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1385B" w14:textId="30A9869A" w:rsidR="00B650AB" w:rsidRDefault="005E0FC8" w:rsidP="005E0FC8">
      <w:pPr>
        <w:pStyle w:val="Heading1"/>
      </w:pPr>
      <w:r>
        <w:t>1nc vs Michigan BP</w:t>
      </w:r>
    </w:p>
    <w:p w14:paraId="1EF0736D" w14:textId="5F329B58" w:rsidR="005E0FC8" w:rsidRDefault="005E0FC8" w:rsidP="005E0FC8">
      <w:pPr>
        <w:pStyle w:val="Heading2"/>
      </w:pPr>
      <w:r>
        <w:t>1</w:t>
      </w:r>
    </w:p>
    <w:p w14:paraId="708BED59" w14:textId="208198C0" w:rsidR="005E0FC8" w:rsidRDefault="005E0FC8" w:rsidP="005E0FC8">
      <w:pPr>
        <w:pStyle w:val="Heading3"/>
      </w:pPr>
      <w:r>
        <w:t>K – Capitalism</w:t>
      </w:r>
    </w:p>
    <w:p w14:paraId="69DDFF7F" w14:textId="77777777" w:rsidR="005E0FC8" w:rsidRDefault="005E0FC8" w:rsidP="005E0FC8">
      <w:pPr>
        <w:pStyle w:val="Heading4"/>
      </w:pPr>
      <w:r>
        <w:t xml:space="preserve">Collective bargaining rights channel worker power into institutional channels that reinforce capitalism which </w:t>
      </w:r>
      <w:r>
        <w:rPr>
          <w:u w:val="single"/>
        </w:rPr>
        <w:t xml:space="preserve">dampens </w:t>
      </w:r>
      <w:r>
        <w:t>alternatives to private control over the economy.</w:t>
      </w:r>
    </w:p>
    <w:p w14:paraId="049FA32D" w14:textId="77777777" w:rsidR="005E0FC8" w:rsidRPr="00FE2D5A" w:rsidRDefault="005E0FC8" w:rsidP="005E0FC8">
      <w:r w:rsidRPr="00D606F6">
        <w:rPr>
          <w:b/>
          <w:bCs/>
          <w:sz w:val="26"/>
          <w:szCs w:val="26"/>
        </w:rPr>
        <w:t>Klare 81</w:t>
      </w:r>
      <w:r>
        <w:t xml:space="preserve">, </w:t>
      </w:r>
      <w:bookmarkStart w:id="0" w:name="_Hlk209004431"/>
      <w:r>
        <w:t>p</w:t>
      </w:r>
      <w:r w:rsidRPr="00D606F6">
        <w:t>rofessor of labor and employment law and legal theory at Northeastern University School of Law</w:t>
      </w:r>
      <w:r>
        <w:t xml:space="preserve">. </w:t>
      </w:r>
      <w:bookmarkEnd w:id="0"/>
      <w:r>
        <w:t>(Karl,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hyperlink r:id="rId6" w:history="1">
        <w:r w:rsidRPr="00141CE0">
          <w:rPr>
            <w:rStyle w:val="Hyperlink"/>
          </w:rPr>
          <w:t>https://www.jstor.org/stable/24049604</w:t>
        </w:r>
      </w:hyperlink>
      <w:r>
        <w:t>) rose</w:t>
      </w:r>
    </w:p>
    <w:p w14:paraId="7B43A85F" w14:textId="77777777" w:rsidR="005E0FC8" w:rsidRPr="00264C7B" w:rsidRDefault="005E0FC8" w:rsidP="005E0FC8">
      <w:pPr>
        <w:rPr>
          <w:sz w:val="10"/>
        </w:rPr>
      </w:pPr>
      <w:r w:rsidRPr="00264C7B">
        <w:rPr>
          <w:sz w:val="10"/>
        </w:rPr>
        <w:t xml:space="preserve">This article discusses a newly emerging historiography of post New Deal United States collective bargaining law.1 Critical labor law will be depicted primarily by highlighting its main lines of attack on traditional learning. </w:t>
      </w:r>
      <w:r w:rsidRPr="00B42F71">
        <w:rPr>
          <w:u w:val="single"/>
        </w:rPr>
        <w:t xml:space="preserve">Most contributions to </w:t>
      </w:r>
      <w:r w:rsidRPr="00AF4A6D">
        <w:rPr>
          <w:highlight w:val="green"/>
          <w:u w:val="single"/>
        </w:rPr>
        <w:t xml:space="preserve">the literature of collective bargaining law </w:t>
      </w:r>
      <w:r w:rsidRPr="00264C7B">
        <w:rPr>
          <w:u w:val="single"/>
        </w:rPr>
        <w:t>are overwhelmingly doctrinal</w:t>
      </w:r>
      <w:r w:rsidRPr="00B42F71">
        <w:rPr>
          <w:u w:val="single"/>
        </w:rPr>
        <w:t xml:space="preserve"> and rule-focused in emphasis. </w:t>
      </w:r>
      <w:r w:rsidRPr="00264C7B">
        <w:rPr>
          <w:u w:val="single"/>
        </w:rPr>
        <w:t>They</w:t>
      </w:r>
      <w:r w:rsidRPr="00AF4A6D">
        <w:rPr>
          <w:highlight w:val="green"/>
          <w:u w:val="single"/>
        </w:rPr>
        <w:t xml:space="preserve"> are </w:t>
      </w:r>
      <w:r w:rsidRPr="00FE2D5A">
        <w:rPr>
          <w:u w:val="single"/>
        </w:rPr>
        <w:t>written,</w:t>
      </w:r>
      <w:r w:rsidRPr="00B42F71">
        <w:rPr>
          <w:u w:val="single"/>
        </w:rPr>
        <w:t xml:space="preserve"> explicitly or implicitly, </w:t>
      </w:r>
      <w:r w:rsidRPr="00AF4A6D">
        <w:rPr>
          <w:highlight w:val="green"/>
          <w:u w:val="single"/>
        </w:rPr>
        <w:t>from the perspective of beliefs</w:t>
      </w:r>
      <w:r w:rsidRPr="00B42F71">
        <w:rPr>
          <w:u w:val="single"/>
        </w:rPr>
        <w:t xml:space="preserve"> and values </w:t>
      </w:r>
      <w:r w:rsidRPr="00FE2D5A">
        <w:rPr>
          <w:u w:val="single"/>
        </w:rPr>
        <w:t>about the social function of collective bargaining</w:t>
      </w:r>
      <w:r w:rsidRPr="00B42F71">
        <w:rPr>
          <w:u w:val="single"/>
        </w:rPr>
        <w:t xml:space="preserve"> drawn or inferred from the stated purposes, the legislative history of and judicial glosses upon the major federal labor statutes.</w:t>
      </w:r>
      <w:r w:rsidRPr="00264C7B">
        <w:rPr>
          <w:sz w:val="10"/>
        </w:rPr>
        <w:t xml:space="preserve">2 </w:t>
      </w:r>
      <w:r w:rsidRPr="00AF4A6D">
        <w:rPr>
          <w:highlight w:val="green"/>
          <w:u w:val="single"/>
        </w:rPr>
        <w:t>This</w:t>
      </w:r>
      <w:r w:rsidRPr="00B42F71">
        <w:rPr>
          <w:u w:val="single"/>
        </w:rPr>
        <w:t xml:space="preserve"> litera ture </w:t>
      </w:r>
      <w:r w:rsidRPr="00AF4A6D">
        <w:rPr>
          <w:highlight w:val="green"/>
          <w:u w:val="single"/>
        </w:rPr>
        <w:t>takes as given</w:t>
      </w:r>
      <w:r w:rsidRPr="00B42F71">
        <w:rPr>
          <w:u w:val="single"/>
        </w:rPr>
        <w:t xml:space="preserve"> and unquestioned </w:t>
      </w:r>
      <w:r w:rsidRPr="00AF4A6D">
        <w:rPr>
          <w:highlight w:val="green"/>
          <w:u w:val="single"/>
        </w:rPr>
        <w:t>the desirability of</w:t>
      </w:r>
      <w:r w:rsidRPr="00B42F71">
        <w:rPr>
          <w:u w:val="single"/>
        </w:rPr>
        <w:t xml:space="preserve"> maintaining </w:t>
      </w:r>
      <w:r w:rsidRPr="00264C7B">
        <w:rPr>
          <w:u w:val="single"/>
        </w:rPr>
        <w:t xml:space="preserve">the basic institutional contours of </w:t>
      </w:r>
      <w:r w:rsidRPr="00AF4A6D">
        <w:rPr>
          <w:highlight w:val="green"/>
          <w:u w:val="single"/>
        </w:rPr>
        <w:t xml:space="preserve">the </w:t>
      </w:r>
      <w:r w:rsidRPr="00264C7B">
        <w:rPr>
          <w:u w:val="single"/>
        </w:rPr>
        <w:t>liberal</w:t>
      </w:r>
      <w:r w:rsidRPr="00B42F71">
        <w:rPr>
          <w:u w:val="single"/>
        </w:rPr>
        <w:t xml:space="preserve"> </w:t>
      </w:r>
      <w:r w:rsidRPr="00AF4A6D">
        <w:rPr>
          <w:highlight w:val="green"/>
          <w:u w:val="single"/>
        </w:rPr>
        <w:t>capitalist</w:t>
      </w:r>
      <w:r w:rsidRPr="00B42F71">
        <w:rPr>
          <w:u w:val="single"/>
        </w:rPr>
        <w:t xml:space="preserve"> social </w:t>
      </w:r>
      <w:r w:rsidRPr="00AF4A6D">
        <w:rPr>
          <w:highlight w:val="green"/>
          <w:u w:val="single"/>
        </w:rPr>
        <w:t>order.</w:t>
      </w:r>
    </w:p>
    <w:p w14:paraId="6D9F3919" w14:textId="77777777" w:rsidR="005E0FC8" w:rsidRPr="00B42F71" w:rsidRDefault="005E0FC8" w:rsidP="005E0FC8">
      <w:pPr>
        <w:rPr>
          <w:u w:val="single"/>
        </w:rPr>
      </w:pPr>
      <w:r w:rsidRPr="00264C7B">
        <w:rPr>
          <w:sz w:val="10"/>
        </w:rPr>
        <w:t>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 sions affecting their industrial lives.4 Likewise, critical labor law is skeptical that the stated purposes and received wisdom of federal labor law adequately explain either the developmental path of collective bar gaining law itself or its broader social functions.</w:t>
      </w:r>
      <w:r w:rsidRPr="00B42F71">
        <w:rPr>
          <w:u w:val="single"/>
        </w:rPr>
        <w:t xml:space="preserve"> </w:t>
      </w:r>
    </w:p>
    <w:p w14:paraId="105E6633" w14:textId="77777777" w:rsidR="005E0FC8" w:rsidRPr="00B42F71" w:rsidRDefault="005E0FC8" w:rsidP="005E0FC8">
      <w:pPr>
        <w:rPr>
          <w:u w:val="single"/>
        </w:rPr>
      </w:pPr>
      <w:r w:rsidRPr="00264C7B">
        <w:rPr>
          <w:sz w:val="10"/>
        </w:rPr>
        <w:t xml:space="preserve">Critical labor law has therefore attempted to reconstruct the ideo logical content and political and institutional implications of collective bargaining law by "decoding" its doctrinal literature. </w:t>
      </w:r>
      <w:r w:rsidRPr="00B42F71">
        <w:rPr>
          <w:u w:val="single"/>
        </w:rPr>
        <w:t xml:space="preserve">By this I mean that critical labor law focuses </w:t>
      </w:r>
      <w:r w:rsidRPr="00FE2D5A">
        <w:rPr>
          <w:u w:val="single"/>
        </w:rPr>
        <w:t>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FE2D5A">
        <w:rPr>
          <w:sz w:val="10"/>
        </w:rPr>
        <w:t>.</w:t>
      </w:r>
      <w:r w:rsidRPr="00264C7B">
        <w:rPr>
          <w:sz w:val="10"/>
        </w:rPr>
        <w:t>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articu lated with important collateral developments in intellectual history (e.g., in political and managerial theory),</w:t>
      </w:r>
      <w:r w:rsidRPr="00B42F71">
        <w:rPr>
          <w:u w:val="single"/>
        </w:rPr>
        <w:t xml:space="preserve"> </w:t>
      </w:r>
      <w:r w:rsidRPr="00AF4A6D">
        <w:rPr>
          <w:highlight w:val="green"/>
          <w:u w:val="single"/>
        </w:rPr>
        <w:t>liberal collective bargaining law is</w:t>
      </w:r>
      <w:r w:rsidRPr="00264C7B">
        <w:rPr>
          <w:u w:val="single"/>
        </w:rPr>
        <w:t xml:space="preserve"> itself </w:t>
      </w:r>
      <w:r w:rsidRPr="00AF4A6D">
        <w:rPr>
          <w:highlight w:val="green"/>
          <w:u w:val="single"/>
        </w:rPr>
        <w:t>a form of political domination</w:t>
      </w:r>
      <w:r w:rsidRPr="00B42F71">
        <w:rPr>
          <w:u w:val="single"/>
        </w:rPr>
        <w:t>.6</w:t>
      </w:r>
    </w:p>
    <w:p w14:paraId="10837E95" w14:textId="77777777" w:rsidR="005E0FC8" w:rsidRPr="00264C7B" w:rsidRDefault="005E0FC8" w:rsidP="005E0FC8">
      <w:pPr>
        <w:rPr>
          <w:sz w:val="10"/>
        </w:rPr>
      </w:pPr>
      <w:r w:rsidRPr="00264C7B">
        <w:rPr>
          <w:sz w:val="10"/>
        </w:rPr>
        <w:t xml:space="preserve">Despite sharp differences on other matters, two common themes run throughout critical labor jurisprudence. </w:t>
      </w:r>
      <w:r w:rsidRPr="00B42F71">
        <w:rPr>
          <w:u w:val="single"/>
        </w:rPr>
        <w:t xml:space="preserve">First, we argue that </w:t>
      </w:r>
      <w:r w:rsidRPr="00FE2D5A">
        <w:rPr>
          <w:u w:val="single"/>
        </w:rPr>
        <w:t xml:space="preserve">collective bargaining law </w:t>
      </w:r>
      <w:r w:rsidRPr="00264C7B">
        <w:rPr>
          <w:u w:val="single"/>
        </w:rPr>
        <w:t xml:space="preserve">articulates an </w:t>
      </w:r>
      <w:r w:rsidRPr="00AF4A6D">
        <w:rPr>
          <w:highlight w:val="green"/>
          <w:u w:val="single"/>
        </w:rPr>
        <w:t>ideology</w:t>
      </w:r>
      <w:r w:rsidRPr="00264C7B">
        <w:rPr>
          <w:u w:val="single"/>
        </w:rPr>
        <w:t xml:space="preserve"> that </w:t>
      </w:r>
      <w:r w:rsidRPr="00AF4A6D">
        <w:rPr>
          <w:highlight w:val="green"/>
          <w:u w:val="single"/>
        </w:rPr>
        <w:t>aims to legitimate</w:t>
      </w:r>
      <w:r w:rsidRPr="00B42F71">
        <w:rPr>
          <w:u w:val="single"/>
        </w:rPr>
        <w:t xml:space="preserve"> and justify unnecessary and destructive </w:t>
      </w:r>
      <w:r w:rsidRPr="00AF4A6D">
        <w:rPr>
          <w:highlight w:val="green"/>
          <w:u w:val="single"/>
        </w:rPr>
        <w:t>hierarchy and domination</w:t>
      </w:r>
      <w:r w:rsidRPr="00B42F71">
        <w:rPr>
          <w:u w:val="single"/>
        </w:rPr>
        <w:t xml:space="preserve"> in the workplace. The second theme is that collective bargaining law has evolved </w:t>
      </w:r>
      <w:r w:rsidRPr="00264C7B">
        <w:rPr>
          <w:u w:val="single"/>
        </w:rPr>
        <w:t>an institutional architecture, a set of managerial and legal ar rangements, that reinforces this hierarchy</w:t>
      </w:r>
      <w:r w:rsidRPr="00B42F71">
        <w:rPr>
          <w:u w:val="single"/>
        </w:rPr>
        <w:t xml:space="preserve"> and domination. Viewed as a component of public policy</w:t>
      </w:r>
      <w:r w:rsidRPr="00D606F6">
        <w:rPr>
          <w:u w:val="single"/>
        </w:rPr>
        <w:t>,</w:t>
      </w:r>
      <w:r w:rsidRPr="00AF4A6D">
        <w:rPr>
          <w:highlight w:val="green"/>
          <w:u w:val="single"/>
        </w:rPr>
        <w:t xml:space="preserve"> the</w:t>
      </w:r>
      <w:r w:rsidRPr="00B42F71">
        <w:rPr>
          <w:u w:val="single"/>
        </w:rPr>
        <w:t xml:space="preserve"> two </w:t>
      </w:r>
      <w:r w:rsidRPr="00AF4A6D">
        <w:rPr>
          <w:highlight w:val="green"/>
          <w:u w:val="single"/>
        </w:rPr>
        <w:t xml:space="preserve">central goals </w:t>
      </w:r>
      <w:r w:rsidRPr="00FE2D5A">
        <w:rPr>
          <w:u w:val="single"/>
        </w:rPr>
        <w:t>of the collective bargaining</w:t>
      </w:r>
      <w:r w:rsidRPr="00D606F6">
        <w:rPr>
          <w:u w:val="single"/>
        </w:rPr>
        <w:t xml:space="preserve"> laws </w:t>
      </w:r>
      <w:r w:rsidRPr="00AF4A6D">
        <w:rPr>
          <w:highlight w:val="green"/>
          <w:u w:val="single"/>
        </w:rPr>
        <w:t>are to integrate</w:t>
      </w:r>
      <w:r w:rsidRPr="00B42F71">
        <w:rPr>
          <w:u w:val="single"/>
        </w:rPr>
        <w:t xml:space="preserve"> the </w:t>
      </w:r>
      <w:r w:rsidRPr="00AF4A6D">
        <w:rPr>
          <w:highlight w:val="green"/>
          <w:u w:val="single"/>
        </w:rPr>
        <w:t>labor</w:t>
      </w:r>
      <w:r w:rsidRPr="00B42F71">
        <w:rPr>
          <w:u w:val="single"/>
        </w:rPr>
        <w:t xml:space="preserve"> movement </w:t>
      </w:r>
      <w:r w:rsidRPr="00AF4A6D">
        <w:rPr>
          <w:highlight w:val="green"/>
          <w:u w:val="single"/>
        </w:rPr>
        <w:t>into the mainstream</w:t>
      </w:r>
      <w:r w:rsidRPr="00B42F71">
        <w:rPr>
          <w:u w:val="single"/>
        </w:rPr>
        <w:t xml:space="preserve"> contours </w:t>
      </w:r>
      <w:r w:rsidRPr="00FE2D5A">
        <w:rPr>
          <w:u w:val="single"/>
        </w:rPr>
        <w:t xml:space="preserve">of pressure-group politics </w:t>
      </w:r>
      <w:r w:rsidRPr="00AF4A6D">
        <w:rPr>
          <w:highlight w:val="green"/>
          <w:u w:val="single"/>
        </w:rPr>
        <w:t xml:space="preserve">and to </w:t>
      </w:r>
      <w:r w:rsidRPr="00D606F6">
        <w:rPr>
          <w:u w:val="single"/>
        </w:rPr>
        <w:t>institutionalize</w:t>
      </w:r>
      <w:r w:rsidRPr="00B42F71">
        <w:rPr>
          <w:u w:val="single"/>
        </w:rPr>
        <w:t xml:space="preserve">, regu late </w:t>
      </w:r>
      <w:r w:rsidRPr="00AF4A6D">
        <w:rPr>
          <w:highlight w:val="green"/>
          <w:u w:val="single"/>
        </w:rPr>
        <w:t xml:space="preserve">and </w:t>
      </w:r>
      <w:r w:rsidRPr="00D606F6">
        <w:rPr>
          <w:u w:val="single"/>
        </w:rPr>
        <w:t xml:space="preserve">thereby </w:t>
      </w:r>
      <w:r w:rsidRPr="00AF4A6D">
        <w:rPr>
          <w:highlight w:val="green"/>
          <w:u w:val="single"/>
        </w:rPr>
        <w:t>dampen industrial conflict</w:t>
      </w:r>
      <w:r w:rsidRPr="00B42F71">
        <w:rPr>
          <w:u w:val="single"/>
        </w:rPr>
        <w:t xml:space="preserve">. Viewed </w:t>
      </w:r>
      <w:r w:rsidRPr="00FE2D5A">
        <w:rPr>
          <w:u w:val="single"/>
        </w:rPr>
        <w:t xml:space="preserve">as a component of </w:t>
      </w:r>
      <w:r w:rsidRPr="00AF4A6D">
        <w:rPr>
          <w:highlight w:val="green"/>
          <w:u w:val="single"/>
        </w:rPr>
        <w:t xml:space="preserve">managerial practice, </w:t>
      </w:r>
      <w:r w:rsidRPr="00FE2D5A">
        <w:rPr>
          <w:u w:val="single"/>
        </w:rPr>
        <w:t>the</w:t>
      </w:r>
      <w:r w:rsidRPr="00B42F71">
        <w:rPr>
          <w:u w:val="single"/>
        </w:rPr>
        <w:t xml:space="preserve"> </w:t>
      </w:r>
      <w:r w:rsidRPr="00FE2D5A">
        <w:rPr>
          <w:u w:val="single"/>
        </w:rPr>
        <w:t>collective bargaining laws</w:t>
      </w:r>
      <w:r w:rsidRPr="00D606F6">
        <w:rPr>
          <w:u w:val="single"/>
        </w:rPr>
        <w:t xml:space="preserve"> </w:t>
      </w:r>
      <w:r w:rsidRPr="00AF4A6D">
        <w:rPr>
          <w:highlight w:val="green"/>
          <w:u w:val="single"/>
        </w:rPr>
        <w:t>seek to formalize</w:t>
      </w:r>
      <w:r w:rsidRPr="00FE2D5A">
        <w:rPr>
          <w:u w:val="single"/>
        </w:rPr>
        <w:t xml:space="preserve"> industrial </w:t>
      </w:r>
      <w:r w:rsidRPr="00AF4A6D">
        <w:rPr>
          <w:highlight w:val="green"/>
          <w:u w:val="single"/>
        </w:rPr>
        <w:t>dispute-resolution and</w:t>
      </w:r>
      <w:r w:rsidRPr="00D606F6">
        <w:rPr>
          <w:u w:val="single"/>
        </w:rPr>
        <w:t xml:space="preserve"> thereby to </w:t>
      </w:r>
      <w:r w:rsidRPr="00AF4A6D">
        <w:rPr>
          <w:highlight w:val="green"/>
          <w:u w:val="single"/>
        </w:rPr>
        <w:t>reinforce management control over</w:t>
      </w:r>
      <w:r w:rsidRPr="00D606F6">
        <w:rPr>
          <w:u w:val="single"/>
        </w:rPr>
        <w:t xml:space="preserve"> enterprise goals and the direction of </w:t>
      </w:r>
      <w:r w:rsidRPr="00AF4A6D">
        <w:rPr>
          <w:highlight w:val="green"/>
          <w:u w:val="single"/>
        </w:rPr>
        <w:t>the work process</w:t>
      </w:r>
      <w:r w:rsidRPr="00264C7B">
        <w:rPr>
          <w:sz w:val="10"/>
        </w:rPr>
        <w:t>. In fulfilling its public policy and managerial functions, collective bargain ing law frequently aims to restrain labor unions from serving as vigor ous, uninhibited representatives of employee interests. Rather it seeks to place unions in the uncomfortable position of serving as fiduciaries of an imagined societal interest in industrial peace7 and of serving spe cific managerial8 and disciplinary9 functions. I believe that a primary initial achievement of the critical labor jurisprudence is its demonstra tion that the doctrine of collective bargaining law has been systemati cally fashioned, particularly at the Supreme Court level, to serve these goals.10</w:t>
      </w:r>
    </w:p>
    <w:p w14:paraId="1F9BDB9E" w14:textId="77777777" w:rsidR="005E0FC8" w:rsidRPr="00264C7B" w:rsidRDefault="005E0FC8" w:rsidP="005E0FC8">
      <w:pPr>
        <w:rPr>
          <w:sz w:val="10"/>
        </w:rPr>
      </w:pPr>
      <w:r w:rsidRPr="00264C7B">
        <w:rPr>
          <w:sz w:val="10"/>
        </w:rPr>
        <w:t>However, the intellectual history of the field is complicated by the fact that from its outset modern collective bargaining law has endorsed and to some extent has actually engendered the democratic participa tion of employees in workplace governance. Quite apart from their manifest achievements in improving the working and living conditions and economic security of organized workers, labor unions protect em ployees from unilateral and arbitrary dictates of management. Unions provide an institutional context within which workers can formulate and express their aspirations, aggregate their voices and experience the dignity that comes with having some power to affect the decisions gov erning one's life. Since the battles of the New Deal period, labor law has grown up in a national political climate that mandates legal ac knowledgment, authorization and legitimation of economic conflict and that requires recognition by our institutions of the fact that workers do and should have power."</w:t>
      </w:r>
    </w:p>
    <w:p w14:paraId="39450CCC" w14:textId="77777777" w:rsidR="005E0FC8" w:rsidRPr="00264C7B" w:rsidRDefault="005E0FC8" w:rsidP="005E0FC8">
      <w:pPr>
        <w:rPr>
          <w:sz w:val="10"/>
        </w:rPr>
      </w:pPr>
      <w:r w:rsidRPr="00264C7B">
        <w:rPr>
          <w:sz w:val="10"/>
        </w:rPr>
        <w:t>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col lective action. That is, the ultimate impact of collective bargaining law in many settings may well be to impede solidarity and mutual aid and to narrowly channel collective action into limited, institutionalized forms.14</w:t>
      </w:r>
    </w:p>
    <w:p w14:paraId="2908C421" w14:textId="77777777" w:rsidR="005E0FC8" w:rsidRPr="00264C7B" w:rsidRDefault="005E0FC8" w:rsidP="005E0FC8">
      <w:pPr>
        <w:rPr>
          <w:sz w:val="10"/>
        </w:rPr>
      </w:pPr>
      <w:r w:rsidRPr="00264C7B">
        <w:rPr>
          <w:sz w:val="10"/>
        </w:rPr>
        <w:t>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lives,15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5058ED8B" w14:textId="77777777" w:rsidR="005E0FC8" w:rsidRDefault="005E0FC8" w:rsidP="005E0FC8">
      <w:pPr>
        <w:rPr>
          <w:sz w:val="10"/>
        </w:rPr>
      </w:pPr>
      <w:r w:rsidRPr="00264C7B">
        <w:rPr>
          <w:sz w:val="10"/>
        </w:rPr>
        <w:t>I</w:t>
      </w:r>
      <w:r w:rsidRPr="00B42F71">
        <w:rPr>
          <w:u w:val="single"/>
        </w:rPr>
        <w:t xml:space="preserve">n sum, </w:t>
      </w:r>
      <w:r w:rsidRPr="00264C7B">
        <w:rPr>
          <w:u w:val="single"/>
        </w:rPr>
        <w:t xml:space="preserve">traditional </w:t>
      </w:r>
      <w:r w:rsidRPr="00AF4A6D">
        <w:rPr>
          <w:highlight w:val="green"/>
          <w:u w:val="single"/>
        </w:rPr>
        <w:t>liberal labor law</w:t>
      </w:r>
      <w:r w:rsidRPr="00B42F71">
        <w:rPr>
          <w:u w:val="single"/>
        </w:rPr>
        <w:t xml:space="preserve"> thinking </w:t>
      </w:r>
      <w:r w:rsidRPr="00D606F6">
        <w:rPr>
          <w:u w:val="single"/>
        </w:rPr>
        <w:t>has confronted the enormously complex challenge of</w:t>
      </w:r>
      <w:r w:rsidRPr="00B42F71">
        <w:rPr>
          <w:u w:val="single"/>
        </w:rPr>
        <w:t xml:space="preserve"> </w:t>
      </w:r>
      <w:r w:rsidRPr="00AF4A6D">
        <w:rPr>
          <w:highlight w:val="green"/>
          <w:u w:val="single"/>
        </w:rPr>
        <w:t>induc</w:t>
      </w:r>
      <w:r w:rsidRPr="00B42F71">
        <w:rPr>
          <w:u w:val="single"/>
        </w:rPr>
        <w:t xml:space="preserve">ing </w:t>
      </w:r>
      <w:r w:rsidRPr="00264C7B">
        <w:rPr>
          <w:u w:val="single"/>
        </w:rPr>
        <w:t xml:space="preserve">organized </w:t>
      </w:r>
      <w:r w:rsidRPr="00AF4A6D">
        <w:rPr>
          <w:highlight w:val="green"/>
          <w:u w:val="single"/>
        </w:rPr>
        <w:t>workers to</w:t>
      </w:r>
      <w:r w:rsidRPr="00B42F71">
        <w:rPr>
          <w:u w:val="single"/>
        </w:rPr>
        <w:t xml:space="preserve"> consent to and </w:t>
      </w:r>
      <w:r w:rsidRPr="00AF4A6D">
        <w:rPr>
          <w:highlight w:val="green"/>
          <w:u w:val="single"/>
        </w:rPr>
        <w:t xml:space="preserve">participate in their own domination </w:t>
      </w:r>
      <w:r w:rsidRPr="00264C7B">
        <w:rPr>
          <w:u w:val="single"/>
        </w:rPr>
        <w:t>in the workplace</w:t>
      </w:r>
      <w:r w:rsidRPr="00B42F71">
        <w:rPr>
          <w:u w:val="single"/>
        </w:rPr>
        <w:t xml:space="preserve">.17 In this sense, </w:t>
      </w:r>
      <w:r w:rsidRPr="00264C7B">
        <w:rPr>
          <w:u w:val="single"/>
        </w:rPr>
        <w:t xml:space="preserve">the development of </w:t>
      </w:r>
      <w:r w:rsidRPr="00AF4A6D">
        <w:rPr>
          <w:highlight w:val="green"/>
          <w:u w:val="single"/>
        </w:rPr>
        <w:t>collective bargaining law is</w:t>
      </w:r>
      <w:r w:rsidRPr="00D606F6">
        <w:rPr>
          <w:u w:val="single"/>
        </w:rPr>
        <w:t xml:space="preserve"> paradigmatic of all public policy in liberal capitalism. I believe liberal capitalism is</w:t>
      </w:r>
      <w:r w:rsidRPr="00B42F71">
        <w:rPr>
          <w:u w:val="single"/>
        </w:rPr>
        <w:t xml:space="preserve"> a social order </w:t>
      </w:r>
      <w:r w:rsidRPr="00AF4A6D">
        <w:rPr>
          <w:highlight w:val="green"/>
          <w:u w:val="single"/>
        </w:rPr>
        <w:t xml:space="preserve">founded upon enormous inequality </w:t>
      </w:r>
      <w:r w:rsidRPr="00264C7B">
        <w:rPr>
          <w:u w:val="single"/>
        </w:rPr>
        <w:t>and historically unnecessary constraints upon human freedom</w:t>
      </w:r>
      <w:r w:rsidRPr="00FE2D5A">
        <w:rPr>
          <w:u w:val="single"/>
        </w:rPr>
        <w:t>,</w:t>
      </w:r>
      <w:r w:rsidRPr="00B42F71">
        <w:rPr>
          <w:u w:val="single"/>
        </w:rPr>
        <w:t xml:space="preserve"> coexisting with political insti tutions and a political culture premised on democratic ideals.</w:t>
      </w:r>
      <w:r w:rsidRPr="00264C7B">
        <w:rPr>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B42F71">
        <w:rPr>
          <w:u w:val="single"/>
        </w:rPr>
        <w:t xml:space="preserve"> </w:t>
      </w:r>
      <w:r w:rsidRPr="00FE2D5A">
        <w:rPr>
          <w:u w:val="single"/>
        </w:rPr>
        <w:t xml:space="preserve">The philosophy of collective bargaining law, elaborated since the 1930's in </w:t>
      </w:r>
      <w:r w:rsidRPr="00AF4A6D">
        <w:rPr>
          <w:highlight w:val="green"/>
          <w:u w:val="single"/>
        </w:rPr>
        <w:t>doctrine, law review commentary and management literature, is an</w:t>
      </w:r>
      <w:r w:rsidRPr="00B42F71">
        <w:rPr>
          <w:u w:val="single"/>
        </w:rPr>
        <w:t xml:space="preserve"> important </w:t>
      </w:r>
      <w:r w:rsidRPr="00AF4A6D">
        <w:rPr>
          <w:highlight w:val="green"/>
          <w:u w:val="single"/>
        </w:rPr>
        <w:t xml:space="preserve">effort to </w:t>
      </w:r>
      <w:r w:rsidRPr="00FE2D5A">
        <w:rPr>
          <w:u w:val="single"/>
        </w:rPr>
        <w:t>conceptualize</w:t>
      </w:r>
      <w:r w:rsidRPr="00B42F71">
        <w:rPr>
          <w:u w:val="single"/>
        </w:rPr>
        <w:t xml:space="preserve">, </w:t>
      </w:r>
      <w:r w:rsidRPr="00AF4A6D">
        <w:rPr>
          <w:highlight w:val="green"/>
          <w:u w:val="single"/>
        </w:rPr>
        <w:t>justify and legitimate</w:t>
      </w:r>
      <w:r w:rsidRPr="00B42F71">
        <w:rPr>
          <w:u w:val="single"/>
        </w:rPr>
        <w:t xml:space="preserve"> </w:t>
      </w:r>
      <w:r w:rsidRPr="00264C7B">
        <w:rPr>
          <w:u w:val="single"/>
        </w:rPr>
        <w:t xml:space="preserve">the </w:t>
      </w:r>
      <w:r w:rsidRPr="00AF4A6D">
        <w:rPr>
          <w:highlight w:val="green"/>
          <w:u w:val="single"/>
        </w:rPr>
        <w:t>modern</w:t>
      </w:r>
      <w:r w:rsidRPr="00264C7B">
        <w:rPr>
          <w:u w:val="single"/>
        </w:rPr>
        <w:t>, regulatory state</w:t>
      </w:r>
      <w:r w:rsidRPr="00B42F71">
        <w:rPr>
          <w:u w:val="single"/>
        </w:rPr>
        <w:t xml:space="preserve"> in the period of advanced </w:t>
      </w:r>
      <w:r w:rsidRPr="00AF4A6D">
        <w:rPr>
          <w:highlight w:val="green"/>
          <w:u w:val="single"/>
        </w:rPr>
        <w:t>industrial capitalism</w:t>
      </w:r>
      <w:r w:rsidRPr="00B42F71">
        <w:rPr>
          <w:u w:val="single"/>
        </w:rPr>
        <w:t xml:space="preserve">. As such </w:t>
      </w:r>
      <w:r w:rsidRPr="00AF4A6D">
        <w:rPr>
          <w:highlight w:val="green"/>
          <w:u w:val="single"/>
        </w:rPr>
        <w:t>it is a premier mode of elite ideological practice</w:t>
      </w:r>
      <w:r w:rsidRPr="00B42F71">
        <w:rPr>
          <w:u w:val="single"/>
        </w:rPr>
        <w:t xml:space="preserve"> and an enduring contribution not just to law but to liberal political theory generally.19 </w:t>
      </w:r>
      <w:r w:rsidRPr="00264C7B">
        <w:rPr>
          <w:sz w:val="10"/>
        </w:rPr>
        <w:t>It is this fact which opens the greatest promise to critical labor jurisprudence, affording us the opportunity to make a contribution to political theory as well as to histori ography and doctrinal analysis.</w:t>
      </w:r>
    </w:p>
    <w:p w14:paraId="64CEF34F" w14:textId="77777777" w:rsidR="003D44D4" w:rsidRDefault="003D44D4" w:rsidP="003D44D4">
      <w:pPr>
        <w:pStyle w:val="Heading4"/>
      </w:pPr>
      <w:r>
        <w:t>Bankruptcy reform renders the contradictions of capitalism ‘</w:t>
      </w:r>
      <w:r w:rsidRPr="00B97357">
        <w:rPr>
          <w:u w:val="single"/>
        </w:rPr>
        <w:t>accidental</w:t>
      </w:r>
      <w:r>
        <w:t xml:space="preserve">,’ making worker immiseration </w:t>
      </w:r>
      <w:r w:rsidRPr="00B97357">
        <w:rPr>
          <w:u w:val="single"/>
        </w:rPr>
        <w:t>inevitable</w:t>
      </w:r>
      <w:r>
        <w:t xml:space="preserve">. </w:t>
      </w:r>
    </w:p>
    <w:p w14:paraId="7259052C" w14:textId="77777777" w:rsidR="003D44D4" w:rsidRPr="004E57DE" w:rsidRDefault="003D44D4" w:rsidP="003D44D4">
      <w:r>
        <w:t xml:space="preserve">Laurie </w:t>
      </w:r>
      <w:r w:rsidRPr="004E57DE">
        <w:rPr>
          <w:rStyle w:val="Style13ptBold"/>
        </w:rPr>
        <w:t>O’Connel 23</w:t>
      </w:r>
      <w:r>
        <w:t xml:space="preserve">. Writer for The Communist. “Capitalism’s debt crisis: Expropriate the billionaires!” 6-21-2023. The Communist. </w:t>
      </w:r>
      <w:r w:rsidRPr="004E57DE">
        <w:t>https://communist.red/capitalisms-debt-crisis-expropriate-the-billionaires/</w:t>
      </w:r>
    </w:p>
    <w:p w14:paraId="5C286344" w14:textId="77777777" w:rsidR="003D44D4" w:rsidRPr="004E57DE" w:rsidRDefault="003D44D4" w:rsidP="003D44D4">
      <w:pPr>
        <w:rPr>
          <w:sz w:val="16"/>
        </w:rPr>
      </w:pPr>
      <w:r w:rsidRPr="004E57DE">
        <w:rPr>
          <w:sz w:val="16"/>
        </w:rPr>
        <w:t xml:space="preserve">Countries, </w:t>
      </w:r>
      <w:r w:rsidRPr="00AF4A6D">
        <w:rPr>
          <w:rStyle w:val="StyleUnderline"/>
          <w:highlight w:val="green"/>
        </w:rPr>
        <w:t>businesses</w:t>
      </w:r>
      <w:r w:rsidRPr="004E57DE">
        <w:rPr>
          <w:sz w:val="16"/>
        </w:rPr>
        <w:t xml:space="preserve">, and households </w:t>
      </w:r>
      <w:r w:rsidRPr="00AF4A6D">
        <w:rPr>
          <w:rStyle w:val="StyleUnderline"/>
          <w:highlight w:val="green"/>
        </w:rPr>
        <w:t xml:space="preserve">across the world are </w:t>
      </w:r>
      <w:r w:rsidRPr="00AF4A6D">
        <w:rPr>
          <w:rStyle w:val="Emphasis"/>
          <w:highlight w:val="green"/>
        </w:rPr>
        <w:t>drowning in debt</w:t>
      </w:r>
      <w:r w:rsidRPr="004E57DE">
        <w:rPr>
          <w:sz w:val="16"/>
        </w:rPr>
        <w:t>. As interest rates rise, the danger of default looms. To avoid a catastrophe, calls for debt cancellation are not enough. Instead, we must fight for revolution.</w:t>
      </w:r>
    </w:p>
    <w:p w14:paraId="14751254" w14:textId="77777777" w:rsidR="003D44D4" w:rsidRPr="004E57DE" w:rsidRDefault="003D44D4" w:rsidP="003D44D4">
      <w:pPr>
        <w:rPr>
          <w:sz w:val="16"/>
        </w:rPr>
      </w:pPr>
      <w:r w:rsidRPr="004E57DE">
        <w:rPr>
          <w:sz w:val="16"/>
        </w:rPr>
        <w:t>“The modern theory of the perpetuation of debt”, wrote US founding father Thomas Jefferson, “has drenched the earth with blood, and crushed its inhabitants under burdens ever accumulating”.</w:t>
      </w:r>
      <w:r>
        <w:rPr>
          <w:sz w:val="16"/>
        </w:rPr>
        <w:t>s</w:t>
      </w:r>
    </w:p>
    <w:p w14:paraId="6A4CE632" w14:textId="77777777" w:rsidR="003D44D4" w:rsidRPr="004E57DE" w:rsidRDefault="003D44D4" w:rsidP="003D44D4">
      <w:pPr>
        <w:rPr>
          <w:sz w:val="16"/>
        </w:rPr>
      </w:pPr>
      <w:r w:rsidRPr="004E57DE">
        <w:rPr>
          <w:sz w:val="16"/>
        </w:rPr>
        <w:t>The whole world is buried in debt. Deficit financing puts governments in the red by tens of billions per year. UK public debt is now over 100% of GDP. In the USA, Republicans and Democrats have been playing a dangerous game of chicken over the country’s debt ceiling, posing the threat of default in the world’s biggest economy.</w:t>
      </w:r>
    </w:p>
    <w:p w14:paraId="23280985" w14:textId="77777777" w:rsidR="003D44D4" w:rsidRPr="004E57DE" w:rsidRDefault="003D44D4" w:rsidP="003D44D4">
      <w:pPr>
        <w:rPr>
          <w:sz w:val="16"/>
        </w:rPr>
      </w:pPr>
      <w:r w:rsidRPr="004E57DE">
        <w:rPr>
          <w:sz w:val="16"/>
        </w:rPr>
        <w:t>And this is not even to mention low-income countries in Africa and elsewhere: trapped by immense debt burdens and spiralling repayments, and at the mercy of international finance capital.</w:t>
      </w:r>
    </w:p>
    <w:p w14:paraId="520208BC" w14:textId="77777777" w:rsidR="003D44D4" w:rsidRPr="004E57DE" w:rsidRDefault="003D44D4" w:rsidP="003D44D4">
      <w:pPr>
        <w:rPr>
          <w:sz w:val="16"/>
        </w:rPr>
      </w:pPr>
      <w:r w:rsidRPr="004E57DE">
        <w:rPr>
          <w:sz w:val="16"/>
        </w:rPr>
        <w:t>With central banks raising interest rates in an effort to tame inflation, the question of what to do with all this debt is being posed ever-more sharply. The ruling class is even split over this question, as the recent standoff in Congress demonstrates.</w:t>
      </w:r>
    </w:p>
    <w:p w14:paraId="3315F0D6" w14:textId="77777777" w:rsidR="003D44D4" w:rsidRPr="004E57DE" w:rsidRDefault="003D44D4" w:rsidP="003D44D4">
      <w:pPr>
        <w:rPr>
          <w:sz w:val="16"/>
        </w:rPr>
      </w:pPr>
      <w:r w:rsidRPr="004E57DE">
        <w:rPr>
          <w:sz w:val="16"/>
        </w:rPr>
        <w:t xml:space="preserve">But they all agree on one thing. </w:t>
      </w:r>
      <w:r w:rsidRPr="00AF4A6D">
        <w:rPr>
          <w:rStyle w:val="StyleUnderline"/>
          <w:highlight w:val="green"/>
        </w:rPr>
        <w:t>From</w:t>
      </w:r>
      <w:r w:rsidRPr="004E57DE">
        <w:rPr>
          <w:rStyle w:val="StyleUnderline"/>
        </w:rPr>
        <w:t xml:space="preserve"> the </w:t>
      </w:r>
      <w:r w:rsidRPr="00AF4A6D">
        <w:rPr>
          <w:rStyle w:val="Emphasis"/>
          <w:highlight w:val="green"/>
        </w:rPr>
        <w:t>bailouts</w:t>
      </w:r>
      <w:r w:rsidRPr="004E57DE">
        <w:rPr>
          <w:rStyle w:val="StyleUnderline"/>
        </w:rPr>
        <w:t xml:space="preserve"> of the </w:t>
      </w:r>
      <w:r w:rsidRPr="004E57DE">
        <w:rPr>
          <w:rStyle w:val="Emphasis"/>
        </w:rPr>
        <w:t>banks</w:t>
      </w:r>
      <w:r w:rsidRPr="004E57DE">
        <w:rPr>
          <w:rStyle w:val="StyleUnderline"/>
        </w:rPr>
        <w:t xml:space="preserve">, to the costs of COVID spending: </w:t>
      </w:r>
      <w:r w:rsidRPr="00AF4A6D">
        <w:rPr>
          <w:rStyle w:val="StyleUnderline"/>
          <w:highlight w:val="green"/>
        </w:rPr>
        <w:t xml:space="preserve">the </w:t>
      </w:r>
      <w:r w:rsidRPr="00AF4A6D">
        <w:rPr>
          <w:rStyle w:val="Emphasis"/>
          <w:highlight w:val="green"/>
        </w:rPr>
        <w:t>working class</w:t>
      </w:r>
      <w:r w:rsidRPr="00AF4A6D">
        <w:rPr>
          <w:rStyle w:val="StyleUnderline"/>
          <w:highlight w:val="green"/>
        </w:rPr>
        <w:t xml:space="preserve"> must</w:t>
      </w:r>
      <w:r w:rsidRPr="004E57DE">
        <w:rPr>
          <w:rStyle w:val="StyleUnderline"/>
        </w:rPr>
        <w:t xml:space="preserve"> be made to </w:t>
      </w:r>
      <w:r w:rsidRPr="00AF4A6D">
        <w:rPr>
          <w:rStyle w:val="Emphasis"/>
          <w:highlight w:val="green"/>
        </w:rPr>
        <w:t>foot the bill</w:t>
      </w:r>
      <w:r w:rsidRPr="004E57DE">
        <w:rPr>
          <w:sz w:val="16"/>
        </w:rPr>
        <w:t>.</w:t>
      </w:r>
    </w:p>
    <w:p w14:paraId="6BC501BB" w14:textId="77777777" w:rsidR="003D44D4" w:rsidRPr="004E57DE" w:rsidRDefault="003D44D4" w:rsidP="003D44D4">
      <w:pPr>
        <w:rPr>
          <w:sz w:val="16"/>
        </w:rPr>
      </w:pPr>
      <w:r w:rsidRPr="004E57DE">
        <w:rPr>
          <w:sz w:val="16"/>
        </w:rPr>
        <w:t>On the left, meanwhile, there are many different ideas floating around: from the idea of a biblical-style ‘debt jubilee’, or mass cancellation; to governments printing their way out of trouble, as advocated by neo-Keynesian proponents of Modern Monetary Theory (MMT).</w:t>
      </w:r>
    </w:p>
    <w:p w14:paraId="7FE0416A" w14:textId="77777777" w:rsidR="003D44D4" w:rsidRPr="004E57DE" w:rsidRDefault="003D44D4" w:rsidP="003D44D4">
      <w:pPr>
        <w:rPr>
          <w:sz w:val="16"/>
        </w:rPr>
      </w:pPr>
      <w:r w:rsidRPr="004E57DE">
        <w:rPr>
          <w:sz w:val="16"/>
        </w:rPr>
        <w:t>How do we make sense of this situation, where world debt stands at over 360% of global GDP? This is no mere con-trick by the capitalist class.</w:t>
      </w:r>
    </w:p>
    <w:p w14:paraId="593A81A8" w14:textId="77777777" w:rsidR="003D44D4" w:rsidRPr="004E57DE" w:rsidRDefault="003D44D4" w:rsidP="003D44D4">
      <w:pPr>
        <w:rPr>
          <w:sz w:val="16"/>
        </w:rPr>
      </w:pPr>
      <w:r w:rsidRPr="004E57DE">
        <w:rPr>
          <w:sz w:val="16"/>
        </w:rPr>
        <w:t>In truth, it is not “the modern theory of debt” that has drenched the world in blood, as Jefferson suggests, but modern capitalism, which is “dripping with blood from every pore”, to use Marx’s expression.</w:t>
      </w:r>
    </w:p>
    <w:p w14:paraId="348CF781" w14:textId="77777777" w:rsidR="003D44D4" w:rsidRPr="004E57DE" w:rsidRDefault="003D44D4" w:rsidP="003D44D4">
      <w:pPr>
        <w:rPr>
          <w:rStyle w:val="StyleUnderline"/>
        </w:rPr>
      </w:pPr>
      <w:r w:rsidRPr="00AF4A6D">
        <w:rPr>
          <w:rStyle w:val="Emphasis"/>
          <w:highlight w:val="green"/>
        </w:rPr>
        <w:t>Under capitalism</w:t>
      </w:r>
      <w:r w:rsidRPr="004E57DE">
        <w:rPr>
          <w:rStyle w:val="StyleUnderline"/>
        </w:rPr>
        <w:t xml:space="preserve"> we are all, it appears, </w:t>
      </w:r>
      <w:r w:rsidRPr="004E57DE">
        <w:rPr>
          <w:rStyle w:val="Emphasis"/>
        </w:rPr>
        <w:t>free to work</w:t>
      </w:r>
      <w:r w:rsidRPr="004E57DE">
        <w:rPr>
          <w:rStyle w:val="StyleUnderline"/>
        </w:rPr>
        <w:t xml:space="preserve"> wherever we choose: to buy and sell; beg and borrow. </w:t>
      </w:r>
      <w:r w:rsidRPr="00AF4A6D">
        <w:rPr>
          <w:rStyle w:val="StyleUnderline"/>
          <w:highlight w:val="green"/>
        </w:rPr>
        <w:t>It appears</w:t>
      </w:r>
      <w:r w:rsidRPr="004E57DE">
        <w:rPr>
          <w:rStyle w:val="StyleUnderline"/>
        </w:rPr>
        <w:t xml:space="preserve"> </w:t>
      </w:r>
      <w:r w:rsidRPr="004E57DE">
        <w:rPr>
          <w:rStyle w:val="Emphasis"/>
        </w:rPr>
        <w:t xml:space="preserve">purely </w:t>
      </w:r>
      <w:r w:rsidRPr="00AF4A6D">
        <w:rPr>
          <w:rStyle w:val="Emphasis"/>
          <w:highlight w:val="green"/>
        </w:rPr>
        <w:t>accidental</w:t>
      </w:r>
      <w:r w:rsidRPr="00AF4A6D">
        <w:rPr>
          <w:rStyle w:val="StyleUnderline"/>
          <w:highlight w:val="green"/>
        </w:rPr>
        <w:t xml:space="preserve"> that as a product of</w:t>
      </w:r>
      <w:r w:rsidRPr="004E57DE">
        <w:rPr>
          <w:rStyle w:val="StyleUnderline"/>
        </w:rPr>
        <w:t xml:space="preserve"> these </w:t>
      </w:r>
      <w:r w:rsidRPr="00AF4A6D">
        <w:rPr>
          <w:rStyle w:val="Emphasis"/>
          <w:highlight w:val="green"/>
        </w:rPr>
        <w:t>‘free’ interactions</w:t>
      </w:r>
      <w:r w:rsidRPr="00AF4A6D">
        <w:rPr>
          <w:rStyle w:val="StyleUnderline"/>
          <w:highlight w:val="green"/>
        </w:rPr>
        <w:t>, the worker is</w:t>
      </w:r>
      <w:r w:rsidRPr="004E57DE">
        <w:rPr>
          <w:rStyle w:val="StyleUnderline"/>
        </w:rPr>
        <w:t xml:space="preserve"> </w:t>
      </w:r>
      <w:r w:rsidRPr="004E57DE">
        <w:rPr>
          <w:rStyle w:val="Emphasis"/>
        </w:rPr>
        <w:t xml:space="preserve">always </w:t>
      </w:r>
      <w:r w:rsidRPr="00AF4A6D">
        <w:rPr>
          <w:rStyle w:val="Emphasis"/>
          <w:highlight w:val="green"/>
        </w:rPr>
        <w:t>immiserated</w:t>
      </w:r>
      <w:r w:rsidRPr="00AF4A6D">
        <w:rPr>
          <w:rStyle w:val="StyleUnderline"/>
          <w:highlight w:val="green"/>
        </w:rPr>
        <w:t xml:space="preserve"> while the capitalist is </w:t>
      </w:r>
      <w:r w:rsidRPr="00AF4A6D">
        <w:rPr>
          <w:rStyle w:val="Emphasis"/>
          <w:highlight w:val="green"/>
        </w:rPr>
        <w:t>enriched</w:t>
      </w:r>
      <w:r w:rsidRPr="004E57DE">
        <w:rPr>
          <w:rStyle w:val="StyleUnderline"/>
        </w:rPr>
        <w:t>.</w:t>
      </w:r>
    </w:p>
    <w:p w14:paraId="1EFFD1CD" w14:textId="77777777" w:rsidR="003D44D4" w:rsidRPr="004E57DE" w:rsidRDefault="003D44D4" w:rsidP="003D44D4">
      <w:pPr>
        <w:rPr>
          <w:sz w:val="16"/>
        </w:rPr>
      </w:pPr>
      <w:r w:rsidRPr="00AF4A6D">
        <w:rPr>
          <w:rStyle w:val="StyleUnderline"/>
          <w:highlight w:val="green"/>
        </w:rPr>
        <w:t xml:space="preserve">But this is the </w:t>
      </w:r>
      <w:r w:rsidRPr="00AF4A6D">
        <w:rPr>
          <w:rStyle w:val="Emphasis"/>
          <w:highlight w:val="green"/>
        </w:rPr>
        <w:t>inevitable outcome</w:t>
      </w:r>
      <w:r w:rsidRPr="00AF4A6D">
        <w:rPr>
          <w:rStyle w:val="StyleUnderline"/>
          <w:highlight w:val="green"/>
        </w:rPr>
        <w:t xml:space="preserve"> of capitalism</w:t>
      </w:r>
      <w:r w:rsidRPr="004E57DE">
        <w:rPr>
          <w:rStyle w:val="StyleUnderline"/>
        </w:rPr>
        <w:t xml:space="preserve">, a system based on exploitation and profit, where the worker is never paid the </w:t>
      </w:r>
      <w:r w:rsidRPr="004E57DE">
        <w:rPr>
          <w:rStyle w:val="Emphasis"/>
        </w:rPr>
        <w:t>full value</w:t>
      </w:r>
      <w:r w:rsidRPr="004E57DE">
        <w:rPr>
          <w:rStyle w:val="StyleUnderline"/>
        </w:rPr>
        <w:t xml:space="preserve"> of what they produce</w:t>
      </w:r>
      <w:r w:rsidRPr="004E57DE">
        <w:rPr>
          <w:sz w:val="16"/>
        </w:rPr>
        <w:t>.</w:t>
      </w:r>
    </w:p>
    <w:p w14:paraId="57207951" w14:textId="77777777" w:rsidR="003D44D4" w:rsidRPr="004E57DE" w:rsidRDefault="003D44D4" w:rsidP="003D44D4">
      <w:pPr>
        <w:rPr>
          <w:rStyle w:val="StyleUnderline"/>
        </w:rPr>
      </w:pPr>
      <w:r w:rsidRPr="004E57DE">
        <w:rPr>
          <w:sz w:val="16"/>
        </w:rPr>
        <w:t xml:space="preserve">In other words, </w:t>
      </w:r>
      <w:r w:rsidRPr="004E57DE">
        <w:rPr>
          <w:rStyle w:val="StyleUnderline"/>
        </w:rPr>
        <w:t xml:space="preserve">the exploitation of the majority by a </w:t>
      </w:r>
      <w:r w:rsidRPr="004E57DE">
        <w:rPr>
          <w:rStyle w:val="Emphasis"/>
        </w:rPr>
        <w:t>tiny elite</w:t>
      </w:r>
      <w:r w:rsidRPr="004E57DE">
        <w:rPr>
          <w:rStyle w:val="StyleUnderline"/>
        </w:rPr>
        <w:t xml:space="preserve"> is disguised as </w:t>
      </w:r>
      <w:r w:rsidRPr="004E57DE">
        <w:rPr>
          <w:rStyle w:val="Emphasis"/>
        </w:rPr>
        <w:t>freedom</w:t>
      </w:r>
      <w:r w:rsidRPr="004E57DE">
        <w:rPr>
          <w:rStyle w:val="StyleUnderline"/>
        </w:rPr>
        <w:t xml:space="preserve">. The same is true </w:t>
      </w:r>
      <w:r w:rsidRPr="00AF4A6D">
        <w:rPr>
          <w:rStyle w:val="StyleUnderline"/>
          <w:highlight w:val="green"/>
        </w:rPr>
        <w:t>for debt</w:t>
      </w:r>
      <w:r w:rsidRPr="004E57DE">
        <w:rPr>
          <w:rStyle w:val="StyleUnderline"/>
        </w:rPr>
        <w:t xml:space="preserve">, with debtors said to be ‘voluntarily’ taking out loans. </w:t>
      </w:r>
      <w:r w:rsidRPr="00AF4A6D">
        <w:rPr>
          <w:rStyle w:val="StyleUnderline"/>
          <w:highlight w:val="green"/>
        </w:rPr>
        <w:t xml:space="preserve">It is only </w:t>
      </w:r>
      <w:r w:rsidRPr="00AF4A6D">
        <w:rPr>
          <w:rStyle w:val="Emphasis"/>
          <w:highlight w:val="green"/>
        </w:rPr>
        <w:t>‘moral’</w:t>
      </w:r>
      <w:r w:rsidRPr="004E57DE">
        <w:rPr>
          <w:rStyle w:val="Emphasis"/>
        </w:rPr>
        <w:t>,</w:t>
      </w:r>
      <w:r w:rsidRPr="004E57DE">
        <w:rPr>
          <w:rStyle w:val="StyleUnderline"/>
        </w:rPr>
        <w:t xml:space="preserve"> then, </w:t>
      </w:r>
      <w:r w:rsidRPr="00AF4A6D">
        <w:rPr>
          <w:rStyle w:val="StyleUnderline"/>
          <w:highlight w:val="green"/>
        </w:rPr>
        <w:t xml:space="preserve">that they should </w:t>
      </w:r>
      <w:r w:rsidRPr="00AF4A6D">
        <w:rPr>
          <w:rStyle w:val="Emphasis"/>
          <w:highlight w:val="green"/>
        </w:rPr>
        <w:t>repay</w:t>
      </w:r>
      <w:r w:rsidRPr="004E57DE">
        <w:rPr>
          <w:rStyle w:val="StyleUnderline"/>
        </w:rPr>
        <w:t xml:space="preserve"> these.</w:t>
      </w:r>
    </w:p>
    <w:p w14:paraId="13DAFC15" w14:textId="77777777" w:rsidR="003D44D4" w:rsidRPr="004E57DE" w:rsidRDefault="003D44D4" w:rsidP="003D44D4">
      <w:pPr>
        <w:rPr>
          <w:sz w:val="16"/>
        </w:rPr>
      </w:pPr>
      <w:r w:rsidRPr="004E57DE">
        <w:rPr>
          <w:rStyle w:val="StyleUnderline"/>
        </w:rPr>
        <w:t>But the</w:t>
      </w:r>
      <w:r w:rsidRPr="004E57DE">
        <w:rPr>
          <w:sz w:val="16"/>
        </w:rPr>
        <w:t xml:space="preserve"> dominated nation, or </w:t>
      </w:r>
      <w:r w:rsidRPr="004E57DE">
        <w:rPr>
          <w:rStyle w:val="Emphasis"/>
        </w:rPr>
        <w:t>struggling family</w:t>
      </w:r>
      <w:r w:rsidRPr="004E57DE">
        <w:rPr>
          <w:rStyle w:val="StyleUnderline"/>
        </w:rPr>
        <w:t xml:space="preserve">, does not </w:t>
      </w:r>
      <w:r w:rsidRPr="004E57DE">
        <w:rPr>
          <w:rStyle w:val="Emphasis"/>
        </w:rPr>
        <w:t>choose</w:t>
      </w:r>
      <w:r w:rsidRPr="004E57DE">
        <w:rPr>
          <w:rStyle w:val="StyleUnderline"/>
        </w:rPr>
        <w:t xml:space="preserve"> to be indebted</w:t>
      </w:r>
      <w:r w:rsidRPr="004E57DE">
        <w:rPr>
          <w:sz w:val="16"/>
        </w:rPr>
        <w:t>, any more than the working class chooses to be exploited.</w:t>
      </w:r>
    </w:p>
    <w:p w14:paraId="53057B6F" w14:textId="77777777" w:rsidR="003D44D4" w:rsidRPr="004E57DE" w:rsidRDefault="003D44D4" w:rsidP="003D44D4">
      <w:pPr>
        <w:rPr>
          <w:sz w:val="16"/>
        </w:rPr>
      </w:pPr>
      <w:r w:rsidRPr="004E57DE">
        <w:rPr>
          <w:sz w:val="16"/>
        </w:rPr>
        <w:t xml:space="preserve">This is not a question of morals. Just as </w:t>
      </w:r>
      <w:r w:rsidRPr="004E57DE">
        <w:rPr>
          <w:rStyle w:val="StyleUnderline"/>
        </w:rPr>
        <w:t xml:space="preserve">the </w:t>
      </w:r>
      <w:r w:rsidRPr="004E57DE">
        <w:rPr>
          <w:rStyle w:val="Emphasis"/>
        </w:rPr>
        <w:t>poverty</w:t>
      </w:r>
      <w:r w:rsidRPr="004E57DE">
        <w:rPr>
          <w:rStyle w:val="StyleUnderline"/>
        </w:rPr>
        <w:t xml:space="preserve"> and </w:t>
      </w:r>
      <w:r w:rsidRPr="00AF4A6D">
        <w:rPr>
          <w:rStyle w:val="Emphasis"/>
          <w:highlight w:val="green"/>
        </w:rPr>
        <w:t>inequality</w:t>
      </w:r>
      <w:r w:rsidRPr="004E57DE">
        <w:rPr>
          <w:rStyle w:val="StyleUnderline"/>
        </w:rPr>
        <w:t xml:space="preserve"> created by the capitalist system </w:t>
      </w:r>
      <w:r w:rsidRPr="00AF4A6D">
        <w:rPr>
          <w:rStyle w:val="StyleUnderline"/>
          <w:highlight w:val="green"/>
        </w:rPr>
        <w:t>is not</w:t>
      </w:r>
      <w:r w:rsidRPr="004E57DE">
        <w:rPr>
          <w:rStyle w:val="StyleUnderline"/>
        </w:rPr>
        <w:t xml:space="preserve"> simply </w:t>
      </w:r>
      <w:r w:rsidRPr="00AF4A6D">
        <w:rPr>
          <w:rStyle w:val="StyleUnderline"/>
          <w:highlight w:val="green"/>
        </w:rPr>
        <w:t>due to</w:t>
      </w:r>
      <w:r w:rsidRPr="004E57DE">
        <w:rPr>
          <w:sz w:val="16"/>
        </w:rPr>
        <w:t xml:space="preserve"> greed, </w:t>
      </w:r>
      <w:r w:rsidRPr="00AF4A6D">
        <w:rPr>
          <w:rStyle w:val="Emphasis"/>
          <w:highlight w:val="green"/>
        </w:rPr>
        <w:t>poor policy</w:t>
      </w:r>
      <w:r w:rsidRPr="004E57DE">
        <w:rPr>
          <w:sz w:val="16"/>
        </w:rPr>
        <w:t xml:space="preserve">, or free choice, </w:t>
      </w:r>
      <w:r w:rsidRPr="004E57DE">
        <w:rPr>
          <w:rStyle w:val="StyleUnderline"/>
        </w:rPr>
        <w:t xml:space="preserve">neither are society’s </w:t>
      </w:r>
      <w:r w:rsidRPr="004E57DE">
        <w:rPr>
          <w:rStyle w:val="Emphasis"/>
        </w:rPr>
        <w:t>immense debts</w:t>
      </w:r>
      <w:r w:rsidRPr="004E57DE">
        <w:rPr>
          <w:rStyle w:val="StyleUnderline"/>
        </w:rPr>
        <w:t>.</w:t>
      </w:r>
    </w:p>
    <w:p w14:paraId="69E3D77E" w14:textId="7D9B0AE7" w:rsidR="003D44D4" w:rsidRPr="003D44D4" w:rsidRDefault="003D44D4" w:rsidP="003D44D4">
      <w:pPr>
        <w:rPr>
          <w:u w:val="single"/>
        </w:rPr>
      </w:pPr>
      <w:r w:rsidRPr="004E57DE">
        <w:rPr>
          <w:sz w:val="16"/>
        </w:rPr>
        <w:t xml:space="preserve">The fact is that </w:t>
      </w:r>
      <w:r w:rsidRPr="004E57DE">
        <w:rPr>
          <w:rStyle w:val="Emphasis"/>
        </w:rPr>
        <w:t>capitalism’s contradictions and crises</w:t>
      </w:r>
      <w:r w:rsidRPr="004E57DE">
        <w:rPr>
          <w:rStyle w:val="StyleUnderline"/>
        </w:rPr>
        <w:t>, including the</w:t>
      </w:r>
      <w:r w:rsidRPr="004E57DE">
        <w:rPr>
          <w:sz w:val="16"/>
        </w:rPr>
        <w:t xml:space="preserve"> dynamite </w:t>
      </w:r>
      <w:r w:rsidRPr="004E57DE">
        <w:rPr>
          <w:rStyle w:val="StyleUnderline"/>
        </w:rPr>
        <w:t xml:space="preserve">foundations of </w:t>
      </w:r>
      <w:r w:rsidRPr="00AF4A6D">
        <w:rPr>
          <w:rStyle w:val="StyleUnderline"/>
          <w:highlight w:val="green"/>
        </w:rPr>
        <w:t>debt</w:t>
      </w:r>
      <w:r w:rsidRPr="004E57DE">
        <w:rPr>
          <w:rStyle w:val="StyleUnderline"/>
        </w:rPr>
        <w:t xml:space="preserve"> upon which the world economy now sits, </w:t>
      </w:r>
      <w:r w:rsidRPr="00AF4A6D">
        <w:rPr>
          <w:rStyle w:val="Emphasis"/>
          <w:highlight w:val="green"/>
        </w:rPr>
        <w:t>cannot be avoided</w:t>
      </w:r>
      <w:r w:rsidRPr="00AF4A6D">
        <w:rPr>
          <w:rStyle w:val="StyleUnderline"/>
          <w:highlight w:val="green"/>
        </w:rPr>
        <w:t xml:space="preserve"> through</w:t>
      </w:r>
      <w:r w:rsidRPr="004E57DE">
        <w:rPr>
          <w:rStyle w:val="StyleUnderline"/>
        </w:rPr>
        <w:t xml:space="preserve"> </w:t>
      </w:r>
      <w:r w:rsidRPr="004E57DE">
        <w:rPr>
          <w:rStyle w:val="Emphasis"/>
        </w:rPr>
        <w:t>regulation</w:t>
      </w:r>
      <w:r w:rsidRPr="004E57DE">
        <w:rPr>
          <w:rStyle w:val="StyleUnderline"/>
        </w:rPr>
        <w:t xml:space="preserve"> and </w:t>
      </w:r>
      <w:r w:rsidRPr="00AF4A6D">
        <w:rPr>
          <w:rStyle w:val="Emphasis"/>
          <w:highlight w:val="green"/>
        </w:rPr>
        <w:t>reform</w:t>
      </w:r>
      <w:r w:rsidRPr="004E57DE">
        <w:rPr>
          <w:rStyle w:val="StyleUnderline"/>
        </w:rPr>
        <w:t xml:space="preserve">. </w:t>
      </w:r>
      <w:r w:rsidRPr="00AF4A6D">
        <w:rPr>
          <w:rStyle w:val="StyleUnderline"/>
          <w:highlight w:val="green"/>
        </w:rPr>
        <w:t>To solve</w:t>
      </w:r>
      <w:r w:rsidRPr="004E57DE">
        <w:rPr>
          <w:rStyle w:val="StyleUnderline"/>
        </w:rPr>
        <w:t xml:space="preserve"> the question of </w:t>
      </w:r>
      <w:r w:rsidRPr="004E57DE">
        <w:rPr>
          <w:rStyle w:val="Emphasis"/>
        </w:rPr>
        <w:t>debt</w:t>
      </w:r>
      <w:r w:rsidRPr="004E57DE">
        <w:rPr>
          <w:rStyle w:val="StyleUnderline"/>
        </w:rPr>
        <w:t xml:space="preserve">, </w:t>
      </w:r>
      <w:r w:rsidRPr="00AF4A6D">
        <w:rPr>
          <w:rStyle w:val="StyleUnderline"/>
          <w:highlight w:val="green"/>
        </w:rPr>
        <w:t>we need</w:t>
      </w:r>
      <w:r w:rsidRPr="004E57DE">
        <w:rPr>
          <w:rStyle w:val="StyleUnderline"/>
        </w:rPr>
        <w:t xml:space="preserve"> a </w:t>
      </w:r>
      <w:r w:rsidRPr="00AF4A6D">
        <w:rPr>
          <w:rStyle w:val="Emphasis"/>
          <w:highlight w:val="green"/>
        </w:rPr>
        <w:t>revolution</w:t>
      </w:r>
      <w:r w:rsidRPr="004E57DE">
        <w:rPr>
          <w:rStyle w:val="StyleUnderline"/>
        </w:rPr>
        <w:t>.</w:t>
      </w:r>
    </w:p>
    <w:p w14:paraId="7E9DD93D" w14:textId="361BF71D" w:rsidR="005E0FC8" w:rsidRPr="006E6BA2" w:rsidRDefault="005E0FC8" w:rsidP="005E0FC8">
      <w:pPr>
        <w:pStyle w:val="Heading4"/>
      </w:pPr>
      <w:r>
        <w:t xml:space="preserve">Capitalism fuels extinction through pandemics, biodiversity loss, warming, and war. </w:t>
      </w:r>
      <w:r w:rsidRPr="003652AF">
        <w:t xml:space="preserve">Only </w:t>
      </w:r>
      <w:r>
        <w:t>a new political economy solves.</w:t>
      </w:r>
    </w:p>
    <w:p w14:paraId="08A40102" w14:textId="77777777" w:rsidR="005E0FC8" w:rsidRPr="001536A9" w:rsidRDefault="005E0FC8" w:rsidP="005E0FC8">
      <w:r w:rsidRPr="001536A9">
        <w:rPr>
          <w:b/>
          <w:bCs/>
          <w:sz w:val="26"/>
          <w:szCs w:val="26"/>
        </w:rPr>
        <w:t>Derber 23</w:t>
      </w:r>
      <w:r>
        <w:t>, *</w:t>
      </w:r>
      <w:r w:rsidRPr="001536A9">
        <w:t>Professor of Sociology at Boston Colleg</w:t>
      </w:r>
      <w:r>
        <w:t xml:space="preserve">e, **experienced organizer (Charles*, Suren Moodliar**, “Introduction” in </w:t>
      </w:r>
      <w:r>
        <w:rPr>
          <w:i/>
          <w:iCs/>
        </w:rPr>
        <w:t>Dying for Capitalism: How Big Money Fuels Extinction and What We Can Do About It</w:t>
      </w:r>
      <w:r>
        <w:t xml:space="preserve">, Taylor and Francis, pp. 21-27) rose </w:t>
      </w:r>
    </w:p>
    <w:p w14:paraId="16C76958" w14:textId="77777777" w:rsidR="005E0FC8" w:rsidRPr="000A38B8" w:rsidRDefault="005E0FC8" w:rsidP="005E0FC8">
      <w:pPr>
        <w:rPr>
          <w:u w:val="single"/>
        </w:rPr>
      </w:pPr>
      <w:r w:rsidRPr="000A38B8">
        <w:rPr>
          <w:u w:val="single"/>
        </w:rPr>
        <w:t xml:space="preserve">The idea of </w:t>
      </w:r>
      <w:r w:rsidRPr="00AF4A6D">
        <w:rPr>
          <w:highlight w:val="green"/>
          <w:u w:val="single"/>
        </w:rPr>
        <w:t>a</w:t>
      </w:r>
      <w:r w:rsidRPr="000A38B8">
        <w:rPr>
          <w:u w:val="single"/>
        </w:rPr>
        <w:t xml:space="preserve"> global </w:t>
      </w:r>
      <w:r w:rsidRPr="00AF4A6D">
        <w:rPr>
          <w:highlight w:val="green"/>
          <w:u w:val="single"/>
        </w:rPr>
        <w:t>extinction triangle link</w:t>
      </w:r>
      <w:r w:rsidRPr="002B044B">
        <w:rPr>
          <w:u w:val="single"/>
        </w:rPr>
        <w:t xml:space="preserve">ing </w:t>
      </w:r>
      <w:r w:rsidRPr="00AF4A6D">
        <w:rPr>
          <w:highlight w:val="green"/>
          <w:u w:val="single"/>
        </w:rPr>
        <w:t>capitalism</w:t>
      </w:r>
      <w:r w:rsidRPr="002B044B">
        <w:rPr>
          <w:u w:val="single"/>
        </w:rPr>
        <w:t>,</w:t>
      </w:r>
      <w:r w:rsidRPr="000A38B8">
        <w:rPr>
          <w:u w:val="single"/>
        </w:rPr>
        <w:t xml:space="preserve"> environmental destruction (including </w:t>
      </w:r>
      <w:r w:rsidRPr="00AF4A6D">
        <w:rPr>
          <w:highlight w:val="green"/>
          <w:u w:val="single"/>
        </w:rPr>
        <w:t>climate change, pandemics,</w:t>
      </w:r>
      <w:r w:rsidRPr="00131931">
        <w:rPr>
          <w:u w:val="single"/>
        </w:rPr>
        <w:t xml:space="preserve"> and </w:t>
      </w:r>
      <w:r w:rsidRPr="00AF4A6D">
        <w:rPr>
          <w:highlight w:val="green"/>
          <w:u w:val="single"/>
        </w:rPr>
        <w:t>biodiversity</w:t>
      </w:r>
      <w:r w:rsidRPr="000A38B8">
        <w:rPr>
          <w:u w:val="single"/>
        </w:rPr>
        <w:t xml:space="preserve"> collapse), </w:t>
      </w:r>
      <w:r w:rsidRPr="00AF4A6D">
        <w:rPr>
          <w:highlight w:val="gree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7B21109C" w14:textId="77777777" w:rsidR="005E0FC8" w:rsidRPr="002B044B" w:rsidRDefault="005E0FC8" w:rsidP="005E0FC8">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3E8720FD" w14:textId="77777777" w:rsidR="005E0FC8" w:rsidRPr="006E6BA2" w:rsidRDefault="005E0FC8" w:rsidP="005E0FC8">
      <w:pPr>
        <w:rPr>
          <w:sz w:val="16"/>
          <w:szCs w:val="16"/>
        </w:rPr>
      </w:pPr>
      <w:r w:rsidRPr="006E6BA2">
        <w:rPr>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61096E8A" w14:textId="77777777" w:rsidR="005E0FC8" w:rsidRPr="002B044B" w:rsidRDefault="005E0FC8" w:rsidP="005E0FC8">
      <w:pPr>
        <w:rPr>
          <w:sz w:val="16"/>
        </w:rPr>
      </w:pPr>
      <w:r w:rsidRPr="002B044B">
        <w:rPr>
          <w:sz w:val="16"/>
        </w:rPr>
        <w:t xml:space="preserve">Klein acknowledges that “autocratic industrial socialism” can also cause cli- mate change, but argues that the ruling capitalist model is the major risk and we need to pursue a democratic “eco-socialism” to save the planet. Joining Klein in the laser-like but lonely focus on the capitalist DNA driv- ing extinction is the journalist, George Monbiot. He writes that: Ecologically, economically and politically, capitalism is failing as cata- strophically as communism failed. Like state communism, it is beset by unacknowledged but fatal contradictions. It is inherently corrupt and corrupting. But its mesmerising power, and the vast infrastructure of thought that seeks to justify it, makes any challenge to the model al- most impossible to contemplate. Even to acknowledge the emergencies it causes, let alone to act on them, feels like electoral suicide. </w:t>
      </w:r>
      <w:r w:rsidRPr="000A38B8">
        <w:rPr>
          <w:u w:val="single"/>
        </w:rPr>
        <w:t xml:space="preserve">As the famous saying goes: </w:t>
      </w:r>
      <w:r w:rsidRPr="00AF4A6D">
        <w:rPr>
          <w:highlight w:val="green"/>
          <w:u w:val="single"/>
        </w:rPr>
        <w:t>“It is easier to imagine the end of the world than</w:t>
      </w:r>
      <w:r w:rsidRPr="000A38B8">
        <w:rPr>
          <w:u w:val="single"/>
        </w:rPr>
        <w:t xml:space="preserve"> to imagine </w:t>
      </w:r>
      <w:r w:rsidRPr="00AF4A6D">
        <w:rPr>
          <w:highlight w:val="green"/>
          <w:u w:val="single"/>
        </w:rPr>
        <w:t xml:space="preserve">the end of capitalism.” Our </w:t>
      </w:r>
      <w:r w:rsidRPr="00131931">
        <w:rPr>
          <w:u w:val="single"/>
        </w:rPr>
        <w:t>urgent</w:t>
      </w:r>
      <w:r w:rsidRPr="000A38B8">
        <w:rPr>
          <w:u w:val="single"/>
        </w:rPr>
        <w:t xml:space="preserve"> </w:t>
      </w:r>
      <w:r w:rsidRPr="00AF4A6D">
        <w:rPr>
          <w:highlight w:val="green"/>
          <w:u w:val="single"/>
        </w:rPr>
        <w:t>task is to turn this the other way round</w:t>
      </w:r>
      <w:r w:rsidRPr="000A38B8">
        <w:rPr>
          <w:u w:val="single"/>
        </w:rPr>
        <w:t>.</w:t>
      </w:r>
      <w:r w:rsidRPr="002B044B">
        <w:rPr>
          <w:sz w:val="16"/>
        </w:rPr>
        <w:t>3</w:t>
      </w:r>
    </w:p>
    <w:p w14:paraId="41E27BCD" w14:textId="77777777" w:rsidR="005E0FC8" w:rsidRPr="002B044B" w:rsidRDefault="005E0FC8" w:rsidP="005E0FC8">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AF4A6D">
        <w:rPr>
          <w:highlight w:val="green"/>
          <w:u w:val="single"/>
        </w:rPr>
        <w:t>Only systemic change in our political economy can save</w:t>
      </w:r>
      <w:r w:rsidRPr="000A38B8">
        <w:rPr>
          <w:u w:val="single"/>
        </w:rPr>
        <w:t xml:space="preserve"> us.</w:t>
      </w:r>
    </w:p>
    <w:p w14:paraId="28B42EE2" w14:textId="77777777" w:rsidR="005E0FC8" w:rsidRPr="002B044B" w:rsidRDefault="005E0FC8" w:rsidP="005E0FC8">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23774B8D" w14:textId="77777777" w:rsidR="005E0FC8" w:rsidRPr="002B044B" w:rsidRDefault="005E0FC8" w:rsidP="005E0FC8">
      <w:pPr>
        <w:rPr>
          <w:sz w:val="16"/>
        </w:rPr>
      </w:pPr>
      <w:r w:rsidRPr="002B044B">
        <w:rPr>
          <w:sz w:val="16"/>
        </w:rPr>
        <w:t>In the United States, mainstream socialist political parties do not exist, and “big government” and universal welfare programs are seen as enemies of lib- erty, with the exception of an enormous military. Klein and Monbiot have an audience in the United States, but their views that to survive means moving beyond capitalism and especially neoliberalism capitalism runs into huge hur- dles, especially in American political discourse, even among liberals. However, we shall see that</w:t>
      </w:r>
      <w:r w:rsidRPr="000A38B8">
        <w:rPr>
          <w:u w:val="single"/>
        </w:rPr>
        <w:t xml:space="preserve"> </w:t>
      </w:r>
      <w:r w:rsidRPr="00AF4A6D">
        <w:rPr>
          <w:highlight w:val="gree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329A2396" w14:textId="77777777" w:rsidR="005E0FC8" w:rsidRPr="002B044B" w:rsidRDefault="005E0FC8" w:rsidP="005E0FC8">
      <w:pPr>
        <w:rPr>
          <w:sz w:val="16"/>
        </w:rPr>
      </w:pPr>
      <w:r w:rsidRPr="002B044B">
        <w:rPr>
          <w:sz w:val="16"/>
        </w:rPr>
        <w:t>Crossing the Threshold: Humanity Confronts Its Final Stage</w:t>
      </w:r>
    </w:p>
    <w:p w14:paraId="5E53F048" w14:textId="77777777" w:rsidR="005E0FC8" w:rsidRPr="002B044B" w:rsidRDefault="005E0FC8" w:rsidP="005E0FC8">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5535DC3D" w14:textId="77777777" w:rsidR="005E0FC8" w:rsidRPr="002B044B" w:rsidRDefault="005E0FC8" w:rsidP="005E0FC8">
      <w:pPr>
        <w:rPr>
          <w:sz w:val="16"/>
        </w:rPr>
      </w:pPr>
      <w:r w:rsidRPr="002B044B">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 tion ….</w:t>
      </w:r>
    </w:p>
    <w:p w14:paraId="0E4EE116" w14:textId="77777777" w:rsidR="005E0FC8" w:rsidRPr="002B044B" w:rsidRDefault="005E0FC8" w:rsidP="005E0FC8">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031DC311" w14:textId="77777777" w:rsidR="005E0FC8" w:rsidRPr="002B044B" w:rsidRDefault="005E0FC8" w:rsidP="005E0FC8">
      <w:pPr>
        <w:rPr>
          <w:sz w:val="16"/>
        </w:rPr>
      </w:pPr>
      <w:r w:rsidRPr="002B044B">
        <w:rPr>
          <w:sz w:val="16"/>
        </w:rPr>
        <w:t>The Anthropocene and the nuclear age coincide, a dual threat to the perpetuation of organized human life. Both threats are severe and immi- nent. It’s widely recognized that we have entered the period of the sixth mass extinction.4</w:t>
      </w:r>
    </w:p>
    <w:p w14:paraId="27D10DE3" w14:textId="77777777" w:rsidR="005E0FC8" w:rsidRPr="000A38B8" w:rsidRDefault="005E0FC8" w:rsidP="005E0FC8">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AF4A6D">
        <w:rPr>
          <w:highlight w:val="green"/>
          <w:u w:val="single"/>
        </w:rPr>
        <w:t>capitalism</w:t>
      </w:r>
      <w:r w:rsidRPr="000A38B8">
        <w:rPr>
          <w:u w:val="single"/>
        </w:rPr>
        <w:t xml:space="preserve">, even as it historically helped build new economic growth and innovation and pulled millions out of poverty, has </w:t>
      </w:r>
      <w:r w:rsidRPr="00AF4A6D">
        <w:rPr>
          <w:highlight w:val="gree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AF4A6D">
        <w:rPr>
          <w:highlight w:val="green"/>
          <w:u w:val="single"/>
        </w:rPr>
        <w:t>that</w:t>
      </w:r>
      <w:r w:rsidRPr="000A38B8">
        <w:rPr>
          <w:u w:val="single"/>
        </w:rPr>
        <w:t xml:space="preserve"> huge </w:t>
      </w:r>
      <w:r w:rsidRPr="00AF4A6D">
        <w:rPr>
          <w:highlight w:val="green"/>
          <w:u w:val="single"/>
        </w:rPr>
        <w:t>leap forward</w:t>
      </w:r>
      <w:r w:rsidRPr="000A38B8">
        <w:rPr>
          <w:u w:val="single"/>
        </w:rPr>
        <w:t xml:space="preserve"> also </w:t>
      </w:r>
      <w:r w:rsidRPr="00AF4A6D">
        <w:rPr>
          <w:highlight w:val="green"/>
          <w:u w:val="single"/>
        </w:rPr>
        <w:t>froze into so- ciety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AF4A6D">
        <w:rPr>
          <w:highlight w:val="green"/>
          <w:u w:val="single"/>
        </w:rPr>
        <w:t>historical benefits</w:t>
      </w:r>
      <w:r w:rsidRPr="000A38B8">
        <w:rPr>
          <w:u w:val="single"/>
        </w:rPr>
        <w:t xml:space="preserve"> of capitalism have not disappeared, but their relative value </w:t>
      </w:r>
      <w:r w:rsidRPr="00AF4A6D">
        <w:rPr>
          <w:highlight w:val="green"/>
          <w:u w:val="single"/>
        </w:rPr>
        <w:t>has declined compared to the</w:t>
      </w:r>
      <w:r w:rsidRPr="000A38B8">
        <w:rPr>
          <w:u w:val="single"/>
        </w:rPr>
        <w:t xml:space="preserve"> costs and </w:t>
      </w:r>
      <w:r w:rsidRPr="00AF4A6D">
        <w:rPr>
          <w:highlight w:val="green"/>
          <w:u w:val="single"/>
        </w:rPr>
        <w:t>risks</w:t>
      </w:r>
      <w:r w:rsidRPr="000A38B8">
        <w:rPr>
          <w:u w:val="single"/>
        </w:rPr>
        <w:t xml:space="preserve"> – ultimately </w:t>
      </w:r>
      <w:r w:rsidRPr="00AF4A6D">
        <w:rPr>
          <w:highlight w:val="green"/>
          <w:u w:val="single"/>
        </w:rPr>
        <w:t>of extinction</w:t>
      </w:r>
      <w:r w:rsidRPr="000A38B8">
        <w:rPr>
          <w:u w:val="single"/>
        </w:rPr>
        <w:t>.</w:t>
      </w:r>
    </w:p>
    <w:p w14:paraId="1A0E857A" w14:textId="77777777" w:rsidR="005E0FC8" w:rsidRPr="002B044B" w:rsidRDefault="005E0FC8" w:rsidP="005E0FC8">
      <w:pPr>
        <w:rPr>
          <w:sz w:val="16"/>
        </w:rPr>
      </w:pPr>
      <w:r w:rsidRPr="002B044B">
        <w:rPr>
          <w:sz w:val="16"/>
        </w:rPr>
        <w:t>The Triangle of Extinction: Mad Money</w:t>
      </w:r>
    </w:p>
    <w:p w14:paraId="3A2352CA" w14:textId="77777777" w:rsidR="005E0FC8" w:rsidRPr="002B044B" w:rsidRDefault="005E0FC8" w:rsidP="005E0FC8">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782BF56F" w14:textId="77777777" w:rsidR="005E0FC8" w:rsidRPr="002B044B" w:rsidRDefault="005E0FC8" w:rsidP="005E0FC8">
      <w:pPr>
        <w:rPr>
          <w:sz w:val="16"/>
        </w:rPr>
      </w:pPr>
      <w:r w:rsidRPr="000A38B8">
        <w:rPr>
          <w:u w:val="single"/>
        </w:rPr>
        <w:t xml:space="preserve">Capitalism drives the triangle of extinction. Its very nature, as a system, foments militarism and drives environmental destruction. In Chapter 2, we argue that capitalism’s </w:t>
      </w:r>
      <w:r w:rsidRPr="00AF4A6D">
        <w:rPr>
          <w:highlight w:val="green"/>
          <w:u w:val="single"/>
        </w:rPr>
        <w:t>constant need to expand</w:t>
      </w:r>
      <w:r w:rsidRPr="000A38B8">
        <w:rPr>
          <w:u w:val="single"/>
        </w:rPr>
        <w:t xml:space="preserve"> both </w:t>
      </w:r>
      <w:r w:rsidRPr="00AF4A6D">
        <w:rPr>
          <w:highlight w:val="green"/>
          <w:u w:val="single"/>
        </w:rPr>
        <w:t>its resource base and</w:t>
      </w:r>
      <w:r w:rsidRPr="000A38B8">
        <w:rPr>
          <w:u w:val="single"/>
        </w:rPr>
        <w:t xml:space="preserve"> its </w:t>
      </w:r>
      <w:r w:rsidRPr="00AF4A6D">
        <w:rPr>
          <w:highlight w:val="green"/>
          <w:u w:val="single"/>
        </w:rPr>
        <w:t>markets fosters</w:t>
      </w:r>
      <w:r w:rsidRPr="000A38B8">
        <w:rPr>
          <w:u w:val="single"/>
        </w:rPr>
        <w:t xml:space="preserve"> a </w:t>
      </w:r>
      <w:r w:rsidRPr="00AF4A6D">
        <w:rPr>
          <w:highlight w:val="green"/>
          <w:u w:val="single"/>
        </w:rPr>
        <w:t>militarism to</w:t>
      </w:r>
      <w:r w:rsidRPr="000A38B8">
        <w:rPr>
          <w:u w:val="single"/>
        </w:rPr>
        <w:t xml:space="preserve"> pry </w:t>
      </w:r>
      <w:r w:rsidRPr="00AF4A6D">
        <w:rPr>
          <w:highlight w:val="green"/>
          <w:u w:val="single"/>
        </w:rPr>
        <w:t>open markets and “protect” investments</w:t>
      </w:r>
      <w:r w:rsidRPr="000A38B8">
        <w:rPr>
          <w:u w:val="single"/>
        </w:rPr>
        <w:t xml:space="preserve">. Territorial </w:t>
      </w:r>
      <w:r w:rsidRPr="00AF4A6D">
        <w:rPr>
          <w:highlight w:val="green"/>
          <w:u w:val="single"/>
        </w:rPr>
        <w:t>expansion</w:t>
      </w:r>
      <w:r w:rsidRPr="000A38B8">
        <w:rPr>
          <w:u w:val="single"/>
        </w:rPr>
        <w:t xml:space="preserve"> across national borders has a corollary in the capitalist dynamic to test and </w:t>
      </w:r>
      <w:r w:rsidRPr="00AF4A6D">
        <w:rPr>
          <w:highlight w:val="green"/>
          <w:u w:val="single"/>
        </w:rPr>
        <w:t>break ecological thresholds</w:t>
      </w:r>
      <w:r w:rsidRPr="000A38B8">
        <w:rPr>
          <w:u w:val="single"/>
        </w:rPr>
        <w:t>, producing the third corner of the triangle, environmental destruction</w:t>
      </w:r>
      <w:r w:rsidRPr="002B044B">
        <w:rPr>
          <w:sz w:val="16"/>
        </w:rPr>
        <w:t>.</w:t>
      </w:r>
    </w:p>
    <w:p w14:paraId="49738C4C" w14:textId="77777777" w:rsidR="005E0FC8" w:rsidRPr="000A38B8" w:rsidRDefault="005E0FC8" w:rsidP="005E0FC8">
      <w:pPr>
        <w:rPr>
          <w:u w:val="single"/>
        </w:rPr>
      </w:pPr>
      <w:r w:rsidRPr="002B044B">
        <w:rPr>
          <w:sz w:val="16"/>
        </w:rPr>
        <w:t>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tions selling fertilizers and pesticides.</w:t>
      </w:r>
      <w:r w:rsidRPr="000A38B8">
        <w:rPr>
          <w:u w:val="single"/>
        </w:rPr>
        <w:t xml:space="preserve"> Similarly, </w:t>
      </w:r>
      <w:r w:rsidRPr="00AF4A6D">
        <w:rPr>
          <w:highlight w:val="green"/>
          <w:u w:val="single"/>
        </w:rPr>
        <w:t>capitalism’s</w:t>
      </w:r>
      <w:r w:rsidRPr="000A38B8">
        <w:rPr>
          <w:u w:val="single"/>
        </w:rPr>
        <w:t xml:space="preserve"> inherent </w:t>
      </w:r>
      <w:r w:rsidRPr="00AF4A6D">
        <w:rPr>
          <w:highlight w:val="green"/>
          <w:u w:val="single"/>
        </w:rPr>
        <w:t>instability</w:t>
      </w:r>
      <w:r w:rsidRPr="000A38B8">
        <w:rPr>
          <w:u w:val="single"/>
        </w:rPr>
        <w:t xml:space="preserve">, particularly in the American case, </w:t>
      </w:r>
      <w:r w:rsidRPr="00AF4A6D">
        <w:rPr>
          <w:highlight w:val="green"/>
          <w:u w:val="single"/>
        </w:rPr>
        <w:t>produces</w:t>
      </w:r>
      <w:r w:rsidRPr="000A38B8">
        <w:rPr>
          <w:u w:val="single"/>
        </w:rPr>
        <w:t xml:space="preserve"> a </w:t>
      </w:r>
      <w:r w:rsidRPr="00AF4A6D">
        <w:rPr>
          <w:highlight w:val="green"/>
          <w:u w:val="single"/>
        </w:rPr>
        <w:t>“military Keynesianism,”</w:t>
      </w:r>
      <w:r w:rsidRPr="000A38B8">
        <w:rPr>
          <w:u w:val="single"/>
        </w:rPr>
        <w:t xml:space="preserve"> using state spending to increase production and profits of military companies. </w:t>
      </w:r>
      <w:r w:rsidRPr="00AF4A6D">
        <w:rPr>
          <w:highlight w:val="green"/>
          <w:u w:val="single"/>
        </w:rPr>
        <w:t>This</w:t>
      </w:r>
      <w:r w:rsidRPr="000A38B8">
        <w:rPr>
          <w:u w:val="single"/>
        </w:rPr>
        <w:t xml:space="preserve">, in turn, </w:t>
      </w:r>
      <w:r w:rsidRPr="00AF4A6D">
        <w:rPr>
          <w:highlight w:val="green"/>
          <w:u w:val="single"/>
        </w:rPr>
        <w:t>compromises democracy</w:t>
      </w:r>
      <w:r w:rsidRPr="000A38B8">
        <w:rPr>
          <w:u w:val="single"/>
        </w:rPr>
        <w:t>, giving weapons contractors privileged access to the state, rendering the latter dependent on the “market” fortunes of these corporations (Figure 1.1).</w:t>
      </w:r>
    </w:p>
    <w:p w14:paraId="70DA2BE1" w14:textId="77777777" w:rsidR="005E0FC8" w:rsidRPr="002B044B" w:rsidRDefault="005E0FC8" w:rsidP="005E0FC8">
      <w:pPr>
        <w:rPr>
          <w:sz w:val="16"/>
        </w:rPr>
      </w:pPr>
      <w:r w:rsidRPr="002B044B">
        <w:rPr>
          <w:noProof/>
          <w:sz w:val="16"/>
        </w:rPr>
        <w:drawing>
          <wp:inline distT="0" distB="0" distL="0" distR="0" wp14:anchorId="7B3C7335" wp14:editId="591CB71B">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7"/>
                    <a:stretch>
                      <a:fillRect/>
                    </a:stretch>
                  </pic:blipFill>
                  <pic:spPr>
                    <a:xfrm>
                      <a:off x="0" y="0"/>
                      <a:ext cx="6319572" cy="2905450"/>
                    </a:xfrm>
                    <a:prstGeom prst="rect">
                      <a:avLst/>
                    </a:prstGeom>
                  </pic:spPr>
                </pic:pic>
              </a:graphicData>
            </a:graphic>
          </wp:inline>
        </w:drawing>
      </w:r>
    </w:p>
    <w:p w14:paraId="7CD242A2" w14:textId="77777777" w:rsidR="005E0FC8" w:rsidRPr="002B044B" w:rsidRDefault="005E0FC8" w:rsidP="005E0FC8">
      <w:pPr>
        <w:rPr>
          <w:sz w:val="16"/>
        </w:rPr>
      </w:pPr>
      <w:r w:rsidRPr="002B044B">
        <w:rPr>
          <w:sz w:val="16"/>
        </w:rPr>
        <w:t>Figure 1.2 omitted</w:t>
      </w:r>
    </w:p>
    <w:p w14:paraId="29533046" w14:textId="77777777" w:rsidR="005E0FC8" w:rsidRPr="002B044B" w:rsidRDefault="005E0FC8" w:rsidP="005E0FC8">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776FA4CC" w14:textId="77777777" w:rsidR="005E0FC8" w:rsidRPr="002B044B" w:rsidRDefault="005E0FC8" w:rsidP="005E0FC8">
      <w:pPr>
        <w:rPr>
          <w:sz w:val="16"/>
        </w:rPr>
      </w:pPr>
      <w:r w:rsidRPr="002B044B">
        <w:rPr>
          <w:sz w:val="16"/>
        </w:rPr>
        <w:t>This second diagram spells out the variety of forms of environmental de- 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All of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11122F3B" w14:textId="77777777" w:rsidR="005E0FC8" w:rsidRPr="002B044B" w:rsidRDefault="005E0FC8" w:rsidP="005E0FC8">
      <w:pPr>
        <w:rPr>
          <w:sz w:val="16"/>
        </w:rPr>
      </w:pPr>
      <w:r w:rsidRPr="002B044B">
        <w:rPr>
          <w:sz w:val="16"/>
        </w:rPr>
        <w:t>In this book, mainly to keep the book shorter, we do not analyze biodiver- sity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01AAAD80" w14:textId="77777777" w:rsidR="005E0FC8" w:rsidRPr="002B044B" w:rsidRDefault="005E0FC8" w:rsidP="005E0FC8">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31931">
        <w:rPr>
          <w:u w:val="single"/>
        </w:rPr>
        <w:t xml:space="preserve">And capitalism, es- pecially the militarized hegemonic form modeled by US neoliberal capitalism, causes </w:t>
      </w:r>
      <w:r w:rsidRPr="00AF4A6D">
        <w:rPr>
          <w:highlight w:val="green"/>
          <w:u w:val="single"/>
        </w:rPr>
        <w:t>war</w:t>
      </w:r>
      <w:r w:rsidRPr="00131931">
        <w:rPr>
          <w:u w:val="single"/>
        </w:rPr>
        <w:t xml:space="preserve">, which further </w:t>
      </w:r>
      <w:r w:rsidRPr="00AF4A6D">
        <w:rPr>
          <w:highlight w:val="green"/>
          <w:u w:val="single"/>
        </w:rPr>
        <w:t>multiplies the</w:t>
      </w:r>
      <w:r w:rsidRPr="00131931">
        <w:rPr>
          <w:u w:val="single"/>
        </w:rPr>
        <w:t xml:space="preserve"> extinction </w:t>
      </w:r>
      <w:r w:rsidRPr="00AF4A6D">
        <w:rPr>
          <w:highlight w:val="green"/>
          <w:u w:val="single"/>
        </w:rPr>
        <w:t>threat</w:t>
      </w:r>
      <w:r w:rsidRPr="00131931">
        <w:rPr>
          <w:u w:val="single"/>
        </w:rPr>
        <w:t xml:space="preserve"> embedded in the possibility </w:t>
      </w:r>
      <w:r w:rsidRPr="00AF4A6D">
        <w:rPr>
          <w:highlight w:val="green"/>
          <w:u w:val="single"/>
        </w:rPr>
        <w:t>of nuclear war</w:t>
      </w:r>
      <w:r w:rsidRPr="00131931">
        <w:rPr>
          <w:u w:val="single"/>
        </w:rPr>
        <w:t xml:space="preserve">. Climate change, pandemics, and extreme war could arise from other systems than capitalism, but </w:t>
      </w:r>
      <w:r w:rsidRPr="00AF4A6D">
        <w:rPr>
          <w:highlight w:val="green"/>
          <w:u w:val="single"/>
        </w:rPr>
        <w:t>capitalism is a leading cause</w:t>
      </w:r>
      <w:r w:rsidRPr="00131931">
        <w:rPr>
          <w:u w:val="single"/>
        </w:rPr>
        <w:t xml:space="preserve"> and accelerator </w:t>
      </w:r>
      <w:r w:rsidRPr="00AF4A6D">
        <w:rPr>
          <w:highlight w:val="green"/>
          <w:u w:val="single"/>
        </w:rPr>
        <w:t>of</w:t>
      </w:r>
      <w:r w:rsidRPr="00131931">
        <w:rPr>
          <w:u w:val="single"/>
        </w:rPr>
        <w:t xml:space="preserve"> all </w:t>
      </w:r>
      <w:r w:rsidRPr="00AF4A6D">
        <w:rPr>
          <w:highlight w:val="green"/>
          <w:u w:val="single"/>
        </w:rPr>
        <w:t>these threats, which</w:t>
      </w:r>
      <w:r w:rsidRPr="00131931">
        <w:rPr>
          <w:u w:val="single"/>
        </w:rPr>
        <w:t xml:space="preserve"> in turn </w:t>
      </w:r>
      <w:r w:rsidRPr="00AF4A6D">
        <w:rPr>
          <w:highlight w:val="green"/>
          <w:u w:val="single"/>
        </w:rPr>
        <w:t>intensify the</w:t>
      </w:r>
      <w:r w:rsidRPr="00131931">
        <w:rPr>
          <w:u w:val="single"/>
        </w:rPr>
        <w:t xml:space="preserve"> extinction </w:t>
      </w:r>
      <w:r w:rsidRPr="00AF4A6D">
        <w:rPr>
          <w:highlight w:val="green"/>
          <w:u w:val="single"/>
        </w:rPr>
        <w:t>dangers of each other</w:t>
      </w:r>
      <w:r w:rsidRPr="00131931">
        <w:rPr>
          <w:u w:val="single"/>
        </w:rPr>
        <w:t>.</w:t>
      </w:r>
      <w:r w:rsidRPr="002B044B">
        <w:rPr>
          <w:sz w:val="16"/>
        </w:rPr>
        <w:t xml:space="preserve"> Climate change is a major driver of war and war has become a leading cause of climate change. </w:t>
      </w:r>
      <w:r w:rsidRPr="00AF4A6D">
        <w:rPr>
          <w:highlight w:val="green"/>
          <w:u w:val="single"/>
        </w:rPr>
        <w:t xml:space="preserve">Scholarship on climate </w:t>
      </w:r>
      <w:r w:rsidRPr="00131931">
        <w:rPr>
          <w:u w:val="single"/>
        </w:rPr>
        <w:t xml:space="preserve">change and broader environmental matters typically </w:t>
      </w:r>
      <w:r w:rsidRPr="00AF4A6D">
        <w:rPr>
          <w:highlight w:val="green"/>
          <w:u w:val="single"/>
        </w:rPr>
        <w:t>recognize</w:t>
      </w:r>
      <w:r w:rsidRPr="00131931">
        <w:rPr>
          <w:u w:val="single"/>
        </w:rPr>
        <w:t xml:space="preserve"> several </w:t>
      </w:r>
      <w:r w:rsidRPr="00AF4A6D">
        <w:rPr>
          <w:highlight w:val="green"/>
          <w:u w:val="single"/>
        </w:rPr>
        <w:t>major tipping points</w:t>
      </w:r>
      <w:r w:rsidRPr="00131931">
        <w:rPr>
          <w:u w:val="single"/>
        </w:rPr>
        <w:t xml:space="preserve"> and en- vironmental thresholds </w:t>
      </w:r>
      <w:r w:rsidRPr="00AF4A6D">
        <w:rPr>
          <w:highlight w:val="green"/>
          <w:u w:val="single"/>
        </w:rPr>
        <w:t>beyond which</w:t>
      </w:r>
      <w:r w:rsidRPr="00131931">
        <w:rPr>
          <w:u w:val="single"/>
        </w:rPr>
        <w:t xml:space="preserve"> abrupt and </w:t>
      </w:r>
      <w:r w:rsidRPr="00AF4A6D">
        <w:rPr>
          <w:highlight w:val="green"/>
          <w:u w:val="single"/>
        </w:rPr>
        <w:t>catastrophic outcomes are</w:t>
      </w:r>
      <w:r w:rsidRPr="00131931">
        <w:rPr>
          <w:u w:val="single"/>
        </w:rPr>
        <w:t xml:space="preserve"> to be </w:t>
      </w:r>
      <w:r w:rsidRPr="00AF4A6D">
        <w:rPr>
          <w:highlight w:val="green"/>
          <w:u w:val="single"/>
        </w:rPr>
        <w:t>expected</w:t>
      </w:r>
      <w:r w:rsidRPr="00131931">
        <w:rPr>
          <w:u w:val="single"/>
        </w:rPr>
        <w:t xml:space="preserve">. </w:t>
      </w:r>
      <w:r w:rsidRPr="002B044B">
        <w:rPr>
          <w:sz w:val="16"/>
        </w:rPr>
        <w:t>While we do explore these in depth, we consider these important aspects of the three corners of the triangle of extinction.5</w:t>
      </w:r>
    </w:p>
    <w:p w14:paraId="0BCEAA6C" w14:textId="77777777" w:rsidR="005E0FC8" w:rsidRPr="002B044B" w:rsidRDefault="005E0FC8" w:rsidP="005E0FC8">
      <w:pPr>
        <w:rPr>
          <w:sz w:val="16"/>
        </w:rPr>
      </w:pPr>
      <w:r w:rsidRPr="002B044B">
        <w:rPr>
          <w:sz w:val="16"/>
        </w:rPr>
        <w:t>The causal chains of capitalism here are not the only causes; religion, na- 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new but it grows out a long history of capi- talism, which laid the foundations over several centuries of unfettered global growth and profit-seeking. It is easy to say that it is simply technological inven- tions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126C9714" w14:textId="77777777" w:rsidR="005E0FC8" w:rsidRPr="00131931" w:rsidRDefault="005E0FC8" w:rsidP="005E0FC8">
      <w:pPr>
        <w:rPr>
          <w:u w:val="single"/>
        </w:rPr>
      </w:pPr>
      <w:r w:rsidRPr="002B044B">
        <w:rPr>
          <w:sz w:val="16"/>
        </w:rPr>
        <w:t xml:space="preserve">The extinction stage – and the triangle of extinction that shows its inter- twined perils – is wrapped up not only with all kinds of technological innova- tions, but also with a huge complex of economic, social, and cultural historical choices foreshadowing and entrenching the path toward unsustainable growth, climate change, global pandemics, and genocidal war. Technological deter- minism is a way of diverting attention from the dominant economic and politi- cal structures creating and ruling the extinction stage. </w:t>
      </w:r>
      <w:r w:rsidRPr="00AF4A6D">
        <w:rPr>
          <w:highlight w:val="green"/>
          <w:u w:val="single"/>
        </w:rPr>
        <w:t>Elites</w:t>
      </w:r>
      <w:r w:rsidRPr="00131931">
        <w:rPr>
          <w:u w:val="single"/>
        </w:rPr>
        <w:t xml:space="preserve"> are eager to </w:t>
      </w:r>
      <w:r w:rsidRPr="00AF4A6D">
        <w:rPr>
          <w:highlight w:val="green"/>
          <w:u w:val="single"/>
        </w:rPr>
        <w:t>focus on tech</w:t>
      </w:r>
      <w:r w:rsidRPr="00131931">
        <w:rPr>
          <w:u w:val="single"/>
        </w:rPr>
        <w:t xml:space="preserve">nology </w:t>
      </w:r>
      <w:r w:rsidRPr="00AF4A6D">
        <w:rPr>
          <w:highlight w:val="green"/>
          <w:u w:val="single"/>
        </w:rPr>
        <w:t>as</w:t>
      </w:r>
      <w:r w:rsidRPr="00131931">
        <w:rPr>
          <w:u w:val="single"/>
        </w:rPr>
        <w:t xml:space="preserve"> both </w:t>
      </w:r>
      <w:r w:rsidRPr="00AF4A6D">
        <w:rPr>
          <w:highlight w:val="green"/>
          <w:u w:val="single"/>
        </w:rPr>
        <w:t>the cause and</w:t>
      </w:r>
      <w:r w:rsidRPr="00131931">
        <w:rPr>
          <w:u w:val="single"/>
        </w:rPr>
        <w:t xml:space="preserve"> the </w:t>
      </w:r>
      <w:r w:rsidRPr="00AF4A6D">
        <w:rPr>
          <w:highlight w:val="green"/>
          <w:u w:val="single"/>
        </w:rPr>
        <w:t>solution</w:t>
      </w:r>
      <w:r w:rsidRPr="00131931">
        <w:rPr>
          <w:u w:val="single"/>
        </w:rPr>
        <w:t xml:space="preserve"> to our current predicaments, and many environmental theorists embracing the “environmental moderniza- tion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AF4A6D">
        <w:rPr>
          <w:highlight w:val="green"/>
          <w:u w:val="single"/>
        </w:rPr>
        <w:t>to sustain survival of</w:t>
      </w:r>
      <w:r w:rsidRPr="00131931">
        <w:rPr>
          <w:u w:val="single"/>
        </w:rPr>
        <w:t xml:space="preserve"> humans and all </w:t>
      </w:r>
      <w:r w:rsidRPr="00AF4A6D">
        <w:rPr>
          <w:highlight w:val="green"/>
          <w:u w:val="single"/>
        </w:rPr>
        <w:t>life</w:t>
      </w:r>
      <w:r w:rsidRPr="00131931">
        <w:rPr>
          <w:u w:val="single"/>
        </w:rPr>
        <w:t xml:space="preserve"> on the planet </w:t>
      </w:r>
      <w:r w:rsidRPr="00AF4A6D">
        <w:rPr>
          <w:highlight w:val="green"/>
          <w:u w:val="single"/>
        </w:rPr>
        <w:t>have to</w:t>
      </w:r>
      <w:r w:rsidRPr="00131931">
        <w:rPr>
          <w:u w:val="single"/>
        </w:rPr>
        <w:t xml:space="preserve"> take a systemic perspec- tive, </w:t>
      </w:r>
      <w:r w:rsidRPr="00AF4A6D">
        <w:rPr>
          <w:highlight w:val="green"/>
          <w:u w:val="single"/>
        </w:rPr>
        <w:t>focus</w:t>
      </w:r>
      <w:r w:rsidRPr="00131931">
        <w:rPr>
          <w:u w:val="single"/>
        </w:rPr>
        <w:t xml:space="preserve">ing </w:t>
      </w:r>
      <w:r w:rsidRPr="00AF4A6D">
        <w:rPr>
          <w:highlight w:val="green"/>
          <w:u w:val="single"/>
        </w:rPr>
        <w:t>on</w:t>
      </w:r>
      <w:r w:rsidRPr="00131931">
        <w:rPr>
          <w:u w:val="single"/>
        </w:rPr>
        <w:t xml:space="preserve"> the </w:t>
      </w:r>
      <w:r w:rsidRPr="00AF4A6D">
        <w:rPr>
          <w:highlight w:val="green"/>
          <w:u w:val="single"/>
        </w:rPr>
        <w:t>power structures and elites</w:t>
      </w:r>
      <w:r w:rsidRPr="00131931">
        <w:rPr>
          <w:u w:val="single"/>
        </w:rPr>
        <w:t xml:space="preserve"> that benefit the most from the current extinction stage, even though it will ultimately kill them along with everyone else.</w:t>
      </w:r>
    </w:p>
    <w:p w14:paraId="6AEC9A51" w14:textId="77777777" w:rsidR="005E0FC8" w:rsidRPr="002B044B" w:rsidRDefault="005E0FC8" w:rsidP="005E0FC8">
      <w:pPr>
        <w:rPr>
          <w:sz w:val="16"/>
        </w:rPr>
      </w:pPr>
      <w:r w:rsidRPr="002B044B">
        <w:rPr>
          <w:sz w:val="16"/>
        </w:rPr>
        <w:t>Caveats on Capitalism and Extinction</w:t>
      </w:r>
    </w:p>
    <w:p w14:paraId="11E911FF" w14:textId="77777777" w:rsidR="005E0FC8" w:rsidRPr="002B044B" w:rsidRDefault="005E0FC8" w:rsidP="005E0FC8">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3564298C" w14:textId="77777777" w:rsidR="005E0FC8" w:rsidRPr="00EA7175" w:rsidRDefault="005E0FC8" w:rsidP="005E0FC8">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AF4A6D">
        <w:rPr>
          <w:highlight w:val="green"/>
          <w:u w:val="single"/>
        </w:rPr>
        <w:t>proponents argue</w:t>
      </w:r>
      <w:r w:rsidRPr="00131931">
        <w:rPr>
          <w:u w:val="single"/>
        </w:rPr>
        <w:t xml:space="preserve"> that </w:t>
      </w:r>
      <w:r w:rsidRPr="00AF4A6D">
        <w:rPr>
          <w:highlight w:val="green"/>
          <w:u w:val="single"/>
        </w:rPr>
        <w:t>the market</w:t>
      </w:r>
      <w:r w:rsidRPr="00131931">
        <w:rPr>
          <w:u w:val="single"/>
        </w:rPr>
        <w:t xml:space="preserve"> itself </w:t>
      </w:r>
      <w:r w:rsidRPr="00AF4A6D">
        <w:rPr>
          <w:highlight w:val="green"/>
          <w:u w:val="single"/>
        </w:rPr>
        <w:t>is driving</w:t>
      </w:r>
      <w:r w:rsidRPr="00131931">
        <w:rPr>
          <w:u w:val="single"/>
        </w:rPr>
        <w:t xml:space="preserve"> Big Oil and Gas toward producing more </w:t>
      </w:r>
      <w:r w:rsidRPr="00AF4A6D">
        <w:rPr>
          <w:highlight w:val="green"/>
          <w:u w:val="single"/>
        </w:rPr>
        <w:t>green energy</w:t>
      </w:r>
      <w:r w:rsidRPr="00131931">
        <w:rPr>
          <w:u w:val="single"/>
        </w:rPr>
        <w:t xml:space="preserve">, the ultimate solution to climate change. </w:t>
      </w:r>
      <w:r w:rsidRPr="00AF4A6D">
        <w:rPr>
          <w:highlight w:val="green"/>
          <w:u w:val="single"/>
        </w:rPr>
        <w:t>But</w:t>
      </w:r>
      <w:r w:rsidRPr="00131931">
        <w:rPr>
          <w:u w:val="single"/>
        </w:rPr>
        <w:t xml:space="preserve"> while these market factors are real and should be recognized as highly important, </w:t>
      </w:r>
      <w:r w:rsidRPr="00AF4A6D">
        <w:rPr>
          <w:highlight w:val="green"/>
          <w:u w:val="single"/>
        </w:rPr>
        <w:t>they do not create the scope and speed</w:t>
      </w:r>
      <w:r w:rsidRPr="00131931">
        <w:rPr>
          <w:u w:val="single"/>
        </w:rPr>
        <w:t xml:space="preserve"> of change needed </w:t>
      </w:r>
      <w:r w:rsidRPr="00AF4A6D">
        <w:rPr>
          <w:highlight w:val="green"/>
          <w:u w:val="single"/>
        </w:rPr>
        <w:t>to prevent climate catastrophe</w:t>
      </w:r>
      <w:r w:rsidRPr="00131931">
        <w:rPr>
          <w:u w:val="single"/>
        </w:rPr>
        <w:t xml:space="preserve">. The </w:t>
      </w:r>
      <w:r w:rsidRPr="00AF4A6D">
        <w:rPr>
          <w:highlight w:val="green"/>
          <w:u w:val="single"/>
        </w:rPr>
        <w:t>oil and gas</w:t>
      </w:r>
      <w:r w:rsidRPr="00131931">
        <w:rPr>
          <w:u w:val="single"/>
        </w:rPr>
        <w:t xml:space="preserve"> companies </w:t>
      </w:r>
      <w:r w:rsidRPr="00AF4A6D">
        <w:rPr>
          <w:highlight w:val="green"/>
          <w:u w:val="single"/>
        </w:rPr>
        <w:t>have too much profit “sunk” into</w:t>
      </w:r>
      <w:r w:rsidRPr="00131931">
        <w:rPr>
          <w:u w:val="single"/>
        </w:rPr>
        <w:t xml:space="preserve"> the </w:t>
      </w:r>
      <w:r w:rsidRPr="00AF4A6D">
        <w:rPr>
          <w:highlight w:val="green"/>
          <w:u w:val="single"/>
        </w:rPr>
        <w:t>carbon infrastructure</w:t>
      </w:r>
      <w:r w:rsidRPr="00131931">
        <w:rPr>
          <w:u w:val="single"/>
        </w:rPr>
        <w:t xml:space="preserve"> and the oil reserves they enjoy </w:t>
      </w:r>
      <w:r w:rsidRPr="00AF4A6D">
        <w:rPr>
          <w:highlight w:val="green"/>
          <w:u w:val="single"/>
        </w:rPr>
        <w:t>to jettison</w:t>
      </w:r>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AF4A6D">
        <w:rPr>
          <w:highlight w:val="green"/>
          <w:u w:val="single"/>
        </w:rPr>
        <w:t>corpora- tions</w:t>
      </w:r>
      <w:r w:rsidRPr="00131931">
        <w:rPr>
          <w:u w:val="single"/>
        </w:rPr>
        <w:t xml:space="preserve"> begin to shift toward major new green technologies such as electric cars, they </w:t>
      </w:r>
      <w:r w:rsidRPr="00AF4A6D">
        <w:rPr>
          <w:highlight w:val="green"/>
          <w:u w:val="single"/>
        </w:rPr>
        <w:t>will block the systemic change we need, pushing</w:t>
      </w:r>
      <w:r w:rsidRPr="00131931">
        <w:rPr>
          <w:u w:val="single"/>
        </w:rPr>
        <w:t xml:space="preserve"> us in the name of </w:t>
      </w:r>
      <w:r w:rsidRPr="00AF4A6D">
        <w:rPr>
          <w:highlight w:val="green"/>
          <w:u w:val="single"/>
        </w:rPr>
        <w:t>green capitalism toward</w:t>
      </w:r>
      <w:r w:rsidRPr="00131931">
        <w:rPr>
          <w:u w:val="single"/>
        </w:rPr>
        <w:t xml:space="preserve"> climate </w:t>
      </w:r>
      <w:r w:rsidRPr="00AF4A6D">
        <w:rPr>
          <w:highlight w:val="green"/>
          <w:u w:val="single"/>
        </w:rPr>
        <w:t>extinction</w:t>
      </w:r>
      <w:r w:rsidRPr="00131931">
        <w:rPr>
          <w:u w:val="single"/>
        </w:rPr>
        <w:t>.</w:t>
      </w:r>
    </w:p>
    <w:p w14:paraId="5E9AA564" w14:textId="77777777" w:rsidR="005E0FC8" w:rsidRDefault="005E0FC8" w:rsidP="005E0FC8">
      <w:pPr>
        <w:pStyle w:val="Heading4"/>
      </w:pPr>
      <w:bookmarkStart w:id="1" w:name="_Hlk208836115"/>
      <w:r>
        <w:t xml:space="preserve">The United States Federal Government should mandate transition to a democratically planned, worker-owned economy. Abolition of private ownership and social management of production </w:t>
      </w:r>
      <w:r>
        <w:rPr>
          <w:u w:val="single"/>
        </w:rPr>
        <w:t xml:space="preserve">frees </w:t>
      </w:r>
      <w:r>
        <w:t xml:space="preserve">the economy from markets and corporate control. </w:t>
      </w:r>
      <w:r w:rsidRPr="003652AF">
        <w:rPr>
          <w:u w:val="single"/>
        </w:rPr>
        <w:t>Only this</w:t>
      </w:r>
      <w:r>
        <w:rPr>
          <w:u w:val="single"/>
        </w:rPr>
        <w:t xml:space="preserve"> </w:t>
      </w:r>
      <w:r>
        <w:t xml:space="preserve">creates genuine worker power and reorients the economy away from profit and towards collective need. </w:t>
      </w:r>
    </w:p>
    <w:p w14:paraId="6DC7DCBE" w14:textId="77777777" w:rsidR="005E0FC8" w:rsidRPr="006E5619" w:rsidRDefault="005E0FC8" w:rsidP="005E0FC8">
      <w:bookmarkStart w:id="2"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2"/>
    <w:p w14:paraId="276C690D" w14:textId="77777777" w:rsidR="005E0FC8" w:rsidRPr="003652AF" w:rsidRDefault="005E0FC8" w:rsidP="005E0FC8">
      <w:pPr>
        <w:rPr>
          <w:sz w:val="12"/>
        </w:rPr>
      </w:pPr>
      <w:r w:rsidRPr="000D2315">
        <w:rPr>
          <w:u w:val="single"/>
        </w:rPr>
        <w:t xml:space="preserve">Moreover, </w:t>
      </w:r>
      <w:r w:rsidRPr="00AF4A6D">
        <w:rPr>
          <w:highlight w:val="green"/>
          <w:u w:val="single"/>
        </w:rPr>
        <w:t>workers taking over</w:t>
      </w:r>
      <w:r w:rsidRPr="000D2315">
        <w:rPr>
          <w:u w:val="single"/>
        </w:rPr>
        <w:t xml:space="preserve"> all the various nodes where they work in the system of social production </w:t>
      </w:r>
      <w:r w:rsidRPr="00AF4A6D">
        <w:rPr>
          <w:highlight w:val="green"/>
          <w:u w:val="single"/>
        </w:rPr>
        <w:t>is</w:t>
      </w:r>
      <w:r w:rsidRPr="000D2315">
        <w:rPr>
          <w:u w:val="single"/>
        </w:rPr>
        <w:t xml:space="preserve"> strategically </w:t>
      </w:r>
      <w:r w:rsidRPr="00AF4A6D">
        <w:rPr>
          <w:highlight w:val="green"/>
          <w:u w:val="single"/>
        </w:rPr>
        <w:t xml:space="preserve">central to the working class gaining 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a basic truth: </w:t>
      </w:r>
      <w:r w:rsidRPr="00AF4A6D">
        <w:rPr>
          <w:highlight w:val="green"/>
          <w:u w:val="single"/>
        </w:rPr>
        <w:t>If workers do not control their</w:t>
      </w:r>
      <w:r w:rsidRPr="000D2315">
        <w:rPr>
          <w:u w:val="single"/>
        </w:rPr>
        <w:t xml:space="preserve"> own work activity and the </w:t>
      </w:r>
      <w:r w:rsidRPr="00AF4A6D">
        <w:rPr>
          <w:highlight w:val="green"/>
          <w:u w:val="single"/>
        </w:rPr>
        <w:t>workplaces</w:t>
      </w:r>
      <w:r w:rsidRPr="000D2315">
        <w:rPr>
          <w:u w:val="single"/>
        </w:rPr>
        <w:t xml:space="preserve">, then </w:t>
      </w:r>
      <w:r w:rsidRPr="00AF4A6D">
        <w:rPr>
          <w:highlight w:val="green"/>
          <w:u w:val="single"/>
        </w:rPr>
        <w:t>some other class will</w:t>
      </w:r>
      <w:r w:rsidRPr="000D2315">
        <w:rPr>
          <w:u w:val="single"/>
        </w:rPr>
        <w:t xml:space="preserve">, and thus the regime of class oppression will continue. </w:t>
      </w:r>
      <w:r w:rsidRPr="003652AF">
        <w:rPr>
          <w:sz w:val="12"/>
        </w:rPr>
        <w:t>So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AF4A6D">
        <w:rPr>
          <w:highlight w:val="green"/>
          <w:u w:val="single"/>
        </w:rPr>
        <w:t>there must be</w:t>
      </w:r>
      <w:r w:rsidRPr="000D2315">
        <w:rPr>
          <w:u w:val="single"/>
        </w:rPr>
        <w:t xml:space="preserve"> face-to-face democracy of </w:t>
      </w:r>
      <w:r w:rsidRPr="008A37BE">
        <w:rPr>
          <w:u w:val="single"/>
        </w:rPr>
        <w:t>periodic</w:t>
      </w:r>
      <w:r w:rsidRPr="00AF4A6D">
        <w:rPr>
          <w:highlight w:val="green"/>
          <w:u w:val="single"/>
        </w:rPr>
        <w:t xml:space="preserve"> assemblies of</w:t>
      </w:r>
      <w:r w:rsidRPr="000D2315">
        <w:rPr>
          <w:u w:val="single"/>
        </w:rPr>
        <w:t xml:space="preserve"> the </w:t>
      </w:r>
      <w:r w:rsidRPr="00AF4A6D">
        <w:rPr>
          <w:highlight w:val="green"/>
          <w:u w:val="single"/>
        </w:rPr>
        <w:t xml:space="preserve">workers </w:t>
      </w:r>
      <w:r w:rsidRPr="008A37BE">
        <w:rPr>
          <w:u w:val="single"/>
        </w:rPr>
        <w:t>in that facility</w:t>
      </w:r>
      <w:r w:rsidRPr="000D2315">
        <w:rPr>
          <w:u w:val="single"/>
        </w:rPr>
        <w:t xml:space="preserve">. This is </w:t>
      </w:r>
      <w:r w:rsidRPr="00AF4A6D">
        <w:rPr>
          <w:highlight w:val="green"/>
          <w:u w:val="single"/>
        </w:rPr>
        <w:t>where</w:t>
      </w:r>
      <w:r w:rsidRPr="000D2315">
        <w:rPr>
          <w:u w:val="single"/>
        </w:rPr>
        <w:t xml:space="preserve"> the </w:t>
      </w:r>
      <w:r w:rsidRPr="00AF4A6D">
        <w:rPr>
          <w:highlight w:val="green"/>
          <w:u w:val="single"/>
        </w:rPr>
        <w:t xml:space="preserve">staff can </w:t>
      </w:r>
      <w:r w:rsidRPr="008A37BE">
        <w:rPr>
          <w:u w:val="single"/>
        </w:rPr>
        <w:t xml:space="preserve">deliberate and </w:t>
      </w:r>
      <w:r w:rsidRPr="00AF4A6D">
        <w:rPr>
          <w:highlight w:val="green"/>
          <w:u w:val="single"/>
        </w:rPr>
        <w:t>make decisions on</w:t>
      </w:r>
      <w:r w:rsidRPr="000D2315">
        <w:rPr>
          <w:u w:val="single"/>
        </w:rPr>
        <w:t xml:space="preserve"> the basic </w:t>
      </w:r>
      <w:r w:rsidRPr="00AF4A6D">
        <w:rPr>
          <w:highlight w:val="green"/>
          <w:u w:val="single"/>
        </w:rPr>
        <w:t>policies and</w:t>
      </w:r>
      <w:r w:rsidRPr="000D2315">
        <w:rPr>
          <w:u w:val="single"/>
        </w:rPr>
        <w:t xml:space="preserve"> the over-all </w:t>
      </w:r>
      <w:r w:rsidRPr="00AF4A6D">
        <w:rPr>
          <w:highlight w:val="green"/>
          <w:u w:val="single"/>
        </w:rPr>
        <w:t>governance</w:t>
      </w:r>
      <w:r w:rsidRPr="000D2315">
        <w:rPr>
          <w:u w:val="single"/>
        </w:rPr>
        <w:t xml:space="preserve"> of their facility and </w:t>
      </w:r>
      <w:r w:rsidRPr="00AF4A6D">
        <w:rPr>
          <w:highlight w:val="green"/>
          <w:u w:val="single"/>
        </w:rPr>
        <w:t>for their industry</w:t>
      </w:r>
      <w:r w:rsidRPr="000D2315">
        <w:rPr>
          <w:u w:val="single"/>
        </w:rPr>
        <w:t xml:space="preserve">. For ongoing coordination of the labor, </w:t>
      </w:r>
      <w:r w:rsidRPr="00AF4A6D">
        <w:rPr>
          <w:highlight w:val="green"/>
          <w:u w:val="single"/>
        </w:rPr>
        <w:t>the workers</w:t>
      </w:r>
      <w:r w:rsidRPr="000D2315">
        <w:rPr>
          <w:u w:val="single"/>
        </w:rPr>
        <w:t xml:space="preserve"> can </w:t>
      </w:r>
      <w:r w:rsidRPr="00AF4A6D">
        <w:rPr>
          <w:highlight w:val="green"/>
          <w:u w:val="single"/>
        </w:rPr>
        <w:t>elect colleagues to a</w:t>
      </w:r>
      <w:r w:rsidRPr="000D2315">
        <w:rPr>
          <w:u w:val="single"/>
        </w:rPr>
        <w:t xml:space="preserve"> coordinating or </w:t>
      </w:r>
      <w:r w:rsidRPr="00AF4A6D">
        <w:rPr>
          <w:highlight w:val="green"/>
          <w:u w:val="single"/>
        </w:rPr>
        <w:t>administrative council</w:t>
      </w:r>
      <w:r w:rsidRPr="000D2315">
        <w:rPr>
          <w:u w:val="single"/>
        </w:rPr>
        <w:t>.</w:t>
      </w:r>
      <w:r w:rsidRPr="003652AF">
        <w:rPr>
          <w:sz w:val="12"/>
        </w:rPr>
        <w:t xml:space="preserve"> In a typical facility that is fairly sizable, there are often departments that have issues that pertain first and foremost to them, which suggests a kind of distributed decision-making structure where departments have their own periodic assemblies to make collective decisions for themselves.</w:t>
      </w:r>
    </w:p>
    <w:p w14:paraId="0506CD4D" w14:textId="77777777" w:rsidR="005E0FC8" w:rsidRPr="000D2315" w:rsidRDefault="005E0FC8" w:rsidP="005E0FC8">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70FEB193" w14:textId="77777777" w:rsidR="005E0FC8" w:rsidRPr="003652AF" w:rsidRDefault="005E0FC8" w:rsidP="005E0FC8">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75EF53DA" w14:textId="77777777" w:rsidR="005E0FC8" w:rsidRPr="003652AF" w:rsidRDefault="005E0FC8" w:rsidP="005E0FC8">
      <w:pPr>
        <w:rPr>
          <w:sz w:val="12"/>
        </w:rPr>
      </w:pPr>
      <w:r w:rsidRPr="003652AF">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7970D158" w14:textId="77777777" w:rsidR="005E0FC8" w:rsidRPr="003652AF" w:rsidRDefault="005E0FC8" w:rsidP="005E0FC8">
      <w:pPr>
        <w:rPr>
          <w:sz w:val="12"/>
        </w:rPr>
      </w:pPr>
      <w:bookmarkStart w:id="3" w:name="_Hlk209105540"/>
      <w:r w:rsidRPr="003652AF">
        <w:rPr>
          <w:sz w:val="12"/>
        </w:rPr>
        <w:t>Neighborhood Assemblies</w:t>
      </w:r>
    </w:p>
    <w:p w14:paraId="781C269C" w14:textId="77777777" w:rsidR="005E0FC8" w:rsidRPr="003652AF" w:rsidRDefault="005E0FC8" w:rsidP="005E0FC8">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AF4A6D">
        <w:rPr>
          <w:highlight w:val="green"/>
          <w:u w:val="single"/>
        </w:rPr>
        <w:t>the people</w:t>
      </w:r>
      <w:r w:rsidRPr="000D2315">
        <w:rPr>
          <w:u w:val="single"/>
        </w:rPr>
        <w:t xml:space="preserve"> who live </w:t>
      </w:r>
      <w:r w:rsidRPr="00AF4A6D">
        <w:rPr>
          <w:highlight w:val="green"/>
          <w:u w:val="single"/>
        </w:rPr>
        <w:t xml:space="preserve">in a </w:t>
      </w:r>
      <w:r w:rsidRPr="00842CC8">
        <w:rPr>
          <w:u w:val="single"/>
        </w:rPr>
        <w:t>city</w:t>
      </w:r>
      <w:r w:rsidRPr="000D2315">
        <w:rPr>
          <w:u w:val="single"/>
        </w:rPr>
        <w:t xml:space="preserve"> </w:t>
      </w:r>
      <w:r w:rsidRPr="00AF4A6D">
        <w:rPr>
          <w:highlight w:val="green"/>
          <w:u w:val="single"/>
        </w:rPr>
        <w:t>neighborhood</w:t>
      </w:r>
      <w:r w:rsidRPr="000D2315">
        <w:rPr>
          <w:u w:val="single"/>
        </w:rPr>
        <w:t xml:space="preserve"> or rural area will </w:t>
      </w:r>
      <w:r w:rsidRPr="00AF4A6D">
        <w:rPr>
          <w:highlight w:val="green"/>
          <w:u w:val="single"/>
        </w:rPr>
        <w:t>have concerns</w:t>
      </w:r>
      <w:r w:rsidRPr="000D2315">
        <w:rPr>
          <w:u w:val="single"/>
        </w:rPr>
        <w:t xml:space="preserve"> that are common to those in their area—</w:t>
      </w:r>
      <w:r w:rsidRPr="00AF4A6D">
        <w:rPr>
          <w:highlight w:val="green"/>
          <w:u w:val="single"/>
        </w:rPr>
        <w:t>such as elimination of pollutants, or</w:t>
      </w:r>
      <w:r w:rsidRPr="000D2315">
        <w:rPr>
          <w:u w:val="single"/>
        </w:rPr>
        <w:t xml:space="preserve"> the character of the </w:t>
      </w:r>
      <w:r w:rsidRPr="00AF4A6D">
        <w:rPr>
          <w:highlight w:val="green"/>
          <w:u w:val="single"/>
        </w:rPr>
        <w:t>public goods and services</w:t>
      </w:r>
      <w:r w:rsidRPr="000D2315">
        <w:rPr>
          <w:u w:val="single"/>
        </w:rPr>
        <w:t xml:space="preserve"> available in their area. </w:t>
      </w:r>
      <w:r w:rsidRPr="003652AF">
        <w:rPr>
          <w:sz w:val="12"/>
        </w:rPr>
        <w:t>Thus residents of a city, neighborhood, or region need to be able to self-manage the planning about provision of services or protection from environmental degradation. These are decisions that affect everyone who lives in a region, and is where neighborhood assemblies come into play</w:t>
      </w:r>
      <w:r w:rsidRPr="00E1190E">
        <w:rPr>
          <w:u w:val="single"/>
        </w:rPr>
        <w:t xml:space="preserve">. Just as </w:t>
      </w:r>
      <w:r w:rsidRPr="00AF4A6D">
        <w:rPr>
          <w:highlight w:val="green"/>
          <w:u w:val="single"/>
        </w:rPr>
        <w:t>worker assemblies</w:t>
      </w:r>
      <w:r w:rsidRPr="00E1190E">
        <w:rPr>
          <w:u w:val="single"/>
        </w:rPr>
        <w:t xml:space="preserve"> provide the base for workers self-management of workplaces, assemblies that bring people together can </w:t>
      </w:r>
      <w:r w:rsidRPr="00AF4A6D">
        <w:rPr>
          <w:highlight w:val="green"/>
          <w:u w:val="single"/>
        </w:rPr>
        <w:t>provide a social base for self-management of public affairs</w:t>
      </w:r>
      <w:r w:rsidRPr="00E1190E">
        <w:rPr>
          <w:u w:val="single"/>
        </w:rPr>
        <w:t xml:space="preserve"> and public services by an area’s population.</w:t>
      </w:r>
    </w:p>
    <w:p w14:paraId="6B02226F" w14:textId="77777777" w:rsidR="005E0FC8" w:rsidRPr="003652AF" w:rsidRDefault="005E0FC8" w:rsidP="005E0FC8">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AF4A6D">
        <w:rPr>
          <w:highlight w:val="green"/>
          <w:u w:val="single"/>
        </w:rPr>
        <w:t>assemblies</w:t>
      </w:r>
      <w:r w:rsidRPr="00842CC8">
        <w:rPr>
          <w:u w:val="single"/>
        </w:rPr>
        <w:t xml:space="preserve"> and the regional congresses of communities </w:t>
      </w:r>
      <w:r w:rsidRPr="00AF4A6D">
        <w:rPr>
          <w:highlight w:val="gree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AF4A6D">
        <w:rPr>
          <w:highlight w:val="green"/>
          <w:u w:val="single"/>
        </w:rPr>
        <w:t>protection of</w:t>
      </w:r>
      <w:r w:rsidRPr="00842CC8">
        <w:rPr>
          <w:u w:val="single"/>
        </w:rPr>
        <w:t xml:space="preserve"> the </w:t>
      </w:r>
      <w:r w:rsidRPr="00AF4A6D">
        <w:rPr>
          <w:highlight w:val="green"/>
          <w:u w:val="single"/>
        </w:rPr>
        <w:t>ecological commons, controlling</w:t>
      </w:r>
      <w:r w:rsidRPr="00842CC8">
        <w:rPr>
          <w:u w:val="single"/>
        </w:rPr>
        <w:t xml:space="preserve"> the </w:t>
      </w:r>
      <w:r w:rsidRPr="00AF4A6D">
        <w:rPr>
          <w:highlight w:val="green"/>
          <w:u w:val="single"/>
        </w:rPr>
        <w:t>land use, and issues like emissions</w:t>
      </w:r>
      <w:r w:rsidRPr="00842CC8">
        <w:rPr>
          <w:u w:val="single"/>
        </w:rPr>
        <w:t xml:space="preserve"> that affect air and water.</w:t>
      </w:r>
    </w:p>
    <w:bookmarkEnd w:id="3"/>
    <w:p w14:paraId="4BEFEE97" w14:textId="77777777" w:rsidR="005E0FC8" w:rsidRPr="003652AF" w:rsidRDefault="005E0FC8" w:rsidP="005E0FC8">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4EA0F0D8" w14:textId="77777777" w:rsidR="005E0FC8" w:rsidRPr="003652AF" w:rsidRDefault="005E0FC8" w:rsidP="005E0FC8">
      <w:pPr>
        <w:rPr>
          <w:sz w:val="12"/>
        </w:rPr>
      </w:pPr>
      <w:r w:rsidRPr="003652AF">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0F446E15" w14:textId="77777777" w:rsidR="005E0FC8" w:rsidRPr="003652AF" w:rsidRDefault="005E0FC8" w:rsidP="005E0FC8">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Federação Anarquista Gaúcha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4F3FC66A" w14:textId="77777777" w:rsidR="005E0FC8" w:rsidRPr="003652AF" w:rsidRDefault="005E0FC8" w:rsidP="005E0FC8">
      <w:pPr>
        <w:rPr>
          <w:sz w:val="12"/>
        </w:rPr>
      </w:pPr>
      <w:r w:rsidRPr="003652AF">
        <w:rPr>
          <w:sz w:val="12"/>
        </w:rPr>
        <w:t>No to Market Socialism</w:t>
      </w:r>
    </w:p>
    <w:p w14:paraId="5CAB9F7B" w14:textId="77777777" w:rsidR="005E0FC8" w:rsidRPr="003652AF" w:rsidRDefault="005E0FC8" w:rsidP="005E0FC8">
      <w:pPr>
        <w:rPr>
          <w:sz w:val="12"/>
        </w:rPr>
      </w:pPr>
      <w:r w:rsidRPr="003652AF">
        <w:rPr>
          <w:sz w:val="12"/>
        </w:rPr>
        <w:t>If we reject the state-organized central planning model, what is the alternative</w:t>
      </w:r>
      <w:r w:rsidRPr="00E1190E">
        <w:rPr>
          <w:u w:val="single"/>
        </w:rPr>
        <w:t xml:space="preserve">? </w:t>
      </w:r>
      <w:r w:rsidRPr="00AF4A6D">
        <w:rPr>
          <w:highlight w:val="green"/>
          <w:u w:val="single"/>
        </w:rPr>
        <w:t xml:space="preserve">One option </w:t>
      </w:r>
      <w:r w:rsidRPr="00577BD2">
        <w:rPr>
          <w:u w:val="single"/>
        </w:rPr>
        <w:t>proposed</w:t>
      </w:r>
      <w:r w:rsidRPr="00E1190E">
        <w:rPr>
          <w:u w:val="single"/>
        </w:rPr>
        <w:t xml:space="preserve"> by some socialists </w:t>
      </w:r>
      <w:r w:rsidRPr="00AF4A6D">
        <w:rPr>
          <w:highlight w:val="gree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on the basis of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AF4A6D">
        <w:rPr>
          <w:highlight w:val="green"/>
          <w:u w:val="single"/>
        </w:rPr>
        <w:t>if the market</w:t>
      </w:r>
      <w:r w:rsidRPr="00E1190E">
        <w:rPr>
          <w:u w:val="single"/>
        </w:rPr>
        <w:t xml:space="preserve">-governed </w:t>
      </w:r>
      <w:r w:rsidRPr="00AF4A6D">
        <w:rPr>
          <w:highlight w:val="green"/>
          <w:u w:val="single"/>
        </w:rPr>
        <w:t xml:space="preserve">character </w:t>
      </w:r>
      <w:r w:rsidRPr="00577BD2">
        <w:rPr>
          <w:u w:val="single"/>
        </w:rPr>
        <w:t>of the capitalist</w:t>
      </w:r>
      <w:r w:rsidRPr="00E1190E">
        <w:rPr>
          <w:u w:val="single"/>
        </w:rPr>
        <w:t xml:space="preserve"> set-up </w:t>
      </w:r>
      <w:r w:rsidRPr="00AF4A6D">
        <w:rPr>
          <w:highlight w:val="green"/>
          <w:u w:val="single"/>
        </w:rPr>
        <w:t>is the basis of</w:t>
      </w:r>
      <w:r w:rsidRPr="00E1190E">
        <w:rPr>
          <w:u w:val="single"/>
        </w:rPr>
        <w:t xml:space="preserve"> the </w:t>
      </w:r>
      <w:r w:rsidRPr="00AF4A6D">
        <w:rPr>
          <w:highlight w:val="green"/>
          <w:u w:val="single"/>
        </w:rPr>
        <w:t>ecologically destructive cost-shifting</w:t>
      </w:r>
      <w:r w:rsidRPr="00E1190E">
        <w:rPr>
          <w:u w:val="single"/>
        </w:rPr>
        <w:t xml:space="preserve"> dynamic, </w:t>
      </w:r>
      <w:r w:rsidRPr="00AF4A6D">
        <w:rPr>
          <w:highlight w:val="green"/>
          <w:u w:val="single"/>
        </w:rPr>
        <w:t>market socialism is no solution</w:t>
      </w:r>
      <w:r w:rsidRPr="00E1190E">
        <w:rPr>
          <w:u w:val="single"/>
        </w:rPr>
        <w:t>.</w:t>
      </w:r>
    </w:p>
    <w:p w14:paraId="3F121CC2" w14:textId="77777777" w:rsidR="005E0FC8" w:rsidRPr="003652AF" w:rsidRDefault="005E0FC8" w:rsidP="005E0FC8">
      <w:pPr>
        <w:rPr>
          <w:sz w:val="12"/>
        </w:rPr>
      </w:pPr>
      <w:r w:rsidRPr="003652AF">
        <w:rPr>
          <w:sz w:val="12"/>
        </w:rPr>
        <w:t>Economic Planning through Popular Participation</w:t>
      </w:r>
    </w:p>
    <w:p w14:paraId="34E6079C" w14:textId="77777777" w:rsidR="005E0FC8" w:rsidRPr="003652AF" w:rsidRDefault="005E0FC8" w:rsidP="005E0FC8">
      <w:pPr>
        <w:rPr>
          <w:sz w:val="12"/>
          <w:szCs w:val="10"/>
        </w:rPr>
      </w:pPr>
      <w:r w:rsidRPr="003652AF">
        <w:rPr>
          <w:sz w:val="12"/>
          <w:szCs w:val="10"/>
        </w:rPr>
        <w:t>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industries but we add self-management rooted in assemblies of the residents in neighborhoods, and election of delegates from these geographic areas to congresses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77BEA9EF" w14:textId="77777777" w:rsidR="005E0FC8" w:rsidRPr="00E1190E" w:rsidRDefault="005E0FC8" w:rsidP="005E0FC8">
      <w:pPr>
        <w:rPr>
          <w:u w:val="single"/>
        </w:rPr>
      </w:pPr>
      <w:bookmarkStart w:id="4"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AF4A6D">
        <w:rPr>
          <w:highlight w:val="green"/>
          <w:u w:val="single"/>
        </w:rPr>
        <w:t>a non-market price system can be used</w:t>
      </w:r>
      <w:r w:rsidRPr="00E1190E">
        <w:rPr>
          <w:u w:val="single"/>
        </w:rPr>
        <w:t xml:space="preserve"> in a planned economy also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AF4A6D">
        <w:rPr>
          <w:highlight w:val="green"/>
          <w:u w:val="single"/>
        </w:rPr>
        <w:t>the competitive drive for profits is replaced by an economy geared to</w:t>
      </w:r>
      <w:r w:rsidRPr="00E1190E">
        <w:rPr>
          <w:u w:val="single"/>
        </w:rPr>
        <w:t xml:space="preserve"> cooperation, worker mastery of production, and </w:t>
      </w:r>
      <w:r w:rsidRPr="00577BD2">
        <w:rPr>
          <w:u w:val="single"/>
        </w:rPr>
        <w:t>human</w:t>
      </w:r>
      <w:r w:rsidRPr="00AF4A6D">
        <w:rPr>
          <w:highlight w:val="green"/>
          <w:u w:val="single"/>
        </w:rPr>
        <w:t xml:space="preserve"> well-being</w:t>
      </w:r>
      <w:r w:rsidRPr="00E1190E">
        <w:rPr>
          <w:u w:val="single"/>
        </w:rPr>
        <w:t>.</w:t>
      </w:r>
    </w:p>
    <w:bookmarkEnd w:id="4"/>
    <w:p w14:paraId="688A33DA" w14:textId="77777777" w:rsidR="005E0FC8" w:rsidRPr="003652AF" w:rsidRDefault="005E0FC8" w:rsidP="005E0FC8">
      <w:pPr>
        <w:rPr>
          <w:sz w:val="12"/>
        </w:rPr>
      </w:pPr>
      <w:r w:rsidRPr="003652AF">
        <w:rPr>
          <w:sz w:val="12"/>
        </w:rPr>
        <w:t>Protecting the Ecological Commons</w:t>
      </w:r>
    </w:p>
    <w:p w14:paraId="18F4201E" w14:textId="77777777" w:rsidR="005E0FC8" w:rsidRPr="003652AF" w:rsidRDefault="005E0FC8" w:rsidP="005E0FC8">
      <w:pPr>
        <w:rPr>
          <w:sz w:val="12"/>
        </w:rPr>
      </w:pPr>
      <w:r w:rsidRPr="003652AF">
        <w:rPr>
          <w:sz w:val="12"/>
        </w:rPr>
        <w:t>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warming, and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6880E448" w14:textId="77777777" w:rsidR="005E0FC8" w:rsidRPr="003652AF" w:rsidRDefault="005E0FC8" w:rsidP="005E0FC8">
      <w:pPr>
        <w:rPr>
          <w:sz w:val="12"/>
        </w:rPr>
      </w:pPr>
      <w:r w:rsidRPr="003652AF">
        <w:rPr>
          <w:sz w:val="12"/>
        </w:rPr>
        <w:t>Protecting the ecological commons means that the society has to take collective responsibility for protecting the air and water, the forests, and so on. My proposal here is to “socialize” the access to the ecological commons by giving control over this access to all the people who are locally affected by a particular commons or by possible emissions into the air or water, or drawing down of a regional aquifer. The population who live in particular areas or regions would have the power to protect themselves against being polluted.</w:t>
      </w:r>
    </w:p>
    <w:p w14:paraId="33C27FA4" w14:textId="77777777" w:rsidR="005E0FC8" w:rsidRPr="003652AF" w:rsidRDefault="005E0FC8" w:rsidP="005E0FC8">
      <w:pPr>
        <w:rPr>
          <w:sz w:val="12"/>
        </w:rPr>
      </w:pPr>
      <w:r w:rsidRPr="003652AF">
        <w:rPr>
          <w:sz w:val="12"/>
        </w:rPr>
        <w:t>As we will see below, this approach will allow us to calculate prices for ecological damage. These prices can then figure in costs assigned to the balance sheet of production groups, giving them a positive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47A7761E" w14:textId="77777777" w:rsidR="005E0FC8" w:rsidRPr="003652AF" w:rsidRDefault="005E0FC8" w:rsidP="005E0FC8">
      <w:pPr>
        <w:rPr>
          <w:sz w:val="12"/>
        </w:rPr>
      </w:pPr>
      <w:r w:rsidRPr="00AF4A6D">
        <w:rPr>
          <w:highlight w:val="green"/>
          <w:u w:val="single"/>
        </w:rPr>
        <w:t>Some</w:t>
      </w:r>
      <w:r w:rsidRPr="00E1190E">
        <w:rPr>
          <w:u w:val="single"/>
        </w:rPr>
        <w:t xml:space="preserve"> radical environmentalists </w:t>
      </w:r>
      <w:r w:rsidRPr="00AF4A6D">
        <w:rPr>
          <w:highlight w:val="green"/>
          <w:u w:val="single"/>
        </w:rPr>
        <w:t>say</w:t>
      </w:r>
      <w:r w:rsidRPr="00E1190E">
        <w:rPr>
          <w:u w:val="single"/>
        </w:rPr>
        <w:t xml:space="preserve"> that </w:t>
      </w:r>
      <w:r w:rsidRPr="00AF4A6D">
        <w:rPr>
          <w:highlight w:val="green"/>
          <w:u w:val="single"/>
        </w:rPr>
        <w:t>the source of</w:t>
      </w:r>
      <w:r w:rsidRPr="00E1190E">
        <w:rPr>
          <w:u w:val="single"/>
        </w:rPr>
        <w:t xml:space="preserve"> the </w:t>
      </w:r>
      <w:r w:rsidRPr="00AF4A6D">
        <w:rPr>
          <w:highlight w:val="green"/>
          <w:u w:val="single"/>
        </w:rPr>
        <w:t>ecological devastation</w:t>
      </w:r>
      <w:r w:rsidRPr="00E1190E">
        <w:rPr>
          <w:u w:val="single"/>
        </w:rPr>
        <w:t xml:space="preserve"> of the capitalist regime </w:t>
      </w:r>
      <w:r w:rsidRPr="00AF4A6D">
        <w:rPr>
          <w:highlight w:val="green"/>
          <w:u w:val="single"/>
        </w:rPr>
        <w:t>is “growth.”</w:t>
      </w:r>
      <w:r w:rsidRPr="003652AF">
        <w:rPr>
          <w:sz w:val="12"/>
        </w:rPr>
        <w:t xml:space="preserve"> But growth in regard to what? </w:t>
      </w:r>
      <w:r w:rsidRPr="00E1190E">
        <w:rPr>
          <w:u w:val="single"/>
        </w:rPr>
        <w:t xml:space="preserve">It is true that the non-profit-driven planned economy proposed in this chapter would be lacking the capitalist regime’s obsessive drive for profit. Nonetheless, </w:t>
      </w:r>
      <w:r w:rsidRPr="00AF4A6D">
        <w:rPr>
          <w:highlight w:val="green"/>
          <w:u w:val="single"/>
        </w:rPr>
        <w:t>growth is going to be needed</w:t>
      </w:r>
      <w:r w:rsidRPr="00E1190E">
        <w:rPr>
          <w:u w:val="single"/>
        </w:rPr>
        <w:t xml:space="preserve"> along various dimensions —growth in equipment needed </w:t>
      </w:r>
      <w:r w:rsidRPr="00AF4A6D">
        <w:rPr>
          <w:highlight w:val="green"/>
          <w:u w:val="single"/>
        </w:rPr>
        <w:t>in the shift to a non-fossil fuel</w:t>
      </w:r>
      <w:r w:rsidRPr="00E1190E">
        <w:rPr>
          <w:u w:val="single"/>
        </w:rPr>
        <w:t xml:space="preserve"> based </w:t>
      </w:r>
      <w:r w:rsidRPr="00AF4A6D">
        <w:rPr>
          <w:highlight w:val="green"/>
          <w:u w:val="single"/>
        </w:rPr>
        <w:t>electricity system</w:t>
      </w:r>
      <w:r w:rsidRPr="00E1190E">
        <w:rPr>
          <w:u w:val="single"/>
        </w:rPr>
        <w:t xml:space="preserve">, growth in free-to-user </w:t>
      </w:r>
      <w:r w:rsidRPr="00AF4A6D">
        <w:rPr>
          <w:highlight w:val="green"/>
          <w:u w:val="single"/>
        </w:rPr>
        <w:t>health provision</w:t>
      </w:r>
      <w:r w:rsidRPr="00E1190E">
        <w:rPr>
          <w:u w:val="single"/>
        </w:rPr>
        <w:t xml:space="preserve">, growth in rehab of buildings to make them more ecologically sound, and many other areas. And </w:t>
      </w:r>
      <w:r w:rsidRPr="00AF4A6D">
        <w:rPr>
          <w:highlight w:val="green"/>
          <w:u w:val="single"/>
        </w:rPr>
        <w:t>this</w:t>
      </w:r>
      <w:r w:rsidRPr="00E1190E">
        <w:rPr>
          <w:u w:val="single"/>
        </w:rPr>
        <w:t xml:space="preserve"> also </w:t>
      </w:r>
      <w:r w:rsidRPr="00AF4A6D">
        <w:rPr>
          <w:highlight w:val="green"/>
          <w:u w:val="single"/>
        </w:rPr>
        <w:t>means we need a way to ensure a shift in</w:t>
      </w:r>
      <w:r w:rsidRPr="00E1190E">
        <w:rPr>
          <w:u w:val="single"/>
        </w:rPr>
        <w:t xml:space="preserve"> the </w:t>
      </w:r>
      <w:r w:rsidRPr="00AF4A6D">
        <w:rPr>
          <w:highlight w:val="green"/>
          <w:u w:val="single"/>
        </w:rPr>
        <w:t>production</w:t>
      </w:r>
      <w:r w:rsidRPr="00E1190E">
        <w:rPr>
          <w:u w:val="single"/>
        </w:rPr>
        <w:t xml:space="preserve"> system so that it works at reducing its damaging ecological impacts.</w:t>
      </w:r>
    </w:p>
    <w:p w14:paraId="7E6B37EF" w14:textId="77777777" w:rsidR="005E0FC8" w:rsidRPr="003652AF" w:rsidRDefault="005E0FC8" w:rsidP="005E0FC8">
      <w:pPr>
        <w:rPr>
          <w:sz w:val="12"/>
        </w:rPr>
      </w:pPr>
      <w:r w:rsidRPr="003652AF">
        <w:rPr>
          <w:sz w:val="12"/>
        </w:rPr>
        <w:t>Replacing the State</w:t>
      </w:r>
    </w:p>
    <w:p w14:paraId="724DC043" w14:textId="77777777" w:rsidR="005E0FC8" w:rsidRPr="003652AF" w:rsidRDefault="005E0FC8" w:rsidP="005E0FC8">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Thus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Thus they set in play a process that created a new class-divided economic arrangement, based on the power of the bureaucratic control class.</w:t>
      </w:r>
    </w:p>
    <w:p w14:paraId="2BD5AEAC" w14:textId="77777777" w:rsidR="005E0FC8" w:rsidRPr="003652AF" w:rsidRDefault="005E0FC8" w:rsidP="005E0FC8">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3F9AB85A" w14:textId="77777777" w:rsidR="005E0FC8" w:rsidRPr="003652AF" w:rsidRDefault="005E0FC8" w:rsidP="005E0FC8">
      <w:pPr>
        <w:rPr>
          <w:sz w:val="12"/>
        </w:rPr>
      </w:pPr>
      <w:r w:rsidRPr="003652AF">
        <w:rPr>
          <w:sz w:val="12"/>
        </w:rPr>
        <w:t>We are used to thinking of a geographic basis for “democratic government” in which people elect politicians to represent the people in a district, based on universal right to vote. Thus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old owning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organize in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2D9F338E" w14:textId="77777777" w:rsidR="005E0FC8" w:rsidRPr="003652AF" w:rsidRDefault="005E0FC8" w:rsidP="005E0FC8">
      <w:pPr>
        <w:rPr>
          <w:sz w:val="12"/>
        </w:rPr>
      </w:pPr>
      <w:r w:rsidRPr="003652AF">
        <w:rPr>
          <w:sz w:val="12"/>
        </w:rPr>
        <w:t>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congresses as akin to a legislature, having the power to craft a new charter for society and set out the division of powers of the various organizations. The worker congresses are a key aspect of working-class political power.</w:t>
      </w:r>
    </w:p>
    <w:p w14:paraId="4F89A6C7" w14:textId="77777777" w:rsidR="005E0FC8" w:rsidRPr="003652AF" w:rsidRDefault="005E0FC8" w:rsidP="005E0FC8">
      <w:pPr>
        <w:rPr>
          <w:sz w:val="12"/>
        </w:rPr>
      </w:pPr>
      <w:bookmarkStart w:id="5" w:name="_Hlk209105978"/>
      <w:r w:rsidRPr="003652AF">
        <w:rPr>
          <w:sz w:val="12"/>
        </w:rPr>
        <w:t>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guilty—based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Thus enforcement of the basic rules of the society needs to be rebuilt on a different basis.</w:t>
      </w:r>
    </w:p>
    <w:p w14:paraId="6ECFF21D" w14:textId="77777777" w:rsidR="005E0FC8" w:rsidRPr="003C490D" w:rsidRDefault="005E0FC8" w:rsidP="005E0FC8">
      <w:pPr>
        <w:rPr>
          <w:sz w:val="12"/>
          <w:szCs w:val="12"/>
        </w:rPr>
      </w:pPr>
      <w:r w:rsidRPr="003652AF">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commenced and carried to a successful issue except by the revolutionary economic organization of the workers, so also the defense of the revolution should be in the hands of these economic organizations.”</w:t>
      </w:r>
    </w:p>
    <w:p w14:paraId="3A8829DD" w14:textId="77777777" w:rsidR="005E0FC8" w:rsidRPr="003C490D" w:rsidRDefault="005E0FC8" w:rsidP="005E0FC8">
      <w:pPr>
        <w:rPr>
          <w:sz w:val="12"/>
          <w:szCs w:val="12"/>
        </w:rPr>
      </w:pPr>
      <w:r w:rsidRPr="003C490D">
        <w:rPr>
          <w:sz w:val="12"/>
          <w:szCs w:val="12"/>
        </w:rPr>
        <w:t>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trained, but do the work part time and have other work activity they do at other times. People who do policing as a full- time job have a tendency to develop a view of themselves as a group set against the population. But in a war situation, on the other hand, the military role of the militia would require full-time work.</w:t>
      </w:r>
    </w:p>
    <w:bookmarkEnd w:id="5"/>
    <w:p w14:paraId="14BAC959" w14:textId="77777777" w:rsidR="005E0FC8" w:rsidRPr="003C490D" w:rsidRDefault="005E0FC8" w:rsidP="005E0FC8">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State. Under a libertarian socialist proposal, governance is rebuilt on the basis of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5CCB0870" w14:textId="77777777" w:rsidR="005E0FC8" w:rsidRPr="003652AF" w:rsidRDefault="005E0FC8" w:rsidP="005E0FC8">
      <w:pPr>
        <w:rPr>
          <w:sz w:val="12"/>
        </w:rPr>
      </w:pPr>
      <w:r w:rsidRPr="003652AF">
        <w:rPr>
          <w:sz w:val="12"/>
        </w:rPr>
        <w:t>In what follows I am going to flesh out more of the program for building self-managed socialism.</w:t>
      </w:r>
    </w:p>
    <w:p w14:paraId="740F97DC" w14:textId="77777777" w:rsidR="005E0FC8" w:rsidRPr="003652AF" w:rsidRDefault="005E0FC8" w:rsidP="005E0FC8">
      <w:pPr>
        <w:rPr>
          <w:sz w:val="12"/>
        </w:rPr>
      </w:pPr>
      <w:r w:rsidRPr="003652AF">
        <w:rPr>
          <w:sz w:val="12"/>
        </w:rPr>
        <w:t>Industry-wide and Society-wide Worker Coordination</w:t>
      </w:r>
    </w:p>
    <w:p w14:paraId="1541D7B3" w14:textId="77777777" w:rsidR="005E0FC8" w:rsidRPr="003652AF" w:rsidRDefault="005E0FC8" w:rsidP="005E0FC8">
      <w:pPr>
        <w:rPr>
          <w:sz w:val="12"/>
        </w:rPr>
      </w:pPr>
      <w:r w:rsidRPr="003652AF">
        <w:rPr>
          <w:sz w:val="12"/>
        </w:rPr>
        <w:t xml:space="preserve">If workers don’t control their own work activity and the workplaces, then some other class will, and so class oppression will continue. Thus an essential task for worker’s liberation is the takeover of the various workplaces and industries “from below” and their re-organization under worker self-management. </w:t>
      </w:r>
      <w:r w:rsidRPr="00AF4A6D">
        <w:rPr>
          <w:highlight w:val="green"/>
          <w:u w:val="single"/>
        </w:rPr>
        <w:t xml:space="preserve">Workers </w:t>
      </w:r>
      <w:r w:rsidRPr="00577BD2">
        <w:rPr>
          <w:u w:val="single"/>
        </w:rPr>
        <w:t>will</w:t>
      </w:r>
      <w:r w:rsidRPr="00842CC8">
        <w:rPr>
          <w:u w:val="single"/>
        </w:rPr>
        <w:t xml:space="preserve"> need to </w:t>
      </w:r>
      <w:r w:rsidRPr="00AF4A6D">
        <w:rPr>
          <w:highlight w:val="green"/>
          <w:u w:val="single"/>
        </w:rPr>
        <w:t>bring</w:t>
      </w:r>
      <w:r w:rsidRPr="00842CC8">
        <w:rPr>
          <w:u w:val="single"/>
        </w:rPr>
        <w:t xml:space="preserve"> the </w:t>
      </w:r>
      <w:r w:rsidRPr="00AF4A6D">
        <w:rPr>
          <w:highlight w:val="green"/>
          <w:u w:val="single"/>
        </w:rPr>
        <w:t>different facilities</w:t>
      </w:r>
      <w:r w:rsidRPr="00842CC8">
        <w:rPr>
          <w:u w:val="single"/>
        </w:rPr>
        <w:t xml:space="preserve"> together </w:t>
      </w:r>
      <w:r w:rsidRPr="00AF4A6D">
        <w:rPr>
          <w:highlight w:val="green"/>
          <w:u w:val="single"/>
        </w:rPr>
        <w:t>in</w:t>
      </w:r>
      <w:r w:rsidRPr="00842CC8">
        <w:rPr>
          <w:u w:val="single"/>
        </w:rPr>
        <w:t xml:space="preserve">to </w:t>
      </w:r>
      <w:r w:rsidRPr="00AF4A6D">
        <w:rPr>
          <w:highlight w:val="green"/>
          <w:u w:val="single"/>
        </w:rPr>
        <w:t>a</w:t>
      </w:r>
      <w:r w:rsidRPr="00671235">
        <w:rPr>
          <w:u w:val="single"/>
        </w:rPr>
        <w:t xml:space="preserve">n industrial </w:t>
      </w:r>
      <w:r w:rsidRPr="00AF4A6D">
        <w:rPr>
          <w:highlight w:val="green"/>
          <w:u w:val="single"/>
        </w:rPr>
        <w:t>federation to do</w:t>
      </w:r>
      <w:r w:rsidRPr="00842CC8">
        <w:rPr>
          <w:u w:val="single"/>
        </w:rPr>
        <w:t xml:space="preserve"> planning and </w:t>
      </w:r>
      <w:r w:rsidRPr="00AF4A6D">
        <w:rPr>
          <w:highlight w:val="green"/>
          <w:u w:val="single"/>
        </w:rPr>
        <w:t>coordination for an entire industry</w:t>
      </w:r>
      <w:r w:rsidRPr="00842CC8">
        <w:rPr>
          <w:u w:val="single"/>
        </w:rPr>
        <w:t xml:space="preserve">—such as healthcare, railways, or agriculture. </w:t>
      </w:r>
      <w:r w:rsidRPr="003652AF">
        <w:rPr>
          <w:sz w:val="12"/>
        </w:rPr>
        <w:t>Without a means to coordinated control and policy for an industry, worker groups controlling particular facilities might be pitted against each other in competition. Workers would be atomized and their social power diminished.</w:t>
      </w:r>
    </w:p>
    <w:p w14:paraId="19FC9C69" w14:textId="77777777" w:rsidR="005E0FC8" w:rsidRPr="003652AF" w:rsidRDefault="005E0FC8" w:rsidP="005E0FC8">
      <w:pPr>
        <w:rPr>
          <w:sz w:val="12"/>
        </w:rPr>
      </w:pPr>
      <w:r w:rsidRPr="003652AF">
        <w:rPr>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the capitalist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AF4A6D">
        <w:rPr>
          <w:highlight w:val="green"/>
          <w:u w:val="single"/>
        </w:rPr>
        <w:t>coordination</w:t>
      </w:r>
      <w:r w:rsidRPr="00577BD2">
        <w:rPr>
          <w:u w:val="single"/>
        </w:rPr>
        <w:t xml:space="preserve"> of the whole industry</w:t>
      </w:r>
      <w:r w:rsidRPr="00842CC8">
        <w:rPr>
          <w:u w:val="single"/>
        </w:rPr>
        <w:t xml:space="preserve"> through an industrial federation is that it </w:t>
      </w:r>
      <w:r w:rsidRPr="00AF4A6D">
        <w:rPr>
          <w:highlight w:val="gree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0B092C55" w14:textId="77777777" w:rsidR="005E0FC8" w:rsidRPr="003652AF" w:rsidRDefault="005E0FC8" w:rsidP="005E0FC8">
      <w:pPr>
        <w:rPr>
          <w:sz w:val="12"/>
        </w:rPr>
      </w:pPr>
      <w:r w:rsidRPr="003652AF">
        <w:rPr>
          <w:sz w:val="12"/>
        </w:rPr>
        <w:t>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The CNT’s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in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79F67797" w14:textId="77777777" w:rsidR="005E0FC8" w:rsidRPr="003652AF" w:rsidRDefault="005E0FC8" w:rsidP="005E0FC8">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7F56DD54" w14:textId="77777777" w:rsidR="005E0FC8" w:rsidRPr="003652AF" w:rsidRDefault="005E0FC8" w:rsidP="005E0FC8">
      <w:pPr>
        <w:rPr>
          <w:sz w:val="12"/>
        </w:rPr>
      </w:pPr>
      <w:r w:rsidRPr="003652AF">
        <w:rPr>
          <w:sz w:val="12"/>
        </w:rPr>
        <w:t>The CNT’s national industrial federation of telephone workers seized the assets of the Spanish National Telephone Company (the largest subsidiary of ITT). In some cases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reports, and could be removed by the assemblies.4 During the course of the revolution the forty-thousand- member CNT health-worker federation built Spain’s first socialized health care system, taking over hospitals and drug factories and setting up health clinics.</w:t>
      </w:r>
    </w:p>
    <w:p w14:paraId="4275DAEC" w14:textId="77777777" w:rsidR="005E0FC8" w:rsidRPr="003652AF" w:rsidRDefault="005E0FC8" w:rsidP="005E0FC8">
      <w:pPr>
        <w:rPr>
          <w:sz w:val="12"/>
        </w:rPr>
      </w:pPr>
      <w:r w:rsidRPr="003652AF">
        <w:rPr>
          <w:sz w:val="12"/>
        </w:rPr>
        <w:t>In a number of industries, the CNT industrial unions merged the assets of that industry’s businesses (as in the furniture and entertainment industries). The CNT woodworkers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3E5C6FDE" w14:textId="77777777" w:rsidR="005E0FC8" w:rsidRPr="00842CC8" w:rsidRDefault="005E0FC8" w:rsidP="005E0FC8">
      <w:pPr>
        <w:rPr>
          <w:u w:val="single"/>
        </w:rPr>
      </w:pPr>
      <w:r w:rsidRPr="00842CC8">
        <w:rPr>
          <w:u w:val="single"/>
        </w:rPr>
        <w:t xml:space="preserve">The goal needs to be the creation of </w:t>
      </w:r>
      <w:r w:rsidRPr="00AF4A6D">
        <w:rPr>
          <w:highlight w:val="green"/>
          <w:u w:val="single"/>
        </w:rPr>
        <w:t xml:space="preserve">a horizontally federated </w:t>
      </w:r>
      <w:r w:rsidRPr="00577BD2">
        <w:rPr>
          <w:u w:val="single"/>
        </w:rPr>
        <w:t xml:space="preserve">system of </w:t>
      </w:r>
      <w:r w:rsidRPr="00AF4A6D">
        <w:rPr>
          <w:highlight w:val="green"/>
          <w:u w:val="single"/>
        </w:rPr>
        <w:t>production</w:t>
      </w:r>
      <w:r w:rsidRPr="00842CC8">
        <w:rPr>
          <w:u w:val="single"/>
        </w:rPr>
        <w:t xml:space="preserve"> that can implement planning and coordination throughout industries and over a wide region. This </w:t>
      </w:r>
      <w:r w:rsidRPr="00AF4A6D">
        <w:rPr>
          <w:highlight w:val="green"/>
          <w:u w:val="single"/>
        </w:rPr>
        <w:t>would enable workers to</w:t>
      </w:r>
      <w:r w:rsidRPr="00842CC8">
        <w:rPr>
          <w:u w:val="single"/>
        </w:rPr>
        <w:t xml:space="preserve">: </w:t>
      </w:r>
      <w:r w:rsidRPr="00842CC8">
        <w:rPr>
          <w:rFonts w:hint="eastAsia"/>
          <w:u w:val="single"/>
        </w:rPr>
        <w:t>•</w:t>
      </w:r>
      <w:r w:rsidRPr="00842CC8">
        <w:rPr>
          <w:u w:val="single"/>
        </w:rPr>
        <w:t xml:space="preserve"> </w:t>
      </w:r>
      <w:r w:rsidRPr="00AF4A6D">
        <w:rPr>
          <w:highlight w:val="green"/>
          <w:u w:val="single"/>
        </w:rPr>
        <w:t>Gain control over tech</w:t>
      </w:r>
      <w:r w:rsidRPr="00842CC8">
        <w:rPr>
          <w:u w:val="single"/>
        </w:rPr>
        <w:t xml:space="preserve">nological </w:t>
      </w:r>
      <w:r w:rsidRPr="00AF4A6D">
        <w:rPr>
          <w:highlight w:val="gree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AF4A6D">
        <w:rPr>
          <w:highlight w:val="green"/>
          <w:u w:val="single"/>
        </w:rPr>
        <w:t>eliminate</w:t>
      </w:r>
      <w:r w:rsidRPr="00842CC8">
        <w:rPr>
          <w:u w:val="single"/>
        </w:rPr>
        <w:t xml:space="preserve"> the </w:t>
      </w:r>
      <w:r w:rsidRPr="00AF4A6D">
        <w:rPr>
          <w:highlight w:val="green"/>
          <w:u w:val="single"/>
        </w:rPr>
        <w:t>bureaucratic concentration of power in the hands of managers</w:t>
      </w:r>
      <w:r w:rsidRPr="00842CC8">
        <w:rPr>
          <w:u w:val="single"/>
        </w:rPr>
        <w:t xml:space="preserve"> and high-end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AF4A6D">
        <w:rPr>
          <w:highlight w:val="gree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AF4A6D">
        <w:rPr>
          <w:highlight w:val="green"/>
          <w:u w:val="single"/>
        </w:rPr>
        <w:t xml:space="preserve">Create </w:t>
      </w:r>
      <w:r w:rsidRPr="00577BD2">
        <w:rPr>
          <w:u w:val="single"/>
        </w:rPr>
        <w:t>a new logic of development for</w:t>
      </w:r>
      <w:r w:rsidRPr="00AF4A6D">
        <w:rPr>
          <w:highlight w:val="green"/>
          <w:u w:val="single"/>
        </w:rPr>
        <w:t xml:space="preserve"> tech</w:t>
      </w:r>
      <w:r w:rsidRPr="00842CC8">
        <w:rPr>
          <w:u w:val="single"/>
        </w:rPr>
        <w:t xml:space="preserve">nology </w:t>
      </w:r>
      <w:r w:rsidRPr="00AF4A6D">
        <w:rPr>
          <w:highlight w:val="green"/>
          <w:u w:val="single"/>
        </w:rPr>
        <w:t>that is friendly to workers and the environment</w:t>
      </w:r>
      <w:r w:rsidRPr="00842CC8">
        <w:rPr>
          <w:u w:val="single"/>
        </w:rPr>
        <w:t>.</w:t>
      </w:r>
    </w:p>
    <w:bookmarkEnd w:id="1"/>
    <w:p w14:paraId="54A04C58" w14:textId="540BE3F0" w:rsidR="00D861DA" w:rsidRPr="00D861DA" w:rsidRDefault="00D861DA" w:rsidP="00D861DA">
      <w:pPr>
        <w:pStyle w:val="Heading4"/>
      </w:pPr>
      <w:r>
        <w:t xml:space="preserve">Growth collapse inevitable due to </w:t>
      </w:r>
      <w:r>
        <w:rPr>
          <w:u w:val="single"/>
        </w:rPr>
        <w:t>employer control</w:t>
      </w:r>
      <w:r>
        <w:t xml:space="preserve"> – only the alt solves.</w:t>
      </w:r>
    </w:p>
    <w:p w14:paraId="491560EC" w14:textId="09B3DFE0" w:rsidR="00D861DA" w:rsidRPr="00436251" w:rsidRDefault="00D861DA" w:rsidP="00D861DA">
      <w:r w:rsidRPr="00436251">
        <w:rPr>
          <w:b/>
          <w:bCs/>
          <w:sz w:val="26"/>
          <w:szCs w:val="26"/>
        </w:rPr>
        <w:t>Fitzroy and Nolan 25</w:t>
      </w:r>
      <w:r>
        <w:t>, *</w:t>
      </w:r>
      <w:r w:rsidRPr="00436251">
        <w:t xml:space="preserve">Professor </w:t>
      </w:r>
      <w:r>
        <w:t>E</w:t>
      </w:r>
      <w:r w:rsidRPr="00436251">
        <w:t>meritus of economics at the University of St. Andrews</w:t>
      </w:r>
      <w:r>
        <w:t>, **</w:t>
      </w:r>
      <w:r w:rsidRPr="00436251">
        <w:t>Lecturer in Economics at the University of Hull</w:t>
      </w:r>
      <w:r>
        <w:t xml:space="preserve">, (“Employee ownership and workplace democracy: Antidotes to labour market monopsony?” </w:t>
      </w:r>
      <w:r w:rsidRPr="00436251">
        <w:rPr>
          <w:i/>
          <w:iCs/>
        </w:rPr>
        <w:t>Journal of Participation and Employee Ownership</w:t>
      </w:r>
      <w:r>
        <w:t>,</w:t>
      </w:r>
      <w:r w:rsidRPr="00436251">
        <w:t xml:space="preserve"> Volume 8, Issue 1-2</w:t>
      </w:r>
      <w:r>
        <w:t>, September 16</w:t>
      </w:r>
      <w:r w:rsidRPr="00436251">
        <w:rPr>
          <w:vertAlign w:val="superscript"/>
        </w:rPr>
        <w:t>th</w:t>
      </w:r>
      <w:r>
        <w:t xml:space="preserve">, 2025, </w:t>
      </w:r>
      <w:hyperlink r:id="rId8" w:history="1">
        <w:r w:rsidRPr="00851406">
          <w:rPr>
            <w:rStyle w:val="Hyperlink"/>
          </w:rPr>
          <w:t>https://doi.org/10.1108/JPEO-10-2022-0021</w:t>
        </w:r>
      </w:hyperlink>
      <w:r>
        <w:t>) rose</w:t>
      </w:r>
    </w:p>
    <w:p w14:paraId="54341121" w14:textId="77777777" w:rsidR="00D861DA" w:rsidRPr="00436251" w:rsidRDefault="00D861DA" w:rsidP="00D861DA">
      <w:pPr>
        <w:rPr>
          <w:sz w:val="10"/>
        </w:rPr>
      </w:pPr>
      <w:r w:rsidRPr="00436251">
        <w:rPr>
          <w:sz w:val="10"/>
        </w:rPr>
        <w:t xml:space="preserve">Purpose – </w:t>
      </w:r>
      <w:r w:rsidRPr="00AF4A6D">
        <w:rPr>
          <w:highlight w:val="green"/>
          <w:u w:val="single"/>
        </w:rPr>
        <w:t>We show</w:t>
      </w:r>
      <w:r w:rsidRPr="009C26DF">
        <w:rPr>
          <w:u w:val="single"/>
        </w:rPr>
        <w:t xml:space="preserve"> that </w:t>
      </w:r>
      <w:r w:rsidRPr="00AF4A6D">
        <w:rPr>
          <w:highlight w:val="green"/>
          <w:u w:val="single"/>
        </w:rPr>
        <w:t>employee ownership is more efficient than control by</w:t>
      </w:r>
      <w:r w:rsidRPr="009C26DF">
        <w:rPr>
          <w:u w:val="single"/>
        </w:rPr>
        <w:t xml:space="preserve"> external capital owners/ </w:t>
      </w:r>
      <w:r w:rsidRPr="00AF4A6D">
        <w:rPr>
          <w:highlight w:val="green"/>
          <w:u w:val="single"/>
        </w:rPr>
        <w:t>employers</w:t>
      </w:r>
      <w:r w:rsidRPr="009C26DF">
        <w:rPr>
          <w:u w:val="single"/>
        </w:rPr>
        <w:t xml:space="preserve">. </w:t>
      </w:r>
      <w:r w:rsidRPr="00436251">
        <w:rPr>
          <w:sz w:val="10"/>
        </w:rPr>
        <w:t>This complements the empirical evidence for benefits of employee ownership surveyed by Mygind and Poulsen (2021), Kruse (2022) and Dow (2003), and the normative political case for democratising work made by Ellerman (1975, 2022), Ferreras et al. (2022), Piketty (2022) and others. Of course, efficiency issues are usually important in economic evaluation.</w:t>
      </w:r>
    </w:p>
    <w:p w14:paraId="6C81FF32" w14:textId="77777777" w:rsidR="00D861DA" w:rsidRPr="00436251" w:rsidRDefault="00D861DA" w:rsidP="00D861DA">
      <w:pPr>
        <w:rPr>
          <w:sz w:val="10"/>
        </w:rPr>
      </w:pPr>
      <w:r w:rsidRPr="00436251">
        <w:rPr>
          <w:sz w:val="10"/>
        </w:rPr>
        <w:t xml:space="preserve">Design/methodology/approach – Worker mobility or “exit” is generally costly, so employers with residual control have monopsony power to exploit workers with non-contractible job utility – who are thus less than perfectly mobile and, in the absence of collective bargaining, lack countervailing “voice”. </w:t>
      </w:r>
    </w:p>
    <w:p w14:paraId="522803B2" w14:textId="77777777" w:rsidR="00D861DA" w:rsidRPr="00436251" w:rsidRDefault="00D861DA" w:rsidP="00D861DA">
      <w:pPr>
        <w:rPr>
          <w:sz w:val="10"/>
        </w:rPr>
      </w:pPr>
      <w:r w:rsidRPr="00436251">
        <w:rPr>
          <w:sz w:val="10"/>
        </w:rPr>
        <w:t xml:space="preserve">Findings – The </w:t>
      </w:r>
      <w:r w:rsidRPr="009C26DF">
        <w:rPr>
          <w:u w:val="single"/>
        </w:rPr>
        <w:t xml:space="preserve">potential for </w:t>
      </w:r>
      <w:r w:rsidRPr="00AF4A6D">
        <w:rPr>
          <w:highlight w:val="green"/>
          <w:u w:val="single"/>
        </w:rPr>
        <w:t>wasteful conflict</w:t>
      </w:r>
      <w:r w:rsidRPr="009C26DF">
        <w:rPr>
          <w:u w:val="single"/>
        </w:rPr>
        <w:t xml:space="preserve"> and exploitation </w:t>
      </w:r>
      <w:r w:rsidRPr="00AF4A6D">
        <w:rPr>
          <w:highlight w:val="green"/>
          <w:u w:val="single"/>
        </w:rPr>
        <w:t>is inherent in the employment relationship</w:t>
      </w:r>
      <w:r w:rsidRPr="009C26DF">
        <w:rPr>
          <w:u w:val="single"/>
        </w:rPr>
        <w:t xml:space="preserve">, and </w:t>
      </w:r>
      <w:r w:rsidRPr="00AF4A6D">
        <w:rPr>
          <w:highlight w:val="green"/>
          <w:u w:val="single"/>
        </w:rPr>
        <w:t>socially optimal effort is unlikely</w:t>
      </w:r>
      <w:r w:rsidRPr="009C26DF">
        <w:rPr>
          <w:u w:val="single"/>
        </w:rPr>
        <w:t xml:space="preserve"> to be achieved.</w:t>
      </w:r>
      <w:r w:rsidRPr="00436251">
        <w:rPr>
          <w:sz w:val="10"/>
        </w:rPr>
        <w:t xml:space="preserve"> </w:t>
      </w:r>
      <w:r w:rsidRPr="009C26DF">
        <w:rPr>
          <w:u w:val="single"/>
        </w:rPr>
        <w:t xml:space="preserve">We show that </w:t>
      </w:r>
      <w:r w:rsidRPr="00AF4A6D">
        <w:rPr>
          <w:highlight w:val="green"/>
          <w:u w:val="single"/>
        </w:rPr>
        <w:t>economic efficiency in a</w:t>
      </w:r>
      <w:r w:rsidRPr="009C26DF">
        <w:rPr>
          <w:u w:val="single"/>
        </w:rPr>
        <w:t xml:space="preserve"> “sticky” </w:t>
      </w:r>
      <w:r w:rsidRPr="00AF4A6D">
        <w:rPr>
          <w:highlight w:val="green"/>
          <w:u w:val="single"/>
        </w:rPr>
        <w:t>world</w:t>
      </w:r>
      <w:r w:rsidRPr="009C26DF">
        <w:rPr>
          <w:u w:val="single"/>
        </w:rPr>
        <w:t xml:space="preserve"> (Banerjee and Duflo, 2019) </w:t>
      </w:r>
      <w:r w:rsidRPr="00AF4A6D">
        <w:rPr>
          <w:highlight w:val="green"/>
          <w:u w:val="single"/>
        </w:rPr>
        <w:t>with imperfect information</w:t>
      </w:r>
      <w:r w:rsidRPr="009C26DF">
        <w:rPr>
          <w:u w:val="single"/>
        </w:rPr>
        <w:t xml:space="preserve"> and incomplete contracting </w:t>
      </w:r>
      <w:r w:rsidRPr="00AF4A6D">
        <w:rPr>
          <w:highlight w:val="green"/>
          <w:u w:val="single"/>
        </w:rPr>
        <w:t>actually requires</w:t>
      </w:r>
      <w:r w:rsidRPr="009C26DF">
        <w:rPr>
          <w:u w:val="single"/>
        </w:rPr>
        <w:t xml:space="preserve"> residual </w:t>
      </w:r>
      <w:r w:rsidRPr="00AF4A6D">
        <w:rPr>
          <w:highlight w:val="green"/>
          <w:u w:val="single"/>
        </w:rPr>
        <w:t>control by workers rather than just capital-labour parity</w:t>
      </w:r>
      <w:r w:rsidRPr="009C26DF">
        <w:rPr>
          <w:u w:val="single"/>
        </w:rPr>
        <w:t xml:space="preserve"> in “democratic socialism</w:t>
      </w:r>
      <w:r w:rsidRPr="00436251">
        <w:rPr>
          <w:sz w:val="10"/>
        </w:rPr>
        <w:t>”, so labour should hire capital rather than vice versa.</w:t>
      </w:r>
    </w:p>
    <w:p w14:paraId="6422981B" w14:textId="77777777" w:rsidR="00D861DA" w:rsidRPr="009C26DF" w:rsidRDefault="00D861DA" w:rsidP="00D861DA">
      <w:pPr>
        <w:rPr>
          <w:u w:val="single"/>
        </w:rPr>
      </w:pPr>
      <w:r w:rsidRPr="00436251">
        <w:rPr>
          <w:sz w:val="10"/>
        </w:rPr>
        <w:t>Originality/value – The “labour hires capital” allocation of rights contrasts with</w:t>
      </w:r>
      <w:r w:rsidRPr="009C26DF">
        <w:rPr>
          <w:u w:val="single"/>
        </w:rPr>
        <w:t xml:space="preserve"> </w:t>
      </w:r>
      <w:r w:rsidRPr="00AF4A6D">
        <w:rPr>
          <w:highlight w:val="green"/>
          <w:u w:val="single"/>
        </w:rPr>
        <w:t>the traditional power of</w:t>
      </w:r>
      <w:r w:rsidRPr="009C26DF">
        <w:rPr>
          <w:u w:val="single"/>
        </w:rPr>
        <w:t xml:space="preserve"> capital- owning </w:t>
      </w:r>
      <w:r w:rsidRPr="00AF4A6D">
        <w:rPr>
          <w:highlight w:val="green"/>
          <w:u w:val="single"/>
        </w:rPr>
        <w:t>employers who claim</w:t>
      </w:r>
      <w:r w:rsidRPr="009C26DF">
        <w:rPr>
          <w:u w:val="single"/>
        </w:rPr>
        <w:t xml:space="preserve"> the firm’s </w:t>
      </w:r>
      <w:r w:rsidRPr="00AF4A6D">
        <w:rPr>
          <w:highlight w:val="green"/>
          <w:u w:val="single"/>
        </w:rPr>
        <w:t>residual income and control of</w:t>
      </w:r>
      <w:r w:rsidRPr="009C26DF">
        <w:rPr>
          <w:u w:val="single"/>
        </w:rPr>
        <w:t xml:space="preserve"> hired </w:t>
      </w:r>
      <w:r w:rsidRPr="00AF4A6D">
        <w:rPr>
          <w:highlight w:val="green"/>
          <w:u w:val="single"/>
        </w:rPr>
        <w:t>employees</w:t>
      </w:r>
      <w:r w:rsidRPr="009C26DF">
        <w:rPr>
          <w:u w:val="single"/>
        </w:rPr>
        <w:t xml:space="preserve">. Such shareholder primacy not only </w:t>
      </w:r>
      <w:r w:rsidRPr="00AF4A6D">
        <w:rPr>
          <w:highlight w:val="green"/>
          <w:u w:val="single"/>
        </w:rPr>
        <w:t>deprives employees of</w:t>
      </w:r>
      <w:r w:rsidRPr="009C26DF">
        <w:rPr>
          <w:u w:val="single"/>
        </w:rPr>
        <w:t xml:space="preserve"> their rights of </w:t>
      </w:r>
      <w:r w:rsidRPr="00AF4A6D">
        <w:rPr>
          <w:highlight w:val="green"/>
          <w:u w:val="single"/>
        </w:rPr>
        <w:t>self-determination</w:t>
      </w:r>
      <w:r w:rsidRPr="009C26DF">
        <w:rPr>
          <w:u w:val="single"/>
        </w:rPr>
        <w:t xml:space="preserve"> and generates conflict, </w:t>
      </w:r>
      <w:r w:rsidRPr="00AF4A6D">
        <w:rPr>
          <w:highlight w:val="green"/>
          <w:u w:val="single"/>
        </w:rPr>
        <w:t>but also</w:t>
      </w:r>
      <w:r w:rsidRPr="009C26DF">
        <w:rPr>
          <w:u w:val="single"/>
        </w:rPr>
        <w:t xml:space="preserve">, and less obviously, generally </w:t>
      </w:r>
      <w:r w:rsidRPr="00AF4A6D">
        <w:rPr>
          <w:highlight w:val="green"/>
          <w:u w:val="single"/>
        </w:rPr>
        <w:t>fails to attain</w:t>
      </w:r>
      <w:r w:rsidRPr="009C26DF">
        <w:rPr>
          <w:u w:val="single"/>
        </w:rPr>
        <w:t xml:space="preserve"> the </w:t>
      </w:r>
      <w:r w:rsidRPr="00AF4A6D">
        <w:rPr>
          <w:highlight w:val="green"/>
          <w:u w:val="single"/>
        </w:rPr>
        <w:t>efficient effort-output trade-off.</w:t>
      </w:r>
    </w:p>
    <w:p w14:paraId="1E3238D9" w14:textId="77777777" w:rsidR="00D861DA" w:rsidRPr="00436251" w:rsidRDefault="00D861DA" w:rsidP="00D861DA">
      <w:pPr>
        <w:rPr>
          <w:sz w:val="10"/>
        </w:rPr>
      </w:pPr>
      <w:r w:rsidRPr="00436251">
        <w:rPr>
          <w:sz w:val="10"/>
        </w:rPr>
        <w:t>Keywords Workplace democracy, Employment relationship, Economic efficiency</w:t>
      </w:r>
    </w:p>
    <w:p w14:paraId="07BBAC09" w14:textId="77777777" w:rsidR="00D861DA" w:rsidRPr="00436251" w:rsidRDefault="00D861DA" w:rsidP="00D861DA">
      <w:pPr>
        <w:rPr>
          <w:sz w:val="10"/>
        </w:rPr>
      </w:pPr>
      <w:r w:rsidRPr="00436251">
        <w:rPr>
          <w:sz w:val="10"/>
        </w:rPr>
        <w:t>Paper type Research paper</w:t>
      </w:r>
    </w:p>
    <w:p w14:paraId="45C38885" w14:textId="77777777" w:rsidR="00D861DA" w:rsidRPr="00436251" w:rsidRDefault="00D861DA" w:rsidP="00D861DA">
      <w:pPr>
        <w:rPr>
          <w:sz w:val="10"/>
        </w:rPr>
      </w:pPr>
      <w:r w:rsidRPr="00436251">
        <w:rPr>
          <w:sz w:val="10"/>
        </w:rPr>
        <w:t>1. Introduction</w:t>
      </w:r>
    </w:p>
    <w:p w14:paraId="79593972" w14:textId="77777777" w:rsidR="00D861DA" w:rsidRPr="00436251" w:rsidRDefault="00D861DA" w:rsidP="00D861DA">
      <w:pPr>
        <w:rPr>
          <w:sz w:val="10"/>
        </w:rPr>
      </w:pPr>
      <w:r w:rsidRPr="00436251">
        <w:rPr>
          <w:sz w:val="10"/>
        </w:rPr>
        <w:t>Empirical evidence on the “pros and cons” of employee ownership has been reviewed by Mygind and Poulsen (2021) and by Kruse (2022), following the early wide-ranging review by Dow (2003). The more general aim of “democratising” work and firms in various ways to achieve at least some of the benefits of ownership is discussed in detail by Battilana et al. (2021) and as a component of democratic socialism by Adler (2019) and Piketty (2022).</w:t>
      </w:r>
    </w:p>
    <w:p w14:paraId="6EFDB02A" w14:textId="77777777" w:rsidR="00D861DA" w:rsidRPr="00D06138" w:rsidRDefault="00D861DA" w:rsidP="00D861DA">
      <w:pPr>
        <w:rPr>
          <w:sz w:val="10"/>
        </w:rPr>
      </w:pPr>
      <w:r w:rsidRPr="00436251">
        <w:rPr>
          <w:sz w:val="10"/>
        </w:rPr>
        <w:t xml:space="preserve">Here, Section 2 provides an account of the problems faced by employed workers – and a number of attendant adverse economy-wide trends that may have contributed to, and/or been exacerbated by, the traditional employment relationship. That relationship has typically existed under shareholder primacy in the context of </w:t>
      </w:r>
      <w:r w:rsidRPr="00AF4A6D">
        <w:rPr>
          <w:highlight w:val="green"/>
          <w:u w:val="single"/>
        </w:rPr>
        <w:t>the capital-managed firm</w:t>
      </w:r>
      <w:r w:rsidRPr="009C26DF">
        <w:rPr>
          <w:u w:val="single"/>
        </w:rPr>
        <w:t xml:space="preserve"> (KMF).</w:t>
      </w:r>
      <w:r w:rsidRPr="00436251">
        <w:rPr>
          <w:sz w:val="10"/>
        </w:rPr>
        <w:t xml:space="preserve"> In so doing, it complements the empirical evidence and the normative-political case for democratisation (Ellerman, 1975; Ferreras et al., 2022). </w:t>
      </w:r>
      <w:r w:rsidRPr="009C26DF">
        <w:rPr>
          <w:u w:val="single"/>
        </w:rPr>
        <w:t xml:space="preserve">It also notes that KMF </w:t>
      </w:r>
      <w:r w:rsidRPr="00AF4A6D">
        <w:rPr>
          <w:highlight w:val="green"/>
          <w:u w:val="single"/>
        </w:rPr>
        <w:t>is fundamentally inefficient</w:t>
      </w:r>
      <w:r w:rsidRPr="009C26DF">
        <w:rPr>
          <w:u w:val="single"/>
        </w:rPr>
        <w:t xml:space="preserve"> because </w:t>
      </w:r>
      <w:r w:rsidRPr="00AF4A6D">
        <w:rPr>
          <w:highlight w:val="green"/>
          <w:u w:val="single"/>
        </w:rPr>
        <w:t xml:space="preserve">employers </w:t>
      </w:r>
      <w:r w:rsidRPr="00436251">
        <w:rPr>
          <w:u w:val="single"/>
        </w:rPr>
        <w:t xml:space="preserve">can </w:t>
      </w:r>
      <w:r w:rsidRPr="00AF4A6D">
        <w:rPr>
          <w:highlight w:val="green"/>
          <w:u w:val="single"/>
        </w:rPr>
        <w:t>undersupply job quality</w:t>
      </w:r>
      <w:r w:rsidRPr="009C26DF">
        <w:rPr>
          <w:u w:val="single"/>
        </w:rPr>
        <w:t xml:space="preserve"> and intangible, non-contractible worker utility </w:t>
      </w:r>
      <w:r w:rsidRPr="00AF4A6D">
        <w:rPr>
          <w:highlight w:val="green"/>
          <w:u w:val="single"/>
        </w:rPr>
        <w:t>due to</w:t>
      </w:r>
      <w:r w:rsidRPr="009C26DF">
        <w:rPr>
          <w:u w:val="single"/>
        </w:rPr>
        <w:t xml:space="preserve"> workers’ mobility or </w:t>
      </w:r>
      <w:r w:rsidRPr="00AF4A6D">
        <w:rPr>
          <w:highlight w:val="green"/>
          <w:u w:val="single"/>
        </w:rPr>
        <w:t>“exit” costs</w:t>
      </w:r>
      <w:r w:rsidRPr="009C26DF">
        <w:rPr>
          <w:u w:val="single"/>
        </w:rPr>
        <w:t xml:space="preserve"> in a “sticky” world</w:t>
      </w:r>
      <w:r w:rsidRPr="00436251">
        <w:rPr>
          <w:sz w:val="10"/>
        </w:rPr>
        <w:t xml:space="preserve"> (Banerjee and Duflo, 2019) – </w:t>
      </w:r>
      <w:r w:rsidRPr="009C26DF">
        <w:rPr>
          <w:u w:val="single"/>
        </w:rPr>
        <w:t>with the inefficiency typically being founded on some combination of monopsony power in the labour market and/or monopoly power in the underlying goods market.</w:t>
      </w:r>
      <w:r w:rsidRPr="00436251">
        <w:rPr>
          <w:sz w:val="10"/>
        </w:rPr>
        <w:t xml:space="preserve"> In Section 3, some successes and failures are discussed – resulting from a combination of economic circumstances and differing approaches by unions, employers and legislators. Labour-managed firms (LMFs), including, but not restricted to, employee-owned firms, are discussed in Section 4, under the heading of workplace democracy. In Section 5, an array of potential reforms is outlined, alongside quite wide- ranging context and likely consequences. Conclusions are summarised in the final section.</w:t>
      </w:r>
    </w:p>
    <w:p w14:paraId="29096759" w14:textId="77777777" w:rsidR="005E0FC8" w:rsidRPr="005E0FC8" w:rsidRDefault="005E0FC8" w:rsidP="005E0FC8"/>
    <w:p w14:paraId="152400B4" w14:textId="213BC55F" w:rsidR="005E0FC8" w:rsidRDefault="005E0FC8" w:rsidP="005E0FC8">
      <w:pPr>
        <w:pStyle w:val="Heading2"/>
      </w:pPr>
      <w:r>
        <w:t>2</w:t>
      </w:r>
    </w:p>
    <w:p w14:paraId="1E2E00B5" w14:textId="3BE72031" w:rsidR="005E0FC8" w:rsidRDefault="005E0FC8" w:rsidP="005E0FC8">
      <w:pPr>
        <w:pStyle w:val="Heading3"/>
      </w:pPr>
      <w:r>
        <w:t>CP – Equity</w:t>
      </w:r>
    </w:p>
    <w:p w14:paraId="19167234" w14:textId="6570FC49" w:rsidR="00481DBA" w:rsidRPr="001C3DAF" w:rsidRDefault="00481DBA" w:rsidP="00481DBA">
      <w:pPr>
        <w:pStyle w:val="Analytics"/>
      </w:pPr>
      <w:r w:rsidRPr="001C3DAF">
        <w:t xml:space="preserve">The United States federal government should </w:t>
      </w:r>
      <w:r>
        <w:t xml:space="preserve">significantly </w:t>
      </w:r>
      <w:r w:rsidRPr="001C3DAF">
        <w:t xml:space="preserve">strengthen </w:t>
      </w:r>
      <w:r>
        <w:t xml:space="preserve">good faith </w:t>
      </w:r>
      <w:r w:rsidRPr="001C3DAF">
        <w:t xml:space="preserve">collective bargaining in equity </w:t>
      </w:r>
      <w:r>
        <w:t>during bankruptcy proceedings.</w:t>
      </w:r>
      <w:r w:rsidRPr="001C3DAF">
        <w:t xml:space="preserve"> </w:t>
      </w:r>
    </w:p>
    <w:p w14:paraId="0D27F75B" w14:textId="77777777" w:rsidR="00481DBA" w:rsidRPr="001C3DAF" w:rsidRDefault="00481DBA" w:rsidP="00481DBA">
      <w:pPr>
        <w:pStyle w:val="Heading4"/>
      </w:pPr>
      <w:r w:rsidRPr="001C3DAF">
        <w:t xml:space="preserve">The counterplan </w:t>
      </w:r>
      <w:r w:rsidRPr="001C3DAF">
        <w:rPr>
          <w:u w:val="single"/>
        </w:rPr>
        <w:t>competes and solves</w:t>
      </w:r>
      <w:r w:rsidRPr="001C3DAF">
        <w:t xml:space="preserve">---instead of using </w:t>
      </w:r>
      <w:r w:rsidRPr="001C3DAF">
        <w:rPr>
          <w:u w:val="single"/>
        </w:rPr>
        <w:t>rights</w:t>
      </w:r>
      <w:r w:rsidRPr="001C3DAF">
        <w:t xml:space="preserve">, it defends collective bargaining through </w:t>
      </w:r>
      <w:r w:rsidRPr="001C3DAF">
        <w:rPr>
          <w:u w:val="single"/>
        </w:rPr>
        <w:t>equitable</w:t>
      </w:r>
      <w:r w:rsidRPr="001C3DAF">
        <w:t xml:space="preserve"> remedies. </w:t>
      </w:r>
      <w:r w:rsidRPr="001C3DAF">
        <w:rPr>
          <w:u w:val="single"/>
        </w:rPr>
        <w:t>Independently</w:t>
      </w:r>
      <w:r w:rsidRPr="001C3DAF">
        <w:t xml:space="preserve">, rights get </w:t>
      </w:r>
      <w:r w:rsidRPr="001C3DAF">
        <w:rPr>
          <w:u w:val="single"/>
        </w:rPr>
        <w:t>hijacked</w:t>
      </w:r>
      <w:r w:rsidRPr="001C3DAF">
        <w:t xml:space="preserve"> by opportunism---</w:t>
      </w:r>
      <w:r w:rsidRPr="001C3DAF">
        <w:rPr>
          <w:u w:val="single"/>
        </w:rPr>
        <w:t>presumption</w:t>
      </w:r>
      <w:r w:rsidRPr="001C3DAF">
        <w:t xml:space="preserve">. </w:t>
      </w:r>
    </w:p>
    <w:p w14:paraId="514915F4" w14:textId="77777777" w:rsidR="00481DBA" w:rsidRPr="001C3DAF" w:rsidRDefault="00481DBA" w:rsidP="00481DBA">
      <w:r w:rsidRPr="001C3DAF">
        <w:rPr>
          <w:rStyle w:val="Style13ptBold"/>
        </w:rPr>
        <w:t>Smith 21</w:t>
      </w:r>
      <w:r w:rsidRPr="001C3DAF">
        <w:t>, Fessenden Professor of Law, Harvard Law School. (Henry E., 2021, “Equity as Meta-Law,” The Yale Law Journal, Vol. 130, No. 5, Ulven)</w:t>
      </w:r>
    </w:p>
    <w:p w14:paraId="7BDC1ECF" w14:textId="77777777" w:rsidR="00481DBA" w:rsidRPr="001C3DAF" w:rsidRDefault="00481DBA" w:rsidP="00481DBA">
      <w:pPr>
        <w:rPr>
          <w:sz w:val="16"/>
        </w:rPr>
      </w:pPr>
      <w:bookmarkStart w:id="6" w:name="_Hlk204189313"/>
      <w:r w:rsidRPr="001C3DAF">
        <w:rPr>
          <w:sz w:val="16"/>
        </w:rPr>
        <w:t xml:space="preserve">(b) Conflicting Rights. </w:t>
      </w:r>
      <w:r w:rsidRPr="00AF4A6D">
        <w:rPr>
          <w:rStyle w:val="Emphasis"/>
          <w:highlight w:val="green"/>
        </w:rPr>
        <w:t>Equity</w:t>
      </w:r>
      <w:r w:rsidRPr="00AF4A6D">
        <w:rPr>
          <w:sz w:val="16"/>
          <w:highlight w:val="green"/>
        </w:rPr>
        <w:t xml:space="preserve"> </w:t>
      </w:r>
      <w:r w:rsidRPr="00AF4A6D">
        <w:rPr>
          <w:rStyle w:val="StyleUnderline"/>
          <w:highlight w:val="green"/>
        </w:rPr>
        <w:t>as meta-law</w:t>
      </w:r>
      <w:r w:rsidRPr="001C3DAF">
        <w:rPr>
          <w:rStyle w:val="StyleUnderline"/>
        </w:rPr>
        <w:t xml:space="preserve"> is also</w:t>
      </w:r>
      <w:r w:rsidRPr="001C3DAF">
        <w:rPr>
          <w:sz w:val="16"/>
        </w:rPr>
        <w:t xml:space="preserve"> </w:t>
      </w:r>
      <w:r w:rsidRPr="001C3DAF">
        <w:rPr>
          <w:rStyle w:val="Emphasis"/>
        </w:rPr>
        <w:t xml:space="preserve">well suited to </w:t>
      </w:r>
      <w:r w:rsidRPr="00AF4A6D">
        <w:rPr>
          <w:rStyle w:val="Emphasis"/>
          <w:highlight w:val="green"/>
        </w:rPr>
        <w:t>resolving</w:t>
      </w:r>
      <w:r w:rsidRPr="001C3DAF">
        <w:rPr>
          <w:sz w:val="16"/>
        </w:rPr>
        <w:t xml:space="preserve"> </w:t>
      </w:r>
      <w:r w:rsidRPr="001C3DAF">
        <w:rPr>
          <w:rStyle w:val="StyleUnderline"/>
        </w:rPr>
        <w:t>situations of conflicting</w:t>
      </w:r>
      <w:r w:rsidRPr="001C3DAF">
        <w:rPr>
          <w:sz w:val="16"/>
        </w:rPr>
        <w:t xml:space="preserve"> </w:t>
      </w:r>
      <w:r w:rsidRPr="00AF4A6D">
        <w:rPr>
          <w:rStyle w:val="Emphasis"/>
          <w:highlight w:val="green"/>
        </w:rPr>
        <w:t>rights</w:t>
      </w:r>
      <w:r w:rsidRPr="001C3DAF">
        <w:rPr>
          <w:sz w:val="16"/>
        </w:rPr>
        <w:t xml:space="preserve">. Where two or more parties hold presumptive but conflicting rights, </w:t>
      </w:r>
      <w:r w:rsidRPr="00AF4A6D">
        <w:rPr>
          <w:rStyle w:val="StyleUnderline"/>
          <w:highlight w:val="green"/>
        </w:rPr>
        <w:t>one solution</w:t>
      </w:r>
      <w:r w:rsidRPr="001C3DAF">
        <w:rPr>
          <w:rStyle w:val="StyleUnderline"/>
        </w:rPr>
        <w:t xml:space="preserve"> is to</w:t>
      </w:r>
      <w:r w:rsidRPr="001C3DAF">
        <w:rPr>
          <w:sz w:val="16"/>
        </w:rPr>
        <w:t xml:space="preserve"> </w:t>
      </w:r>
      <w:r w:rsidRPr="00AF4A6D">
        <w:rPr>
          <w:rStyle w:val="Emphasis"/>
          <w:highlight w:val="green"/>
        </w:rPr>
        <w:t>define rights</w:t>
      </w:r>
      <w:r w:rsidRPr="001C3DAF">
        <w:rPr>
          <w:sz w:val="16"/>
        </w:rPr>
        <w:t xml:space="preserve"> </w:t>
      </w:r>
      <w:r w:rsidRPr="001C3DAF">
        <w:rPr>
          <w:rStyle w:val="StyleUnderline"/>
        </w:rPr>
        <w:t>better</w:t>
      </w:r>
      <w:r w:rsidRPr="001C3DAF">
        <w:rPr>
          <w:sz w:val="16"/>
        </w:rPr>
        <w:t xml:space="preserve"> </w:t>
      </w:r>
      <w:r w:rsidRPr="00AF4A6D">
        <w:rPr>
          <w:rStyle w:val="Emphasis"/>
          <w:highlight w:val="green"/>
        </w:rPr>
        <w:t>ex</w:t>
      </w:r>
      <w:r w:rsidRPr="001C3DAF">
        <w:rPr>
          <w:rStyle w:val="Emphasis"/>
        </w:rPr>
        <w:t xml:space="preserve"> </w:t>
      </w:r>
      <w:r w:rsidRPr="00AF4A6D">
        <w:rPr>
          <w:rStyle w:val="Emphasis"/>
          <w:highlight w:val="green"/>
        </w:rPr>
        <w:t>ante</w:t>
      </w:r>
      <w:r w:rsidRPr="001C3DAF">
        <w:rPr>
          <w:sz w:val="16"/>
        </w:rPr>
        <w:t xml:space="preserve">. </w:t>
      </w:r>
      <w:r w:rsidRPr="001C3DAF">
        <w:rPr>
          <w:rStyle w:val="StyleUnderline"/>
        </w:rPr>
        <w:t>An</w:t>
      </w:r>
      <w:r w:rsidRPr="001C3DAF">
        <w:rPr>
          <w:sz w:val="16"/>
        </w:rPr>
        <w:t xml:space="preserve"> </w:t>
      </w:r>
      <w:r w:rsidRPr="001C3DAF">
        <w:rPr>
          <w:rStyle w:val="Emphasis"/>
        </w:rPr>
        <w:t xml:space="preserve">even </w:t>
      </w:r>
      <w:r w:rsidRPr="00AF4A6D">
        <w:rPr>
          <w:rStyle w:val="Emphasis"/>
          <w:highlight w:val="green"/>
        </w:rPr>
        <w:t>better alternative</w:t>
      </w:r>
      <w:r w:rsidRPr="00AF4A6D">
        <w:rPr>
          <w:sz w:val="16"/>
          <w:highlight w:val="green"/>
        </w:rPr>
        <w:t xml:space="preserve"> </w:t>
      </w:r>
      <w:r w:rsidRPr="00AF4A6D">
        <w:rPr>
          <w:rStyle w:val="StyleUnderline"/>
          <w:highlight w:val="green"/>
        </w:rPr>
        <w:t>is</w:t>
      </w:r>
      <w:r w:rsidRPr="001C3DAF">
        <w:rPr>
          <w:rStyle w:val="StyleUnderline"/>
        </w:rPr>
        <w:t xml:space="preserve"> often </w:t>
      </w:r>
      <w:r w:rsidRPr="00AF4A6D">
        <w:rPr>
          <w:rStyle w:val="StyleUnderline"/>
          <w:highlight w:val="green"/>
        </w:rPr>
        <w:t>to</w:t>
      </w:r>
      <w:r w:rsidRPr="00AF4A6D">
        <w:rPr>
          <w:sz w:val="16"/>
          <w:highlight w:val="green"/>
        </w:rPr>
        <w:t xml:space="preserve"> </w:t>
      </w:r>
      <w:r w:rsidRPr="00AF4A6D">
        <w:rPr>
          <w:rStyle w:val="Emphasis"/>
          <w:highlight w:val="green"/>
        </w:rPr>
        <w:t>leave</w:t>
      </w:r>
      <w:r w:rsidRPr="001C3DAF">
        <w:rPr>
          <w:sz w:val="16"/>
        </w:rPr>
        <w:t xml:space="preserve"> </w:t>
      </w:r>
      <w:r w:rsidRPr="001C3DAF">
        <w:rPr>
          <w:rStyle w:val="StyleUnderline"/>
        </w:rPr>
        <w:t>the presumptive</w:t>
      </w:r>
      <w:r w:rsidRPr="001C3DAF">
        <w:rPr>
          <w:sz w:val="16"/>
        </w:rPr>
        <w:t xml:space="preserve"> </w:t>
      </w:r>
      <w:r w:rsidRPr="001C3DAF">
        <w:rPr>
          <w:rStyle w:val="Emphasis"/>
        </w:rPr>
        <w:t xml:space="preserve">rights </w:t>
      </w:r>
      <w:r w:rsidRPr="00AF4A6D">
        <w:rPr>
          <w:rStyle w:val="Emphasis"/>
          <w:highlight w:val="green"/>
        </w:rPr>
        <w:t>in place</w:t>
      </w:r>
      <w:r w:rsidRPr="00AF4A6D">
        <w:rPr>
          <w:sz w:val="16"/>
          <w:highlight w:val="green"/>
        </w:rPr>
        <w:t xml:space="preserve"> </w:t>
      </w:r>
      <w:r w:rsidRPr="00AF4A6D">
        <w:rPr>
          <w:rStyle w:val="StyleUnderline"/>
          <w:highlight w:val="green"/>
        </w:rPr>
        <w:t>and</w:t>
      </w:r>
      <w:r w:rsidRPr="001C3DAF">
        <w:rPr>
          <w:rStyle w:val="StyleUnderline"/>
        </w:rPr>
        <w:t xml:space="preserve"> to</w:t>
      </w:r>
      <w:r w:rsidRPr="001C3DAF">
        <w:rPr>
          <w:sz w:val="16"/>
        </w:rPr>
        <w:t xml:space="preserve"> </w:t>
      </w:r>
      <w:r w:rsidRPr="00AF4A6D">
        <w:rPr>
          <w:rStyle w:val="Emphasis"/>
          <w:highlight w:val="green"/>
        </w:rPr>
        <w:t>reconcile</w:t>
      </w:r>
      <w:r w:rsidRPr="001C3DAF">
        <w:rPr>
          <w:rStyle w:val="Emphasis"/>
        </w:rPr>
        <w:t xml:space="preserve"> them </w:t>
      </w:r>
      <w:r w:rsidRPr="00AF4A6D">
        <w:rPr>
          <w:rStyle w:val="Emphasis"/>
          <w:highlight w:val="green"/>
        </w:rPr>
        <w:t>ex post</w:t>
      </w:r>
      <w:r w:rsidRPr="00AF4A6D">
        <w:rPr>
          <w:sz w:val="16"/>
          <w:highlight w:val="green"/>
        </w:rPr>
        <w:t xml:space="preserve"> </w:t>
      </w:r>
      <w:r w:rsidRPr="00AF4A6D">
        <w:rPr>
          <w:rStyle w:val="StyleUnderline"/>
          <w:highlight w:val="green"/>
        </w:rPr>
        <w:t>based on</w:t>
      </w:r>
      <w:r w:rsidRPr="001C3DAF">
        <w:rPr>
          <w:rStyle w:val="StyleUnderline"/>
        </w:rPr>
        <w:t xml:space="preserve"> an</w:t>
      </w:r>
      <w:r w:rsidRPr="001C3DAF">
        <w:rPr>
          <w:sz w:val="16"/>
        </w:rPr>
        <w:t xml:space="preserve"> </w:t>
      </w:r>
      <w:r w:rsidRPr="00AF4A6D">
        <w:rPr>
          <w:rStyle w:val="Emphasis"/>
          <w:highlight w:val="green"/>
        </w:rPr>
        <w:t>equitable</w:t>
      </w:r>
      <w:r w:rsidRPr="001C3DAF">
        <w:rPr>
          <w:sz w:val="16"/>
        </w:rPr>
        <w:t xml:space="preserve">, </w:t>
      </w:r>
      <w:r w:rsidRPr="001C3DAF">
        <w:rPr>
          <w:rStyle w:val="StyleUnderline"/>
        </w:rPr>
        <w:t>context-sensitive style of</w:t>
      </w:r>
      <w:r w:rsidRPr="001C3DAF">
        <w:rPr>
          <w:sz w:val="16"/>
        </w:rPr>
        <w:t xml:space="preserve"> </w:t>
      </w:r>
      <w:r w:rsidRPr="00AF4A6D">
        <w:rPr>
          <w:rStyle w:val="Emphasis"/>
          <w:highlight w:val="green"/>
        </w:rPr>
        <w:t>reasoning</w:t>
      </w:r>
      <w:r w:rsidRPr="001C3DAF">
        <w:rPr>
          <w:sz w:val="16"/>
        </w:rPr>
        <w:t xml:space="preserve">.83 That is, </w:t>
      </w:r>
      <w:r w:rsidRPr="001C3DAF">
        <w:rPr>
          <w:rStyle w:val="Emphasis"/>
        </w:rPr>
        <w:t>dealing</w:t>
      </w:r>
      <w:r w:rsidRPr="001C3DAF">
        <w:rPr>
          <w:sz w:val="16"/>
        </w:rPr>
        <w:t xml:space="preserve"> </w:t>
      </w:r>
      <w:r w:rsidRPr="001C3DAF">
        <w:rPr>
          <w:rStyle w:val="StyleUnderline"/>
        </w:rPr>
        <w:t>with the problem</w:t>
      </w:r>
      <w:r w:rsidRPr="001C3DAF">
        <w:rPr>
          <w:sz w:val="16"/>
        </w:rPr>
        <w:t xml:space="preserve"> </w:t>
      </w:r>
      <w:r w:rsidRPr="001C3DAF">
        <w:rPr>
          <w:rStyle w:val="Emphasis"/>
        </w:rPr>
        <w:t xml:space="preserve">at the </w:t>
      </w:r>
      <w:r w:rsidRPr="00AF4A6D">
        <w:rPr>
          <w:rStyle w:val="Emphasis"/>
          <w:highlight w:val="green"/>
        </w:rPr>
        <w:t>second order</w:t>
      </w:r>
      <w:r w:rsidRPr="00AF4A6D">
        <w:rPr>
          <w:sz w:val="16"/>
          <w:highlight w:val="green"/>
        </w:rPr>
        <w:t xml:space="preserve"> </w:t>
      </w:r>
      <w:r w:rsidRPr="00AF4A6D">
        <w:rPr>
          <w:rStyle w:val="StyleUnderline"/>
          <w:highlight w:val="green"/>
        </w:rPr>
        <w:t xml:space="preserve">is </w:t>
      </w:r>
      <w:r w:rsidRPr="00AF4A6D">
        <w:rPr>
          <w:rStyle w:val="Emphasis"/>
          <w:highlight w:val="green"/>
        </w:rPr>
        <w:t>simpler</w:t>
      </w:r>
      <w:r w:rsidRPr="001C3DAF">
        <w:rPr>
          <w:sz w:val="16"/>
        </w:rPr>
        <w:t xml:space="preserve"> </w:t>
      </w:r>
      <w:r w:rsidRPr="00AF4A6D">
        <w:rPr>
          <w:rStyle w:val="StyleUnderline"/>
          <w:highlight w:val="green"/>
        </w:rPr>
        <w:t>and</w:t>
      </w:r>
      <w:r w:rsidRPr="001C3DAF">
        <w:rPr>
          <w:sz w:val="16"/>
        </w:rPr>
        <w:t xml:space="preserve"> </w:t>
      </w:r>
      <w:r w:rsidRPr="00AF4A6D">
        <w:rPr>
          <w:rStyle w:val="Emphasis"/>
          <w:highlight w:val="green"/>
        </w:rPr>
        <w:t>more transparent</w:t>
      </w:r>
      <w:r w:rsidRPr="001C3DAF">
        <w:rPr>
          <w:sz w:val="16"/>
        </w:rPr>
        <w:t xml:space="preserve"> </w:t>
      </w:r>
      <w:r w:rsidRPr="001C3DAF">
        <w:rPr>
          <w:rStyle w:val="StyleUnderline"/>
        </w:rPr>
        <w:t>than trying to build a solution into the system at the first level</w:t>
      </w:r>
      <w:r w:rsidRPr="001C3DAF">
        <w:rPr>
          <w:sz w:val="16"/>
        </w:rPr>
        <w:t>.</w:t>
      </w:r>
    </w:p>
    <w:p w14:paraId="4696DDFD" w14:textId="77777777" w:rsidR="00481DBA" w:rsidRPr="001C3DAF" w:rsidRDefault="00481DBA" w:rsidP="00481DBA">
      <w:pPr>
        <w:rPr>
          <w:sz w:val="16"/>
        </w:rPr>
      </w:pPr>
      <w:r w:rsidRPr="001C3DAF">
        <w:rPr>
          <w:sz w:val="16"/>
        </w:rPr>
        <w:t>A paradigmatic case of conflicting rights comes from the law of nuisance, in which a contextualized inquiry forms the basis for resolving conflicts over resource use between two parties who have a prima facie “right” to do what they are doing.84 Consider the traditional principle sic utere tuo ut alienum non laedas (use what is yours so as not to injure another’s). Principles such as these reflected a natural-rights approach in which one would work out the mutual rights and duties that would maximize mutual freedom and autonomy in a symmetric fashion.85 Traditional nuisance analysis involved reconciling conflicting rights using second-order analysis. First, a court would ask how the complained-of activity compared to what was expected in the locality. It would then consider factors like avoidability, good faith, priority, and disproportionate hardship, all the while under the constraint that the resultant packages of rights should be symmetric.86 The idea was to create an interface between parcels that would protect landowners in a freedom-maximizing way</w:t>
      </w:r>
    </w:p>
    <w:p w14:paraId="24CF173E" w14:textId="77777777" w:rsidR="00481DBA" w:rsidRPr="001C3DAF" w:rsidRDefault="00481DBA" w:rsidP="00481DBA">
      <w:pPr>
        <w:rPr>
          <w:sz w:val="16"/>
        </w:rPr>
      </w:pPr>
      <w:r w:rsidRPr="001C3DAF">
        <w:rPr>
          <w:rStyle w:val="StyleUnderline"/>
        </w:rPr>
        <w:t>While maintaining a second-order style of nuisance law does not require natural-rights or natural-law foundations</w:t>
      </w:r>
      <w:r w:rsidRPr="001C3DAF">
        <w:rPr>
          <w:sz w:val="16"/>
        </w:rPr>
        <w:t xml:space="preserve">, the </w:t>
      </w:r>
      <w:r w:rsidRPr="001C3DAF">
        <w:rPr>
          <w:rStyle w:val="StyleUnderline"/>
        </w:rPr>
        <w:t>loss of</w:t>
      </w:r>
      <w:r w:rsidRPr="001C3DAF">
        <w:rPr>
          <w:sz w:val="16"/>
        </w:rPr>
        <w:t xml:space="preserve"> those </w:t>
      </w:r>
      <w:r w:rsidRPr="001C3DAF">
        <w:rPr>
          <w:rStyle w:val="StyleUnderline"/>
        </w:rPr>
        <w:t>moorings for nuisance led to the futile search for a single-level replacement for nuisance’s two-tier structure</w:t>
      </w:r>
      <w:r w:rsidRPr="001C3DAF">
        <w:rPr>
          <w:sz w:val="16"/>
        </w:rPr>
        <w:t xml:space="preserve">. The Legal Realists made it conventional wisdom that sic utere is an empty question-begging phrase,87 good in principle but useless as a grounds for decision because it does not determine any right or obligation.88 Much has been made of how pre-Realist law supposedly had no theory of “harm without injury.”89 As a result, </w:t>
      </w:r>
      <w:r w:rsidRPr="001C3DAF">
        <w:rPr>
          <w:rStyle w:val="StyleUnderline"/>
        </w:rPr>
        <w:t>the</w:t>
      </w:r>
      <w:r w:rsidRPr="001C3DAF">
        <w:rPr>
          <w:sz w:val="16"/>
        </w:rPr>
        <w:t xml:space="preserve"> </w:t>
      </w:r>
      <w:r w:rsidRPr="00AF4A6D">
        <w:rPr>
          <w:rStyle w:val="Emphasis"/>
          <w:highlight w:val="green"/>
        </w:rPr>
        <w:t>analysis</w:t>
      </w:r>
      <w:r w:rsidRPr="001C3DAF">
        <w:rPr>
          <w:sz w:val="16"/>
        </w:rPr>
        <w:t xml:space="preserve"> </w:t>
      </w:r>
      <w:r w:rsidRPr="001C3DAF">
        <w:rPr>
          <w:rStyle w:val="StyleUnderline"/>
        </w:rPr>
        <w:t xml:space="preserve">of nuisance </w:t>
      </w:r>
      <w:r w:rsidRPr="00AF4A6D">
        <w:rPr>
          <w:rStyle w:val="StyleUnderline"/>
          <w:highlight w:val="green"/>
        </w:rPr>
        <w:t xml:space="preserve">has </w:t>
      </w:r>
      <w:r w:rsidRPr="00AF4A6D">
        <w:rPr>
          <w:rStyle w:val="Emphasis"/>
          <w:highlight w:val="green"/>
        </w:rPr>
        <w:t>become a mystery</w:t>
      </w:r>
      <w:r w:rsidRPr="00AF4A6D">
        <w:rPr>
          <w:sz w:val="16"/>
          <w:highlight w:val="green"/>
        </w:rPr>
        <w:t xml:space="preserve">, </w:t>
      </w:r>
      <w:r w:rsidRPr="00AF4A6D">
        <w:rPr>
          <w:rStyle w:val="Emphasis"/>
          <w:highlight w:val="green"/>
        </w:rPr>
        <w:t>devolving</w:t>
      </w:r>
      <w:r w:rsidRPr="00AF4A6D">
        <w:rPr>
          <w:sz w:val="16"/>
          <w:highlight w:val="green"/>
        </w:rPr>
        <w:t xml:space="preserve"> </w:t>
      </w:r>
      <w:r w:rsidRPr="00AF4A6D">
        <w:rPr>
          <w:rStyle w:val="StyleUnderline"/>
          <w:highlight w:val="green"/>
        </w:rPr>
        <w:t>into</w:t>
      </w:r>
      <w:r w:rsidRPr="001C3DAF">
        <w:rPr>
          <w:rStyle w:val="StyleUnderline"/>
        </w:rPr>
        <w:t xml:space="preserve"> a </w:t>
      </w:r>
      <w:r w:rsidRPr="00AF4A6D">
        <w:rPr>
          <w:rStyle w:val="StyleUnderline"/>
          <w:highlight w:val="green"/>
        </w:rPr>
        <w:t>multifactor</w:t>
      </w:r>
      <w:r w:rsidRPr="001C3DAF">
        <w:rPr>
          <w:rStyle w:val="StyleUnderline"/>
        </w:rPr>
        <w:t xml:space="preserve"> balancing </w:t>
      </w:r>
      <w:r w:rsidRPr="00AF4A6D">
        <w:rPr>
          <w:rStyle w:val="StyleUnderline"/>
          <w:highlight w:val="green"/>
        </w:rPr>
        <w:t>test</w:t>
      </w:r>
      <w:r w:rsidRPr="001C3DAF">
        <w:rPr>
          <w:sz w:val="16"/>
        </w:rPr>
        <w:t xml:space="preserve">.90 </w:t>
      </w:r>
      <w:r w:rsidRPr="001C3DAF">
        <w:rPr>
          <w:rStyle w:val="StyleUnderline"/>
        </w:rPr>
        <w:t>This is</w:t>
      </w:r>
      <w:r w:rsidRPr="001C3DAF">
        <w:rPr>
          <w:sz w:val="16"/>
        </w:rPr>
        <w:t xml:space="preserve"> </w:t>
      </w:r>
      <w:r w:rsidRPr="001C3DAF">
        <w:rPr>
          <w:rStyle w:val="Emphasis"/>
        </w:rPr>
        <w:t>symptomatic of equity gone wrong</w:t>
      </w:r>
      <w:r w:rsidRPr="001C3DAF">
        <w:rPr>
          <w:sz w:val="16"/>
        </w:rPr>
        <w:t xml:space="preserve">. </w:t>
      </w:r>
      <w:r w:rsidRPr="001C3DAF">
        <w:rPr>
          <w:rStyle w:val="StyleUnderline"/>
        </w:rPr>
        <w:t xml:space="preserve">Any attempt to reduce nuisance analysis to </w:t>
      </w:r>
      <w:r w:rsidRPr="00AF4A6D">
        <w:rPr>
          <w:rStyle w:val="StyleUnderline"/>
          <w:highlight w:val="green"/>
        </w:rPr>
        <w:t>a single level will leave</w:t>
      </w:r>
      <w:r w:rsidRPr="001C3DAF">
        <w:rPr>
          <w:rStyle w:val="StyleUnderline"/>
        </w:rPr>
        <w:t xml:space="preserve"> it </w:t>
      </w:r>
      <w:r w:rsidRPr="00AF4A6D">
        <w:rPr>
          <w:rStyle w:val="Emphasis"/>
          <w:highlight w:val="green"/>
        </w:rPr>
        <w:t>hopelessly confused and complex</w:t>
      </w:r>
      <w:r w:rsidRPr="001C3DAF">
        <w:rPr>
          <w:sz w:val="16"/>
        </w:rPr>
        <w:t>.</w:t>
      </w:r>
    </w:p>
    <w:p w14:paraId="37BB6151" w14:textId="77777777" w:rsidR="00481DBA" w:rsidRPr="001C3DAF" w:rsidRDefault="00481DBA" w:rsidP="00481DBA">
      <w:pPr>
        <w:rPr>
          <w:sz w:val="16"/>
        </w:rPr>
      </w:pPr>
      <w:r w:rsidRPr="001C3DAF">
        <w:rPr>
          <w:sz w:val="16"/>
        </w:rPr>
        <w:t xml:space="preserve">To take another example, consider the doctrine of “coming to the nuisance.”91 Should someone be able to complain of a nuisance that was already there when she bought her land? A flat-out “no” is a problem, because then landowners could acquire what amount to prescriptive rights just by being first. A simple “yes” is also a problem, because there are situations in which people could easily avoid nuisance but may act deliberately to court one. </w:t>
      </w:r>
      <w:r w:rsidRPr="001C3DAF">
        <w:rPr>
          <w:rStyle w:val="StyleUnderline"/>
        </w:rPr>
        <w:t xml:space="preserve">Overall, we </w:t>
      </w:r>
      <w:r w:rsidRPr="00AF4A6D">
        <w:rPr>
          <w:rStyle w:val="StyleUnderline"/>
          <w:highlight w:val="green"/>
        </w:rPr>
        <w:t>want</w:t>
      </w:r>
      <w:r w:rsidRPr="00AF4A6D">
        <w:rPr>
          <w:sz w:val="16"/>
          <w:highlight w:val="green"/>
        </w:rPr>
        <w:t xml:space="preserve"> </w:t>
      </w:r>
      <w:r w:rsidRPr="001C3DAF">
        <w:rPr>
          <w:rStyle w:val="Emphasis"/>
        </w:rPr>
        <w:t>each party to take the other’s behavior</w:t>
      </w:r>
      <w:r w:rsidRPr="001C3DAF">
        <w:rPr>
          <w:sz w:val="16"/>
        </w:rPr>
        <w:t xml:space="preserve"> </w:t>
      </w:r>
      <w:r w:rsidRPr="001C3DAF">
        <w:rPr>
          <w:rStyle w:val="StyleUnderline"/>
        </w:rPr>
        <w:t xml:space="preserve">into account and in </w:t>
      </w:r>
      <w:r w:rsidRPr="00AF4A6D">
        <w:rPr>
          <w:rStyle w:val="StyleUnderline"/>
          <w:highlight w:val="green"/>
        </w:rPr>
        <w:t>a way that</w:t>
      </w:r>
      <w:r w:rsidRPr="00AF4A6D">
        <w:rPr>
          <w:sz w:val="16"/>
          <w:highlight w:val="green"/>
        </w:rPr>
        <w:t xml:space="preserve"> </w:t>
      </w:r>
      <w:r w:rsidRPr="00AF4A6D">
        <w:rPr>
          <w:rStyle w:val="Emphasis"/>
          <w:highlight w:val="green"/>
        </w:rPr>
        <w:t>avoids opportunism</w:t>
      </w:r>
      <w:r w:rsidRPr="001C3DAF">
        <w:rPr>
          <w:sz w:val="16"/>
        </w:rPr>
        <w:t xml:space="preserve">. </w:t>
      </w:r>
      <w:r w:rsidRPr="001C3DAF">
        <w:rPr>
          <w:rStyle w:val="StyleUnderline"/>
        </w:rPr>
        <w:t>A law-and-economics analysis invariably sees this as a first-order problem, but</w:t>
      </w:r>
      <w:r w:rsidRPr="001C3DAF">
        <w:rPr>
          <w:sz w:val="16"/>
        </w:rPr>
        <w:t xml:space="preserve"> </w:t>
      </w:r>
      <w:r w:rsidRPr="00AF4A6D">
        <w:rPr>
          <w:rStyle w:val="Emphasis"/>
          <w:highlight w:val="green"/>
        </w:rPr>
        <w:t>specifying</w:t>
      </w:r>
      <w:r w:rsidRPr="001C3DAF">
        <w:rPr>
          <w:sz w:val="16"/>
        </w:rPr>
        <w:t xml:space="preserve"> </w:t>
      </w:r>
      <w:r w:rsidRPr="001C3DAF">
        <w:rPr>
          <w:rStyle w:val="StyleUnderline"/>
        </w:rPr>
        <w:t>a set of general</w:t>
      </w:r>
      <w:r w:rsidRPr="001C3DAF">
        <w:rPr>
          <w:sz w:val="16"/>
        </w:rPr>
        <w:t xml:space="preserve"> </w:t>
      </w:r>
      <w:r w:rsidRPr="00AF4A6D">
        <w:rPr>
          <w:rStyle w:val="Emphasis"/>
          <w:highlight w:val="green"/>
        </w:rPr>
        <w:t>first-order rules</w:t>
      </w:r>
      <w:r w:rsidRPr="00AF4A6D">
        <w:rPr>
          <w:sz w:val="16"/>
          <w:highlight w:val="green"/>
        </w:rPr>
        <w:t xml:space="preserve"> </w:t>
      </w:r>
      <w:r w:rsidRPr="00AF4A6D">
        <w:rPr>
          <w:rStyle w:val="StyleUnderline"/>
          <w:highlight w:val="green"/>
        </w:rPr>
        <w:t>that</w:t>
      </w:r>
      <w:r w:rsidRPr="001C3DAF">
        <w:rPr>
          <w:rStyle w:val="StyleUnderline"/>
        </w:rPr>
        <w:t xml:space="preserve"> can fully </w:t>
      </w:r>
      <w:r w:rsidRPr="00AF4A6D">
        <w:rPr>
          <w:rStyle w:val="StyleUnderline"/>
          <w:highlight w:val="green"/>
        </w:rPr>
        <w:t>account for all</w:t>
      </w:r>
      <w:r w:rsidRPr="001C3DAF">
        <w:rPr>
          <w:rStyle w:val="StyleUnderline"/>
        </w:rPr>
        <w:t xml:space="preserve"> possible </w:t>
      </w:r>
      <w:r w:rsidRPr="00AF4A6D">
        <w:rPr>
          <w:rStyle w:val="StyleUnderline"/>
          <w:highlight w:val="green"/>
        </w:rPr>
        <w:t>situations</w:t>
      </w:r>
      <w:r w:rsidRPr="00AF4A6D">
        <w:rPr>
          <w:sz w:val="16"/>
          <w:highlight w:val="green"/>
        </w:rPr>
        <w:t xml:space="preserve"> </w:t>
      </w:r>
      <w:r w:rsidRPr="00AF4A6D">
        <w:rPr>
          <w:rStyle w:val="Emphasis"/>
          <w:highlight w:val="green"/>
        </w:rPr>
        <w:t>is</w:t>
      </w:r>
      <w:r w:rsidRPr="001C3DAF">
        <w:rPr>
          <w:rStyle w:val="Emphasis"/>
        </w:rPr>
        <w:t xml:space="preserve"> difficult to </w:t>
      </w:r>
      <w:r w:rsidRPr="00AF4A6D">
        <w:rPr>
          <w:rStyle w:val="Emphasis"/>
          <w:highlight w:val="green"/>
        </w:rPr>
        <w:t>impossible</w:t>
      </w:r>
      <w:r w:rsidRPr="001C3DAF">
        <w:rPr>
          <w:sz w:val="16"/>
        </w:rPr>
        <w:t>.92</w:t>
      </w:r>
    </w:p>
    <w:p w14:paraId="2A913851" w14:textId="77777777" w:rsidR="00481DBA" w:rsidRPr="001C3DAF" w:rsidRDefault="00481DBA" w:rsidP="00481DBA">
      <w:pPr>
        <w:rPr>
          <w:sz w:val="16"/>
        </w:rPr>
      </w:pPr>
      <w:r w:rsidRPr="001C3DAF">
        <w:rPr>
          <w:rStyle w:val="StyleUnderline"/>
        </w:rPr>
        <w:t xml:space="preserve">In </w:t>
      </w:r>
      <w:r w:rsidRPr="00AF4A6D">
        <w:rPr>
          <w:rStyle w:val="Emphasis"/>
          <w:highlight w:val="green"/>
        </w:rPr>
        <w:t>equitable fashion</w:t>
      </w:r>
      <w:r w:rsidRPr="001C3DAF">
        <w:rPr>
          <w:sz w:val="16"/>
        </w:rPr>
        <w:t xml:space="preserve">, the presumption that coming to the nuisance is not a defense can be overcome if the second mover takes too much account of the behavior of the first party in the wrong way. This requires a second-order analysis. So, where someone buys a nearly valueless parcel with an inadvertent nuisance simply in order to threaten an injunction, a court should deny the injunction to deprive the plaintiff of the leverage it would afford.93 In the multilevel system of analysis, </w:t>
      </w:r>
      <w:r w:rsidRPr="001C3DAF">
        <w:rPr>
          <w:rStyle w:val="StyleUnderline"/>
        </w:rPr>
        <w:t>there is</w:t>
      </w:r>
      <w:r w:rsidRPr="001C3DAF">
        <w:rPr>
          <w:sz w:val="16"/>
        </w:rPr>
        <w:t xml:space="preserve"> </w:t>
      </w:r>
      <w:r w:rsidRPr="00AF4A6D">
        <w:rPr>
          <w:rStyle w:val="Emphasis"/>
          <w:highlight w:val="green"/>
        </w:rPr>
        <w:t>no longer</w:t>
      </w:r>
      <w:r w:rsidRPr="001C3DAF">
        <w:rPr>
          <w:sz w:val="16"/>
        </w:rPr>
        <w:t xml:space="preserve"> </w:t>
      </w:r>
      <w:r w:rsidRPr="001C3DAF">
        <w:rPr>
          <w:rStyle w:val="StyleUnderline"/>
        </w:rPr>
        <w:t>any</w:t>
      </w:r>
      <w:r w:rsidRPr="001C3DAF">
        <w:rPr>
          <w:sz w:val="16"/>
        </w:rPr>
        <w:t xml:space="preserve"> </w:t>
      </w:r>
      <w:r w:rsidRPr="00AF4A6D">
        <w:rPr>
          <w:rStyle w:val="Emphasis"/>
          <w:highlight w:val="green"/>
        </w:rPr>
        <w:t>need for</w:t>
      </w:r>
      <w:r w:rsidRPr="001C3DAF">
        <w:rPr>
          <w:rStyle w:val="Emphasis"/>
        </w:rPr>
        <w:t xml:space="preserve"> across-the-board </w:t>
      </w:r>
      <w:r w:rsidRPr="00AF4A6D">
        <w:rPr>
          <w:rStyle w:val="Emphasis"/>
          <w:highlight w:val="green"/>
        </w:rPr>
        <w:t>specification</w:t>
      </w:r>
      <w:r w:rsidRPr="001C3DAF">
        <w:rPr>
          <w:sz w:val="16"/>
        </w:rPr>
        <w:t xml:space="preserve"> </w:t>
      </w:r>
      <w:r w:rsidRPr="001C3DAF">
        <w:rPr>
          <w:rStyle w:val="StyleUnderline"/>
        </w:rPr>
        <w:t>of inefficient threats</w:t>
      </w:r>
      <w:r w:rsidRPr="001C3DAF">
        <w:rPr>
          <w:sz w:val="16"/>
        </w:rPr>
        <w:t>.94</w:t>
      </w:r>
    </w:p>
    <w:p w14:paraId="202A57BD" w14:textId="77777777" w:rsidR="00481DBA" w:rsidRPr="001C3DAF" w:rsidRDefault="00481DBA" w:rsidP="00481DBA">
      <w:pPr>
        <w:rPr>
          <w:sz w:val="16"/>
        </w:rPr>
      </w:pPr>
      <w:r w:rsidRPr="001C3DAF">
        <w:rPr>
          <w:sz w:val="16"/>
        </w:rPr>
        <w:t xml:space="preserve">Interestingly, </w:t>
      </w:r>
      <w:r w:rsidRPr="001C3DAF">
        <w:rPr>
          <w:rStyle w:val="StyleUnderline"/>
        </w:rPr>
        <w:t xml:space="preserve">those parts of the law that involve </w:t>
      </w:r>
      <w:r w:rsidRPr="00AF4A6D">
        <w:rPr>
          <w:rStyle w:val="StyleUnderline"/>
          <w:highlight w:val="green"/>
        </w:rPr>
        <w:t>second-order resolution of conflicting rights are</w:t>
      </w:r>
      <w:r w:rsidRPr="001C3DAF">
        <w:rPr>
          <w:rStyle w:val="StyleUnderline"/>
        </w:rPr>
        <w:t xml:space="preserve"> among the most </w:t>
      </w:r>
      <w:r w:rsidRPr="00AF4A6D">
        <w:rPr>
          <w:rStyle w:val="StyleUnderline"/>
          <w:highlight w:val="green"/>
        </w:rPr>
        <w:t>difficult for rules-based</w:t>
      </w:r>
      <w:r w:rsidRPr="001C3DAF">
        <w:rPr>
          <w:rStyle w:val="StyleUnderline"/>
        </w:rPr>
        <w:t xml:space="preserve"> legal </w:t>
      </w:r>
      <w:r w:rsidRPr="00AF4A6D">
        <w:rPr>
          <w:rStyle w:val="StyleUnderline"/>
          <w:highlight w:val="green"/>
        </w:rPr>
        <w:t>analysis</w:t>
      </w:r>
      <w:r w:rsidRPr="001C3DAF">
        <w:rPr>
          <w:sz w:val="16"/>
        </w:rPr>
        <w:t xml:space="preserve">. It is </w:t>
      </w:r>
      <w:r w:rsidRPr="001C3DAF">
        <w:rPr>
          <w:rStyle w:val="StyleUnderline"/>
        </w:rPr>
        <w:t>here that</w:t>
      </w:r>
      <w:r w:rsidRPr="001C3DAF">
        <w:rPr>
          <w:sz w:val="16"/>
        </w:rPr>
        <w:t xml:space="preserve"> </w:t>
      </w:r>
      <w:r w:rsidRPr="00AF4A6D">
        <w:rPr>
          <w:rStyle w:val="Emphasis"/>
          <w:highlight w:val="green"/>
        </w:rPr>
        <w:t xml:space="preserve">equity </w:t>
      </w:r>
      <w:r w:rsidRPr="001C3DAF">
        <w:rPr>
          <w:rStyle w:val="Emphasis"/>
        </w:rPr>
        <w:t xml:space="preserve">can play a </w:t>
      </w:r>
      <w:r w:rsidRPr="00AF4A6D">
        <w:rPr>
          <w:rStyle w:val="Emphasis"/>
          <w:highlight w:val="green"/>
        </w:rPr>
        <w:t>crucial</w:t>
      </w:r>
      <w:r w:rsidRPr="001C3DAF">
        <w:rPr>
          <w:rStyle w:val="Emphasis"/>
        </w:rPr>
        <w:t xml:space="preserve"> role</w:t>
      </w:r>
      <w:r w:rsidRPr="001C3DAF">
        <w:rPr>
          <w:sz w:val="16"/>
        </w:rPr>
        <w:t xml:space="preserve"> </w:t>
      </w:r>
      <w:r w:rsidRPr="00AF4A6D">
        <w:rPr>
          <w:rStyle w:val="StyleUnderline"/>
          <w:highlight w:val="green"/>
        </w:rPr>
        <w:t>in</w:t>
      </w:r>
      <w:r w:rsidRPr="001C3DAF">
        <w:rPr>
          <w:rStyle w:val="StyleUnderline"/>
        </w:rPr>
        <w:t xml:space="preserve"> allowing for</w:t>
      </w:r>
      <w:r w:rsidRPr="001C3DAF">
        <w:rPr>
          <w:sz w:val="16"/>
        </w:rPr>
        <w:t xml:space="preserve"> </w:t>
      </w:r>
      <w:r w:rsidRPr="00AF4A6D">
        <w:rPr>
          <w:rStyle w:val="Emphasis"/>
          <w:highlight w:val="green"/>
        </w:rPr>
        <w:t>context-sensitive outcomes</w:t>
      </w:r>
      <w:r w:rsidRPr="001C3DAF">
        <w:rPr>
          <w:sz w:val="16"/>
        </w:rPr>
        <w:t>.</w:t>
      </w:r>
    </w:p>
    <w:bookmarkEnd w:id="6"/>
    <w:p w14:paraId="6BA2B0DF" w14:textId="77777777" w:rsidR="00481DBA" w:rsidRPr="001C3DAF" w:rsidRDefault="00481DBA" w:rsidP="00481DBA">
      <w:pPr>
        <w:pStyle w:val="Heading4"/>
      </w:pPr>
      <w:r w:rsidRPr="001C3DAF">
        <w:t xml:space="preserve">Reviving an </w:t>
      </w:r>
      <w:r w:rsidRPr="001C3DAF">
        <w:rPr>
          <w:u w:val="single"/>
        </w:rPr>
        <w:t>independent role</w:t>
      </w:r>
      <w:r w:rsidRPr="001C3DAF">
        <w:t xml:space="preserve"> for equity is </w:t>
      </w:r>
      <w:r w:rsidRPr="001C3DAF">
        <w:rPr>
          <w:u w:val="single"/>
        </w:rPr>
        <w:t>key</w:t>
      </w:r>
      <w:r w:rsidRPr="001C3DAF">
        <w:t xml:space="preserve"> to check </w:t>
      </w:r>
      <w:r w:rsidRPr="001C3DAF">
        <w:rPr>
          <w:u w:val="single"/>
        </w:rPr>
        <w:t>existential</w:t>
      </w:r>
      <w:r w:rsidRPr="001C3DAF">
        <w:t xml:space="preserve"> climate change. </w:t>
      </w:r>
    </w:p>
    <w:p w14:paraId="5B684269" w14:textId="77777777" w:rsidR="00481DBA" w:rsidRPr="001C3DAF" w:rsidRDefault="00481DBA" w:rsidP="00481DBA">
      <w:r w:rsidRPr="001C3DAF">
        <w:rPr>
          <w:rStyle w:val="Style13ptBold"/>
        </w:rPr>
        <w:t>Moffa 12</w:t>
      </w:r>
      <w:r w:rsidRPr="001C3DAF">
        <w:t xml:space="preserve">, J.D. 2012, Yale Law School. (Anthony, 2012, “Wasting the Planet: What a Storied Doctrine of Property Brings to Bear on Environmental Law and Climate Change,” Journal of Environmental Law &amp; Litigation, Vol. 27, No. 2, </w:t>
      </w:r>
      <w:hyperlink r:id="rId9" w:history="1">
        <w:r w:rsidRPr="001C3DAF">
          <w:rPr>
            <w:rStyle w:val="Hyperlink"/>
          </w:rPr>
          <w:t>https://papers.ssrn.com/sol3/papers.cfm?abstract_id=3428576</w:t>
        </w:r>
      </w:hyperlink>
      <w:r w:rsidRPr="001C3DAF">
        <w:t>, Ulven)</w:t>
      </w:r>
    </w:p>
    <w:p w14:paraId="49C8A975" w14:textId="77777777" w:rsidR="00481DBA" w:rsidRPr="001C3DAF" w:rsidRDefault="00481DBA" w:rsidP="00481DBA">
      <w:pPr>
        <w:rPr>
          <w:sz w:val="16"/>
        </w:rPr>
      </w:pPr>
      <w:r w:rsidRPr="001C3DAF">
        <w:rPr>
          <w:rStyle w:val="StyleUnderline"/>
        </w:rPr>
        <w:t>In the</w:t>
      </w:r>
      <w:r w:rsidRPr="001C3DAF">
        <w:rPr>
          <w:sz w:val="16"/>
        </w:rPr>
        <w:t xml:space="preserve"> </w:t>
      </w:r>
      <w:r w:rsidRPr="00AF4A6D">
        <w:rPr>
          <w:rStyle w:val="Emphasis"/>
          <w:highlight w:val="green"/>
        </w:rPr>
        <w:t>U</w:t>
      </w:r>
      <w:r w:rsidRPr="001C3DAF">
        <w:rPr>
          <w:rStyle w:val="StyleUnderline"/>
        </w:rPr>
        <w:t>nited</w:t>
      </w:r>
      <w:r w:rsidRPr="001C3DAF">
        <w:rPr>
          <w:sz w:val="16"/>
        </w:rPr>
        <w:t xml:space="preserve"> </w:t>
      </w:r>
      <w:r w:rsidRPr="00AF4A6D">
        <w:rPr>
          <w:rStyle w:val="Emphasis"/>
          <w:highlight w:val="green"/>
        </w:rPr>
        <w:t>S</w:t>
      </w:r>
      <w:r w:rsidRPr="001C3DAF">
        <w:rPr>
          <w:rStyle w:val="StyleUnderline"/>
        </w:rPr>
        <w:t>tates</w:t>
      </w:r>
      <w:r w:rsidRPr="001C3DAF">
        <w:rPr>
          <w:sz w:val="16"/>
        </w:rPr>
        <w:t xml:space="preserve">, </w:t>
      </w:r>
      <w:r w:rsidRPr="001C3DAF">
        <w:rPr>
          <w:rStyle w:val="StyleUnderline"/>
        </w:rPr>
        <w:t>the</w:t>
      </w:r>
      <w:r w:rsidRPr="001C3DAF">
        <w:rPr>
          <w:sz w:val="16"/>
        </w:rPr>
        <w:t xml:space="preserve"> </w:t>
      </w:r>
      <w:r w:rsidRPr="00AF4A6D">
        <w:rPr>
          <w:rStyle w:val="Emphasis"/>
          <w:highlight w:val="green"/>
        </w:rPr>
        <w:t>climate</w:t>
      </w:r>
      <w:r w:rsidRPr="001C3DAF">
        <w:rPr>
          <w:rStyle w:val="Emphasis"/>
        </w:rPr>
        <w:t xml:space="preserve"> policy </w:t>
      </w:r>
      <w:r w:rsidRPr="00AF4A6D">
        <w:rPr>
          <w:rStyle w:val="Emphasis"/>
          <w:highlight w:val="green"/>
        </w:rPr>
        <w:t>debate</w:t>
      </w:r>
      <w:r w:rsidRPr="001C3DAF">
        <w:rPr>
          <w:sz w:val="16"/>
        </w:rPr>
        <w:t xml:space="preserve"> </w:t>
      </w:r>
      <w:r w:rsidRPr="001C3DAF">
        <w:rPr>
          <w:rStyle w:val="StyleUnderline"/>
        </w:rPr>
        <w:t xml:space="preserve">has been an </w:t>
      </w:r>
      <w:r w:rsidRPr="00AF4A6D">
        <w:rPr>
          <w:rStyle w:val="StyleUnderline"/>
          <w:highlight w:val="green"/>
        </w:rPr>
        <w:t>extraordinarily</w:t>
      </w:r>
      <w:r w:rsidRPr="00AF4A6D">
        <w:rPr>
          <w:sz w:val="16"/>
          <w:highlight w:val="green"/>
        </w:rPr>
        <w:t xml:space="preserve"> </w:t>
      </w:r>
      <w:r w:rsidRPr="00AF4A6D">
        <w:rPr>
          <w:rStyle w:val="Emphasis"/>
          <w:highlight w:val="green"/>
        </w:rPr>
        <w:t>unproductive</w:t>
      </w:r>
      <w:r w:rsidRPr="001C3DAF">
        <w:rPr>
          <w:sz w:val="16"/>
        </w:rPr>
        <w:t xml:space="preserve"> </w:t>
      </w:r>
      <w:r w:rsidRPr="001C3DAF">
        <w:rPr>
          <w:rStyle w:val="StyleUnderline"/>
        </w:rPr>
        <w:t xml:space="preserve">partisan affair, </w:t>
      </w:r>
      <w:r w:rsidRPr="00AF4A6D">
        <w:rPr>
          <w:rStyle w:val="StyleUnderline"/>
          <w:highlight w:val="green"/>
        </w:rPr>
        <w:t>despite</w:t>
      </w:r>
      <w:r w:rsidRPr="001C3DAF">
        <w:rPr>
          <w:rStyle w:val="StyleUnderline"/>
        </w:rPr>
        <w:t xml:space="preserve"> the</w:t>
      </w:r>
      <w:r w:rsidRPr="001C3DAF">
        <w:rPr>
          <w:sz w:val="16"/>
        </w:rPr>
        <w:t xml:space="preserve"> </w:t>
      </w:r>
      <w:r w:rsidRPr="001C3DAF">
        <w:rPr>
          <w:rStyle w:val="Emphasis"/>
        </w:rPr>
        <w:t xml:space="preserve">enormous </w:t>
      </w:r>
      <w:r w:rsidRPr="00AF4A6D">
        <w:rPr>
          <w:rStyle w:val="Emphasis"/>
          <w:highlight w:val="green"/>
        </w:rPr>
        <w:t>implications</w:t>
      </w:r>
      <w:r w:rsidRPr="00AF4A6D">
        <w:rPr>
          <w:sz w:val="16"/>
          <w:highlight w:val="green"/>
        </w:rPr>
        <w:t xml:space="preserve"> </w:t>
      </w:r>
      <w:r w:rsidRPr="00AF4A6D">
        <w:rPr>
          <w:rStyle w:val="StyleUnderline"/>
          <w:highlight w:val="green"/>
        </w:rPr>
        <w:t>for the</w:t>
      </w:r>
      <w:r w:rsidRPr="001C3DAF">
        <w:rPr>
          <w:rStyle w:val="StyleUnderline"/>
        </w:rPr>
        <w:t xml:space="preserve"> health of the</w:t>
      </w:r>
      <w:r w:rsidRPr="001C3DAF">
        <w:rPr>
          <w:sz w:val="16"/>
        </w:rPr>
        <w:t xml:space="preserve"> </w:t>
      </w:r>
      <w:r w:rsidRPr="00AF4A6D">
        <w:rPr>
          <w:rStyle w:val="Emphasis"/>
          <w:highlight w:val="green"/>
        </w:rPr>
        <w:t>planet</w:t>
      </w:r>
      <w:r w:rsidRPr="001C3DAF">
        <w:rPr>
          <w:rStyle w:val="Emphasis"/>
        </w:rPr>
        <w:t xml:space="preserve"> and</w:t>
      </w:r>
      <w:r w:rsidRPr="001C3DAF">
        <w:rPr>
          <w:sz w:val="16"/>
        </w:rPr>
        <w:t xml:space="preserve"> </w:t>
      </w:r>
      <w:r w:rsidRPr="001C3DAF">
        <w:rPr>
          <w:rStyle w:val="StyleUnderline"/>
        </w:rPr>
        <w:t>of</w:t>
      </w:r>
      <w:r w:rsidRPr="001C3DAF">
        <w:rPr>
          <w:sz w:val="16"/>
        </w:rPr>
        <w:t xml:space="preserve"> </w:t>
      </w:r>
      <w:r w:rsidRPr="001C3DAF">
        <w:rPr>
          <w:rStyle w:val="Emphasis"/>
        </w:rPr>
        <w:t>future generations</w:t>
      </w:r>
      <w:r w:rsidRPr="001C3DAF">
        <w:rPr>
          <w:sz w:val="16"/>
        </w:rPr>
        <w:t xml:space="preserve"> </w:t>
      </w:r>
      <w:r w:rsidRPr="001C3DAF">
        <w:rPr>
          <w:rStyle w:val="StyleUnderline"/>
        </w:rPr>
        <w:t>of human beings</w:t>
      </w:r>
      <w:r w:rsidRPr="001C3DAF">
        <w:rPr>
          <w:sz w:val="16"/>
        </w:rPr>
        <w:t xml:space="preserve">.3 Political </w:t>
      </w:r>
      <w:r w:rsidRPr="001C3DAF">
        <w:rPr>
          <w:rStyle w:val="StyleUnderline"/>
        </w:rPr>
        <w:t>leaders cannot even reach consensus on the existence of the climate change threat</w:t>
      </w:r>
      <w:r w:rsidRPr="001C3DAF">
        <w:rPr>
          <w:sz w:val="16"/>
        </w:rPr>
        <w:t xml:space="preserve">,4 </w:t>
      </w:r>
      <w:r w:rsidRPr="001C3DAF">
        <w:rPr>
          <w:rStyle w:val="StyleUnderline"/>
        </w:rPr>
        <w:t>let alone agree on</w:t>
      </w:r>
      <w:r w:rsidRPr="001C3DAF">
        <w:rPr>
          <w:sz w:val="16"/>
        </w:rPr>
        <w:t xml:space="preserve"> who ought to have </w:t>
      </w:r>
      <w:r w:rsidRPr="001C3DAF">
        <w:rPr>
          <w:rStyle w:val="StyleUnderline"/>
        </w:rPr>
        <w:t>jurisdictional control or which tool we ought to use</w:t>
      </w:r>
      <w:r w:rsidRPr="001C3DAF">
        <w:rPr>
          <w:sz w:val="16"/>
        </w:rPr>
        <w:t xml:space="preserve"> to address the problem. Among the majority who has accepted the prevailing science, though, much of the discussion in recent years has focused on the stated goal of “sustainable development.”5</w:t>
      </w:r>
    </w:p>
    <w:p w14:paraId="3219DC40" w14:textId="77777777" w:rsidR="00481DBA" w:rsidRPr="001C3DAF" w:rsidRDefault="00481DBA" w:rsidP="00481DBA">
      <w:pPr>
        <w:rPr>
          <w:sz w:val="16"/>
        </w:rPr>
      </w:pPr>
      <w:r w:rsidRPr="001C3DAF">
        <w:rPr>
          <w:sz w:val="16"/>
        </w:rPr>
        <w:t>Unfortunately, “sustainability” as a broad-based policy standard or legal doctrine has no widely accepted definition.6 Most perceive it as a relatively modern concept, dating it to oft-cited United Nations General Assembly Resolution of 1987.7 That definition’s vagueness and modernity has invited constant criticism and reworking from various perspectives.8 This work will use the legal lens of the waste doctrine to illuminate the differences and inform the choice between two prominent conceptions of sustainability - weak and strong.</w:t>
      </w:r>
    </w:p>
    <w:p w14:paraId="25234890" w14:textId="77777777" w:rsidR="00481DBA" w:rsidRPr="001C3DAF" w:rsidRDefault="00481DBA" w:rsidP="00481DBA">
      <w:pPr>
        <w:rPr>
          <w:sz w:val="16"/>
        </w:rPr>
      </w:pPr>
      <w:r w:rsidRPr="001C3DAF">
        <w:rPr>
          <w:rStyle w:val="StyleUnderline"/>
        </w:rPr>
        <w:t>The</w:t>
      </w:r>
      <w:r w:rsidRPr="001C3DAF">
        <w:rPr>
          <w:sz w:val="16"/>
        </w:rPr>
        <w:t xml:space="preserve"> </w:t>
      </w:r>
      <w:r w:rsidRPr="00AF4A6D">
        <w:rPr>
          <w:rStyle w:val="Emphasis"/>
          <w:highlight w:val="green"/>
        </w:rPr>
        <w:t>doctrine of waste</w:t>
      </w:r>
      <w:r w:rsidRPr="001C3DAF">
        <w:rPr>
          <w:sz w:val="16"/>
        </w:rPr>
        <w:t xml:space="preserve"> in Anglo-American property law </w:t>
      </w:r>
      <w:r w:rsidRPr="001C3DAF">
        <w:rPr>
          <w:rStyle w:val="StyleUnderline"/>
        </w:rPr>
        <w:t xml:space="preserve">has </w:t>
      </w:r>
      <w:r w:rsidRPr="00AF4A6D">
        <w:rPr>
          <w:rStyle w:val="StyleUnderline"/>
          <w:highlight w:val="green"/>
        </w:rPr>
        <w:t>long</w:t>
      </w:r>
      <w:r w:rsidRPr="001C3DAF">
        <w:rPr>
          <w:rStyle w:val="StyleUnderline"/>
        </w:rPr>
        <w:t xml:space="preserve"> been </w:t>
      </w:r>
      <w:r w:rsidRPr="00AF4A6D">
        <w:rPr>
          <w:rStyle w:val="StyleUnderline"/>
          <w:highlight w:val="green"/>
        </w:rPr>
        <w:t>a</w:t>
      </w:r>
      <w:r w:rsidRPr="00AF4A6D">
        <w:rPr>
          <w:sz w:val="16"/>
          <w:highlight w:val="green"/>
        </w:rPr>
        <w:t xml:space="preserve"> </w:t>
      </w:r>
      <w:r w:rsidRPr="00AF4A6D">
        <w:rPr>
          <w:rStyle w:val="Emphasis"/>
          <w:highlight w:val="green"/>
        </w:rPr>
        <w:t>vehicle</w:t>
      </w:r>
      <w:r w:rsidRPr="00AF4A6D">
        <w:rPr>
          <w:sz w:val="16"/>
          <w:highlight w:val="green"/>
        </w:rPr>
        <w:t xml:space="preserve"> </w:t>
      </w:r>
      <w:r w:rsidRPr="001C3DAF">
        <w:rPr>
          <w:rStyle w:val="StyleUnderline"/>
        </w:rPr>
        <w:t>for those with an interest in the future</w:t>
      </w:r>
      <w:r w:rsidRPr="001C3DAF">
        <w:rPr>
          <w:sz w:val="16"/>
        </w:rPr>
        <w:t xml:space="preserve"> </w:t>
      </w:r>
      <w:r w:rsidRPr="00AF4A6D">
        <w:rPr>
          <w:rStyle w:val="Emphasis"/>
          <w:highlight w:val="green"/>
        </w:rPr>
        <w:t>to restrict resource-depleting activities</w:t>
      </w:r>
      <w:r w:rsidRPr="001C3DAF">
        <w:rPr>
          <w:sz w:val="16"/>
        </w:rPr>
        <w:t xml:space="preserve"> </w:t>
      </w:r>
      <w:r w:rsidRPr="001C3DAF">
        <w:rPr>
          <w:rStyle w:val="StyleUnderline"/>
        </w:rPr>
        <w:t>in the present</w:t>
      </w:r>
      <w:r w:rsidRPr="001C3DAF">
        <w:rPr>
          <w:sz w:val="16"/>
        </w:rPr>
        <w:t xml:space="preserve">, 9 </w:t>
      </w:r>
      <w:r w:rsidRPr="001C3DAF">
        <w:rPr>
          <w:rStyle w:val="StyleUnderline"/>
        </w:rPr>
        <w:t>serving as the</w:t>
      </w:r>
      <w:r w:rsidRPr="001C3DAF">
        <w:rPr>
          <w:sz w:val="16"/>
        </w:rPr>
        <w:t xml:space="preserve"> </w:t>
      </w:r>
      <w:r w:rsidRPr="00AF4A6D">
        <w:rPr>
          <w:rStyle w:val="Emphasis"/>
          <w:highlight w:val="green"/>
        </w:rPr>
        <w:t>manifestation of sustainability</w:t>
      </w:r>
      <w:r w:rsidRPr="00AF4A6D">
        <w:rPr>
          <w:sz w:val="16"/>
          <w:highlight w:val="green"/>
        </w:rPr>
        <w:t xml:space="preserve"> </w:t>
      </w:r>
      <w:r w:rsidRPr="001C3DAF">
        <w:rPr>
          <w:rStyle w:val="StyleUnderline"/>
        </w:rPr>
        <w:t>as a</w:t>
      </w:r>
      <w:r w:rsidRPr="001C3DAF">
        <w:rPr>
          <w:sz w:val="16"/>
        </w:rPr>
        <w:t xml:space="preserve"> </w:t>
      </w:r>
      <w:r w:rsidRPr="001C3DAF">
        <w:rPr>
          <w:rStyle w:val="Emphasis"/>
        </w:rPr>
        <w:t>concrete legal obligation</w:t>
      </w:r>
      <w:r w:rsidRPr="001C3DAF">
        <w:rPr>
          <w:sz w:val="16"/>
        </w:rPr>
        <w:t xml:space="preserve">. Put another way, the </w:t>
      </w:r>
      <w:r w:rsidRPr="001C3DAF">
        <w:rPr>
          <w:rStyle w:val="StyleUnderline"/>
        </w:rPr>
        <w:t>doctrine</w:t>
      </w:r>
      <w:r w:rsidRPr="001C3DAF">
        <w:rPr>
          <w:sz w:val="16"/>
        </w:rPr>
        <w:t xml:space="preserve"> of waste </w:t>
      </w:r>
      <w:r w:rsidRPr="001C3DAF">
        <w:rPr>
          <w:rStyle w:val="Emphasis"/>
        </w:rPr>
        <w:t>protects</w:t>
      </w:r>
      <w:r w:rsidRPr="001C3DAF">
        <w:rPr>
          <w:sz w:val="16"/>
        </w:rPr>
        <w:t xml:space="preserve"> </w:t>
      </w:r>
      <w:r w:rsidRPr="001C3DAF">
        <w:rPr>
          <w:rStyle w:val="StyleUnderline"/>
        </w:rPr>
        <w:t>future interest holders</w:t>
      </w:r>
      <w:r w:rsidRPr="001C3DAF">
        <w:rPr>
          <w:sz w:val="16"/>
        </w:rPr>
        <w:t xml:space="preserve"> </w:t>
      </w:r>
      <w:r w:rsidRPr="001C3DAF">
        <w:rPr>
          <w:rStyle w:val="Emphasis"/>
        </w:rPr>
        <w:t>from detrimental acts</w:t>
      </w:r>
      <w:r w:rsidRPr="001C3DAF">
        <w:rPr>
          <w:sz w:val="16"/>
        </w:rPr>
        <w:t xml:space="preserve"> </w:t>
      </w:r>
      <w:r w:rsidRPr="001C3DAF">
        <w:rPr>
          <w:rStyle w:val="StyleUnderline"/>
        </w:rPr>
        <w:t>of present interest holders</w:t>
      </w:r>
      <w:r w:rsidRPr="001C3DAF">
        <w:rPr>
          <w:sz w:val="16"/>
        </w:rPr>
        <w:t>. Specifically, the doctrine of waste governs the competing interests of life tenants and remaindermen, attempting to incentivize the life tenant not to exploit the natural resources to only his present benefit and leave the future interest worthless.10 This core concept will help to determine the nature of the current generations’ obligations as holders of the present interest in Earth’s resources.</w:t>
      </w:r>
    </w:p>
    <w:p w14:paraId="55A37076" w14:textId="77777777" w:rsidR="00481DBA" w:rsidRPr="001C3DAF" w:rsidRDefault="00481DBA" w:rsidP="00481DBA">
      <w:pPr>
        <w:rPr>
          <w:sz w:val="16"/>
        </w:rPr>
      </w:pPr>
      <w:r w:rsidRPr="001C3DAF">
        <w:rPr>
          <w:rStyle w:val="StyleUnderline"/>
        </w:rPr>
        <w:t>The goal of this work is to provide a new framework for analyzing climate policy</w:t>
      </w:r>
      <w:r w:rsidRPr="001C3DAF">
        <w:rPr>
          <w:sz w:val="16"/>
        </w:rPr>
        <w:t xml:space="preserve"> through the use of an old framework, the property law waste doctrine. Although numerous </w:t>
      </w:r>
      <w:r w:rsidRPr="001C3DAF">
        <w:rPr>
          <w:rStyle w:val="StyleUnderline"/>
        </w:rPr>
        <w:t>scholars have scrutinized the legal implications of climate change in tort</w:t>
      </w:r>
      <w:r w:rsidRPr="001C3DAF">
        <w:rPr>
          <w:sz w:val="16"/>
        </w:rPr>
        <w:t xml:space="preserve">, especially public nuisance, none yet have attempted to ground a legal obligation of sustainability in the traditional property law concept of waste. </w:t>
      </w:r>
      <w:r w:rsidRPr="00AF4A6D">
        <w:rPr>
          <w:rStyle w:val="StyleUnderline"/>
          <w:highlight w:val="green"/>
        </w:rPr>
        <w:t>Premising</w:t>
      </w:r>
      <w:r w:rsidRPr="001C3DAF">
        <w:rPr>
          <w:rStyle w:val="StyleUnderline"/>
        </w:rPr>
        <w:t xml:space="preserve"> the</w:t>
      </w:r>
      <w:r w:rsidRPr="001C3DAF">
        <w:rPr>
          <w:sz w:val="16"/>
        </w:rPr>
        <w:t xml:space="preserve"> </w:t>
      </w:r>
      <w:r w:rsidRPr="001C3DAF">
        <w:rPr>
          <w:rStyle w:val="Emphasis"/>
        </w:rPr>
        <w:t xml:space="preserve">climate change </w:t>
      </w:r>
      <w:r w:rsidRPr="00AF4A6D">
        <w:rPr>
          <w:rStyle w:val="Emphasis"/>
          <w:highlight w:val="green"/>
        </w:rPr>
        <w:t>policy</w:t>
      </w:r>
      <w:r w:rsidRPr="001C3DAF">
        <w:rPr>
          <w:sz w:val="16"/>
        </w:rPr>
        <w:t xml:space="preserve"> </w:t>
      </w:r>
      <w:r w:rsidRPr="001C3DAF">
        <w:rPr>
          <w:rStyle w:val="StyleUnderline"/>
        </w:rPr>
        <w:t>decision</w:t>
      </w:r>
      <w:r w:rsidRPr="001C3DAF">
        <w:rPr>
          <w:sz w:val="16"/>
        </w:rPr>
        <w:t xml:space="preserve"> </w:t>
      </w:r>
      <w:r w:rsidRPr="00AF4A6D">
        <w:rPr>
          <w:rStyle w:val="Emphasis"/>
          <w:highlight w:val="green"/>
        </w:rPr>
        <w:t>on</w:t>
      </w:r>
      <w:r w:rsidRPr="001C3DAF">
        <w:rPr>
          <w:sz w:val="16"/>
        </w:rPr>
        <w:t xml:space="preserve"> </w:t>
      </w:r>
      <w:r w:rsidRPr="001C3DAF">
        <w:rPr>
          <w:rStyle w:val="StyleUnderline"/>
        </w:rPr>
        <w:t>an old, non-contentious</w:t>
      </w:r>
      <w:r w:rsidRPr="001C3DAF">
        <w:rPr>
          <w:sz w:val="16"/>
        </w:rPr>
        <w:t xml:space="preserve"> </w:t>
      </w:r>
      <w:r w:rsidRPr="00AF4A6D">
        <w:rPr>
          <w:rStyle w:val="Emphasis"/>
          <w:highlight w:val="green"/>
        </w:rPr>
        <w:t>doctrine will</w:t>
      </w:r>
      <w:r w:rsidRPr="001C3DAF">
        <w:rPr>
          <w:sz w:val="16"/>
        </w:rPr>
        <w:t xml:space="preserve"> </w:t>
      </w:r>
      <w:r w:rsidRPr="001C3DAF">
        <w:rPr>
          <w:rStyle w:val="StyleUnderline"/>
        </w:rPr>
        <w:t>perhaps</w:t>
      </w:r>
      <w:r w:rsidRPr="001C3DAF">
        <w:rPr>
          <w:sz w:val="16"/>
        </w:rPr>
        <w:t xml:space="preserve"> </w:t>
      </w:r>
      <w:r w:rsidRPr="00AF4A6D">
        <w:rPr>
          <w:rStyle w:val="Emphasis"/>
          <w:highlight w:val="green"/>
        </w:rPr>
        <w:t xml:space="preserve">cut through </w:t>
      </w:r>
      <w:r w:rsidRPr="001C3DAF">
        <w:rPr>
          <w:rStyle w:val="Emphasis"/>
        </w:rPr>
        <w:t xml:space="preserve">the partisan </w:t>
      </w:r>
      <w:r w:rsidRPr="00AF4A6D">
        <w:rPr>
          <w:rStyle w:val="Emphasis"/>
          <w:highlight w:val="green"/>
        </w:rPr>
        <w:t>bickering</w:t>
      </w:r>
      <w:r w:rsidRPr="00AF4A6D">
        <w:rPr>
          <w:sz w:val="16"/>
          <w:highlight w:val="green"/>
        </w:rPr>
        <w:t xml:space="preserve"> </w:t>
      </w:r>
      <w:r w:rsidRPr="00AF4A6D">
        <w:rPr>
          <w:rStyle w:val="StyleUnderline"/>
          <w:highlight w:val="green"/>
        </w:rPr>
        <w:t>surrounding</w:t>
      </w:r>
      <w:r w:rsidRPr="001C3DAF">
        <w:rPr>
          <w:rStyle w:val="StyleUnderline"/>
        </w:rPr>
        <w:t xml:space="preserve"> the </w:t>
      </w:r>
      <w:r w:rsidRPr="00AF4A6D">
        <w:rPr>
          <w:rStyle w:val="StyleUnderline"/>
          <w:highlight w:val="green"/>
        </w:rPr>
        <w:t>policy</w:t>
      </w:r>
      <w:r w:rsidRPr="001C3DAF">
        <w:rPr>
          <w:rStyle w:val="StyleUnderline"/>
        </w:rPr>
        <w:t xml:space="preserve"> debate </w:t>
      </w:r>
      <w:r w:rsidRPr="00AF4A6D">
        <w:rPr>
          <w:rStyle w:val="StyleUnderline"/>
          <w:highlight w:val="green"/>
        </w:rPr>
        <w:t>and</w:t>
      </w:r>
      <w:r w:rsidRPr="001C3DAF">
        <w:rPr>
          <w:rStyle w:val="StyleUnderline"/>
        </w:rPr>
        <w:t xml:space="preserve"> the use of tort </w:t>
      </w:r>
      <w:r w:rsidRPr="00AF4A6D">
        <w:rPr>
          <w:rStyle w:val="StyleUnderline"/>
          <w:highlight w:val="green"/>
        </w:rPr>
        <w:t>law</w:t>
      </w:r>
      <w:r w:rsidRPr="001C3DAF">
        <w:rPr>
          <w:rStyle w:val="StyleUnderline"/>
        </w:rPr>
        <w:t xml:space="preserve"> in the climate change context</w:t>
      </w:r>
      <w:r w:rsidRPr="001C3DAF">
        <w:rPr>
          <w:sz w:val="16"/>
        </w:rPr>
        <w:t>.11</w:t>
      </w:r>
    </w:p>
    <w:p w14:paraId="7A1E48E3" w14:textId="77777777" w:rsidR="00481DBA" w:rsidRPr="001C3DAF" w:rsidRDefault="00481DBA" w:rsidP="00481DBA">
      <w:pPr>
        <w:rPr>
          <w:sz w:val="16"/>
        </w:rPr>
      </w:pPr>
      <w:r w:rsidRPr="001C3DAF">
        <w:rPr>
          <w:sz w:val="16"/>
        </w:rPr>
        <w:t>Part I will survey the discourse concerning equitable obligations to future generations in moral philosophy as it interacts with the waste doctrine and contemporary notions of sustainability. Part II will examine in depth the doctrine of waste, analyzing its roots and establishing its relevant connection to the current environmental crisis. The doctrine of waste has a long and rich history in the common law systems of the United States and England.12 Studying the birth and evolution of the doctrine will help shed light on how its core purpose aligns with sustainability as an obligation to future generations. Part III will connect the historical with the contemporary, aligning the tests applied by common law courts in the United States and England hundreds of years ago with the competing approaches to sustainability that could provide the basis for policy in the near future. Part IV will bring the final piece of analysis by drawing on the judicial determination of appropriate remedy in the waste context to provide unbiased and reasoned guidance for decision- making of policymakers. This Part will suggest how trends in the former can help to break the partisan deadlock currently holding up the latter, providing the chief practical takeaway from this work.</w:t>
      </w:r>
    </w:p>
    <w:p w14:paraId="76DF2D7D" w14:textId="77777777" w:rsidR="00481DBA" w:rsidRPr="001C3DAF" w:rsidRDefault="00481DBA" w:rsidP="00481DBA">
      <w:pPr>
        <w:rPr>
          <w:sz w:val="16"/>
        </w:rPr>
      </w:pPr>
      <w:r w:rsidRPr="001C3DAF">
        <w:rPr>
          <w:sz w:val="16"/>
        </w:rPr>
        <w:t>I. Intergenerational Equity</w:t>
      </w:r>
    </w:p>
    <w:p w14:paraId="6AE10C85" w14:textId="77777777" w:rsidR="00481DBA" w:rsidRPr="001C3DAF" w:rsidRDefault="00481DBA" w:rsidP="00481DBA">
      <w:pPr>
        <w:rPr>
          <w:sz w:val="16"/>
        </w:rPr>
      </w:pPr>
      <w:r w:rsidRPr="001C3DAF">
        <w:rPr>
          <w:rStyle w:val="StyleUnderline"/>
        </w:rPr>
        <w:t>The</w:t>
      </w:r>
      <w:r w:rsidRPr="001C3DAF">
        <w:rPr>
          <w:sz w:val="16"/>
        </w:rPr>
        <w:t xml:space="preserve"> </w:t>
      </w:r>
      <w:r w:rsidRPr="001C3DAF">
        <w:rPr>
          <w:rStyle w:val="Emphasis"/>
        </w:rPr>
        <w:t>underlying</w:t>
      </w:r>
      <w:r w:rsidRPr="001C3DAF">
        <w:rPr>
          <w:sz w:val="16"/>
        </w:rPr>
        <w:t xml:space="preserve"> </w:t>
      </w:r>
      <w:r w:rsidRPr="001C3DAF">
        <w:rPr>
          <w:rStyle w:val="StyleUnderline"/>
        </w:rPr>
        <w:t>moral</w:t>
      </w:r>
      <w:r w:rsidRPr="001C3DAF">
        <w:rPr>
          <w:sz w:val="16"/>
        </w:rPr>
        <w:t xml:space="preserve"> </w:t>
      </w:r>
      <w:r w:rsidRPr="001C3DAF">
        <w:rPr>
          <w:rStyle w:val="Emphasis"/>
        </w:rPr>
        <w:t>philosophy</w:t>
      </w:r>
      <w:r w:rsidRPr="001C3DAF">
        <w:rPr>
          <w:sz w:val="16"/>
        </w:rPr>
        <w:t xml:space="preserve"> </w:t>
      </w:r>
      <w:r w:rsidRPr="001C3DAF">
        <w:rPr>
          <w:rStyle w:val="StyleUnderline"/>
        </w:rPr>
        <w:t>concerning intergenerational resource allocation provides the</w:t>
      </w:r>
      <w:r w:rsidRPr="001C3DAF">
        <w:rPr>
          <w:sz w:val="16"/>
        </w:rPr>
        <w:t xml:space="preserve"> </w:t>
      </w:r>
      <w:r w:rsidRPr="00AF4A6D">
        <w:rPr>
          <w:rStyle w:val="Emphasis"/>
          <w:highlight w:val="green"/>
        </w:rPr>
        <w:t>ethical foundation</w:t>
      </w:r>
      <w:r w:rsidRPr="001C3DAF">
        <w:rPr>
          <w:sz w:val="16"/>
        </w:rPr>
        <w:t xml:space="preserve"> </w:t>
      </w:r>
      <w:r w:rsidRPr="001C3DAF">
        <w:rPr>
          <w:rStyle w:val="StyleUnderline"/>
        </w:rPr>
        <w:t xml:space="preserve">for both the legal </w:t>
      </w:r>
      <w:r w:rsidRPr="001C3DAF">
        <w:rPr>
          <w:rStyle w:val="Emphasis"/>
        </w:rPr>
        <w:t>obligations</w:t>
      </w:r>
      <w:r w:rsidRPr="001C3DAF">
        <w:rPr>
          <w:sz w:val="16"/>
        </w:rPr>
        <w:t xml:space="preserve"> </w:t>
      </w:r>
      <w:r w:rsidRPr="001C3DAF">
        <w:rPr>
          <w:rStyle w:val="StyleUnderline"/>
        </w:rPr>
        <w:t>of the waste doctrine and</w:t>
      </w:r>
      <w:r w:rsidRPr="001C3DAF">
        <w:rPr>
          <w:sz w:val="16"/>
        </w:rPr>
        <w:t xml:space="preserve"> </w:t>
      </w:r>
      <w:r w:rsidRPr="001C3DAF">
        <w:rPr>
          <w:rStyle w:val="Emphasis"/>
        </w:rPr>
        <w:t>modern sustainability</w:t>
      </w:r>
      <w:r w:rsidRPr="001C3DAF">
        <w:rPr>
          <w:sz w:val="16"/>
        </w:rPr>
        <w:t xml:space="preserve"> </w:t>
      </w:r>
      <w:r w:rsidRPr="001C3DAF">
        <w:rPr>
          <w:rStyle w:val="StyleUnderline"/>
        </w:rPr>
        <w:t>theories</w:t>
      </w:r>
      <w:r w:rsidRPr="001C3DAF">
        <w:rPr>
          <w:sz w:val="16"/>
        </w:rPr>
        <w:t xml:space="preserve">.13 </w:t>
      </w:r>
      <w:r w:rsidRPr="001C3DAF">
        <w:rPr>
          <w:rStyle w:val="StyleUnderline"/>
        </w:rPr>
        <w:t xml:space="preserve">The philosophical discussion </w:t>
      </w:r>
      <w:r w:rsidRPr="00AF4A6D">
        <w:rPr>
          <w:rStyle w:val="StyleUnderline"/>
          <w:highlight w:val="green"/>
        </w:rPr>
        <w:t>concerning intergenerational equity</w:t>
      </w:r>
      <w:r w:rsidRPr="001C3DAF">
        <w:rPr>
          <w:rStyle w:val="StyleUnderline"/>
        </w:rPr>
        <w:t xml:space="preserve"> has</w:t>
      </w:r>
      <w:r w:rsidRPr="001C3DAF">
        <w:rPr>
          <w:sz w:val="16"/>
        </w:rPr>
        <w:t xml:space="preserve"> </w:t>
      </w:r>
      <w:r w:rsidRPr="00AF4A6D">
        <w:rPr>
          <w:rStyle w:val="Emphasis"/>
          <w:highlight w:val="green"/>
        </w:rPr>
        <w:t>existed</w:t>
      </w:r>
      <w:r w:rsidRPr="00AF4A6D">
        <w:rPr>
          <w:sz w:val="16"/>
          <w:highlight w:val="green"/>
        </w:rPr>
        <w:t xml:space="preserve"> </w:t>
      </w:r>
      <w:r w:rsidRPr="00AF4A6D">
        <w:rPr>
          <w:rStyle w:val="StyleUnderline"/>
          <w:highlight w:val="green"/>
        </w:rPr>
        <w:t>for</w:t>
      </w:r>
      <w:r w:rsidRPr="001C3DAF">
        <w:rPr>
          <w:rStyle w:val="StyleUnderline"/>
        </w:rPr>
        <w:t xml:space="preserve"> literally</w:t>
      </w:r>
      <w:r w:rsidRPr="001C3DAF">
        <w:rPr>
          <w:sz w:val="16"/>
        </w:rPr>
        <w:t xml:space="preserve"> </w:t>
      </w:r>
      <w:r w:rsidRPr="00AF4A6D">
        <w:rPr>
          <w:rStyle w:val="Emphasis"/>
          <w:highlight w:val="green"/>
        </w:rPr>
        <w:t>thousands of years</w:t>
      </w:r>
      <w:r w:rsidRPr="001C3DAF">
        <w:rPr>
          <w:sz w:val="16"/>
        </w:rPr>
        <w:t xml:space="preserve">, </w:t>
      </w:r>
      <w:r w:rsidRPr="001C3DAF">
        <w:rPr>
          <w:rStyle w:val="StyleUnderline"/>
        </w:rPr>
        <w:t>preceding</w:t>
      </w:r>
      <w:r w:rsidRPr="001C3DAF">
        <w:rPr>
          <w:sz w:val="16"/>
        </w:rPr>
        <w:t xml:space="preserve"> by many </w:t>
      </w:r>
      <w:r w:rsidRPr="001C3DAF">
        <w:rPr>
          <w:rStyle w:val="StyleUnderline"/>
        </w:rPr>
        <w:t>generations the development of waste doctrine and</w:t>
      </w:r>
      <w:r w:rsidRPr="001C3DAF">
        <w:rPr>
          <w:sz w:val="16"/>
        </w:rPr>
        <w:t xml:space="preserve"> any notion of </w:t>
      </w:r>
      <w:r w:rsidRPr="001C3DAF">
        <w:rPr>
          <w:rStyle w:val="StyleUnderline"/>
        </w:rPr>
        <w:t>sustainability</w:t>
      </w:r>
      <w:r w:rsidRPr="001C3DAF">
        <w:rPr>
          <w:sz w:val="16"/>
        </w:rPr>
        <w:t>.</w:t>
      </w:r>
    </w:p>
    <w:p w14:paraId="56AA2AC0" w14:textId="77777777" w:rsidR="00481DBA" w:rsidRPr="001C3DAF" w:rsidRDefault="00481DBA" w:rsidP="00481DBA">
      <w:pPr>
        <w:rPr>
          <w:sz w:val="16"/>
        </w:rPr>
      </w:pPr>
      <w:r w:rsidRPr="001C3DAF">
        <w:rPr>
          <w:sz w:val="16"/>
        </w:rPr>
        <w:t>A.  Sustainability as a Problem of Equity</w:t>
      </w:r>
    </w:p>
    <w:p w14:paraId="5936D8E5" w14:textId="77777777" w:rsidR="00481DBA" w:rsidRPr="001C3DAF" w:rsidRDefault="00481DBA" w:rsidP="00481DBA">
      <w:pPr>
        <w:rPr>
          <w:sz w:val="16"/>
        </w:rPr>
      </w:pPr>
      <w:r w:rsidRPr="001C3DAF">
        <w:rPr>
          <w:sz w:val="16"/>
        </w:rPr>
        <w:t>The starting point for modern policy formation must be the ethical roots of sustainability, which establish obligations toward future generations and presuppose some type of intergenerational equity.14 At the core of the policy debate is a theoretical disagreement over the extent, and perhaps even the existence, of intergenerational obligations.</w:t>
      </w:r>
    </w:p>
    <w:p w14:paraId="282BBE88" w14:textId="77777777" w:rsidR="00481DBA" w:rsidRPr="001C3DAF" w:rsidRDefault="00481DBA" w:rsidP="00481DBA">
      <w:pPr>
        <w:rPr>
          <w:sz w:val="16"/>
        </w:rPr>
      </w:pPr>
      <w:r w:rsidRPr="001C3DAF">
        <w:rPr>
          <w:sz w:val="16"/>
        </w:rPr>
        <w:t>Bald economic conceptions of sustainability, based on the growth theory, express intergenerational equity as nothing more than a constant stream of consumption per capita for an infinite amount of time.15 Perhaps the founding father of this line of thinking, Robert Solow, advanced a model that was premised on finding an intertemporally efficient allocation of environmental resources through price corrections based on individual preference values.16 This view acknowledges some obligation not to deplete total capital stock, but makes no generation accountable for the depletion of specific resources and entitles no future generation to those resources. The issue is less about equity and more about best business practices, ensuring a constant stream of non-declining returns.</w:t>
      </w:r>
    </w:p>
    <w:p w14:paraId="31392C1E" w14:textId="77777777" w:rsidR="00481DBA" w:rsidRPr="001C3DAF" w:rsidRDefault="00481DBA" w:rsidP="00481DBA">
      <w:pPr>
        <w:rPr>
          <w:sz w:val="16"/>
        </w:rPr>
      </w:pPr>
      <w:r w:rsidRPr="001C3DAF">
        <w:rPr>
          <w:sz w:val="16"/>
        </w:rPr>
        <w:t>Some economists have strayed from this standard position, and argued that sustainability is more a matter of ethical, rather than fiscal obligations. These critics assert that the obligation to act sustainably does indeed flow from rights of future generations, as well as sound economic practice.17 Sustainability cannot simply be a matter of economic efficiency. Because sustainable development seeks to ensure that future generations are at least as well off, on a welfare basis, as current generations, it is, even in economic terms, a matter of intergenerational equity.18 Advocates of this position view sustainability policy as a type of intergenerational social contract.19</w:t>
      </w:r>
    </w:p>
    <w:p w14:paraId="795E4406" w14:textId="77777777" w:rsidR="00481DBA" w:rsidRPr="001C3DAF" w:rsidRDefault="00481DBA" w:rsidP="00481DBA">
      <w:pPr>
        <w:rPr>
          <w:sz w:val="16"/>
        </w:rPr>
      </w:pPr>
      <w:r w:rsidRPr="001C3DAF">
        <w:rPr>
          <w:rStyle w:val="StyleUnderline"/>
        </w:rPr>
        <w:t>The idea</w:t>
      </w:r>
      <w:r w:rsidRPr="001C3DAF">
        <w:rPr>
          <w:sz w:val="16"/>
        </w:rPr>
        <w:t xml:space="preserve"> that </w:t>
      </w:r>
      <w:r w:rsidRPr="001C3DAF">
        <w:rPr>
          <w:rStyle w:val="StyleUnderline"/>
        </w:rPr>
        <w:t>intergenerational</w:t>
      </w:r>
      <w:r w:rsidRPr="001C3DAF">
        <w:rPr>
          <w:sz w:val="16"/>
        </w:rPr>
        <w:t xml:space="preserve"> </w:t>
      </w:r>
      <w:r w:rsidRPr="001C3DAF">
        <w:rPr>
          <w:rStyle w:val="Emphasis"/>
        </w:rPr>
        <w:t>resource allocation</w:t>
      </w:r>
      <w:r w:rsidRPr="001C3DAF">
        <w:rPr>
          <w:sz w:val="16"/>
        </w:rPr>
        <w:t xml:space="preserve"> </w:t>
      </w:r>
      <w:r w:rsidRPr="001C3DAF">
        <w:rPr>
          <w:rStyle w:val="StyleUnderline"/>
        </w:rPr>
        <w:t>is a question of</w:t>
      </w:r>
      <w:r w:rsidRPr="001C3DAF">
        <w:rPr>
          <w:sz w:val="16"/>
        </w:rPr>
        <w:t xml:space="preserve"> </w:t>
      </w:r>
      <w:r w:rsidRPr="001C3DAF">
        <w:rPr>
          <w:rStyle w:val="Emphasis"/>
        </w:rPr>
        <w:t>morality, rather than economic efficiency</w:t>
      </w:r>
      <w:r w:rsidRPr="001C3DAF">
        <w:rPr>
          <w:sz w:val="16"/>
        </w:rPr>
        <w:t xml:space="preserve">, </w:t>
      </w:r>
      <w:r w:rsidRPr="001C3DAF">
        <w:rPr>
          <w:rStyle w:val="StyleUnderline"/>
        </w:rPr>
        <w:t>can be traced to the teachings of the world’s major religions</w:t>
      </w:r>
      <w:r w:rsidRPr="001C3DAF">
        <w:rPr>
          <w:sz w:val="16"/>
        </w:rPr>
        <w:t>.20 In the Judeo-Christian tradition, according to Genesis, “God gave the earth to [H]is people and their offspring as an everlasting possession, to be cared for and passed on to each generation."21 Edith Brown Weiss argues that this passage is understood by Christian and Jewish morality as an obligation on each generation not to use more than necessary and to pass the earth on to the next generation in equal or better condition.22 Though some biblical scholars have cited practice to contest this interpretation,23 Weiss’ reading is textually sound, and so should warrant consideration in the larger debate over the existence of a universal moral principle of intergenerational equity.</w:t>
      </w:r>
    </w:p>
    <w:p w14:paraId="3064A52C" w14:textId="77777777" w:rsidR="00481DBA" w:rsidRPr="001C3DAF" w:rsidRDefault="00481DBA" w:rsidP="00481DBA">
      <w:r w:rsidRPr="001C3DAF">
        <w:t>[Text Condensed, None Omitted]</w:t>
      </w:r>
    </w:p>
    <w:p w14:paraId="202160BA" w14:textId="77777777" w:rsidR="00481DBA" w:rsidRPr="001C3DAF" w:rsidRDefault="00481DBA" w:rsidP="00481DBA">
      <w:pPr>
        <w:rPr>
          <w:sz w:val="10"/>
          <w:szCs w:val="10"/>
        </w:rPr>
      </w:pPr>
      <w:r w:rsidRPr="001C3DAF">
        <w:rPr>
          <w:sz w:val="10"/>
          <w:szCs w:val="10"/>
        </w:rPr>
        <w:t>Furthermore, under Islamic law, the Earth is considered “ni’amah” (God’s bounty), and is to be held in trust for future generations and Allah.24 Indeed, the Qur’an repeatedly preaches intergenerational equity in natural resource use, and the Prophet Muhammad is believed to have encouraged sustainable use of scarce fertile lands as well as active management of unused parcels.25 Edith Brown Weiss’ retelling of Islamic teaching even more closely echoes the principles of sustainability in the doctrine of waste: the present generation is entitled to the use of Earth’s resources to meet its needs, but must not prejudice the ability of future generations to use it to meet their needs.26 African tribal customs also operated much like the later developed doctrine of waste, often treating the members of the present generation as mere tenants on the land, with obligations to both future and past generations.27 The oft-cited nontheistic religions of Asia have for centuries invoked related principles, such as respect for the natural world and the needs of future generations. It has even been argued that intergenerational equity stands as a universal concept that bridges the philosophical gap between individualism in Western religions and traditions and communitarianism in their Eastern counterparts.28 Regardless of whether or not this lofty claim of universality holds fully true, there can be no doubt that some semblance of regard for future generations exists at the core of the moral teachings of a preponderance of the world’s major religions. Others still have pointed to an even more ancient source of intergenerational equity – biology. Biology provides a basis for the obligation from one generation of a species to the next because of the evolutionary relationship between those groups. The contention is that the human brain is hard-wired with respect to preservation of the species, particularly of close family lineage, and people have no choice but to care about future generations; it is in our nature. This natural inclination results from the Darwinian dynamic, which, often misconstrued as a struggle for mere existence, is really a struggle for reproductive success. In this struggle, each subgroup of the human race strives to prolong the continued existence of particular gene strands.29 Actions taken in concern for future generations then become an essential part of success in natural selection. This biological conception of such obligations has the advantage of appealing to the very essence of our being and avoiding any taint from affiliation with a particular religious tenet or attitude towards nature. The challenge of relying on this reasoning is substantial. Primarily, there is the necessary premise that moral obligations flow from biological inclinations rather than an attempt to combat or mitigate such instincts. Accepting of this controversial premise, and taking it to its logical conclusion leads to some very uneasy results. Take for example, the situation of overpopulation. Under this biological moral reasoning, not only would it be acceptable for one subgroup to eliminate the offspring of another in the interest of long-term preservation, but it would be morally required for them to do so. Because dealing with this difficult issue is beyond the scope of this article, it is important to simply note that our natural inclination supports the positive moral theory advanced by the aforementioned religions and the subsequently referenced philosophers; whether the natural inclination alone carries moral weight need not be decided here. There have also existed for quite some time writings that rely on philosophical reasoning, rather than biology or religion, to support the proposition that intergenerational moral obligations exist. In John Locke’s The Second Treatise of Government, he reasons that when a man labors to extract common resources, labor is the property of the laborer and so the laborer alone is entitled to its fruits; however, he says, because he has taken from the commons, this principle applies only where at least there is enough (quantity), and as good (quality), left for others (presumably to use in the future).30 Locke’s approach to shared resource use has exactly the intergenerational backstop argued for in this work. The reasoning is sound, if a resource is meant to be shared and used by each who is entitled to some, it should not be morally permissible for one of said actors (generations in this case) to take so much as to deprive the others of the same resource in terms of quantity and quality. No one generation’s entitlement trumps the other. This reasoning closely parallels Social Contract theory, which is echoed by Bruce Ackerman when he enters the rekindled the philosophical discussion in the 1970s.31 Ackerman writes that “all citizens are at least as good as one another regardless of their date of birth."32 If one accepts this rather uncontroversial premise, it follows that no generation has rights superior to others, past or future, and the reasoning above concerning each entitlements holds. A few years prior to Ackerman’s work, John Rawls propounded a similar theory of intergenerational justice based on capital accumulation. Rawls contended that no generation should be placed in a worse position than the preceding generation. He saw this principle as involving the maintenance and preservation of both specific cultural resources and undefined “capital.” He wrote that “each generation must not only preserve the gains of culture and civilization, and maintain intact those just institutions that they have established, but it must also put aside in each period of time a suitable amount of real capital accumulation."33 These conceptions of intergenerational equity fit neatly with the aforementioned Biblical and biological arguments, as well as with the existence of a legal doctrine that recognizes concrete obligations to future generations. B. Intergenerational Rights and Duties As the above makes clear, operationalizing the concept of intergenerational equity requires relying on the existence of some duties, or obligations, and rights. The duties owed by each generation to the next are what sustainability theory seeks to define, often through the use of economic models. In simple terms, the obligations are most commonly summarized as: 1) a duty to pass on the Earth and its natural resources to the next generation in the same or equivalent condition as it was when that generation first received it and 2) a duty to repair any damage caused by a failure of any previous generation to do the same.34 These obligations would fall on each generation in turn as a class or group rather than on particular individuals. If the present generation has the above-described duties, corresponding rights may vest in future generations. The most elementary of such rights is the right to demand that the present generation use the Earth and its resources sustainably;35 or, couching the right not in terms of the claim against persons but in terms of the property or the environment itself, a right to inherit the Earth and natural resources in a comparable state to the previous generation.36 Regardless of the precise conception, the mere contention that a right exists raises several difficult questions. The logical first question is does this right necessarily flow from the existence of obligations? If not, there is no reason to discuss the difficulties of who precisely the right attaches to. A conception that avoids taking this logical out instead argues that the rights arise out of a contract between generations, presumably providing adequate consideration to the present for the carrying out of the aforementioned obligations.37 One need not delve into the difficulties of intergenerational contract law to find the conclusion that duties must be accompanied by rights. In the early 20th century, the esteemed jurist, Wesley Newcomb Hohfeld, succinctly reasoned that in order to ascribe a “definite and appropriate meaning” to an asserted right, a “correlative 'duty’” must exist.38 Conversely, this logic suggests that without the actionable claims of rights, duties are hollowed out to the point of moral irrelevance. Put another way, if no one has a right to demand some specific thing (a “claim” to it), no one has a real obligation to provide that thing.39 In the intergenerational context, it is said that no obligations exist because justice intrinsically requires this type of reciprocity with other individuals, and the whole idea of having reciprocal relations with persons who do not yet exist is illogical.40 There are two ways to dispel this flawed conclusion. The first is to dispose of the notion that obligations, or duties, cannot exist without corresponding rights. Secondly, even if one cannot be persuaded of the first premise, the presumption that rights attach only to individuals can be soundly rejected. Obligations without reciprocal rights have been part of our social construct for hundreds, if not thousands, of years. John Austin identified a class of absolute duties, which prescribe actions toward parties who are not determinate persons, such as members generally of society and of humankind at large; he envisioned no correlative rights attaching to these obligations.41 This is a perfectly logical way to describe the type of obligation that exists between generations, where the duty is also to indeterminate persons. The problem persists, however, with regards where the responsibility, or even the power, to enforce these obligations lies, and traditionally the answer has been with the state – specifically the liability and property rules of the legal system.42 Without a legal rule protecting their interest, future generations would fall victim to the flawed decision principle of “might makes right,”43 as present generations are necessarily stronger and hence their interests would always win preference.44 Fortunately, society has wisely chosen to adopt legal rules that modify the default principle, so even the weaker physical or political interest will at times prevail.45 The waste doctrine embodies such a situation. Outside the context of actions towards indeterminate persons, one can also find examples in practice of legally recognized obligations without corresponding rights in the beneficiary. One such example is the execution of a person’s last wishes or a will. The rights in this case would necessarily be in a past person, which is just as “illogical” as rights vesting in a future person. Assuming that a past person can him/herself take no action to assert his alleged right, if society still recognizes the obligation to carry out the deceased’s wishes, which it certainly does,46 it must also then accept that obligations can exist without reciprocal rights in the beneficiary. Reciprocity between generations as groups is much less problematic than on an individual scale. Reciprocity in the group context means only that each generation is afforded the same protection from environmental harms so long as each fulfills its duty. This reciprocity comes from the fact that by respecting, or neglecting, future generation’s environmental rights, the present generation strengthens, or weakens, its own claim for those same rights. Even if the rights of future generations burden the present, they nevertheless strengthen current rights to a safe environment by offering support for environmentally conscious policies.47 Because each generation necessarily feels the effects of how it treats its obligations to the next reciprocity is maintained. Although this may not be the precise type of reciprocity imagined by critics, it serves the function of preserving justice nonetheless. Perhaps no one specific future person can, practically speaking, hold one current person accountable for neglect of his/her duty, but the next generation as a group does compel the present generation’s actions morally, and should also have the ability to do so legally, relying on the doctrine of waste. In sum, although the philosophical debate is far from settled, claims of a moral obligation to future generations have ancient roots and are supported by sound reason. This counsels against denying the existence of a moral component to contemporary sustainability analyses. Furthermore, the very existence of historical equitable claims supports the proposition that intergenerational considerations were not ignored in the formation of the law, especially the doctrine of waste, which focused on intertemporal resource allocation. II. The Doctrine of Waste A. Roots of the Doctrine Most legal reference texts simply define the doctrine of waste as the principle that the present owner should not be able to use property in a manner that unreasonably interferes with the expectations of the future owner.48 However, the doctrine’s rich history must inform one’s reading of such contemporary definitions. The English doctrine of waste predates, and in fact formed the basis for, the American version. Despite their common roots, there exists a distinguishing philosophical conception at the heart of the English doctrine that did not survive the transplant to the New World. English law conceived the protected interest of the future owner to have a normative social component, as well as an economic one. This almost certainly results from the influence of the feudal system on the formation of the legal rule. The English rule dates to the year 1267 (if not earlier), when the first reference to waste was penned in the Statute of Marlborough, which proclaimed, “[farmers], during their terms, shall not make waste…”49 Over time, as landlords invoked the doctrine, the common law surrounding it evolved in a uniquely European way. The rich law became a set of prerogatives, proscribing certain actions as waste per se. 50 Courts held that, as a matter of law, present interest holders were strictly forbidden from specific activities, regardless of their effect on the value of the estate. In this way, the nature and character of the estate were preserved, not simply the profits generated therefrom. William Blackstone described the rule as forbidding “a spoil and destruction of the estate… by demolishing not the temporary profits only, but the very substance of the thing.”51 When the colonies began to assimilate the common law of England, doctrines were frequently adapted to suit the needs of the new country. The doctrine of waste was one such legal principle, and so the American version was born. The American doctrine of waste represented a transformation from a British rule that emphasized the present interest holder’s subordinate position in a feudal hierarchy and inferior social status to a new rule that embraced the republican theme in American property law, which conceived of landholding without the strict caste structure of feudal European empires.52 There were two common components to the law of waste in nineteenth century America, which were sometimes read as separate definitions.53 The first held the present interest holder to the standard of husbandry, deeming an action not to be waste if it were consistent with the actions a prudent owner would take; the second, and more commonly cited idea, was based on the standard of material injury, which forbid a permanent injury to the inheritance.54 Many states formulated their own variations on these general doctrinal themes.55 The instrumental case in interpreting the new American standard was Jackson v. Brownson, 56 decided in 1810. In that case, the plaintiffs contended that the clearing of forest constituted waste under the English rule, while the defendant denied that clearing timber to make way for cultivation could count as waste.57 A majority of the New York Supreme Court58 ruled that the action did constitute waste, but relied upon the defendant's interpretation of the doctrine to reach their conclusion, holding that actions that did "a permanent injury to the inheritance” constituted waste.59 This ruling solidified a stark operational difference between the English and American rules; while the English doctrine of waste evolved as a set of definite prerogatives, the American version would be defined only by adaptable standards. Jedediah Purdy contends that the American courts created a distinct law of waste for three primary reasons,60 which all help in understanding how the doctrine should govern our present-day interactions with the environment and natural resources. First, the American judiciary wanted to promote efficient use of resources that the English rule would have inhibited,61 chiefly ameliorative waste – actions that changed the character of the land but increased the value of the estate.62 Secondly, the newly interpreted doctrine aimed to advance an idea of American landholding as a republican enterprise.63 Lastly, American courts may have been attempting to advance the belief that a natural duty to cultivate wild land underlay the Anglo-American claim to North America.64 For these reasons, and undoubtedly unexplored others, the American doctrine began as a standard rich in the language of economic preservation and purposely devoid of any indication of normative social preservation.</w:t>
      </w:r>
    </w:p>
    <w:p w14:paraId="3B888DF2" w14:textId="77777777" w:rsidR="00481DBA" w:rsidRPr="001C3DAF" w:rsidRDefault="00481DBA" w:rsidP="00481DBA">
      <w:pPr>
        <w:rPr>
          <w:sz w:val="10"/>
          <w:szCs w:val="10"/>
        </w:rPr>
      </w:pPr>
      <w:r w:rsidRPr="001C3DAF">
        <w:rPr>
          <w:sz w:val="10"/>
          <w:szCs w:val="10"/>
        </w:rPr>
        <w:t>As the history of the doctrine indicates, there exists a very real tension between a purely economic understanding of what constitutes waste – one that looks for a diminution in the market value of the property - and an understanding founded on the normative prerogative of the future interest holder to dictate what changes can or cannot be made to the property.65 Put another way, the distinction runs deeper than American vs. English; it is a philosophical choice between a purely utilitarian model of waste and a social formation of waste.66 This philosophical debate manifested itself in the distinct rules on each side of the Atlantic; the United States courts put future and present estates on equal footing with respect to use decisions while the courts in England protected the wishes of the “superior” future estate.67</w:t>
      </w:r>
    </w:p>
    <w:p w14:paraId="00BA569B" w14:textId="77777777" w:rsidR="00481DBA" w:rsidRPr="001C3DAF" w:rsidRDefault="00481DBA" w:rsidP="00481DBA">
      <w:pPr>
        <w:rPr>
          <w:sz w:val="10"/>
          <w:szCs w:val="10"/>
        </w:rPr>
      </w:pPr>
      <w:r w:rsidRPr="001C3DAF">
        <w:rPr>
          <w:sz w:val="10"/>
          <w:szCs w:val="10"/>
        </w:rPr>
        <w:t xml:space="preserve">Because the Americans adapted the rule from the British, however, the tension between economic and social value preservation remained when the courts interpreted the American doctrine. The 1st Restatement of Property reflected this tension by adopting two seemingly conflicting definitions of actions that could constitute voluntary waste; section 138 stated that “a life tenant has a duty not to diminish the ‘market value’ of the subsequent interests,” and section 140 held a life tenant to "a duty not to change the premises… in such a manner that the owners of the interests limited after the estate for life have reasonable ground for objection thereto."68 Because the doctrine of waste exists at common law, the degree to which American courts recognize the dual motivations for the original doctrine can shift, and has shifted, depending on the historical context and specific rationale. From a purely economic perspective, waste law addresses the problem of inefficient incentives faced by present interest holders.69 Under this reasoning, the law should dictate an efficient management strategy that will maximize the present discounted value of the estate’s entire expected earnings stream rather just the earnings for the length of the tenancy.70 Without such a coordinating rule, the present interest holder’s perverse incentive will lead to premature harvesting of natural resources, and to neglect of manmade and natural resources the incremental decay of which does not affect present earnings prospects, but will affect the long-term value of the estate.71 A rule is preferable to a free market solution, because efficiency seeking, Coasian bargaining is unlikely to occur in these situations because the parties are typically locked into bilateral monopolies laden with high transaction costs.72 The coordinating rule most staunchly advocated for by economists is actually a standard that would hold the tenant to an obligation to act as if he or she were the owner in fee simple.73 This is essentially the American definition of waste in its most extreme form. This standard was guided purely by the market value of the land, and thus treated land as nothing more than a commodity with an monetary value that had to be preserved.74 As noted, the original English doctrine, and consequently the common law basis for the American rule, not only served an economic goal but also performed normative statusconfirming role. And despite the best efforts of some “manifest destiny” era judges and economists75 a social value-preserving component did exist even in American courts. Distinguishing between similar cases with opposite holdings illuminates judicial hesitation to permit a tenant to impose a qualitative change in land use on a future interest holder, even when the change arguably improved the overall value of the estate.76 In at least one respected property law treatise the influence of the English normative rule still rears its head in the form of the “intention approach.”77 These interpretations of the American law suggest that the doctrine of waste protects more than a quantitative economic interest; it must protect some qualitative components of the estate as well. B. Sustainability Despite the different motivations behind the English and American waste doctrines with respect to social hierarchy, both have long had a secondary motivation that very closely resembles the “modern” concept of sustainability.78 These doctrines, as attempts to preserve an estate for future use and prevent deterioration, are in essence concrete legal rules of sustainability. The most telling example of the concrete law of sustainability in practice comes from the English courts, which held that tenants could take from the land only the timber that was necessary for maintaining buildings, making tools, and warming themselves in winter.79 Notice that the courts had no problem limiting the present interest holder’s ability to grow the estate or make excessive profits; he or she was to take only what was truly needed to sustain a way of life. This sounds remarkably similar to modern advocates of a no-growth or steady-state economics in the interest of resource preservation.80 Perhaps counter intuitively, American courts even more directly advocated for no-growth economy; the Supreme Court of North Carolina wrote in 1888 dicta, "it may be proper to fix a limit to the denudation, that it do not exceed the annual increase from natural growth which replaces that portion of the trees removed."'81 Notwithstanding these and other prominent references, Purdy notes that historically the principle of sustainable use tended in practice to remain fairly abstract, with courts resolving most waste cases by a conventional American standard analogous to “permanent injury” or “material prejudice.”82 Furthermore, John Sprankling, and other natural resource scholars, contend that an instrumentalist view of nature, together with a perceived imperative to bring the new continent under the axe and plough, drove the early American law of waste to develop not fully along the lines of sustainable use but rather towards a supposed good husbandry standard, which allowed clearing and developing land in the interest of advancing cultivation.83 Because of this observation, Sprankling sees in traditional American waste doctrine a lack of proper regard for the land's intrinsic worth in an unspoiled state.84 As a constantly transforming doctrine, American waste law has over time been influenced by the sustainability principles at its core. Indicating this influence, the study of the American transformation of waste law reveals three classes of values shaping the doctrine; alongside economic efficiency and republican ideals, one finds the idea of an appropriate relationship to the natural world at the heart of the waste doctrine’s evolution, which in the nineteenth-century may have encouraged productivity and improvement, but in the modern era is perhaps founded on an ethos of conservation or stewardship.85 As the country and the world move forward in dealing with an increasingly complex human-nature relationship, particularly in the context of climate change, this important doctrine must have something to say about the way to proceed. C. The Modern Doctrine Undoubtedly, the American doctrine of waste has some role to play in confronting contemporary environmental issues, and defining that role should become the task of modern jurists and scholars. With the historical roots of the doctrine fully exposed, the missing component for such analysis lies in understanding the modern operation of the doctrine. Unfortunately, relatively little contemporary academic scholarship has addressed waste doctrine in depth,86 leaving the legal technician to peruse the traditional treatises and the meager case law. According to the Second Restatement of Property, it is now generally said that in the United States a present interest holder may "make changes in the physical condition of the ...property which are reasonably necessary in order for the tenant to use the ...property in a manner that is reasonable under all the circumstances.”87 The doctrine of waste has taken on the all-too-familiar, amorphous “reasonableness” standard that has become the poster child of American common law courts. The "reasonable use" standard in the waste context has been interpreted to require the judge, when considering whether an action constitutes waste, to consider not only the resulting changed market value of the property, but also standards of conduct imposed under the instrument creating the estate, community customs, public policy requirements, and new conditions and circumstances surrounding the proposed use.88 This suggests that environmental public policy and the drastically changed conditions as a result of climate change not only could, but must, inform the determination of actions constituting waste. </w:t>
      </w:r>
    </w:p>
    <w:p w14:paraId="07993C0C" w14:textId="77777777" w:rsidR="00481DBA" w:rsidRPr="001C3DAF" w:rsidRDefault="00481DBA" w:rsidP="00481DBA">
      <w:r w:rsidRPr="001C3DAF">
        <w:t>[Text Condensed, None Omitted]</w:t>
      </w:r>
    </w:p>
    <w:p w14:paraId="1CA153A2" w14:textId="77777777" w:rsidR="00481DBA" w:rsidRPr="001C3DAF" w:rsidRDefault="00481DBA" w:rsidP="00481DBA">
      <w:pPr>
        <w:rPr>
          <w:sz w:val="16"/>
        </w:rPr>
      </w:pPr>
      <w:r w:rsidRPr="001C3DAF">
        <w:rPr>
          <w:sz w:val="16"/>
        </w:rPr>
        <w:t xml:space="preserve">In the face of changed circumstances, courts and commentators generally claim that the possessory interest holder can make improvements, repairs, and alterations in the property, as long as these actions do not cause long-term harms or risks to the future interest holder.89 </w:t>
      </w:r>
      <w:r w:rsidRPr="001C3DAF">
        <w:rPr>
          <w:rStyle w:val="StyleUnderline"/>
        </w:rPr>
        <w:t>With</w:t>
      </w:r>
      <w:r w:rsidRPr="001C3DAF">
        <w:rPr>
          <w:sz w:val="16"/>
        </w:rPr>
        <w:t xml:space="preserve"> the </w:t>
      </w:r>
      <w:r w:rsidRPr="001C3DAF">
        <w:rPr>
          <w:rStyle w:val="Emphasis"/>
        </w:rPr>
        <w:t>tendency</w:t>
      </w:r>
      <w:r w:rsidRPr="001C3DAF">
        <w:rPr>
          <w:sz w:val="16"/>
        </w:rPr>
        <w:t xml:space="preserve"> </w:t>
      </w:r>
      <w:r w:rsidRPr="001C3DAF">
        <w:rPr>
          <w:rStyle w:val="StyleUnderline"/>
        </w:rPr>
        <w:t>of courts and legislators</w:t>
      </w:r>
      <w:r w:rsidRPr="001C3DAF">
        <w:rPr>
          <w:sz w:val="16"/>
        </w:rPr>
        <w:t xml:space="preserve"> </w:t>
      </w:r>
      <w:r w:rsidRPr="001C3DAF">
        <w:rPr>
          <w:rStyle w:val="Emphasis"/>
        </w:rPr>
        <w:t>to abandon bright line</w:t>
      </w:r>
      <w:r w:rsidRPr="001C3DAF">
        <w:rPr>
          <w:sz w:val="16"/>
        </w:rPr>
        <w:t xml:space="preserve"> </w:t>
      </w:r>
      <w:r w:rsidRPr="001C3DAF">
        <w:rPr>
          <w:rStyle w:val="StyleUnderline"/>
        </w:rPr>
        <w:t>version</w:t>
      </w:r>
      <w:r w:rsidRPr="001C3DAF">
        <w:rPr>
          <w:rStyle w:val="Emphasis"/>
        </w:rPr>
        <w:t>s</w:t>
      </w:r>
      <w:r w:rsidRPr="001C3DAF">
        <w:rPr>
          <w:rStyle w:val="StyleUnderline"/>
        </w:rPr>
        <w:t xml:space="preserve"> of waste doctrine and</w:t>
      </w:r>
      <w:r w:rsidRPr="001C3DAF">
        <w:rPr>
          <w:sz w:val="16"/>
        </w:rPr>
        <w:t xml:space="preserve"> </w:t>
      </w:r>
      <w:r w:rsidRPr="001C3DAF">
        <w:rPr>
          <w:rStyle w:val="Emphasis"/>
        </w:rPr>
        <w:t>muddy it</w:t>
      </w:r>
      <w:r w:rsidRPr="001C3DAF">
        <w:rPr>
          <w:sz w:val="16"/>
        </w:rPr>
        <w:t xml:space="preserve"> </w:t>
      </w:r>
      <w:r w:rsidRPr="001C3DAF">
        <w:rPr>
          <w:rStyle w:val="StyleUnderline"/>
        </w:rPr>
        <w:t>in spasms of doctrinal transformation when facing moments of rapid and profound change</w:t>
      </w:r>
      <w:r w:rsidRPr="001C3DAF">
        <w:rPr>
          <w:sz w:val="16"/>
        </w:rPr>
        <w:t xml:space="preserve">, </w:t>
      </w:r>
      <w:r w:rsidRPr="001C3DAF">
        <w:rPr>
          <w:rStyle w:val="StyleUnderline"/>
        </w:rPr>
        <w:t>it is rather</w:t>
      </w:r>
      <w:r w:rsidRPr="001C3DAF">
        <w:rPr>
          <w:sz w:val="16"/>
        </w:rPr>
        <w:t xml:space="preserve"> </w:t>
      </w:r>
      <w:r w:rsidRPr="001C3DAF">
        <w:rPr>
          <w:rStyle w:val="Emphasis"/>
        </w:rPr>
        <w:t>likely</w:t>
      </w:r>
      <w:r w:rsidRPr="001C3DAF">
        <w:rPr>
          <w:sz w:val="16"/>
        </w:rPr>
        <w:t xml:space="preserve"> </w:t>
      </w:r>
      <w:r w:rsidRPr="001C3DAF">
        <w:rPr>
          <w:rStyle w:val="StyleUnderline"/>
        </w:rPr>
        <w:t>that the effects of</w:t>
      </w:r>
      <w:r w:rsidRPr="001C3DAF">
        <w:rPr>
          <w:sz w:val="16"/>
        </w:rPr>
        <w:t xml:space="preserve"> </w:t>
      </w:r>
      <w:r w:rsidRPr="001C3DAF">
        <w:rPr>
          <w:rStyle w:val="Emphasis"/>
        </w:rPr>
        <w:t>climate change on</w:t>
      </w:r>
      <w:r w:rsidRPr="001C3DAF">
        <w:rPr>
          <w:sz w:val="16"/>
        </w:rPr>
        <w:t xml:space="preserve"> </w:t>
      </w:r>
      <w:r w:rsidRPr="001C3DAF">
        <w:rPr>
          <w:rStyle w:val="StyleUnderline"/>
        </w:rPr>
        <w:t>the ability to use the</w:t>
      </w:r>
      <w:r w:rsidRPr="001C3DAF">
        <w:rPr>
          <w:sz w:val="16"/>
        </w:rPr>
        <w:t xml:space="preserve"> </w:t>
      </w:r>
      <w:r w:rsidRPr="001C3DAF">
        <w:rPr>
          <w:rStyle w:val="Emphasis"/>
        </w:rPr>
        <w:t>property will weigh heavily</w:t>
      </w:r>
      <w:r w:rsidRPr="001C3DAF">
        <w:rPr>
          <w:sz w:val="16"/>
        </w:rPr>
        <w:t xml:space="preserve"> </w:t>
      </w:r>
      <w:r w:rsidRPr="001C3DAF">
        <w:rPr>
          <w:rStyle w:val="StyleUnderline"/>
        </w:rPr>
        <w:t>in contemporary waste determinations</w:t>
      </w:r>
      <w:r w:rsidRPr="001C3DAF">
        <w:rPr>
          <w:sz w:val="16"/>
        </w:rPr>
        <w:t xml:space="preserve">.90 However, </w:t>
      </w:r>
      <w:r w:rsidRPr="001C3DAF">
        <w:rPr>
          <w:rStyle w:val="StyleUnderline"/>
        </w:rPr>
        <w:t>recent decisions regarding the use of timber demonstrate that American</w:t>
      </w:r>
      <w:r w:rsidRPr="001C3DAF">
        <w:rPr>
          <w:sz w:val="16"/>
        </w:rPr>
        <w:t xml:space="preserve"> </w:t>
      </w:r>
      <w:r w:rsidRPr="001C3DAF">
        <w:rPr>
          <w:rStyle w:val="Emphasis"/>
        </w:rPr>
        <w:t>courts</w:t>
      </w:r>
      <w:r w:rsidRPr="001C3DAF">
        <w:rPr>
          <w:sz w:val="16"/>
        </w:rPr>
        <w:t xml:space="preserve"> </w:t>
      </w:r>
      <w:r w:rsidRPr="001C3DAF">
        <w:rPr>
          <w:rStyle w:val="StyleUnderline"/>
        </w:rPr>
        <w:t>have</w:t>
      </w:r>
      <w:r w:rsidRPr="001C3DAF">
        <w:rPr>
          <w:sz w:val="16"/>
        </w:rPr>
        <w:t xml:space="preserve"> </w:t>
      </w:r>
      <w:r w:rsidRPr="001C3DAF">
        <w:rPr>
          <w:rStyle w:val="Emphasis"/>
        </w:rPr>
        <w:t>not yet fully embraced</w:t>
      </w:r>
      <w:r w:rsidRPr="001C3DAF">
        <w:rPr>
          <w:sz w:val="16"/>
        </w:rPr>
        <w:t xml:space="preserve"> </w:t>
      </w:r>
      <w:r w:rsidRPr="001C3DAF">
        <w:rPr>
          <w:rStyle w:val="StyleUnderline"/>
        </w:rPr>
        <w:t>the</w:t>
      </w:r>
      <w:r w:rsidRPr="001C3DAF">
        <w:rPr>
          <w:sz w:val="16"/>
        </w:rPr>
        <w:t xml:space="preserve"> </w:t>
      </w:r>
      <w:r w:rsidRPr="001C3DAF">
        <w:rPr>
          <w:rStyle w:val="Emphasis"/>
        </w:rPr>
        <w:t>preservationist oriented view</w:t>
      </w:r>
      <w:r w:rsidRPr="001C3DAF">
        <w:rPr>
          <w:sz w:val="16"/>
        </w:rPr>
        <w:t xml:space="preserve"> </w:t>
      </w:r>
      <w:r w:rsidRPr="001C3DAF">
        <w:rPr>
          <w:rStyle w:val="StyleUnderline"/>
        </w:rPr>
        <w:t>of the doctrine</w:t>
      </w:r>
      <w:r w:rsidRPr="001C3DAF">
        <w:rPr>
          <w:sz w:val="16"/>
        </w:rPr>
        <w:t xml:space="preserve">, </w:t>
      </w:r>
      <w:r w:rsidRPr="001C3DAF">
        <w:rPr>
          <w:rStyle w:val="StyleUnderline"/>
        </w:rPr>
        <w:t>subrogating future interest holders' pleas for selective cutting or no cutting at all in favor of the interests of short term possessory estate holders</w:t>
      </w:r>
      <w:r w:rsidRPr="001C3DAF">
        <w:rPr>
          <w:sz w:val="16"/>
        </w:rPr>
        <w:t xml:space="preserve"> who wish to engage in significant commercial tree farming activity.91</w:t>
      </w:r>
    </w:p>
    <w:p w14:paraId="74122076" w14:textId="77777777" w:rsidR="00481DBA" w:rsidRPr="001C3DAF" w:rsidRDefault="00481DBA" w:rsidP="00481DBA">
      <w:pPr>
        <w:rPr>
          <w:sz w:val="16"/>
        </w:rPr>
      </w:pPr>
      <w:r w:rsidRPr="001C3DAF">
        <w:rPr>
          <w:sz w:val="16"/>
        </w:rPr>
        <w:t>Development of property and contract law with respect to uses tied to other environmental concerns beyond climate change has been encouraging. The most promising example comes in the context of water resources law, where the doctrine of waste has long been utilized as a tool for controlling common resources.92 It would be quite reasonable to import a similar approach for the management of important natural resources, particularly those that are threatened by or contribute to climate change.</w:t>
      </w:r>
    </w:p>
    <w:p w14:paraId="767456AC" w14:textId="77777777" w:rsidR="00481DBA" w:rsidRPr="001C3DAF" w:rsidRDefault="00481DBA" w:rsidP="00481DBA">
      <w:pPr>
        <w:rPr>
          <w:sz w:val="16"/>
        </w:rPr>
      </w:pPr>
      <w:r w:rsidRPr="001C3DAF">
        <w:rPr>
          <w:sz w:val="16"/>
        </w:rPr>
        <w:t>Another environmentally progressive example comes from a long line of Louisiana mineral lease cases. The problem that has arisen in recent years is whether a mineral lessee has a duty to restore the surface of the land to its pre-lease condition at the termination of the mineral lease and, if such a duty exists, whether there are economic limits to the liability of a mineral lessee who breaches this duty.93 Before Louisiana had adopted a specific Mineral Code, one decision had clearly recognized that the mineral lessee had a duty to restore the land's surface, even if the lease was silent on this subject,94 but another had imposed a reasonableness limitation on the extent of those damages.95 A much more recent case came down even stronger in support of landowners and environmental restoration, resulting in a $33 million restoration award with no constraint for reasonableness when the estimated market value of the land was less than $110,000.96</w:t>
      </w:r>
    </w:p>
    <w:p w14:paraId="682DFA32" w14:textId="77777777" w:rsidR="00481DBA" w:rsidRPr="001C3DAF" w:rsidRDefault="00481DBA" w:rsidP="00481DBA">
      <w:pPr>
        <w:rPr>
          <w:sz w:val="16"/>
        </w:rPr>
      </w:pPr>
      <w:r w:rsidRPr="001C3DAF">
        <w:rPr>
          <w:sz w:val="16"/>
        </w:rPr>
        <w:t>What the state of the law in these contexts demonstrates is that courts, legislators, law reformers and scholars have increasingly felt compelled to create waste standards that hold both parties to some external standards of reasonableness that are grounded, at least in part, in concern for ameliorating the external spillover effects of the parties' behavior on the larger community.97 Considering the degree of potential harm, the most significant externality that must be considered in modern waste determinations is contribution to climate change.98</w:t>
      </w:r>
    </w:p>
    <w:p w14:paraId="46E437CA" w14:textId="77777777" w:rsidR="00481DBA" w:rsidRPr="001C3DAF" w:rsidRDefault="00481DBA" w:rsidP="00481DBA">
      <w:pPr>
        <w:rPr>
          <w:sz w:val="16"/>
        </w:rPr>
      </w:pPr>
      <w:r w:rsidRPr="001C3DAF">
        <w:rPr>
          <w:sz w:val="16"/>
        </w:rPr>
        <w:t xml:space="preserve">D. </w:t>
      </w:r>
      <w:r w:rsidRPr="001C3DAF">
        <w:rPr>
          <w:rStyle w:val="Emphasis"/>
        </w:rPr>
        <w:t>Climate Waste Litigation</w:t>
      </w:r>
    </w:p>
    <w:p w14:paraId="3C3D223D" w14:textId="77777777" w:rsidR="00481DBA" w:rsidRPr="001C3DAF" w:rsidRDefault="00481DBA" w:rsidP="00481DBA">
      <w:pPr>
        <w:rPr>
          <w:sz w:val="16"/>
        </w:rPr>
      </w:pPr>
      <w:r w:rsidRPr="001C3DAF">
        <w:rPr>
          <w:sz w:val="16"/>
        </w:rPr>
        <w:t xml:space="preserve">It is a useful exercise to consider the range of potential litigation involving waste law and climate change not because success is likely in the most innovative uses of the doctrine, but instead because </w:t>
      </w:r>
      <w:r w:rsidRPr="001C3DAF">
        <w:rPr>
          <w:rStyle w:val="StyleUnderline"/>
        </w:rPr>
        <w:t>such</w:t>
      </w:r>
      <w:r w:rsidRPr="001C3DAF">
        <w:rPr>
          <w:sz w:val="16"/>
        </w:rPr>
        <w:t xml:space="preserve"> </w:t>
      </w:r>
      <w:r w:rsidRPr="00AF4A6D">
        <w:rPr>
          <w:rStyle w:val="Emphasis"/>
          <w:highlight w:val="green"/>
        </w:rPr>
        <w:t>uses</w:t>
      </w:r>
      <w:r w:rsidRPr="00AF4A6D">
        <w:rPr>
          <w:sz w:val="16"/>
          <w:highlight w:val="green"/>
        </w:rPr>
        <w:t xml:space="preserve"> </w:t>
      </w:r>
      <w:r w:rsidRPr="00AF4A6D">
        <w:rPr>
          <w:rStyle w:val="StyleUnderline"/>
          <w:highlight w:val="green"/>
        </w:rPr>
        <w:t>of the law</w:t>
      </w:r>
      <w:r w:rsidRPr="001C3DAF">
        <w:rPr>
          <w:rStyle w:val="StyleUnderline"/>
        </w:rPr>
        <w:t>, even in a</w:t>
      </w:r>
      <w:r w:rsidRPr="001C3DAF">
        <w:rPr>
          <w:sz w:val="16"/>
        </w:rPr>
        <w:t xml:space="preserve"> </w:t>
      </w:r>
      <w:r w:rsidRPr="001C3DAF">
        <w:rPr>
          <w:rStyle w:val="Emphasis"/>
        </w:rPr>
        <w:t>hypothetical</w:t>
      </w:r>
      <w:r w:rsidRPr="001C3DAF">
        <w:rPr>
          <w:sz w:val="16"/>
        </w:rPr>
        <w:t xml:space="preserve"> </w:t>
      </w:r>
      <w:r w:rsidRPr="001C3DAF">
        <w:rPr>
          <w:rStyle w:val="StyleUnderline"/>
        </w:rPr>
        <w:t>academic context, help to</w:t>
      </w:r>
      <w:r w:rsidRPr="001C3DAF">
        <w:rPr>
          <w:sz w:val="16"/>
        </w:rPr>
        <w:t xml:space="preserve"> </w:t>
      </w:r>
      <w:r w:rsidRPr="00AF4A6D">
        <w:rPr>
          <w:rStyle w:val="Emphasis"/>
          <w:highlight w:val="green"/>
        </w:rPr>
        <w:t>inform</w:t>
      </w:r>
      <w:r w:rsidRPr="001C3DAF">
        <w:rPr>
          <w:sz w:val="16"/>
        </w:rPr>
        <w:t xml:space="preserve"> </w:t>
      </w:r>
      <w:r w:rsidRPr="001C3DAF">
        <w:rPr>
          <w:rStyle w:val="StyleUnderline"/>
        </w:rPr>
        <w:t>the</w:t>
      </w:r>
      <w:r w:rsidRPr="001C3DAF">
        <w:rPr>
          <w:sz w:val="16"/>
        </w:rPr>
        <w:t xml:space="preserve"> </w:t>
      </w:r>
      <w:r w:rsidRPr="00AF4A6D">
        <w:rPr>
          <w:rStyle w:val="Emphasis"/>
          <w:highlight w:val="green"/>
        </w:rPr>
        <w:t xml:space="preserve">policy </w:t>
      </w:r>
      <w:r w:rsidRPr="001C3DAF">
        <w:rPr>
          <w:rStyle w:val="Emphasis"/>
        </w:rPr>
        <w:t>discussion</w:t>
      </w:r>
      <w:r w:rsidRPr="001C3DAF">
        <w:rPr>
          <w:sz w:val="16"/>
        </w:rPr>
        <w:t xml:space="preserve">.99 In order </w:t>
      </w:r>
      <w:r w:rsidRPr="001C3DAF">
        <w:rPr>
          <w:rStyle w:val="StyleUnderline"/>
        </w:rPr>
        <w:t>to articulate a claim</w:t>
      </w:r>
      <w:r w:rsidRPr="001C3DAF">
        <w:rPr>
          <w:sz w:val="16"/>
        </w:rPr>
        <w:t xml:space="preserve"> </w:t>
      </w:r>
      <w:r w:rsidRPr="00AF4A6D">
        <w:rPr>
          <w:rStyle w:val="StyleUnderline"/>
          <w:highlight w:val="green"/>
        </w:rPr>
        <w:t xml:space="preserve">one needs to conceive of </w:t>
      </w:r>
      <w:r w:rsidRPr="001C3DAF">
        <w:rPr>
          <w:rStyle w:val="StyleUnderline"/>
        </w:rPr>
        <w:t xml:space="preserve">property </w:t>
      </w:r>
      <w:r w:rsidRPr="00AF4A6D">
        <w:rPr>
          <w:rStyle w:val="StyleUnderline"/>
          <w:highlight w:val="green"/>
        </w:rPr>
        <w:t>interests in an</w:t>
      </w:r>
      <w:r w:rsidRPr="00AF4A6D">
        <w:rPr>
          <w:sz w:val="16"/>
          <w:highlight w:val="green"/>
        </w:rPr>
        <w:t xml:space="preserve"> </w:t>
      </w:r>
      <w:r w:rsidRPr="00AF4A6D">
        <w:rPr>
          <w:rStyle w:val="Emphasis"/>
          <w:highlight w:val="green"/>
        </w:rPr>
        <w:t>unprecedented</w:t>
      </w:r>
      <w:r w:rsidRPr="00AF4A6D">
        <w:rPr>
          <w:sz w:val="16"/>
          <w:highlight w:val="green"/>
        </w:rPr>
        <w:t xml:space="preserve">, </w:t>
      </w:r>
      <w:r w:rsidRPr="00AF4A6D">
        <w:rPr>
          <w:rStyle w:val="StyleUnderline"/>
          <w:highlight w:val="green"/>
        </w:rPr>
        <w:t>but</w:t>
      </w:r>
      <w:r w:rsidRPr="00AF4A6D">
        <w:rPr>
          <w:sz w:val="16"/>
          <w:highlight w:val="green"/>
        </w:rPr>
        <w:t xml:space="preserve"> </w:t>
      </w:r>
      <w:r w:rsidRPr="00AF4A6D">
        <w:rPr>
          <w:rStyle w:val="Emphasis"/>
          <w:highlight w:val="green"/>
        </w:rPr>
        <w:t>not unheard</w:t>
      </w:r>
      <w:r w:rsidRPr="001C3DAF">
        <w:rPr>
          <w:rStyle w:val="Emphasis"/>
        </w:rPr>
        <w:t xml:space="preserve"> of, </w:t>
      </w:r>
      <w:r w:rsidRPr="00AF4A6D">
        <w:rPr>
          <w:rStyle w:val="Emphasis"/>
          <w:highlight w:val="green"/>
        </w:rPr>
        <w:t>way</w:t>
      </w:r>
      <w:r w:rsidRPr="00AF4A6D">
        <w:rPr>
          <w:sz w:val="16"/>
          <w:highlight w:val="green"/>
        </w:rPr>
        <w:t>.</w:t>
      </w:r>
      <w:r w:rsidRPr="001C3DAF">
        <w:rPr>
          <w:sz w:val="16"/>
        </w:rPr>
        <w:t xml:space="preserve"> Margaret Thatcher phrased the relevant interests nicely in her 1988 Conservative Party Conference address, claiming that “No generation has a freehold on this Earth. All we [current generation] have is a life tenancy, with a full repairing lease.”100 With this conception of property interests in the Earth, or at least its natural resources, the next generation holds the future interest and should therefore be entitled to a waste-free tenancy on our part. This may seem far removed from the traditional notion of interests in land at property law, but conceiving the present generations’ interests as life tenancies actually more closely aligns with reality. Because no deceased person can hold real property, all property currently owned must necessarily pass to someone of the next or at least continuing generation.101 However, one must acknowledge that </w:t>
      </w:r>
      <w:r w:rsidRPr="001C3DAF">
        <w:rPr>
          <w:rStyle w:val="StyleUnderline"/>
        </w:rPr>
        <w:t>even considering the practical argument just articulated, the</w:t>
      </w:r>
      <w:r w:rsidRPr="001C3DAF">
        <w:rPr>
          <w:sz w:val="16"/>
        </w:rPr>
        <w:t xml:space="preserve"> </w:t>
      </w:r>
      <w:r w:rsidRPr="001C3DAF">
        <w:rPr>
          <w:rStyle w:val="Emphasis"/>
        </w:rPr>
        <w:t>rewriting</w:t>
      </w:r>
      <w:r w:rsidRPr="001C3DAF">
        <w:rPr>
          <w:sz w:val="16"/>
        </w:rPr>
        <w:t xml:space="preserve"> </w:t>
      </w:r>
      <w:r w:rsidRPr="001C3DAF">
        <w:rPr>
          <w:rStyle w:val="StyleUnderline"/>
        </w:rPr>
        <w:t>of property interests in line with</w:t>
      </w:r>
      <w:r w:rsidRPr="001C3DAF">
        <w:rPr>
          <w:sz w:val="16"/>
        </w:rPr>
        <w:t xml:space="preserve"> Thatcher’s </w:t>
      </w:r>
      <w:r w:rsidRPr="001C3DAF">
        <w:rPr>
          <w:rStyle w:val="StyleUnderline"/>
        </w:rPr>
        <w:t>theory would</w:t>
      </w:r>
      <w:r w:rsidRPr="001C3DAF">
        <w:rPr>
          <w:sz w:val="16"/>
        </w:rPr>
        <w:t xml:space="preserve"> </w:t>
      </w:r>
      <w:r w:rsidRPr="001C3DAF">
        <w:rPr>
          <w:rStyle w:val="Emphasis"/>
        </w:rPr>
        <w:t>require more than legal pragmatism</w:t>
      </w:r>
      <w:r w:rsidRPr="001C3DAF">
        <w:rPr>
          <w:sz w:val="16"/>
        </w:rPr>
        <w:t xml:space="preserve">, </w:t>
      </w:r>
      <w:r w:rsidRPr="001C3DAF">
        <w:rPr>
          <w:rStyle w:val="StyleUnderline"/>
        </w:rPr>
        <w:t>it would require deeper</w:t>
      </w:r>
      <w:r w:rsidRPr="001C3DAF">
        <w:rPr>
          <w:sz w:val="16"/>
        </w:rPr>
        <w:t xml:space="preserve"> </w:t>
      </w:r>
      <w:r w:rsidRPr="001C3DAF">
        <w:rPr>
          <w:rStyle w:val="Emphasis"/>
        </w:rPr>
        <w:t>philosophical changes regarding</w:t>
      </w:r>
      <w:r w:rsidRPr="001C3DAF">
        <w:rPr>
          <w:sz w:val="16"/>
        </w:rPr>
        <w:t xml:space="preserve"> </w:t>
      </w:r>
      <w:r w:rsidRPr="001C3DAF">
        <w:rPr>
          <w:rStyle w:val="StyleUnderline"/>
        </w:rPr>
        <w:t>society’s notion of private</w:t>
      </w:r>
      <w:r w:rsidRPr="001C3DAF">
        <w:rPr>
          <w:sz w:val="16"/>
        </w:rPr>
        <w:t xml:space="preserve"> </w:t>
      </w:r>
      <w:r w:rsidRPr="001C3DAF">
        <w:rPr>
          <w:rStyle w:val="Emphasis"/>
        </w:rPr>
        <w:t>property</w:t>
      </w:r>
      <w:r w:rsidRPr="001C3DAF">
        <w:rPr>
          <w:sz w:val="16"/>
        </w:rPr>
        <w:t>.102</w:t>
      </w:r>
    </w:p>
    <w:p w14:paraId="1057608B" w14:textId="77777777" w:rsidR="00481DBA" w:rsidRPr="001C3DAF" w:rsidRDefault="00481DBA" w:rsidP="00481DBA">
      <w:pPr>
        <w:rPr>
          <w:sz w:val="16"/>
        </w:rPr>
      </w:pPr>
      <w:r w:rsidRPr="001C3DAF">
        <w:rPr>
          <w:rStyle w:val="StyleUnderline"/>
        </w:rPr>
        <w:t>Although the theoretical approach just articulated</w:t>
      </w:r>
      <w:r w:rsidRPr="001C3DAF">
        <w:rPr>
          <w:sz w:val="16"/>
        </w:rPr>
        <w:t xml:space="preserve"> </w:t>
      </w:r>
      <w:r w:rsidRPr="001C3DAF">
        <w:rPr>
          <w:rStyle w:val="Emphasis"/>
        </w:rPr>
        <w:t>seems</w:t>
      </w:r>
      <w:r w:rsidRPr="001C3DAF">
        <w:rPr>
          <w:sz w:val="16"/>
        </w:rPr>
        <w:t xml:space="preserve"> </w:t>
      </w:r>
      <w:r w:rsidRPr="001C3DAF">
        <w:rPr>
          <w:rStyle w:val="StyleUnderline"/>
        </w:rPr>
        <w:t>at</w:t>
      </w:r>
      <w:r w:rsidRPr="001C3DAF">
        <w:rPr>
          <w:sz w:val="16"/>
        </w:rPr>
        <w:t xml:space="preserve"> </w:t>
      </w:r>
      <w:r w:rsidRPr="001C3DAF">
        <w:rPr>
          <w:rStyle w:val="Emphasis"/>
        </w:rPr>
        <w:t>far-fetched</w:t>
      </w:r>
      <w:r w:rsidRPr="001C3DAF">
        <w:rPr>
          <w:sz w:val="16"/>
        </w:rPr>
        <w:t xml:space="preserve"> </w:t>
      </w:r>
      <w:r w:rsidRPr="001C3DAF">
        <w:rPr>
          <w:rStyle w:val="StyleUnderline"/>
        </w:rPr>
        <w:t>at first glance</w:t>
      </w:r>
      <w:r w:rsidRPr="001C3DAF">
        <w:rPr>
          <w:sz w:val="16"/>
        </w:rPr>
        <w:t xml:space="preserve">, in fact, </w:t>
      </w:r>
      <w:r w:rsidRPr="001C3DAF">
        <w:rPr>
          <w:rStyle w:val="StyleUnderline"/>
        </w:rPr>
        <w:t>similar</w:t>
      </w:r>
      <w:r w:rsidRPr="001C3DAF">
        <w:rPr>
          <w:sz w:val="16"/>
        </w:rPr>
        <w:t xml:space="preserve"> </w:t>
      </w:r>
      <w:r w:rsidRPr="001C3DAF">
        <w:rPr>
          <w:rStyle w:val="Emphasis"/>
        </w:rPr>
        <w:t>doctrine already exists to</w:t>
      </w:r>
      <w:r w:rsidRPr="001C3DAF">
        <w:rPr>
          <w:sz w:val="16"/>
        </w:rPr>
        <w:t xml:space="preserve"> </w:t>
      </w:r>
      <w:r w:rsidRPr="001C3DAF">
        <w:rPr>
          <w:rStyle w:val="StyleUnderline"/>
        </w:rPr>
        <w:t>facilitate the appropriate</w:t>
      </w:r>
      <w:r w:rsidRPr="001C3DAF">
        <w:rPr>
          <w:sz w:val="16"/>
        </w:rPr>
        <w:t xml:space="preserve"> </w:t>
      </w:r>
      <w:r w:rsidRPr="001C3DAF">
        <w:rPr>
          <w:rStyle w:val="Emphasis"/>
        </w:rPr>
        <w:t>management of lands</w:t>
      </w:r>
      <w:r w:rsidRPr="001C3DAF">
        <w:rPr>
          <w:sz w:val="16"/>
        </w:rPr>
        <w:t xml:space="preserve"> </w:t>
      </w:r>
      <w:r w:rsidRPr="001C3DAF">
        <w:rPr>
          <w:rStyle w:val="StyleUnderline"/>
        </w:rPr>
        <w:t>held in trust for public use</w:t>
      </w:r>
      <w:r w:rsidRPr="001C3DAF">
        <w:rPr>
          <w:sz w:val="16"/>
        </w:rPr>
        <w:t>;103 the hypothesized approach would simply utilize the waste doctrine to include future generations as “trustees.”104 Furthermore, one could imagine expanding the category of lands legally said to be “held in public trust” to all those lands not currently held in fee simple. Admittedly, this requires some careful manipulation of property law concepts; however, it avoids the very difficult problem of reclassifying previously fee simple interests as life estates.</w:t>
      </w:r>
    </w:p>
    <w:p w14:paraId="031F7AEF" w14:textId="77777777" w:rsidR="00481DBA" w:rsidRPr="001C3DAF" w:rsidRDefault="00481DBA" w:rsidP="00481DBA">
      <w:r w:rsidRPr="001C3DAF">
        <w:t>[Text Condensed, None Omitted]</w:t>
      </w:r>
    </w:p>
    <w:p w14:paraId="69BBCC68" w14:textId="77777777" w:rsidR="00481DBA" w:rsidRPr="001C3DAF" w:rsidRDefault="00481DBA" w:rsidP="00481DBA">
      <w:pPr>
        <w:rPr>
          <w:sz w:val="10"/>
        </w:rPr>
      </w:pPr>
      <w:r w:rsidRPr="001C3DAF">
        <w:rPr>
          <w:sz w:val="10"/>
        </w:rPr>
        <w:t>As the roots of doctrine of waste demonstrate, sustainability, as a regard for future interest holders in the use of an estate’s resources, has long been a concrete legal concept. Whether preserving economic or normative values, the doctrine of waste establishes legal obligations relating to human interactions with the environment. The question that this brief study of American and English waste law purports to answer in the affirmative is whether such obligations exist with respect to the mitigation of threatening climate change harms. III. Analogs of Various Tests from the Doctrine of Waste in Sustainability Theory The traditional American and English iterations of the waste doctrine provide a natural and tested tool for fashioning sustainability rules on a local scale. As the case law demonstrates the problem of intertemporal resource allocation has always been central to the application of the waste doctrine in specific situations. The age-old question of what precisely must be left to remaindermen is directly analogous to the modern questions concerning sustainable development and depletion of non-renewable resources. For this reason, the tests and rules applied in the courts of the early United States and United Kingdom have a particularly useful and novel application to the modern policy discussion. In addition to the natural fit of the waste doctrine reasoning with questions of sustainability, a deeper level of analytical significance exists because the choice between the extreme American and English versions of the waste doctrine maps quite nicely onto the debate between the concepts of weak and strong sustainability. Weak sustainability, like the American waste doctrine, focuses on the total aggregate value of capital available to successors in interest. Weak sustainability assumes complete substitutability between man-made and natural capital and therefore permits depletion of resources so long as the overall value of capital stock, including new man-made capital, is not diminishing over time.105 The American version of the doctrine of waste takes a similar approach with regards to the value of the estate.106 In contrast, strong sustainability takes the position that at least some natural capital is non-substitutable and, therefore, certain actions that deprive successors in interest of this natural capital should be strictly avoided.107 The English version of the waste doctrine holds a similar firm line against changing the nature of an estate, even if the action purportedly increases the economic value of said estate.108 This part will explore these sets of parallel reasoning further, and demonstrate why something closer to the English model, and the accompanying modern concept of strong sustainability, should be preferred in law and policy. This will be accomplished through applications of the aforementioned early precedential cases and rules in the United States and England to the environmental problems presented by climate change. A. The American Doctrine and Weak Sustainability The historical treatment of the doctrine of waste in American common law provides a rather elementary, but strikingly applicable test to evaluate the sustainability of a particular practice. As noted previously the two-part test dictates that an action is waste (or unsustainable in this new context) when said action does permanent injury to the inheritance,109 and it is contrary to the ordinary course of good husbandry.110 As a survey of the early precedent indicates,111 this test focuses on the economic detriment to the estate, rather than the physical nature of the estate. Settlers in the new world were encouraged, in fact, to clear land upon which they were tenants, because cultivated land increased the value of the fee simple estate.112 The future owner then enjoyed increased wealth, and utility, because of the tenant’s actions that depleted one type of natural resource, usually timber.113 The logic that underlies this 18-19th century expansion and conversion land ethic, is the very same logic that supports the modern day notion of weak sustainability. Weak sustainability is premised on the idea that actions are “sustainable” so long as they do not diminish the overall value of capital stock over time (“damage the inheritance”).114 Whether the actions of the current generation have damaged the inheritance of the next in economic terms is the question posed by both the American doctrine of waste and weak sustainability theory. With respect to climate change this requires looking at the projected diminution in property values that will result from continued rising temperatures. Persisting in activity that intensifies, rather than mitigates, climate change would constitute waste and be unsustainable in this weak model if said activity does not provide an equal or greater increase in capital that will be available to future generations. The combined potential harm to future generations in terms of pure loss of land interest just in the coastal states is enormous. The IPCC projects sea level rise of 20 cm by 2050, which combined with ongoing post-glacial subsidence, could result in a 40 cm rise along the coasts of New Jersey, Delaware, and Maryland.115 Sea level rise of this magnitude will result in almost 60 meters of erosion on average in these mid-Atlantic states, which constitutes about two times the average beach width, necessarily decimating beachfront property interests.116 Such a significant loss of land, if nothing else, represents a serious devaluation of the future property interest, with estimates of the cumulative financial effect of a 0.5-meter rise in sea level on U.S. coastal property by 2100 ranging from roughly $20 billion to $150 billion.117 Extensive thawing of the permafrost as a result of climate change also adversely affects property interests in some Northern states. Most notably, the permafrost that underlies most of Alaska, has already begun melting significantly, causing, and threatening to cause, increased erosion, landslides, sinking of the ground surface, and disruption to forests, buildings, and infrastructure.118 In some parts of the state, the erosion from this thawing has resulted in coastlines retreating more than 1,500 feet over the past few decades, which will force several Alaskan coastal villages to either fortify or relocate.119 When property becomes uninhabitable the future interest in it becomes intensely, if not completely, devalued As the above indicates, this determination of what is sustainable/what constitutes waste largely depends on the scale at which the policymaking calculation is made. On a local scale, the above consequences in terms of lost capital likely overshadow the additional capital generated by climate change-contributing activities in the coastal and extreme Northern regions.120 However, if the policy is examined at a national level, some significant carbon emitters could be acting “sustainably” in capital contribution terms. The American courts, in adjudicating claims of waste, have long dealt with a similar dilemma, even though interests in land are much more strictly defined. It has often been held that what might constitute waste, as applied to a piece of land in one place, might not, when applied to another, in a different place.121 The American system, and consequently weak sustainability, functions much better on a local scale, because the necessary assumption of complete fungibility of capital resources with low transaction costs falls apart as the market it describes becomes larger and more complex. Weak sustainability theory, like the American doctrine of waste, must recognize that there is some extreme lower boundary of natural capital that must be preserved, regardless of the effect depletion of that resource would have on net overall capital stock. Ever since the landmark case of Jackson v. Brownson, American courts have held that a tenant cannot fully deplete a natural resource and, instead, required that the tenant should preserve so much of the resource as is indispensably necessary to keep the structures on the land in proper repair.122 A similar qualifier added on to the principle of weak sustainability would forbid the current generation from completely disregarding climate change and recklessly spewing massive quantities of carbon into the air. It would matter not if the technology produced as a result would be infinitely economically valuable to the next generation if the atmosphere were so depleted that they could not live and breathe freely. Unfortunately, weak sustainability seems not to acknowledge such a backstop level of natural capital, which is a significant and dangerous flaw. The arguments of those who defended the American change to the ancient doctrine of waste are almost indistinguishable from those of modern advocates who support weak sustainability. It had been said that if the English version of the waste doctrine were universally adopted in this country, it would greatly impede the progress of improvement, without any compensating benefit. In order to achieve a net benefit to society, it was argued, the rules of law must be accommodated to the situation of the new country.123 These are the very same arguments used by developing countries today in an attempt to shirk any kind of commitment to climate change mitigation. But policymakers in the United States rely on strains of this reasoning as well. In an environmental policy regime that now has cost-benefit-analysis as a core component of almost every decision, the economic growth (increase in man-made capital) vs. environmental degradation (decrease in natural capital) is an all-too-familiar and all-too-comfortable tradeoff. B. The English Doctrine and Strong Sustainability In England, the doctrine of waste operated to preserve specific resources on a particular estate rather than the overall value of said estate. This is in direct contrast to the American doctrine and the concept of weak sustainability described above. To determine if a tenant’s action constituted waste in England, the test was simply whether said action changed the nature of the property, and courts established rather lengthy lists of activities that were per se prohibited, such as converting arable land into wood or meadow into plough or pasture land.124 Particularly apropos to the modern sustainability discussion, courts deemed as waste mining for coal where the mines were not open when the tenant came in.125 As the test and examples illustrate, the English iteration of the waste doctrine aligns theoretically with the concept of strong sustainability. Strong sustainability requires leaving the subsequent generation a stock of critical natural capital not smaller than the one enjoyed by the present generation.126 At its core strong sustainability is essentially a “non-substitutability paradigm,”127 which is best described as the idea that there are certain functions that the environment performs that cannot be duplicated by humans. The ozone layer, for example, is an ecosystem service that it would extremely difficult for humans to duplicate. The central idea of preserving natural capital is precisely the same as the one motivating much of the age-old common law of waste in England. Actions could be described as waste (now unsustainable) if, when the subsequent possessor in interest took ownership, the fundamental natural resources of the land were no longer available to him/her. In contrast to the American doctrine of waste and weak sustainability theory, the question posed by the English courts and the strong sustainability advocates is not primarily economic, but rather ecological. The focus is on determining the fundamental nature of the estate and assessing the impact of specific actions on the continuing existence of said nature for succeeding generations. With respect to the big picture of climate change, this requires maintaining a level of emissions that will not result in continuously increasing global temperatures, which are already decimating, and will continue to decimate, irreplaceable natural capital stocks. This analysis further requires classifying resources as renewable and non-renewable, as well as determining the rates at which renewable resources replenish. Persisting in activity that significantly contributes to, rather than mitigates, global warming and/or measurably depletes non-renewable resources would constitute waste and be unsustainable under the strong model. Just like with the application of the American test for waste to modern sustainability issues, much depends on the scale of the analysis, even when using the English test as a proxy for strong sustainability. Although the difficulty with regards to economic calculation of manmade capital gain against natural capital loss falls off when using the strong sustainability model, the problem of having no instrument to define the scope of the property interests persists, because one still must assess the depletion of natural resources and determine sustainable levels of utilization. Adopting a model of strong sustainability need not require shifting to a steadystate, stationary economy, but rather only changing economic resource allocations over time at levels which will not alter the overall ecosystem beyond the point where the stability (resilience) of the system is threatened.128 The English doctrine and strong sustainability theory would forbid many climate changeinducing activities that would be potentially permissible under the American doctrine of waste and weak sustainability on most, if not all, scales of analysis. The extensive mining and use of fossil fuels presents a example of a situation where the theories diverge. If current levels of mining and resource depletion persist, future generations will be deprived of the access to those natural resources and the landscape that had to be decimated to harvest them. Under the stricter strong sustainability test, it matters not what was produced using the depleted resources, but rather what makes the activity unsustainable is the fact that it so changes the Earth that future generations will not have any real ability to utilize certain types of natural resources for themselves. In the words of the English waste doctrine, the nature of the estate that the future generations inherit will be fundamentally different. This stricter test provides a similarly clear answer with respect to activities that cause sea-level rise and permafrost at the levels discussed in the previous section.129 By persisting in these activities the current generation is altering the land so significantly that it will be completely unavailable, or at the very least uninhabitable, to future generations.</w:t>
      </w:r>
    </w:p>
    <w:p w14:paraId="649DAAB7" w14:textId="77777777" w:rsidR="00481DBA" w:rsidRPr="001C3DAF" w:rsidRDefault="00481DBA" w:rsidP="00481DBA">
      <w:r w:rsidRPr="001C3DAF">
        <w:t>[Text Condensed, None Omitted]</w:t>
      </w:r>
    </w:p>
    <w:p w14:paraId="0FAB25C5" w14:textId="77777777" w:rsidR="00481DBA" w:rsidRPr="001C3DAF" w:rsidRDefault="00481DBA" w:rsidP="00481DBA">
      <w:pPr>
        <w:rPr>
          <w:sz w:val="16"/>
        </w:rPr>
      </w:pPr>
      <w:r w:rsidRPr="001C3DAF">
        <w:rPr>
          <w:rStyle w:val="StyleUnderline"/>
        </w:rPr>
        <w:t>Experience of the</w:t>
      </w:r>
      <w:r w:rsidRPr="001C3DAF">
        <w:rPr>
          <w:sz w:val="16"/>
        </w:rPr>
        <w:t xml:space="preserve"> </w:t>
      </w:r>
      <w:r w:rsidRPr="00AF4A6D">
        <w:rPr>
          <w:rStyle w:val="Emphasis"/>
          <w:highlight w:val="green"/>
        </w:rPr>
        <w:t>English courts</w:t>
      </w:r>
      <w:r w:rsidRPr="001C3DAF">
        <w:rPr>
          <w:sz w:val="16"/>
        </w:rPr>
        <w:t xml:space="preserve"> </w:t>
      </w:r>
      <w:r w:rsidRPr="001C3DAF">
        <w:rPr>
          <w:rStyle w:val="StyleUnderline"/>
        </w:rPr>
        <w:t xml:space="preserve">with regards to waste </w:t>
      </w:r>
      <w:r w:rsidRPr="00AF4A6D">
        <w:rPr>
          <w:rStyle w:val="StyleUnderline"/>
          <w:highlight w:val="green"/>
        </w:rPr>
        <w:t xml:space="preserve">teach us </w:t>
      </w:r>
      <w:r w:rsidRPr="001C3DAF">
        <w:rPr>
          <w:rStyle w:val="StyleUnderline"/>
        </w:rPr>
        <w:t>that an</w:t>
      </w:r>
      <w:r w:rsidRPr="001C3DAF">
        <w:rPr>
          <w:sz w:val="16"/>
        </w:rPr>
        <w:t xml:space="preserve"> </w:t>
      </w:r>
      <w:r w:rsidRPr="00AF4A6D">
        <w:rPr>
          <w:rStyle w:val="Emphasis"/>
          <w:highlight w:val="green"/>
        </w:rPr>
        <w:t>obligation exists</w:t>
      </w:r>
      <w:r w:rsidRPr="00AF4A6D">
        <w:rPr>
          <w:sz w:val="16"/>
          <w:highlight w:val="green"/>
        </w:rPr>
        <w:t xml:space="preserve"> </w:t>
      </w:r>
      <w:r w:rsidRPr="00AF4A6D">
        <w:rPr>
          <w:rStyle w:val="StyleUnderline"/>
          <w:highlight w:val="green"/>
        </w:rPr>
        <w:t>in the</w:t>
      </w:r>
      <w:r w:rsidRPr="00AF4A6D">
        <w:rPr>
          <w:sz w:val="16"/>
          <w:highlight w:val="green"/>
        </w:rPr>
        <w:t xml:space="preserve"> </w:t>
      </w:r>
      <w:r w:rsidRPr="00AF4A6D">
        <w:rPr>
          <w:rStyle w:val="Emphasis"/>
          <w:highlight w:val="green"/>
        </w:rPr>
        <w:t>equitable sense</w:t>
      </w:r>
      <w:r w:rsidRPr="00AF4A6D">
        <w:rPr>
          <w:sz w:val="16"/>
          <w:highlight w:val="green"/>
        </w:rPr>
        <w:t xml:space="preserve"> </w:t>
      </w:r>
      <w:r w:rsidRPr="00AF4A6D">
        <w:rPr>
          <w:rStyle w:val="StyleUnderline"/>
          <w:highlight w:val="green"/>
        </w:rPr>
        <w:t>even if</w:t>
      </w:r>
      <w:r w:rsidRPr="001C3DAF">
        <w:rPr>
          <w:rStyle w:val="StyleUnderline"/>
        </w:rPr>
        <w:t xml:space="preserve"> it can</w:t>
      </w:r>
      <w:r w:rsidRPr="00AF4A6D">
        <w:rPr>
          <w:rStyle w:val="Emphasis"/>
          <w:highlight w:val="green"/>
        </w:rPr>
        <w:t>not</w:t>
      </w:r>
      <w:r w:rsidRPr="001C3DAF">
        <w:rPr>
          <w:rStyle w:val="Emphasis"/>
        </w:rPr>
        <w:t xml:space="preserve"> be established </w:t>
      </w:r>
      <w:r w:rsidRPr="00AF4A6D">
        <w:rPr>
          <w:rStyle w:val="Emphasis"/>
          <w:highlight w:val="green"/>
        </w:rPr>
        <w:t>at law</w:t>
      </w:r>
      <w:r w:rsidRPr="001C3DAF">
        <w:rPr>
          <w:sz w:val="16"/>
        </w:rPr>
        <w:t xml:space="preserve">, </w:t>
      </w:r>
      <w:r w:rsidRPr="00AF4A6D">
        <w:rPr>
          <w:rStyle w:val="StyleUnderline"/>
          <w:highlight w:val="green"/>
        </w:rPr>
        <w:t>and even</w:t>
      </w:r>
      <w:r w:rsidRPr="001C3DAF">
        <w:rPr>
          <w:rStyle w:val="StyleUnderline"/>
        </w:rPr>
        <w:t xml:space="preserve"> if the first</w:t>
      </w:r>
      <w:r w:rsidRPr="001C3DAF">
        <w:rPr>
          <w:sz w:val="16"/>
        </w:rPr>
        <w:t xml:space="preserve"> </w:t>
      </w:r>
      <w:r w:rsidRPr="00AF4A6D">
        <w:rPr>
          <w:rStyle w:val="Emphasis"/>
          <w:highlight w:val="green"/>
        </w:rPr>
        <w:t>generation harmed is not</w:t>
      </w:r>
      <w:r w:rsidRPr="00AF4A6D">
        <w:rPr>
          <w:sz w:val="16"/>
          <w:highlight w:val="green"/>
        </w:rPr>
        <w:t xml:space="preserve"> </w:t>
      </w:r>
      <w:r w:rsidRPr="001C3DAF">
        <w:rPr>
          <w:rStyle w:val="StyleUnderline"/>
        </w:rPr>
        <w:t>the</w:t>
      </w:r>
      <w:r w:rsidRPr="001C3DAF">
        <w:rPr>
          <w:sz w:val="16"/>
        </w:rPr>
        <w:t xml:space="preserve"> </w:t>
      </w:r>
      <w:r w:rsidRPr="00AF4A6D">
        <w:rPr>
          <w:rStyle w:val="Emphasis"/>
          <w:highlight w:val="green"/>
        </w:rPr>
        <w:t>immediately subsequent</w:t>
      </w:r>
      <w:r w:rsidRPr="001C3DAF">
        <w:rPr>
          <w:sz w:val="16"/>
        </w:rPr>
        <w:t xml:space="preserve"> </w:t>
      </w:r>
      <w:r w:rsidRPr="001C3DAF">
        <w:rPr>
          <w:rStyle w:val="StyleUnderline"/>
        </w:rPr>
        <w:t>one</w:t>
      </w:r>
      <w:r w:rsidRPr="001C3DAF">
        <w:rPr>
          <w:sz w:val="16"/>
        </w:rPr>
        <w:t xml:space="preserve">. The party entitled to maintain the old common law action of waste, was the person who held the immediate estate of inheritance in remainder, or reversion, but </w:t>
      </w:r>
      <w:r w:rsidRPr="001C3DAF">
        <w:rPr>
          <w:rStyle w:val="StyleUnderline"/>
        </w:rPr>
        <w:t>courts of</w:t>
      </w:r>
      <w:r w:rsidRPr="001C3DAF">
        <w:rPr>
          <w:sz w:val="16"/>
        </w:rPr>
        <w:t xml:space="preserve"> </w:t>
      </w:r>
      <w:r w:rsidRPr="00AF4A6D">
        <w:rPr>
          <w:rStyle w:val="Emphasis"/>
          <w:highlight w:val="green"/>
        </w:rPr>
        <w:t>equity found grounds</w:t>
      </w:r>
      <w:r w:rsidRPr="00AF4A6D">
        <w:rPr>
          <w:sz w:val="16"/>
          <w:highlight w:val="green"/>
        </w:rPr>
        <w:t xml:space="preserve"> </w:t>
      </w:r>
      <w:r w:rsidRPr="00AF4A6D">
        <w:rPr>
          <w:rStyle w:val="StyleUnderline"/>
          <w:highlight w:val="green"/>
        </w:rPr>
        <w:t>to interpose when</w:t>
      </w:r>
      <w:r w:rsidRPr="001C3DAF">
        <w:rPr>
          <w:rStyle w:val="StyleUnderline"/>
        </w:rPr>
        <w:t xml:space="preserve"> there was an intermediate state, and consequently there was </w:t>
      </w:r>
      <w:r w:rsidRPr="00AF4A6D">
        <w:rPr>
          <w:rStyle w:val="StyleUnderline"/>
          <w:highlight w:val="green"/>
        </w:rPr>
        <w:t>no</w:t>
      </w:r>
      <w:r w:rsidRPr="001C3DAF">
        <w:rPr>
          <w:rStyle w:val="StyleUnderline"/>
        </w:rPr>
        <w:t xml:space="preserve"> such </w:t>
      </w:r>
      <w:r w:rsidRPr="00AF4A6D">
        <w:rPr>
          <w:rStyle w:val="StyleUnderline"/>
          <w:highlight w:val="green"/>
        </w:rPr>
        <w:t>remedy at law</w:t>
      </w:r>
      <w:r w:rsidRPr="001C3DAF">
        <w:rPr>
          <w:rStyle w:val="StyleUnderline"/>
        </w:rPr>
        <w:t>.</w:t>
      </w:r>
      <w:r w:rsidRPr="001C3DAF">
        <w:rPr>
          <w:sz w:val="16"/>
        </w:rPr>
        <w:t xml:space="preserve">130 Although one need not go so far as to demand a court judgment with regards to climate harms, </w:t>
      </w:r>
      <w:r w:rsidRPr="001C3DAF">
        <w:rPr>
          <w:rStyle w:val="StyleUnderline"/>
        </w:rPr>
        <w:t xml:space="preserve">a similar equitable </w:t>
      </w:r>
      <w:r w:rsidRPr="00AF4A6D">
        <w:rPr>
          <w:rStyle w:val="StyleUnderline"/>
          <w:highlight w:val="green"/>
        </w:rPr>
        <w:t>situation</w:t>
      </w:r>
      <w:r w:rsidRPr="001C3DAF">
        <w:rPr>
          <w:rStyle w:val="StyleUnderline"/>
        </w:rPr>
        <w:t xml:space="preserve"> has</w:t>
      </w:r>
      <w:r w:rsidRPr="001C3DAF">
        <w:rPr>
          <w:sz w:val="16"/>
        </w:rPr>
        <w:t xml:space="preserve"> </w:t>
      </w:r>
      <w:r w:rsidRPr="00AF4A6D">
        <w:rPr>
          <w:rStyle w:val="Emphasis"/>
          <w:highlight w:val="green"/>
        </w:rPr>
        <w:t>arisen with regards to</w:t>
      </w:r>
      <w:r w:rsidRPr="001C3DAF">
        <w:rPr>
          <w:rStyle w:val="Emphasis"/>
        </w:rPr>
        <w:t xml:space="preserve"> damaging</w:t>
      </w:r>
      <w:r w:rsidRPr="001C3DAF">
        <w:rPr>
          <w:sz w:val="16"/>
        </w:rPr>
        <w:t xml:space="preserve"> </w:t>
      </w:r>
      <w:r w:rsidRPr="001C3DAF">
        <w:rPr>
          <w:rStyle w:val="StyleUnderline"/>
        </w:rPr>
        <w:t>the</w:t>
      </w:r>
      <w:r w:rsidRPr="001C3DAF">
        <w:rPr>
          <w:sz w:val="16"/>
        </w:rPr>
        <w:t xml:space="preserve"> </w:t>
      </w:r>
      <w:r w:rsidRPr="001C3DAF">
        <w:rPr>
          <w:rStyle w:val="Emphasis"/>
        </w:rPr>
        <w:t>future interest holders</w:t>
      </w:r>
      <w:r w:rsidRPr="001C3DAF">
        <w:rPr>
          <w:sz w:val="16"/>
        </w:rPr>
        <w:t xml:space="preserve">. All of this is to say that </w:t>
      </w:r>
      <w:r w:rsidRPr="001C3DAF">
        <w:rPr>
          <w:rStyle w:val="StyleUnderline"/>
        </w:rPr>
        <w:t>strong</w:t>
      </w:r>
      <w:r w:rsidRPr="001C3DAF">
        <w:rPr>
          <w:sz w:val="16"/>
        </w:rPr>
        <w:t xml:space="preserve"> </w:t>
      </w:r>
      <w:r w:rsidRPr="001C3DAF">
        <w:rPr>
          <w:rStyle w:val="Emphasis"/>
        </w:rPr>
        <w:t>sustainability theory and</w:t>
      </w:r>
      <w:r w:rsidRPr="001C3DAF">
        <w:rPr>
          <w:sz w:val="16"/>
        </w:rPr>
        <w:t xml:space="preserve"> </w:t>
      </w:r>
      <w:r w:rsidRPr="001C3DAF">
        <w:rPr>
          <w:rStyle w:val="StyleUnderline"/>
        </w:rPr>
        <w:t>the English</w:t>
      </w:r>
      <w:r w:rsidRPr="001C3DAF">
        <w:rPr>
          <w:sz w:val="16"/>
        </w:rPr>
        <w:t xml:space="preserve"> </w:t>
      </w:r>
      <w:r w:rsidRPr="001C3DAF">
        <w:rPr>
          <w:rStyle w:val="Emphasis"/>
        </w:rPr>
        <w:t>doctrine of waste</w:t>
      </w:r>
      <w:r w:rsidRPr="001C3DAF">
        <w:rPr>
          <w:sz w:val="16"/>
        </w:rPr>
        <w:t xml:space="preserve"> </w:t>
      </w:r>
      <w:r w:rsidRPr="00AF4A6D">
        <w:rPr>
          <w:rStyle w:val="StyleUnderline"/>
          <w:highlight w:val="green"/>
        </w:rPr>
        <w:t>establish a</w:t>
      </w:r>
      <w:r w:rsidRPr="00AF4A6D">
        <w:rPr>
          <w:sz w:val="16"/>
          <w:highlight w:val="green"/>
        </w:rPr>
        <w:t xml:space="preserve"> </w:t>
      </w:r>
      <w:r w:rsidRPr="00AF4A6D">
        <w:rPr>
          <w:rStyle w:val="Emphasis"/>
          <w:highlight w:val="green"/>
        </w:rPr>
        <w:t>firm duty</w:t>
      </w:r>
      <w:r w:rsidRPr="001C3DAF">
        <w:rPr>
          <w:sz w:val="16"/>
        </w:rPr>
        <w:t xml:space="preserve"> </w:t>
      </w:r>
      <w:r w:rsidRPr="001C3DAF">
        <w:rPr>
          <w:rStyle w:val="StyleUnderline"/>
        </w:rPr>
        <w:t xml:space="preserve">on the part of the current generation </w:t>
      </w:r>
      <w:r w:rsidRPr="00AF4A6D">
        <w:rPr>
          <w:rStyle w:val="StyleUnderline"/>
          <w:highlight w:val="green"/>
        </w:rPr>
        <w:t>to</w:t>
      </w:r>
      <w:r w:rsidRPr="00AF4A6D">
        <w:rPr>
          <w:sz w:val="16"/>
          <w:highlight w:val="green"/>
        </w:rPr>
        <w:t xml:space="preserve"> </w:t>
      </w:r>
      <w:r w:rsidRPr="00AF4A6D">
        <w:rPr>
          <w:rStyle w:val="Emphasis"/>
          <w:highlight w:val="green"/>
        </w:rPr>
        <w:t>mitigate</w:t>
      </w:r>
      <w:r w:rsidRPr="001C3DAF">
        <w:rPr>
          <w:sz w:val="16"/>
        </w:rPr>
        <w:t xml:space="preserve"> </w:t>
      </w:r>
      <w:r w:rsidRPr="001C3DAF">
        <w:rPr>
          <w:rStyle w:val="StyleUnderline"/>
        </w:rPr>
        <w:t>the effects of</w:t>
      </w:r>
      <w:r w:rsidRPr="001C3DAF">
        <w:rPr>
          <w:sz w:val="16"/>
        </w:rPr>
        <w:t xml:space="preserve"> </w:t>
      </w:r>
      <w:r w:rsidRPr="00AF4A6D">
        <w:rPr>
          <w:rStyle w:val="Emphasis"/>
          <w:highlight w:val="green"/>
        </w:rPr>
        <w:t>climate change</w:t>
      </w:r>
      <w:r w:rsidRPr="001C3DAF">
        <w:rPr>
          <w:sz w:val="16"/>
        </w:rPr>
        <w:t xml:space="preserve"> </w:t>
      </w:r>
      <w:r w:rsidRPr="001C3DAF">
        <w:rPr>
          <w:rStyle w:val="StyleUnderline"/>
        </w:rPr>
        <w:t>by reducing emissions and other contributions to it immediately</w:t>
      </w:r>
      <w:r w:rsidRPr="001C3DAF">
        <w:rPr>
          <w:sz w:val="16"/>
        </w:rPr>
        <w:t>.</w:t>
      </w:r>
    </w:p>
    <w:p w14:paraId="33D4B0A3" w14:textId="77777777" w:rsidR="00481DBA" w:rsidRPr="001C3DAF" w:rsidRDefault="00481DBA" w:rsidP="00481DBA">
      <w:pPr>
        <w:rPr>
          <w:sz w:val="16"/>
        </w:rPr>
      </w:pPr>
      <w:r w:rsidRPr="001C3DAF">
        <w:rPr>
          <w:sz w:val="16"/>
        </w:rPr>
        <w:t>C.  Sensible Policy Must Acknowledge Some Notion of Critical Natural Capital and Strong Sustainability</w:t>
      </w:r>
    </w:p>
    <w:p w14:paraId="01892E4B" w14:textId="77777777" w:rsidR="00481DBA" w:rsidRPr="001C3DAF" w:rsidRDefault="00481DBA" w:rsidP="00481DBA">
      <w:pPr>
        <w:rPr>
          <w:sz w:val="16"/>
        </w:rPr>
      </w:pPr>
      <w:r w:rsidRPr="001C3DAF">
        <w:rPr>
          <w:sz w:val="16"/>
        </w:rPr>
        <w:t>It is certainly the case that many advocates remain on both sides of the philosophical Atlantic with regards to the sustainability debate. Weak sustainability is championed by many an economist and those who have unbridled faith in the power of technology and human ingenuity. However, the history of the waste doctrine in the United States and England demonstrates that it is unwise to deny the existence of non-substitutable natural capital. This is evidenced by a United States waste case that, in addition to providing the most applicable precedent for climate change harms, also acknowledges that some level of natural capital must be maintained, even when applying a strictly economic model for waste (or sustainability).</w:t>
      </w:r>
    </w:p>
    <w:p w14:paraId="06C194E5" w14:textId="77777777" w:rsidR="00481DBA" w:rsidRPr="001C3DAF" w:rsidRDefault="00481DBA" w:rsidP="00481DBA">
      <w:pPr>
        <w:rPr>
          <w:sz w:val="16"/>
        </w:rPr>
      </w:pPr>
      <w:r w:rsidRPr="001C3DAF">
        <w:rPr>
          <w:sz w:val="16"/>
        </w:rPr>
        <w:t>In the 1841 court of errors case of Livingston v. Reynolds131 the object of the bill was to obtain an injunction against future waste,132 which is precisely what many policymakers wish to do with respect to capping carbon emissions moving forward. The court held that:</w:t>
      </w:r>
    </w:p>
    <w:p w14:paraId="4B79B7A9" w14:textId="77777777" w:rsidR="00481DBA" w:rsidRPr="001C3DAF" w:rsidRDefault="00481DBA" w:rsidP="00481DBA">
      <w:pPr>
        <w:ind w:left="720"/>
        <w:rPr>
          <w:sz w:val="16"/>
        </w:rPr>
      </w:pPr>
      <w:r w:rsidRPr="001C3DAF">
        <w:rPr>
          <w:sz w:val="16"/>
        </w:rPr>
        <w:t>the claim of such a right, and the threat of exercising it, were of themselves, even without any overt act, sufficient to constitute a case of equitable cognizance; but when the sincerity of such claim of right, and the good will of such threat of its exercise were verified by aggravated acts of waste already committed, these were quite sufficient, not merely to justify, but to require the prompt and effective interference of equity.133</w:t>
      </w:r>
    </w:p>
    <w:p w14:paraId="1787A2A7" w14:textId="77777777" w:rsidR="00481DBA" w:rsidRPr="001C3DAF" w:rsidRDefault="00481DBA" w:rsidP="00481DBA">
      <w:pPr>
        <w:rPr>
          <w:sz w:val="16"/>
        </w:rPr>
      </w:pPr>
      <w:r w:rsidRPr="001C3DAF">
        <w:rPr>
          <w:sz w:val="16"/>
        </w:rPr>
        <w:t xml:space="preserve">The court further held that the test of waste is not injury, but dishersion of the remainderman; the actions contested therein constituted waste because the tenant had destroyed timber, which he could not reproduce, and had carried off the demised premises soil, which he could not restore.134 </w:t>
      </w:r>
      <w:r w:rsidRPr="001C3DAF">
        <w:rPr>
          <w:rStyle w:val="StyleUnderline"/>
        </w:rPr>
        <w:t>The court took into account the</w:t>
      </w:r>
      <w:r w:rsidRPr="001C3DAF">
        <w:rPr>
          <w:sz w:val="16"/>
        </w:rPr>
        <w:t xml:space="preserve"> </w:t>
      </w:r>
      <w:r w:rsidRPr="001C3DAF">
        <w:rPr>
          <w:rStyle w:val="Emphasis"/>
        </w:rPr>
        <w:t>substitutability</w:t>
      </w:r>
      <w:r w:rsidRPr="001C3DAF">
        <w:rPr>
          <w:sz w:val="16"/>
        </w:rPr>
        <w:t xml:space="preserve"> </w:t>
      </w:r>
      <w:r w:rsidRPr="001C3DAF">
        <w:rPr>
          <w:rStyle w:val="StyleUnderline"/>
        </w:rPr>
        <w:t>of the resources</w:t>
      </w:r>
      <w:r w:rsidRPr="001C3DAF">
        <w:rPr>
          <w:sz w:val="16"/>
        </w:rPr>
        <w:t xml:space="preserve"> </w:t>
      </w:r>
      <w:r w:rsidRPr="001C3DAF">
        <w:rPr>
          <w:rStyle w:val="Emphasis"/>
        </w:rPr>
        <w:t>depleted</w:t>
      </w:r>
      <w:r w:rsidRPr="001C3DAF">
        <w:rPr>
          <w:sz w:val="16"/>
        </w:rPr>
        <w:t xml:space="preserve"> </w:t>
      </w:r>
      <w:r w:rsidRPr="001C3DAF">
        <w:rPr>
          <w:rStyle w:val="StyleUnderline"/>
        </w:rPr>
        <w:t>by the tenant in making its waste calculation</w:t>
      </w:r>
      <w:r w:rsidRPr="001C3DAF">
        <w:rPr>
          <w:sz w:val="16"/>
        </w:rPr>
        <w:t xml:space="preserve">. The holding suggests that </w:t>
      </w:r>
      <w:r w:rsidRPr="001C3DAF">
        <w:rPr>
          <w:rStyle w:val="Emphasis"/>
        </w:rPr>
        <w:t xml:space="preserve">complete </w:t>
      </w:r>
      <w:r w:rsidRPr="00AF4A6D">
        <w:rPr>
          <w:rStyle w:val="Emphasis"/>
          <w:highlight w:val="green"/>
        </w:rPr>
        <w:t>depletion</w:t>
      </w:r>
      <w:r w:rsidRPr="001C3DAF">
        <w:rPr>
          <w:sz w:val="16"/>
        </w:rPr>
        <w:t xml:space="preserve"> </w:t>
      </w:r>
      <w:r w:rsidRPr="001C3DAF">
        <w:rPr>
          <w:rStyle w:val="StyleUnderline"/>
        </w:rPr>
        <w:t xml:space="preserve">of such non-substitutable resources </w:t>
      </w:r>
      <w:r w:rsidRPr="00AF4A6D">
        <w:rPr>
          <w:rStyle w:val="StyleUnderline"/>
          <w:highlight w:val="green"/>
        </w:rPr>
        <w:t>is</w:t>
      </w:r>
      <w:r w:rsidRPr="001C3DAF">
        <w:rPr>
          <w:rStyle w:val="StyleUnderline"/>
        </w:rPr>
        <w:t xml:space="preserve"> an</w:t>
      </w:r>
      <w:r w:rsidRPr="001C3DAF">
        <w:rPr>
          <w:sz w:val="16"/>
        </w:rPr>
        <w:t xml:space="preserve"> </w:t>
      </w:r>
      <w:r w:rsidRPr="00AF4A6D">
        <w:rPr>
          <w:rStyle w:val="Emphasis"/>
          <w:highlight w:val="green"/>
        </w:rPr>
        <w:t>incalculable</w:t>
      </w:r>
      <w:r w:rsidRPr="001C3DAF">
        <w:rPr>
          <w:rStyle w:val="Emphasis"/>
        </w:rPr>
        <w:t xml:space="preserve"> injury</w:t>
      </w:r>
      <w:r w:rsidRPr="001C3DAF">
        <w:rPr>
          <w:sz w:val="16"/>
        </w:rPr>
        <w:t xml:space="preserve"> </w:t>
      </w:r>
      <w:r w:rsidRPr="001C3DAF">
        <w:rPr>
          <w:rStyle w:val="StyleUnderline"/>
        </w:rPr>
        <w:t xml:space="preserve">that </w:t>
      </w:r>
      <w:r w:rsidRPr="00AF4A6D">
        <w:rPr>
          <w:rStyle w:val="StyleUnderline"/>
          <w:highlight w:val="green"/>
        </w:rPr>
        <w:t>cannot be offset</w:t>
      </w:r>
      <w:r w:rsidRPr="001C3DAF">
        <w:rPr>
          <w:sz w:val="16"/>
        </w:rPr>
        <w:t xml:space="preserve">. </w:t>
      </w:r>
      <w:r w:rsidRPr="001C3DAF">
        <w:rPr>
          <w:rStyle w:val="Emphasis"/>
        </w:rPr>
        <w:t>Policymakers</w:t>
      </w:r>
      <w:r w:rsidRPr="001C3DAF">
        <w:rPr>
          <w:sz w:val="16"/>
        </w:rPr>
        <w:t xml:space="preserve"> </w:t>
      </w:r>
      <w:r w:rsidRPr="001C3DAF">
        <w:rPr>
          <w:rStyle w:val="StyleUnderline"/>
        </w:rPr>
        <w:t>when considering whether and how to mitigate global warming should</w:t>
      </w:r>
      <w:r w:rsidRPr="001C3DAF">
        <w:rPr>
          <w:sz w:val="16"/>
        </w:rPr>
        <w:t xml:space="preserve"> </w:t>
      </w:r>
      <w:r w:rsidRPr="001C3DAF">
        <w:rPr>
          <w:rStyle w:val="Emphasis"/>
        </w:rPr>
        <w:t>similarly acknowledge</w:t>
      </w:r>
      <w:r w:rsidRPr="001C3DAF">
        <w:rPr>
          <w:sz w:val="16"/>
        </w:rPr>
        <w:t xml:space="preserve"> </w:t>
      </w:r>
      <w:r w:rsidRPr="001C3DAF">
        <w:rPr>
          <w:rStyle w:val="StyleUnderline"/>
        </w:rPr>
        <w:t>that the</w:t>
      </w:r>
      <w:r w:rsidRPr="001C3DAF">
        <w:rPr>
          <w:sz w:val="16"/>
        </w:rPr>
        <w:t xml:space="preserve"> </w:t>
      </w:r>
      <w:r w:rsidRPr="001C3DAF">
        <w:rPr>
          <w:rStyle w:val="Emphasis"/>
        </w:rPr>
        <w:t>aforementioned effects</w:t>
      </w:r>
      <w:r w:rsidRPr="001C3DAF">
        <w:rPr>
          <w:sz w:val="16"/>
        </w:rPr>
        <w:t xml:space="preserve"> </w:t>
      </w:r>
      <w:r w:rsidRPr="001C3DAF">
        <w:rPr>
          <w:rStyle w:val="StyleUnderline"/>
        </w:rPr>
        <w:t>of continued high levels of greenhouse gas emissions are irreparable, and the value of the continued availability of a menu of natural resources is also at present incalculable</w:t>
      </w:r>
      <w:r w:rsidRPr="001C3DAF">
        <w:rPr>
          <w:sz w:val="16"/>
        </w:rPr>
        <w:t xml:space="preserve">. This simple acknowledgement would </w:t>
      </w:r>
      <w:r w:rsidRPr="001C3DAF">
        <w:rPr>
          <w:rStyle w:val="StyleUnderline"/>
        </w:rPr>
        <w:t>be a substantial commitment to maintain some baseline level of natural capital and not adopt</w:t>
      </w:r>
      <w:r w:rsidRPr="001C3DAF">
        <w:rPr>
          <w:sz w:val="16"/>
        </w:rPr>
        <w:t xml:space="preserve"> a </w:t>
      </w:r>
      <w:r w:rsidRPr="001C3DAF">
        <w:rPr>
          <w:rStyle w:val="StyleUnderline"/>
        </w:rPr>
        <w:t>weak sustainability</w:t>
      </w:r>
      <w:r w:rsidRPr="001C3DAF">
        <w:rPr>
          <w:sz w:val="16"/>
        </w:rPr>
        <w:t xml:space="preserve"> platform.</w:t>
      </w:r>
    </w:p>
    <w:p w14:paraId="4977B124" w14:textId="77777777" w:rsidR="00481DBA" w:rsidRPr="001C3DAF" w:rsidRDefault="00481DBA" w:rsidP="00481DBA">
      <w:pPr>
        <w:rPr>
          <w:sz w:val="16"/>
        </w:rPr>
      </w:pPr>
      <w:r w:rsidRPr="001C3DAF">
        <w:rPr>
          <w:sz w:val="16"/>
        </w:rPr>
        <w:t>In addition to the waste doctrine case law, one prime example of weak sustainability actually effectuated in policy cautions strongly against taking such a course again. The government of the Pacific island of Nauru permitted heavy mining to almost completely destroy the island’s natural environment, bringing business and jobs to the small island. As a result the inhabitants afford a high standard of living from the interests of their accumulated capital; however, the quality of life has not increased. In fact, many people suffer from poor health, and the life expectancy of males is decreasing.135 The results on Nauru provide a much-needed experimental microcosm of how global well-being might be impacted by a policy of weak sustainability.</w:t>
      </w:r>
    </w:p>
    <w:p w14:paraId="0FD38F11" w14:textId="77777777" w:rsidR="00481DBA" w:rsidRPr="001C3DAF" w:rsidRDefault="00481DBA" w:rsidP="00481DBA">
      <w:pPr>
        <w:rPr>
          <w:sz w:val="16"/>
        </w:rPr>
      </w:pPr>
      <w:r w:rsidRPr="001C3DAF">
        <w:rPr>
          <w:sz w:val="16"/>
        </w:rPr>
        <w:t xml:space="preserve">Fortunately, things may be headed down a more sensible path. It has been reported that a significant number of economists worldwide now accept that </w:t>
      </w:r>
      <w:r w:rsidRPr="001C3DAF">
        <w:rPr>
          <w:rStyle w:val="StyleUnderline"/>
        </w:rPr>
        <w:t>a</w:t>
      </w:r>
      <w:r w:rsidRPr="001C3DAF">
        <w:rPr>
          <w:sz w:val="16"/>
        </w:rPr>
        <w:t xml:space="preserve"> </w:t>
      </w:r>
      <w:r w:rsidRPr="001C3DAF">
        <w:rPr>
          <w:rStyle w:val="Emphasis"/>
        </w:rPr>
        <w:t>minimum stock</w:t>
      </w:r>
      <w:r w:rsidRPr="001C3DAF">
        <w:rPr>
          <w:sz w:val="16"/>
        </w:rPr>
        <w:t xml:space="preserve"> </w:t>
      </w:r>
      <w:r w:rsidRPr="001C3DAF">
        <w:rPr>
          <w:rStyle w:val="StyleUnderline"/>
        </w:rPr>
        <w:t xml:space="preserve">of </w:t>
      </w:r>
      <w:r w:rsidRPr="00AF4A6D">
        <w:rPr>
          <w:rStyle w:val="StyleUnderline"/>
          <w:highlight w:val="green"/>
        </w:rPr>
        <w:t>natural capital is</w:t>
      </w:r>
      <w:r w:rsidRPr="00AF4A6D">
        <w:rPr>
          <w:sz w:val="16"/>
          <w:highlight w:val="green"/>
        </w:rPr>
        <w:t xml:space="preserve"> </w:t>
      </w:r>
      <w:r w:rsidRPr="00AF4A6D">
        <w:rPr>
          <w:rStyle w:val="Emphasis"/>
          <w:highlight w:val="green"/>
        </w:rPr>
        <w:t>critical for</w:t>
      </w:r>
      <w:r w:rsidRPr="00AF4A6D">
        <w:rPr>
          <w:sz w:val="16"/>
          <w:highlight w:val="green"/>
        </w:rPr>
        <w:t xml:space="preserve"> </w:t>
      </w:r>
      <w:r w:rsidRPr="00AF4A6D">
        <w:rPr>
          <w:rStyle w:val="StyleUnderline"/>
          <w:highlight w:val="green"/>
        </w:rPr>
        <w:t>human</w:t>
      </w:r>
      <w:r w:rsidRPr="00AF4A6D">
        <w:rPr>
          <w:sz w:val="16"/>
          <w:highlight w:val="green"/>
        </w:rPr>
        <w:t xml:space="preserve"> </w:t>
      </w:r>
      <w:r w:rsidRPr="00AF4A6D">
        <w:rPr>
          <w:rStyle w:val="Emphasis"/>
          <w:highlight w:val="green"/>
        </w:rPr>
        <w:t>survival</w:t>
      </w:r>
      <w:r w:rsidRPr="00AF4A6D">
        <w:rPr>
          <w:sz w:val="16"/>
          <w:highlight w:val="green"/>
        </w:rPr>
        <w:t xml:space="preserve"> </w:t>
      </w:r>
      <w:r w:rsidRPr="00AF4A6D">
        <w:rPr>
          <w:rStyle w:val="StyleUnderline"/>
          <w:highlight w:val="green"/>
        </w:rPr>
        <w:t>and well-being</w:t>
      </w:r>
      <w:r w:rsidRPr="001C3DAF">
        <w:rPr>
          <w:sz w:val="16"/>
        </w:rPr>
        <w:t xml:space="preserve">.136 </w:t>
      </w:r>
      <w:r w:rsidRPr="001C3DAF">
        <w:rPr>
          <w:rStyle w:val="StyleUnderline"/>
        </w:rPr>
        <w:t>If</w:t>
      </w:r>
      <w:r w:rsidRPr="001C3DAF">
        <w:rPr>
          <w:sz w:val="16"/>
        </w:rPr>
        <w:t xml:space="preserve"> the </w:t>
      </w:r>
      <w:r w:rsidRPr="001C3DAF">
        <w:rPr>
          <w:rStyle w:val="StyleUnderline"/>
        </w:rPr>
        <w:t>economists</w:t>
      </w:r>
      <w:r w:rsidRPr="001C3DAF">
        <w:rPr>
          <w:sz w:val="16"/>
        </w:rPr>
        <w:t xml:space="preserve">, who were </w:t>
      </w:r>
      <w:r w:rsidRPr="001C3DAF">
        <w:rPr>
          <w:rStyle w:val="StyleUnderline"/>
        </w:rPr>
        <w:t>once the staunchest advocates of weak sustainability</w:t>
      </w:r>
      <w:r w:rsidRPr="001C3DAF">
        <w:rPr>
          <w:sz w:val="16"/>
        </w:rPr>
        <w:t xml:space="preserve">, </w:t>
      </w:r>
      <w:r w:rsidRPr="001C3DAF">
        <w:rPr>
          <w:rStyle w:val="StyleUnderline"/>
        </w:rPr>
        <w:t>can be convinced that some level of natural capital must be preserved for future generations,</w:t>
      </w:r>
      <w:r w:rsidRPr="001C3DAF">
        <w:rPr>
          <w:sz w:val="16"/>
        </w:rPr>
        <w:t xml:space="preserve"> than </w:t>
      </w:r>
      <w:r w:rsidRPr="001C3DAF">
        <w:rPr>
          <w:rStyle w:val="Emphasis"/>
        </w:rPr>
        <w:t>policy</w:t>
      </w:r>
      <w:r w:rsidRPr="001C3DAF">
        <w:rPr>
          <w:sz w:val="16"/>
        </w:rPr>
        <w:t xml:space="preserve"> </w:t>
      </w:r>
      <w:r w:rsidRPr="001C3DAF">
        <w:rPr>
          <w:rStyle w:val="StyleUnderline"/>
        </w:rPr>
        <w:t>may inch</w:t>
      </w:r>
      <w:r w:rsidRPr="001C3DAF">
        <w:rPr>
          <w:sz w:val="16"/>
        </w:rPr>
        <w:t xml:space="preserve"> </w:t>
      </w:r>
      <w:r w:rsidRPr="001C3DAF">
        <w:rPr>
          <w:rStyle w:val="Emphasis"/>
        </w:rPr>
        <w:t>closer towards</w:t>
      </w:r>
      <w:r w:rsidRPr="001C3DAF">
        <w:rPr>
          <w:sz w:val="16"/>
        </w:rPr>
        <w:t xml:space="preserve"> </w:t>
      </w:r>
      <w:r w:rsidRPr="001C3DAF">
        <w:rPr>
          <w:rStyle w:val="StyleUnderline"/>
        </w:rPr>
        <w:t>the</w:t>
      </w:r>
      <w:r w:rsidRPr="001C3DAF">
        <w:rPr>
          <w:sz w:val="16"/>
        </w:rPr>
        <w:t xml:space="preserve"> </w:t>
      </w:r>
      <w:r w:rsidRPr="001C3DAF">
        <w:rPr>
          <w:rStyle w:val="Emphasis"/>
        </w:rPr>
        <w:t>strong sustainability</w:t>
      </w:r>
      <w:r w:rsidRPr="001C3DAF">
        <w:rPr>
          <w:sz w:val="16"/>
        </w:rPr>
        <w:t xml:space="preserve"> </w:t>
      </w:r>
      <w:r w:rsidRPr="001C3DAF">
        <w:rPr>
          <w:rStyle w:val="StyleUnderline"/>
        </w:rPr>
        <w:t>end of the spectrum</w:t>
      </w:r>
      <w:r w:rsidRPr="001C3DAF">
        <w:rPr>
          <w:sz w:val="16"/>
        </w:rPr>
        <w:t>.</w:t>
      </w:r>
    </w:p>
    <w:p w14:paraId="4224429D" w14:textId="77777777" w:rsidR="00481DBA" w:rsidRPr="002D773B" w:rsidRDefault="00481DBA" w:rsidP="00481DBA"/>
    <w:p w14:paraId="4588B143" w14:textId="77777777" w:rsidR="00481DBA" w:rsidRPr="00481DBA" w:rsidRDefault="00481DBA" w:rsidP="00481DBA"/>
    <w:p w14:paraId="27E26F6D" w14:textId="34D97E3E" w:rsidR="005E0FC8" w:rsidRDefault="005E0FC8" w:rsidP="005E0FC8">
      <w:pPr>
        <w:pStyle w:val="Heading2"/>
      </w:pPr>
      <w:r>
        <w:t>3</w:t>
      </w:r>
    </w:p>
    <w:p w14:paraId="7C7A4B01" w14:textId="2CD39A7C" w:rsidR="005E0FC8" w:rsidRDefault="00481DBA" w:rsidP="00481DBA">
      <w:pPr>
        <w:pStyle w:val="Heading3"/>
      </w:pPr>
      <w:r>
        <w:t>Moral Skepticism</w:t>
      </w:r>
    </w:p>
    <w:p w14:paraId="0009ECCE" w14:textId="77777777" w:rsidR="00481DBA" w:rsidRPr="00A15BCF" w:rsidRDefault="00481DBA" w:rsidP="00481DBA">
      <w:pPr>
        <w:pStyle w:val="Heading4"/>
      </w:pPr>
      <w:r>
        <w:t>Moral skepticism is true:</w:t>
      </w:r>
    </w:p>
    <w:p w14:paraId="17CE5450" w14:textId="77777777" w:rsidR="00481DBA" w:rsidRDefault="00481DBA" w:rsidP="00481DBA">
      <w:pPr>
        <w:pStyle w:val="Heading4"/>
        <w:rPr>
          <w:rStyle w:val="Style13ptBold"/>
          <w:b/>
          <w:bCs w:val="0"/>
        </w:rPr>
      </w:pPr>
      <w:r>
        <w:rPr>
          <w:rStyle w:val="Style13ptBold"/>
          <w:b/>
          <w:bCs w:val="0"/>
        </w:rPr>
        <w:t xml:space="preserve">1. </w:t>
      </w:r>
      <w:r w:rsidRPr="008170C8">
        <w:rPr>
          <w:rStyle w:val="Style13ptBold"/>
          <w:b/>
          <w:bCs w:val="0"/>
        </w:rPr>
        <w:t>Argument from best explanation.</w:t>
      </w:r>
      <w:r>
        <w:rPr>
          <w:rStyle w:val="Style13ptBold"/>
          <w:b/>
          <w:bCs w:val="0"/>
        </w:rPr>
        <w:t xml:space="preserve"> </w:t>
      </w:r>
    </w:p>
    <w:p w14:paraId="61853162" w14:textId="77777777" w:rsidR="00481DBA" w:rsidRPr="005E6F99" w:rsidRDefault="00481DBA" w:rsidP="00481DBA">
      <w:pPr>
        <w:pStyle w:val="Heading4"/>
        <w:rPr>
          <w:rStyle w:val="Style13ptBold"/>
          <w:b/>
          <w:bCs w:val="0"/>
        </w:rPr>
      </w:pPr>
      <w:r>
        <w:rPr>
          <w:rStyle w:val="Style13ptBold"/>
          <w:b/>
          <w:bCs w:val="0"/>
        </w:rPr>
        <w:t xml:space="preserve">Moral facts are explanatorily redundant. </w:t>
      </w:r>
    </w:p>
    <w:p w14:paraId="4DC471E7" w14:textId="77777777" w:rsidR="00481DBA" w:rsidRPr="008170C8" w:rsidRDefault="00481DBA" w:rsidP="00481DBA">
      <w:r w:rsidRPr="008170C8">
        <w:rPr>
          <w:b/>
          <w:bCs/>
          <w:sz w:val="26"/>
          <w:szCs w:val="26"/>
        </w:rPr>
        <w:t>Machuca 18</w:t>
      </w:r>
      <w:r>
        <w:t xml:space="preserve">, PhD, </w:t>
      </w:r>
      <w:r w:rsidRPr="008170C8">
        <w:t xml:space="preserve">Associate Researcher in Philosophy </w:t>
      </w:r>
      <w:r>
        <w:t xml:space="preserve">at CONICET, (Diego, “Moral Skepticism: An Introduction and Overview” in </w:t>
      </w:r>
      <w:r>
        <w:rPr>
          <w:i/>
          <w:iCs/>
        </w:rPr>
        <w:t>Moral Skepticism: New Essays</w:t>
      </w:r>
      <w:r>
        <w:t>, Routledge, 2018, pp. 9-10) rose</w:t>
      </w:r>
    </w:p>
    <w:p w14:paraId="04527F4B" w14:textId="77777777" w:rsidR="00481DBA" w:rsidRPr="008170C8" w:rsidRDefault="00481DBA" w:rsidP="00481DBA">
      <w:pPr>
        <w:rPr>
          <w:sz w:val="16"/>
        </w:rPr>
      </w:pPr>
      <w:r w:rsidRPr="008170C8">
        <w:rPr>
          <w:sz w:val="16"/>
        </w:rPr>
        <w:t xml:space="preserve">The argument from the best explanation, discussed particularly by Harman (1977: 7–10, 13, 130–132), claims that there are no moral facts or prop- erties because they do not figure in the best explanation of why we have moral beliefs or make moral judgments. Here is a possible formulation of the argument: </w:t>
      </w:r>
    </w:p>
    <w:p w14:paraId="6BEA0196" w14:textId="77777777" w:rsidR="00481DBA" w:rsidRPr="008170C8" w:rsidRDefault="00481DBA" w:rsidP="00481DBA">
      <w:pPr>
        <w:rPr>
          <w:u w:val="single"/>
        </w:rPr>
      </w:pPr>
      <w:r w:rsidRPr="00AF4A6D">
        <w:rPr>
          <w:highlight w:val="green"/>
          <w:u w:val="single"/>
        </w:rPr>
        <w:t>1.</w:t>
      </w:r>
      <w:r w:rsidRPr="008170C8">
        <w:rPr>
          <w:u w:val="single"/>
        </w:rPr>
        <w:t xml:space="preserve"> Our </w:t>
      </w:r>
      <w:r w:rsidRPr="004A570E">
        <w:rPr>
          <w:u w:val="single"/>
        </w:rPr>
        <w:t>having</w:t>
      </w:r>
      <w:r w:rsidRPr="00AF4A6D">
        <w:rPr>
          <w:highlight w:val="green"/>
          <w:u w:val="single"/>
        </w:rPr>
        <w:t xml:space="preserve"> moral beliefs is </w:t>
      </w:r>
      <w:r w:rsidRPr="004A570E">
        <w:rPr>
          <w:u w:val="single"/>
        </w:rPr>
        <w:t>best</w:t>
      </w:r>
      <w:r w:rsidRPr="00AF4A6D">
        <w:rPr>
          <w:highlight w:val="green"/>
          <w:u w:val="single"/>
        </w:rPr>
        <w:t xml:space="preserve"> explained by</w:t>
      </w:r>
      <w:r w:rsidRPr="008170C8">
        <w:rPr>
          <w:u w:val="single"/>
        </w:rPr>
        <w:t xml:space="preserve"> certain psychological and socio-cultural </w:t>
      </w:r>
      <w:r w:rsidRPr="00AF4A6D">
        <w:rPr>
          <w:highlight w:val="green"/>
          <w:u w:val="single"/>
        </w:rPr>
        <w:t>facts about us, not by there being moral facts</w:t>
      </w:r>
      <w:r w:rsidRPr="008170C8">
        <w:rPr>
          <w:u w:val="single"/>
        </w:rPr>
        <w:t xml:space="preserve">. </w:t>
      </w:r>
    </w:p>
    <w:p w14:paraId="0B4BD12E" w14:textId="77777777" w:rsidR="00481DBA" w:rsidRPr="008170C8" w:rsidRDefault="00481DBA" w:rsidP="00481DBA">
      <w:pPr>
        <w:rPr>
          <w:sz w:val="16"/>
        </w:rPr>
      </w:pPr>
      <w:r w:rsidRPr="00AF4A6D">
        <w:rPr>
          <w:highlight w:val="green"/>
          <w:u w:val="single"/>
        </w:rPr>
        <w:t>2. If moral facts are explanatorily redundant</w:t>
      </w:r>
      <w:r w:rsidRPr="008170C8">
        <w:rPr>
          <w:u w:val="single"/>
        </w:rPr>
        <w:t xml:space="preserve">, then </w:t>
      </w:r>
      <w:r w:rsidRPr="00AF4A6D">
        <w:rPr>
          <w:highlight w:val="green"/>
          <w:u w:val="single"/>
        </w:rPr>
        <w:t>they do not exist</w:t>
      </w:r>
      <w:r w:rsidRPr="00AF4A6D">
        <w:rPr>
          <w:sz w:val="16"/>
          <w:highlight w:val="green"/>
        </w:rPr>
        <w:t>.</w:t>
      </w:r>
    </w:p>
    <w:p w14:paraId="76A48496" w14:textId="77777777" w:rsidR="00481DBA" w:rsidRPr="008170C8" w:rsidRDefault="00481DBA" w:rsidP="00481DBA">
      <w:pPr>
        <w:rPr>
          <w:sz w:val="16"/>
        </w:rPr>
      </w:pPr>
      <w:r w:rsidRPr="008170C8">
        <w:rPr>
          <w:sz w:val="16"/>
        </w:rPr>
        <w:t>Therefore:</w:t>
      </w:r>
    </w:p>
    <w:p w14:paraId="207F5525" w14:textId="77777777" w:rsidR="00481DBA" w:rsidRPr="008170C8" w:rsidRDefault="00481DBA" w:rsidP="00481DBA">
      <w:pPr>
        <w:rPr>
          <w:u w:val="single"/>
        </w:rPr>
      </w:pPr>
      <w:r w:rsidRPr="008170C8">
        <w:rPr>
          <w:u w:val="single"/>
        </w:rPr>
        <w:t>3. There are no moral facts.</w:t>
      </w:r>
    </w:p>
    <w:p w14:paraId="4FF24096" w14:textId="77777777" w:rsidR="00481DBA" w:rsidRPr="008170C8" w:rsidRDefault="00481DBA" w:rsidP="00481DBA">
      <w:pPr>
        <w:rPr>
          <w:sz w:val="16"/>
        </w:rPr>
      </w:pPr>
      <w:r w:rsidRPr="00AF4A6D">
        <w:rPr>
          <w:highlight w:val="green"/>
          <w:u w:val="single"/>
        </w:rPr>
        <w:t>The second premise</w:t>
      </w:r>
      <w:r w:rsidRPr="008170C8">
        <w:rPr>
          <w:u w:val="single"/>
        </w:rPr>
        <w:t xml:space="preserve"> can be interpreted as </w:t>
      </w:r>
      <w:r w:rsidRPr="00AF4A6D">
        <w:rPr>
          <w:highlight w:val="green"/>
          <w:u w:val="single"/>
        </w:rPr>
        <w:t>express</w:t>
      </w:r>
      <w:r w:rsidRPr="008170C8">
        <w:rPr>
          <w:u w:val="single"/>
        </w:rPr>
        <w:t xml:space="preserve">ing </w:t>
      </w:r>
      <w:r w:rsidRPr="00AF4A6D">
        <w:rPr>
          <w:highlight w:val="green"/>
          <w:u w:val="single"/>
        </w:rPr>
        <w:t>a principle of parsimony</w:t>
      </w:r>
      <w:r w:rsidRPr="008170C8">
        <w:rPr>
          <w:u w:val="single"/>
        </w:rPr>
        <w:t xml:space="preserve"> according to which one should not unnecessarily multiply entities: </w:t>
      </w:r>
      <w:r w:rsidRPr="00AF4A6D">
        <w:rPr>
          <w:highlight w:val="green"/>
          <w:u w:val="single"/>
        </w:rPr>
        <w:t>if a</w:t>
      </w:r>
      <w:r w:rsidRPr="008170C8">
        <w:rPr>
          <w:u w:val="single"/>
        </w:rPr>
        <w:t xml:space="preserve"> kind of </w:t>
      </w:r>
      <w:r w:rsidRPr="00AF4A6D">
        <w:rPr>
          <w:highlight w:val="green"/>
          <w:u w:val="single"/>
        </w:rPr>
        <w:t>entity is not necessary for explaining a given phenomenon, one should not</w:t>
      </w:r>
      <w:r w:rsidRPr="008170C8">
        <w:rPr>
          <w:u w:val="single"/>
        </w:rPr>
        <w:t xml:space="preserve"> affirm or </w:t>
      </w:r>
      <w:r w:rsidRPr="00AF4A6D">
        <w:rPr>
          <w:highlight w:val="green"/>
          <w:u w:val="single"/>
        </w:rPr>
        <w:t>accept its existence</w:t>
      </w:r>
      <w:r w:rsidRPr="008170C8">
        <w:rPr>
          <w:u w:val="single"/>
        </w:rPr>
        <w:t>; moreover, one should deny that it exists.</w:t>
      </w:r>
      <w:r w:rsidRPr="008170C8">
        <w:rPr>
          <w:sz w:val="16"/>
        </w:rPr>
        <w:t xml:space="preserve"> That explanatory redundancy or dispensability suffices by itself to assert that something does not exist is no doubt questionable. It could be argued that the second premise should instead be couched in epistemological </w:t>
      </w:r>
      <w:r w:rsidRPr="004A570E">
        <w:rPr>
          <w:sz w:val="16"/>
        </w:rPr>
        <w:t xml:space="preserve">terms: if certain facts are explanatorily redundant or dispensable, then one has no reason for believing in their existence. In this case, the conclusion of the argument would of course be epistemological as well. </w:t>
      </w:r>
      <w:r w:rsidRPr="004A570E">
        <w:t>Interpreted in this way, the argument still raises a serious challenge to moral realists: they would have the burden of providing reasons for believing that there are moral facts or properties.</w:t>
      </w:r>
      <w:r w:rsidRPr="004A570E">
        <w:rPr>
          <w:sz w:val="16"/>
        </w:rPr>
        <w:t xml:space="preserve"> Note that if the ontological version of argument from the best explanation were sound, it would provide a rebutting defeater for our moral beliefs: it would show that our moral beliefs are false because there are no moral facts or properties. If the epistemological version were sound, it would provide an undercutting defeater: it would show that the realist explanation of our having moral beliefs is not as good as we thought it was. Note also</w:t>
      </w:r>
      <w:r w:rsidRPr="008170C8">
        <w:rPr>
          <w:sz w:val="16"/>
        </w:rPr>
        <w:t xml:space="preserve"> that, even if moral facts understood in a deflationary manner were not explanatorily redundant, the argument could still be formulated so as to tar- get specifically non-minimal moral realism. For example, it could be argued that, although relative moral facts figure in the best explanation of our having moral beliefs, objective or mind-independent moral facts do not. Let me finally observe that, as we will see in the next subsections, some of the other arguments for moral skepticism can be viewed as versions of the argument from the best explanation insofar as they include a premise that refers to the alleged best explanation of a given phenomenon.</w:t>
      </w:r>
    </w:p>
    <w:p w14:paraId="1BA493A9" w14:textId="77777777" w:rsidR="00481DBA" w:rsidRPr="005E6F99" w:rsidRDefault="00481DBA" w:rsidP="00481DBA">
      <w:pPr>
        <w:pStyle w:val="Heading4"/>
      </w:pPr>
      <w:r>
        <w:t xml:space="preserve">Specifically, </w:t>
      </w:r>
      <w:r>
        <w:rPr>
          <w:u w:val="single"/>
        </w:rPr>
        <w:t xml:space="preserve">evolution </w:t>
      </w:r>
      <w:r>
        <w:t>explains moral attitudes.</w:t>
      </w:r>
    </w:p>
    <w:p w14:paraId="13C173B8" w14:textId="77777777" w:rsidR="00481DBA" w:rsidRDefault="00481DBA" w:rsidP="00481DBA">
      <w:r w:rsidRPr="00286CDA">
        <w:rPr>
          <w:b/>
          <w:bCs/>
          <w:sz w:val="26"/>
          <w:szCs w:val="26"/>
        </w:rPr>
        <w:t>Street 6</w:t>
      </w:r>
      <w:r>
        <w:t>, chair of the Philosophy department at New York University, which is currently the #1 ranked Philosophy department worldwide. (Sharon, “A Darwinian Dilemma for Realist Theories of Value”</w:t>
      </w:r>
      <w:r w:rsidRPr="00286CDA">
        <w:t xml:space="preserve"> Philosophical Studies (2006) 127:109</w:t>
      </w:r>
      <w:r>
        <w:t>-1</w:t>
      </w:r>
      <w:r w:rsidRPr="00286CDA">
        <w:t>66</w:t>
      </w:r>
      <w:r>
        <w:t xml:space="preserve">, </w:t>
      </w:r>
      <w:hyperlink r:id="rId10" w:history="1">
        <w:r w:rsidRPr="00C404D7">
          <w:rPr>
            <w:rStyle w:val="Hyperlink"/>
          </w:rPr>
          <w:t>https://link.springer.com/article/10.1007/s11098-005-1726-6</w:t>
        </w:r>
      </w:hyperlink>
      <w:r>
        <w:t>) rose</w:t>
      </w:r>
    </w:p>
    <w:p w14:paraId="7F810B98" w14:textId="77777777" w:rsidR="00481DBA" w:rsidRPr="00630178" w:rsidRDefault="00481DBA" w:rsidP="00481DBA">
      <w:r>
        <w:t>*realist theories of value are theories that hold moral claims are objectively true</w:t>
      </w:r>
    </w:p>
    <w:p w14:paraId="14A6B770" w14:textId="77777777" w:rsidR="00481DBA" w:rsidRDefault="00481DBA" w:rsidP="00481DBA">
      <w:pPr>
        <w:rPr>
          <w:sz w:val="16"/>
        </w:rPr>
      </w:pPr>
      <w:r w:rsidRPr="00286CDA">
        <w:rPr>
          <w:sz w:val="16"/>
        </w:rPr>
        <w:t>Contemporary realist theories of value claim to be compatible with natural science.</w:t>
      </w:r>
      <w:r w:rsidRPr="00630178">
        <w:rPr>
          <w:u w:val="single"/>
        </w:rPr>
        <w:t xml:space="preserve"> In this paper, I call this claim into question by arguing that </w:t>
      </w:r>
      <w:r w:rsidRPr="00AF4A6D">
        <w:rPr>
          <w:highlight w:val="green"/>
          <w:u w:val="single"/>
        </w:rPr>
        <w:t>Darwin</w:t>
      </w:r>
      <w:r w:rsidRPr="00583510">
        <w:rPr>
          <w:u w:val="single"/>
        </w:rPr>
        <w:t>ian</w:t>
      </w:r>
      <w:r w:rsidRPr="004A570E">
        <w:rPr>
          <w:u w:val="single"/>
        </w:rPr>
        <w:t xml:space="preserve"> c</w:t>
      </w:r>
      <w:r w:rsidRPr="00583510">
        <w:rPr>
          <w:u w:val="single"/>
        </w:rPr>
        <w:t>onsiderations</w:t>
      </w:r>
      <w:r w:rsidRPr="00AF4A6D">
        <w:rPr>
          <w:highlight w:val="green"/>
          <w:u w:val="single"/>
        </w:rPr>
        <w:t xml:space="preserve"> pose a dilemma</w:t>
      </w:r>
      <w:r w:rsidRPr="00630178">
        <w:rPr>
          <w:u w:val="single"/>
        </w:rPr>
        <w:t xml:space="preserve"> for these theories.</w:t>
      </w:r>
      <w:r w:rsidRPr="00286CDA">
        <w:rPr>
          <w:sz w:val="16"/>
        </w:rPr>
        <w:t xml:space="preserve"> The main thrust of my argument is this. </w:t>
      </w:r>
      <w:r w:rsidRPr="00AF4A6D">
        <w:rPr>
          <w:highlight w:val="green"/>
          <w:u w:val="single"/>
        </w:rPr>
        <w:t>Evolution</w:t>
      </w:r>
      <w:r w:rsidRPr="00583510">
        <w:rPr>
          <w:u w:val="single"/>
        </w:rPr>
        <w:t>ary forces</w:t>
      </w:r>
      <w:r w:rsidRPr="00630178">
        <w:rPr>
          <w:u w:val="single"/>
        </w:rPr>
        <w:t xml:space="preserve"> have </w:t>
      </w:r>
      <w:r w:rsidRPr="004A570E">
        <w:rPr>
          <w:u w:val="single"/>
        </w:rPr>
        <w:t xml:space="preserve">played a tremendous role in </w:t>
      </w:r>
      <w:r w:rsidRPr="00AF4A6D">
        <w:rPr>
          <w:highlight w:val="green"/>
          <w:u w:val="single"/>
        </w:rPr>
        <w:t>shap</w:t>
      </w:r>
      <w:r w:rsidRPr="004A570E">
        <w:rPr>
          <w:u w:val="single"/>
        </w:rPr>
        <w:t>ing</w:t>
      </w:r>
      <w:r w:rsidRPr="00630178">
        <w:rPr>
          <w:u w:val="single"/>
        </w:rPr>
        <w:t xml:space="preserve"> the content of </w:t>
      </w:r>
      <w:r w:rsidRPr="00AF4A6D">
        <w:rPr>
          <w:highlight w:val="green"/>
          <w:u w:val="single"/>
        </w:rPr>
        <w:t>human evaluative attitudes. The challenge</w:t>
      </w:r>
      <w:r w:rsidRPr="00630178">
        <w:rPr>
          <w:u w:val="single"/>
        </w:rPr>
        <w:t xml:space="preserve"> for realist theories of value </w:t>
      </w:r>
      <w:r w:rsidRPr="00AF4A6D">
        <w:rPr>
          <w:highlight w:val="green"/>
          <w:u w:val="single"/>
        </w:rPr>
        <w:t xml:space="preserve">is to explain </w:t>
      </w:r>
      <w:r w:rsidRPr="004A570E">
        <w:rPr>
          <w:u w:val="single"/>
        </w:rPr>
        <w:t xml:space="preserve">the relation between </w:t>
      </w:r>
      <w:r w:rsidRPr="00AF4A6D">
        <w:rPr>
          <w:highlight w:val="green"/>
          <w:u w:val="single"/>
        </w:rPr>
        <w:t>these</w:t>
      </w:r>
      <w:r w:rsidRPr="00630178">
        <w:rPr>
          <w:u w:val="single"/>
        </w:rPr>
        <w:t xml:space="preserve"> evolutionary </w:t>
      </w:r>
      <w:r w:rsidRPr="00AF4A6D">
        <w:rPr>
          <w:highlight w:val="green"/>
          <w:u w:val="single"/>
        </w:rPr>
        <w:t>influences</w:t>
      </w:r>
      <w:r w:rsidRPr="00630178">
        <w:rPr>
          <w:u w:val="single"/>
        </w:rPr>
        <w:t xml:space="preserve"> on our evaluative attitudes, on the one hand, </w:t>
      </w:r>
      <w:r w:rsidRPr="00AF4A6D">
        <w:rPr>
          <w:highlight w:val="green"/>
          <w:u w:val="single"/>
        </w:rPr>
        <w:t xml:space="preserve">and </w:t>
      </w:r>
      <w:r w:rsidRPr="00583510">
        <w:rPr>
          <w:u w:val="single"/>
        </w:rPr>
        <w:t>the</w:t>
      </w:r>
      <w:r w:rsidRPr="00AF4A6D">
        <w:rPr>
          <w:highlight w:val="green"/>
          <w:u w:val="single"/>
        </w:rPr>
        <w:t xml:space="preserve"> independent</w:t>
      </w:r>
      <w:r w:rsidRPr="00630178">
        <w:rPr>
          <w:u w:val="single"/>
        </w:rPr>
        <w:t xml:space="preserve"> evaluative </w:t>
      </w:r>
      <w:r w:rsidRPr="00AF4A6D">
        <w:rPr>
          <w:highlight w:val="green"/>
          <w:u w:val="single"/>
        </w:rPr>
        <w:t>truths that realism posits</w:t>
      </w:r>
      <w:r w:rsidRPr="00630178">
        <w:rPr>
          <w:u w:val="single"/>
        </w:rPr>
        <w:t xml:space="preserve">, on the other. </w:t>
      </w:r>
      <w:r w:rsidRPr="00AF4A6D">
        <w:rPr>
          <w:highlight w:val="green"/>
          <w:u w:val="single"/>
        </w:rPr>
        <w:t>Realism</w:t>
      </w:r>
      <w:r w:rsidRPr="00630178">
        <w:rPr>
          <w:u w:val="single"/>
        </w:rPr>
        <w:t xml:space="preserve">, I argue, </w:t>
      </w:r>
      <w:r w:rsidRPr="00AF4A6D">
        <w:rPr>
          <w:highlight w:val="green"/>
          <w:u w:val="single"/>
        </w:rPr>
        <w:t>can give no satisfactory account</w:t>
      </w:r>
      <w:r w:rsidRPr="00630178">
        <w:rPr>
          <w:u w:val="single"/>
        </w:rPr>
        <w:t xml:space="preserve"> of this relation. </w:t>
      </w:r>
      <w:r w:rsidRPr="00583510">
        <w:rPr>
          <w:u w:val="single"/>
        </w:rPr>
        <w:t xml:space="preserve">On the one hand, </w:t>
      </w:r>
      <w:r w:rsidRPr="00227D89">
        <w:rPr>
          <w:u w:val="single"/>
        </w:rPr>
        <w:t>the realist may claim</w:t>
      </w:r>
      <w:r w:rsidRPr="00630178">
        <w:rPr>
          <w:u w:val="single"/>
        </w:rPr>
        <w:t xml:space="preserve"> that </w:t>
      </w:r>
      <w:r w:rsidRPr="00AF4A6D">
        <w:rPr>
          <w:highlight w:val="green"/>
          <w:u w:val="single"/>
        </w:rPr>
        <w:t>there is no relation between evolution</w:t>
      </w:r>
      <w:r w:rsidRPr="00630178">
        <w:rPr>
          <w:u w:val="single"/>
        </w:rPr>
        <w:t xml:space="preserve">ary influences on our evaluative attitudes </w:t>
      </w:r>
      <w:r w:rsidRPr="00AF4A6D">
        <w:rPr>
          <w:highlight w:val="green"/>
          <w:u w:val="single"/>
        </w:rPr>
        <w:t>and independent</w:t>
      </w:r>
      <w:r w:rsidRPr="00630178">
        <w:rPr>
          <w:u w:val="single"/>
        </w:rPr>
        <w:t xml:space="preserve"> evaluative </w:t>
      </w:r>
      <w:r w:rsidRPr="00AF4A6D">
        <w:rPr>
          <w:highlight w:val="green"/>
          <w:u w:val="single"/>
        </w:rPr>
        <w:t>truths.</w:t>
      </w:r>
      <w:r w:rsidRPr="00630178">
        <w:rPr>
          <w:u w:val="single"/>
        </w:rPr>
        <w:t xml:space="preserve"> But </w:t>
      </w:r>
      <w:r w:rsidRPr="00AF4A6D">
        <w:rPr>
          <w:highlight w:val="green"/>
          <w:u w:val="single"/>
        </w:rPr>
        <w:t xml:space="preserve">this </w:t>
      </w:r>
      <w:r w:rsidRPr="00583510">
        <w:rPr>
          <w:u w:val="single"/>
        </w:rPr>
        <w:t>claim</w:t>
      </w:r>
      <w:r w:rsidRPr="00AF4A6D">
        <w:rPr>
          <w:highlight w:val="green"/>
          <w:u w:val="single"/>
        </w:rPr>
        <w:t xml:space="preserve"> leads to </w:t>
      </w:r>
      <w:r w:rsidRPr="00227D89">
        <w:rPr>
          <w:u w:val="single"/>
        </w:rPr>
        <w:t>the</w:t>
      </w:r>
      <w:r w:rsidRPr="00630178">
        <w:rPr>
          <w:u w:val="single"/>
        </w:rPr>
        <w:t xml:space="preserve"> implausible </w:t>
      </w:r>
      <w:r w:rsidRPr="00AF4A6D">
        <w:rPr>
          <w:highlight w:val="green"/>
          <w:u w:val="single"/>
        </w:rPr>
        <w:t>skep</w:t>
      </w:r>
      <w:r w:rsidRPr="00227D89">
        <w:rPr>
          <w:u w:val="single"/>
        </w:rPr>
        <w:t xml:space="preserve">tical result </w:t>
      </w:r>
      <w:r w:rsidRPr="00583510">
        <w:rPr>
          <w:u w:val="single"/>
        </w:rPr>
        <w:t>that</w:t>
      </w:r>
      <w:r w:rsidRPr="00630178">
        <w:rPr>
          <w:u w:val="single"/>
        </w:rPr>
        <w:t xml:space="preserve"> most of </w:t>
      </w:r>
      <w:r w:rsidRPr="00AF4A6D">
        <w:rPr>
          <w:highlight w:val="green"/>
          <w:u w:val="single"/>
        </w:rPr>
        <w:t>our evaluative judgements are off track due to</w:t>
      </w:r>
      <w:r w:rsidRPr="00630178">
        <w:rPr>
          <w:u w:val="single"/>
        </w:rPr>
        <w:t xml:space="preserve"> the </w:t>
      </w:r>
      <w:r w:rsidRPr="00AF4A6D">
        <w:rPr>
          <w:highlight w:val="green"/>
          <w:u w:val="single"/>
        </w:rPr>
        <w:t xml:space="preserve">distorting </w:t>
      </w:r>
      <w:r w:rsidRPr="00583510">
        <w:rPr>
          <w:u w:val="single"/>
        </w:rPr>
        <w:t>pressure of</w:t>
      </w:r>
      <w:r w:rsidRPr="00AF4A6D">
        <w:rPr>
          <w:highlight w:val="green"/>
          <w:u w:val="single"/>
        </w:rPr>
        <w:t xml:space="preserve"> </w:t>
      </w:r>
      <w:r w:rsidRPr="008D19BF">
        <w:rPr>
          <w:u w:val="single"/>
        </w:rPr>
        <w:t xml:space="preserve">Darwinian </w:t>
      </w:r>
      <w:r w:rsidRPr="00AF4A6D">
        <w:rPr>
          <w:highlight w:val="green"/>
          <w:u w:val="single"/>
        </w:rPr>
        <w:t>forces. The</w:t>
      </w:r>
      <w:r w:rsidRPr="00630178">
        <w:rPr>
          <w:u w:val="single"/>
        </w:rPr>
        <w:t xml:space="preserve"> realist’s </w:t>
      </w:r>
      <w:r w:rsidRPr="00AF4A6D">
        <w:rPr>
          <w:highlight w:val="green"/>
          <w:u w:val="single"/>
        </w:rPr>
        <w:t xml:space="preserve">other option is </w:t>
      </w:r>
      <w:r w:rsidRPr="00583510">
        <w:rPr>
          <w:u w:val="single"/>
        </w:rPr>
        <w:t>to claim</w:t>
      </w:r>
      <w:r w:rsidRPr="00630178">
        <w:rPr>
          <w:u w:val="single"/>
        </w:rPr>
        <w:t xml:space="preserve"> that there is a relation between evolutionary influences and independent evaluative truths, namely that </w:t>
      </w:r>
      <w:r w:rsidRPr="00583510">
        <w:rPr>
          <w:u w:val="single"/>
        </w:rPr>
        <w:t>natural</w:t>
      </w:r>
      <w:r w:rsidRPr="00AF4A6D">
        <w:rPr>
          <w:highlight w:val="green"/>
          <w:u w:val="single"/>
        </w:rPr>
        <w:t xml:space="preserve"> selection favored ancestors who </w:t>
      </w:r>
      <w:r w:rsidRPr="004A570E">
        <w:rPr>
          <w:u w:val="single"/>
        </w:rPr>
        <w:t xml:space="preserve">were able to </w:t>
      </w:r>
      <w:r w:rsidRPr="00AF4A6D">
        <w:rPr>
          <w:highlight w:val="green"/>
          <w:u w:val="single"/>
        </w:rPr>
        <w:t>grasp</w:t>
      </w:r>
      <w:r w:rsidRPr="00630178">
        <w:rPr>
          <w:u w:val="single"/>
        </w:rPr>
        <w:t xml:space="preserve"> those </w:t>
      </w:r>
      <w:r w:rsidRPr="00AF4A6D">
        <w:rPr>
          <w:highlight w:val="green"/>
          <w:u w:val="single"/>
        </w:rPr>
        <w:t>truths</w:t>
      </w:r>
      <w:r w:rsidRPr="00630178">
        <w:rPr>
          <w:u w:val="single"/>
        </w:rPr>
        <w:t xml:space="preserve">. But </w:t>
      </w:r>
      <w:r w:rsidRPr="00AF4A6D">
        <w:rPr>
          <w:highlight w:val="green"/>
          <w:u w:val="single"/>
        </w:rPr>
        <w:t xml:space="preserve">this </w:t>
      </w:r>
      <w:r w:rsidRPr="00583510">
        <w:rPr>
          <w:u w:val="single"/>
        </w:rPr>
        <w:t>account,</w:t>
      </w:r>
      <w:r w:rsidRPr="00630178">
        <w:rPr>
          <w:u w:val="single"/>
        </w:rPr>
        <w:t xml:space="preserve"> I argue, </w:t>
      </w:r>
      <w:r w:rsidRPr="00AF4A6D">
        <w:rPr>
          <w:highlight w:val="green"/>
          <w:u w:val="single"/>
        </w:rPr>
        <w:t>is unacceptable on scientific grounds. Either way,</w:t>
      </w:r>
      <w:r w:rsidRPr="00630178">
        <w:rPr>
          <w:u w:val="single"/>
        </w:rPr>
        <w:t xml:space="preserve"> then, </w:t>
      </w:r>
      <w:r w:rsidRPr="00AF4A6D">
        <w:rPr>
          <w:highlight w:val="green"/>
          <w:u w:val="single"/>
        </w:rPr>
        <w:t xml:space="preserve">realist theories </w:t>
      </w:r>
      <w:r w:rsidRPr="00227D89">
        <w:rPr>
          <w:u w:val="single"/>
        </w:rPr>
        <w:t xml:space="preserve">of value </w:t>
      </w:r>
      <w:r w:rsidRPr="00AF4A6D">
        <w:rPr>
          <w:highlight w:val="green"/>
          <w:u w:val="single"/>
        </w:rPr>
        <w:t>prove unable to accommodate</w:t>
      </w:r>
      <w:r w:rsidRPr="00630178">
        <w:rPr>
          <w:u w:val="single"/>
        </w:rPr>
        <w:t xml:space="preserve"> the fact that </w:t>
      </w:r>
      <w:r w:rsidRPr="00AF4A6D">
        <w:rPr>
          <w:highlight w:val="green"/>
          <w:u w:val="single"/>
        </w:rPr>
        <w:t>Darwin</w:t>
      </w:r>
      <w:r w:rsidRPr="00227D89">
        <w:rPr>
          <w:u w:val="single"/>
        </w:rPr>
        <w:t>ian forces</w:t>
      </w:r>
      <w:r w:rsidRPr="00630178">
        <w:rPr>
          <w:u w:val="single"/>
        </w:rPr>
        <w:t xml:space="preserve"> have deeply influenced the content of human values.</w:t>
      </w:r>
      <w:r w:rsidRPr="00286CDA">
        <w:rPr>
          <w:sz w:val="16"/>
        </w:rPr>
        <w:t xml:space="preserve"> After responding to three objections, the third of which leads me to argue against a realist understand- ing of the disvalue of pain, I conclude by sketching how antirealism is able to sidestep the dilemma I have presented. Antirealist theories of value are able to offer an alternative account of the relation between evolutionary forces and evaluative facts an account that allows us to reconcile our understanding of evaluative truth with our understanding of the many non-rational causes that have played a role in shaping our evaluative judgements.</w:t>
      </w:r>
    </w:p>
    <w:p w14:paraId="5AD808D8" w14:textId="77777777" w:rsidR="00481DBA" w:rsidRDefault="00481DBA" w:rsidP="00481DBA">
      <w:pPr>
        <w:pStyle w:val="Heading4"/>
      </w:pPr>
      <w:r>
        <w:t>2. Determinism. If moral responsibility doesn’t exist, neither does morality.</w:t>
      </w:r>
    </w:p>
    <w:p w14:paraId="2CD83969" w14:textId="77777777" w:rsidR="00481DBA" w:rsidRDefault="00481DBA" w:rsidP="00481DBA">
      <w:r w:rsidRPr="00DC442F">
        <w:rPr>
          <w:b/>
          <w:bCs/>
          <w:sz w:val="26"/>
          <w:szCs w:val="26"/>
        </w:rPr>
        <w:t>Morris 24</w:t>
      </w:r>
      <w:r>
        <w:t xml:space="preserve">, Associate </w:t>
      </w:r>
      <w:r w:rsidRPr="00DC442F">
        <w:t>Professor of Philosophy at The College of Staten Island/CUNY</w:t>
      </w:r>
      <w:r>
        <w:t xml:space="preserve">, (Stephen, </w:t>
      </w:r>
      <w:r w:rsidRPr="00DC442F">
        <w:rPr>
          <w:i/>
          <w:iCs/>
        </w:rPr>
        <w:t>Moral Damages: The Case for Abolishing Morality</w:t>
      </w:r>
      <w:r>
        <w:t>, Palgrave McMillan, 2024) rose</w:t>
      </w:r>
    </w:p>
    <w:p w14:paraId="7E1F3D0B" w14:textId="77777777" w:rsidR="00481DBA" w:rsidRDefault="00481DBA" w:rsidP="00481DBA">
      <w:pPr>
        <w:rPr>
          <w:sz w:val="16"/>
        </w:rPr>
      </w:pPr>
      <w:r w:rsidRPr="00BD3C3D">
        <w:rPr>
          <w:sz w:val="16"/>
        </w:rPr>
        <w:t>While many consider Mackie’s Argument from Queerness to pose the strongest challenge to moral objectivism—Peter Singer was persuaded enough by it to deny the existence of objective moral facts in the first printing of The Expanding Circle in 1981—I believe a stronger theoretical case against moral realism comes by way of arguments denying the possibility of free will for human agents. In Chap. 2, I discussed how a backward-looking, and more specifically retributivist, form of moral responsibility appears central to both folk attitudes about free will and the main philosophical discussions surrounding it.3 Since this conception of free will seems to be the one most invoked in our moral judgments,</w:t>
      </w:r>
      <w:r w:rsidRPr="00BD3C3D">
        <w:rPr>
          <w:u w:val="single"/>
        </w:rPr>
        <w:t xml:space="preserve"> </w:t>
      </w:r>
      <w:r w:rsidRPr="00AF4A6D">
        <w:rPr>
          <w:highlight w:val="green"/>
          <w:u w:val="single"/>
        </w:rPr>
        <w:t>establishing</w:t>
      </w:r>
      <w:r w:rsidRPr="00BD3C3D">
        <w:rPr>
          <w:u w:val="single"/>
        </w:rPr>
        <w:t xml:space="preserve"> that </w:t>
      </w:r>
      <w:r w:rsidRPr="00AF4A6D">
        <w:rPr>
          <w:highlight w:val="green"/>
          <w:u w:val="single"/>
        </w:rPr>
        <w:t>people are incapable of exhibiting free will</w:t>
      </w:r>
      <w:r w:rsidRPr="00BD3C3D">
        <w:rPr>
          <w:u w:val="single"/>
        </w:rPr>
        <w:t xml:space="preserve"> of this sort </w:t>
      </w:r>
      <w:r w:rsidRPr="00AF4A6D">
        <w:rPr>
          <w:highlight w:val="green"/>
          <w:u w:val="single"/>
        </w:rPr>
        <w:t>would indicate</w:t>
      </w:r>
      <w:r w:rsidRPr="00BD3C3D">
        <w:rPr>
          <w:u w:val="single"/>
        </w:rPr>
        <w:t xml:space="preserve"> that </w:t>
      </w:r>
      <w:r w:rsidRPr="00AF4A6D">
        <w:rPr>
          <w:highlight w:val="green"/>
          <w:u w:val="single"/>
        </w:rPr>
        <w:t>we should deny</w:t>
      </w:r>
      <w:r w:rsidRPr="00BD3C3D">
        <w:rPr>
          <w:u w:val="single"/>
        </w:rPr>
        <w:t xml:space="preserve"> that </w:t>
      </w:r>
      <w:r w:rsidRPr="00AF4A6D">
        <w:rPr>
          <w:highlight w:val="green"/>
          <w:u w:val="single"/>
        </w:rPr>
        <w:t>human agents can be held morally responsible.</w:t>
      </w:r>
      <w:r w:rsidRPr="00BD3C3D">
        <w:rPr>
          <w:u w:val="single"/>
        </w:rPr>
        <w:t xml:space="preserve"> Furthermore, one might naturally think that </w:t>
      </w:r>
      <w:r w:rsidRPr="00AF4A6D">
        <w:rPr>
          <w:highlight w:val="green"/>
          <w:u w:val="single"/>
        </w:rPr>
        <w:t>were humans incapable of exercising free will, we should deny the truth of all moral claims. After all, if a person cannot be held morally responsible</w:t>
      </w:r>
      <w:r w:rsidRPr="00BD3C3D">
        <w:rPr>
          <w:u w:val="single"/>
        </w:rPr>
        <w:t xml:space="preserve"> for his actions, it seems reasonable to think either that </w:t>
      </w:r>
      <w:r w:rsidRPr="00AF4A6D">
        <w:rPr>
          <w:highlight w:val="green"/>
          <w:u w:val="single"/>
        </w:rPr>
        <w:t>they cannot be said to have acted in a way that was morally wrong (or right) or that they are morally obligated to act</w:t>
      </w:r>
      <w:r w:rsidRPr="00BD3C3D">
        <w:rPr>
          <w:u w:val="single"/>
        </w:rPr>
        <w:t xml:space="preserve">/not act </w:t>
      </w:r>
      <w:r w:rsidRPr="00AF4A6D">
        <w:rPr>
          <w:highlight w:val="green"/>
          <w:u w:val="single"/>
        </w:rPr>
        <w:t>in a particular fashion</w:t>
      </w:r>
      <w:r w:rsidRPr="00BD3C3D">
        <w:rPr>
          <w:u w:val="single"/>
        </w:rPr>
        <w:t>.</w:t>
      </w:r>
      <w:r w:rsidRPr="00BD3C3D">
        <w:rPr>
          <w:sz w:val="16"/>
        </w:rPr>
        <w:t xml:space="preserve"> This is the view of C. A. Campbell, </w:t>
      </w:r>
      <w:r w:rsidRPr="00BD3C3D">
        <w:rPr>
          <w:u w:val="single"/>
        </w:rPr>
        <w:t xml:space="preserve">who claimed that </w:t>
      </w:r>
      <w:r w:rsidRPr="00AF4A6D">
        <w:rPr>
          <w:highlight w:val="green"/>
          <w:u w:val="single"/>
        </w:rPr>
        <w:t>if we cannot possess</w:t>
      </w:r>
      <w:r w:rsidRPr="00BD3C3D">
        <w:rPr>
          <w:u w:val="single"/>
        </w:rPr>
        <w:t xml:space="preserve"> the kind of </w:t>
      </w:r>
      <w:r w:rsidRPr="00AF4A6D">
        <w:rPr>
          <w:highlight w:val="green"/>
          <w:u w:val="single"/>
        </w:rPr>
        <w:t>moral responsibility</w:t>
      </w:r>
      <w:r w:rsidRPr="00BD3C3D">
        <w:rPr>
          <w:u w:val="single"/>
        </w:rPr>
        <w:t xml:space="preserve"> that requires free will </w:t>
      </w:r>
      <w:r w:rsidRPr="00AF4A6D">
        <w:rPr>
          <w:highlight w:val="green"/>
          <w:u w:val="single"/>
        </w:rPr>
        <w:t>we are</w:t>
      </w:r>
      <w:r w:rsidRPr="00BD3C3D">
        <w:rPr>
          <w:u w:val="single"/>
        </w:rPr>
        <w:t xml:space="preserve"> thereby </w:t>
      </w:r>
      <w:r w:rsidRPr="00AF4A6D">
        <w:rPr>
          <w:highlight w:val="green"/>
          <w:u w:val="single"/>
        </w:rPr>
        <w:t>forced to give up</w:t>
      </w:r>
      <w:r w:rsidRPr="00BD3C3D">
        <w:rPr>
          <w:u w:val="single"/>
        </w:rPr>
        <w:t xml:space="preserve"> “the reality of </w:t>
      </w:r>
      <w:r w:rsidRPr="00AF4A6D">
        <w:rPr>
          <w:highlight w:val="green"/>
          <w:u w:val="single"/>
        </w:rPr>
        <w:t>the moral life</w:t>
      </w:r>
      <w:r w:rsidRPr="00BD3C3D">
        <w:rPr>
          <w:u w:val="single"/>
        </w:rPr>
        <w:t>.”</w:t>
      </w:r>
      <w:r w:rsidRPr="00BD3C3D">
        <w:rPr>
          <w:sz w:val="16"/>
        </w:rPr>
        <w:t xml:space="preserve">4 Though I assume the truth of this view, I consider challenges to it in Chap. 4. </w:t>
      </w:r>
    </w:p>
    <w:p w14:paraId="0F75CF47" w14:textId="77777777" w:rsidR="00481DBA" w:rsidRDefault="00481DBA" w:rsidP="00481DBA">
      <w:pPr>
        <w:pStyle w:val="Heading4"/>
      </w:pPr>
      <w:r>
        <w:t>Explainability makes every action causally traceable and leaves no space for free will.</w:t>
      </w:r>
    </w:p>
    <w:p w14:paraId="359D8912" w14:textId="77777777" w:rsidR="00481DBA" w:rsidRPr="00D827B7" w:rsidRDefault="00481DBA" w:rsidP="00481DBA">
      <w:r w:rsidRPr="00F03CA3">
        <w:rPr>
          <w:b/>
          <w:bCs/>
          <w:sz w:val="26"/>
          <w:szCs w:val="26"/>
        </w:rPr>
        <w:t>Hoefer 23</w:t>
      </w:r>
      <w:r>
        <w:t xml:space="preserve">, professor of philosophy at the University of Barcelona, (Carl, “Causal Determinism,” Stanford Encyclopedia of Philosophy, 2023, </w:t>
      </w:r>
      <w:hyperlink r:id="rId11" w:anchor="Int" w:history="1">
        <w:r w:rsidRPr="008A1A2E">
          <w:rPr>
            <w:rStyle w:val="Hyperlink"/>
          </w:rPr>
          <w:t>https://plato.stanford.edu/entries/determinism-causal/#Int</w:t>
        </w:r>
      </w:hyperlink>
      <w:r>
        <w:t>) rose</w:t>
      </w:r>
    </w:p>
    <w:p w14:paraId="77A04CCE" w14:textId="77777777" w:rsidR="00481DBA" w:rsidRPr="00F03CA3" w:rsidRDefault="00481DBA" w:rsidP="00481DBA">
      <w:pPr>
        <w:rPr>
          <w:sz w:val="16"/>
        </w:rPr>
      </w:pPr>
      <w:r w:rsidRPr="00F03CA3">
        <w:rPr>
          <w:sz w:val="16"/>
        </w:rPr>
        <w:t xml:space="preserve">The notion of determinism may be seen as one way of cashing out a historically important nearby idea: </w:t>
      </w:r>
      <w:r w:rsidRPr="00D827B7">
        <w:rPr>
          <w:u w:val="single"/>
        </w:rPr>
        <w:t xml:space="preserve">the idea that </w:t>
      </w:r>
      <w:r w:rsidRPr="00AF4A6D">
        <w:rPr>
          <w:highlight w:val="green"/>
          <w:u w:val="single"/>
        </w:rPr>
        <w:t>everything can, in principle, be explained</w:t>
      </w:r>
      <w:r w:rsidRPr="00D827B7">
        <w:rPr>
          <w:u w:val="single"/>
        </w:rPr>
        <w:t xml:space="preserve">, or that </w:t>
      </w:r>
      <w:r w:rsidRPr="00AF4A6D">
        <w:rPr>
          <w:highlight w:val="green"/>
          <w:u w:val="single"/>
        </w:rPr>
        <w:t>everything that is, has a sufficient reason for being and being</w:t>
      </w:r>
      <w:r w:rsidRPr="00D827B7">
        <w:rPr>
          <w:u w:val="single"/>
        </w:rPr>
        <w:t xml:space="preserve"> as it is, </w:t>
      </w:r>
      <w:r w:rsidRPr="00AF4A6D">
        <w:rPr>
          <w:highlight w:val="green"/>
          <w:u w:val="single"/>
        </w:rPr>
        <w:t>and not otherwise</w:t>
      </w:r>
      <w:r w:rsidRPr="00D827B7">
        <w:rPr>
          <w:u w:val="single"/>
        </w:rPr>
        <w:t>, i.e., Leibniz’s Principle of Sufficient Reason.</w:t>
      </w:r>
      <w:r w:rsidRPr="00F03CA3">
        <w:rPr>
          <w:sz w:val="16"/>
        </w:rPr>
        <w:t xml:space="preserve"> Leibniz’s PSR, however, is not linked to physical laws; arguably, one way for it to be satisfied is for God to will that things should be just so and not otherwise. This does not require that physical or causal determinism hold. On the other hand, on a strict reading Leibniz’s PSR may be more demanding than determinism. </w:t>
      </w:r>
      <w:r w:rsidRPr="00D827B7">
        <w:rPr>
          <w:u w:val="single"/>
        </w:rPr>
        <w:t xml:space="preserve">Under determinism, </w:t>
      </w:r>
      <w:r w:rsidRPr="00AF4A6D">
        <w:rPr>
          <w:highlight w:val="green"/>
          <w:u w:val="single"/>
        </w:rPr>
        <w:t>particular facts and events are the way they are due to</w:t>
      </w:r>
      <w:r w:rsidRPr="00D827B7">
        <w:rPr>
          <w:u w:val="single"/>
        </w:rPr>
        <w:t xml:space="preserve"> the </w:t>
      </w:r>
      <w:r w:rsidRPr="00AF4A6D">
        <w:rPr>
          <w:highlight w:val="green"/>
          <w:u w:val="single"/>
        </w:rPr>
        <w:t>laws and the particular facts of how things stood at an earlier time</w:t>
      </w:r>
      <w:r w:rsidRPr="00D827B7">
        <w:rPr>
          <w:u w:val="single"/>
        </w:rPr>
        <w:t>, for example at the beginning of time.</w:t>
      </w:r>
      <w:r w:rsidRPr="00F03CA3">
        <w:rPr>
          <w:sz w:val="16"/>
        </w:rPr>
        <w:t xml:space="preserve"> But there need be no answer to the question “Why were things just so at the beginning of time?”, and hence no complete sufficient reason for all facts and events.[</w:t>
      </w:r>
      <w:hyperlink r:id="rId12" w:anchor="note-1" w:history="1">
        <w:r w:rsidRPr="00D827B7">
          <w:rPr>
            <w:rStyle w:val="Hyperlink"/>
          </w:rPr>
          <w:t>1</w:t>
        </w:r>
      </w:hyperlink>
      <w:r w:rsidRPr="00F03CA3">
        <w:rPr>
          <w:sz w:val="16"/>
        </w:rPr>
        <w:t>]</w:t>
      </w:r>
    </w:p>
    <w:p w14:paraId="5BAF6FCC" w14:textId="77777777" w:rsidR="00481DBA" w:rsidRPr="00F03CA3" w:rsidRDefault="00481DBA" w:rsidP="00481DBA">
      <w:pPr>
        <w:pStyle w:val="Heading4"/>
      </w:pPr>
      <w:r>
        <w:t xml:space="preserve">3. Is-ought gap. Ethics must inevitably move from descriptive premises about the world to prescriptive judgments about how it ought be. That renders ethics </w:t>
      </w:r>
      <w:r>
        <w:rPr>
          <w:u w:val="single"/>
        </w:rPr>
        <w:t>non-propositional</w:t>
      </w:r>
      <w:r>
        <w:t xml:space="preserve"> and logically impossible.</w:t>
      </w:r>
    </w:p>
    <w:p w14:paraId="7460D3C7" w14:textId="77777777" w:rsidR="00481DBA" w:rsidRPr="00D827B7" w:rsidRDefault="00481DBA" w:rsidP="00481DBA">
      <w:r w:rsidRPr="00D827B7">
        <w:rPr>
          <w:b/>
          <w:bCs/>
          <w:sz w:val="26"/>
          <w:szCs w:val="26"/>
        </w:rPr>
        <w:t>Cohon 18</w:t>
      </w:r>
      <w:r>
        <w:t xml:space="preserve">, professor of philosophy at Albany University, (Rachel, “Hume’s Moral Philosophy,” Stanford Encyclopedia of Philosophy, 2018, </w:t>
      </w:r>
      <w:hyperlink r:id="rId13" w:anchor="ear" w:history="1">
        <w:r w:rsidRPr="008A1A2E">
          <w:rPr>
            <w:rStyle w:val="Hyperlink"/>
          </w:rPr>
          <w:t>https://plato.stanford.edu/entries/hume-moral/#ear</w:t>
        </w:r>
      </w:hyperlink>
      <w:r>
        <w:t>) rose</w:t>
      </w:r>
    </w:p>
    <w:p w14:paraId="41A95DFF" w14:textId="77777777" w:rsidR="00481DBA" w:rsidRPr="00D827B7" w:rsidRDefault="00481DBA" w:rsidP="00481DBA">
      <w:pPr>
        <w:rPr>
          <w:sz w:val="16"/>
        </w:rPr>
      </w:pPr>
      <w:r w:rsidRPr="00D827B7">
        <w:rPr>
          <w:sz w:val="16"/>
        </w:rPr>
        <w:t xml:space="preserve">Hume famously closes the section of the </w:t>
      </w:r>
      <w:r w:rsidRPr="00D827B7">
        <w:rPr>
          <w:i/>
          <w:iCs/>
          <w:sz w:val="16"/>
        </w:rPr>
        <w:t>Treatise</w:t>
      </w:r>
      <w:r w:rsidRPr="00D827B7">
        <w:rPr>
          <w:sz w:val="16"/>
        </w:rPr>
        <w:t xml:space="preserve"> that argues against moral rationalism by observing that other </w:t>
      </w:r>
      <w:r w:rsidRPr="00AF4A6D">
        <w:rPr>
          <w:highlight w:val="green"/>
          <w:u w:val="single"/>
        </w:rPr>
        <w:t>systems of moral philosophy</w:t>
      </w:r>
      <w:r w:rsidRPr="00D827B7">
        <w:rPr>
          <w:u w:val="single"/>
        </w:rPr>
        <w:t xml:space="preserve">, proceeding in the ordinary way of reasoning, </w:t>
      </w:r>
      <w:r w:rsidRPr="00AF4A6D">
        <w:rPr>
          <w:highlight w:val="green"/>
          <w:u w:val="single"/>
        </w:rPr>
        <w:t>at some point make an unremarked transition from premises whose parts are linked only by “is” to conclusions whose parts are linked by “ought” (expressing a new relation) — a deduction that seems</w:t>
      </w:r>
      <w:r w:rsidRPr="00D827B7">
        <w:rPr>
          <w:u w:val="single"/>
        </w:rPr>
        <w:t xml:space="preserve"> to Hume </w:t>
      </w:r>
      <w:r w:rsidRPr="00AF4A6D">
        <w:rPr>
          <w:highlight w:val="green"/>
          <w:u w:val="single"/>
        </w:rPr>
        <w:t>“altogether inconceivable”</w:t>
      </w:r>
      <w:r w:rsidRPr="00D827B7">
        <w:rPr>
          <w:u w:val="single"/>
        </w:rPr>
        <w:t xml:space="preserve"> (T3.1.1.27). </w:t>
      </w:r>
      <w:r w:rsidRPr="00D827B7">
        <w:rPr>
          <w:sz w:val="16"/>
        </w:rPr>
        <w:t>Attention to this transition would “subvert all the vulgar systems of morality, and let us see, that the distinction of vice and virtue is not founded merely on the relations of objects, nor is perceiv’d by reason” (ibid.).</w:t>
      </w:r>
    </w:p>
    <w:p w14:paraId="1987DE46" w14:textId="77777777" w:rsidR="00481DBA" w:rsidRPr="00D827B7" w:rsidRDefault="00481DBA" w:rsidP="00481DBA">
      <w:pPr>
        <w:rPr>
          <w:sz w:val="16"/>
        </w:rPr>
      </w:pPr>
      <w:r w:rsidRPr="00D827B7">
        <w:rPr>
          <w:sz w:val="16"/>
        </w:rPr>
        <w:t>Few passages in Hume’s work have generated more interpretive controversy.</w:t>
      </w:r>
    </w:p>
    <w:p w14:paraId="0C66E6B8" w14:textId="77777777" w:rsidR="00481DBA" w:rsidRPr="00EC4C74" w:rsidRDefault="00481DBA" w:rsidP="00481DBA">
      <w:pPr>
        <w:rPr>
          <w:sz w:val="16"/>
        </w:rPr>
      </w:pPr>
      <w:r w:rsidRPr="00D827B7">
        <w:rPr>
          <w:u w:val="single"/>
        </w:rPr>
        <w:t xml:space="preserve">According to the dominant twentieth-century interpretation, Hume says here that </w:t>
      </w:r>
      <w:r w:rsidRPr="00AF4A6D">
        <w:rPr>
          <w:highlight w:val="green"/>
          <w:u w:val="single"/>
        </w:rPr>
        <w:t>no ought-judgment may be correctly inferred from a set of premises expressed only in terms of ‘is,’</w:t>
      </w:r>
      <w:r w:rsidRPr="00D827B7">
        <w:rPr>
          <w:u w:val="single"/>
        </w:rPr>
        <w:t xml:space="preserve"> and the </w:t>
      </w:r>
      <w:r w:rsidRPr="00AF4A6D">
        <w:rPr>
          <w:highlight w:val="green"/>
          <w:u w:val="single"/>
        </w:rPr>
        <w:t>vulgar systems of morality commit this logical fallacy</w:t>
      </w:r>
      <w:r w:rsidRPr="00D827B7">
        <w:rPr>
          <w:sz w:val="16"/>
        </w:rPr>
        <w:t xml:space="preserve">. This is usually thought to mean something much more general: that </w:t>
      </w:r>
      <w:r w:rsidRPr="00AF4A6D">
        <w:rPr>
          <w:highlight w:val="green"/>
          <w:u w:val="single"/>
        </w:rPr>
        <w:t>no ethical</w:t>
      </w:r>
      <w:r w:rsidRPr="00D827B7">
        <w:rPr>
          <w:u w:val="single"/>
        </w:rPr>
        <w:t xml:space="preserve"> or indeed evaluative </w:t>
      </w:r>
      <w:r w:rsidRPr="00AF4A6D">
        <w:rPr>
          <w:highlight w:val="green"/>
          <w:u w:val="single"/>
        </w:rPr>
        <w:t>conclusion whatsoever may be validly inferred from</w:t>
      </w:r>
      <w:r w:rsidRPr="00D827B7">
        <w:rPr>
          <w:u w:val="single"/>
        </w:rPr>
        <w:t xml:space="preserve"> any set of </w:t>
      </w:r>
      <w:r w:rsidRPr="00AF4A6D">
        <w:rPr>
          <w:highlight w:val="green"/>
          <w:u w:val="single"/>
        </w:rPr>
        <w:t>purely factual premises</w:t>
      </w:r>
      <w:r w:rsidRPr="00D827B7">
        <w:rPr>
          <w:u w:val="single"/>
        </w:rPr>
        <w:t>.</w:t>
      </w:r>
      <w:r w:rsidRPr="00D827B7">
        <w:rPr>
          <w:sz w:val="16"/>
        </w:rPr>
        <w:t xml:space="preserve"> A number of present-day philosophers, including R. M. Hare, endorse this putative thesis of logic, calling it “Hume’s Law.” (As Francis Snare observes, on this reading Hume must simply assume that no purely factual propositions are themselves evaluative, as he does not argue for this.) Some interpreters think </w:t>
      </w:r>
      <w:r w:rsidRPr="00AF4A6D">
        <w:rPr>
          <w:highlight w:val="green"/>
          <w:u w:val="single"/>
        </w:rPr>
        <w:t>Hume commits</w:t>
      </w:r>
      <w:r w:rsidRPr="00D827B7">
        <w:rPr>
          <w:u w:val="single"/>
        </w:rPr>
        <w:t xml:space="preserve"> himself here </w:t>
      </w:r>
      <w:r w:rsidRPr="00AF4A6D">
        <w:rPr>
          <w:highlight w:val="green"/>
          <w:u w:val="single"/>
        </w:rPr>
        <w:t>to a non-propositional</w:t>
      </w:r>
      <w:r w:rsidRPr="00D827B7">
        <w:rPr>
          <w:u w:val="single"/>
        </w:rPr>
        <w:t xml:space="preserve"> or noncognitivist </w:t>
      </w:r>
      <w:r w:rsidRPr="00AF4A6D">
        <w:rPr>
          <w:highlight w:val="green"/>
          <w:u w:val="single"/>
        </w:rPr>
        <w:t>view of moral judgment</w:t>
      </w:r>
      <w:r w:rsidRPr="00D827B7">
        <w:rPr>
          <w:u w:val="single"/>
        </w:rPr>
        <w:t xml:space="preserve"> — the view that </w:t>
      </w:r>
      <w:r w:rsidRPr="00AF4A6D">
        <w:rPr>
          <w:highlight w:val="green"/>
          <w:u w:val="single"/>
        </w:rPr>
        <w:t>moral judgments do not state facts and are not truth-evaluable</w:t>
      </w:r>
      <w:r w:rsidRPr="00D827B7">
        <w:rPr>
          <w:u w:val="single"/>
        </w:rPr>
        <w:t>.</w:t>
      </w:r>
      <w:r w:rsidRPr="00D827B7">
        <w:rPr>
          <w:sz w:val="16"/>
        </w:rPr>
        <w:t xml:space="preserve"> (If Hume has already used the famous argument about the motivational influence of morals to establish noncognitivism, then the is/ought paragraph may merely draw out a trivial consequence of it. If moral evaluations are merely expressions of feeling without propositional content, then of course they cannot be inferred from any propositional premises.) Some see the paragraph as denying ethical realism, excluding values from the domain of facts.</w:t>
      </w:r>
    </w:p>
    <w:p w14:paraId="62ADD8AA" w14:textId="77777777" w:rsidR="00481DBA" w:rsidRPr="002D773B" w:rsidRDefault="00481DBA" w:rsidP="00481DBA">
      <w:pPr>
        <w:pStyle w:val="Heading4"/>
      </w:pPr>
      <w:r>
        <w:t>That disproves any reason to vote affirmative – moral skepticism demonstrates there’s no obligation to take the resolutional action and thus the resolution is false.</w:t>
      </w:r>
    </w:p>
    <w:p w14:paraId="6F459D8F" w14:textId="77777777" w:rsidR="00481DBA" w:rsidRPr="00481DBA" w:rsidRDefault="00481DBA" w:rsidP="00481DBA"/>
    <w:p w14:paraId="4C117CEF" w14:textId="55F2BC6F" w:rsidR="005E0FC8" w:rsidRDefault="005E0FC8" w:rsidP="005E0FC8">
      <w:pPr>
        <w:pStyle w:val="Heading2"/>
      </w:pPr>
      <w:r>
        <w:t>4</w:t>
      </w:r>
    </w:p>
    <w:p w14:paraId="704DDB70" w14:textId="33D9E957" w:rsidR="00481DBA" w:rsidRDefault="00481DBA" w:rsidP="00481DBA">
      <w:pPr>
        <w:pStyle w:val="Heading3"/>
      </w:pPr>
      <w:r>
        <w:t>K – Security</w:t>
      </w:r>
    </w:p>
    <w:p w14:paraId="76EC0FD5" w14:textId="77777777" w:rsidR="00481DBA" w:rsidRPr="00241E86" w:rsidRDefault="00481DBA" w:rsidP="00481DBA">
      <w:pPr>
        <w:pStyle w:val="Heading4"/>
      </w:pPr>
      <w:r w:rsidRPr="00241E86">
        <w:t xml:space="preserve">The 1AC’s </w:t>
      </w:r>
      <w:r w:rsidRPr="00241E86">
        <w:rPr>
          <w:u w:val="single"/>
        </w:rPr>
        <w:t>securitization</w:t>
      </w:r>
      <w:r w:rsidRPr="00241E86">
        <w:t xml:space="preserve"> fantasizes a </w:t>
      </w:r>
      <w:r w:rsidRPr="00241E86">
        <w:rPr>
          <w:u w:val="single"/>
        </w:rPr>
        <w:t>complete</w:t>
      </w:r>
      <w:r w:rsidRPr="00241E86">
        <w:t xml:space="preserve">, </w:t>
      </w:r>
      <w:r w:rsidRPr="00241E86">
        <w:rPr>
          <w:u w:val="single"/>
        </w:rPr>
        <w:t>legible</w:t>
      </w:r>
      <w:r w:rsidRPr="00241E86">
        <w:t xml:space="preserve"> social order---that guarantees </w:t>
      </w:r>
      <w:r w:rsidRPr="00241E86">
        <w:rPr>
          <w:u w:val="single"/>
        </w:rPr>
        <w:t>militarism</w:t>
      </w:r>
      <w:r w:rsidRPr="00241E86">
        <w:t xml:space="preserve"> and </w:t>
      </w:r>
      <w:r w:rsidRPr="00241E86">
        <w:rPr>
          <w:u w:val="single"/>
        </w:rPr>
        <w:t>failure</w:t>
      </w:r>
      <w:r w:rsidRPr="00241E86">
        <w:t xml:space="preserve">. </w:t>
      </w:r>
    </w:p>
    <w:p w14:paraId="59285058" w14:textId="77777777" w:rsidR="00481DBA" w:rsidRPr="00241E86" w:rsidRDefault="00481DBA" w:rsidP="00481DBA">
      <w:r w:rsidRPr="00241E86">
        <w:t xml:space="preserve">Karatzogianni &amp; </w:t>
      </w:r>
      <w:r w:rsidRPr="00241E86">
        <w:rPr>
          <w:rStyle w:val="Style13ptBold"/>
          <w:sz w:val="28"/>
        </w:rPr>
        <w:t>Robinson 17</w:t>
      </w:r>
      <w:r w:rsidRPr="00241E86">
        <w:t>, *Professor of Technology and Society at the University of Leicester, Ph.D., Politics, University of Nottingham, M.A., International Conflict Analysis, London Centre of International Relations, Kent University, **UK independent researcher. (*Athina and **Andrew, 2017, “Schizorevolutions versus microfascisms: The fear of anarchy in state securitization,” Journal of International Political Theory, Vol. 13, No. 3, pp. 282-295, SAGE, DOI: 10.1177/1755088217718570, Ulven)</w:t>
      </w:r>
    </w:p>
    <w:p w14:paraId="7A9F2472" w14:textId="77777777" w:rsidR="00481DBA" w:rsidRPr="00241E86" w:rsidRDefault="00481DBA" w:rsidP="00481DBA">
      <w:pPr>
        <w:rPr>
          <w:sz w:val="16"/>
        </w:rPr>
      </w:pPr>
      <w:r w:rsidRPr="00241E86">
        <w:rPr>
          <w:rStyle w:val="Emphasis"/>
        </w:rPr>
        <w:t>Securitisation</w:t>
      </w:r>
      <w:r w:rsidRPr="00241E86">
        <w:rPr>
          <w:sz w:val="16"/>
        </w:rPr>
        <w:t xml:space="preserve"> </w:t>
      </w:r>
      <w:r w:rsidRPr="00241E86">
        <w:rPr>
          <w:rStyle w:val="StyleUnderline"/>
        </w:rPr>
        <w:t>is the</w:t>
      </w:r>
      <w:r w:rsidRPr="00241E86">
        <w:rPr>
          <w:sz w:val="16"/>
        </w:rPr>
        <w:t xml:space="preserve"> </w:t>
      </w:r>
      <w:r w:rsidRPr="00241E86">
        <w:rPr>
          <w:rStyle w:val="Emphasis"/>
        </w:rPr>
        <w:t>pretext par excellence</w:t>
      </w:r>
      <w:r w:rsidRPr="00241E86">
        <w:rPr>
          <w:sz w:val="16"/>
        </w:rPr>
        <w:t xml:space="preserve"> </w:t>
      </w:r>
      <w:r w:rsidRPr="00241E86">
        <w:rPr>
          <w:rStyle w:val="StyleUnderline"/>
        </w:rPr>
        <w:t>for</w:t>
      </w:r>
      <w:r w:rsidRPr="00241E86">
        <w:rPr>
          <w:sz w:val="16"/>
        </w:rPr>
        <w:t xml:space="preserve"> both kinds of </w:t>
      </w:r>
      <w:r w:rsidRPr="00241E86">
        <w:rPr>
          <w:rStyle w:val="StyleUnderline"/>
        </w:rPr>
        <w:t>simplification</w:t>
      </w:r>
      <w:r w:rsidRPr="00241E86">
        <w:rPr>
          <w:sz w:val="16"/>
        </w:rPr>
        <w:t xml:space="preserve">. </w:t>
      </w:r>
      <w:r w:rsidRPr="00241E86">
        <w:rPr>
          <w:rStyle w:val="StyleUnderline"/>
        </w:rPr>
        <w:t>Practices such as lockdowns and roundups ignore</w:t>
      </w:r>
      <w:r w:rsidRPr="00241E86">
        <w:rPr>
          <w:sz w:val="16"/>
        </w:rPr>
        <w:t xml:space="preserve">, </w:t>
      </w:r>
      <w:r w:rsidRPr="00241E86">
        <w:rPr>
          <w:rStyle w:val="StyleUnderline"/>
        </w:rPr>
        <w:t>violate and overwrite</w:t>
      </w:r>
      <w:r w:rsidRPr="00241E86">
        <w:rPr>
          <w:sz w:val="16"/>
        </w:rPr>
        <w:t xml:space="preserve"> the </w:t>
      </w:r>
      <w:r w:rsidRPr="00241E86">
        <w:rPr>
          <w:rStyle w:val="StyleUnderline"/>
        </w:rPr>
        <w:t>density of</w:t>
      </w:r>
      <w:r w:rsidRPr="00241E86">
        <w:rPr>
          <w:sz w:val="16"/>
        </w:rPr>
        <w:t xml:space="preserve"> the </w:t>
      </w:r>
      <w:r w:rsidRPr="00241E86">
        <w:rPr>
          <w:rStyle w:val="StyleUnderline"/>
        </w:rPr>
        <w:t>social spaces on which they are imposed</w:t>
      </w:r>
      <w:r w:rsidRPr="00241E86">
        <w:rPr>
          <w:sz w:val="16"/>
        </w:rPr>
        <w:t xml:space="preserve"> and the needs and desires of those who inhabit these spaces. </w:t>
      </w:r>
      <w:r w:rsidRPr="00AF4A6D">
        <w:rPr>
          <w:rStyle w:val="Emphasis"/>
          <w:highlight w:val="green"/>
        </w:rPr>
        <w:t>Risk management</w:t>
      </w:r>
      <w:r w:rsidRPr="00241E86">
        <w:rPr>
          <w:sz w:val="16"/>
        </w:rPr>
        <w:t xml:space="preserve">, for instance, </w:t>
      </w:r>
      <w:r w:rsidRPr="00AF4A6D">
        <w:rPr>
          <w:rStyle w:val="Emphasis"/>
          <w:highlight w:val="green"/>
        </w:rPr>
        <w:t>simplifies</w:t>
      </w:r>
      <w:r w:rsidRPr="00241E86">
        <w:rPr>
          <w:sz w:val="16"/>
        </w:rPr>
        <w:t xml:space="preserve"> </w:t>
      </w:r>
      <w:r w:rsidRPr="00AF4A6D">
        <w:rPr>
          <w:rStyle w:val="Emphasis"/>
          <w:highlight w:val="green"/>
        </w:rPr>
        <w:t>complex lives</w:t>
      </w:r>
      <w:r w:rsidRPr="00AF4A6D">
        <w:rPr>
          <w:sz w:val="16"/>
          <w:highlight w:val="green"/>
        </w:rPr>
        <w:t xml:space="preserve"> </w:t>
      </w:r>
      <w:r w:rsidRPr="00AF4A6D">
        <w:rPr>
          <w:rStyle w:val="StyleUnderline"/>
          <w:highlight w:val="green"/>
        </w:rPr>
        <w:t>into</w:t>
      </w:r>
      <w:r w:rsidRPr="00241E86">
        <w:rPr>
          <w:sz w:val="16"/>
        </w:rPr>
        <w:t xml:space="preserve"> </w:t>
      </w:r>
      <w:r w:rsidRPr="00241E86">
        <w:rPr>
          <w:rStyle w:val="Emphasis"/>
        </w:rPr>
        <w:t xml:space="preserve">risk </w:t>
      </w:r>
      <w:r w:rsidRPr="00AF4A6D">
        <w:rPr>
          <w:rStyle w:val="Emphasis"/>
          <w:highlight w:val="green"/>
        </w:rPr>
        <w:t>profiles</w:t>
      </w:r>
      <w:r w:rsidRPr="00241E86">
        <w:rPr>
          <w:sz w:val="16"/>
        </w:rPr>
        <w:t xml:space="preserve"> </w:t>
      </w:r>
      <w:r w:rsidRPr="00241E86">
        <w:rPr>
          <w:rStyle w:val="StyleUnderline"/>
        </w:rPr>
        <w:t>based on aggregates</w:t>
      </w:r>
      <w:r w:rsidRPr="00241E86">
        <w:rPr>
          <w:sz w:val="16"/>
        </w:rPr>
        <w:t xml:space="preserve">, which might be </w:t>
      </w:r>
      <w:r w:rsidRPr="00241E86">
        <w:rPr>
          <w:rStyle w:val="StyleUnderline"/>
        </w:rPr>
        <w:t>irrelevant to the case at hand</w:t>
      </w:r>
      <w:r w:rsidRPr="00241E86">
        <w:rPr>
          <w:sz w:val="16"/>
        </w:rPr>
        <w:t>. This is the source of the recurring scandals of civilians being raided, searched or interrogated based on random algorithmic data calculations (for a critique on digitisation and social justice data activism, see Eubanks, 2011; for securitisation, digital activism debates, see Karatzogianni and Gak, 2015; Karatzogianni and Robinson, 2014).</w:t>
      </w:r>
    </w:p>
    <w:p w14:paraId="46461982" w14:textId="77777777" w:rsidR="00481DBA" w:rsidRPr="00241E86" w:rsidRDefault="00481DBA" w:rsidP="00481DBA">
      <w:pPr>
        <w:rPr>
          <w:sz w:val="16"/>
        </w:rPr>
      </w:pPr>
      <w:r w:rsidRPr="00241E86">
        <w:rPr>
          <w:rStyle w:val="StyleUnderline"/>
        </w:rPr>
        <w:t>State simplification</w:t>
      </w:r>
      <w:r w:rsidRPr="00241E86">
        <w:rPr>
          <w:sz w:val="16"/>
        </w:rPr>
        <w:t xml:space="preserve"> </w:t>
      </w:r>
      <w:r w:rsidRPr="00241E86">
        <w:rPr>
          <w:rStyle w:val="Emphasis"/>
        </w:rPr>
        <w:t>renders</w:t>
      </w:r>
      <w:r w:rsidRPr="00241E86">
        <w:rPr>
          <w:sz w:val="16"/>
        </w:rPr>
        <w:t xml:space="preserve"> </w:t>
      </w:r>
      <w:r w:rsidRPr="00241E86">
        <w:rPr>
          <w:rStyle w:val="StyleUnderline"/>
        </w:rPr>
        <w:t>swathes of</w:t>
      </w:r>
      <w:r w:rsidRPr="00241E86">
        <w:rPr>
          <w:sz w:val="16"/>
        </w:rPr>
        <w:t xml:space="preserve"> </w:t>
      </w:r>
      <w:r w:rsidRPr="00241E86">
        <w:rPr>
          <w:rStyle w:val="Emphasis"/>
        </w:rPr>
        <w:t>social life</w:t>
      </w:r>
      <w:r w:rsidRPr="00241E86">
        <w:rPr>
          <w:sz w:val="16"/>
        </w:rPr>
        <w:t xml:space="preserve"> </w:t>
      </w:r>
      <w:r w:rsidRPr="00241E86">
        <w:rPr>
          <w:rStyle w:val="StyleUnderline"/>
        </w:rPr>
        <w:t>as a</w:t>
      </w:r>
      <w:r w:rsidRPr="00241E86">
        <w:rPr>
          <w:sz w:val="16"/>
        </w:rPr>
        <w:t xml:space="preserve"> </w:t>
      </w:r>
      <w:r w:rsidRPr="00241E86">
        <w:rPr>
          <w:rStyle w:val="Emphasis"/>
        </w:rPr>
        <w:t>Lacanian Real</w:t>
      </w:r>
      <w:r w:rsidRPr="00241E86">
        <w:rPr>
          <w:sz w:val="16"/>
        </w:rPr>
        <w:t xml:space="preserve">. </w:t>
      </w:r>
      <w:r w:rsidRPr="00241E86">
        <w:rPr>
          <w:rStyle w:val="StyleUnderline"/>
        </w:rPr>
        <w:t>In each case</w:t>
      </w:r>
      <w:r w:rsidRPr="00241E86">
        <w:rPr>
          <w:sz w:val="16"/>
        </w:rPr>
        <w:t>, ‘</w:t>
      </w:r>
      <w:r w:rsidRPr="00AF4A6D">
        <w:rPr>
          <w:rStyle w:val="StyleUnderline"/>
          <w:highlight w:val="green"/>
        </w:rPr>
        <w:t>a</w:t>
      </w:r>
      <w:r w:rsidRPr="00241E86">
        <w:rPr>
          <w:sz w:val="16"/>
        </w:rPr>
        <w:t xml:space="preserve"> </w:t>
      </w:r>
      <w:r w:rsidRPr="00241E86">
        <w:rPr>
          <w:rStyle w:val="Emphasis"/>
        </w:rPr>
        <w:t xml:space="preserve">whole </w:t>
      </w:r>
      <w:r w:rsidRPr="00AF4A6D">
        <w:rPr>
          <w:rStyle w:val="Emphasis"/>
          <w:highlight w:val="green"/>
        </w:rPr>
        <w:t>world</w:t>
      </w:r>
      <w:r w:rsidRPr="00AF4A6D">
        <w:rPr>
          <w:sz w:val="16"/>
          <w:highlight w:val="green"/>
        </w:rPr>
        <w:t xml:space="preserve"> </w:t>
      </w:r>
      <w:r w:rsidRPr="00AF4A6D">
        <w:rPr>
          <w:rStyle w:val="StyleUnderline"/>
          <w:highlight w:val="green"/>
        </w:rPr>
        <w:t xml:space="preserve">lying “outside the brackets” </w:t>
      </w:r>
      <w:r w:rsidRPr="00241E86">
        <w:rPr>
          <w:rStyle w:val="StyleUnderline"/>
        </w:rPr>
        <w:t>returned to</w:t>
      </w:r>
      <w:r w:rsidRPr="00241E86">
        <w:rPr>
          <w:sz w:val="16"/>
        </w:rPr>
        <w:t xml:space="preserve"> </w:t>
      </w:r>
      <w:r w:rsidRPr="00AF4A6D">
        <w:rPr>
          <w:rStyle w:val="Emphasis"/>
          <w:highlight w:val="green"/>
        </w:rPr>
        <w:t>haunt</w:t>
      </w:r>
      <w:r w:rsidRPr="00241E86">
        <w:rPr>
          <w:sz w:val="16"/>
        </w:rPr>
        <w:t xml:space="preserve"> </w:t>
      </w:r>
      <w:r w:rsidRPr="00241E86">
        <w:rPr>
          <w:rStyle w:val="StyleUnderline"/>
        </w:rPr>
        <w:t>[the]</w:t>
      </w:r>
      <w:r w:rsidRPr="00241E86">
        <w:rPr>
          <w:sz w:val="16"/>
        </w:rPr>
        <w:t xml:space="preserve"> </w:t>
      </w:r>
      <w:r w:rsidRPr="00AF4A6D">
        <w:rPr>
          <w:rStyle w:val="Emphasis"/>
          <w:highlight w:val="green"/>
        </w:rPr>
        <w:t>technical vision’</w:t>
      </w:r>
      <w:r w:rsidRPr="00241E86">
        <w:rPr>
          <w:sz w:val="16"/>
        </w:rPr>
        <w:t xml:space="preserve"> (Scott, 1999: 20), </w:t>
      </w:r>
      <w:r w:rsidRPr="00241E86">
        <w:rPr>
          <w:rStyle w:val="StyleUnderline"/>
        </w:rPr>
        <w:t>many of which are</w:t>
      </w:r>
      <w:r w:rsidRPr="00241E86">
        <w:rPr>
          <w:sz w:val="16"/>
        </w:rPr>
        <w:t xml:space="preserve"> </w:t>
      </w:r>
      <w:r w:rsidRPr="00AF4A6D">
        <w:rPr>
          <w:rStyle w:val="Emphasis"/>
          <w:highlight w:val="green"/>
        </w:rPr>
        <w:t>consequences</w:t>
      </w:r>
      <w:r w:rsidRPr="00AF4A6D">
        <w:rPr>
          <w:sz w:val="16"/>
          <w:highlight w:val="green"/>
        </w:rPr>
        <w:t xml:space="preserve"> </w:t>
      </w:r>
      <w:r w:rsidRPr="00AF4A6D">
        <w:rPr>
          <w:rStyle w:val="StyleUnderline"/>
          <w:highlight w:val="green"/>
        </w:rPr>
        <w:t>of the</w:t>
      </w:r>
      <w:r w:rsidRPr="00AF4A6D">
        <w:rPr>
          <w:sz w:val="16"/>
          <w:highlight w:val="green"/>
        </w:rPr>
        <w:t xml:space="preserve"> </w:t>
      </w:r>
      <w:r w:rsidRPr="00AF4A6D">
        <w:rPr>
          <w:rStyle w:val="Emphasis"/>
          <w:highlight w:val="green"/>
        </w:rPr>
        <w:t>state’s tunnel-vision</w:t>
      </w:r>
      <w:r w:rsidRPr="00241E86">
        <w:rPr>
          <w:sz w:val="16"/>
        </w:rPr>
        <w:t xml:space="preserve"> (Scott, 1999: 21). </w:t>
      </w:r>
      <w:r w:rsidRPr="00AF4A6D">
        <w:rPr>
          <w:rStyle w:val="StyleUnderline"/>
          <w:highlight w:val="green"/>
        </w:rPr>
        <w:t>In</w:t>
      </w:r>
      <w:r w:rsidRPr="00241E86">
        <w:rPr>
          <w:rStyle w:val="StyleUnderline"/>
        </w:rPr>
        <w:t xml:space="preserve"> the case of </w:t>
      </w:r>
      <w:r w:rsidRPr="00AF4A6D">
        <w:rPr>
          <w:rStyle w:val="StyleUnderline"/>
          <w:highlight w:val="green"/>
        </w:rPr>
        <w:t>securitisation, this</w:t>
      </w:r>
      <w:r w:rsidRPr="00AF4A6D">
        <w:rPr>
          <w:sz w:val="16"/>
          <w:highlight w:val="green"/>
        </w:rPr>
        <w:t xml:space="preserve"> </w:t>
      </w:r>
      <w:r w:rsidRPr="00241E86">
        <w:rPr>
          <w:rStyle w:val="Emphasis"/>
        </w:rPr>
        <w:t xml:space="preserve">returning </w:t>
      </w:r>
      <w:r w:rsidRPr="00AF4A6D">
        <w:rPr>
          <w:rStyle w:val="Emphasis"/>
          <w:highlight w:val="green"/>
        </w:rPr>
        <w:t>Real</w:t>
      </w:r>
      <w:r w:rsidRPr="00AF4A6D">
        <w:rPr>
          <w:sz w:val="16"/>
          <w:highlight w:val="green"/>
        </w:rPr>
        <w:t xml:space="preserve"> </w:t>
      </w:r>
      <w:r w:rsidRPr="00AF4A6D">
        <w:rPr>
          <w:rStyle w:val="StyleUnderline"/>
          <w:highlight w:val="green"/>
        </w:rPr>
        <w:t>appears as</w:t>
      </w:r>
      <w:r w:rsidRPr="00241E86">
        <w:rPr>
          <w:rStyle w:val="StyleUnderline"/>
        </w:rPr>
        <w:t xml:space="preserve"> the</w:t>
      </w:r>
      <w:r w:rsidRPr="00241E86">
        <w:rPr>
          <w:sz w:val="16"/>
        </w:rPr>
        <w:t xml:space="preserve"> </w:t>
      </w:r>
      <w:r w:rsidRPr="00241E86">
        <w:rPr>
          <w:rStyle w:val="Emphasis"/>
        </w:rPr>
        <w:t>uncontrollable ‘black holes’</w:t>
      </w:r>
      <w:r w:rsidRPr="00241E86">
        <w:rPr>
          <w:sz w:val="16"/>
        </w:rPr>
        <w:t xml:space="preserve"> </w:t>
      </w:r>
      <w:r w:rsidRPr="00241E86">
        <w:rPr>
          <w:rStyle w:val="StyleUnderline"/>
        </w:rPr>
        <w:t>and</w:t>
      </w:r>
      <w:r w:rsidRPr="00241E86">
        <w:rPr>
          <w:sz w:val="16"/>
        </w:rPr>
        <w:t xml:space="preserve"> </w:t>
      </w:r>
      <w:r w:rsidRPr="00AF4A6D">
        <w:rPr>
          <w:rStyle w:val="Emphasis"/>
          <w:highlight w:val="green"/>
        </w:rPr>
        <w:t>spiralling insecurity</w:t>
      </w:r>
      <w:r w:rsidRPr="00241E86">
        <w:rPr>
          <w:sz w:val="16"/>
        </w:rPr>
        <w:t xml:space="preserve"> </w:t>
      </w:r>
      <w:r w:rsidRPr="00241E86">
        <w:rPr>
          <w:rStyle w:val="StyleUnderline"/>
        </w:rPr>
        <w:t>of the current period</w:t>
      </w:r>
      <w:r w:rsidRPr="00241E86">
        <w:rPr>
          <w:sz w:val="16"/>
        </w:rPr>
        <w:t xml:space="preserve">, as well as the failure of state initiatives such as the Iraq war. In the war on terror, ‘black holes’, or illegibility, are seen as risk or insecurity (Innes, 2008), zones of potential terrorism, crime, drug trafficking, human rights abuses (such as female genital mutilation (FGM)) and so on. As this assumption renders social life illegible, it leads to a cascading retreat into gated spaces. </w:t>
      </w:r>
      <w:r w:rsidRPr="00AF4A6D">
        <w:rPr>
          <w:rStyle w:val="Emphasis"/>
          <w:highlight w:val="green"/>
        </w:rPr>
        <w:t>At root</w:t>
      </w:r>
      <w:r w:rsidRPr="00AF4A6D">
        <w:rPr>
          <w:sz w:val="16"/>
          <w:highlight w:val="green"/>
        </w:rPr>
        <w:t xml:space="preserve"> </w:t>
      </w:r>
      <w:r w:rsidRPr="00AF4A6D">
        <w:rPr>
          <w:rStyle w:val="StyleUnderline"/>
          <w:highlight w:val="green"/>
        </w:rPr>
        <w:t>in this</w:t>
      </w:r>
      <w:r w:rsidRPr="00241E86">
        <w:rPr>
          <w:rStyle w:val="StyleUnderline"/>
        </w:rPr>
        <w:t xml:space="preserve"> process of state terror </w:t>
      </w:r>
      <w:r w:rsidRPr="00AF4A6D">
        <w:rPr>
          <w:rStyle w:val="StyleUnderline"/>
          <w:highlight w:val="green"/>
        </w:rPr>
        <w:t>is the</w:t>
      </w:r>
      <w:r w:rsidRPr="00241E86">
        <w:rPr>
          <w:sz w:val="16"/>
        </w:rPr>
        <w:t xml:space="preserve"> </w:t>
      </w:r>
      <w:r w:rsidRPr="00241E86">
        <w:rPr>
          <w:rStyle w:val="Emphasis"/>
        </w:rPr>
        <w:t xml:space="preserve">pernicious </w:t>
      </w:r>
      <w:r w:rsidRPr="00AF4A6D">
        <w:rPr>
          <w:rStyle w:val="Emphasis"/>
          <w:highlight w:val="green"/>
        </w:rPr>
        <w:t>fantasy</w:t>
      </w:r>
      <w:r w:rsidRPr="00AF4A6D">
        <w:rPr>
          <w:sz w:val="16"/>
          <w:highlight w:val="green"/>
        </w:rPr>
        <w:t xml:space="preserve"> </w:t>
      </w:r>
      <w:r w:rsidRPr="00AF4A6D">
        <w:rPr>
          <w:rStyle w:val="StyleUnderline"/>
          <w:highlight w:val="green"/>
        </w:rPr>
        <w:t>of a</w:t>
      </w:r>
      <w:r w:rsidRPr="00241E86">
        <w:rPr>
          <w:rStyle w:val="StyleUnderline"/>
        </w:rPr>
        <w:t>n</w:t>
      </w:r>
      <w:r w:rsidRPr="00241E86">
        <w:rPr>
          <w:sz w:val="16"/>
        </w:rPr>
        <w:t xml:space="preserve"> </w:t>
      </w:r>
      <w:r w:rsidRPr="00241E86">
        <w:rPr>
          <w:rStyle w:val="Emphasis"/>
        </w:rPr>
        <w:t xml:space="preserve">entirely </w:t>
      </w:r>
      <w:r w:rsidRPr="00AF4A6D">
        <w:rPr>
          <w:rStyle w:val="Emphasis"/>
          <w:highlight w:val="green"/>
        </w:rPr>
        <w:t>legible</w:t>
      </w:r>
      <w:r w:rsidRPr="00AF4A6D">
        <w:rPr>
          <w:sz w:val="16"/>
          <w:highlight w:val="green"/>
        </w:rPr>
        <w:t xml:space="preserve"> </w:t>
      </w:r>
      <w:r w:rsidRPr="00AF4A6D">
        <w:rPr>
          <w:rStyle w:val="StyleUnderline"/>
          <w:highlight w:val="green"/>
        </w:rPr>
        <w:t>social order</w:t>
      </w:r>
      <w:r w:rsidRPr="00241E86">
        <w:rPr>
          <w:sz w:val="16"/>
        </w:rPr>
        <w:t xml:space="preserve">, </w:t>
      </w:r>
      <w:r w:rsidRPr="00241E86">
        <w:rPr>
          <w:rStyle w:val="StyleUnderline"/>
        </w:rPr>
        <w:t>fitting exactly with the state’s perceptions</w:t>
      </w:r>
      <w:r w:rsidRPr="00241E86">
        <w:rPr>
          <w:sz w:val="16"/>
        </w:rPr>
        <w:t xml:space="preserve"> – in other words, the denial of all autonomy to social forces. Legible, ‘securitised’ space is fantasmatically ‘terrorist-free’.</w:t>
      </w:r>
    </w:p>
    <w:p w14:paraId="0A4D5FE1" w14:textId="77777777" w:rsidR="00481DBA" w:rsidRPr="00241E86" w:rsidRDefault="00481DBA" w:rsidP="00481DBA">
      <w:pPr>
        <w:rPr>
          <w:sz w:val="16"/>
        </w:rPr>
      </w:pPr>
      <w:r w:rsidRPr="00241E86">
        <w:rPr>
          <w:rStyle w:val="Emphasis"/>
        </w:rPr>
        <w:t>Securitisation</w:t>
      </w:r>
      <w:r w:rsidRPr="00241E86">
        <w:rPr>
          <w:sz w:val="16"/>
        </w:rPr>
        <w:t xml:space="preserve"> </w:t>
      </w:r>
      <w:r w:rsidRPr="00241E86">
        <w:rPr>
          <w:rStyle w:val="StyleUnderline"/>
        </w:rPr>
        <w:t xml:space="preserve">also </w:t>
      </w:r>
      <w:r w:rsidRPr="00AF4A6D">
        <w:rPr>
          <w:rStyle w:val="StyleUnderline"/>
          <w:highlight w:val="green"/>
        </w:rPr>
        <w:t>goes</w:t>
      </w:r>
      <w:r w:rsidRPr="00AF4A6D">
        <w:rPr>
          <w:sz w:val="16"/>
          <w:highlight w:val="green"/>
        </w:rPr>
        <w:t xml:space="preserve"> </w:t>
      </w:r>
      <w:r w:rsidRPr="00AF4A6D">
        <w:rPr>
          <w:rStyle w:val="Emphasis"/>
          <w:highlight w:val="green"/>
        </w:rPr>
        <w:t>hand-in-hand with</w:t>
      </w:r>
      <w:r w:rsidRPr="00241E86">
        <w:rPr>
          <w:rStyle w:val="Emphasis"/>
        </w:rPr>
        <w:t xml:space="preserve"> insecuritisation</w:t>
      </w:r>
      <w:r w:rsidRPr="00241E86">
        <w:rPr>
          <w:sz w:val="16"/>
        </w:rPr>
        <w:t xml:space="preserve">, </w:t>
      </w:r>
      <w:r w:rsidRPr="00241E86">
        <w:rPr>
          <w:rStyle w:val="StyleUnderline"/>
        </w:rPr>
        <w:t>or the</w:t>
      </w:r>
      <w:r w:rsidRPr="00241E86">
        <w:rPr>
          <w:sz w:val="16"/>
        </w:rPr>
        <w:t xml:space="preserve"> </w:t>
      </w:r>
      <w:r w:rsidRPr="00AF4A6D">
        <w:rPr>
          <w:rStyle w:val="Emphasis"/>
          <w:highlight w:val="green"/>
        </w:rPr>
        <w:t>creation</w:t>
      </w:r>
      <w:r w:rsidRPr="00AF4A6D">
        <w:rPr>
          <w:sz w:val="16"/>
          <w:highlight w:val="green"/>
        </w:rPr>
        <w:t xml:space="preserve"> </w:t>
      </w:r>
      <w:r w:rsidRPr="00AF4A6D">
        <w:rPr>
          <w:rStyle w:val="StyleUnderline"/>
          <w:highlight w:val="green"/>
        </w:rPr>
        <w:t>of</w:t>
      </w:r>
      <w:r w:rsidRPr="00AF4A6D">
        <w:rPr>
          <w:sz w:val="16"/>
          <w:highlight w:val="green"/>
        </w:rPr>
        <w:t xml:space="preserve"> </w:t>
      </w:r>
      <w:r w:rsidRPr="00241E86">
        <w:rPr>
          <w:rStyle w:val="Emphasis"/>
        </w:rPr>
        <w:t xml:space="preserve">everyday </w:t>
      </w:r>
      <w:r w:rsidRPr="00AF4A6D">
        <w:rPr>
          <w:rStyle w:val="Emphasis"/>
          <w:highlight w:val="green"/>
        </w:rPr>
        <w:t>fear</w:t>
      </w:r>
      <w:r w:rsidRPr="00AF4A6D">
        <w:rPr>
          <w:sz w:val="16"/>
          <w:highlight w:val="green"/>
        </w:rPr>
        <w:t xml:space="preserve"> </w:t>
      </w:r>
      <w:r w:rsidRPr="00AF4A6D">
        <w:rPr>
          <w:rStyle w:val="StyleUnderline"/>
          <w:highlight w:val="green"/>
        </w:rPr>
        <w:t>to</w:t>
      </w:r>
      <w:r w:rsidRPr="00AF4A6D">
        <w:rPr>
          <w:sz w:val="16"/>
          <w:highlight w:val="green"/>
        </w:rPr>
        <w:t xml:space="preserve"> </w:t>
      </w:r>
      <w:r w:rsidRPr="00AF4A6D">
        <w:rPr>
          <w:rStyle w:val="Emphasis"/>
          <w:highlight w:val="green"/>
        </w:rPr>
        <w:t>provide pretexts for control</w:t>
      </w:r>
      <w:r w:rsidRPr="00241E86">
        <w:rPr>
          <w:sz w:val="16"/>
        </w:rPr>
        <w:t xml:space="preserve"> (Bigo, 2000: 330). </w:t>
      </w:r>
      <w:r w:rsidRPr="00241E86">
        <w:rPr>
          <w:rStyle w:val="StyleUnderline"/>
        </w:rPr>
        <w:t>Securitisation involves</w:t>
      </w:r>
      <w:r w:rsidRPr="00241E86">
        <w:rPr>
          <w:sz w:val="16"/>
        </w:rPr>
        <w:t xml:space="preserve"> </w:t>
      </w:r>
      <w:r w:rsidRPr="00241E86">
        <w:rPr>
          <w:rStyle w:val="Emphasis"/>
        </w:rPr>
        <w:t>framing-out</w:t>
      </w:r>
      <w:r w:rsidRPr="00241E86">
        <w:rPr>
          <w:sz w:val="16"/>
        </w:rPr>
        <w:t xml:space="preserve"> </w:t>
      </w:r>
      <w:r w:rsidRPr="00241E86">
        <w:rPr>
          <w:rStyle w:val="StyleUnderline"/>
        </w:rPr>
        <w:t>any</w:t>
      </w:r>
      <w:r w:rsidRPr="00241E86">
        <w:rPr>
          <w:sz w:val="16"/>
        </w:rPr>
        <w:t xml:space="preserve"> </w:t>
      </w:r>
      <w:r w:rsidRPr="00241E86">
        <w:rPr>
          <w:rStyle w:val="Emphasis"/>
        </w:rPr>
        <w:t>claims</w:t>
      </w:r>
      <w:r w:rsidRPr="00241E86">
        <w:rPr>
          <w:sz w:val="16"/>
        </w:rPr>
        <w:t xml:space="preserve">, </w:t>
      </w:r>
      <w:r w:rsidRPr="00241E86">
        <w:rPr>
          <w:rStyle w:val="Emphasis"/>
        </w:rPr>
        <w:t>demands</w:t>
      </w:r>
      <w:r w:rsidRPr="00241E86">
        <w:rPr>
          <w:sz w:val="16"/>
        </w:rPr>
        <w:t xml:space="preserve">, </w:t>
      </w:r>
      <w:r w:rsidRPr="00241E86">
        <w:rPr>
          <w:rStyle w:val="Emphasis"/>
        </w:rPr>
        <w:t>rights or needs</w:t>
      </w:r>
      <w:r w:rsidRPr="00241E86">
        <w:rPr>
          <w:sz w:val="16"/>
        </w:rPr>
        <w:t xml:space="preserve">, </w:t>
      </w:r>
      <w:r w:rsidRPr="00241E86">
        <w:rPr>
          <w:rStyle w:val="StyleUnderline"/>
        </w:rPr>
        <w:t>which might be</w:t>
      </w:r>
      <w:r w:rsidRPr="00241E86">
        <w:rPr>
          <w:sz w:val="16"/>
        </w:rPr>
        <w:t xml:space="preserve"> </w:t>
      </w:r>
      <w:r w:rsidRPr="00241E86">
        <w:rPr>
          <w:rStyle w:val="Emphasis"/>
        </w:rPr>
        <w:t>articulated by non-state actors</w:t>
      </w:r>
      <w:r w:rsidRPr="00241E86">
        <w:rPr>
          <w:sz w:val="16"/>
        </w:rPr>
        <w:t xml:space="preserve">. Such </w:t>
      </w:r>
      <w:r w:rsidRPr="00241E86">
        <w:rPr>
          <w:rStyle w:val="StyleUnderline"/>
        </w:rPr>
        <w:t>actors are simply disempowered</w:t>
      </w:r>
      <w:r w:rsidRPr="00241E86">
        <w:rPr>
          <w:sz w:val="16"/>
        </w:rPr>
        <w:t xml:space="preserve">, and either </w:t>
      </w:r>
      <w:r w:rsidRPr="00241E86">
        <w:rPr>
          <w:rStyle w:val="StyleUnderline"/>
        </w:rPr>
        <w:t>suppressed and ‘managed’ or paternalistically ‘protected’</w:t>
      </w:r>
      <w:r w:rsidRPr="00241E86">
        <w:rPr>
          <w:sz w:val="16"/>
        </w:rPr>
        <w:t xml:space="preserve">. Securitisation tends to seek to control others by reducing or constraining their agency (e.g. situational crime management, which removes opportunities for crime), without engaging with others as actors in their own rights. </w:t>
      </w:r>
      <w:r w:rsidRPr="00241E86">
        <w:rPr>
          <w:rStyle w:val="StyleUnderline"/>
        </w:rPr>
        <w:t>The frame is</w:t>
      </w:r>
      <w:r w:rsidRPr="00241E86">
        <w:rPr>
          <w:sz w:val="16"/>
        </w:rPr>
        <w:t xml:space="preserve"> </w:t>
      </w:r>
      <w:r w:rsidRPr="00241E86">
        <w:rPr>
          <w:rStyle w:val="Emphasis"/>
        </w:rPr>
        <w:t>fundamentally monological</w:t>
      </w:r>
      <w:r w:rsidRPr="00241E86">
        <w:rPr>
          <w:sz w:val="16"/>
        </w:rPr>
        <w:t xml:space="preserve">, </w:t>
      </w:r>
      <w:r w:rsidRPr="00AF4A6D">
        <w:rPr>
          <w:rStyle w:val="Emphasis"/>
          <w:highlight w:val="green"/>
        </w:rPr>
        <w:t>recognising no actors</w:t>
      </w:r>
      <w:r w:rsidRPr="00AF4A6D">
        <w:rPr>
          <w:sz w:val="16"/>
          <w:highlight w:val="green"/>
        </w:rPr>
        <w:t xml:space="preserve"> </w:t>
      </w:r>
      <w:r w:rsidRPr="00AF4A6D">
        <w:rPr>
          <w:rStyle w:val="StyleUnderline"/>
          <w:highlight w:val="green"/>
        </w:rPr>
        <w:t>other than</w:t>
      </w:r>
      <w:r w:rsidRPr="00241E86">
        <w:rPr>
          <w:rStyle w:val="StyleUnderline"/>
        </w:rPr>
        <w:t xml:space="preserve"> a</w:t>
      </w:r>
      <w:r w:rsidRPr="00241E86">
        <w:rPr>
          <w:sz w:val="16"/>
        </w:rPr>
        <w:t xml:space="preserve"> </w:t>
      </w:r>
      <w:r w:rsidRPr="00AF4A6D">
        <w:rPr>
          <w:rStyle w:val="Emphasis"/>
          <w:highlight w:val="green"/>
        </w:rPr>
        <w:t>managerial elite.</w:t>
      </w:r>
    </w:p>
    <w:p w14:paraId="5563F16F" w14:textId="77777777" w:rsidR="00481DBA" w:rsidRPr="00241E86" w:rsidRDefault="00481DBA" w:rsidP="00481DBA">
      <w:pPr>
        <w:rPr>
          <w:sz w:val="16"/>
        </w:rPr>
      </w:pPr>
      <w:bookmarkStart w:id="7" w:name="_Hlk218195582"/>
      <w:r w:rsidRPr="00241E86">
        <w:rPr>
          <w:rStyle w:val="StyleUnderline"/>
        </w:rPr>
        <w:t>Securitisation</w:t>
      </w:r>
      <w:r w:rsidRPr="00241E86">
        <w:rPr>
          <w:sz w:val="16"/>
        </w:rPr>
        <w:t xml:space="preserve"> </w:t>
      </w:r>
      <w:r w:rsidRPr="00241E86">
        <w:rPr>
          <w:rStyle w:val="Emphasis"/>
        </w:rPr>
        <w:t xml:space="preserve">does </w:t>
      </w:r>
      <w:r w:rsidRPr="00AF4A6D">
        <w:rPr>
          <w:rStyle w:val="Emphasis"/>
          <w:highlight w:val="green"/>
        </w:rPr>
        <w:t>not</w:t>
      </w:r>
      <w:r w:rsidRPr="00241E86">
        <w:rPr>
          <w:rStyle w:val="Emphasis"/>
        </w:rPr>
        <w:t xml:space="preserve"> represent </w:t>
      </w:r>
      <w:r w:rsidRPr="00AF4A6D">
        <w:rPr>
          <w:rStyle w:val="Emphasis"/>
          <w:highlight w:val="green"/>
        </w:rPr>
        <w:t>a response</w:t>
      </w:r>
      <w:r w:rsidRPr="00AF4A6D">
        <w:rPr>
          <w:sz w:val="16"/>
          <w:highlight w:val="green"/>
        </w:rPr>
        <w:t xml:space="preserve"> </w:t>
      </w:r>
      <w:r w:rsidRPr="00AF4A6D">
        <w:rPr>
          <w:rStyle w:val="StyleUnderline"/>
          <w:highlight w:val="green"/>
        </w:rPr>
        <w:t>to</w:t>
      </w:r>
      <w:r w:rsidRPr="00241E86">
        <w:rPr>
          <w:rStyle w:val="StyleUnderline"/>
        </w:rPr>
        <w:t xml:space="preserve"> an increase in</w:t>
      </w:r>
      <w:r w:rsidRPr="00241E86">
        <w:rPr>
          <w:sz w:val="16"/>
        </w:rPr>
        <w:t xml:space="preserve"> </w:t>
      </w:r>
      <w:r w:rsidRPr="00241E86">
        <w:rPr>
          <w:rStyle w:val="Emphasis"/>
        </w:rPr>
        <w:t xml:space="preserve">existential </w:t>
      </w:r>
      <w:r w:rsidRPr="00AF4A6D">
        <w:rPr>
          <w:rStyle w:val="Emphasis"/>
          <w:highlight w:val="green"/>
        </w:rPr>
        <w:t>threats</w:t>
      </w:r>
      <w:r w:rsidRPr="00241E86">
        <w:rPr>
          <w:sz w:val="16"/>
        </w:rPr>
        <w:t xml:space="preserve"> </w:t>
      </w:r>
      <w:r w:rsidRPr="00241E86">
        <w:rPr>
          <w:rStyle w:val="StyleUnderline"/>
        </w:rPr>
        <w:t>to the state</w:t>
      </w:r>
      <w:r w:rsidRPr="00241E86">
        <w:rPr>
          <w:sz w:val="16"/>
        </w:rPr>
        <w:t xml:space="preserve">. </w:t>
      </w:r>
      <w:r w:rsidRPr="00AF4A6D">
        <w:rPr>
          <w:rStyle w:val="StyleUnderline"/>
          <w:highlight w:val="green"/>
        </w:rPr>
        <w:t>Rather</w:t>
      </w:r>
      <w:r w:rsidRPr="00241E86">
        <w:rPr>
          <w:sz w:val="16"/>
        </w:rPr>
        <w:t xml:space="preserve">, </w:t>
      </w:r>
      <w:r w:rsidRPr="00241E86">
        <w:rPr>
          <w:rStyle w:val="StyleUnderline"/>
        </w:rPr>
        <w:t xml:space="preserve">it is </w:t>
      </w:r>
      <w:r w:rsidRPr="00AF4A6D">
        <w:rPr>
          <w:rStyle w:val="StyleUnderline"/>
          <w:highlight w:val="green"/>
        </w:rPr>
        <w:t>a</w:t>
      </w:r>
      <w:r w:rsidRPr="00AF4A6D">
        <w:rPr>
          <w:sz w:val="16"/>
          <w:highlight w:val="green"/>
        </w:rPr>
        <w:t xml:space="preserve"> </w:t>
      </w:r>
      <w:r w:rsidRPr="00AF4A6D">
        <w:rPr>
          <w:rStyle w:val="Emphasis"/>
          <w:highlight w:val="green"/>
        </w:rPr>
        <w:t>discursive shift</w:t>
      </w:r>
      <w:r w:rsidRPr="00AF4A6D">
        <w:rPr>
          <w:sz w:val="16"/>
          <w:highlight w:val="green"/>
        </w:rPr>
        <w:t xml:space="preserve"> </w:t>
      </w:r>
      <w:r w:rsidRPr="00AF4A6D">
        <w:rPr>
          <w:rStyle w:val="StyleUnderline"/>
          <w:highlight w:val="green"/>
        </w:rPr>
        <w:t>towards</w:t>
      </w:r>
      <w:r w:rsidRPr="00AF4A6D">
        <w:rPr>
          <w:sz w:val="16"/>
          <w:highlight w:val="green"/>
        </w:rPr>
        <w:t xml:space="preserve"> </w:t>
      </w:r>
      <w:r w:rsidRPr="00AF4A6D">
        <w:rPr>
          <w:rStyle w:val="Emphasis"/>
          <w:highlight w:val="green"/>
        </w:rPr>
        <w:t>framing all</w:t>
      </w:r>
      <w:r w:rsidRPr="00241E86">
        <w:rPr>
          <w:rStyle w:val="Emphasis"/>
        </w:rPr>
        <w:t xml:space="preserve"> social </w:t>
      </w:r>
      <w:r w:rsidRPr="00AF4A6D">
        <w:rPr>
          <w:rStyle w:val="Emphasis"/>
          <w:highlight w:val="green"/>
        </w:rPr>
        <w:t>problems</w:t>
      </w:r>
      <w:r w:rsidRPr="00241E86">
        <w:rPr>
          <w:sz w:val="16"/>
        </w:rPr>
        <w:t xml:space="preserve"> </w:t>
      </w:r>
      <w:r w:rsidRPr="00241E86">
        <w:rPr>
          <w:rStyle w:val="StyleUnderline"/>
        </w:rPr>
        <w:t>and</w:t>
      </w:r>
      <w:r w:rsidRPr="00241E86">
        <w:rPr>
          <w:sz w:val="16"/>
        </w:rPr>
        <w:t xml:space="preserve"> </w:t>
      </w:r>
      <w:r w:rsidRPr="00241E86">
        <w:rPr>
          <w:rStyle w:val="Emphasis"/>
        </w:rPr>
        <w:t>differences</w:t>
      </w:r>
      <w:r w:rsidRPr="00241E86">
        <w:rPr>
          <w:sz w:val="16"/>
        </w:rPr>
        <w:t xml:space="preserve"> </w:t>
      </w:r>
      <w:r w:rsidRPr="00AF4A6D">
        <w:rPr>
          <w:rStyle w:val="StyleUnderline"/>
          <w:highlight w:val="green"/>
        </w:rPr>
        <w:t>as</w:t>
      </w:r>
      <w:r w:rsidRPr="00AF4A6D">
        <w:rPr>
          <w:sz w:val="16"/>
          <w:highlight w:val="green"/>
        </w:rPr>
        <w:t xml:space="preserve"> </w:t>
      </w:r>
      <w:r w:rsidRPr="00AF4A6D">
        <w:rPr>
          <w:rStyle w:val="Emphasis"/>
          <w:highlight w:val="green"/>
        </w:rPr>
        <w:t>‘security’ issues</w:t>
      </w:r>
      <w:r w:rsidRPr="00241E86">
        <w:rPr>
          <w:sz w:val="16"/>
        </w:rPr>
        <w:t xml:space="preserve"> </w:t>
      </w:r>
      <w:r w:rsidRPr="00241E86">
        <w:rPr>
          <w:rStyle w:val="StyleUnderline"/>
        </w:rPr>
        <w:t>or</w:t>
      </w:r>
      <w:r w:rsidRPr="00241E86">
        <w:rPr>
          <w:sz w:val="16"/>
        </w:rPr>
        <w:t xml:space="preserve"> ‘</w:t>
      </w:r>
      <w:r w:rsidRPr="00241E86">
        <w:rPr>
          <w:rStyle w:val="Emphasis"/>
        </w:rPr>
        <w:t>risks’</w:t>
      </w:r>
      <w:r w:rsidRPr="00241E86">
        <w:rPr>
          <w:sz w:val="16"/>
        </w:rPr>
        <w:t xml:space="preserve"> </w:t>
      </w:r>
      <w:r w:rsidRPr="00241E86">
        <w:rPr>
          <w:rStyle w:val="StyleUnderline"/>
        </w:rPr>
        <w:t xml:space="preserve">that has </w:t>
      </w:r>
      <w:r w:rsidRPr="00AF4A6D">
        <w:rPr>
          <w:rStyle w:val="StyleUnderline"/>
          <w:highlight w:val="green"/>
        </w:rPr>
        <w:t>created an</w:t>
      </w:r>
      <w:r w:rsidRPr="00AF4A6D">
        <w:rPr>
          <w:sz w:val="16"/>
          <w:highlight w:val="green"/>
        </w:rPr>
        <w:t xml:space="preserve"> </w:t>
      </w:r>
      <w:r w:rsidRPr="00AF4A6D">
        <w:rPr>
          <w:rStyle w:val="Emphasis"/>
          <w:highlight w:val="green"/>
        </w:rPr>
        <w:t xml:space="preserve">illusion of </w:t>
      </w:r>
      <w:r w:rsidRPr="00241E86">
        <w:rPr>
          <w:rStyle w:val="Emphasis"/>
        </w:rPr>
        <w:t xml:space="preserve">expanding </w:t>
      </w:r>
      <w:r w:rsidRPr="00AF4A6D">
        <w:rPr>
          <w:rStyle w:val="Emphasis"/>
          <w:highlight w:val="green"/>
        </w:rPr>
        <w:t>dangers</w:t>
      </w:r>
      <w:r w:rsidRPr="00241E86">
        <w:rPr>
          <w:sz w:val="16"/>
        </w:rPr>
        <w:t xml:space="preserve">. American unipolar dominance has led to shifts towards asymmetrical and unconventional warfare (Freedman, 1998: 15; Kilcullen, 2009: 25–26). The discourse of ‘new threats’ frames issues such as armed opposition or ‘terrorism’, organised crime, arms proliferation and environmental problems as security issues (Gasteyger, 1999: 77). As a result, the field of security studies ‘risks losing all focus’ (Freedman, 1998: 53). Securitisation creates a field where certain social actors can expand their roles. </w:t>
      </w:r>
      <w:r w:rsidRPr="00AF4A6D">
        <w:rPr>
          <w:rStyle w:val="StyleUnderline"/>
          <w:highlight w:val="green"/>
        </w:rPr>
        <w:t>It merges</w:t>
      </w:r>
      <w:r w:rsidRPr="00241E86">
        <w:rPr>
          <w:rStyle w:val="StyleUnderline"/>
        </w:rPr>
        <w:t xml:space="preserve"> and de-differentiates </w:t>
      </w:r>
      <w:r w:rsidRPr="00AF4A6D">
        <w:rPr>
          <w:rStyle w:val="StyleUnderline"/>
          <w:highlight w:val="green"/>
        </w:rPr>
        <w:t>militarism against external enemies and internal</w:t>
      </w:r>
      <w:r w:rsidRPr="00241E86">
        <w:rPr>
          <w:rStyle w:val="StyleUnderline"/>
        </w:rPr>
        <w:t xml:space="preserve"> social </w:t>
      </w:r>
      <w:r w:rsidRPr="00AF4A6D">
        <w:rPr>
          <w:rStyle w:val="StyleUnderline"/>
          <w:highlight w:val="green"/>
        </w:rPr>
        <w:t>regulation</w:t>
      </w:r>
      <w:r w:rsidRPr="00241E86">
        <w:rPr>
          <w:sz w:val="16"/>
        </w:rPr>
        <w:t xml:space="preserve"> (Bigo, 2000: 320). The resultant military functions may be carried out by the military, the police or other social agencies, which are handed securitised tasks (for example, teachers, doctors and social workers commanded to implement Prevent duties).</w:t>
      </w:r>
    </w:p>
    <w:p w14:paraId="76322017" w14:textId="77777777" w:rsidR="00481DBA" w:rsidRPr="00241E86" w:rsidRDefault="00481DBA" w:rsidP="00481DBA">
      <w:pPr>
        <w:rPr>
          <w:sz w:val="16"/>
        </w:rPr>
      </w:pPr>
      <w:r w:rsidRPr="00241E86">
        <w:rPr>
          <w:sz w:val="16"/>
        </w:rPr>
        <w:t xml:space="preserve">The expanded scope of the term ‘security’ has irritated traditional security scholars, who see such issues as relatively insignificant compared to interstate rivalry (Mueller, 2004: 110; Todd, 2004) or even as pretexts for interstate hegemony (Mastanduno, 2007). Furthermore, many of these ‘new’ issues are not ‘new’ at all (protest, armed rebellion, organised crime and environmental damage have histories longer than capitalism), but newly securitised, sometimes connected to increased scope or internationalisation. </w:t>
      </w:r>
      <w:r w:rsidRPr="00AF4A6D">
        <w:rPr>
          <w:rStyle w:val="StyleUnderline"/>
          <w:highlight w:val="green"/>
        </w:rPr>
        <w:t>Securitisation is</w:t>
      </w:r>
      <w:r w:rsidRPr="00241E86">
        <w:rPr>
          <w:rStyle w:val="StyleUnderline"/>
        </w:rPr>
        <w:t xml:space="preserve"> </w:t>
      </w:r>
      <w:r w:rsidRPr="00241E86">
        <w:rPr>
          <w:rStyle w:val="Emphasis"/>
        </w:rPr>
        <w:t xml:space="preserve">primarily </w:t>
      </w:r>
      <w:r w:rsidRPr="00AF4A6D">
        <w:rPr>
          <w:rStyle w:val="Emphasis"/>
          <w:highlight w:val="green"/>
        </w:rPr>
        <w:t>a framing issue</w:t>
      </w:r>
      <w:r w:rsidRPr="00241E86">
        <w:rPr>
          <w:sz w:val="16"/>
        </w:rPr>
        <w:t xml:space="preserve"> – </w:t>
      </w:r>
      <w:r w:rsidRPr="00241E86">
        <w:rPr>
          <w:rStyle w:val="StyleUnderline"/>
        </w:rPr>
        <w:t xml:space="preserve">a </w:t>
      </w:r>
      <w:r w:rsidRPr="00AF4A6D">
        <w:rPr>
          <w:rStyle w:val="StyleUnderline"/>
          <w:highlight w:val="green"/>
        </w:rPr>
        <w:t>question of</w:t>
      </w:r>
      <w:r w:rsidRPr="00241E86">
        <w:rPr>
          <w:sz w:val="16"/>
        </w:rPr>
        <w:t xml:space="preserve"> the </w:t>
      </w:r>
      <w:r w:rsidRPr="00AF4A6D">
        <w:rPr>
          <w:rStyle w:val="Emphasis"/>
          <w:highlight w:val="green"/>
        </w:rPr>
        <w:t>understanding</w:t>
      </w:r>
      <w:r w:rsidRPr="00241E86">
        <w:rPr>
          <w:rStyle w:val="Emphasis"/>
        </w:rPr>
        <w:t xml:space="preserve"> of</w:t>
      </w:r>
      <w:r w:rsidRPr="00241E86">
        <w:rPr>
          <w:sz w:val="16"/>
        </w:rPr>
        <w:t xml:space="preserve"> </w:t>
      </w:r>
      <w:r w:rsidRPr="00241E86">
        <w:rPr>
          <w:rStyle w:val="StyleUnderline"/>
        </w:rPr>
        <w:t>and</w:t>
      </w:r>
      <w:r w:rsidRPr="00241E86">
        <w:rPr>
          <w:sz w:val="16"/>
        </w:rPr>
        <w:t xml:space="preserve"> </w:t>
      </w:r>
      <w:r w:rsidRPr="00AF4A6D">
        <w:rPr>
          <w:rStyle w:val="Emphasis"/>
          <w:highlight w:val="green"/>
        </w:rPr>
        <w:t>appropriate response</w:t>
      </w:r>
      <w:r w:rsidRPr="00AF4A6D">
        <w:rPr>
          <w:sz w:val="16"/>
          <w:highlight w:val="green"/>
        </w:rPr>
        <w:t xml:space="preserve"> </w:t>
      </w:r>
      <w:r w:rsidRPr="00AF4A6D">
        <w:rPr>
          <w:rStyle w:val="StyleUnderline"/>
          <w:highlight w:val="green"/>
        </w:rPr>
        <w:t>to</w:t>
      </w:r>
      <w:r w:rsidRPr="00241E86">
        <w:rPr>
          <w:sz w:val="16"/>
        </w:rPr>
        <w:t xml:space="preserve"> </w:t>
      </w:r>
      <w:r w:rsidRPr="00241E86">
        <w:rPr>
          <w:rStyle w:val="Emphasis"/>
        </w:rPr>
        <w:t xml:space="preserve">social </w:t>
      </w:r>
      <w:r w:rsidRPr="00AF4A6D">
        <w:rPr>
          <w:rStyle w:val="Emphasis"/>
          <w:highlight w:val="green"/>
        </w:rPr>
        <w:t>problems</w:t>
      </w:r>
      <w:r w:rsidRPr="00241E86">
        <w:rPr>
          <w:sz w:val="16"/>
        </w:rPr>
        <w:t xml:space="preserve">, </w:t>
      </w:r>
      <w:r w:rsidRPr="00AF4A6D">
        <w:rPr>
          <w:rStyle w:val="StyleUnderline"/>
          <w:highlight w:val="green"/>
        </w:rPr>
        <w:t>and</w:t>
      </w:r>
      <w:r w:rsidRPr="00241E86">
        <w:rPr>
          <w:sz w:val="16"/>
        </w:rPr>
        <w:t xml:space="preserve"> </w:t>
      </w:r>
      <w:r w:rsidRPr="00241E86">
        <w:rPr>
          <w:rStyle w:val="StyleUnderline"/>
        </w:rPr>
        <w:t>the</w:t>
      </w:r>
      <w:r w:rsidRPr="00241E86">
        <w:rPr>
          <w:sz w:val="16"/>
        </w:rPr>
        <w:t xml:space="preserve"> </w:t>
      </w:r>
      <w:r w:rsidRPr="00AF4A6D">
        <w:rPr>
          <w:rStyle w:val="Emphasis"/>
          <w:highlight w:val="green"/>
        </w:rPr>
        <w:t>capture of resources</w:t>
      </w:r>
      <w:r w:rsidRPr="00241E86">
        <w:rPr>
          <w:sz w:val="16"/>
        </w:rPr>
        <w:t xml:space="preserve"> </w:t>
      </w:r>
      <w:r w:rsidRPr="00241E86">
        <w:rPr>
          <w:rStyle w:val="StyleUnderline"/>
        </w:rPr>
        <w:t>among</w:t>
      </w:r>
      <w:r w:rsidRPr="00241E86">
        <w:rPr>
          <w:sz w:val="16"/>
        </w:rPr>
        <w:t xml:space="preserve"> </w:t>
      </w:r>
      <w:r w:rsidRPr="00241E86">
        <w:rPr>
          <w:rStyle w:val="Emphasis"/>
        </w:rPr>
        <w:t>different state agencies</w:t>
      </w:r>
      <w:r w:rsidRPr="00241E86">
        <w:rPr>
          <w:sz w:val="16"/>
        </w:rPr>
        <w:t xml:space="preserve">. </w:t>
      </w:r>
      <w:r w:rsidRPr="00241E86">
        <w:rPr>
          <w:rStyle w:val="StyleUnderline"/>
        </w:rPr>
        <w:t>Securitisation effectively places the entire field of illegibility under the remit of the military</w:t>
      </w:r>
      <w:r w:rsidRPr="00241E86">
        <w:rPr>
          <w:sz w:val="16"/>
        </w:rPr>
        <w:t xml:space="preserve">/police </w:t>
      </w:r>
      <w:r w:rsidRPr="00241E86">
        <w:rPr>
          <w:rStyle w:val="StyleUnderline"/>
        </w:rPr>
        <w:t>apparatuses</w:t>
      </w:r>
      <w:r w:rsidRPr="00241E86">
        <w:rPr>
          <w:sz w:val="16"/>
        </w:rPr>
        <w:t>. On a global scale, failed states are seen as a threat to the United States or even as ‘engulf[ing] the rest of the world’ (Eizenstat et al., 2005: 135). The approach typically blames local societies or states for ‘failure’, ignoring the political-economic context (Jackson, 2000: 296; Zartman, 1995: 5) and replacing international dependency issues with internal capacity issues (Hill, 2005: 149). Furthermore, it has been alleged that the category is unclear and selectively deployed (Boas and Jennings, 2007: 478).</w:t>
      </w:r>
    </w:p>
    <w:p w14:paraId="7C05FA5A" w14:textId="77777777" w:rsidR="00481DBA" w:rsidRPr="00241E86" w:rsidRDefault="00481DBA" w:rsidP="00481DBA">
      <w:pPr>
        <w:rPr>
          <w:sz w:val="16"/>
        </w:rPr>
      </w:pPr>
      <w:r w:rsidRPr="00241E86">
        <w:rPr>
          <w:sz w:val="16"/>
        </w:rPr>
        <w:t>In this sense, Virilio (2012), the revelationary, in The Administration of Fear, talk of fear as a world and the management and administration of fear instead of confronting fear fundamentally:</w:t>
      </w:r>
    </w:p>
    <w:p w14:paraId="0C625366" w14:textId="77777777" w:rsidR="00481DBA" w:rsidRPr="00241E86" w:rsidRDefault="00481DBA" w:rsidP="00481DBA">
      <w:pPr>
        <w:ind w:left="720"/>
        <w:rPr>
          <w:sz w:val="16"/>
        </w:rPr>
      </w:pPr>
      <w:r w:rsidRPr="00241E86">
        <w:rPr>
          <w:sz w:val="16"/>
        </w:rPr>
        <w:t>Fear is now an environment, a surrounding, a world. It occupies and preoccupies us. Fear was once a phenomenon related to localised, identifiable events that were limited to a certain timeframe: wars, famines, epidemics. Today, the world itself is limited, saturated, reduced, restricting us to stressful claustrophobia: contagious stock crises, faceless terrorism lightning pandemics, ‘professional’ suicides… Fear is a world, panic as a ‘whole’. (2012: 14)</w:t>
      </w:r>
    </w:p>
    <w:p w14:paraId="3326178B" w14:textId="77777777" w:rsidR="00481DBA" w:rsidRPr="00241E86" w:rsidRDefault="00481DBA" w:rsidP="00481DBA">
      <w:pPr>
        <w:rPr>
          <w:sz w:val="16"/>
        </w:rPr>
      </w:pPr>
      <w:r w:rsidRPr="00AF4A6D">
        <w:rPr>
          <w:rStyle w:val="Emphasis"/>
          <w:highlight w:val="green"/>
        </w:rPr>
        <w:t>Framing</w:t>
      </w:r>
      <w:r w:rsidRPr="00241E86">
        <w:rPr>
          <w:rStyle w:val="Emphasis"/>
        </w:rPr>
        <w:t xml:space="preserve"> social </w:t>
      </w:r>
      <w:r w:rsidRPr="00AF4A6D">
        <w:rPr>
          <w:rStyle w:val="Emphasis"/>
          <w:highlight w:val="green"/>
        </w:rPr>
        <w:t>problems</w:t>
      </w:r>
      <w:r w:rsidRPr="00AF4A6D">
        <w:rPr>
          <w:sz w:val="16"/>
          <w:highlight w:val="green"/>
        </w:rPr>
        <w:t xml:space="preserve"> </w:t>
      </w:r>
      <w:r w:rsidRPr="00AF4A6D">
        <w:rPr>
          <w:rStyle w:val="StyleUnderline"/>
          <w:highlight w:val="green"/>
        </w:rPr>
        <w:t>as</w:t>
      </w:r>
      <w:r w:rsidRPr="00241E86">
        <w:rPr>
          <w:sz w:val="16"/>
        </w:rPr>
        <w:t xml:space="preserve"> ‘</w:t>
      </w:r>
      <w:r w:rsidRPr="00241E86">
        <w:rPr>
          <w:rStyle w:val="Emphasis"/>
        </w:rPr>
        <w:t xml:space="preserve">new </w:t>
      </w:r>
      <w:r w:rsidRPr="00AF4A6D">
        <w:rPr>
          <w:rStyle w:val="Emphasis"/>
          <w:highlight w:val="green"/>
        </w:rPr>
        <w:t>threats’</w:t>
      </w:r>
      <w:r w:rsidRPr="00241E86">
        <w:rPr>
          <w:sz w:val="16"/>
        </w:rPr>
        <w:t xml:space="preserve"> </w:t>
      </w:r>
      <w:r w:rsidRPr="00AF4A6D">
        <w:rPr>
          <w:rStyle w:val="StyleUnderline"/>
          <w:highlight w:val="green"/>
        </w:rPr>
        <w:t>leads to</w:t>
      </w:r>
      <w:r w:rsidRPr="00AF4A6D">
        <w:rPr>
          <w:sz w:val="16"/>
          <w:highlight w:val="green"/>
        </w:rPr>
        <w:t xml:space="preserve"> </w:t>
      </w:r>
      <w:r w:rsidRPr="00AF4A6D">
        <w:rPr>
          <w:rStyle w:val="Emphasis"/>
          <w:highlight w:val="green"/>
        </w:rPr>
        <w:t>militarised responses</w:t>
      </w:r>
      <w:r w:rsidRPr="00241E86">
        <w:rPr>
          <w:sz w:val="16"/>
        </w:rPr>
        <w:t xml:space="preserve"> </w:t>
      </w:r>
      <w:r w:rsidRPr="00241E86">
        <w:rPr>
          <w:rStyle w:val="StyleUnderline"/>
        </w:rPr>
        <w:t>to social problems</w:t>
      </w:r>
      <w:r w:rsidRPr="00241E86">
        <w:rPr>
          <w:sz w:val="16"/>
        </w:rPr>
        <w:t xml:space="preserve">. </w:t>
      </w:r>
      <w:r w:rsidRPr="00AF4A6D">
        <w:rPr>
          <w:rStyle w:val="StyleUnderline"/>
          <w:highlight w:val="green"/>
        </w:rPr>
        <w:t>The</w:t>
      </w:r>
      <w:r w:rsidRPr="00AF4A6D">
        <w:rPr>
          <w:sz w:val="16"/>
          <w:highlight w:val="green"/>
        </w:rPr>
        <w:t xml:space="preserve"> </w:t>
      </w:r>
      <w:r w:rsidRPr="00AF4A6D">
        <w:rPr>
          <w:rStyle w:val="Emphasis"/>
          <w:highlight w:val="green"/>
        </w:rPr>
        <w:t>blurring of boundaries</w:t>
      </w:r>
      <w:r w:rsidRPr="00241E86">
        <w:rPr>
          <w:sz w:val="16"/>
        </w:rPr>
        <w:t xml:space="preserve"> </w:t>
      </w:r>
      <w:r w:rsidRPr="00241E86">
        <w:rPr>
          <w:rStyle w:val="StyleUnderline"/>
        </w:rPr>
        <w:t xml:space="preserve">between state security and social problems </w:t>
      </w:r>
      <w:r w:rsidRPr="00AF4A6D">
        <w:rPr>
          <w:rStyle w:val="StyleUnderline"/>
          <w:highlight w:val="green"/>
        </w:rPr>
        <w:t>leads to a</w:t>
      </w:r>
      <w:r w:rsidRPr="00AF4A6D">
        <w:rPr>
          <w:sz w:val="16"/>
          <w:highlight w:val="green"/>
        </w:rPr>
        <w:t xml:space="preserve"> </w:t>
      </w:r>
      <w:r w:rsidRPr="00AF4A6D">
        <w:rPr>
          <w:rStyle w:val="Emphasis"/>
          <w:highlight w:val="green"/>
        </w:rPr>
        <w:t>zone of indistinction</w:t>
      </w:r>
      <w:r w:rsidRPr="00241E86">
        <w:rPr>
          <w:sz w:val="16"/>
        </w:rPr>
        <w:t xml:space="preserve"> (Agamben, 1998) </w:t>
      </w:r>
      <w:r w:rsidRPr="00AF4A6D">
        <w:rPr>
          <w:rStyle w:val="StyleUnderline"/>
          <w:highlight w:val="green"/>
        </w:rPr>
        <w:t>in which</w:t>
      </w:r>
      <w:r w:rsidRPr="00AF4A6D">
        <w:rPr>
          <w:sz w:val="16"/>
          <w:highlight w:val="green"/>
        </w:rPr>
        <w:t xml:space="preserve"> </w:t>
      </w:r>
      <w:r w:rsidRPr="00AF4A6D">
        <w:rPr>
          <w:rStyle w:val="Emphasis"/>
          <w:highlight w:val="green"/>
        </w:rPr>
        <w:t>anyone</w:t>
      </w:r>
      <w:r w:rsidRPr="00AF4A6D">
        <w:rPr>
          <w:sz w:val="16"/>
          <w:highlight w:val="green"/>
        </w:rPr>
        <w:t xml:space="preserve"> </w:t>
      </w:r>
      <w:r w:rsidRPr="00AF4A6D">
        <w:rPr>
          <w:rStyle w:val="StyleUnderline"/>
          <w:highlight w:val="green"/>
        </w:rPr>
        <w:t>can</w:t>
      </w:r>
      <w:r w:rsidRPr="00AF4A6D">
        <w:rPr>
          <w:sz w:val="16"/>
          <w:highlight w:val="green"/>
        </w:rPr>
        <w:t xml:space="preserve"> </w:t>
      </w:r>
      <w:r w:rsidRPr="00AF4A6D">
        <w:rPr>
          <w:rStyle w:val="Emphasis"/>
          <w:highlight w:val="green"/>
        </w:rPr>
        <w:t>become the enemy</w:t>
      </w:r>
      <w:r w:rsidRPr="00241E86">
        <w:rPr>
          <w:sz w:val="16"/>
        </w:rPr>
        <w:t>, the exceptions applying in wartime or in colonies are applied across the state’s terrain, and any area can become like a camp at any moment (1998: 112). Lundborg (2016) explains Agamben’s concept of the virtual – how life is potentially expendable and how this is to be resisted with the refusal to draw lines: ‘the lines that determine who is included and excluded through the actualization of the sovereign ban’ (2016: 265). For example, the securitisation of migration detracts from humanitarian and political-economic frames, drawing Agamben’s lines, and leading to violent, repressive responses (Bigo, 2000; Buonfino, 2004), as is currently evident in the French state’s responses to the jungle in Calais. Abolished in late 2016, it has been a battleground between active and reactive networks: local anti-refugee and pro-refugee protests have occurred reflecting the standoff between opposing actors in the European refugee and migrant crisis.</w:t>
      </w:r>
    </w:p>
    <w:p w14:paraId="5761FEC5" w14:textId="77777777" w:rsidR="00481DBA" w:rsidRPr="00241E86" w:rsidRDefault="00481DBA" w:rsidP="00481DBA">
      <w:pPr>
        <w:rPr>
          <w:sz w:val="16"/>
        </w:rPr>
      </w:pPr>
      <w:r w:rsidRPr="00241E86">
        <w:rPr>
          <w:sz w:val="16"/>
        </w:rPr>
        <w:t xml:space="preserve">Zygmunt Bauman’s (2000) analysis of the relationship between securitisation and consumerism neatly summarises our analysis here. In Bauman’s (2000) argument, communities gate themselves off in a residue of an old utopia of a good society, which is without worry because of its basic sameness (2000: 92). Such a community is defined by what it excludes rather than what it contains and becomes ‘more secure but less free’ (Bauman, 2000: 94). </w:t>
      </w:r>
      <w:r w:rsidRPr="00AF4A6D">
        <w:rPr>
          <w:rStyle w:val="StyleUnderline"/>
          <w:highlight w:val="green"/>
        </w:rPr>
        <w:t>What</w:t>
      </w:r>
      <w:r w:rsidRPr="00AF4A6D">
        <w:rPr>
          <w:sz w:val="16"/>
          <w:highlight w:val="green"/>
        </w:rPr>
        <w:t xml:space="preserve"> </w:t>
      </w:r>
      <w:r w:rsidRPr="00AF4A6D">
        <w:rPr>
          <w:rStyle w:val="Emphasis"/>
          <w:highlight w:val="green"/>
        </w:rPr>
        <w:t>it refuses</w:t>
      </w:r>
      <w:r w:rsidRPr="00241E86">
        <w:rPr>
          <w:sz w:val="16"/>
        </w:rPr>
        <w:t xml:space="preserve">, in particular, </w:t>
      </w:r>
      <w:r w:rsidRPr="00AF4A6D">
        <w:rPr>
          <w:rStyle w:val="StyleUnderline"/>
          <w:highlight w:val="green"/>
        </w:rPr>
        <w:t>is</w:t>
      </w:r>
      <w:r w:rsidRPr="00241E86">
        <w:rPr>
          <w:sz w:val="16"/>
        </w:rPr>
        <w:t xml:space="preserve"> </w:t>
      </w:r>
      <w:r w:rsidRPr="00241E86">
        <w:rPr>
          <w:rStyle w:val="Emphasis"/>
        </w:rPr>
        <w:t>any</w:t>
      </w:r>
      <w:r w:rsidRPr="00241E86">
        <w:rPr>
          <w:sz w:val="16"/>
        </w:rPr>
        <w:t xml:space="preserve"> </w:t>
      </w:r>
      <w:r w:rsidRPr="00241E86">
        <w:rPr>
          <w:rStyle w:val="StyleUnderline"/>
        </w:rPr>
        <w:t>kind of</w:t>
      </w:r>
      <w:r w:rsidRPr="00241E86">
        <w:rPr>
          <w:sz w:val="16"/>
        </w:rPr>
        <w:t xml:space="preserve"> </w:t>
      </w:r>
      <w:r w:rsidRPr="00AF4A6D">
        <w:rPr>
          <w:rStyle w:val="Emphasis"/>
          <w:highlight w:val="green"/>
        </w:rPr>
        <w:t>dialogue</w:t>
      </w:r>
      <w:r w:rsidRPr="00241E86">
        <w:rPr>
          <w:rStyle w:val="Emphasis"/>
        </w:rPr>
        <w:t xml:space="preserve"> or negotiation</w:t>
      </w:r>
      <w:r w:rsidRPr="00241E86">
        <w:rPr>
          <w:sz w:val="16"/>
        </w:rPr>
        <w:t xml:space="preserve"> </w:t>
      </w:r>
      <w:r w:rsidRPr="00AF4A6D">
        <w:rPr>
          <w:rStyle w:val="StyleUnderline"/>
          <w:highlight w:val="green"/>
        </w:rPr>
        <w:t>across difference</w:t>
      </w:r>
      <w:r w:rsidRPr="00241E86">
        <w:rPr>
          <w:sz w:val="16"/>
        </w:rPr>
        <w:t xml:space="preserve">, </w:t>
      </w:r>
      <w:r w:rsidRPr="00241E86">
        <w:rPr>
          <w:rStyle w:val="StyleUnderline"/>
        </w:rPr>
        <w:t>and therefore any public interest or public sphere arising from negotiation</w:t>
      </w:r>
      <w:r w:rsidRPr="00241E86">
        <w:rPr>
          <w:sz w:val="16"/>
        </w:rPr>
        <w:t xml:space="preserve"> (Bauman, 2000: 100). </w:t>
      </w:r>
      <w:r w:rsidRPr="00AF4A6D">
        <w:rPr>
          <w:rStyle w:val="StyleUnderline"/>
          <w:highlight w:val="green"/>
        </w:rPr>
        <w:t>This</w:t>
      </w:r>
      <w:r w:rsidRPr="00241E86">
        <w:rPr>
          <w:sz w:val="16"/>
        </w:rPr>
        <w:t xml:space="preserve"> </w:t>
      </w:r>
      <w:r w:rsidRPr="00241E86">
        <w:rPr>
          <w:rStyle w:val="Emphasis"/>
        </w:rPr>
        <w:t>vision of community</w:t>
      </w:r>
      <w:r w:rsidRPr="00241E86">
        <w:rPr>
          <w:sz w:val="16"/>
        </w:rPr>
        <w:t xml:space="preserve"> </w:t>
      </w:r>
      <w:r w:rsidRPr="00AF4A6D">
        <w:rPr>
          <w:rStyle w:val="StyleUnderline"/>
          <w:highlight w:val="green"/>
        </w:rPr>
        <w:t>destroys</w:t>
      </w:r>
      <w:r w:rsidRPr="00241E86">
        <w:rPr>
          <w:sz w:val="16"/>
        </w:rPr>
        <w:t xml:space="preserve"> </w:t>
      </w:r>
      <w:r w:rsidRPr="00AF4A6D">
        <w:rPr>
          <w:rStyle w:val="Emphasis"/>
          <w:highlight w:val="green"/>
        </w:rPr>
        <w:t>any possibility of life in common</w:t>
      </w:r>
      <w:r w:rsidRPr="00241E86">
        <w:rPr>
          <w:sz w:val="16"/>
        </w:rPr>
        <w:t xml:space="preserve">. </w:t>
      </w:r>
      <w:r w:rsidRPr="00241E86">
        <w:rPr>
          <w:rStyle w:val="StyleUnderline"/>
        </w:rPr>
        <w:t>The more difference is excluded</w:t>
      </w:r>
      <w:r w:rsidRPr="00241E86">
        <w:rPr>
          <w:sz w:val="16"/>
        </w:rPr>
        <w:t xml:space="preserve">, </w:t>
      </w:r>
      <w:r w:rsidRPr="00241E86">
        <w:rPr>
          <w:rStyle w:val="StyleUnderline"/>
        </w:rPr>
        <w:t>the</w:t>
      </w:r>
      <w:r w:rsidRPr="00241E86">
        <w:rPr>
          <w:sz w:val="16"/>
        </w:rPr>
        <w:t xml:space="preserve"> </w:t>
      </w:r>
      <w:r w:rsidRPr="00241E86">
        <w:rPr>
          <w:rStyle w:val="Emphasis"/>
        </w:rPr>
        <w:t>more threatening it looks</w:t>
      </w:r>
      <w:r w:rsidRPr="00241E86">
        <w:rPr>
          <w:sz w:val="16"/>
        </w:rPr>
        <w:t xml:space="preserve"> (Bauman, 2000: 106). </w:t>
      </w:r>
      <w:r w:rsidRPr="00241E86">
        <w:rPr>
          <w:rStyle w:val="StyleUnderline"/>
        </w:rPr>
        <w:t>Spaces that remain are marked by the ‘redundancy of interaction’ to their functioning</w:t>
      </w:r>
      <w:r w:rsidRPr="00241E86">
        <w:rPr>
          <w:sz w:val="16"/>
        </w:rPr>
        <w:t xml:space="preserve"> (Bauman, 2000: 105). Bauman (2000) analyses </w:t>
      </w:r>
      <w:r w:rsidRPr="00241E86">
        <w:rPr>
          <w:rStyle w:val="StyleUnderline"/>
        </w:rPr>
        <w:t>securitisation</w:t>
      </w:r>
      <w:r w:rsidRPr="00241E86">
        <w:rPr>
          <w:sz w:val="16"/>
        </w:rPr>
        <w:t xml:space="preserve"> as </w:t>
      </w:r>
      <w:r w:rsidRPr="00AF4A6D">
        <w:rPr>
          <w:rStyle w:val="Emphasis"/>
          <w:highlight w:val="green"/>
        </w:rPr>
        <w:t>flight from contact</w:t>
      </w:r>
      <w:r w:rsidRPr="00AF4A6D">
        <w:rPr>
          <w:sz w:val="16"/>
          <w:highlight w:val="green"/>
        </w:rPr>
        <w:t xml:space="preserve"> </w:t>
      </w:r>
      <w:r w:rsidRPr="00AF4A6D">
        <w:rPr>
          <w:rStyle w:val="StyleUnderline"/>
          <w:highlight w:val="green"/>
        </w:rPr>
        <w:t>with difference</w:t>
      </w:r>
      <w:r w:rsidRPr="00241E86">
        <w:rPr>
          <w:sz w:val="16"/>
        </w:rPr>
        <w:t xml:space="preserve"> (2000: 105), </w:t>
      </w:r>
      <w:r w:rsidRPr="00AF4A6D">
        <w:rPr>
          <w:rStyle w:val="StyleUnderline"/>
          <w:highlight w:val="green"/>
        </w:rPr>
        <w:t>rooted in</w:t>
      </w:r>
      <w:r w:rsidRPr="00241E86">
        <w:rPr>
          <w:sz w:val="16"/>
        </w:rPr>
        <w:t xml:space="preserve"> </w:t>
      </w:r>
      <w:r w:rsidRPr="00241E86">
        <w:rPr>
          <w:rStyle w:val="Emphasis"/>
        </w:rPr>
        <w:t>neoliberal regimes</w:t>
      </w:r>
      <w:r w:rsidRPr="00241E86">
        <w:rPr>
          <w:sz w:val="16"/>
        </w:rPr>
        <w:t xml:space="preserve"> </w:t>
      </w:r>
      <w:r w:rsidRPr="00241E86">
        <w:rPr>
          <w:rStyle w:val="StyleUnderline"/>
        </w:rPr>
        <w:t>of</w:t>
      </w:r>
      <w:r w:rsidRPr="00241E86">
        <w:rPr>
          <w:sz w:val="16"/>
        </w:rPr>
        <w:t xml:space="preserve"> </w:t>
      </w:r>
      <w:r w:rsidRPr="00AF4A6D">
        <w:rPr>
          <w:rStyle w:val="Emphasis"/>
          <w:highlight w:val="green"/>
        </w:rPr>
        <w:t>fluidity and uncertainty</w:t>
      </w:r>
      <w:r w:rsidRPr="00241E86">
        <w:rPr>
          <w:sz w:val="16"/>
        </w:rPr>
        <w:t xml:space="preserve"> (2000: 108). Evans (2010) ups the ante by arguing that </w:t>
      </w:r>
      <w:r w:rsidRPr="00241E86">
        <w:rPr>
          <w:rStyle w:val="StyleUnderline"/>
        </w:rPr>
        <w:t>a new virtual economy of affect is at work in combination with a preemptive virtualisation of terror ‘in which the self-propelling tendencies to provoke the virtual cause, will, through revealing its most catastrophic potential, set out the new conditions of the real’</w:t>
      </w:r>
      <w:r w:rsidRPr="00241E86">
        <w:rPr>
          <w:sz w:val="16"/>
        </w:rPr>
        <w:t xml:space="preserve"> (2010: 9).</w:t>
      </w:r>
    </w:p>
    <w:bookmarkEnd w:id="7"/>
    <w:p w14:paraId="6577AC26" w14:textId="77777777" w:rsidR="00481DBA" w:rsidRPr="00241E86" w:rsidRDefault="00481DBA" w:rsidP="00481DBA">
      <w:pPr>
        <w:pStyle w:val="Heading4"/>
      </w:pPr>
      <w:r w:rsidRPr="00241E86">
        <w:t xml:space="preserve">Vote negative: </w:t>
      </w:r>
      <w:r w:rsidRPr="00241E86">
        <w:rPr>
          <w:u w:val="single"/>
        </w:rPr>
        <w:t>Traverse the fantasy</w:t>
      </w:r>
      <w:r w:rsidRPr="00241E86">
        <w:t xml:space="preserve">. </w:t>
      </w:r>
    </w:p>
    <w:p w14:paraId="3B140CD0" w14:textId="77777777" w:rsidR="00481DBA" w:rsidRPr="00241E86" w:rsidRDefault="00481DBA" w:rsidP="00481DBA">
      <w:r w:rsidRPr="00241E86">
        <w:rPr>
          <w:rStyle w:val="Style13ptBold"/>
          <w:sz w:val="28"/>
        </w:rPr>
        <w:t>Eberle 17</w:t>
      </w:r>
      <w:r w:rsidRPr="00241E86">
        <w:t>, Associated Researcher at the Institute of International Relations Prague,  Associated Professor at the the Institute of International Studies, Faculty of Social Sciences, Charles University, Ph.D., International Relations, University of Warwick. (Jakub, 2017, “Narrative, desire, ontological security, transgression: fantasy as a factor in international politics,” Journal of International Relations and Development, Vol. 22, No. 1, pp. 243-268, doi:10.1057/s41268-017-0104-2, Ulven)</w:t>
      </w:r>
    </w:p>
    <w:p w14:paraId="0B3C6DB1" w14:textId="77777777" w:rsidR="00481DBA" w:rsidRPr="00241E86" w:rsidRDefault="00481DBA" w:rsidP="00481DBA">
      <w:pPr>
        <w:rPr>
          <w:sz w:val="16"/>
        </w:rPr>
      </w:pPr>
      <w:r w:rsidRPr="00241E86">
        <w:rPr>
          <w:sz w:val="16"/>
        </w:rPr>
        <w:t>The foundational guarantee: fantasy as ontological security</w:t>
      </w:r>
    </w:p>
    <w:p w14:paraId="2848E8E2" w14:textId="77777777" w:rsidR="00481DBA" w:rsidRPr="00241E86" w:rsidRDefault="00481DBA" w:rsidP="00481DBA">
      <w:pPr>
        <w:rPr>
          <w:sz w:val="16"/>
        </w:rPr>
      </w:pPr>
      <w:r w:rsidRPr="00241E86">
        <w:rPr>
          <w:sz w:val="16"/>
        </w:rPr>
        <w:t xml:space="preserve">The second feature of fantasies is that they provide subjects with a foundational guarantee, which also closely relates to the desire-induced suspension of ambiguity and doubt. Fantasies reduce anxiety by showing subjects ‘their place’ in the world—an apparently whole, stable and complete identity. This is precisely why reality and fantasy are neither incompatible nor in opposition. </w:t>
      </w:r>
      <w:r w:rsidRPr="00AF4A6D">
        <w:rPr>
          <w:rStyle w:val="StyleUnderline"/>
          <w:highlight w:val="green"/>
        </w:rPr>
        <w:t>Fantasy is</w:t>
      </w:r>
      <w:r w:rsidRPr="00AF4A6D">
        <w:rPr>
          <w:sz w:val="16"/>
          <w:highlight w:val="green"/>
        </w:rPr>
        <w:t xml:space="preserve"> </w:t>
      </w:r>
      <w:r w:rsidRPr="00AF4A6D">
        <w:rPr>
          <w:rStyle w:val="Emphasis"/>
          <w:highlight w:val="green"/>
        </w:rPr>
        <w:t>not a veil</w:t>
      </w:r>
      <w:r w:rsidRPr="00AF4A6D">
        <w:rPr>
          <w:sz w:val="16"/>
          <w:highlight w:val="green"/>
        </w:rPr>
        <w:t xml:space="preserve"> </w:t>
      </w:r>
      <w:r w:rsidRPr="00AF4A6D">
        <w:rPr>
          <w:rStyle w:val="StyleUnderline"/>
          <w:highlight w:val="green"/>
        </w:rPr>
        <w:t>of ‘false consciousness’</w:t>
      </w:r>
      <w:r w:rsidRPr="00241E86">
        <w:rPr>
          <w:rStyle w:val="StyleUnderline"/>
        </w:rPr>
        <w:t xml:space="preserve"> that prevents us from seeing how things ‘really are’</w:t>
      </w:r>
      <w:r w:rsidRPr="00241E86">
        <w:rPr>
          <w:sz w:val="16"/>
        </w:rPr>
        <w:t xml:space="preserve">. On the contrary, </w:t>
      </w:r>
      <w:r w:rsidRPr="00AF4A6D">
        <w:rPr>
          <w:rStyle w:val="StyleUnderline"/>
          <w:highlight w:val="green"/>
        </w:rPr>
        <w:t>fantasy</w:t>
      </w:r>
      <w:r w:rsidRPr="00AF4A6D">
        <w:rPr>
          <w:sz w:val="16"/>
          <w:highlight w:val="green"/>
        </w:rPr>
        <w:t xml:space="preserve"> </w:t>
      </w:r>
      <w:r w:rsidRPr="00AF4A6D">
        <w:rPr>
          <w:rStyle w:val="Emphasis"/>
          <w:highlight w:val="green"/>
        </w:rPr>
        <w:t>stabilises</w:t>
      </w:r>
      <w:r w:rsidRPr="00AF4A6D">
        <w:rPr>
          <w:sz w:val="16"/>
          <w:highlight w:val="green"/>
        </w:rPr>
        <w:t xml:space="preserve"> </w:t>
      </w:r>
      <w:r w:rsidRPr="00AF4A6D">
        <w:rPr>
          <w:rStyle w:val="StyleUnderline"/>
          <w:highlight w:val="green"/>
        </w:rPr>
        <w:t>our sense of reality</w:t>
      </w:r>
      <w:r w:rsidRPr="00241E86">
        <w:rPr>
          <w:rStyle w:val="StyleUnderline"/>
        </w:rPr>
        <w:t xml:space="preserve"> in the face of the ultimately uncertain world and our </w:t>
      </w:r>
      <w:r w:rsidRPr="00241E86">
        <w:rPr>
          <w:rStyle w:val="Emphasis"/>
        </w:rPr>
        <w:t>own subjective incompleteness</w:t>
      </w:r>
      <w:r w:rsidRPr="00241E86">
        <w:rPr>
          <w:sz w:val="16"/>
        </w:rPr>
        <w:t xml:space="preserve"> (lack). It is ‘the support that gives consistency to what we call ‘‘reality’’’ (Zˇizˇek 1989: 44), a filter that makes the world understandable and therefore bearable. In other words, fantasy provides exactly the ‘security of being’ (Kinnvall 2004: 746), ‘security as being’ (Steele 2008: 51), ‘identity security’ and ‘the subjective sense of who one is’ (Mitzen 2006: 342, 344) that is at the heart of the ontological security literature. This similarity is not accidental, since both approaches have psychoanalytical roots—one leading to Lacan, the other to the Scottish psychoanalyst R.D. Laing.</w:t>
      </w:r>
    </w:p>
    <w:p w14:paraId="101AE7D1" w14:textId="77777777" w:rsidR="00481DBA" w:rsidRPr="00241E86" w:rsidRDefault="00481DBA" w:rsidP="00481DBA">
      <w:pPr>
        <w:rPr>
          <w:sz w:val="16"/>
        </w:rPr>
      </w:pPr>
      <w:r w:rsidRPr="00241E86">
        <w:rPr>
          <w:sz w:val="16"/>
        </w:rPr>
        <w:t>The fantasy approach and ontological security meet in their view on reproduction and stabilisation of the self in the social world. Ontological security also links together narrative, practical and affective aspects of subjectivity. Starting from the subjective ‘need to experience oneself as a whole, continuous person in time’ (Mitzen 2006: 342), the literature maps how subjects suppress the fear of uncertainty ‘through routines to which they become attached’ (ibid.: 349) or through the construction of ‘biographical narratives’ (Steele 2005, 2008; Croft 2012). While this literature does not elaborate on the concept of narrative as much as some of the works cited in the previous section, it provides a more detailed account of the interweaving of linguistic and affective aspects of human existence. Kinnvall (2004) and Steele (2005, 2008) are particularly clear in this respect, outlining the relationship between language and affect/emotion in terms of mutual dependence: anxiety and shame provoke the construction of narratives, while narratives help overcome these unpleasant states. This cycle, where an identity crisis leads to the affective experience of anxiety, which is overcome through a narrative effort, is very similar to what I have described in terms of dealing with the lack in the subject by the construction of particular ‘objects’. Therefore, in a second step, fantasy can be outlined as narrative + desire + ontological security. It is a narrative that captures the subjective desire for wholeness and transforms it into a scenario that provides subjects with (the promise of) ontological security.</w:t>
      </w:r>
    </w:p>
    <w:p w14:paraId="733BFBDD" w14:textId="77777777" w:rsidR="00481DBA" w:rsidRPr="00241E86" w:rsidRDefault="00481DBA" w:rsidP="00481DBA">
      <w:pPr>
        <w:rPr>
          <w:sz w:val="16"/>
        </w:rPr>
      </w:pPr>
      <w:r w:rsidRPr="00241E86">
        <w:rPr>
          <w:sz w:val="16"/>
        </w:rPr>
        <w:t>While the overlap of the fantasy framework and ontological security is even closer than the overlap of the approach and the scholarship on narratives, there are indeed also differences, pointing to the specific contribution that fantasy can make. First, the concept of desire plays at best a secondary role in the ontological security literature. While the abstract desire for ‘wholeness’ is implicitly present in the postulate that subjects need and search for ontological security, the literature does not offer an argument which would explain how exactly this can be tracked in discourse. The incorporation of fantasy thus offers a better appreciation of the role of desire in the search for ontological security, as well as a way of operationalising desire via the ‘object’ of a fantasy. Thereby, the fantasy framework develops the ontological security literature by offering conceptual and analytical tools for the examination of the linguistic/affective process of the search for ontological security.</w:t>
      </w:r>
    </w:p>
    <w:p w14:paraId="5F3A3D4D" w14:textId="77777777" w:rsidR="00481DBA" w:rsidRPr="00241E86" w:rsidRDefault="00481DBA" w:rsidP="00481DBA">
      <w:pPr>
        <w:rPr>
          <w:sz w:val="16"/>
        </w:rPr>
      </w:pPr>
      <w:r w:rsidRPr="00241E86">
        <w:rPr>
          <w:sz w:val="16"/>
        </w:rPr>
        <w:t xml:space="preserve">Second, </w:t>
      </w:r>
      <w:r w:rsidRPr="00241E86">
        <w:rPr>
          <w:rStyle w:val="StyleUnderline"/>
        </w:rPr>
        <w:t>the Lacanian idea that all subjects are lacking and incomplete can clarify the ambiguous relationship of ontological security to closure and provide the literature with a politicised conception of the subject</w:t>
      </w:r>
      <w:r w:rsidRPr="00241E86">
        <w:rPr>
          <w:sz w:val="16"/>
        </w:rPr>
        <w:t xml:space="preserve">. </w:t>
      </w:r>
      <w:r w:rsidRPr="00AF4A6D">
        <w:rPr>
          <w:rStyle w:val="StyleUnderline"/>
          <w:highlight w:val="green"/>
        </w:rPr>
        <w:t>The</w:t>
      </w:r>
      <w:r w:rsidRPr="00241E86">
        <w:rPr>
          <w:rStyle w:val="StyleUnderline"/>
        </w:rPr>
        <w:t xml:space="preserve"> political </w:t>
      </w:r>
      <w:r w:rsidRPr="00241E86">
        <w:rPr>
          <w:rStyle w:val="Emphasis"/>
        </w:rPr>
        <w:t>added</w:t>
      </w:r>
      <w:r w:rsidRPr="00241E86">
        <w:t xml:space="preserve"> </w:t>
      </w:r>
      <w:r w:rsidRPr="00AF4A6D">
        <w:rPr>
          <w:rStyle w:val="StyleUnderline"/>
          <w:highlight w:val="green"/>
        </w:rPr>
        <w:t xml:space="preserve">value of </w:t>
      </w:r>
      <w:r w:rsidRPr="00241E86">
        <w:rPr>
          <w:rStyle w:val="StyleUnderline"/>
        </w:rPr>
        <w:t xml:space="preserve">the </w:t>
      </w:r>
      <w:r w:rsidRPr="00AF4A6D">
        <w:rPr>
          <w:rStyle w:val="StyleUnderline"/>
          <w:highlight w:val="green"/>
        </w:rPr>
        <w:t xml:space="preserve">fantasy </w:t>
      </w:r>
      <w:r w:rsidRPr="00241E86">
        <w:rPr>
          <w:rStyle w:val="StyleUnderline"/>
        </w:rPr>
        <w:t xml:space="preserve">approach thus </w:t>
      </w:r>
      <w:r w:rsidRPr="00AF4A6D">
        <w:rPr>
          <w:rStyle w:val="StyleUnderline"/>
          <w:highlight w:val="green"/>
        </w:rPr>
        <w:t>lies in highlighting the</w:t>
      </w:r>
      <w:r w:rsidRPr="00241E86">
        <w:rPr>
          <w:rStyle w:val="StyleUnderline"/>
        </w:rPr>
        <w:t xml:space="preserve"> </w:t>
      </w:r>
      <w:r w:rsidRPr="00241E86">
        <w:rPr>
          <w:sz w:val="16"/>
        </w:rPr>
        <w:t xml:space="preserve">problematic, exclusionary and </w:t>
      </w:r>
      <w:r w:rsidRPr="00241E86">
        <w:rPr>
          <w:rStyle w:val="Emphasis"/>
        </w:rPr>
        <w:t xml:space="preserve">potentially </w:t>
      </w:r>
      <w:r w:rsidRPr="00AF4A6D">
        <w:rPr>
          <w:rStyle w:val="Emphasis"/>
          <w:highlight w:val="green"/>
        </w:rPr>
        <w:t>oppressive consequences</w:t>
      </w:r>
      <w:r w:rsidRPr="00AF4A6D">
        <w:rPr>
          <w:sz w:val="16"/>
          <w:highlight w:val="green"/>
        </w:rPr>
        <w:t xml:space="preserve"> </w:t>
      </w:r>
      <w:r w:rsidRPr="00AF4A6D">
        <w:rPr>
          <w:rStyle w:val="StyleUnderline"/>
          <w:highlight w:val="green"/>
        </w:rPr>
        <w:t>of</w:t>
      </w:r>
      <w:r w:rsidRPr="00241E86">
        <w:rPr>
          <w:rStyle w:val="StyleUnderline"/>
        </w:rPr>
        <w:t xml:space="preserve"> the search for</w:t>
      </w:r>
      <w:r w:rsidRPr="00241E86">
        <w:rPr>
          <w:sz w:val="16"/>
        </w:rPr>
        <w:t xml:space="preserve"> </w:t>
      </w:r>
      <w:r w:rsidRPr="00AF4A6D">
        <w:rPr>
          <w:rStyle w:val="Emphasis"/>
          <w:highlight w:val="green"/>
        </w:rPr>
        <w:t>ontological security</w:t>
      </w:r>
      <w:r w:rsidRPr="00241E86">
        <w:rPr>
          <w:sz w:val="16"/>
        </w:rPr>
        <w:t xml:space="preserve">. As Rossdale (2015) observes, while authors like Kinnvall, Mitzen and Steele are aware of the fragile and potentially pathological nature of ontological security-seeking, they still value the ideal of a secure subject with a stable sense of identity.4 In contrast, from the fantasy perspective, there are no secure subjects or stable identities </w:t>
      </w:r>
      <w:r w:rsidRPr="00241E86">
        <w:rPr>
          <w:rStyle w:val="StyleUnderline"/>
        </w:rPr>
        <w:t xml:space="preserve">because of the dependence of the subject on the open and slippery system of language and </w:t>
      </w:r>
      <w:r w:rsidRPr="00AF4A6D">
        <w:rPr>
          <w:rStyle w:val="StyleUnderline"/>
          <w:highlight w:val="green"/>
        </w:rPr>
        <w:t>because of the</w:t>
      </w:r>
      <w:r w:rsidRPr="00AF4A6D">
        <w:rPr>
          <w:sz w:val="16"/>
          <w:highlight w:val="green"/>
        </w:rPr>
        <w:t xml:space="preserve"> </w:t>
      </w:r>
      <w:r w:rsidRPr="00AF4A6D">
        <w:rPr>
          <w:rStyle w:val="Emphasis"/>
          <w:highlight w:val="green"/>
        </w:rPr>
        <w:t>impossibility</w:t>
      </w:r>
      <w:r w:rsidRPr="00AF4A6D">
        <w:rPr>
          <w:sz w:val="16"/>
          <w:highlight w:val="green"/>
        </w:rPr>
        <w:t xml:space="preserve"> </w:t>
      </w:r>
      <w:r w:rsidRPr="00AF4A6D">
        <w:rPr>
          <w:rStyle w:val="StyleUnderline"/>
          <w:highlight w:val="green"/>
        </w:rPr>
        <w:t>of</w:t>
      </w:r>
      <w:r w:rsidRPr="00AF4A6D">
        <w:rPr>
          <w:sz w:val="16"/>
          <w:highlight w:val="green"/>
        </w:rPr>
        <w:t xml:space="preserve"> </w:t>
      </w:r>
      <w:r w:rsidRPr="00AF4A6D">
        <w:rPr>
          <w:rStyle w:val="Emphasis"/>
          <w:highlight w:val="green"/>
        </w:rPr>
        <w:t>fully expressing</w:t>
      </w:r>
      <w:r w:rsidRPr="00AF4A6D">
        <w:rPr>
          <w:sz w:val="16"/>
          <w:highlight w:val="green"/>
        </w:rPr>
        <w:t xml:space="preserve"> </w:t>
      </w:r>
      <w:r w:rsidRPr="00241E86">
        <w:rPr>
          <w:rStyle w:val="StyleUnderline"/>
        </w:rPr>
        <w:t xml:space="preserve">the </w:t>
      </w:r>
      <w:r w:rsidRPr="00AF4A6D">
        <w:rPr>
          <w:rStyle w:val="StyleUnderline"/>
          <w:highlight w:val="green"/>
        </w:rPr>
        <w:t>affective and corporeal aspects of</w:t>
      </w:r>
      <w:r w:rsidRPr="00AF4A6D">
        <w:rPr>
          <w:sz w:val="16"/>
          <w:highlight w:val="green"/>
        </w:rPr>
        <w:t xml:space="preserve"> </w:t>
      </w:r>
      <w:r w:rsidRPr="00AF4A6D">
        <w:rPr>
          <w:rStyle w:val="Emphasis"/>
          <w:highlight w:val="green"/>
        </w:rPr>
        <w:t>subjectivity</w:t>
      </w:r>
      <w:r w:rsidRPr="00241E86">
        <w:rPr>
          <w:sz w:val="16"/>
        </w:rPr>
        <w:t xml:space="preserve"> </w:t>
      </w:r>
      <w:r w:rsidRPr="00241E86">
        <w:rPr>
          <w:rStyle w:val="StyleUnderline"/>
        </w:rPr>
        <w:t>in the foreign realm of discourse</w:t>
      </w:r>
      <w:r w:rsidRPr="00241E86">
        <w:rPr>
          <w:sz w:val="16"/>
        </w:rPr>
        <w:t xml:space="preserve">. While ontological security envisages a secure and stable subject (if only as an ideal), the Lacanian subject is irreducibly unstable and incomplete. </w:t>
      </w:r>
      <w:r w:rsidRPr="00241E86">
        <w:rPr>
          <w:rStyle w:val="StyleUnderline"/>
        </w:rPr>
        <w:t>Consequently</w:t>
      </w:r>
      <w:r w:rsidRPr="00241E86">
        <w:rPr>
          <w:sz w:val="16"/>
        </w:rPr>
        <w:t xml:space="preserve">, </w:t>
      </w:r>
      <w:r w:rsidRPr="00AF4A6D">
        <w:rPr>
          <w:rStyle w:val="StyleUnderline"/>
          <w:highlight w:val="green"/>
        </w:rPr>
        <w:t>the</w:t>
      </w:r>
      <w:r w:rsidRPr="00AF4A6D">
        <w:rPr>
          <w:sz w:val="16"/>
          <w:highlight w:val="green"/>
        </w:rPr>
        <w:t xml:space="preserve"> </w:t>
      </w:r>
      <w:r w:rsidRPr="00AF4A6D">
        <w:rPr>
          <w:rStyle w:val="Emphasis"/>
          <w:highlight w:val="green"/>
        </w:rPr>
        <w:t>Lacanian aim</w:t>
      </w:r>
      <w:r w:rsidRPr="00AF4A6D">
        <w:rPr>
          <w:sz w:val="16"/>
          <w:highlight w:val="green"/>
        </w:rPr>
        <w:t xml:space="preserve"> </w:t>
      </w:r>
      <w:r w:rsidRPr="00AF4A6D">
        <w:rPr>
          <w:rStyle w:val="StyleUnderline"/>
          <w:highlight w:val="green"/>
        </w:rPr>
        <w:t xml:space="preserve">is not </w:t>
      </w:r>
      <w:r w:rsidRPr="00241E86">
        <w:rPr>
          <w:rStyle w:val="StyleUnderline"/>
        </w:rPr>
        <w:t xml:space="preserve">to find </w:t>
      </w:r>
      <w:r w:rsidRPr="00AF4A6D">
        <w:rPr>
          <w:rStyle w:val="StyleUnderline"/>
          <w:highlight w:val="green"/>
        </w:rPr>
        <w:t>a</w:t>
      </w:r>
      <w:r w:rsidRPr="00241E86">
        <w:rPr>
          <w:sz w:val="16"/>
        </w:rPr>
        <w:t xml:space="preserve"> (necessarily temporary and illusory) </w:t>
      </w:r>
      <w:r w:rsidRPr="00AF4A6D">
        <w:rPr>
          <w:rStyle w:val="Emphasis"/>
          <w:highlight w:val="green"/>
        </w:rPr>
        <w:t>harmonious</w:t>
      </w:r>
      <w:r w:rsidRPr="00241E86">
        <w:rPr>
          <w:rStyle w:val="Emphasis"/>
        </w:rPr>
        <w:t xml:space="preserve"> state</w:t>
      </w:r>
      <w:r w:rsidRPr="00241E86">
        <w:rPr>
          <w:sz w:val="16"/>
        </w:rPr>
        <w:t xml:space="preserve"> </w:t>
      </w:r>
      <w:r w:rsidRPr="00AF4A6D">
        <w:rPr>
          <w:rStyle w:val="StyleUnderline"/>
          <w:highlight w:val="green"/>
        </w:rPr>
        <w:t>or</w:t>
      </w:r>
      <w:r w:rsidRPr="00241E86">
        <w:rPr>
          <w:rStyle w:val="StyleUnderline"/>
        </w:rPr>
        <w:t xml:space="preserve"> a</w:t>
      </w:r>
      <w:r w:rsidRPr="00241E86">
        <w:rPr>
          <w:sz w:val="16"/>
        </w:rPr>
        <w:t xml:space="preserve"> </w:t>
      </w:r>
      <w:r w:rsidRPr="00AF4A6D">
        <w:rPr>
          <w:rStyle w:val="Emphasis"/>
          <w:highlight w:val="green"/>
        </w:rPr>
        <w:t>secure self</w:t>
      </w:r>
      <w:r w:rsidRPr="00AF4A6D">
        <w:rPr>
          <w:rStyle w:val="StyleUnderline"/>
          <w:highlight w:val="green"/>
        </w:rPr>
        <w:t xml:space="preserve">, but </w:t>
      </w:r>
      <w:r w:rsidRPr="00241E86">
        <w:rPr>
          <w:rStyle w:val="StyleUnderline"/>
        </w:rPr>
        <w:t xml:space="preserve">rather </w:t>
      </w:r>
      <w:r w:rsidRPr="00AF4A6D">
        <w:rPr>
          <w:rStyle w:val="StyleUnderline"/>
          <w:highlight w:val="green"/>
        </w:rPr>
        <w:t>to learn to</w:t>
      </w:r>
      <w:r w:rsidRPr="00AF4A6D">
        <w:rPr>
          <w:sz w:val="16"/>
          <w:highlight w:val="green"/>
        </w:rPr>
        <w:t xml:space="preserve"> </w:t>
      </w:r>
      <w:r w:rsidRPr="00AF4A6D">
        <w:rPr>
          <w:rStyle w:val="Emphasis"/>
          <w:highlight w:val="green"/>
        </w:rPr>
        <w:t>accept and live</w:t>
      </w:r>
      <w:r w:rsidRPr="00AF4A6D">
        <w:rPr>
          <w:sz w:val="16"/>
          <w:highlight w:val="green"/>
        </w:rPr>
        <w:t xml:space="preserve"> </w:t>
      </w:r>
      <w:r w:rsidRPr="00AF4A6D">
        <w:rPr>
          <w:rStyle w:val="StyleUnderline"/>
          <w:highlight w:val="green"/>
        </w:rPr>
        <w:t>with the</w:t>
      </w:r>
      <w:r w:rsidRPr="00AF4A6D">
        <w:rPr>
          <w:sz w:val="16"/>
          <w:highlight w:val="green"/>
        </w:rPr>
        <w:t xml:space="preserve"> </w:t>
      </w:r>
      <w:r w:rsidRPr="00AF4A6D">
        <w:rPr>
          <w:rStyle w:val="Emphasis"/>
          <w:highlight w:val="green"/>
        </w:rPr>
        <w:t>constitutive lack</w:t>
      </w:r>
      <w:r w:rsidRPr="00241E86">
        <w:rPr>
          <w:sz w:val="16"/>
        </w:rPr>
        <w:t xml:space="preserve"> (Zˇizˇek 1989; Edkins 2003).</w:t>
      </w:r>
    </w:p>
    <w:p w14:paraId="584EA217" w14:textId="77777777" w:rsidR="00481DBA" w:rsidRPr="00241E86" w:rsidRDefault="00481DBA" w:rsidP="00481DBA">
      <w:pPr>
        <w:rPr>
          <w:sz w:val="16"/>
        </w:rPr>
      </w:pPr>
      <w:bookmarkStart w:id="8" w:name="_Hlk218194911"/>
      <w:r w:rsidRPr="00241E86">
        <w:rPr>
          <w:sz w:val="16"/>
        </w:rPr>
        <w:t xml:space="preserve">These distinctions translate into a different relationship to fantasy. From the ontological security perspective, the role of fantasies could be viewed as positive, since fantasies actually do help subjects overcome anxiety and gain an apparently stable sense of self. What can possibly be wrong about that? As Rossdale (2015) demonstrates, ontological security is a form of closure, since it erases the ambiguities and contradictions of a subject and forecloses alternative becomings. Through attachment to a particular identity, subjects contribute to the reproduction of the social order within which this identity is constructed. </w:t>
      </w:r>
      <w:r w:rsidRPr="00241E86">
        <w:rPr>
          <w:rStyle w:val="StyleUnderline"/>
        </w:rPr>
        <w:t>This presents a</w:t>
      </w:r>
      <w:r w:rsidRPr="00241E86">
        <w:rPr>
          <w:sz w:val="16"/>
        </w:rPr>
        <w:t xml:space="preserve"> </w:t>
      </w:r>
      <w:r w:rsidRPr="00241E86">
        <w:rPr>
          <w:rStyle w:val="Emphasis"/>
        </w:rPr>
        <w:t>fundamental paradox</w:t>
      </w:r>
      <w:r w:rsidRPr="00241E86">
        <w:rPr>
          <w:sz w:val="16"/>
        </w:rPr>
        <w:t xml:space="preserve"> </w:t>
      </w:r>
      <w:r w:rsidRPr="00241E86">
        <w:rPr>
          <w:rStyle w:val="StyleUnderline"/>
        </w:rPr>
        <w:t xml:space="preserve">where </w:t>
      </w:r>
      <w:r w:rsidRPr="00AF4A6D">
        <w:rPr>
          <w:rStyle w:val="StyleUnderline"/>
          <w:highlight w:val="green"/>
        </w:rPr>
        <w:t>our</w:t>
      </w:r>
      <w:r w:rsidRPr="00241E86">
        <w:rPr>
          <w:rStyle w:val="StyleUnderline"/>
        </w:rPr>
        <w:t xml:space="preserve"> apparently</w:t>
      </w:r>
      <w:r w:rsidRPr="00241E86">
        <w:rPr>
          <w:sz w:val="16"/>
        </w:rPr>
        <w:t xml:space="preserve"> </w:t>
      </w:r>
      <w:r w:rsidRPr="00AF4A6D">
        <w:rPr>
          <w:rStyle w:val="Emphasis"/>
          <w:highlight w:val="green"/>
        </w:rPr>
        <w:t>benign</w:t>
      </w:r>
      <w:r w:rsidRPr="00241E86">
        <w:rPr>
          <w:sz w:val="16"/>
        </w:rPr>
        <w:t xml:space="preserve"> </w:t>
      </w:r>
      <w:r w:rsidRPr="00241E86">
        <w:rPr>
          <w:rStyle w:val="StyleUnderline"/>
        </w:rPr>
        <w:t>and</w:t>
      </w:r>
      <w:r w:rsidRPr="00241E86">
        <w:rPr>
          <w:sz w:val="16"/>
        </w:rPr>
        <w:t xml:space="preserve"> </w:t>
      </w:r>
      <w:r w:rsidRPr="00241E86">
        <w:rPr>
          <w:rStyle w:val="Emphasis"/>
        </w:rPr>
        <w:t xml:space="preserve">decent </w:t>
      </w:r>
      <w:r w:rsidRPr="00AF4A6D">
        <w:rPr>
          <w:rStyle w:val="Emphasis"/>
          <w:highlight w:val="green"/>
        </w:rPr>
        <w:t>desires</w:t>
      </w:r>
      <w:r w:rsidRPr="00241E86">
        <w:rPr>
          <w:sz w:val="16"/>
        </w:rPr>
        <w:t xml:space="preserve">, </w:t>
      </w:r>
      <w:r w:rsidRPr="00241E86">
        <w:rPr>
          <w:rStyle w:val="StyleUnderline"/>
        </w:rPr>
        <w:t xml:space="preserve">including that </w:t>
      </w:r>
      <w:r w:rsidRPr="00AF4A6D">
        <w:rPr>
          <w:rStyle w:val="StyleUnderline"/>
          <w:highlight w:val="green"/>
        </w:rPr>
        <w:t>for a stable identity</w:t>
      </w:r>
      <w:r w:rsidRPr="00241E86">
        <w:rPr>
          <w:rStyle w:val="StyleUnderline"/>
        </w:rPr>
        <w:t xml:space="preserve">, may </w:t>
      </w:r>
      <w:r w:rsidRPr="00AF4A6D">
        <w:rPr>
          <w:rStyle w:val="Emphasis"/>
          <w:highlight w:val="green"/>
        </w:rPr>
        <w:t xml:space="preserve">contribute to </w:t>
      </w:r>
      <w:r w:rsidRPr="00241E86">
        <w:rPr>
          <w:rStyle w:val="Emphasis"/>
        </w:rPr>
        <w:t>the perpetuation</w:t>
      </w:r>
      <w:r w:rsidRPr="00241E86">
        <w:rPr>
          <w:sz w:val="16"/>
        </w:rPr>
        <w:t xml:space="preserve"> </w:t>
      </w:r>
      <w:r w:rsidRPr="00241E86">
        <w:rPr>
          <w:rStyle w:val="StyleUnderline"/>
        </w:rPr>
        <w:t>of the</w:t>
      </w:r>
      <w:r w:rsidRPr="00241E86">
        <w:rPr>
          <w:sz w:val="16"/>
        </w:rPr>
        <w:t xml:space="preserve"> </w:t>
      </w:r>
      <w:r w:rsidRPr="00AF4A6D">
        <w:rPr>
          <w:rStyle w:val="Emphasis"/>
          <w:highlight w:val="green"/>
        </w:rPr>
        <w:t>oppression and exclusion</w:t>
      </w:r>
      <w:r w:rsidRPr="00AF4A6D">
        <w:rPr>
          <w:sz w:val="16"/>
          <w:highlight w:val="green"/>
        </w:rPr>
        <w:t xml:space="preserve"> </w:t>
      </w:r>
      <w:r w:rsidRPr="00AF4A6D">
        <w:rPr>
          <w:rStyle w:val="StyleUnderline"/>
          <w:highlight w:val="green"/>
        </w:rPr>
        <w:t>of others</w:t>
      </w:r>
      <w:r w:rsidRPr="00241E86">
        <w:rPr>
          <w:rStyle w:val="StyleUnderline"/>
        </w:rPr>
        <w:t>.</w:t>
      </w:r>
      <w:r w:rsidRPr="00241E86">
        <w:rPr>
          <w:sz w:val="16"/>
        </w:rPr>
        <w:t xml:space="preserve"> The identity of a ‘white American Christian patriot’, for example, could have had psychologically stabilising effects in the 1950s. However, such identification was complicit in the perpetuation of racial segregation and, ultimately, violence against the black population in the American South, even though only few ‘white American Christian patriots’ were actual members of the Ku Klux Klan, and most of them could have been perfectly decent people with good intentions. Similarly, there appears to be nothing wrong with the identification as a ‘liberal Western man’, but as feminist and postcolonial scholarship shows, identifying in that way and performing the practices connected to such an identity makes me part of the power dynamics of exclusions based on race, gender, etc. Therefore, my ontological security as a person may very likely make me, at best, blind to and, at worst, directly complicit with others’ exclusion, oppression and suffering.</w:t>
      </w:r>
    </w:p>
    <w:p w14:paraId="5BAD3481" w14:textId="77777777" w:rsidR="00481DBA" w:rsidRPr="00241E86" w:rsidRDefault="00481DBA" w:rsidP="00481DBA">
      <w:pPr>
        <w:rPr>
          <w:sz w:val="16"/>
        </w:rPr>
      </w:pPr>
      <w:r w:rsidRPr="00241E86">
        <w:rPr>
          <w:sz w:val="16"/>
        </w:rPr>
        <w:t xml:space="preserve">In other words, the quest for ontological security has political consequences, which is why it should always be thought together with questions of power and exclusion. Fantasy can be helpful in this process, since it captures the ultimately arbitrary and therefore inevitably political efforts at filling the ontological lack with particular ‘objects’. Therefore, </w:t>
      </w:r>
      <w:r w:rsidRPr="00241E86">
        <w:rPr>
          <w:rStyle w:val="StyleUnderline"/>
        </w:rPr>
        <w:t>the added value of fantasy is that it allows us to capture not only the subjective search for ontological security, but also the power dynamics behind it</w:t>
      </w:r>
      <w:r w:rsidRPr="00241E86">
        <w:rPr>
          <w:sz w:val="16"/>
        </w:rPr>
        <w:t xml:space="preserve">, </w:t>
      </w:r>
      <w:r w:rsidRPr="00241E86">
        <w:rPr>
          <w:rStyle w:val="StyleUnderline"/>
        </w:rPr>
        <w:t>whereby</w:t>
      </w:r>
      <w:r w:rsidRPr="00241E86">
        <w:rPr>
          <w:sz w:val="16"/>
        </w:rPr>
        <w:t xml:space="preserve"> </w:t>
      </w:r>
      <w:r w:rsidRPr="00AF4A6D">
        <w:rPr>
          <w:rStyle w:val="Emphasis"/>
          <w:highlight w:val="green"/>
        </w:rPr>
        <w:t xml:space="preserve">certain identities </w:t>
      </w:r>
      <w:r w:rsidRPr="00241E86">
        <w:rPr>
          <w:rStyle w:val="Emphasis"/>
        </w:rPr>
        <w:t>and futures</w:t>
      </w:r>
      <w:r w:rsidRPr="00241E86">
        <w:rPr>
          <w:sz w:val="16"/>
        </w:rPr>
        <w:t xml:space="preserve"> </w:t>
      </w:r>
      <w:r w:rsidRPr="00AF4A6D">
        <w:rPr>
          <w:rStyle w:val="StyleUnderline"/>
          <w:highlight w:val="green"/>
        </w:rPr>
        <w:t>are</w:t>
      </w:r>
      <w:r w:rsidRPr="00AF4A6D">
        <w:rPr>
          <w:sz w:val="16"/>
          <w:highlight w:val="green"/>
        </w:rPr>
        <w:t xml:space="preserve"> </w:t>
      </w:r>
      <w:r w:rsidRPr="00AF4A6D">
        <w:rPr>
          <w:rStyle w:val="Emphasis"/>
          <w:highlight w:val="green"/>
        </w:rPr>
        <w:t>repressed</w:t>
      </w:r>
      <w:r w:rsidRPr="00AF4A6D">
        <w:rPr>
          <w:sz w:val="16"/>
          <w:highlight w:val="green"/>
        </w:rPr>
        <w:t xml:space="preserve"> </w:t>
      </w:r>
      <w:r w:rsidRPr="00AF4A6D">
        <w:rPr>
          <w:rStyle w:val="StyleUnderline"/>
          <w:highlight w:val="green"/>
        </w:rPr>
        <w:t xml:space="preserve">through </w:t>
      </w:r>
      <w:r w:rsidRPr="00241E86">
        <w:rPr>
          <w:rStyle w:val="StyleUnderline"/>
        </w:rPr>
        <w:t>the</w:t>
      </w:r>
      <w:r w:rsidRPr="00241E86">
        <w:rPr>
          <w:sz w:val="16"/>
        </w:rPr>
        <w:t xml:space="preserve"> </w:t>
      </w:r>
      <w:r w:rsidRPr="00AF4A6D">
        <w:rPr>
          <w:rStyle w:val="Emphasis"/>
          <w:highlight w:val="green"/>
        </w:rPr>
        <w:t>desire-induced narrative closure</w:t>
      </w:r>
      <w:r w:rsidRPr="00AF4A6D">
        <w:rPr>
          <w:sz w:val="16"/>
          <w:highlight w:val="green"/>
        </w:rPr>
        <w:t xml:space="preserve"> </w:t>
      </w:r>
      <w:r w:rsidRPr="00AF4A6D">
        <w:rPr>
          <w:rStyle w:val="StyleUnderline"/>
          <w:highlight w:val="green"/>
        </w:rPr>
        <w:t>that</w:t>
      </w:r>
      <w:r w:rsidRPr="00AF4A6D">
        <w:rPr>
          <w:sz w:val="16"/>
          <w:highlight w:val="green"/>
        </w:rPr>
        <w:t xml:space="preserve"> </w:t>
      </w:r>
      <w:r w:rsidRPr="00AF4A6D">
        <w:rPr>
          <w:rStyle w:val="Emphasis"/>
          <w:highlight w:val="green"/>
        </w:rPr>
        <w:t>cements</w:t>
      </w:r>
      <w:r w:rsidRPr="00AF4A6D">
        <w:rPr>
          <w:sz w:val="16"/>
          <w:highlight w:val="green"/>
        </w:rPr>
        <w:t xml:space="preserve"> </w:t>
      </w:r>
      <w:r w:rsidRPr="00AF4A6D">
        <w:rPr>
          <w:rStyle w:val="StyleUnderline"/>
          <w:highlight w:val="green"/>
        </w:rPr>
        <w:t>one particular</w:t>
      </w:r>
      <w:r w:rsidRPr="00241E86">
        <w:rPr>
          <w:rStyle w:val="StyleUnderline"/>
        </w:rPr>
        <w:t xml:space="preserve"> version of</w:t>
      </w:r>
      <w:r w:rsidRPr="00241E86">
        <w:rPr>
          <w:sz w:val="16"/>
        </w:rPr>
        <w:t xml:space="preserve"> </w:t>
      </w:r>
      <w:r w:rsidRPr="00AF4A6D">
        <w:rPr>
          <w:rStyle w:val="Emphasis"/>
          <w:highlight w:val="green"/>
        </w:rPr>
        <w:t>social reality</w:t>
      </w:r>
      <w:r w:rsidRPr="00241E86">
        <w:rPr>
          <w:sz w:val="16"/>
        </w:rPr>
        <w:t>. The incorporation of fantasy (and the Lacanian approach more generally) thus enriches the ontological security framework not only by clarifying the analytical questions of how exactly subjects strive for ontological security and how this can be operationalised. It also calls for more sensitivity to the problem of ontological security’s broader political consequences.</w:t>
      </w:r>
    </w:p>
    <w:p w14:paraId="1EC42523" w14:textId="77777777" w:rsidR="00481DBA" w:rsidRPr="00241E86" w:rsidRDefault="00481DBA" w:rsidP="00481DBA">
      <w:pPr>
        <w:rPr>
          <w:sz w:val="16"/>
        </w:rPr>
      </w:pPr>
      <w:r w:rsidRPr="00241E86">
        <w:rPr>
          <w:sz w:val="16"/>
        </w:rPr>
        <w:t xml:space="preserve">This deeply sceptical and critical attitude towards fantasies as a way of narrative achievement of ontological security invites two important questions regarding the normative underpinnings of such an argument. First, is it fair to view all fantasies in negative terms? I am certainly not arguing that fantasies of racial or national supremacy are no different from those of peace or universal human rights in terms of their content. Discussions about whether one fantasy is ‘better’—or at least ‘less bad’—than another are possible, and the whole field of normative theory is available to us for this purpose. My argument is different: regardless of their content, all fantasies perform the same function, as all of them impose closure on the ambiguities and complexities of the social world (Glynos and Howarth 2007: 151; Glynos 2008). In line with the poststructuralist argument in IR (Campbell 1993, 1998; Edkins 1999, 2000; Zehfuss 2002; Bulley 2009; Rossdale 2015), </w:t>
      </w:r>
      <w:r w:rsidRPr="00241E86">
        <w:rPr>
          <w:rStyle w:val="StyleUnderline"/>
        </w:rPr>
        <w:t xml:space="preserve">I believe </w:t>
      </w:r>
      <w:r w:rsidRPr="00AF4A6D">
        <w:rPr>
          <w:rStyle w:val="StyleUnderline"/>
          <w:highlight w:val="green"/>
        </w:rPr>
        <w:t xml:space="preserve">that </w:t>
      </w:r>
      <w:r w:rsidRPr="00241E86">
        <w:rPr>
          <w:rStyle w:val="StyleUnderline"/>
        </w:rPr>
        <w:t xml:space="preserve">closure </w:t>
      </w:r>
      <w:r w:rsidRPr="00AF4A6D">
        <w:rPr>
          <w:rStyle w:val="Emphasis"/>
          <w:highlight w:val="green"/>
        </w:rPr>
        <w:t>should always be criticised</w:t>
      </w:r>
      <w:r w:rsidRPr="00241E86">
        <w:rPr>
          <w:rStyle w:val="StyleUnderline"/>
        </w:rPr>
        <w:t xml:space="preserve"> and resisted</w:t>
      </w:r>
      <w:r w:rsidRPr="00241E86">
        <w:rPr>
          <w:sz w:val="16"/>
        </w:rPr>
        <w:t xml:space="preserve">. </w:t>
      </w:r>
      <w:r w:rsidRPr="00241E86">
        <w:rPr>
          <w:rStyle w:val="StyleUnderline"/>
        </w:rPr>
        <w:t>Someone is always excluded from the community</w:t>
      </w:r>
      <w:r w:rsidRPr="00241E86">
        <w:rPr>
          <w:sz w:val="16"/>
        </w:rPr>
        <w:t xml:space="preserve"> in whose name closure is performed, and there are unintended consequences that we may not even be aware of (again, </w:t>
      </w:r>
      <w:r w:rsidRPr="00241E86">
        <w:rPr>
          <w:rStyle w:val="StyleUnderline"/>
        </w:rPr>
        <w:t>consider the postcolonial and feminist cases against the supposedly universal values of liberal democracy</w:t>
      </w:r>
      <w:r w:rsidRPr="00241E86">
        <w:rPr>
          <w:sz w:val="16"/>
        </w:rPr>
        <w:t>).</w:t>
      </w:r>
    </w:p>
    <w:bookmarkEnd w:id="8"/>
    <w:p w14:paraId="65D1753F" w14:textId="77777777" w:rsidR="00481DBA" w:rsidRPr="00241E86" w:rsidRDefault="00481DBA" w:rsidP="00481DBA">
      <w:pPr>
        <w:rPr>
          <w:sz w:val="16"/>
        </w:rPr>
      </w:pPr>
      <w:r w:rsidRPr="00241E86">
        <w:rPr>
          <w:sz w:val="16"/>
        </w:rPr>
        <w:t xml:space="preserve">Second, if fantasies and desires have such disturbing consequences, what can we do about them? The option that is not available is getting rid of fantasies and suspending our desires in favour of rational communicative politics, for instance of a Habermasian or Rawlsian nature (see also Mouffe 2000). As I have shown, the emergence of fantasy and desire is correlative with our constitution as subjects, and there is no reality behind and beyond fantasy. </w:t>
      </w:r>
      <w:r w:rsidRPr="00AF4A6D">
        <w:rPr>
          <w:rStyle w:val="StyleUnderline"/>
          <w:highlight w:val="green"/>
        </w:rPr>
        <w:t>We</w:t>
      </w:r>
      <w:r w:rsidRPr="00AF4A6D">
        <w:rPr>
          <w:sz w:val="16"/>
          <w:highlight w:val="green"/>
        </w:rPr>
        <w:t xml:space="preserve"> </w:t>
      </w:r>
      <w:r w:rsidRPr="00AF4A6D">
        <w:rPr>
          <w:rStyle w:val="Emphasis"/>
          <w:highlight w:val="green"/>
        </w:rPr>
        <w:t>cannot escape fantasies</w:t>
      </w:r>
      <w:r w:rsidRPr="00AF4A6D">
        <w:rPr>
          <w:sz w:val="16"/>
          <w:highlight w:val="green"/>
        </w:rPr>
        <w:t xml:space="preserve">, </w:t>
      </w:r>
      <w:r w:rsidRPr="00AF4A6D">
        <w:rPr>
          <w:rStyle w:val="StyleUnderline"/>
          <w:highlight w:val="green"/>
        </w:rPr>
        <w:t xml:space="preserve">but </w:t>
      </w:r>
      <w:r w:rsidRPr="00241E86">
        <w:rPr>
          <w:rStyle w:val="StyleUnderline"/>
        </w:rPr>
        <w:t>what</w:t>
      </w:r>
      <w:r w:rsidRPr="00241E86">
        <w:rPr>
          <w:sz w:val="16"/>
        </w:rPr>
        <w:t xml:space="preserve"> </w:t>
      </w:r>
      <w:r w:rsidRPr="00AF4A6D">
        <w:rPr>
          <w:rStyle w:val="Emphasis"/>
          <w:highlight w:val="green"/>
        </w:rPr>
        <w:t>we can</w:t>
      </w:r>
      <w:r w:rsidRPr="00241E86">
        <w:rPr>
          <w:sz w:val="16"/>
        </w:rPr>
        <w:t xml:space="preserve"> do is to </w:t>
      </w:r>
      <w:r w:rsidRPr="00AF4A6D">
        <w:rPr>
          <w:rStyle w:val="Emphasis"/>
          <w:highlight w:val="green"/>
        </w:rPr>
        <w:t>look for a different way</w:t>
      </w:r>
      <w:r w:rsidRPr="00AF4A6D">
        <w:rPr>
          <w:sz w:val="16"/>
          <w:highlight w:val="green"/>
        </w:rPr>
        <w:t xml:space="preserve"> </w:t>
      </w:r>
      <w:r w:rsidRPr="00AF4A6D">
        <w:rPr>
          <w:rStyle w:val="StyleUnderline"/>
          <w:highlight w:val="green"/>
        </w:rPr>
        <w:t>of relating</w:t>
      </w:r>
      <w:r w:rsidRPr="00241E86">
        <w:rPr>
          <w:rStyle w:val="StyleUnderline"/>
        </w:rPr>
        <w:t xml:space="preserve"> to them</w:t>
      </w:r>
      <w:r w:rsidRPr="00241E86">
        <w:rPr>
          <w:sz w:val="16"/>
        </w:rPr>
        <w:t xml:space="preserve">, one </w:t>
      </w:r>
      <w:r w:rsidRPr="00241E86">
        <w:rPr>
          <w:rStyle w:val="StyleUnderline"/>
        </w:rPr>
        <w:t>that would acknowledge fantasies as fantasie</w:t>
      </w:r>
      <w:r w:rsidRPr="00241E86">
        <w:rPr>
          <w:sz w:val="16"/>
        </w:rPr>
        <w:t xml:space="preserve">s—rather than ‘the way things really are’. Put differently, ‘the ethical challenge […] is to reveal the very contingency which fantasy seeks to hide’ (Hawkins 2015: 143). </w:t>
      </w:r>
      <w:r w:rsidRPr="00AF4A6D">
        <w:rPr>
          <w:rStyle w:val="StyleUnderline"/>
          <w:highlight w:val="green"/>
        </w:rPr>
        <w:t>Fantasies will</w:t>
      </w:r>
      <w:r w:rsidRPr="00AF4A6D">
        <w:rPr>
          <w:sz w:val="16"/>
          <w:highlight w:val="green"/>
        </w:rPr>
        <w:t xml:space="preserve"> </w:t>
      </w:r>
      <w:r w:rsidRPr="00AF4A6D">
        <w:rPr>
          <w:rStyle w:val="Emphasis"/>
          <w:highlight w:val="green"/>
        </w:rPr>
        <w:t>always be there</w:t>
      </w:r>
      <w:r w:rsidRPr="00AF4A6D">
        <w:rPr>
          <w:sz w:val="16"/>
          <w:highlight w:val="green"/>
        </w:rPr>
        <w:t xml:space="preserve">, </w:t>
      </w:r>
      <w:r w:rsidRPr="00AF4A6D">
        <w:rPr>
          <w:rStyle w:val="StyleUnderline"/>
          <w:highlight w:val="green"/>
        </w:rPr>
        <w:t>but the</w:t>
      </w:r>
      <w:r w:rsidRPr="00AF4A6D">
        <w:rPr>
          <w:sz w:val="16"/>
          <w:highlight w:val="green"/>
        </w:rPr>
        <w:t xml:space="preserve"> </w:t>
      </w:r>
      <w:r w:rsidRPr="00AF4A6D">
        <w:rPr>
          <w:rStyle w:val="Emphasis"/>
          <w:highlight w:val="green"/>
        </w:rPr>
        <w:t>key ethical</w:t>
      </w:r>
      <w:r w:rsidRPr="00241E86">
        <w:rPr>
          <w:rStyle w:val="Emphasis"/>
        </w:rPr>
        <w:t xml:space="preserve"> and political </w:t>
      </w:r>
      <w:r w:rsidRPr="00AF4A6D">
        <w:rPr>
          <w:rStyle w:val="Emphasis"/>
          <w:highlight w:val="green"/>
        </w:rPr>
        <w:t>question</w:t>
      </w:r>
      <w:r w:rsidRPr="00AF4A6D">
        <w:rPr>
          <w:sz w:val="16"/>
          <w:highlight w:val="green"/>
        </w:rPr>
        <w:t xml:space="preserve"> </w:t>
      </w:r>
      <w:r w:rsidRPr="00AF4A6D">
        <w:rPr>
          <w:rStyle w:val="StyleUnderline"/>
          <w:highlight w:val="green"/>
        </w:rPr>
        <w:t>is</w:t>
      </w:r>
      <w:r w:rsidRPr="00AF4A6D">
        <w:rPr>
          <w:sz w:val="16"/>
          <w:highlight w:val="green"/>
        </w:rPr>
        <w:t xml:space="preserve"> </w:t>
      </w:r>
      <w:r w:rsidRPr="00AF4A6D">
        <w:rPr>
          <w:rStyle w:val="Emphasis"/>
          <w:highlight w:val="green"/>
        </w:rPr>
        <w:t>whether we affirm and act</w:t>
      </w:r>
      <w:r w:rsidRPr="00241E86">
        <w:t xml:space="preserve"> </w:t>
      </w:r>
      <w:r w:rsidRPr="00AF4A6D">
        <w:rPr>
          <w:rStyle w:val="StyleUnderline"/>
          <w:highlight w:val="green"/>
        </w:rPr>
        <w:t>upon them, or</w:t>
      </w:r>
      <w:r w:rsidRPr="00241E86">
        <w:rPr>
          <w:sz w:val="16"/>
        </w:rPr>
        <w:t xml:space="preserve"> rather </w:t>
      </w:r>
      <w:r w:rsidRPr="00AF4A6D">
        <w:rPr>
          <w:rStyle w:val="Emphasis"/>
          <w:highlight w:val="green"/>
        </w:rPr>
        <w:t>confront them</w:t>
      </w:r>
      <w:r w:rsidRPr="00AF4A6D">
        <w:rPr>
          <w:sz w:val="16"/>
          <w:highlight w:val="green"/>
        </w:rPr>
        <w:t xml:space="preserve"> </w:t>
      </w:r>
      <w:r w:rsidRPr="00AF4A6D">
        <w:rPr>
          <w:rStyle w:val="StyleUnderline"/>
          <w:highlight w:val="green"/>
        </w:rPr>
        <w:t>and</w:t>
      </w:r>
      <w:r w:rsidRPr="00241E86">
        <w:rPr>
          <w:rStyle w:val="StyleUnderline"/>
        </w:rPr>
        <w:t xml:space="preserve"> thereby </w:t>
      </w:r>
      <w:r w:rsidRPr="00AF4A6D">
        <w:rPr>
          <w:rStyle w:val="StyleUnderline"/>
          <w:highlight w:val="green"/>
        </w:rPr>
        <w:t>relax the ‘grip’ they exercise</w:t>
      </w:r>
      <w:r w:rsidRPr="00241E86">
        <w:rPr>
          <w:rStyle w:val="StyleUnderline"/>
        </w:rPr>
        <w:t xml:space="preserve"> over us</w:t>
      </w:r>
      <w:r w:rsidRPr="00241E86">
        <w:rPr>
          <w:sz w:val="16"/>
        </w:rPr>
        <w:t xml:space="preserve"> (Glynos 2001; Glynos and Howarth 2007). I may not be able to suspend my desires—for a new iPad, sexual partner, ‘security’ or ‘justice’, but I can certainly ‘not give way’ to them (Zˇizˇek 1989; Glynos 2000), that is, not act upon them, or, at the very least, think twice before doing so.</w:t>
      </w:r>
    </w:p>
    <w:p w14:paraId="4A2B6321" w14:textId="77777777" w:rsidR="00481DBA" w:rsidRPr="00481DBA" w:rsidRDefault="00481DBA" w:rsidP="00481DBA"/>
    <w:p w14:paraId="5EF65211" w14:textId="51E4CDAD" w:rsidR="00481DBA" w:rsidRDefault="00481DBA" w:rsidP="00481DBA">
      <w:pPr>
        <w:pStyle w:val="Heading2"/>
      </w:pPr>
      <w:r>
        <w:t xml:space="preserve">5 </w:t>
      </w:r>
    </w:p>
    <w:p w14:paraId="35663C5A" w14:textId="5ED91C95" w:rsidR="00481DBA" w:rsidRDefault="00481DBA" w:rsidP="00481DBA">
      <w:pPr>
        <w:pStyle w:val="Heading3"/>
      </w:pPr>
      <w:r>
        <w:t xml:space="preserve">P – Vagueness </w:t>
      </w:r>
    </w:p>
    <w:p w14:paraId="3BEB5ACE" w14:textId="77777777" w:rsidR="00D861DA" w:rsidRDefault="00D861DA" w:rsidP="00D861DA">
      <w:pPr>
        <w:pStyle w:val="Heading4"/>
      </w:pPr>
      <w:r>
        <w:t>The 1ac should specify the actions the plan mandates to strengthen collective bargaining rights.</w:t>
      </w:r>
    </w:p>
    <w:p w14:paraId="4F0762BB" w14:textId="77777777" w:rsidR="00D861DA" w:rsidRDefault="00D861DA" w:rsidP="00D861DA">
      <w:pPr>
        <w:pStyle w:val="Heading4"/>
      </w:pPr>
      <w:r>
        <w:t xml:space="preserve">Vote neg for Ground. Not specifying makes establishing links, PICing out of plan mandates, and establishing topicality violations impossible. </w:t>
      </w:r>
    </w:p>
    <w:p w14:paraId="69638E3A" w14:textId="77777777" w:rsidR="00D861DA" w:rsidRDefault="00D861DA" w:rsidP="00D861DA">
      <w:pPr>
        <w:pStyle w:val="Heading4"/>
      </w:pPr>
      <w:r>
        <w:t>Independently, presumption – normal means of the plan text under GOP leadership would be anti-worker measures labeled as “strengthening bargaining rights” that don’t solve plan advantages.</w:t>
      </w:r>
    </w:p>
    <w:p w14:paraId="2B542F4C" w14:textId="77777777" w:rsidR="00D861DA" w:rsidRPr="00CD72B6" w:rsidRDefault="00D861DA" w:rsidP="00D861DA">
      <w:r w:rsidRPr="00CD72B6">
        <w:rPr>
          <w:b/>
          <w:bCs/>
          <w:sz w:val="26"/>
          <w:szCs w:val="26"/>
        </w:rPr>
        <w:t>McFerran 25</w:t>
      </w:r>
      <w:r>
        <w:t>, former chairman of the NLRB, senior fellow at the Century Foundation, “</w:t>
      </w:r>
      <w:r w:rsidRPr="00CD72B6">
        <w:t>The GOP Is Trying to Rebrand Its Anti-Worker Agenda. Don’t Believe Them</w:t>
      </w:r>
      <w:r>
        <w:t xml:space="preserve">” </w:t>
      </w:r>
      <w:r w:rsidRPr="00CD72B6">
        <w:t>The Century Foundation,</w:t>
      </w:r>
      <w:r>
        <w:t xml:space="preserve"> November 20</w:t>
      </w:r>
      <w:r w:rsidRPr="00CD72B6">
        <w:rPr>
          <w:vertAlign w:val="superscript"/>
        </w:rPr>
        <w:t>th</w:t>
      </w:r>
      <w:r>
        <w:t xml:space="preserve">, 2025, </w:t>
      </w:r>
      <w:hyperlink r:id="rId14" w:history="1">
        <w:r w:rsidRPr="00C404D7">
          <w:rPr>
            <w:rStyle w:val="Hyperlink"/>
          </w:rPr>
          <w:t>https://tcf.org/content/commentary/the-gop-is-trying-to-rebrand-its-anti-worker-agenda-dont-believe-them/</w:t>
        </w:r>
      </w:hyperlink>
      <w:r>
        <w:t>) rose</w:t>
      </w:r>
    </w:p>
    <w:p w14:paraId="57A7437C" w14:textId="77777777" w:rsidR="00D861DA" w:rsidRPr="0082673F" w:rsidRDefault="00D861DA" w:rsidP="00D861DA">
      <w:pPr>
        <w:rPr>
          <w:sz w:val="16"/>
        </w:rPr>
      </w:pPr>
      <w:r w:rsidRPr="0082673F">
        <w:rPr>
          <w:u w:val="single"/>
        </w:rPr>
        <w:t xml:space="preserve">In the wake of passing a budget bill that </w:t>
      </w:r>
      <w:hyperlink r:id="rId15" w:tgtFrame="_blank" w:tooltip="Opens in a new window" w:history="1">
        <w:r w:rsidRPr="0082673F">
          <w:rPr>
            <w:rStyle w:val="Hyperlink"/>
            <w:color w:val="auto"/>
          </w:rPr>
          <w:t>sacrificed the well-being of working families</w:t>
        </w:r>
      </w:hyperlink>
      <w:r w:rsidRPr="0082673F">
        <w:rPr>
          <w:u w:val="single"/>
        </w:rPr>
        <w:t xml:space="preserve"> to support tax giveaways for corporations and billionaires, </w:t>
      </w:r>
      <w:r w:rsidRPr="00AF4A6D">
        <w:rPr>
          <w:highlight w:val="green"/>
          <w:u w:val="single"/>
        </w:rPr>
        <w:t>Republicans</w:t>
      </w:r>
      <w:r w:rsidRPr="0082673F">
        <w:rPr>
          <w:u w:val="single"/>
        </w:rPr>
        <w:t xml:space="preserve"> on Capitol Hill </w:t>
      </w:r>
      <w:r w:rsidRPr="00AF4A6D">
        <w:rPr>
          <w:highlight w:val="green"/>
          <w:u w:val="single"/>
        </w:rPr>
        <w:t>are trying to recast themselves as the party of working people</w:t>
      </w:r>
      <w:r w:rsidRPr="0082673F">
        <w:rPr>
          <w:u w:val="single"/>
        </w:rPr>
        <w:t xml:space="preserve">. As part of this effort, last week </w:t>
      </w:r>
      <w:r w:rsidRPr="00AF4A6D">
        <w:rPr>
          <w:highlight w:val="green"/>
          <w:u w:val="single"/>
        </w:rPr>
        <w:t>Senate</w:t>
      </w:r>
      <w:r w:rsidRPr="0082673F">
        <w:rPr>
          <w:u w:val="single"/>
        </w:rPr>
        <w:t xml:space="preserve"> HELP (Health Education Labor and Pensions) </w:t>
      </w:r>
      <w:r w:rsidRPr="00AF4A6D">
        <w:rPr>
          <w:highlight w:val="green"/>
          <w:u w:val="single"/>
        </w:rPr>
        <w:t>Committee Chair</w:t>
      </w:r>
      <w:r w:rsidRPr="0082673F">
        <w:rPr>
          <w:u w:val="single"/>
        </w:rPr>
        <w:t xml:space="preserve"> Bill Cassidy (R-LA) </w:t>
      </w:r>
      <w:r w:rsidRPr="00AF4A6D">
        <w:rPr>
          <w:highlight w:val="green"/>
          <w:u w:val="single"/>
        </w:rPr>
        <w:t>introduced</w:t>
      </w:r>
      <w:r w:rsidRPr="0082673F">
        <w:rPr>
          <w:u w:val="single"/>
        </w:rPr>
        <w:t xml:space="preserve"> a </w:t>
      </w:r>
      <w:hyperlink r:id="rId16" w:tgtFrame="_blank" w:tooltip="Opens in a new window" w:history="1">
        <w:r w:rsidRPr="0082673F">
          <w:rPr>
            <w:rStyle w:val="Hyperlink"/>
            <w:color w:val="auto"/>
          </w:rPr>
          <w:t xml:space="preserve">slate of </w:t>
        </w:r>
        <w:r w:rsidRPr="00AF4A6D">
          <w:rPr>
            <w:rStyle w:val="Hyperlink"/>
            <w:color w:val="auto"/>
            <w:highlight w:val="green"/>
          </w:rPr>
          <w:t>proposals</w:t>
        </w:r>
      </w:hyperlink>
      <w:r w:rsidRPr="0082673F">
        <w:rPr>
          <w:u w:val="single"/>
        </w:rPr>
        <w:t xml:space="preserve"> supposedly </w:t>
      </w:r>
      <w:r w:rsidRPr="00AF4A6D">
        <w:rPr>
          <w:highlight w:val="green"/>
          <w:u w:val="single"/>
        </w:rPr>
        <w:t>intended to “strengthen workers’ rights”</w:t>
      </w:r>
      <w:r w:rsidRPr="0082673F">
        <w:rPr>
          <w:u w:val="single"/>
        </w:rPr>
        <w:t xml:space="preserve"> and “deliver on President Trump’s pro-worker agenda.”</w:t>
      </w:r>
      <w:r w:rsidRPr="0082673F">
        <w:rPr>
          <w:sz w:val="16"/>
        </w:rPr>
        <w:t xml:space="preserve"> Cassidy has also held </w:t>
      </w:r>
      <w:hyperlink r:id="rId17" w:tgtFrame="_blank" w:tooltip="Opens in a new window" w:history="1">
        <w:r w:rsidRPr="0082673F">
          <w:rPr>
            <w:rStyle w:val="Hyperlink"/>
            <w:color w:val="auto"/>
            <w:sz w:val="16"/>
            <w:u w:val="none"/>
          </w:rPr>
          <w:t>hearings</w:t>
        </w:r>
      </w:hyperlink>
      <w:r w:rsidRPr="0082673F">
        <w:rPr>
          <w:sz w:val="16"/>
        </w:rPr>
        <w:t xml:space="preserve"> on labor law reform, touting the need to find “A Pro-Worker Way Forward.” </w:t>
      </w:r>
    </w:p>
    <w:p w14:paraId="70B77490" w14:textId="500F9DA3" w:rsidR="00481DBA" w:rsidRPr="00D861DA" w:rsidRDefault="00D861DA" w:rsidP="00481DBA">
      <w:pPr>
        <w:rPr>
          <w:sz w:val="16"/>
        </w:rPr>
      </w:pPr>
      <w:r w:rsidRPr="0082673F">
        <w:rPr>
          <w:u w:val="single"/>
        </w:rPr>
        <w:t xml:space="preserve">While this newfound focus on workers’ rights should be a positive development, unfortunately, </w:t>
      </w:r>
      <w:r w:rsidRPr="00AF4A6D">
        <w:rPr>
          <w:highlight w:val="green"/>
          <w:u w:val="single"/>
        </w:rPr>
        <w:t>a closer look reveals</w:t>
      </w:r>
      <w:r w:rsidRPr="0082673F">
        <w:rPr>
          <w:u w:val="single"/>
        </w:rPr>
        <w:t xml:space="preserve"> that </w:t>
      </w:r>
      <w:r w:rsidRPr="00AF4A6D">
        <w:rPr>
          <w:highlight w:val="green"/>
          <w:u w:val="single"/>
        </w:rPr>
        <w:t>the</w:t>
      </w:r>
      <w:r w:rsidRPr="0082673F">
        <w:rPr>
          <w:u w:val="single"/>
        </w:rPr>
        <w:t xml:space="preserve"> new Republican </w:t>
      </w:r>
      <w:r w:rsidRPr="00AF4A6D">
        <w:rPr>
          <w:highlight w:val="green"/>
          <w:u w:val="single"/>
        </w:rPr>
        <w:t>“pro-worker” agenda is</w:t>
      </w:r>
      <w:r w:rsidRPr="0082673F">
        <w:rPr>
          <w:u w:val="single"/>
        </w:rPr>
        <w:t xml:space="preserve"> largely </w:t>
      </w:r>
      <w:r w:rsidRPr="00AF4A6D">
        <w:rPr>
          <w:highlight w:val="green"/>
          <w:u w:val="single"/>
        </w:rPr>
        <w:t>a repackaging of</w:t>
      </w:r>
      <w:r w:rsidRPr="0082673F">
        <w:rPr>
          <w:u w:val="single"/>
        </w:rPr>
        <w:t xml:space="preserve"> many of </w:t>
      </w:r>
      <w:r w:rsidRPr="00AF4A6D">
        <w:rPr>
          <w:highlight w:val="green"/>
          <w:u w:val="single"/>
        </w:rPr>
        <w:t>the same anti-worker and anti-union ideas</w:t>
      </w:r>
      <w:r w:rsidRPr="0082673F">
        <w:rPr>
          <w:u w:val="single"/>
        </w:rPr>
        <w:t xml:space="preserve"> that big </w:t>
      </w:r>
      <w:r w:rsidRPr="00AF4A6D">
        <w:rPr>
          <w:highlight w:val="green"/>
          <w:u w:val="single"/>
        </w:rPr>
        <w:t>corporations have been pushing for</w:t>
      </w:r>
      <w:r w:rsidRPr="0082673F">
        <w:rPr>
          <w:u w:val="single"/>
        </w:rPr>
        <w:t xml:space="preserve"> quite some time. While this rebranding includes a few new ideas, there is nothing that will make significant progress to help workers succeed, and </w:t>
      </w:r>
      <w:r w:rsidRPr="00AF4A6D">
        <w:rPr>
          <w:highlight w:val="green"/>
          <w:u w:val="single"/>
        </w:rPr>
        <w:t>many ideas</w:t>
      </w:r>
      <w:r w:rsidRPr="0082673F">
        <w:rPr>
          <w:u w:val="single"/>
        </w:rPr>
        <w:t xml:space="preserve"> that </w:t>
      </w:r>
      <w:r w:rsidRPr="00AF4A6D">
        <w:rPr>
          <w:highlight w:val="green"/>
          <w:u w:val="single"/>
        </w:rPr>
        <w:t>will set workers back</w:t>
      </w:r>
      <w:r w:rsidRPr="0082673F">
        <w:rPr>
          <w:u w:val="single"/>
        </w:rPr>
        <w:t>.</w:t>
      </w:r>
      <w:r w:rsidRPr="0082673F">
        <w:rPr>
          <w:sz w:val="16"/>
        </w:rPr>
        <w:t xml:space="preserve"> Calling this legislative package “pro-worker” brings to mind a quote from the famed philosopher</w:t>
      </w:r>
      <w:hyperlink r:id="rId18" w:tgtFrame="_blank" w:tooltip="Opens in a new window" w:history="1">
        <w:r w:rsidRPr="0082673F">
          <w:rPr>
            <w:rStyle w:val="Hyperlink"/>
            <w:color w:val="auto"/>
            <w:sz w:val="16"/>
            <w:u w:val="none"/>
          </w:rPr>
          <w:t xml:space="preserve"> Inigo Montoya</w:t>
        </w:r>
      </w:hyperlink>
      <w:r w:rsidRPr="0082673F">
        <w:rPr>
          <w:sz w:val="16"/>
        </w:rPr>
        <w:t>: “You keep using that word. I do not think it means what you think it means.”</w:t>
      </w:r>
    </w:p>
    <w:p w14:paraId="4582082F" w14:textId="2880CABE" w:rsidR="005E0FC8" w:rsidRDefault="005E0FC8" w:rsidP="005E0FC8">
      <w:pPr>
        <w:pStyle w:val="Heading2"/>
      </w:pPr>
      <w:r>
        <w:t>6</w:t>
      </w:r>
    </w:p>
    <w:p w14:paraId="0989FB88" w14:textId="6201EC5D" w:rsidR="00D861DA" w:rsidRDefault="00D861DA" w:rsidP="00D861DA">
      <w:pPr>
        <w:pStyle w:val="Heading3"/>
      </w:pPr>
      <w:r>
        <w:t>CP – Advantage</w:t>
      </w:r>
    </w:p>
    <w:p w14:paraId="3725F00D" w14:textId="77777777" w:rsidR="00D861DA" w:rsidRDefault="00D861DA" w:rsidP="00D861DA">
      <w:pPr>
        <w:pStyle w:val="Heading4"/>
      </w:pPr>
      <w:r>
        <w:t>The US should:</w:t>
      </w:r>
    </w:p>
    <w:p w14:paraId="007EF518" w14:textId="577F3387" w:rsidR="00D861DA" w:rsidRDefault="00D861DA" w:rsidP="00D861DA">
      <w:pPr>
        <w:pStyle w:val="Heading4"/>
      </w:pPr>
      <w:r>
        <w:t>implement a 100% exit tax on capital.</w:t>
      </w:r>
    </w:p>
    <w:p w14:paraId="094EEC27" w14:textId="282557CA" w:rsidR="00AF4A6D" w:rsidRPr="00AF4A6D" w:rsidRDefault="00AF4A6D" w:rsidP="00AF4A6D">
      <w:pPr>
        <w:pStyle w:val="Heading4"/>
      </w:pPr>
      <w:r>
        <w:t>Certainly solves.</w:t>
      </w:r>
    </w:p>
    <w:p w14:paraId="7E534A4E" w14:textId="77777777" w:rsidR="00AF4A6D" w:rsidRPr="00714A57" w:rsidRDefault="00AF4A6D" w:rsidP="00AF4A6D">
      <w:pPr>
        <w:rPr>
          <w:rStyle w:val="Style13ptBold"/>
          <w:b w:val="0"/>
          <w:bCs w:val="0"/>
          <w:sz w:val="22"/>
        </w:rPr>
      </w:pPr>
      <w:r w:rsidRPr="00714A57">
        <w:rPr>
          <w:rStyle w:val="Style13ptBold"/>
        </w:rPr>
        <w:t>Imparato 24</w:t>
      </w:r>
      <w:r>
        <w:rPr>
          <w:rStyle w:val="Style13ptBold"/>
        </w:rPr>
        <w:t xml:space="preserve"> </w:t>
      </w:r>
      <w:r w:rsidRPr="00714A57">
        <w:t>(Domencio Imparato</w:t>
      </w:r>
      <w:r>
        <w:t xml:space="preserve"> is a Marie Sklodowska-Curie Global Fellow and Lawyer to the Italian Bar Council. 3-14-2024, “</w:t>
      </w:r>
      <w:r>
        <w:rPr>
          <w:rFonts w:ascii="NexusSansWebPro" w:hAnsi="NexusSansWebPro"/>
          <w:color w:val="505050"/>
          <w:shd w:val="clear" w:color="auto" w:fill="FFFFFF"/>
        </w:rPr>
        <w:t>UN Tax Pillars to Address Capital Concentration (through Inheritance Levies) and Wealth Flight (through Exit Taxes)”</w:t>
      </w:r>
      <w:r w:rsidRPr="00714A57">
        <w:rPr>
          <w:rFonts w:ascii="NexusSansWebPro" w:hAnsi="NexusSansWebPro"/>
          <w:color w:val="505050"/>
          <w:shd w:val="clear" w:color="auto" w:fill="FFFFFF"/>
        </w:rPr>
        <w:t xml:space="preserve"> </w:t>
      </w:r>
      <w:r>
        <w:rPr>
          <w:rFonts w:ascii="NexusSansWebPro" w:hAnsi="NexusSansWebPro"/>
          <w:color w:val="505050"/>
          <w:shd w:val="clear" w:color="auto" w:fill="FFFFFF"/>
        </w:rPr>
        <w:t xml:space="preserve">International Tax Studies, volume 7, issue 9, 2024, </w:t>
      </w:r>
      <w:hyperlink r:id="rId19" w:tgtFrame="_blank" w:history="1">
        <w:r>
          <w:rPr>
            <w:rStyle w:val="Hyperlink"/>
            <w:rFonts w:ascii="NexusSansWebPro" w:hAnsi="NexusSansWebPro"/>
            <w:color w:val="505050"/>
            <w:shd w:val="clear" w:color="auto" w:fill="FFFFFF"/>
          </w:rPr>
          <w:t>http://dx.doi.org/10.59403/1edahnb</w:t>
        </w:r>
      </w:hyperlink>
    </w:p>
    <w:p w14:paraId="5C569C47" w14:textId="77777777" w:rsidR="00AF4A6D" w:rsidRPr="00714A57" w:rsidRDefault="00AF4A6D" w:rsidP="00AF4A6D">
      <w:pPr>
        <w:rPr>
          <w:sz w:val="16"/>
        </w:rPr>
      </w:pPr>
      <w:r w:rsidRPr="00AF4A6D">
        <w:rPr>
          <w:rStyle w:val="StyleUnderline"/>
          <w:highlight w:val="green"/>
        </w:rPr>
        <w:t>The concentration of capital ownership, particularly in the form of corporate equity assets, is increasing across borders</w:t>
      </w:r>
      <w:r w:rsidRPr="00714A57">
        <w:rPr>
          <w:rStyle w:val="StyleUnderline"/>
        </w:rPr>
        <w:t>.</w:t>
      </w:r>
      <w:r w:rsidRPr="00714A57">
        <w:rPr>
          <w:sz w:val="16"/>
        </w:rPr>
        <w:t xml:space="preserve"> The article argues that whether this manifests as corporate control, as seen in Continental Europe, or as more diversified portfolios held by the ultra-wealthy, as observed in parts of the Anglo-Saxon world, the outcome remains largely consistent: wealth inequality is high, heavily skewed towards the top of the income distribution curve. As this wealth is passed down, much of the global economy could evolve into an inheritocracy. </w:t>
      </w:r>
      <w:r w:rsidRPr="00714A57">
        <w:rPr>
          <w:rStyle w:val="StyleUnderline"/>
        </w:rPr>
        <w:t>If one believes that such levels of wealth concentration are simply undesirable, then the historical distinction between commutative taxation aimed at overcoming market failures and distributive taxation aimed at addressing distributive justice</w:t>
      </w:r>
      <w:r w:rsidRPr="00714A57">
        <w:rPr>
          <w:sz w:val="16"/>
        </w:rPr>
        <w:t xml:space="preserve">, even when markets may operate efficiently,104 becomes blurred: markets would be perceived to have failed and resulted in injustices simultaneously. The question becomes how to address such a double failure. States are accustomed to relying on the progressivity of the income tax system, whose redistributive function has long been established.105 However, </w:t>
      </w:r>
      <w:r w:rsidRPr="00714A57">
        <w:rPr>
          <w:rStyle w:val="StyleUnderline"/>
        </w:rPr>
        <w:t>despite taxes being more efficient than other legal rules</w:t>
      </w:r>
      <w:r w:rsidRPr="00714A57">
        <w:rPr>
          <w:sz w:val="16"/>
        </w:rPr>
        <w:t xml:space="preserve"> (e.g. the tort system) in redistributing income,106 it has been observed that this argument is not necessarily inconsistent with an increase in inequality.107 It could not be otherwise</w:t>
      </w:r>
      <w:r w:rsidRPr="00714A57">
        <w:rPr>
          <w:rStyle w:val="StyleUnderline"/>
        </w:rPr>
        <w:t xml:space="preserve">: </w:t>
      </w:r>
      <w:r w:rsidRPr="00AF4A6D">
        <w:rPr>
          <w:rStyle w:val="StyleUnderline"/>
          <w:highlight w:val="green"/>
        </w:rPr>
        <w:t>if wealth is more highly concentrated than income, income tax systems</w:t>
      </w:r>
      <w:r w:rsidRPr="00714A57">
        <w:rPr>
          <w:sz w:val="16"/>
        </w:rPr>
        <w:t xml:space="preserve"> – even if progressive and including transfer payments based on income indicators – </w:t>
      </w:r>
      <w:r w:rsidRPr="00AF4A6D">
        <w:rPr>
          <w:rStyle w:val="StyleUnderline"/>
          <w:highlight w:val="green"/>
        </w:rPr>
        <w:t>can by definition hardly solve wealth inequality on their own</w:t>
      </w:r>
      <w:r w:rsidRPr="00AF4A6D">
        <w:rPr>
          <w:sz w:val="16"/>
          <w:highlight w:val="green"/>
        </w:rPr>
        <w:t xml:space="preserve">. </w:t>
      </w:r>
      <w:r w:rsidRPr="00AF4A6D">
        <w:rPr>
          <w:rStyle w:val="StyleUnderline"/>
          <w:highlight w:val="green"/>
        </w:rPr>
        <w:t>But given the high mobility of capital nowadays</w:t>
      </w:r>
      <w:r w:rsidRPr="00714A57">
        <w:rPr>
          <w:rStyle w:val="StyleUnderline"/>
          <w:sz w:val="16"/>
          <w:szCs w:val="16"/>
          <w:u w:val="none"/>
        </w:rPr>
        <w:t>, neither can a single state solve it on its own</w:t>
      </w:r>
      <w:r w:rsidRPr="00714A57">
        <w:rPr>
          <w:sz w:val="16"/>
        </w:rPr>
        <w:t xml:space="preserve">, </w:t>
      </w:r>
      <w:r w:rsidRPr="00AF4A6D">
        <w:rPr>
          <w:rStyle w:val="StyleUnderline"/>
          <w:highlight w:val="green"/>
        </w:rPr>
        <w:t>as wealth</w:t>
      </w:r>
      <w:r w:rsidRPr="00714A57">
        <w:rPr>
          <w:rStyle w:val="StyleUnderline"/>
        </w:rPr>
        <w:t xml:space="preserve"> </w:t>
      </w:r>
      <w:r w:rsidRPr="00714A57">
        <w:rPr>
          <w:sz w:val="16"/>
        </w:rPr>
        <w:t>(aside from real estate</w:t>
      </w:r>
      <w:r w:rsidRPr="00AF4A6D">
        <w:rPr>
          <w:sz w:val="16"/>
          <w:highlight w:val="green"/>
        </w:rPr>
        <w:t xml:space="preserve">) </w:t>
      </w:r>
      <w:r w:rsidRPr="00AF4A6D">
        <w:rPr>
          <w:rStyle w:val="StyleUnderline"/>
          <w:highlight w:val="green"/>
        </w:rPr>
        <w:t>can easily fly away as their owners relocate</w:t>
      </w:r>
      <w:r w:rsidRPr="00714A57">
        <w:rPr>
          <w:sz w:val="16"/>
        </w:rPr>
        <w:t>. To address these limitations, the article suggests moving beyond a single-state-based and income-exclusive approach. First, at the UN level, states could collaborate on implementing Global Minimum IHTs. Despite the general argument against inheritance taxes citing their limited revenue generation, they demonstrate high potential. For instance, although laden with exemptions, economic data from the United Kingdom reveals a steady increase in IHT receipts in the United Kingdom since 2009, rising from GBP 2.3 billion to GBP 6.7 billion in 2022</w:t>
      </w:r>
      <w:r w:rsidRPr="00AF4A6D">
        <w:rPr>
          <w:sz w:val="16"/>
          <w:highlight w:val="green"/>
        </w:rPr>
        <w:t xml:space="preserve">. </w:t>
      </w:r>
      <w:r w:rsidRPr="00AF4A6D">
        <w:rPr>
          <w:rStyle w:val="StyleUnderline"/>
          <w:highlight w:val="green"/>
        </w:rPr>
        <w:t>While this surge may be attributed to soaring property prices bringing more taxpayers into its net, it is conceivable that significantly more revenue could be generated if loopholes were eliminate</w:t>
      </w:r>
      <w:r w:rsidRPr="00714A57">
        <w:rPr>
          <w:rStyle w:val="StyleUnderline"/>
        </w:rPr>
        <w:t>d</w:t>
      </w:r>
      <w:r w:rsidRPr="00714A57">
        <w:rPr>
          <w:sz w:val="16"/>
        </w:rPr>
        <w:t>.108 One of these loopholes involves wealth flight, with individuals’ relocations targeting low-tax jurisdictions</w:t>
      </w:r>
      <w:r w:rsidRPr="00AF4A6D">
        <w:rPr>
          <w:sz w:val="16"/>
          <w:highlight w:val="green"/>
        </w:rPr>
        <w:t xml:space="preserve">. </w:t>
      </w:r>
      <w:r w:rsidRPr="00AF4A6D">
        <w:rPr>
          <w:rStyle w:val="StyleUnderline"/>
          <w:highlight w:val="green"/>
        </w:rPr>
        <w:t>An exit tax is a rational choice to counteract this ris</w:t>
      </w:r>
      <w:r w:rsidRPr="00714A57">
        <w:rPr>
          <w:rStyle w:val="StyleUnderline"/>
        </w:rPr>
        <w:t>k</w:t>
      </w:r>
      <w:r w:rsidRPr="00714A57">
        <w:rPr>
          <w:sz w:val="16"/>
        </w:rPr>
        <w:t xml:space="preserve">.109 It could be adopted internationally, at the UN level, under the umbrella of a Global Minimum Exit Tax. Nonetheless, </w:t>
      </w:r>
      <w:r w:rsidRPr="00AF4A6D">
        <w:rPr>
          <w:rStyle w:val="StyleUnderline"/>
          <w:highlight w:val="green"/>
        </w:rPr>
        <w:t>its application is so flexible that</w:t>
      </w:r>
      <w:r w:rsidRPr="00714A57">
        <w:rPr>
          <w:sz w:val="16"/>
        </w:rPr>
        <w:t xml:space="preserve">, as the article shows, </w:t>
      </w:r>
      <w:r w:rsidRPr="00AF4A6D">
        <w:rPr>
          <w:rStyle w:val="StyleUnderline"/>
          <w:highlight w:val="green"/>
        </w:rPr>
        <w:t>even macro-regional entities</w:t>
      </w:r>
      <w:r w:rsidRPr="00714A57">
        <w:rPr>
          <w:sz w:val="16"/>
        </w:rPr>
        <w:t xml:space="preserve"> such as the European Union </w:t>
      </w:r>
      <w:r w:rsidRPr="00AF4A6D">
        <w:rPr>
          <w:rStyle w:val="StyleUnderline"/>
          <w:highlight w:val="green"/>
        </w:rPr>
        <w:t>have the legal room to introduce it.</w:t>
      </w:r>
    </w:p>
    <w:p w14:paraId="19D54004" w14:textId="77777777" w:rsidR="00D861DA" w:rsidRPr="00D861DA" w:rsidRDefault="00D861DA" w:rsidP="00D861DA"/>
    <w:p w14:paraId="738CD2DD" w14:textId="2DD66999" w:rsidR="00481DBA" w:rsidRDefault="00D861DA" w:rsidP="00481DBA">
      <w:pPr>
        <w:pStyle w:val="Heading2"/>
      </w:pPr>
      <w:r>
        <w:t>Solvency</w:t>
      </w:r>
    </w:p>
    <w:p w14:paraId="79DD51D3" w14:textId="77777777" w:rsidR="00D861DA" w:rsidRDefault="00D861DA" w:rsidP="00D861DA">
      <w:pPr>
        <w:pStyle w:val="Heading3"/>
      </w:pPr>
      <w:r>
        <w:t>1nc – Rights Fail</w:t>
      </w:r>
    </w:p>
    <w:p w14:paraId="15C4FF3E" w14:textId="0DBFE63B" w:rsidR="00624B9B" w:rsidRDefault="00624B9B" w:rsidP="00624B9B">
      <w:pPr>
        <w:pStyle w:val="Heading4"/>
      </w:pPr>
      <w:r>
        <w:t xml:space="preserve">Rights” fail. Employer intransigence </w:t>
      </w:r>
      <w:r w:rsidRPr="00242C13">
        <w:rPr>
          <w:u w:val="single"/>
        </w:rPr>
        <w:t>and</w:t>
      </w:r>
      <w:r>
        <w:t xml:space="preserve"> ineffective remedies prevent organizing and bargaining. Especially true of “good faith.”</w:t>
      </w:r>
    </w:p>
    <w:p w14:paraId="4180A3C6" w14:textId="77777777" w:rsidR="00624B9B" w:rsidRPr="00303E74" w:rsidRDefault="00624B9B" w:rsidP="00624B9B">
      <w:r w:rsidRPr="003F6BE8">
        <w:rPr>
          <w:rStyle w:val="Style13ptBold"/>
        </w:rPr>
        <w:t>Sachs 11</w:t>
      </w:r>
      <w:r>
        <w:t xml:space="preserve">, Assistant Professor of Law, Harvard Law School (Benjamin, “DESPITE PREEMPTION: MAKING LABOR LAW IN CITIES AND STATES,” </w:t>
      </w:r>
      <w:r w:rsidRPr="003F6BE8">
        <w:rPr>
          <w:i/>
          <w:iCs/>
        </w:rPr>
        <w:t>Harvard Law Review</w:t>
      </w:r>
      <w:r>
        <w:t xml:space="preserve">, Lexis) </w:t>
      </w:r>
    </w:p>
    <w:p w14:paraId="691640E8" w14:textId="46803B68" w:rsidR="00624B9B" w:rsidRPr="00624B9B" w:rsidRDefault="00624B9B" w:rsidP="00624B9B">
      <w:pPr>
        <w:rPr>
          <w:sz w:val="16"/>
        </w:rPr>
      </w:pPr>
      <w:r w:rsidRPr="005B0A20">
        <w:rPr>
          <w:sz w:val="16"/>
        </w:rPr>
        <w:t xml:space="preserve">The primary substantive critique of the NLRA is that the </w:t>
      </w:r>
      <w:r w:rsidRPr="00AF4A6D">
        <w:rPr>
          <w:rStyle w:val="Emphasis"/>
          <w:highlight w:val="green"/>
        </w:rPr>
        <w:t>federal rules</w:t>
      </w:r>
      <w:r w:rsidRPr="00AF4A6D">
        <w:rPr>
          <w:rStyle w:val="StyleUnderline"/>
          <w:highlight w:val="green"/>
        </w:rPr>
        <w:t xml:space="preserve"> of organizing and bargaining render </w:t>
      </w:r>
      <w:r w:rsidRPr="007D27B3">
        <w:rPr>
          <w:rStyle w:val="StyleUnderline"/>
        </w:rPr>
        <w:t>employees’</w:t>
      </w:r>
      <w:r w:rsidRPr="003F6BE8">
        <w:rPr>
          <w:rStyle w:val="StyleUnderline"/>
        </w:rPr>
        <w:t xml:space="preserve"> statutory </w:t>
      </w:r>
      <w:r w:rsidRPr="00AF4A6D">
        <w:rPr>
          <w:rStyle w:val="Emphasis"/>
          <w:highlight w:val="green"/>
        </w:rPr>
        <w:t>rights</w:t>
      </w:r>
      <w:r w:rsidRPr="00AF4A6D">
        <w:rPr>
          <w:rStyle w:val="StyleUnderline"/>
          <w:highlight w:val="green"/>
        </w:rPr>
        <w:t xml:space="preserve"> to form </w:t>
      </w:r>
      <w:r w:rsidRPr="00611EE0">
        <w:rPr>
          <w:rStyle w:val="StyleUnderline"/>
        </w:rPr>
        <w:t>and join l</w:t>
      </w:r>
      <w:r w:rsidRPr="00AF4A6D">
        <w:rPr>
          <w:rStyle w:val="StyleUnderline"/>
          <w:highlight w:val="green"/>
        </w:rPr>
        <w:t>abor organizations, and to bargain collectively</w:t>
      </w:r>
      <w:r w:rsidRPr="005B0A20">
        <w:rPr>
          <w:sz w:val="16"/>
        </w:rPr>
        <w:t xml:space="preserve"> with management, </w:t>
      </w:r>
      <w:r w:rsidRPr="00AF4A6D">
        <w:rPr>
          <w:rStyle w:val="Emphasis"/>
          <w:sz w:val="28"/>
          <w:szCs w:val="28"/>
          <w:highlight w:val="green"/>
        </w:rPr>
        <w:t>ineffectual</w:t>
      </w:r>
      <w:r w:rsidRPr="005B0A20">
        <w:rPr>
          <w:sz w:val="16"/>
        </w:rPr>
        <w:t xml:space="preserve">.23 </w:t>
      </w:r>
      <w:r w:rsidRPr="003F6BE8">
        <w:rPr>
          <w:rStyle w:val="StyleUnderline"/>
        </w:rPr>
        <w:t>Scholars have repeatedly noted the central problems</w:t>
      </w:r>
      <w:r w:rsidRPr="005B0A20">
        <w:rPr>
          <w:sz w:val="16"/>
        </w:rPr>
        <w:t xml:space="preserve">. </w:t>
      </w:r>
      <w:r w:rsidRPr="003F6BE8">
        <w:rPr>
          <w:rStyle w:val="StyleUnderline"/>
        </w:rPr>
        <w:t xml:space="preserve">When it comes to the rules of organizing, </w:t>
      </w:r>
      <w:r w:rsidRPr="00AF4A6D">
        <w:rPr>
          <w:rStyle w:val="StyleUnderline"/>
          <w:highlight w:val="green"/>
        </w:rPr>
        <w:t>the regime provides employers</w:t>
      </w:r>
      <w:r w:rsidRPr="003F6BE8">
        <w:rPr>
          <w:rStyle w:val="StyleUnderline"/>
        </w:rPr>
        <w:t xml:space="preserve"> with </w:t>
      </w:r>
      <w:r w:rsidRPr="00AF4A6D">
        <w:rPr>
          <w:rStyle w:val="StyleUnderline"/>
          <w:highlight w:val="green"/>
        </w:rPr>
        <w:t>too much latitude to interfere with employees’</w:t>
      </w:r>
      <w:r w:rsidRPr="003F6BE8">
        <w:rPr>
          <w:rStyle w:val="StyleUnderline"/>
        </w:rPr>
        <w:t xml:space="preserve"> efforts at self-</w:t>
      </w:r>
      <w:r w:rsidRPr="00AF4A6D">
        <w:rPr>
          <w:rStyle w:val="StyleUnderline"/>
          <w:highlight w:val="green"/>
        </w:rPr>
        <w:t xml:space="preserve">organization, </w:t>
      </w:r>
      <w:r w:rsidRPr="00611EE0">
        <w:rPr>
          <w:rStyle w:val="StyleUnderline"/>
        </w:rPr>
        <w:t xml:space="preserve">while </w:t>
      </w:r>
      <w:r w:rsidRPr="00AF4A6D">
        <w:rPr>
          <w:rStyle w:val="StyleUnderline"/>
          <w:highlight w:val="green"/>
        </w:rPr>
        <w:t>offering unions too few rights to</w:t>
      </w:r>
      <w:r w:rsidRPr="003F6BE8">
        <w:rPr>
          <w:rStyle w:val="StyleUnderline"/>
        </w:rPr>
        <w:t xml:space="preserve"> communicate with employees about the merits of </w:t>
      </w:r>
      <w:r w:rsidRPr="00AF4A6D">
        <w:rPr>
          <w:rStyle w:val="Emphasis"/>
          <w:highlight w:val="green"/>
        </w:rPr>
        <w:t>unioniz</w:t>
      </w:r>
      <w:r w:rsidRPr="003F6BE8">
        <w:rPr>
          <w:rStyle w:val="StyleUnderline"/>
        </w:rPr>
        <w:t>ation</w:t>
      </w:r>
      <w:r w:rsidRPr="005B0A20">
        <w:rPr>
          <w:sz w:val="16"/>
        </w:rPr>
        <w:t xml:space="preserve">.24 </w:t>
      </w:r>
      <w:r w:rsidRPr="00AF4A6D">
        <w:rPr>
          <w:rStyle w:val="StyleUnderline"/>
          <w:highlight w:val="green"/>
        </w:rPr>
        <w:t xml:space="preserve">The </w:t>
      </w:r>
      <w:r w:rsidRPr="003A1C07">
        <w:rPr>
          <w:rStyle w:val="StyleUnderline"/>
        </w:rPr>
        <w:t xml:space="preserve">NLRB’s </w:t>
      </w:r>
      <w:r w:rsidRPr="00AF4A6D">
        <w:rPr>
          <w:rStyle w:val="StyleUnderline"/>
          <w:highlight w:val="green"/>
        </w:rPr>
        <w:t xml:space="preserve">election </w:t>
      </w:r>
      <w:r w:rsidRPr="003A1C07">
        <w:rPr>
          <w:rStyle w:val="StyleUnderline"/>
        </w:rPr>
        <w:t xml:space="preserve">machinery </w:t>
      </w:r>
      <w:r w:rsidRPr="00AF4A6D">
        <w:rPr>
          <w:rStyle w:val="StyleUnderline"/>
          <w:highlight w:val="green"/>
        </w:rPr>
        <w:t>is</w:t>
      </w:r>
      <w:r w:rsidRPr="003F6BE8">
        <w:rPr>
          <w:rStyle w:val="StyleUnderline"/>
        </w:rPr>
        <w:t xml:space="preserve"> </w:t>
      </w:r>
      <w:r w:rsidRPr="003A1C07">
        <w:rPr>
          <w:rStyle w:val="StyleUnderline"/>
        </w:rPr>
        <w:t>dramatically</w:t>
      </w:r>
      <w:r w:rsidRPr="003F6BE8">
        <w:rPr>
          <w:rStyle w:val="StyleUnderline"/>
        </w:rPr>
        <w:t xml:space="preserve"> </w:t>
      </w:r>
      <w:r w:rsidRPr="00AF4A6D">
        <w:rPr>
          <w:rStyle w:val="StyleUnderline"/>
          <w:highlight w:val="green"/>
        </w:rPr>
        <w:t xml:space="preserve">too slow, enabling employers to defeat organizing </w:t>
      </w:r>
      <w:r w:rsidRPr="003A1C07">
        <w:rPr>
          <w:rStyle w:val="StyleUnderline"/>
        </w:rPr>
        <w:t xml:space="preserve">drives </w:t>
      </w:r>
      <w:r w:rsidRPr="00AF4A6D">
        <w:rPr>
          <w:rStyle w:val="StyleUnderline"/>
          <w:highlight w:val="green"/>
        </w:rPr>
        <w:t>through delay and attrition</w:t>
      </w:r>
      <w:r w:rsidRPr="005B0A20">
        <w:rPr>
          <w:sz w:val="16"/>
        </w:rPr>
        <w:t xml:space="preserve">.25 </w:t>
      </w:r>
      <w:r w:rsidRPr="00AF4A6D">
        <w:rPr>
          <w:rStyle w:val="StyleUnderline"/>
          <w:highlight w:val="green"/>
        </w:rPr>
        <w:t>The NLRB’s remedial regime is</w:t>
      </w:r>
      <w:r w:rsidRPr="003F6BE8">
        <w:rPr>
          <w:rStyle w:val="StyleUnderline"/>
        </w:rPr>
        <w:t xml:space="preserve"> also </w:t>
      </w:r>
      <w:r w:rsidRPr="00AF4A6D">
        <w:rPr>
          <w:rStyle w:val="StyleUnderline"/>
          <w:highlight w:val="green"/>
        </w:rPr>
        <w:t>too</w:t>
      </w:r>
      <w:r w:rsidRPr="003F6BE8">
        <w:rPr>
          <w:rStyle w:val="StyleUnderline"/>
        </w:rPr>
        <w:t xml:space="preserve"> </w:t>
      </w:r>
      <w:r w:rsidRPr="00AF4A6D">
        <w:rPr>
          <w:rStyle w:val="StyleUnderline"/>
          <w:highlight w:val="green"/>
        </w:rPr>
        <w:t xml:space="preserve">weak to protect </w:t>
      </w:r>
      <w:r w:rsidRPr="00396395">
        <w:rPr>
          <w:rStyle w:val="StyleUnderline"/>
        </w:rPr>
        <w:t xml:space="preserve">employees </w:t>
      </w:r>
      <w:r w:rsidRPr="00AF4A6D">
        <w:rPr>
          <w:rStyle w:val="StyleUnderline"/>
          <w:highlight w:val="green"/>
        </w:rPr>
        <w:t>against</w:t>
      </w:r>
      <w:r w:rsidRPr="003F6BE8">
        <w:rPr>
          <w:rStyle w:val="StyleUnderline"/>
        </w:rPr>
        <w:t xml:space="preserve"> employer </w:t>
      </w:r>
      <w:r w:rsidRPr="00AF4A6D">
        <w:rPr>
          <w:rStyle w:val="StyleUnderline"/>
          <w:highlight w:val="green"/>
        </w:rPr>
        <w:t>retaliation</w:t>
      </w:r>
      <w:r w:rsidRPr="005B0A20">
        <w:rPr>
          <w:sz w:val="16"/>
        </w:rPr>
        <w:t xml:space="preserve">.26 And, </w:t>
      </w:r>
      <w:r w:rsidRPr="00AF4A6D">
        <w:rPr>
          <w:rStyle w:val="StyleUnderline"/>
          <w:highlight w:val="green"/>
        </w:rPr>
        <w:t>with respect to</w:t>
      </w:r>
      <w:r w:rsidRPr="005B0A20">
        <w:rPr>
          <w:sz w:val="16"/>
        </w:rPr>
        <w:t xml:space="preserve"> the statute’s goal of facilitating </w:t>
      </w:r>
      <w:r w:rsidRPr="00AF4A6D">
        <w:rPr>
          <w:rStyle w:val="Emphasis"/>
          <w:highlight w:val="green"/>
        </w:rPr>
        <w:t>collective bargaining</w:t>
      </w:r>
      <w:r w:rsidRPr="005B0A20">
        <w:rPr>
          <w:sz w:val="16"/>
        </w:rPr>
        <w:t xml:space="preserve">, </w:t>
      </w:r>
      <w:r w:rsidRPr="003F6BE8">
        <w:rPr>
          <w:rStyle w:val="StyleUnderline"/>
        </w:rPr>
        <w:t>the regime’s “</w:t>
      </w:r>
      <w:r w:rsidRPr="00AF4A6D">
        <w:rPr>
          <w:rStyle w:val="Emphasis"/>
          <w:highlight w:val="green"/>
        </w:rPr>
        <w:t>good</w:t>
      </w:r>
      <w:r w:rsidRPr="003F6BE8">
        <w:rPr>
          <w:rStyle w:val="StyleUnderline"/>
        </w:rPr>
        <w:t xml:space="preserve"> </w:t>
      </w:r>
      <w:r w:rsidRPr="00AF4A6D">
        <w:rPr>
          <w:rStyle w:val="Emphasis"/>
          <w:highlight w:val="green"/>
        </w:rPr>
        <w:t>faith</w:t>
      </w:r>
      <w:r w:rsidRPr="003F6BE8">
        <w:rPr>
          <w:rStyle w:val="StyleUnderline"/>
        </w:rPr>
        <w:t xml:space="preserve">” bargaining obligation </w:t>
      </w:r>
      <w:r w:rsidRPr="00AF4A6D">
        <w:rPr>
          <w:rStyle w:val="StyleUnderline"/>
          <w:highlight w:val="green"/>
        </w:rPr>
        <w:t>is rendered</w:t>
      </w:r>
      <w:r w:rsidRPr="00AF4A6D">
        <w:rPr>
          <w:sz w:val="16"/>
          <w:highlight w:val="green"/>
        </w:rPr>
        <w:t xml:space="preserve"> </w:t>
      </w:r>
      <w:r w:rsidRPr="00AF4A6D">
        <w:rPr>
          <w:rStyle w:val="Emphasis"/>
          <w:highlight w:val="green"/>
        </w:rPr>
        <w:t>meaningless</w:t>
      </w:r>
      <w:r w:rsidRPr="00AF4A6D">
        <w:rPr>
          <w:sz w:val="16"/>
          <w:highlight w:val="green"/>
        </w:rPr>
        <w:t xml:space="preserve"> </w:t>
      </w:r>
      <w:r w:rsidRPr="00AF4A6D">
        <w:rPr>
          <w:rStyle w:val="StyleUnderline"/>
          <w:highlight w:val="green"/>
        </w:rPr>
        <w:t>by the Board’s inability to impose contract terms as a remedy for</w:t>
      </w:r>
      <w:r w:rsidRPr="003F6BE8">
        <w:rPr>
          <w:rStyle w:val="StyleUnderline"/>
        </w:rPr>
        <w:t xml:space="preserve"> a party’s </w:t>
      </w:r>
      <w:r w:rsidRPr="00AF4A6D">
        <w:rPr>
          <w:rStyle w:val="StyleUnderline"/>
          <w:highlight w:val="green"/>
        </w:rPr>
        <w:t xml:space="preserve">failure to negotiate </w:t>
      </w:r>
      <w:r w:rsidRPr="00AF4A6D">
        <w:rPr>
          <w:rStyle w:val="Emphasis"/>
          <w:highlight w:val="green"/>
        </w:rPr>
        <w:t>in good faith</w:t>
      </w:r>
      <w:r w:rsidRPr="005B0A20">
        <w:rPr>
          <w:sz w:val="16"/>
        </w:rPr>
        <w:t>.27</w:t>
      </w:r>
    </w:p>
    <w:p w14:paraId="645615FE" w14:textId="010D33D1" w:rsidR="00D861DA" w:rsidRDefault="00D861DA" w:rsidP="00D861DA">
      <w:pPr>
        <w:pStyle w:val="Heading2"/>
      </w:pPr>
      <w:r>
        <w:t>Filings</w:t>
      </w:r>
    </w:p>
    <w:p w14:paraId="22D99AF4" w14:textId="637382F8" w:rsidR="00481DBA" w:rsidRPr="00481DBA" w:rsidRDefault="00481DBA" w:rsidP="00481DBA">
      <w:pPr>
        <w:pStyle w:val="Heading3"/>
      </w:pPr>
      <w:r>
        <w:t>1nc – Bankruptcy Inevitable</w:t>
      </w:r>
    </w:p>
    <w:p w14:paraId="4C392ED8" w14:textId="2F23AE45" w:rsidR="00481DBA" w:rsidRDefault="00481DBA" w:rsidP="00481DBA">
      <w:pPr>
        <w:pStyle w:val="Heading4"/>
      </w:pPr>
      <w:r>
        <w:t>Bankruptcy inevitable – structural supply and demand pressures.</w:t>
      </w:r>
    </w:p>
    <w:p w14:paraId="48C6E4F1" w14:textId="77777777" w:rsidR="00481DBA" w:rsidRDefault="00481DBA" w:rsidP="00481DBA">
      <w:r w:rsidRPr="00623F30">
        <w:rPr>
          <w:rStyle w:val="Style13ptBold"/>
        </w:rPr>
        <w:t>Coface 25</w:t>
      </w:r>
      <w:r>
        <w:t xml:space="preserve"> – an economic research firm.</w:t>
      </w:r>
    </w:p>
    <w:p w14:paraId="1149CE8A" w14:textId="77777777" w:rsidR="00481DBA" w:rsidRDefault="00481DBA" w:rsidP="00481DBA">
      <w:r>
        <w:t>Coface, “US: Insolvencies rise above pre-pandemic levels for the first time,” Coface, 10-12-2025, https://www.coface.com/news-economy-and-insights/us-insolvencies-rise-above-pre-pandemic-levels-for-the-first-time</w:t>
      </w:r>
    </w:p>
    <w:p w14:paraId="57854791" w14:textId="77777777" w:rsidR="00481DBA" w:rsidRPr="00481DBA" w:rsidRDefault="00481DBA" w:rsidP="00481DBA">
      <w:pPr>
        <w:rPr>
          <w:sz w:val="16"/>
        </w:rPr>
      </w:pPr>
      <w:r w:rsidRPr="00481DBA">
        <w:rPr>
          <w:sz w:val="16"/>
        </w:rPr>
        <w:t xml:space="preserve">U.S. </w:t>
      </w:r>
      <w:r w:rsidRPr="00AF4A6D">
        <w:rPr>
          <w:rStyle w:val="StyleUnderline"/>
          <w:highlight w:val="green"/>
        </w:rPr>
        <w:t>business bankruptcies</w:t>
      </w:r>
      <w:r w:rsidRPr="00623F30">
        <w:rPr>
          <w:rStyle w:val="StyleUnderline"/>
        </w:rPr>
        <w:t xml:space="preserve"> </w:t>
      </w:r>
      <w:r w:rsidRPr="00AF4A6D">
        <w:rPr>
          <w:rStyle w:val="StyleUnderline"/>
          <w:highlight w:val="green"/>
        </w:rPr>
        <w:t>reached</w:t>
      </w:r>
      <w:r w:rsidRPr="00623F30">
        <w:rPr>
          <w:rStyle w:val="StyleUnderline"/>
        </w:rPr>
        <w:t xml:space="preserve"> 6,574</w:t>
      </w:r>
      <w:r w:rsidRPr="00481DBA">
        <w:rPr>
          <w:sz w:val="16"/>
        </w:rPr>
        <w:t xml:space="preserve"> in Q3 2025, </w:t>
      </w:r>
      <w:r w:rsidRPr="00623F30">
        <w:rPr>
          <w:rStyle w:val="StyleUnderline"/>
        </w:rPr>
        <w:t xml:space="preserve">the </w:t>
      </w:r>
      <w:r w:rsidRPr="00AF4A6D">
        <w:rPr>
          <w:rStyle w:val="StyleUnderline"/>
          <w:highlight w:val="green"/>
        </w:rPr>
        <w:t>highest</w:t>
      </w:r>
      <w:r w:rsidRPr="00481DBA">
        <w:rPr>
          <w:sz w:val="16"/>
        </w:rPr>
        <w:t xml:space="preserve"> since Q2 2014 and 15% above the 2019 average, marking two consecutive quarters above pre-pandemic levels. </w:t>
      </w:r>
    </w:p>
    <w:p w14:paraId="2F1771CC" w14:textId="77777777" w:rsidR="00481DBA" w:rsidRPr="00481DBA" w:rsidRDefault="00481DBA" w:rsidP="00481DBA">
      <w:pPr>
        <w:rPr>
          <w:sz w:val="16"/>
        </w:rPr>
      </w:pPr>
      <w:r w:rsidRPr="00481DBA">
        <w:rPr>
          <w:sz w:val="16"/>
        </w:rPr>
        <w:t xml:space="preserve">At this stage, </w:t>
      </w:r>
      <w:r w:rsidRPr="00623F30">
        <w:rPr>
          <w:rStyle w:val="StyleUnderline"/>
        </w:rPr>
        <w:t>rising insolvencies</w:t>
      </w:r>
      <w:r w:rsidRPr="00481DBA">
        <w:rPr>
          <w:sz w:val="16"/>
        </w:rPr>
        <w:t xml:space="preserve"> likely </w:t>
      </w:r>
      <w:r w:rsidRPr="00AF4A6D">
        <w:rPr>
          <w:rStyle w:val="StyleUnderline"/>
          <w:highlight w:val="green"/>
        </w:rPr>
        <w:t xml:space="preserve">reflect </w:t>
      </w:r>
      <w:r w:rsidRPr="00AF4A6D">
        <w:rPr>
          <w:rStyle w:val="Emphasis"/>
          <w:highlight w:val="green"/>
        </w:rPr>
        <w:t>supply and demand pressures</w:t>
      </w:r>
      <w:r w:rsidRPr="00AF4A6D">
        <w:rPr>
          <w:sz w:val="16"/>
          <w:highlight w:val="green"/>
        </w:rPr>
        <w:t xml:space="preserve"> </w:t>
      </w:r>
      <w:r w:rsidRPr="00AF4A6D">
        <w:rPr>
          <w:rStyle w:val="StyleUnderline"/>
          <w:highlight w:val="green"/>
        </w:rPr>
        <w:t xml:space="preserve">that were </w:t>
      </w:r>
      <w:r w:rsidRPr="00AF4A6D">
        <w:rPr>
          <w:rStyle w:val="Emphasis"/>
          <w:highlight w:val="green"/>
        </w:rPr>
        <w:t>already building up before the trade war</w:t>
      </w:r>
      <w:r w:rsidRPr="00481DBA">
        <w:rPr>
          <w:sz w:val="16"/>
        </w:rPr>
        <w:t xml:space="preserve">, </w:t>
      </w:r>
      <w:r w:rsidRPr="00AF4A6D">
        <w:rPr>
          <w:rStyle w:val="StyleUnderline"/>
          <w:highlight w:val="green"/>
        </w:rPr>
        <w:t>such as</w:t>
      </w:r>
      <w:r w:rsidRPr="00623F30">
        <w:rPr>
          <w:rStyle w:val="StyleUnderline"/>
        </w:rPr>
        <w:t xml:space="preserve"> higher </w:t>
      </w:r>
      <w:r w:rsidRPr="00AF4A6D">
        <w:rPr>
          <w:rStyle w:val="StyleUnderline"/>
          <w:highlight w:val="green"/>
        </w:rPr>
        <w:t>refinancing</w:t>
      </w:r>
      <w:r w:rsidRPr="00623F30">
        <w:rPr>
          <w:rStyle w:val="StyleUnderline"/>
        </w:rPr>
        <w:t xml:space="preserve"> </w:t>
      </w:r>
      <w:r w:rsidRPr="00481DBA">
        <w:rPr>
          <w:sz w:val="16"/>
        </w:rPr>
        <w:t>and labor</w:t>
      </w:r>
      <w:r w:rsidRPr="00623F30">
        <w:rPr>
          <w:rStyle w:val="StyleUnderline"/>
        </w:rPr>
        <w:t xml:space="preserve"> </w:t>
      </w:r>
      <w:r w:rsidRPr="00AF4A6D">
        <w:rPr>
          <w:rStyle w:val="StyleUnderline"/>
          <w:highlight w:val="green"/>
        </w:rPr>
        <w:t>costs</w:t>
      </w:r>
      <w:r w:rsidRPr="00623F30">
        <w:rPr>
          <w:rStyle w:val="StyleUnderline"/>
        </w:rPr>
        <w:t xml:space="preserve">, as well as </w:t>
      </w:r>
      <w:r w:rsidRPr="00AF4A6D">
        <w:rPr>
          <w:rStyle w:val="StyleUnderline"/>
          <w:highlight w:val="green"/>
        </w:rPr>
        <w:t>sector-specific trends such as retail digitalization or declining reimbursement rates</w:t>
      </w:r>
      <w:r w:rsidRPr="00623F30">
        <w:rPr>
          <w:rStyle w:val="StyleUnderline"/>
        </w:rPr>
        <w:t xml:space="preserve"> in healthcare</w:t>
      </w:r>
      <w:r w:rsidRPr="00481DBA">
        <w:rPr>
          <w:sz w:val="16"/>
        </w:rPr>
        <w:t xml:space="preserve">. </w:t>
      </w:r>
    </w:p>
    <w:p w14:paraId="53058079" w14:textId="51AFC3CB" w:rsidR="00481DBA" w:rsidRPr="00481DBA" w:rsidRDefault="00481DBA" w:rsidP="00481DBA">
      <w:pPr>
        <w:pStyle w:val="Heading4"/>
        <w:rPr>
          <w:rStyle w:val="Style13ptBold"/>
          <w:b/>
          <w:bCs w:val="0"/>
        </w:rPr>
      </w:pPr>
      <w:r w:rsidRPr="00481DBA">
        <w:rPr>
          <w:rStyle w:val="Style13ptBold"/>
          <w:b/>
          <w:bCs w:val="0"/>
        </w:rPr>
        <w:t>Companies agree.</w:t>
      </w:r>
    </w:p>
    <w:p w14:paraId="034BECD7" w14:textId="798734E7" w:rsidR="00481DBA" w:rsidRPr="00845F85" w:rsidRDefault="00481DBA" w:rsidP="00481DBA">
      <w:pPr>
        <w:rPr>
          <w:rStyle w:val="Style13ptBold"/>
        </w:rPr>
      </w:pPr>
      <w:r>
        <w:rPr>
          <w:rStyle w:val="Style13ptBold"/>
        </w:rPr>
        <w:t xml:space="preserve">Gregg 25 </w:t>
      </w:r>
      <w:r w:rsidRPr="00845F85">
        <w:t>–</w:t>
      </w:r>
      <w:r>
        <w:t xml:space="preserve"> Business Reporter from the Washington Post.</w:t>
      </w:r>
    </w:p>
    <w:p w14:paraId="12C9AAA8" w14:textId="77777777" w:rsidR="00481DBA" w:rsidRPr="00F86878" w:rsidRDefault="00481DBA" w:rsidP="00481DBA">
      <w:r w:rsidRPr="00845F85">
        <w:t>Aaron Gregg</w:t>
      </w:r>
      <w:r>
        <w:t>, “</w:t>
      </w:r>
      <w:r w:rsidRPr="00845F85">
        <w:t>Bankruptcies soar as companies grapple with inflation, tariffs</w:t>
      </w:r>
      <w:r>
        <w:t xml:space="preserve">,” Washington Post, 12/27/2025, </w:t>
      </w:r>
      <w:r w:rsidRPr="00F86878">
        <w:t>https://www.washingtonpost.com/business/2025/12/27/corporate-bankruptcies-economy/</w:t>
      </w:r>
    </w:p>
    <w:p w14:paraId="5DA4AB80" w14:textId="77777777" w:rsidR="00481DBA" w:rsidRPr="00481DBA" w:rsidRDefault="00481DBA" w:rsidP="00481DBA">
      <w:pPr>
        <w:rPr>
          <w:sz w:val="16"/>
        </w:rPr>
      </w:pPr>
      <w:r w:rsidRPr="00481DBA">
        <w:rPr>
          <w:sz w:val="16"/>
        </w:rPr>
        <w:t>At least 717 companies filed for bankruptcy through November, according to data from S&amp;P Global Market Intelligence. That’s roughly 14 percent more than the same 11 months of 2024, and the highest tally since 2010.</w:t>
      </w:r>
    </w:p>
    <w:p w14:paraId="11542E63" w14:textId="77777777" w:rsidR="00481DBA" w:rsidRPr="00845F85" w:rsidRDefault="00481DBA" w:rsidP="00481DBA">
      <w:pPr>
        <w:rPr>
          <w:rStyle w:val="StyleUnderline"/>
        </w:rPr>
      </w:pPr>
      <w:r w:rsidRPr="00AF4A6D">
        <w:rPr>
          <w:rStyle w:val="StyleUnderline"/>
          <w:highlight w:val="green"/>
        </w:rPr>
        <w:t>Companies cited inflation</w:t>
      </w:r>
      <w:r w:rsidRPr="00481DBA">
        <w:rPr>
          <w:sz w:val="16"/>
        </w:rPr>
        <w:t xml:space="preserve"> and </w:t>
      </w:r>
      <w:r w:rsidRPr="00845F85">
        <w:rPr>
          <w:rStyle w:val="StyleUnderline"/>
        </w:rPr>
        <w:t xml:space="preserve">interest </w:t>
      </w:r>
      <w:r w:rsidRPr="00AF4A6D">
        <w:rPr>
          <w:rStyle w:val="StyleUnderline"/>
          <w:highlight w:val="green"/>
        </w:rPr>
        <w:t>rates</w:t>
      </w:r>
      <w:r w:rsidRPr="00845F85">
        <w:rPr>
          <w:rStyle w:val="StyleUnderline"/>
        </w:rPr>
        <w:t xml:space="preserve"> among</w:t>
      </w:r>
      <w:r w:rsidRPr="00481DBA">
        <w:rPr>
          <w:sz w:val="16"/>
        </w:rPr>
        <w:t xml:space="preserve"> the factors </w:t>
      </w:r>
      <w:r w:rsidRPr="00845F85">
        <w:rPr>
          <w:rStyle w:val="StyleUnderline"/>
        </w:rPr>
        <w:t>contributing to their financial challenges, as well as Trump</w:t>
      </w:r>
      <w:r w:rsidRPr="00481DBA">
        <w:rPr>
          <w:sz w:val="16"/>
        </w:rPr>
        <w:t xml:space="preserve"> administration </w:t>
      </w:r>
      <w:r w:rsidRPr="00AF4A6D">
        <w:rPr>
          <w:rStyle w:val="Emphasis"/>
          <w:highlight w:val="green"/>
        </w:rPr>
        <w:t>trade policies</w:t>
      </w:r>
      <w:r w:rsidRPr="00845F85">
        <w:rPr>
          <w:rStyle w:val="StyleUnderline"/>
        </w:rPr>
        <w:t xml:space="preserve"> that have </w:t>
      </w:r>
      <w:r w:rsidRPr="00AF4A6D">
        <w:rPr>
          <w:rStyle w:val="Emphasis"/>
          <w:highlight w:val="green"/>
        </w:rPr>
        <w:t>disrupted supply chains</w:t>
      </w:r>
      <w:r w:rsidRPr="00845F85">
        <w:rPr>
          <w:rStyle w:val="StyleUnderline"/>
        </w:rPr>
        <w:t xml:space="preserve"> and pushed up costs.</w:t>
      </w:r>
    </w:p>
    <w:p w14:paraId="65843A1E" w14:textId="77777777" w:rsidR="00481DBA" w:rsidRPr="00481DBA" w:rsidRDefault="00481DBA" w:rsidP="00481DBA">
      <w:pPr>
        <w:rPr>
          <w:sz w:val="16"/>
        </w:rPr>
      </w:pPr>
      <w:r w:rsidRPr="00481DBA">
        <w:rPr>
          <w:sz w:val="16"/>
        </w:rPr>
        <w:t>But in a shift from previous years, the rise in filings is most apparent among industrials — companies tied to manufacturing, construction and transportation. The sector has been hit hard by President Donald Trump’s ever-fluid tariff policies — which he’s long insisted would revive American manufacturing. The manufacturing sector lost more than 70,000 jobs in the one-year period ending in November, federal data shows.</w:t>
      </w:r>
    </w:p>
    <w:p w14:paraId="1CB68CE8" w14:textId="77777777" w:rsidR="00481DBA" w:rsidRPr="00481DBA" w:rsidRDefault="00481DBA" w:rsidP="00481DBA">
      <w:pPr>
        <w:rPr>
          <w:sz w:val="16"/>
        </w:rPr>
      </w:pPr>
      <w:r w:rsidRPr="00481DBA">
        <w:rPr>
          <w:sz w:val="16"/>
        </w:rPr>
        <w:t>Ask The Post AI</w:t>
      </w:r>
    </w:p>
    <w:p w14:paraId="22486B5D" w14:textId="77777777" w:rsidR="00481DBA" w:rsidRPr="00481DBA" w:rsidRDefault="00481DBA" w:rsidP="00481DBA">
      <w:pPr>
        <w:rPr>
          <w:sz w:val="16"/>
        </w:rPr>
      </w:pPr>
      <w:r w:rsidRPr="00481DBA">
        <w:rPr>
          <w:sz w:val="16"/>
        </w:rPr>
        <w:t>Dive deeper</w:t>
      </w:r>
    </w:p>
    <w:p w14:paraId="4F4B8269" w14:textId="77777777" w:rsidR="00481DBA" w:rsidRPr="00481DBA" w:rsidRDefault="00481DBA" w:rsidP="00481DBA">
      <w:pPr>
        <w:rPr>
          <w:sz w:val="16"/>
        </w:rPr>
      </w:pPr>
      <w:r w:rsidRPr="00481DBA">
        <w:rPr>
          <w:sz w:val="16"/>
        </w:rPr>
        <w:t>Consumer-oriented businesses with “discretionary” products or services, such as fashion or home furnishings, represented the second-largest group. This contingent usually tops the list and includes many retailers, and its retrenchment is a signal that inflation-weary consumers are prioritizing essentials.</w:t>
      </w:r>
    </w:p>
    <w:p w14:paraId="1ED6D5C1" w14:textId="77777777" w:rsidR="00481DBA" w:rsidRPr="00481DBA" w:rsidRDefault="00481DBA" w:rsidP="00481DBA">
      <w:pPr>
        <w:rPr>
          <w:sz w:val="16"/>
        </w:rPr>
      </w:pPr>
      <w:r w:rsidRPr="00481DBA">
        <w:rPr>
          <w:sz w:val="16"/>
        </w:rPr>
        <w:t>The S&amp;P data reflects both Chapter 11 and Chapter 7 filings. In the former, also known as a reorganization, the business goes through a court-administered process to restructure its debts while it continues to operate. Under Chapter 7, the company closes down, and its assets are sold off.</w:t>
      </w:r>
    </w:p>
    <w:p w14:paraId="32D31E43" w14:textId="77777777" w:rsidR="00481DBA" w:rsidRPr="00481DBA" w:rsidRDefault="00481DBA" w:rsidP="00481DBA">
      <w:pPr>
        <w:rPr>
          <w:sz w:val="16"/>
        </w:rPr>
      </w:pPr>
      <w:r w:rsidRPr="00481DBA">
        <w:rPr>
          <w:sz w:val="16"/>
        </w:rPr>
        <w:t xml:space="preserve">Economists and business experts say the </w:t>
      </w:r>
      <w:r w:rsidRPr="00AF4A6D">
        <w:rPr>
          <w:rStyle w:val="Emphasis"/>
          <w:highlight w:val="green"/>
        </w:rPr>
        <w:t>trade wars</w:t>
      </w:r>
      <w:r w:rsidRPr="00845F85">
        <w:rPr>
          <w:rStyle w:val="StyleUnderline"/>
        </w:rPr>
        <w:t xml:space="preserve"> have </w:t>
      </w:r>
      <w:r w:rsidRPr="00AF4A6D">
        <w:rPr>
          <w:rStyle w:val="StyleUnderline"/>
          <w:highlight w:val="green"/>
        </w:rPr>
        <w:t>pressured import-heavy businesses</w:t>
      </w:r>
      <w:r w:rsidRPr="00481DBA">
        <w:rPr>
          <w:sz w:val="16"/>
        </w:rPr>
        <w:t>, which are reluctant to raise prices by too much for fear of alienating consumers. The White House did not respond to requests for comment.</w:t>
      </w:r>
    </w:p>
    <w:p w14:paraId="683CBF50" w14:textId="77777777" w:rsidR="00481DBA" w:rsidRPr="00845F85" w:rsidRDefault="00481DBA" w:rsidP="00481DBA">
      <w:pPr>
        <w:rPr>
          <w:rStyle w:val="Emphasis"/>
        </w:rPr>
      </w:pPr>
      <w:r w:rsidRPr="00AF4A6D">
        <w:rPr>
          <w:rStyle w:val="StyleUnderline"/>
          <w:highlight w:val="green"/>
        </w:rPr>
        <w:t xml:space="preserve">Though inflation is </w:t>
      </w:r>
      <w:r w:rsidRPr="00AF4A6D">
        <w:rPr>
          <w:rStyle w:val="Emphasis"/>
          <w:highlight w:val="green"/>
        </w:rPr>
        <w:t>currently lower</w:t>
      </w:r>
      <w:r w:rsidRPr="00AF4A6D">
        <w:rPr>
          <w:rStyle w:val="StyleUnderline"/>
          <w:highlight w:val="green"/>
        </w:rPr>
        <w:t xml:space="preserve"> than</w:t>
      </w:r>
      <w:r w:rsidRPr="00845F85">
        <w:rPr>
          <w:rStyle w:val="StyleUnderline"/>
        </w:rPr>
        <w:t xml:space="preserve"> many economists </w:t>
      </w:r>
      <w:r w:rsidRPr="00AF4A6D">
        <w:rPr>
          <w:rStyle w:val="StyleUnderline"/>
          <w:highlight w:val="green"/>
        </w:rPr>
        <w:t>expected</w:t>
      </w:r>
      <w:r w:rsidRPr="00481DBA">
        <w:rPr>
          <w:sz w:val="16"/>
        </w:rPr>
        <w:t xml:space="preserve"> — prices climbed at an annual pace of 2.7 percent in November — </w:t>
      </w:r>
      <w:r w:rsidRPr="00AF4A6D">
        <w:rPr>
          <w:rStyle w:val="StyleUnderline"/>
          <w:highlight w:val="green"/>
        </w:rPr>
        <w:t>many businesses still are eating new costs</w:t>
      </w:r>
      <w:r w:rsidRPr="00845F85">
        <w:rPr>
          <w:rStyle w:val="StyleUnderline"/>
        </w:rPr>
        <w:t xml:space="preserve"> themselves </w:t>
      </w:r>
      <w:r w:rsidRPr="00AF4A6D">
        <w:rPr>
          <w:rStyle w:val="StyleUnderline"/>
          <w:highlight w:val="green"/>
        </w:rPr>
        <w:t xml:space="preserve">to </w:t>
      </w:r>
      <w:r w:rsidRPr="00AF4A6D">
        <w:rPr>
          <w:rStyle w:val="Emphasis"/>
          <w:highlight w:val="green"/>
        </w:rPr>
        <w:t>hold the line on prices</w:t>
      </w:r>
      <w:r w:rsidRPr="00845F85">
        <w:rPr>
          <w:rStyle w:val="StyleUnderline"/>
        </w:rPr>
        <w:t xml:space="preserve"> for buyers</w:t>
      </w:r>
      <w:r w:rsidRPr="00481DBA">
        <w:rPr>
          <w:sz w:val="16"/>
        </w:rPr>
        <w:t xml:space="preserve">, experts say. </w:t>
      </w:r>
      <w:r w:rsidRPr="00845F85">
        <w:rPr>
          <w:rStyle w:val="StyleUnderline"/>
        </w:rPr>
        <w:t xml:space="preserve">That’s leading to a certain culling of the herd as already-fragile </w:t>
      </w:r>
      <w:r w:rsidRPr="00AF4A6D">
        <w:rPr>
          <w:rStyle w:val="StyleUnderline"/>
          <w:highlight w:val="green"/>
        </w:rPr>
        <w:t xml:space="preserve">companies </w:t>
      </w:r>
      <w:r w:rsidRPr="00AF4A6D">
        <w:rPr>
          <w:rStyle w:val="Emphasis"/>
          <w:highlight w:val="green"/>
        </w:rPr>
        <w:t>struggle to keep up</w:t>
      </w:r>
      <w:r w:rsidRPr="00845F85">
        <w:rPr>
          <w:rStyle w:val="Emphasis"/>
        </w:rPr>
        <w:t>.</w:t>
      </w:r>
    </w:p>
    <w:p w14:paraId="7D844B22" w14:textId="77777777" w:rsidR="00481DBA" w:rsidRPr="00481DBA" w:rsidRDefault="00481DBA" w:rsidP="00481DBA">
      <w:pPr>
        <w:rPr>
          <w:sz w:val="16"/>
        </w:rPr>
      </w:pPr>
      <w:r w:rsidRPr="00481DBA">
        <w:rPr>
          <w:sz w:val="16"/>
        </w:rPr>
        <w:t>“These companies are acutely aware of the affordability crisis confronting the average American,” said Jeffrey Sonnenfeld, a professor at Yale University’s School of Management. “They are doing their best to offset the cost of tariffs and higher interest rates but can only do so much. Those with pricing power will pass on the costs over time. … Others will fold.”</w:t>
      </w:r>
    </w:p>
    <w:p w14:paraId="574346D8" w14:textId="77777777" w:rsidR="00481DBA" w:rsidRPr="00481DBA" w:rsidRDefault="00481DBA" w:rsidP="00481DBA">
      <w:pPr>
        <w:rPr>
          <w:sz w:val="16"/>
        </w:rPr>
      </w:pPr>
      <w:r w:rsidRPr="00481DBA">
        <w:rPr>
          <w:sz w:val="16"/>
        </w:rPr>
        <w:t xml:space="preserve">Among </w:t>
      </w:r>
      <w:r w:rsidRPr="00845F85">
        <w:rPr>
          <w:rStyle w:val="StyleUnderline"/>
        </w:rPr>
        <w:t xml:space="preserve">the total was a </w:t>
      </w:r>
      <w:r w:rsidRPr="00AF4A6D">
        <w:rPr>
          <w:rStyle w:val="Emphasis"/>
          <w:highlight w:val="green"/>
        </w:rPr>
        <w:t>surge of “mega bankruptcies</w:t>
      </w:r>
      <w:r w:rsidRPr="00845F85">
        <w:rPr>
          <w:rStyle w:val="Emphasis"/>
        </w:rPr>
        <w:t>,”</w:t>
      </w:r>
      <w:r w:rsidRPr="00481DBA">
        <w:rPr>
          <w:sz w:val="16"/>
        </w:rPr>
        <w:t xml:space="preserve"> or filings by companies with more than $1 billion in assets, during the first half of 2025. According to the economic consultancy Cornerstone Research, </w:t>
      </w:r>
      <w:r w:rsidRPr="00845F85">
        <w:rPr>
          <w:rStyle w:val="StyleUnderline"/>
        </w:rPr>
        <w:t xml:space="preserve">there were </w:t>
      </w:r>
      <w:r w:rsidRPr="00AF4A6D">
        <w:rPr>
          <w:rStyle w:val="Emphasis"/>
          <w:highlight w:val="green"/>
        </w:rPr>
        <w:t>17</w:t>
      </w:r>
      <w:r w:rsidRPr="00845F85">
        <w:rPr>
          <w:rStyle w:val="Emphasis"/>
        </w:rPr>
        <w:t xml:space="preserve"> such bankruptcies</w:t>
      </w:r>
      <w:r w:rsidRPr="00845F85">
        <w:rPr>
          <w:rStyle w:val="StyleUnderline"/>
        </w:rPr>
        <w:t xml:space="preserve"> </w:t>
      </w:r>
      <w:r w:rsidRPr="00AF4A6D">
        <w:rPr>
          <w:rStyle w:val="StyleUnderline"/>
          <w:highlight w:val="green"/>
        </w:rPr>
        <w:t>from January through June</w:t>
      </w:r>
      <w:r w:rsidRPr="00845F85">
        <w:rPr>
          <w:rStyle w:val="StyleUnderline"/>
        </w:rPr>
        <w:t xml:space="preserve">, the </w:t>
      </w:r>
      <w:r w:rsidRPr="00AF4A6D">
        <w:rPr>
          <w:rStyle w:val="Emphasis"/>
          <w:highlight w:val="green"/>
        </w:rPr>
        <w:t>highest half-year</w:t>
      </w:r>
      <w:r w:rsidRPr="00845F85">
        <w:rPr>
          <w:rStyle w:val="Emphasis"/>
        </w:rPr>
        <w:t xml:space="preserve"> number </w:t>
      </w:r>
      <w:r w:rsidRPr="00AF4A6D">
        <w:rPr>
          <w:rStyle w:val="Emphasis"/>
          <w:highlight w:val="green"/>
        </w:rPr>
        <w:t>since</w:t>
      </w:r>
      <w:r w:rsidRPr="00845F85">
        <w:rPr>
          <w:rStyle w:val="Emphasis"/>
        </w:rPr>
        <w:t xml:space="preserve"> the </w:t>
      </w:r>
      <w:r w:rsidRPr="00AF4A6D">
        <w:rPr>
          <w:rStyle w:val="Emphasis"/>
          <w:highlight w:val="green"/>
        </w:rPr>
        <w:t>covid</w:t>
      </w:r>
      <w:r w:rsidRPr="00845F85">
        <w:rPr>
          <w:rStyle w:val="Emphasis"/>
        </w:rPr>
        <w:t>-19</w:t>
      </w:r>
      <w:r w:rsidRPr="00845F85">
        <w:rPr>
          <w:rStyle w:val="StyleUnderline"/>
        </w:rPr>
        <w:t xml:space="preserve"> outbreak in 2020</w:t>
      </w:r>
      <w:r w:rsidRPr="00481DBA">
        <w:rPr>
          <w:sz w:val="16"/>
        </w:rPr>
        <w:t>. Consumer discretionary businesses, including retailers At Home and Forever 21, accounted for several of those filings.</w:t>
      </w:r>
    </w:p>
    <w:p w14:paraId="4B01B119" w14:textId="77777777" w:rsidR="00481DBA" w:rsidRPr="00481DBA" w:rsidRDefault="00481DBA" w:rsidP="00481DBA">
      <w:pPr>
        <w:rPr>
          <w:sz w:val="16"/>
        </w:rPr>
      </w:pPr>
      <w:r w:rsidRPr="00481DBA">
        <w:rPr>
          <w:sz w:val="16"/>
        </w:rPr>
        <w:t xml:space="preserve">Matt Osborn, a principal at Cornerstone who wrote the September report, said these large companies cited high inflation and interest rates among the factors that have impinged on consumer demand and made it harder to raise capital. </w:t>
      </w:r>
      <w:r w:rsidRPr="00AF4A6D">
        <w:rPr>
          <w:rStyle w:val="StyleUnderline"/>
          <w:highlight w:val="green"/>
        </w:rPr>
        <w:t>Changing</w:t>
      </w:r>
      <w:r w:rsidRPr="00845F85">
        <w:rPr>
          <w:rStyle w:val="StyleUnderline"/>
        </w:rPr>
        <w:t xml:space="preserve"> </w:t>
      </w:r>
      <w:r w:rsidRPr="00845F85">
        <w:rPr>
          <w:rStyle w:val="Emphasis"/>
        </w:rPr>
        <w:t xml:space="preserve">federal </w:t>
      </w:r>
      <w:r w:rsidRPr="00AF4A6D">
        <w:rPr>
          <w:rStyle w:val="Emphasis"/>
          <w:highlight w:val="green"/>
        </w:rPr>
        <w:t>policies around renewable energy</w:t>
      </w:r>
      <w:r w:rsidRPr="00845F85">
        <w:rPr>
          <w:rStyle w:val="StyleUnderline"/>
        </w:rPr>
        <w:t xml:space="preserve"> and international trade </w:t>
      </w:r>
      <w:r w:rsidRPr="00AF4A6D">
        <w:rPr>
          <w:rStyle w:val="StyleUnderline"/>
          <w:highlight w:val="green"/>
        </w:rPr>
        <w:t>also were contributors</w:t>
      </w:r>
      <w:r w:rsidRPr="00481DBA">
        <w:rPr>
          <w:sz w:val="16"/>
        </w:rPr>
        <w:t>, he wrote.</w:t>
      </w:r>
    </w:p>
    <w:p w14:paraId="37CA313A" w14:textId="56DD3DCB" w:rsidR="00D861DA" w:rsidRDefault="00D861DA" w:rsidP="00D861DA">
      <w:pPr>
        <w:pStyle w:val="Heading3"/>
      </w:pPr>
      <w:r>
        <w:t>1nc – Econ</w:t>
      </w:r>
    </w:p>
    <w:p w14:paraId="18703BFC" w14:textId="77777777" w:rsidR="00D861DA" w:rsidRDefault="00D861DA" w:rsidP="00D861DA">
      <w:pPr>
        <w:pStyle w:val="Heading4"/>
      </w:pPr>
      <w:r w:rsidRPr="0088093E">
        <w:t>No impact</w:t>
      </w:r>
      <w:r>
        <w:t>.</w:t>
      </w:r>
    </w:p>
    <w:p w14:paraId="24B9FCE1" w14:textId="77777777" w:rsidR="00D861DA" w:rsidRPr="0016745C" w:rsidRDefault="00D861DA" w:rsidP="00D861DA">
      <w:pPr>
        <w:pStyle w:val="Heading4"/>
      </w:pPr>
      <w:r>
        <w:t>a) 08 and COVID thump.</w:t>
      </w:r>
    </w:p>
    <w:p w14:paraId="0E26FE69" w14:textId="77777777" w:rsidR="00D861DA" w:rsidRPr="0016745C" w:rsidRDefault="00D861DA" w:rsidP="00D861DA">
      <w:pPr>
        <w:keepNext/>
        <w:keepLines/>
        <w:spacing w:before="40" w:after="0"/>
        <w:outlineLvl w:val="3"/>
        <w:rPr>
          <w:rFonts w:eastAsiaTheme="majorEastAsia" w:cstheme="majorBidi"/>
          <w:b/>
          <w:iCs/>
          <w:sz w:val="26"/>
        </w:rPr>
      </w:pPr>
      <w:r>
        <w:rPr>
          <w:rFonts w:eastAsiaTheme="majorEastAsia" w:cstheme="majorBidi"/>
          <w:b/>
          <w:iCs/>
          <w:sz w:val="26"/>
        </w:rPr>
        <w:t xml:space="preserve">b) </w:t>
      </w:r>
      <w:r w:rsidRPr="0016745C">
        <w:rPr>
          <w:rFonts w:eastAsiaTheme="majorEastAsia" w:cstheme="majorBidi"/>
          <w:b/>
          <w:iCs/>
          <w:sz w:val="26"/>
        </w:rPr>
        <w:t xml:space="preserve">Decline </w:t>
      </w:r>
      <w:r w:rsidRPr="0016745C">
        <w:rPr>
          <w:rFonts w:eastAsiaTheme="majorEastAsia" w:cstheme="majorBidi"/>
          <w:b/>
          <w:iCs/>
          <w:sz w:val="26"/>
          <w:u w:val="single"/>
        </w:rPr>
        <w:t>doesn’t</w:t>
      </w:r>
      <w:r w:rsidRPr="0016745C">
        <w:rPr>
          <w:rFonts w:eastAsiaTheme="majorEastAsia" w:cstheme="majorBidi"/>
          <w:b/>
          <w:iCs/>
          <w:sz w:val="26"/>
        </w:rPr>
        <w:t xml:space="preserve"> cause war. </w:t>
      </w:r>
    </w:p>
    <w:p w14:paraId="08FABE3E" w14:textId="77777777" w:rsidR="00D861DA" w:rsidRPr="00CB3DD4" w:rsidRDefault="00D861DA" w:rsidP="00D861DA">
      <w:r w:rsidRPr="00CB3DD4">
        <w:t xml:space="preserve">Stephen </w:t>
      </w:r>
      <w:r w:rsidRPr="00DD287B">
        <w:rPr>
          <w:rStyle w:val="Style13ptBold"/>
        </w:rPr>
        <w:t>Walt 20</w:t>
      </w:r>
      <w:r w:rsidRPr="00CB3DD4">
        <w:t xml:space="preserve">. </w:t>
      </w:r>
      <w:r w:rsidRPr="0016745C">
        <w:rPr>
          <w:rFonts w:cstheme="minorHAnsi"/>
        </w:rPr>
        <w:t>International Relations Professor at Harvard University. “Will a Global Depression Trigger Another World War?” Foreign Policy. 5/13/2020.</w:t>
      </w:r>
      <w:r w:rsidRPr="00CB3DD4">
        <w:t xml:space="preserve"> </w:t>
      </w:r>
      <w:hyperlink r:id="rId20" w:history="1">
        <w:r w:rsidRPr="007E56AC">
          <w:rPr>
            <w:rStyle w:val="Hyperlink"/>
          </w:rPr>
          <w:t>https://foreignpolicy</w:t>
        </w:r>
      </w:hyperlink>
      <w:r w:rsidRPr="00CB3DD4">
        <w:t>.com/2020/05/13/coronavirus-pandemic-depression-economy-world-war/</w:t>
      </w:r>
    </w:p>
    <w:p w14:paraId="1660F790" w14:textId="77777777" w:rsidR="00D861DA" w:rsidRPr="0037400E" w:rsidRDefault="00D861DA" w:rsidP="00D861DA">
      <w:pPr>
        <w:rPr>
          <w:rFonts w:cstheme="minorHAnsi"/>
          <w:sz w:val="16"/>
        </w:rPr>
      </w:pPr>
      <w:r w:rsidRPr="0037400E">
        <w:rPr>
          <w:rFonts w:cstheme="minorHAnsi"/>
          <w:sz w:val="16"/>
        </w:rPr>
        <w:t xml:space="preserve">On balance, however, </w:t>
      </w:r>
      <w:r w:rsidRPr="00AF4A6D">
        <w:rPr>
          <w:rFonts w:cstheme="minorHAnsi"/>
          <w:highlight w:val="green"/>
          <w:u w:val="single"/>
        </w:rPr>
        <w:t xml:space="preserve">I do </w:t>
      </w:r>
      <w:r w:rsidRPr="00AF4A6D">
        <w:rPr>
          <w:b/>
          <w:iCs/>
          <w:highlight w:val="green"/>
          <w:u w:val="single"/>
          <w:bdr w:val="single" w:sz="8" w:space="0" w:color="auto"/>
        </w:rPr>
        <w:t>not</w:t>
      </w:r>
      <w:r w:rsidRPr="00AF4A6D">
        <w:rPr>
          <w:rFonts w:cstheme="minorHAnsi"/>
          <w:highlight w:val="green"/>
          <w:u w:val="single"/>
        </w:rPr>
        <w:t xml:space="preserve"> think</w:t>
      </w:r>
      <w:r w:rsidRPr="0016745C">
        <w:rPr>
          <w:rFonts w:cstheme="minorHAnsi"/>
          <w:u w:val="single"/>
        </w:rPr>
        <w:t xml:space="preserve"> that even</w:t>
      </w:r>
      <w:r w:rsidRPr="0037400E">
        <w:rPr>
          <w:rFonts w:cstheme="minorHAnsi"/>
          <w:sz w:val="16"/>
        </w:rPr>
        <w:t xml:space="preserve"> the </w:t>
      </w:r>
      <w:r w:rsidRPr="0016745C">
        <w:rPr>
          <w:rFonts w:cstheme="minorHAnsi"/>
          <w:u w:val="single"/>
        </w:rPr>
        <w:t xml:space="preserve">extraordinary </w:t>
      </w:r>
      <w:r w:rsidRPr="00AF4A6D">
        <w:rPr>
          <w:b/>
          <w:iCs/>
          <w:highlight w:val="green"/>
          <w:u w:val="single"/>
          <w:bdr w:val="single" w:sz="8" w:space="0" w:color="auto"/>
        </w:rPr>
        <w:t>economic</w:t>
      </w:r>
      <w:r w:rsidRPr="0016745C">
        <w:rPr>
          <w:b/>
          <w:iCs/>
          <w:u w:val="single"/>
          <w:bdr w:val="single" w:sz="8" w:space="0" w:color="auto"/>
        </w:rPr>
        <w:t xml:space="preserve"> condition</w:t>
      </w:r>
      <w:r w:rsidRPr="00AF4A6D">
        <w:rPr>
          <w:b/>
          <w:iCs/>
          <w:highlight w:val="green"/>
          <w:u w:val="single"/>
          <w:bdr w:val="single" w:sz="8" w:space="0" w:color="auto"/>
        </w:rPr>
        <w:t>s</w:t>
      </w:r>
      <w:r w:rsidRPr="0037400E">
        <w:rPr>
          <w:rFonts w:cstheme="minorHAnsi"/>
          <w:sz w:val="16"/>
        </w:rPr>
        <w:t xml:space="preserve"> we are witnessing today </w:t>
      </w:r>
      <w:r w:rsidRPr="0016745C">
        <w:rPr>
          <w:rFonts w:cstheme="minorHAnsi"/>
          <w:u w:val="single"/>
        </w:rPr>
        <w:t>are going to</w:t>
      </w:r>
      <w:r w:rsidRPr="0037400E">
        <w:rPr>
          <w:rFonts w:cstheme="minorHAnsi"/>
          <w:sz w:val="16"/>
        </w:rPr>
        <w:t xml:space="preserve"> have much </w:t>
      </w:r>
      <w:r w:rsidRPr="00AF4A6D">
        <w:rPr>
          <w:rFonts w:cstheme="minorHAnsi"/>
          <w:highlight w:val="green"/>
          <w:u w:val="single"/>
        </w:rPr>
        <w:t>impact</w:t>
      </w:r>
      <w:r w:rsidRPr="0037400E">
        <w:rPr>
          <w:rFonts w:cstheme="minorHAnsi"/>
          <w:sz w:val="16"/>
        </w:rPr>
        <w:t xml:space="preserve"> on </w:t>
      </w:r>
      <w:r w:rsidRPr="0016745C">
        <w:rPr>
          <w:rFonts w:cstheme="minorHAnsi"/>
          <w:u w:val="single"/>
        </w:rPr>
        <w:t xml:space="preserve">the </w:t>
      </w:r>
      <w:r w:rsidRPr="0016745C">
        <w:rPr>
          <w:b/>
          <w:iCs/>
          <w:u w:val="single"/>
          <w:bdr w:val="single" w:sz="8" w:space="0" w:color="auto"/>
        </w:rPr>
        <w:t xml:space="preserve">likelihood of </w:t>
      </w:r>
      <w:r w:rsidRPr="00AF4A6D">
        <w:rPr>
          <w:b/>
          <w:iCs/>
          <w:highlight w:val="green"/>
          <w:u w:val="single"/>
          <w:bdr w:val="single" w:sz="8" w:space="0" w:color="auto"/>
        </w:rPr>
        <w:t>war</w:t>
      </w:r>
      <w:r w:rsidRPr="0037400E">
        <w:rPr>
          <w:rFonts w:cstheme="minorHAnsi"/>
          <w:sz w:val="16"/>
        </w:rPr>
        <w:t xml:space="preserve">. Why? First of all, </w:t>
      </w:r>
      <w:r w:rsidRPr="0016745C">
        <w:rPr>
          <w:rFonts w:cstheme="minorHAnsi"/>
          <w:u w:val="single"/>
        </w:rPr>
        <w:t>if depressions were a</w:t>
      </w:r>
      <w:r w:rsidRPr="0037400E">
        <w:rPr>
          <w:rFonts w:cstheme="minorHAnsi"/>
          <w:sz w:val="16"/>
        </w:rPr>
        <w:t xml:space="preserve"> powerful </w:t>
      </w:r>
      <w:r w:rsidRPr="0016745C">
        <w:rPr>
          <w:rFonts w:cstheme="minorHAnsi"/>
          <w:u w:val="single"/>
        </w:rPr>
        <w:t xml:space="preserve">cause of war, there would be </w:t>
      </w:r>
      <w:r w:rsidRPr="0016745C">
        <w:rPr>
          <w:b/>
          <w:iCs/>
          <w:u w:val="single"/>
          <w:bdr w:val="single" w:sz="8" w:space="0" w:color="auto"/>
        </w:rPr>
        <w:t>a lot more</w:t>
      </w:r>
      <w:r w:rsidRPr="0016745C">
        <w:rPr>
          <w:rFonts w:cstheme="minorHAnsi"/>
          <w:u w:val="single"/>
        </w:rPr>
        <w:t xml:space="preserve"> of the latter</w:t>
      </w:r>
      <w:r w:rsidRPr="0037400E">
        <w:rPr>
          <w:rFonts w:cstheme="minorHAnsi"/>
          <w:sz w:val="16"/>
        </w:rPr>
        <w:t xml:space="preserve">. To take one example, </w:t>
      </w:r>
      <w:r w:rsidRPr="00AF4A6D">
        <w:rPr>
          <w:rFonts w:cstheme="minorHAnsi"/>
          <w:highlight w:val="green"/>
          <w:u w:val="single"/>
        </w:rPr>
        <w:t xml:space="preserve">the </w:t>
      </w:r>
      <w:r w:rsidRPr="00AF4A6D">
        <w:rPr>
          <w:b/>
          <w:iCs/>
          <w:highlight w:val="green"/>
          <w:u w:val="single"/>
          <w:bdr w:val="single" w:sz="8" w:space="0" w:color="auto"/>
        </w:rPr>
        <w:t>U</w:t>
      </w:r>
      <w:r w:rsidRPr="0016745C">
        <w:rPr>
          <w:rFonts w:cstheme="minorHAnsi"/>
          <w:u w:val="single"/>
        </w:rPr>
        <w:t xml:space="preserve">nited </w:t>
      </w:r>
      <w:r w:rsidRPr="00AF4A6D">
        <w:rPr>
          <w:b/>
          <w:iCs/>
          <w:highlight w:val="green"/>
          <w:u w:val="single"/>
          <w:bdr w:val="single" w:sz="8" w:space="0" w:color="auto"/>
        </w:rPr>
        <w:t>S</w:t>
      </w:r>
      <w:r w:rsidRPr="0016745C">
        <w:rPr>
          <w:rFonts w:cstheme="minorHAnsi"/>
          <w:u w:val="single"/>
        </w:rPr>
        <w:t xml:space="preserve">tates has </w:t>
      </w:r>
      <w:r w:rsidRPr="00AF4A6D">
        <w:rPr>
          <w:rFonts w:cstheme="minorHAnsi"/>
          <w:highlight w:val="green"/>
          <w:u w:val="single"/>
        </w:rPr>
        <w:t xml:space="preserve">suffered </w:t>
      </w:r>
      <w:r w:rsidRPr="00AF4A6D">
        <w:rPr>
          <w:b/>
          <w:iCs/>
          <w:highlight w:val="green"/>
          <w:u w:val="single"/>
          <w:bdr w:val="single" w:sz="8" w:space="0" w:color="auto"/>
        </w:rPr>
        <w:t>40</w:t>
      </w:r>
      <w:r w:rsidRPr="0016745C">
        <w:rPr>
          <w:b/>
          <w:iCs/>
          <w:u w:val="single"/>
          <w:bdr w:val="single" w:sz="8" w:space="0" w:color="auto"/>
        </w:rPr>
        <w:t xml:space="preserve"> or more </w:t>
      </w:r>
      <w:r w:rsidRPr="00AF4A6D">
        <w:rPr>
          <w:b/>
          <w:iCs/>
          <w:highlight w:val="green"/>
          <w:u w:val="single"/>
          <w:bdr w:val="single" w:sz="8" w:space="0" w:color="auto"/>
        </w:rPr>
        <w:t>recessions</w:t>
      </w:r>
      <w:r w:rsidRPr="0037400E">
        <w:rPr>
          <w:rFonts w:cstheme="minorHAnsi"/>
          <w:sz w:val="16"/>
        </w:rPr>
        <w:t xml:space="preserve"> since the country was founded, </w:t>
      </w:r>
      <w:r w:rsidRPr="00AF4A6D">
        <w:rPr>
          <w:rFonts w:cstheme="minorHAnsi"/>
          <w:highlight w:val="green"/>
          <w:u w:val="single"/>
        </w:rPr>
        <w:t>yet</w:t>
      </w:r>
      <w:r w:rsidRPr="0016745C">
        <w:rPr>
          <w:rFonts w:cstheme="minorHAnsi"/>
          <w:u w:val="single"/>
        </w:rPr>
        <w:t xml:space="preserve"> it has fought</w:t>
      </w:r>
      <w:r w:rsidRPr="0037400E">
        <w:rPr>
          <w:rFonts w:cstheme="minorHAnsi"/>
          <w:sz w:val="16"/>
        </w:rPr>
        <w:t xml:space="preserve"> perhaps </w:t>
      </w:r>
      <w:r w:rsidRPr="00AF4A6D">
        <w:rPr>
          <w:b/>
          <w:iCs/>
          <w:highlight w:val="green"/>
          <w:u w:val="single"/>
          <w:bdr w:val="single" w:sz="8" w:space="0" w:color="auto"/>
        </w:rPr>
        <w:t>20</w:t>
      </w:r>
      <w:r w:rsidRPr="0016745C">
        <w:rPr>
          <w:b/>
          <w:iCs/>
          <w:u w:val="single"/>
          <w:bdr w:val="single" w:sz="8" w:space="0" w:color="auto"/>
        </w:rPr>
        <w:t xml:space="preserve"> interstate </w:t>
      </w:r>
      <w:r w:rsidRPr="00AF4A6D">
        <w:rPr>
          <w:b/>
          <w:iCs/>
          <w:highlight w:val="green"/>
          <w:u w:val="single"/>
          <w:bdr w:val="single" w:sz="8" w:space="0" w:color="auto"/>
        </w:rPr>
        <w:t>wars</w:t>
      </w:r>
      <w:r w:rsidRPr="00AF4A6D">
        <w:rPr>
          <w:rFonts w:cstheme="minorHAnsi"/>
          <w:highlight w:val="green"/>
          <w:u w:val="single"/>
        </w:rPr>
        <w:t>, most</w:t>
      </w:r>
      <w:r w:rsidRPr="0016745C">
        <w:rPr>
          <w:rFonts w:cstheme="minorHAnsi"/>
          <w:u w:val="single"/>
        </w:rPr>
        <w:t xml:space="preserve"> of them </w:t>
      </w:r>
      <w:r w:rsidRPr="00AF4A6D">
        <w:rPr>
          <w:b/>
          <w:iCs/>
          <w:highlight w:val="green"/>
          <w:u w:val="single"/>
          <w:bdr w:val="single" w:sz="8" w:space="0" w:color="auto"/>
        </w:rPr>
        <w:t>unrelated</w:t>
      </w:r>
      <w:r w:rsidRPr="0016745C">
        <w:rPr>
          <w:rFonts w:cstheme="minorHAnsi"/>
          <w:u w:val="single"/>
        </w:rPr>
        <w:t xml:space="preserve"> to the state of the economy</w:t>
      </w:r>
      <w:r w:rsidRPr="0037400E">
        <w:rPr>
          <w:rFonts w:cstheme="minorHAnsi"/>
          <w:sz w:val="16"/>
        </w:rPr>
        <w:t>. To paraphrase the economist Paul Samuelson’s famous quip about the stock market, if recessions were a powerful cause of war, they would have predicted “nine out of the last five (or fewer).”</w:t>
      </w:r>
    </w:p>
    <w:p w14:paraId="21061B24" w14:textId="77777777" w:rsidR="00D861DA" w:rsidRPr="0037400E" w:rsidRDefault="00D861DA" w:rsidP="00D861DA">
      <w:pPr>
        <w:rPr>
          <w:rFonts w:cstheme="minorHAnsi"/>
          <w:sz w:val="16"/>
        </w:rPr>
      </w:pPr>
      <w:r w:rsidRPr="0037400E">
        <w:rPr>
          <w:rFonts w:cstheme="minorHAnsi"/>
          <w:sz w:val="16"/>
        </w:rPr>
        <w:t xml:space="preserve">Second, </w:t>
      </w:r>
      <w:r w:rsidRPr="0016745C">
        <w:rPr>
          <w:rFonts w:cstheme="minorHAnsi"/>
          <w:u w:val="single"/>
        </w:rPr>
        <w:t xml:space="preserve">states do </w:t>
      </w:r>
      <w:r w:rsidRPr="0016745C">
        <w:rPr>
          <w:b/>
          <w:iCs/>
          <w:u w:val="single"/>
          <w:bdr w:val="single" w:sz="8" w:space="0" w:color="auto"/>
        </w:rPr>
        <w:t>not start wars</w:t>
      </w:r>
      <w:r w:rsidRPr="0016745C">
        <w:rPr>
          <w:rFonts w:cstheme="minorHAnsi"/>
          <w:u w:val="single"/>
        </w:rPr>
        <w:t xml:space="preserve"> unless they believe they will win a </w:t>
      </w:r>
      <w:r w:rsidRPr="0016745C">
        <w:rPr>
          <w:b/>
          <w:iCs/>
          <w:u w:val="single"/>
          <w:bdr w:val="single" w:sz="8" w:space="0" w:color="auto"/>
        </w:rPr>
        <w:t>quick</w:t>
      </w:r>
      <w:r w:rsidRPr="0016745C">
        <w:rPr>
          <w:rFonts w:cstheme="minorHAnsi"/>
          <w:u w:val="single"/>
        </w:rPr>
        <w:t xml:space="preserve"> and </w:t>
      </w:r>
      <w:r w:rsidRPr="0016745C">
        <w:rPr>
          <w:b/>
          <w:iCs/>
          <w:u w:val="single"/>
          <w:bdr w:val="single" w:sz="8" w:space="0" w:color="auto"/>
        </w:rPr>
        <w:t>relatively cheap</w:t>
      </w:r>
      <w:r w:rsidRPr="0016745C">
        <w:rPr>
          <w:rFonts w:cstheme="minorHAnsi"/>
          <w:u w:val="single"/>
        </w:rPr>
        <w:t xml:space="preserve"> victory</w:t>
      </w:r>
      <w:r w:rsidRPr="0037400E">
        <w:rPr>
          <w:rFonts w:cstheme="minorHAnsi"/>
          <w:sz w:val="16"/>
        </w:rPr>
        <w:t xml:space="preserve">. As John Mearsheimer showed in his classic book Conventional Deterrence, </w:t>
      </w:r>
      <w:r w:rsidRPr="0016745C">
        <w:rPr>
          <w:rFonts w:cstheme="minorHAnsi"/>
          <w:u w:val="single"/>
        </w:rPr>
        <w:t xml:space="preserve">national </w:t>
      </w:r>
      <w:r w:rsidRPr="00AF4A6D">
        <w:rPr>
          <w:rFonts w:cstheme="minorHAnsi"/>
          <w:highlight w:val="green"/>
          <w:u w:val="single"/>
        </w:rPr>
        <w:t xml:space="preserve">leaders </w:t>
      </w:r>
      <w:r w:rsidRPr="00AF4A6D">
        <w:rPr>
          <w:b/>
          <w:iCs/>
          <w:highlight w:val="green"/>
          <w:u w:val="single"/>
          <w:bdr w:val="single" w:sz="8" w:space="0" w:color="auto"/>
        </w:rPr>
        <w:t>avoid war</w:t>
      </w:r>
      <w:r w:rsidRPr="00AF4A6D">
        <w:rPr>
          <w:rFonts w:cstheme="minorHAnsi"/>
          <w:highlight w:val="green"/>
          <w:u w:val="single"/>
        </w:rPr>
        <w:t xml:space="preserve"> when</w:t>
      </w:r>
      <w:r w:rsidRPr="0037400E">
        <w:rPr>
          <w:rFonts w:cstheme="minorHAnsi"/>
          <w:sz w:val="16"/>
        </w:rPr>
        <w:t xml:space="preserve"> they are </w:t>
      </w:r>
      <w:r w:rsidRPr="0016745C">
        <w:rPr>
          <w:rFonts w:cstheme="minorHAnsi"/>
          <w:u w:val="single"/>
        </w:rPr>
        <w:t xml:space="preserve">convinced </w:t>
      </w:r>
      <w:r w:rsidRPr="00AF4A6D">
        <w:rPr>
          <w:rFonts w:cstheme="minorHAnsi"/>
          <w:highlight w:val="green"/>
          <w:u w:val="single"/>
        </w:rPr>
        <w:t xml:space="preserve">it will be </w:t>
      </w:r>
      <w:r w:rsidRPr="00AF4A6D">
        <w:rPr>
          <w:b/>
          <w:iCs/>
          <w:highlight w:val="green"/>
          <w:u w:val="single"/>
          <w:bdr w:val="single" w:sz="8" w:space="0" w:color="auto"/>
        </w:rPr>
        <w:t>long</w:t>
      </w:r>
      <w:r w:rsidRPr="0016745C">
        <w:rPr>
          <w:rFonts w:cstheme="minorHAnsi"/>
          <w:u w:val="single"/>
        </w:rPr>
        <w:t xml:space="preserve">, bloody, </w:t>
      </w:r>
      <w:r w:rsidRPr="0016745C">
        <w:rPr>
          <w:b/>
          <w:iCs/>
          <w:u w:val="single"/>
          <w:bdr w:val="single" w:sz="8" w:space="0" w:color="auto"/>
        </w:rPr>
        <w:t>costly</w:t>
      </w:r>
      <w:r w:rsidRPr="00AF4A6D">
        <w:rPr>
          <w:rFonts w:cstheme="minorHAnsi"/>
          <w:highlight w:val="green"/>
          <w:u w:val="single"/>
        </w:rPr>
        <w:t xml:space="preserve">, and </w:t>
      </w:r>
      <w:r w:rsidRPr="00AF4A6D">
        <w:rPr>
          <w:b/>
          <w:iCs/>
          <w:highlight w:val="green"/>
          <w:u w:val="single"/>
          <w:bdr w:val="single" w:sz="8" w:space="0" w:color="auto"/>
        </w:rPr>
        <w:t>uncertain</w:t>
      </w:r>
      <w:r w:rsidRPr="0016745C">
        <w:rPr>
          <w:rFonts w:cstheme="minorHAnsi"/>
          <w:u w:val="single"/>
        </w:rPr>
        <w:t xml:space="preserve">. To choose war, political leaders have to convince themselves they can either win a </w:t>
      </w:r>
      <w:r w:rsidRPr="00E967CC">
        <w:rPr>
          <w:rStyle w:val="Emphasis"/>
        </w:rPr>
        <w:t>quick</w:t>
      </w:r>
      <w:r w:rsidRPr="0016745C">
        <w:rPr>
          <w:rFonts w:cstheme="minorHAnsi"/>
          <w:u w:val="single"/>
        </w:rPr>
        <w:t xml:space="preserve">, </w:t>
      </w:r>
      <w:r w:rsidRPr="00E967CC">
        <w:rPr>
          <w:rStyle w:val="Emphasis"/>
        </w:rPr>
        <w:t>cheap</w:t>
      </w:r>
      <w:r w:rsidRPr="0016745C">
        <w:rPr>
          <w:rFonts w:cstheme="minorHAnsi"/>
          <w:u w:val="single"/>
        </w:rPr>
        <w:t xml:space="preserve">, and </w:t>
      </w:r>
      <w:r w:rsidRPr="00E967CC">
        <w:rPr>
          <w:rStyle w:val="Emphasis"/>
        </w:rPr>
        <w:t>decisive victory</w:t>
      </w:r>
      <w:r w:rsidRPr="0037400E">
        <w:rPr>
          <w:rFonts w:cstheme="minorHAnsi"/>
          <w:sz w:val="16"/>
        </w:rPr>
        <w:t xml:space="preserve"> or achieve some limited objective </w:t>
      </w:r>
      <w:r w:rsidRPr="0016745C">
        <w:rPr>
          <w:rFonts w:cstheme="minorHAnsi"/>
          <w:u w:val="single"/>
        </w:rPr>
        <w:t>at low cost</w:t>
      </w:r>
      <w:r w:rsidRPr="0037400E">
        <w:rPr>
          <w:rFonts w:cstheme="minorHAnsi"/>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024C0707" w14:textId="77777777" w:rsidR="00D861DA" w:rsidRPr="0037400E" w:rsidRDefault="00D861DA" w:rsidP="00D861DA">
      <w:pPr>
        <w:rPr>
          <w:rFonts w:cstheme="minorHAnsi"/>
          <w:sz w:val="16"/>
        </w:rPr>
      </w:pPr>
      <w:r w:rsidRPr="0037400E">
        <w:rPr>
          <w:rFonts w:cstheme="minorHAnsi"/>
          <w:sz w:val="16"/>
        </w:rPr>
        <w:t xml:space="preserve">The fact that each of these leaders miscalculated badly does not alter the main point: </w:t>
      </w:r>
      <w:r w:rsidRPr="00AF4A6D">
        <w:rPr>
          <w:b/>
          <w:iCs/>
          <w:highlight w:val="green"/>
          <w:u w:val="single"/>
          <w:bdr w:val="single" w:sz="8" w:space="0" w:color="auto"/>
        </w:rPr>
        <w:t>No matter</w:t>
      </w:r>
      <w:r w:rsidRPr="0016745C">
        <w:rPr>
          <w:rFonts w:cstheme="minorHAnsi"/>
          <w:u w:val="single"/>
        </w:rPr>
        <w:t xml:space="preserve"> what a country’s </w:t>
      </w:r>
      <w:r w:rsidRPr="00AF4A6D">
        <w:rPr>
          <w:rFonts w:cstheme="minorHAnsi"/>
          <w:highlight w:val="green"/>
          <w:u w:val="single"/>
        </w:rPr>
        <w:t>econ</w:t>
      </w:r>
      <w:r w:rsidRPr="0016745C">
        <w:rPr>
          <w:rFonts w:cstheme="minorHAnsi"/>
          <w:u w:val="single"/>
        </w:rPr>
        <w:t xml:space="preserve">omic condition might be, its </w:t>
      </w:r>
      <w:r w:rsidRPr="00AF4A6D">
        <w:rPr>
          <w:rFonts w:cstheme="minorHAnsi"/>
          <w:highlight w:val="green"/>
          <w:u w:val="single"/>
        </w:rPr>
        <w:t xml:space="preserve">leaders will </w:t>
      </w:r>
      <w:r w:rsidRPr="00AF4A6D">
        <w:rPr>
          <w:b/>
          <w:iCs/>
          <w:highlight w:val="green"/>
          <w:u w:val="single"/>
          <w:bdr w:val="single" w:sz="8" w:space="0" w:color="auto"/>
        </w:rPr>
        <w:t>not</w:t>
      </w:r>
      <w:r w:rsidRPr="0016745C">
        <w:rPr>
          <w:b/>
          <w:iCs/>
          <w:u w:val="single"/>
          <w:bdr w:val="single" w:sz="8" w:space="0" w:color="auto"/>
        </w:rPr>
        <w:t xml:space="preserve"> go to </w:t>
      </w:r>
      <w:r w:rsidRPr="00AF4A6D">
        <w:rPr>
          <w:b/>
          <w:iCs/>
          <w:highlight w:val="green"/>
          <w:u w:val="single"/>
          <w:bdr w:val="single" w:sz="8" w:space="0" w:color="auto"/>
        </w:rPr>
        <w:t>war</w:t>
      </w:r>
      <w:r w:rsidRPr="00AF4A6D">
        <w:rPr>
          <w:rFonts w:cstheme="minorHAnsi"/>
          <w:highlight w:val="green"/>
          <w:u w:val="single"/>
        </w:rPr>
        <w:t xml:space="preserve"> unless</w:t>
      </w:r>
      <w:r w:rsidRPr="0016745C">
        <w:rPr>
          <w:rFonts w:cstheme="minorHAnsi"/>
          <w:u w:val="single"/>
        </w:rPr>
        <w:t xml:space="preserve"> they think they can do so </w:t>
      </w:r>
      <w:r w:rsidRPr="00AF4A6D">
        <w:rPr>
          <w:b/>
          <w:iCs/>
          <w:highlight w:val="green"/>
          <w:u w:val="single"/>
          <w:bdr w:val="single" w:sz="8" w:space="0" w:color="auto"/>
        </w:rPr>
        <w:t>quick</w:t>
      </w:r>
      <w:r w:rsidRPr="0016745C">
        <w:rPr>
          <w:b/>
          <w:iCs/>
          <w:u w:val="single"/>
          <w:bdr w:val="single" w:sz="8" w:space="0" w:color="auto"/>
        </w:rPr>
        <w:t>ly</w:t>
      </w:r>
      <w:r w:rsidRPr="0016745C">
        <w:rPr>
          <w:rFonts w:cstheme="minorHAnsi"/>
          <w:u w:val="single"/>
        </w:rPr>
        <w:t xml:space="preserve">, </w:t>
      </w:r>
      <w:r w:rsidRPr="00AF4A6D">
        <w:rPr>
          <w:b/>
          <w:iCs/>
          <w:highlight w:val="green"/>
          <w:u w:val="single"/>
          <w:bdr w:val="single" w:sz="8" w:space="0" w:color="auto"/>
        </w:rPr>
        <w:t>cheap</w:t>
      </w:r>
      <w:r w:rsidRPr="0016745C">
        <w:rPr>
          <w:b/>
          <w:iCs/>
          <w:u w:val="single"/>
          <w:bdr w:val="single" w:sz="8" w:space="0" w:color="auto"/>
        </w:rPr>
        <w:t>ly</w:t>
      </w:r>
      <w:r w:rsidRPr="0016745C">
        <w:rPr>
          <w:rFonts w:cstheme="minorHAnsi"/>
          <w:u w:val="single"/>
        </w:rPr>
        <w:t xml:space="preserve">, </w:t>
      </w:r>
      <w:r w:rsidRPr="00AF4A6D">
        <w:rPr>
          <w:rFonts w:cstheme="minorHAnsi"/>
          <w:highlight w:val="green"/>
          <w:u w:val="single"/>
        </w:rPr>
        <w:t>and with</w:t>
      </w:r>
      <w:r w:rsidRPr="0016745C">
        <w:rPr>
          <w:rFonts w:cstheme="minorHAnsi"/>
          <w:u w:val="single"/>
        </w:rPr>
        <w:t xml:space="preserve"> a </w:t>
      </w:r>
      <w:r w:rsidRPr="0016745C">
        <w:rPr>
          <w:b/>
          <w:iCs/>
          <w:u w:val="single"/>
          <w:bdr w:val="single" w:sz="8" w:space="0" w:color="auto"/>
        </w:rPr>
        <w:t>reasonable probability</w:t>
      </w:r>
      <w:r w:rsidRPr="0016745C">
        <w:rPr>
          <w:rFonts w:cstheme="minorHAnsi"/>
          <w:u w:val="single"/>
        </w:rPr>
        <w:t xml:space="preserve"> of </w:t>
      </w:r>
      <w:r w:rsidRPr="00AF4A6D">
        <w:rPr>
          <w:rFonts w:cstheme="minorHAnsi"/>
          <w:highlight w:val="green"/>
          <w:u w:val="single"/>
        </w:rPr>
        <w:t>success</w:t>
      </w:r>
      <w:r w:rsidRPr="0037400E">
        <w:rPr>
          <w:rFonts w:cstheme="minorHAnsi"/>
          <w:sz w:val="16"/>
        </w:rPr>
        <w:t>.</w:t>
      </w:r>
    </w:p>
    <w:p w14:paraId="39B64DF1" w14:textId="77777777" w:rsidR="00D861DA" w:rsidRPr="0037400E" w:rsidRDefault="00D861DA" w:rsidP="00D861DA">
      <w:pPr>
        <w:rPr>
          <w:rFonts w:cstheme="minorHAnsi"/>
          <w:sz w:val="16"/>
        </w:rPr>
      </w:pPr>
      <w:r w:rsidRPr="0037400E">
        <w:rPr>
          <w:rFonts w:cstheme="minorHAnsi"/>
          <w:sz w:val="16"/>
        </w:rPr>
        <w:t xml:space="preserve">Third, and most important, </w:t>
      </w:r>
      <w:r w:rsidRPr="00AF4A6D">
        <w:rPr>
          <w:rFonts w:cstheme="minorHAnsi"/>
          <w:highlight w:val="green"/>
          <w:u w:val="single"/>
        </w:rPr>
        <w:t>the</w:t>
      </w:r>
      <w:r w:rsidRPr="0016745C">
        <w:rPr>
          <w:rFonts w:cstheme="minorHAnsi"/>
          <w:u w:val="single"/>
        </w:rPr>
        <w:t xml:space="preserve"> </w:t>
      </w:r>
      <w:r w:rsidRPr="0016745C">
        <w:rPr>
          <w:b/>
          <w:iCs/>
          <w:u w:val="single"/>
          <w:bdr w:val="single" w:sz="8" w:space="0" w:color="auto"/>
        </w:rPr>
        <w:t xml:space="preserve">primary </w:t>
      </w:r>
      <w:r w:rsidRPr="00AF4A6D">
        <w:rPr>
          <w:b/>
          <w:iCs/>
          <w:highlight w:val="green"/>
          <w:u w:val="single"/>
          <w:bdr w:val="single" w:sz="8" w:space="0" w:color="auto"/>
        </w:rPr>
        <w:t>motivation</w:t>
      </w:r>
      <w:r w:rsidRPr="0016745C">
        <w:rPr>
          <w:rFonts w:cstheme="minorHAnsi"/>
          <w:u w:val="single"/>
        </w:rPr>
        <w:t xml:space="preserve"> for</w:t>
      </w:r>
      <w:r w:rsidRPr="0037400E">
        <w:rPr>
          <w:rFonts w:cstheme="minorHAnsi"/>
          <w:sz w:val="16"/>
        </w:rPr>
        <w:t xml:space="preserve"> most </w:t>
      </w:r>
      <w:r w:rsidRPr="0016745C">
        <w:rPr>
          <w:rFonts w:cstheme="minorHAnsi"/>
          <w:u w:val="single"/>
        </w:rPr>
        <w:t xml:space="preserve">wars </w:t>
      </w:r>
      <w:r w:rsidRPr="00AF4A6D">
        <w:rPr>
          <w:rFonts w:cstheme="minorHAnsi"/>
          <w:highlight w:val="green"/>
          <w:u w:val="single"/>
        </w:rPr>
        <w:t>is</w:t>
      </w:r>
      <w:r w:rsidRPr="0016745C">
        <w:rPr>
          <w:rFonts w:cstheme="minorHAnsi"/>
          <w:u w:val="single"/>
        </w:rPr>
        <w:t xml:space="preserve"> the desire for </w:t>
      </w:r>
      <w:r w:rsidRPr="00AF4A6D">
        <w:rPr>
          <w:b/>
          <w:iCs/>
          <w:highlight w:val="green"/>
          <w:u w:val="single"/>
          <w:bdr w:val="single" w:sz="8" w:space="0" w:color="auto"/>
        </w:rPr>
        <w:t>security</w:t>
      </w:r>
      <w:r w:rsidRPr="0016745C">
        <w:rPr>
          <w:rFonts w:cstheme="minorHAnsi"/>
          <w:u w:val="single"/>
        </w:rPr>
        <w:t>, not economic</w:t>
      </w:r>
      <w:r w:rsidRPr="0037400E">
        <w:rPr>
          <w:rFonts w:cstheme="minorHAnsi"/>
          <w:sz w:val="16"/>
        </w:rPr>
        <w:t xml:space="preserve">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6745C">
        <w:rPr>
          <w:rFonts w:cstheme="minorHAnsi"/>
          <w:u w:val="single"/>
        </w:rPr>
        <w:t>“every war between Great Powers</w:t>
      </w:r>
      <w:r w:rsidRPr="0037400E">
        <w:rPr>
          <w:rFonts w:cstheme="minorHAnsi"/>
          <w:sz w:val="16"/>
        </w:rPr>
        <w:t xml:space="preserve"> [between 1848 and 1918] … </w:t>
      </w:r>
      <w:r w:rsidRPr="0016745C">
        <w:rPr>
          <w:rFonts w:cstheme="minorHAnsi"/>
          <w:u w:val="single"/>
        </w:rPr>
        <w:t xml:space="preserve">started as a </w:t>
      </w:r>
      <w:r w:rsidRPr="0016745C">
        <w:rPr>
          <w:b/>
          <w:iCs/>
          <w:u w:val="single"/>
          <w:bdr w:val="single" w:sz="8" w:space="0" w:color="auto"/>
        </w:rPr>
        <w:t>preventive war</w:t>
      </w:r>
      <w:r w:rsidRPr="0016745C">
        <w:rPr>
          <w:rFonts w:cstheme="minorHAnsi"/>
          <w:u w:val="single"/>
        </w:rPr>
        <w:t xml:space="preserve">, </w:t>
      </w:r>
      <w:r w:rsidRPr="00AF4A6D">
        <w:rPr>
          <w:rFonts w:cstheme="minorHAnsi"/>
          <w:highlight w:val="green"/>
          <w:u w:val="single"/>
        </w:rPr>
        <w:t>not</w:t>
      </w:r>
      <w:r w:rsidRPr="0016745C">
        <w:rPr>
          <w:rFonts w:cstheme="minorHAnsi"/>
          <w:u w:val="single"/>
        </w:rPr>
        <w:t xml:space="preserve"> as </w:t>
      </w:r>
      <w:r w:rsidRPr="0016745C">
        <w:rPr>
          <w:b/>
          <w:iCs/>
          <w:u w:val="single"/>
          <w:bdr w:val="single" w:sz="8" w:space="0" w:color="auto"/>
        </w:rPr>
        <w:t xml:space="preserve">a war </w:t>
      </w:r>
      <w:r w:rsidRPr="00AF4A6D">
        <w:rPr>
          <w:b/>
          <w:iCs/>
          <w:highlight w:val="green"/>
          <w:u w:val="single"/>
          <w:bdr w:val="single" w:sz="8" w:space="0" w:color="auto"/>
        </w:rPr>
        <w:t>of conquest</w:t>
      </w:r>
      <w:r w:rsidRPr="00AF4A6D">
        <w:rPr>
          <w:rFonts w:cstheme="minorHAnsi"/>
          <w:highlight w:val="green"/>
          <w:u w:val="single"/>
        </w:rPr>
        <w:t>,”</w:t>
      </w:r>
      <w:r w:rsidRPr="0016745C">
        <w:rPr>
          <w:rFonts w:cstheme="minorHAnsi"/>
          <w:u w:val="single"/>
        </w:rPr>
        <w:t xml:space="preserve"> and that remains true of </w:t>
      </w:r>
      <w:r w:rsidRPr="0037400E">
        <w:rPr>
          <w:rFonts w:cstheme="minorHAnsi"/>
          <w:sz w:val="16"/>
        </w:rPr>
        <w:t xml:space="preserve">most </w:t>
      </w:r>
      <w:r w:rsidRPr="0016745C">
        <w:rPr>
          <w:rFonts w:cstheme="minorHAnsi"/>
          <w:u w:val="single"/>
        </w:rPr>
        <w:t>wars fought since then</w:t>
      </w:r>
      <w:r w:rsidRPr="0037400E">
        <w:rPr>
          <w:rFonts w:cstheme="minorHAnsi"/>
          <w:sz w:val="16"/>
        </w:rPr>
        <w:t>.</w:t>
      </w:r>
    </w:p>
    <w:p w14:paraId="21D8EB73" w14:textId="77777777" w:rsidR="00D861DA" w:rsidRDefault="00D861DA" w:rsidP="00D861DA">
      <w:pPr>
        <w:rPr>
          <w:rFonts w:cstheme="minorHAnsi"/>
          <w:sz w:val="16"/>
        </w:rPr>
      </w:pPr>
      <w:r w:rsidRPr="0037400E">
        <w:rPr>
          <w:rFonts w:cstheme="minorHAnsi"/>
          <w:sz w:val="16"/>
        </w:rPr>
        <w:t xml:space="preserve">The bottom line: </w:t>
      </w:r>
      <w:r w:rsidRPr="00AF4A6D">
        <w:rPr>
          <w:rFonts w:cstheme="minorHAnsi"/>
          <w:highlight w:val="green"/>
          <w:u w:val="single"/>
        </w:rPr>
        <w:t>Econ</w:t>
      </w:r>
      <w:r w:rsidRPr="0016745C">
        <w:rPr>
          <w:rFonts w:cstheme="minorHAnsi"/>
          <w:u w:val="single"/>
        </w:rPr>
        <w:t>omic condition</w:t>
      </w:r>
      <w:r w:rsidRPr="00AF4A6D">
        <w:rPr>
          <w:rFonts w:cstheme="minorHAnsi"/>
          <w:highlight w:val="green"/>
          <w:u w:val="single"/>
        </w:rPr>
        <w:t>s</w:t>
      </w:r>
      <w:r w:rsidRPr="0037400E">
        <w:rPr>
          <w:rFonts w:cstheme="minorHAnsi"/>
          <w:sz w:val="16"/>
        </w:rPr>
        <w:t xml:space="preserve"> (i.e., a depression) </w:t>
      </w:r>
      <w:r w:rsidRPr="0016745C">
        <w:rPr>
          <w:rFonts w:cstheme="minorHAnsi"/>
          <w:u w:val="single"/>
        </w:rPr>
        <w:t xml:space="preserve">may affect the </w:t>
      </w:r>
      <w:r w:rsidRPr="0016745C">
        <w:rPr>
          <w:b/>
          <w:iCs/>
          <w:u w:val="single"/>
          <w:bdr w:val="single" w:sz="8" w:space="0" w:color="auto"/>
        </w:rPr>
        <w:t>broader</w:t>
      </w:r>
      <w:r w:rsidRPr="0016745C">
        <w:rPr>
          <w:rFonts w:cstheme="minorHAnsi"/>
          <w:u w:val="single"/>
        </w:rPr>
        <w:t xml:space="preserve"> political environment</w:t>
      </w:r>
      <w:r w:rsidRPr="0037400E">
        <w:rPr>
          <w:rFonts w:cstheme="minorHAnsi"/>
          <w:sz w:val="16"/>
        </w:rPr>
        <w:t xml:space="preserve"> in which decisions for war or peace are made, </w:t>
      </w:r>
      <w:r w:rsidRPr="0016745C">
        <w:rPr>
          <w:rFonts w:cstheme="minorHAnsi"/>
          <w:u w:val="single"/>
        </w:rPr>
        <w:t xml:space="preserve">but they are only </w:t>
      </w:r>
      <w:r w:rsidRPr="00AF4A6D">
        <w:rPr>
          <w:b/>
          <w:iCs/>
          <w:highlight w:val="green"/>
          <w:u w:val="single"/>
          <w:bdr w:val="single" w:sz="8" w:space="0" w:color="auto"/>
        </w:rPr>
        <w:t>one factor</w:t>
      </w:r>
      <w:r w:rsidRPr="0016745C">
        <w:rPr>
          <w:rFonts w:cstheme="minorHAnsi"/>
          <w:u w:val="single"/>
        </w:rPr>
        <w:t xml:space="preserve"> among many </w:t>
      </w:r>
      <w:r w:rsidRPr="00AF4A6D">
        <w:rPr>
          <w:rFonts w:cstheme="minorHAnsi"/>
          <w:highlight w:val="green"/>
          <w:u w:val="single"/>
        </w:rPr>
        <w:t xml:space="preserve">and </w:t>
      </w:r>
      <w:r w:rsidRPr="00AF4A6D">
        <w:rPr>
          <w:b/>
          <w:iCs/>
          <w:highlight w:val="green"/>
          <w:u w:val="single"/>
          <w:bdr w:val="single" w:sz="8" w:space="0" w:color="auto"/>
        </w:rPr>
        <w:t>rarely</w:t>
      </w:r>
      <w:r w:rsidRPr="0016745C">
        <w:rPr>
          <w:b/>
          <w:iCs/>
          <w:u w:val="single"/>
          <w:bdr w:val="single" w:sz="8" w:space="0" w:color="auto"/>
        </w:rPr>
        <w:t xml:space="preserve"> the most </w:t>
      </w:r>
      <w:r w:rsidRPr="00AF4A6D">
        <w:rPr>
          <w:b/>
          <w:iCs/>
          <w:highlight w:val="green"/>
          <w:u w:val="single"/>
          <w:bdr w:val="single" w:sz="8" w:space="0" w:color="auto"/>
        </w:rPr>
        <w:t>significant</w:t>
      </w:r>
      <w:r w:rsidRPr="0016745C">
        <w:rPr>
          <w:rFonts w:cstheme="minorHAnsi"/>
          <w:u w:val="single"/>
        </w:rPr>
        <w:t>. Even if the COVID-19 pandemic has</w:t>
      </w:r>
      <w:r w:rsidRPr="0037400E">
        <w:rPr>
          <w:rFonts w:cstheme="minorHAnsi"/>
          <w:sz w:val="16"/>
        </w:rPr>
        <w:t xml:space="preserve"> large, </w:t>
      </w:r>
      <w:r w:rsidRPr="0016745C">
        <w:rPr>
          <w:rFonts w:cstheme="minorHAnsi"/>
          <w:u w:val="single"/>
        </w:rPr>
        <w:t>lasting, and negative effects on the</w:t>
      </w:r>
      <w:r w:rsidRPr="0037400E">
        <w:rPr>
          <w:rFonts w:cstheme="minorHAnsi"/>
          <w:sz w:val="16"/>
        </w:rPr>
        <w:t xml:space="preserve"> world </w:t>
      </w:r>
      <w:r w:rsidRPr="0016745C">
        <w:rPr>
          <w:rFonts w:cstheme="minorHAnsi"/>
          <w:u w:val="single"/>
        </w:rPr>
        <w:t>economy</w:t>
      </w:r>
      <w:r w:rsidRPr="0037400E">
        <w:rPr>
          <w:rFonts w:cstheme="minorHAnsi"/>
          <w:sz w:val="16"/>
        </w:rPr>
        <w:t>—as seems quite likely—</w:t>
      </w:r>
      <w:r w:rsidRPr="0016745C">
        <w:rPr>
          <w:rFonts w:cstheme="minorHAnsi"/>
          <w:u w:val="single"/>
        </w:rPr>
        <w:t xml:space="preserve">it is </w:t>
      </w:r>
      <w:r w:rsidRPr="0016745C">
        <w:rPr>
          <w:b/>
          <w:iCs/>
          <w:u w:val="single"/>
          <w:bdr w:val="single" w:sz="8" w:space="0" w:color="auto"/>
        </w:rPr>
        <w:t>not likely to affect</w:t>
      </w:r>
      <w:r w:rsidRPr="0016745C">
        <w:rPr>
          <w:rFonts w:cstheme="minorHAnsi"/>
          <w:u w:val="single"/>
        </w:rPr>
        <w:t xml:space="preserve"> the probability of war</w:t>
      </w:r>
      <w:r w:rsidRPr="0037400E">
        <w:rPr>
          <w:rFonts w:cstheme="minorHAnsi"/>
          <w:sz w:val="16"/>
        </w:rPr>
        <w:t xml:space="preserve"> very much, especially in the short term.</w:t>
      </w:r>
    </w:p>
    <w:p w14:paraId="38D7744D" w14:textId="52237406" w:rsidR="00732200" w:rsidRDefault="00732200" w:rsidP="00732200">
      <w:pPr>
        <w:pStyle w:val="Heading3"/>
      </w:pPr>
      <w:r>
        <w:t>AT Roubini</w:t>
      </w:r>
    </w:p>
    <w:p w14:paraId="2F290F73" w14:textId="2DC7FFFD" w:rsidR="00732200" w:rsidRPr="00732200" w:rsidRDefault="00732200" w:rsidP="00732200">
      <w:pPr>
        <w:pStyle w:val="Heading4"/>
      </w:pPr>
      <w:r>
        <w:t xml:space="preserve">Oops! Growth collapse inevitable! </w:t>
      </w:r>
    </w:p>
    <w:p w14:paraId="5D1A0C74" w14:textId="77777777" w:rsidR="00732200" w:rsidRPr="00103B88" w:rsidRDefault="00732200" w:rsidP="00732200">
      <w:r w:rsidRPr="00A02184">
        <w:rPr>
          <w:b/>
          <w:bCs/>
          <w:sz w:val="26"/>
          <w:szCs w:val="26"/>
        </w:rPr>
        <w:t>Roubini 22</w:t>
      </w:r>
      <w:r>
        <w:t xml:space="preserve">, </w:t>
      </w:r>
      <w:r w:rsidRPr="00A02184">
        <w:t>Professor of Economics and International Business at</w:t>
      </w:r>
      <w:r>
        <w:t xml:space="preserve"> NYU, predicted the 2008 Financial Crisis. (Nouriel, “Chapter 11: Dark Destiny” in </w:t>
      </w:r>
      <w:r>
        <w:rPr>
          <w:i/>
          <w:iCs/>
        </w:rPr>
        <w:t>Megathreats: Ten Dangerous Trends That Imperil Our Future and How to Solve Them</w:t>
      </w:r>
      <w:r>
        <w:t>, Little, Brown, and Company, 2022,</w:t>
      </w:r>
      <w:r>
        <w:rPr>
          <w:i/>
          <w:iCs/>
        </w:rPr>
        <w:t xml:space="preserve"> </w:t>
      </w:r>
      <w:r>
        <w:t>pp. 236-238) rose</w:t>
      </w:r>
    </w:p>
    <w:p w14:paraId="4B5CA5FE" w14:textId="77777777" w:rsidR="00732200" w:rsidRPr="00103B88" w:rsidRDefault="00732200" w:rsidP="00732200">
      <w:pPr>
        <w:rPr>
          <w:sz w:val="16"/>
        </w:rPr>
      </w:pPr>
      <w:r w:rsidRPr="00103B88">
        <w:rPr>
          <w:sz w:val="16"/>
        </w:rPr>
        <w:t>Squabbling will intensify astooastlines, farmland, and rain forests disappear and global climate change worsens</w:t>
      </w:r>
      <w:r w:rsidRPr="00103B88">
        <w:rPr>
          <w:u w:val="single"/>
        </w:rPr>
        <w:t xml:space="preserve">. </w:t>
      </w:r>
      <w:r w:rsidRPr="00AF4A6D">
        <w:rPr>
          <w:highlight w:val="green"/>
          <w:u w:val="single"/>
        </w:rPr>
        <w:t>Resolving climate change is</w:t>
      </w:r>
      <w:r w:rsidRPr="00103B88">
        <w:rPr>
          <w:u w:val="single"/>
        </w:rPr>
        <w:t xml:space="preserve"> either too expensive or</w:t>
      </w:r>
      <w:r w:rsidRPr="00997CE0">
        <w:rPr>
          <w:u w:val="single"/>
        </w:rPr>
        <w:t xml:space="preserve"> </w:t>
      </w:r>
      <w:r w:rsidRPr="00AF4A6D">
        <w:rPr>
          <w:highlight w:val="green"/>
          <w:u w:val="single"/>
        </w:rPr>
        <w:t>reliant on untested tech</w:t>
      </w:r>
      <w:r w:rsidRPr="00103B88">
        <w:rPr>
          <w:u w:val="single"/>
        </w:rPr>
        <w:t xml:space="preserve">nologies </w:t>
      </w:r>
      <w:r w:rsidRPr="00AF4A6D">
        <w:rPr>
          <w:highlight w:val="green"/>
          <w:u w:val="single"/>
        </w:rPr>
        <w:t>or too costly in terms of lost growth</w:t>
      </w:r>
      <w:r w:rsidRPr="00103B88">
        <w:rPr>
          <w:u w:val="single"/>
        </w:rPr>
        <w:t>.</w:t>
      </w:r>
      <w:r w:rsidRPr="00103B88">
        <w:rPr>
          <w:sz w:val="16"/>
        </w:rPr>
        <w:t xml:space="preserve"> Global rivalries will cripple responses to challenges in every dimension: economic, financial, technological, biological, geopolitical, and military. Narrow national interests will prevail. The world will split into nations that insist everyone share the tab for ecological damage, and free riders that ignore the calls because they did not cause the problem, they cannot afford to pay for the solution, or they elect leaders who dismiss climate change as fake news. And at some point a violent land grab for the regions of the world that benefit from climate change will ensue: Siberia’s defrosting may lead China and other powers in Asia to an effective grab of this fertile land; already today thousands of Chinese buy and farm land in the steppes of Siberia. And a country like Russia, with a declining population of 145 million in 2021, barely 17 million of them in Siberia—a land mass larger than most continents—will soon find out that its tactical alliance with China is a major geostrategic error as 1.4 billion Chinese want to move north toward Siberia over the next few decades to deal with the consequences of climate change.</w:t>
      </w:r>
    </w:p>
    <w:p w14:paraId="3C58D1AC" w14:textId="77777777" w:rsidR="00732200" w:rsidRPr="00103B88" w:rsidRDefault="00732200" w:rsidP="00732200">
      <w:pPr>
        <w:rPr>
          <w:sz w:val="16"/>
        </w:rPr>
      </w:pPr>
      <w:r w:rsidRPr="00103B88">
        <w:rPr>
          <w:u w:val="single"/>
        </w:rPr>
        <w:t xml:space="preserve">By altering the environment, </w:t>
      </w:r>
      <w:r w:rsidRPr="00AF4A6D">
        <w:rPr>
          <w:highlight w:val="green"/>
          <w:u w:val="single"/>
        </w:rPr>
        <w:t>climate change will undermine economic foundations</w:t>
      </w:r>
      <w:r w:rsidRPr="00103B88">
        <w:rPr>
          <w:u w:val="single"/>
        </w:rPr>
        <w:t xml:space="preserve"> in myriad ways. Extended </w:t>
      </w:r>
      <w:r w:rsidRPr="00AF4A6D">
        <w:rPr>
          <w:highlight w:val="green"/>
          <w:u w:val="single"/>
        </w:rPr>
        <w:t>droughts</w:t>
      </w:r>
      <w:r w:rsidRPr="00103B88">
        <w:rPr>
          <w:u w:val="single"/>
        </w:rPr>
        <w:t xml:space="preserve"> and violent weather </w:t>
      </w:r>
      <w:r w:rsidRPr="00AF4A6D">
        <w:rPr>
          <w:highlight w:val="green"/>
          <w:u w:val="single"/>
        </w:rPr>
        <w:t>will spike food price</w:t>
      </w:r>
      <w:r w:rsidRPr="00103B88">
        <w:rPr>
          <w:u w:val="single"/>
        </w:rPr>
        <w:t xml:space="preserve">s, strain food production and lead to hunger, food riots, mass starvation, new failed states and civil wars. A </w:t>
      </w:r>
      <w:r w:rsidRPr="00AF4A6D">
        <w:rPr>
          <w:highlight w:val="green"/>
          <w:u w:val="single"/>
        </w:rPr>
        <w:t>backlash against fossil fuels</w:t>
      </w:r>
      <w:r w:rsidRPr="00103B88">
        <w:rPr>
          <w:u w:val="single"/>
        </w:rPr>
        <w:t xml:space="preserve"> has </w:t>
      </w:r>
      <w:r w:rsidRPr="00AF4A6D">
        <w:rPr>
          <w:highlight w:val="green"/>
          <w:u w:val="single"/>
        </w:rPr>
        <w:t>scaled back investments</w:t>
      </w:r>
      <w:r w:rsidRPr="00103B88">
        <w:rPr>
          <w:u w:val="single"/>
        </w:rPr>
        <w:t xml:space="preserve"> and capacity in traditional energy sources for virtuous reasons, </w:t>
      </w:r>
      <w:r w:rsidRPr="00AF4A6D">
        <w:rPr>
          <w:highlight w:val="green"/>
          <w:u w:val="single"/>
        </w:rPr>
        <w:t>but with insufficient ramping up of renewable energy supply</w:t>
      </w:r>
      <w:r w:rsidRPr="00103B88">
        <w:rPr>
          <w:u w:val="single"/>
        </w:rPr>
        <w:t>.</w:t>
      </w:r>
      <w:r w:rsidRPr="00103B88">
        <w:rPr>
          <w:sz w:val="16"/>
        </w:rPr>
        <w:t xml:space="preserve"> We’re getting by for now, </w:t>
      </w:r>
      <w:r w:rsidRPr="00103B88">
        <w:rPr>
          <w:u w:val="single"/>
        </w:rPr>
        <w:t xml:space="preserve">but </w:t>
      </w:r>
      <w:r w:rsidRPr="00AF4A6D">
        <w:rPr>
          <w:highlight w:val="green"/>
          <w:u w:val="single"/>
        </w:rPr>
        <w:t>roll the clock forward a few years. Energy prices will skyrocket as supplies dwindle</w:t>
      </w:r>
      <w:r w:rsidRPr="00103B88">
        <w:rPr>
          <w:u w:val="single"/>
        </w:rPr>
        <w:t>, leaving large populations literally powerless</w:t>
      </w:r>
      <w:r w:rsidRPr="00103B88">
        <w:rPr>
          <w:sz w:val="16"/>
        </w:rPr>
        <w:t>. Even the cost of commodities necessary for renewable energy—like lithium and copper—will sharply rise as the price of fossil fuels skyrockets, a phenomenon dubbed greenflation. Supply chains that depend on fossil fuels will strain to keep goods moving. Shortages will proliferate.</w:t>
      </w:r>
    </w:p>
    <w:p w14:paraId="36708981" w14:textId="77777777" w:rsidR="00732200" w:rsidRPr="00360D29" w:rsidRDefault="00732200" w:rsidP="00732200">
      <w:pPr>
        <w:rPr>
          <w:sz w:val="16"/>
        </w:rPr>
      </w:pPr>
      <w:r w:rsidRPr="00AF4A6D">
        <w:rPr>
          <w:highlight w:val="green"/>
          <w:u w:val="single"/>
        </w:rPr>
        <w:t xml:space="preserve">We already suffer from inflation. Paired with slowing productivity, </w:t>
      </w:r>
      <w:r w:rsidRPr="00997CE0">
        <w:rPr>
          <w:u w:val="single"/>
        </w:rPr>
        <w:t>the</w:t>
      </w:r>
      <w:r w:rsidRPr="00AF4A6D">
        <w:rPr>
          <w:highlight w:val="green"/>
          <w:u w:val="single"/>
        </w:rPr>
        <w:t xml:space="preserve"> coming supply shocks will trigger stagflation</w:t>
      </w:r>
      <w:r w:rsidRPr="00103B88">
        <w:rPr>
          <w:u w:val="single"/>
        </w:rPr>
        <w:t>.</w:t>
      </w:r>
      <w:r w:rsidRPr="00103B88">
        <w:rPr>
          <w:sz w:val="16"/>
        </w:rPr>
        <w:t xml:space="preserve"> How serious will it get? </w:t>
      </w:r>
      <w:r w:rsidRPr="00103B88">
        <w:rPr>
          <w:u w:val="single"/>
        </w:rPr>
        <w:t xml:space="preserve">If two oil shocks bore significant blame for stagflation in the seventies, </w:t>
      </w:r>
      <w:r w:rsidRPr="00AF4A6D">
        <w:rPr>
          <w:highlight w:val="green"/>
          <w:u w:val="single"/>
        </w:rPr>
        <w:t xml:space="preserve">imagine the consequences when </w:t>
      </w:r>
      <w:r w:rsidRPr="00103B88">
        <w:rPr>
          <w:u w:val="single"/>
        </w:rPr>
        <w:t>multiple mega</w:t>
      </w:r>
      <w:r w:rsidRPr="00AF4A6D">
        <w:rPr>
          <w:highlight w:val="green"/>
          <w:u w:val="single"/>
        </w:rPr>
        <w:t>threats converge. Massive explicit and implicit debt</w:t>
      </w:r>
      <w:r w:rsidRPr="00103B88">
        <w:rPr>
          <w:u w:val="single"/>
        </w:rPr>
        <w:t xml:space="preserve">, deglobalization and </w:t>
      </w:r>
      <w:r w:rsidRPr="00AF4A6D">
        <w:rPr>
          <w:highlight w:val="green"/>
          <w:u w:val="single"/>
        </w:rPr>
        <w:t>protectionism</w:t>
      </w:r>
      <w:r w:rsidRPr="00103B88">
        <w:rPr>
          <w:u w:val="single"/>
        </w:rPr>
        <w:t xml:space="preserve">, balkanization of global supply chains, </w:t>
      </w:r>
      <w:r w:rsidRPr="00AF4A6D">
        <w:rPr>
          <w:highlight w:val="green"/>
          <w:u w:val="single"/>
        </w:rPr>
        <w:t>aging of populations</w:t>
      </w:r>
      <w:r w:rsidRPr="00103B88">
        <w:rPr>
          <w:u w:val="single"/>
        </w:rPr>
        <w:t xml:space="preserve"> in advanced and emerging markets, </w:t>
      </w:r>
      <w:r w:rsidRPr="00AF4A6D">
        <w:rPr>
          <w:highlight w:val="green"/>
          <w:u w:val="single"/>
        </w:rPr>
        <w:t>restrictions on labor migration</w:t>
      </w:r>
      <w:r w:rsidRPr="00103B88">
        <w:rPr>
          <w:u w:val="single"/>
        </w:rPr>
        <w:t xml:space="preserve">, the </w:t>
      </w:r>
      <w:r w:rsidRPr="00AF4A6D">
        <w:rPr>
          <w:highlight w:val="green"/>
          <w:u w:val="single"/>
        </w:rPr>
        <w:t>US-China cold war</w:t>
      </w:r>
      <w:r w:rsidRPr="00103B88">
        <w:rPr>
          <w:u w:val="single"/>
        </w:rPr>
        <w:t xml:space="preserve"> and decoupling, other geopolitical threats, </w:t>
      </w:r>
      <w:r w:rsidRPr="00AF4A6D">
        <w:rPr>
          <w:highlight w:val="green"/>
          <w:u w:val="single"/>
        </w:rPr>
        <w:t>fragmentation of the global economy</w:t>
      </w:r>
      <w:r w:rsidRPr="00103B88">
        <w:rPr>
          <w:u w:val="single"/>
        </w:rPr>
        <w:t xml:space="preserve"> as alliances shift, </w:t>
      </w:r>
      <w:r w:rsidRPr="00AF4A6D">
        <w:rPr>
          <w:highlight w:val="green"/>
          <w:u w:val="single"/>
        </w:rPr>
        <w:t>the fall of</w:t>
      </w:r>
      <w:r w:rsidRPr="00103B88">
        <w:rPr>
          <w:u w:val="single"/>
        </w:rPr>
        <w:t xml:space="preserve"> the role of </w:t>
      </w:r>
      <w:r w:rsidRPr="00AF4A6D">
        <w:rPr>
          <w:highlight w:val="green"/>
          <w:u w:val="single"/>
        </w:rPr>
        <w:t>the US dollar</w:t>
      </w:r>
      <w:r w:rsidRPr="00103B88">
        <w:rPr>
          <w:u w:val="single"/>
        </w:rPr>
        <w:t xml:space="preserve"> as the major global reserve currency, global </w:t>
      </w:r>
      <w:r w:rsidRPr="00AF4A6D">
        <w:rPr>
          <w:highlight w:val="green"/>
          <w:u w:val="single"/>
        </w:rPr>
        <w:t>climate change, pandemics</w:t>
      </w:r>
      <w:r w:rsidRPr="00103B88">
        <w:rPr>
          <w:u w:val="single"/>
        </w:rPr>
        <w:t xml:space="preserve">, asymmetric </w:t>
      </w:r>
      <w:r w:rsidRPr="00AF4A6D">
        <w:rPr>
          <w:highlight w:val="green"/>
          <w:u w:val="single"/>
        </w:rPr>
        <w:t>cyberconflict, and</w:t>
      </w:r>
      <w:r w:rsidRPr="00103B88">
        <w:rPr>
          <w:u w:val="single"/>
        </w:rPr>
        <w:t xml:space="preserve"> exploding wealth </w:t>
      </w:r>
      <w:r w:rsidRPr="00AF4A6D">
        <w:rPr>
          <w:highlight w:val="green"/>
          <w:u w:val="single"/>
        </w:rPr>
        <w:t>inequality</w:t>
      </w:r>
      <w:r w:rsidRPr="00103B88">
        <w:rPr>
          <w:u w:val="single"/>
        </w:rPr>
        <w:t xml:space="preserve"> all </w:t>
      </w:r>
      <w:r w:rsidRPr="00AF4A6D">
        <w:rPr>
          <w:highlight w:val="green"/>
          <w:u w:val="single"/>
        </w:rPr>
        <w:t>prompt a bleak prognosis of stagflation. We could be facing a</w:t>
      </w:r>
      <w:r w:rsidRPr="00103B88">
        <w:rPr>
          <w:u w:val="single"/>
        </w:rPr>
        <w:t xml:space="preserve"> near </w:t>
      </w:r>
      <w:r w:rsidRPr="00AF4A6D">
        <w:rPr>
          <w:highlight w:val="green"/>
          <w:u w:val="single"/>
        </w:rPr>
        <w:t>future as grim as the Great Depression</w:t>
      </w:r>
      <w:r w:rsidRPr="00103B88">
        <w:rPr>
          <w:u w:val="single"/>
        </w:rPr>
        <w:t xml:space="preserve"> of the 1930s.</w:t>
      </w:r>
    </w:p>
    <w:p w14:paraId="09FCC7FE" w14:textId="77777777" w:rsidR="00732200" w:rsidRDefault="00732200" w:rsidP="00D861DA">
      <w:pPr>
        <w:rPr>
          <w:rFonts w:cstheme="minorHAnsi"/>
          <w:sz w:val="16"/>
        </w:rPr>
      </w:pPr>
    </w:p>
    <w:p w14:paraId="652DBAFE" w14:textId="06100FC1" w:rsidR="00D861DA" w:rsidRDefault="00624B9B" w:rsidP="00624B9B">
      <w:pPr>
        <w:pStyle w:val="Heading3"/>
      </w:pPr>
      <w:r>
        <w:t>1nc – Dollar Heg</w:t>
      </w:r>
    </w:p>
    <w:p w14:paraId="0793FFD8" w14:textId="77777777" w:rsidR="00624B9B" w:rsidRPr="0083189E" w:rsidRDefault="00624B9B" w:rsidP="00624B9B">
      <w:pPr>
        <w:pStyle w:val="Heading4"/>
      </w:pPr>
      <w:r w:rsidRPr="0083189E">
        <w:t>No dollar overthrow, and dollar multipolarity is stabilizing</w:t>
      </w:r>
    </w:p>
    <w:p w14:paraId="53CAB924" w14:textId="77777777" w:rsidR="00624B9B" w:rsidRPr="0083189E" w:rsidRDefault="00624B9B" w:rsidP="00624B9B">
      <w:r w:rsidRPr="006115F8">
        <w:rPr>
          <w:rStyle w:val="Style13ptBold"/>
        </w:rPr>
        <w:t>Campanella and Rithmire 24</w:t>
      </w:r>
      <w:r w:rsidRPr="0083189E">
        <w:t>, Edoardo Campanella is a research fellow at the Mossavar Rahmani Center for Business and Government at the Harvard Kennedy School and co-author of Anglo Nostalgia: The Politics of Emotion in a Fracturing West (Oxford University Press, 2019). Meg Rithmire is F. Warren MacFarlan associate professor in the Business, Government, and International Economy Unit at the Harvard Business School and author of Precarious Ties: Business and the State in Authoritarian Asia (Oxford University Press, 2023). 10-17-24, “What Future for the Renminbi in the Global Monetary System?” in U.S.-China Relations for the 2030s: Toward a Realistic Scenario for Coexistence, Carnegie Endowment for International Peace, https://carnegieendowment.org/research/2024/10/us-china-relations-for-the-2030s-toward-a-realistic-scenario-for-coexistence?lang=en#a-realistic-scenario-for-coexistence-between-china-and-america-in-the-mid2030s</w:t>
      </w:r>
    </w:p>
    <w:p w14:paraId="232D7259" w14:textId="77777777" w:rsidR="00624B9B" w:rsidRPr="00CE1768" w:rsidRDefault="00624B9B" w:rsidP="00624B9B">
      <w:pPr>
        <w:rPr>
          <w:sz w:val="16"/>
        </w:rPr>
      </w:pPr>
      <w:r w:rsidRPr="00CE1768">
        <w:rPr>
          <w:sz w:val="16"/>
        </w:rPr>
        <w:t xml:space="preserve">Similar dynamics are at play today. </w:t>
      </w:r>
      <w:r w:rsidRPr="0083189E">
        <w:rPr>
          <w:rStyle w:val="StyleUnderline"/>
        </w:rPr>
        <w:t xml:space="preserve">As long as the United States adopts responsible fiscal policies and avoids abusing financial sanctions, the </w:t>
      </w:r>
      <w:r w:rsidRPr="006F4A6C">
        <w:rPr>
          <w:rStyle w:val="StyleUnderline"/>
        </w:rPr>
        <w:t>dollar will continue to remain the first-ranked currency, even if U.S. hegemony dissipates and</w:t>
      </w:r>
      <w:r w:rsidRPr="0083189E">
        <w:rPr>
          <w:rStyle w:val="StyleUnderline"/>
        </w:rPr>
        <w:t xml:space="preserve"> the global order becomes multipolar</w:t>
      </w:r>
      <w:r w:rsidRPr="00CE1768">
        <w:rPr>
          <w:sz w:val="16"/>
        </w:rPr>
        <w:t xml:space="preserve">. However, </w:t>
      </w:r>
      <w:r w:rsidRPr="00AF4A6D">
        <w:rPr>
          <w:rStyle w:val="StyleUnderline"/>
          <w:highlight w:val="green"/>
        </w:rPr>
        <w:t>international monetary systems</w:t>
      </w:r>
      <w:r w:rsidRPr="0083189E">
        <w:rPr>
          <w:rStyle w:val="StyleUnderline"/>
        </w:rPr>
        <w:t xml:space="preserve"> that are too </w:t>
      </w:r>
      <w:r w:rsidRPr="00AF4A6D">
        <w:rPr>
          <w:rStyle w:val="StyleUnderline"/>
          <w:highlight w:val="green"/>
        </w:rPr>
        <w:t>out of alignment</w:t>
      </w:r>
      <w:r w:rsidRPr="0083189E">
        <w:rPr>
          <w:rStyle w:val="StyleUnderline"/>
        </w:rPr>
        <w:t xml:space="preserve"> with the geopolitical and geoeconomic reality of their time can become a </w:t>
      </w:r>
      <w:r w:rsidRPr="00AF4A6D">
        <w:rPr>
          <w:rStyle w:val="StyleUnderline"/>
          <w:highlight w:val="green"/>
        </w:rPr>
        <w:t>source of systemic vulnerability</w:t>
      </w:r>
      <w:r w:rsidRPr="0083189E">
        <w:rPr>
          <w:rStyle w:val="StyleUnderline"/>
        </w:rPr>
        <w:t xml:space="preserve"> and instability. </w:t>
      </w:r>
      <w:r w:rsidRPr="006F4A6C">
        <w:rPr>
          <w:rStyle w:val="StyleUnderline"/>
        </w:rPr>
        <w:t xml:space="preserve">Washington would be smart to anticipate and to </w:t>
      </w:r>
      <w:r w:rsidRPr="006F4A6C">
        <w:rPr>
          <w:rStyle w:val="Emphasis"/>
        </w:rPr>
        <w:t>welcome</w:t>
      </w:r>
      <w:r w:rsidRPr="006F4A6C">
        <w:rPr>
          <w:rStyle w:val="StyleUnderline"/>
        </w:rPr>
        <w:t xml:space="preserve"> a world in which the </w:t>
      </w:r>
      <w:r w:rsidRPr="006F4A6C">
        <w:rPr>
          <w:rStyle w:val="Emphasis"/>
        </w:rPr>
        <w:t>dollar remains the premier</w:t>
      </w:r>
      <w:r w:rsidRPr="006F4A6C">
        <w:rPr>
          <w:rStyle w:val="StyleUnderline"/>
        </w:rPr>
        <w:t xml:space="preserve"> global currency while </w:t>
      </w:r>
      <w:r w:rsidRPr="006F4A6C">
        <w:rPr>
          <w:rStyle w:val="Emphasis"/>
        </w:rPr>
        <w:t>managing</w:t>
      </w:r>
      <w:r w:rsidRPr="0083189E">
        <w:rPr>
          <w:rStyle w:val="StyleUnderline"/>
        </w:rPr>
        <w:t xml:space="preserve"> the process by which </w:t>
      </w:r>
      <w:r w:rsidRPr="00AF4A6D">
        <w:rPr>
          <w:rStyle w:val="Emphasis"/>
          <w:highlight w:val="green"/>
        </w:rPr>
        <w:t>other currencies</w:t>
      </w:r>
      <w:r w:rsidRPr="006F4A6C">
        <w:rPr>
          <w:rStyle w:val="StyleUnderline"/>
        </w:rPr>
        <w:t xml:space="preserve">, especially the </w:t>
      </w:r>
      <w:r w:rsidRPr="00AF4A6D">
        <w:rPr>
          <w:rStyle w:val="StyleUnderline"/>
          <w:highlight w:val="green"/>
        </w:rPr>
        <w:t>renminbi and the euro, share</w:t>
      </w:r>
      <w:r w:rsidRPr="0083189E">
        <w:rPr>
          <w:rStyle w:val="StyleUnderline"/>
        </w:rPr>
        <w:t xml:space="preserve"> the burden of </w:t>
      </w:r>
      <w:r w:rsidRPr="00AF4A6D">
        <w:rPr>
          <w:rStyle w:val="StyleUnderline"/>
          <w:highlight w:val="green"/>
        </w:rPr>
        <w:t>absorbing global shocks</w:t>
      </w:r>
      <w:r w:rsidRPr="00CE1768">
        <w:rPr>
          <w:sz w:val="16"/>
        </w:rPr>
        <w:t>.</w:t>
      </w:r>
    </w:p>
    <w:p w14:paraId="218872C3" w14:textId="77777777" w:rsidR="00624B9B" w:rsidRPr="00CE1768" w:rsidRDefault="00624B9B" w:rsidP="00624B9B">
      <w:pPr>
        <w:rPr>
          <w:sz w:val="16"/>
        </w:rPr>
      </w:pPr>
      <w:r w:rsidRPr="00CE1768">
        <w:rPr>
          <w:sz w:val="16"/>
        </w:rPr>
        <w:t xml:space="preserve">In normal circumstances, </w:t>
      </w:r>
      <w:r w:rsidRPr="0083189E">
        <w:rPr>
          <w:rStyle w:val="StyleUnderline"/>
        </w:rPr>
        <w:t xml:space="preserve">the </w:t>
      </w:r>
      <w:r w:rsidRPr="00AF4A6D">
        <w:rPr>
          <w:rStyle w:val="StyleUnderline"/>
          <w:highlight w:val="green"/>
        </w:rPr>
        <w:t>global reserve</w:t>
      </w:r>
      <w:r w:rsidRPr="0083189E">
        <w:rPr>
          <w:rStyle w:val="StyleUnderline"/>
        </w:rPr>
        <w:t xml:space="preserve"> currency enjoys an “exorbitant privilege.”34 It earns a higher return on its external assets than it pays on its external liabilities. But this can </w:t>
      </w:r>
      <w:r w:rsidRPr="00AF4A6D">
        <w:rPr>
          <w:rStyle w:val="StyleUnderline"/>
          <w:highlight w:val="green"/>
        </w:rPr>
        <w:t>pave the way for instability.</w:t>
      </w:r>
      <w:r w:rsidRPr="0083189E">
        <w:rPr>
          <w:rStyle w:val="StyleUnderline"/>
        </w:rPr>
        <w:t xml:space="preserve"> In the run-up to the 2008 global financial crisis, for example, countries accumulated dollar reserves as insurance against capital flow volatility and as a byproduct of policies of export-led growth</w:t>
      </w:r>
      <w:r w:rsidRPr="00CE1768">
        <w:rPr>
          <w:sz w:val="16"/>
        </w:rPr>
        <w:t xml:space="preserve">. As a result, </w:t>
      </w:r>
      <w:r w:rsidRPr="0083189E">
        <w:rPr>
          <w:rStyle w:val="StyleUnderline"/>
        </w:rPr>
        <w:t xml:space="preserve">ten-year U.S. Treasury </w:t>
      </w:r>
      <w:r w:rsidRPr="00AF4A6D">
        <w:rPr>
          <w:rStyle w:val="StyleUnderline"/>
          <w:highlight w:val="green"/>
        </w:rPr>
        <w:t>yields were 50 to 100 basis points</w:t>
      </w:r>
      <w:r w:rsidRPr="0083189E">
        <w:rPr>
          <w:rStyle w:val="StyleUnderline"/>
        </w:rPr>
        <w:t xml:space="preserve"> lower </w:t>
      </w:r>
      <w:r w:rsidRPr="00AF4A6D">
        <w:rPr>
          <w:rStyle w:val="StyleUnderline"/>
          <w:highlight w:val="green"/>
        </w:rPr>
        <w:t>than</w:t>
      </w:r>
      <w:r w:rsidRPr="0083189E">
        <w:rPr>
          <w:rStyle w:val="StyleUnderline"/>
        </w:rPr>
        <w:t xml:space="preserve"> they would have been </w:t>
      </w:r>
      <w:r w:rsidRPr="00AF4A6D">
        <w:rPr>
          <w:rStyle w:val="StyleUnderline"/>
          <w:highlight w:val="green"/>
        </w:rPr>
        <w:t>otherwise</w:t>
      </w:r>
      <w:r w:rsidRPr="0083189E">
        <w:rPr>
          <w:rStyle w:val="StyleUnderline"/>
        </w:rPr>
        <w:t xml:space="preserve"> and low government bond yields gave rise to forms of risk-taking that </w:t>
      </w:r>
      <w:r w:rsidRPr="00AF4A6D">
        <w:rPr>
          <w:rStyle w:val="StyleUnderline"/>
          <w:highlight w:val="green"/>
        </w:rPr>
        <w:t>distorted</w:t>
      </w:r>
      <w:r w:rsidRPr="0083189E">
        <w:rPr>
          <w:rStyle w:val="StyleUnderline"/>
        </w:rPr>
        <w:t xml:space="preserve"> the American </w:t>
      </w:r>
      <w:r w:rsidRPr="00AF4A6D">
        <w:rPr>
          <w:rStyle w:val="StyleUnderline"/>
          <w:highlight w:val="green"/>
        </w:rPr>
        <w:t>economy</w:t>
      </w:r>
      <w:r w:rsidRPr="00CE1768">
        <w:rPr>
          <w:sz w:val="16"/>
        </w:rPr>
        <w:t xml:space="preserve"> by propping up the housing bubble.35 And, </w:t>
      </w:r>
      <w:r w:rsidRPr="0083189E">
        <w:rPr>
          <w:rStyle w:val="StyleUnderline"/>
        </w:rPr>
        <w:t xml:space="preserve">when a crisis eventually breaks out, the exorbitant </w:t>
      </w:r>
      <w:r w:rsidRPr="00AF4A6D">
        <w:rPr>
          <w:rStyle w:val="StyleUnderline"/>
          <w:highlight w:val="green"/>
        </w:rPr>
        <w:t>privilege turns into an “exorbitant duty</w:t>
      </w:r>
      <w:r w:rsidRPr="0083189E">
        <w:rPr>
          <w:rStyle w:val="StyleUnderline"/>
        </w:rPr>
        <w:t>”36 as the global demand for safe assets increases</w:t>
      </w:r>
      <w:r w:rsidRPr="00CE1768">
        <w:rPr>
          <w:sz w:val="16"/>
        </w:rPr>
        <w:t xml:space="preserve">, which can overstretch the reserve currency to the point of a confidence crisis. Between 2007 and 2009, for example, the United States experienced a large negative return on its net foreign asset position amounting to about 13 percent of GDP.37 Even if the global financial crisis originated in the country, international investors rushed to buy dollar-denominated assets that were seen as a safe haven, while selling assets denominated in other currencies. As a result, the </w:t>
      </w:r>
      <w:r w:rsidRPr="0083189E">
        <w:rPr>
          <w:rStyle w:val="StyleUnderline"/>
        </w:rPr>
        <w:t xml:space="preserve">value of U.S. holdings abroad contracted more than the rest of the world’s holdings in the United States. This was compounded by the </w:t>
      </w:r>
      <w:r w:rsidRPr="0083189E">
        <w:rPr>
          <w:rStyle w:val="Emphasis"/>
        </w:rPr>
        <w:t>appreciation</w:t>
      </w:r>
      <w:r w:rsidRPr="0083189E">
        <w:rPr>
          <w:rStyle w:val="StyleUnderline"/>
        </w:rPr>
        <w:t xml:space="preserve"> of the dollar that was driven more by shifts in </w:t>
      </w:r>
      <w:r w:rsidRPr="0083189E">
        <w:rPr>
          <w:rStyle w:val="Emphasis"/>
        </w:rPr>
        <w:t>risk aversion</w:t>
      </w:r>
      <w:r w:rsidRPr="0083189E">
        <w:rPr>
          <w:rStyle w:val="StyleUnderline"/>
        </w:rPr>
        <w:t xml:space="preserve"> than by macroeconomic </w:t>
      </w:r>
      <w:r w:rsidRPr="0083189E">
        <w:rPr>
          <w:rStyle w:val="Emphasis"/>
        </w:rPr>
        <w:t>fundamentals</w:t>
      </w:r>
      <w:r w:rsidRPr="0083189E">
        <w:rPr>
          <w:rStyle w:val="StyleUnderline"/>
        </w:rPr>
        <w:t>.</w:t>
      </w:r>
      <w:r w:rsidRPr="00CE1768">
        <w:rPr>
          <w:sz w:val="16"/>
        </w:rPr>
        <w:t>38</w:t>
      </w:r>
    </w:p>
    <w:p w14:paraId="0AA75FAF" w14:textId="77777777" w:rsidR="00624B9B" w:rsidRPr="00CE1768" w:rsidRDefault="00624B9B" w:rsidP="00624B9B">
      <w:pPr>
        <w:rPr>
          <w:sz w:val="16"/>
        </w:rPr>
      </w:pPr>
      <w:r w:rsidRPr="00CE1768">
        <w:rPr>
          <w:sz w:val="16"/>
        </w:rPr>
        <w:t xml:space="preserve">However, playing </w:t>
      </w:r>
      <w:r w:rsidRPr="0083189E">
        <w:rPr>
          <w:rStyle w:val="StyleUnderline"/>
        </w:rPr>
        <w:t xml:space="preserve">the role of global </w:t>
      </w:r>
      <w:r w:rsidRPr="00AF4A6D">
        <w:rPr>
          <w:rStyle w:val="StyleUnderline"/>
          <w:highlight w:val="green"/>
        </w:rPr>
        <w:t xml:space="preserve">stabilizer becomes increasingly difficult if there is a </w:t>
      </w:r>
      <w:r w:rsidRPr="00AF4A6D">
        <w:rPr>
          <w:rStyle w:val="Emphasis"/>
          <w:highlight w:val="green"/>
        </w:rPr>
        <w:t>mismatch</w:t>
      </w:r>
      <w:r w:rsidRPr="0083189E">
        <w:rPr>
          <w:rStyle w:val="StyleUnderline"/>
        </w:rPr>
        <w:t xml:space="preserve"> between the international status of a currency and the global influence of the issuing power when the center of gravity of economic activity is shifting.</w:t>
      </w:r>
      <w:r w:rsidRPr="00CE1768">
        <w:rPr>
          <w:sz w:val="16"/>
        </w:rPr>
        <w:t xml:space="preserve"> For example, </w:t>
      </w:r>
      <w:r w:rsidRPr="006F4A6C">
        <w:rPr>
          <w:rStyle w:val="StyleUnderline"/>
        </w:rPr>
        <w:t xml:space="preserve">Britain’s relative economic decline, combined with the continued dependence of the world economy on the sterling-centered gold standard system, contributed to the </w:t>
      </w:r>
      <w:r w:rsidRPr="006F4A6C">
        <w:rPr>
          <w:rStyle w:val="Emphasis"/>
        </w:rPr>
        <w:t>trade</w:t>
      </w:r>
      <w:r w:rsidRPr="006F4A6C">
        <w:rPr>
          <w:rStyle w:val="StyleUnderline"/>
        </w:rPr>
        <w:t xml:space="preserve"> and </w:t>
      </w:r>
      <w:r w:rsidRPr="006F4A6C">
        <w:rPr>
          <w:rStyle w:val="Emphasis"/>
        </w:rPr>
        <w:t>monetary tensions</w:t>
      </w:r>
      <w:r w:rsidRPr="006F4A6C">
        <w:rPr>
          <w:rStyle w:val="StyleUnderline"/>
        </w:rPr>
        <w:t xml:space="preserve"> and imbalances that set the economic stage for the Second World War.</w:t>
      </w:r>
      <w:r w:rsidRPr="006F4A6C">
        <w:rPr>
          <w:sz w:val="16"/>
        </w:rPr>
        <w:t>39</w:t>
      </w:r>
      <w:r w:rsidRPr="00CE1768">
        <w:rPr>
          <w:sz w:val="16"/>
        </w:rPr>
        <w:t xml:space="preserve"> The British </w:t>
      </w:r>
      <w:r w:rsidRPr="0083189E">
        <w:rPr>
          <w:rStyle w:val="StyleUnderline"/>
        </w:rPr>
        <w:t>economy was no longer large enough to accommodate the distressed goods of other countries and British overseas lending was unfit to stabilize</w:t>
      </w:r>
      <w:r w:rsidRPr="00CE1768">
        <w:rPr>
          <w:sz w:val="16"/>
        </w:rPr>
        <w:t xml:space="preserve"> the global monetary and financial system. </w:t>
      </w:r>
      <w:r w:rsidRPr="006F4A6C">
        <w:rPr>
          <w:sz w:val="16"/>
        </w:rPr>
        <w:t xml:space="preserve">But </w:t>
      </w:r>
      <w:r w:rsidRPr="006F4A6C">
        <w:rPr>
          <w:rStyle w:val="Emphasis"/>
        </w:rPr>
        <w:t>no other currency</w:t>
      </w:r>
      <w:r w:rsidRPr="006F4A6C">
        <w:rPr>
          <w:sz w:val="16"/>
        </w:rPr>
        <w:t xml:space="preserve">, including the dollar, </w:t>
      </w:r>
      <w:r w:rsidRPr="006F4A6C">
        <w:rPr>
          <w:rStyle w:val="Emphasis"/>
        </w:rPr>
        <w:t>could replace the sterling</w:t>
      </w:r>
      <w:r w:rsidRPr="006F4A6C">
        <w:rPr>
          <w:sz w:val="16"/>
        </w:rPr>
        <w:t xml:space="preserve">.40 Similar dynamics are at play today. With a world that is fragmenting politically, the </w:t>
      </w:r>
      <w:r w:rsidRPr="006F4A6C">
        <w:rPr>
          <w:rStyle w:val="StyleUnderline"/>
        </w:rPr>
        <w:t>fading of Pax Americana has not undermined the international status of the dollar, but t</w:t>
      </w:r>
      <w:r w:rsidRPr="00AF4A6D">
        <w:rPr>
          <w:rStyle w:val="StyleUnderline"/>
          <w:highlight w:val="green"/>
        </w:rPr>
        <w:t xml:space="preserve">here is a </w:t>
      </w:r>
      <w:r w:rsidRPr="00AF4A6D">
        <w:rPr>
          <w:rStyle w:val="Emphasis"/>
          <w:highlight w:val="green"/>
        </w:rPr>
        <w:t>risk of overstretch</w:t>
      </w:r>
      <w:r w:rsidRPr="0083189E">
        <w:rPr>
          <w:rStyle w:val="StyleUnderline"/>
        </w:rPr>
        <w:t>ing its role</w:t>
      </w:r>
      <w:r w:rsidRPr="00CE1768">
        <w:rPr>
          <w:sz w:val="16"/>
        </w:rPr>
        <w:t xml:space="preserve">.41 The origin of the global financial crisis of the </w:t>
      </w:r>
      <w:r w:rsidRPr="0083189E">
        <w:rPr>
          <w:rStyle w:val="StyleUnderline"/>
        </w:rPr>
        <w:t>1930s</w:t>
      </w:r>
      <w:r w:rsidRPr="00CE1768">
        <w:rPr>
          <w:sz w:val="16"/>
        </w:rPr>
        <w:t xml:space="preserve"> lay in </w:t>
      </w:r>
      <w:r w:rsidRPr="0083189E">
        <w:rPr>
          <w:rStyle w:val="StyleUnderline"/>
        </w:rPr>
        <w:t xml:space="preserve">macroeconomic imbalances </w:t>
      </w:r>
      <w:r w:rsidRPr="00CE1768">
        <w:rPr>
          <w:sz w:val="16"/>
        </w:rPr>
        <w:t xml:space="preserve">that were </w:t>
      </w:r>
      <w:r w:rsidRPr="0083189E">
        <w:rPr>
          <w:rStyle w:val="StyleUnderline"/>
        </w:rPr>
        <w:t>generated by the presence of a single major reserve currency</w:t>
      </w:r>
      <w:r w:rsidRPr="00CE1768">
        <w:rPr>
          <w:sz w:val="16"/>
        </w:rPr>
        <w:t xml:space="preserve"> at a time that a more diversified system would have been more resilient. As a result, there was </w:t>
      </w:r>
      <w:r w:rsidRPr="0083189E">
        <w:rPr>
          <w:rStyle w:val="Emphasis"/>
        </w:rPr>
        <w:t>no market discipline</w:t>
      </w:r>
      <w:r w:rsidRPr="00CE1768">
        <w:rPr>
          <w:sz w:val="16"/>
        </w:rPr>
        <w:t xml:space="preserve"> to </w:t>
      </w:r>
      <w:r w:rsidRPr="0083189E">
        <w:rPr>
          <w:rStyle w:val="Emphasis"/>
        </w:rPr>
        <w:t>trigger</w:t>
      </w:r>
      <w:r w:rsidRPr="00CE1768">
        <w:rPr>
          <w:sz w:val="16"/>
        </w:rPr>
        <w:t xml:space="preserve"> the </w:t>
      </w:r>
      <w:r w:rsidRPr="0083189E">
        <w:rPr>
          <w:rStyle w:val="Emphasis"/>
        </w:rPr>
        <w:t>policy adjustments</w:t>
      </w:r>
      <w:r w:rsidRPr="00CE1768">
        <w:rPr>
          <w:sz w:val="16"/>
        </w:rPr>
        <w:t xml:space="preserve"> needed to increase savings in the United States and to reduce the American borrowing of money from the rest of the world.42</w:t>
      </w:r>
    </w:p>
    <w:p w14:paraId="520E82EE" w14:textId="77777777" w:rsidR="00624B9B" w:rsidRPr="00CE1768" w:rsidRDefault="00624B9B" w:rsidP="00624B9B">
      <w:pPr>
        <w:rPr>
          <w:sz w:val="16"/>
        </w:rPr>
      </w:pPr>
      <w:r w:rsidRPr="00CE1768">
        <w:rPr>
          <w:sz w:val="16"/>
        </w:rPr>
        <w:t xml:space="preserve">The </w:t>
      </w:r>
      <w:r w:rsidRPr="0083189E">
        <w:rPr>
          <w:rStyle w:val="StyleUnderline"/>
        </w:rPr>
        <w:t xml:space="preserve">larger the </w:t>
      </w:r>
      <w:r w:rsidRPr="006F4A6C">
        <w:rPr>
          <w:rStyle w:val="StyleUnderline"/>
        </w:rPr>
        <w:t>gap between the global status of the dollar and the leadership role of the United States, the more exorbitant the duty will be as the dollar would be assigned a stabilizing role beyond the capacity of the American economy. In a multipolar international monetary system where</w:t>
      </w:r>
      <w:r w:rsidRPr="0083189E">
        <w:rPr>
          <w:rStyle w:val="StyleUnderline"/>
        </w:rPr>
        <w:t xml:space="preserve"> </w:t>
      </w:r>
      <w:r w:rsidRPr="00AF4A6D">
        <w:rPr>
          <w:rStyle w:val="StyleUnderline"/>
          <w:highlight w:val="green"/>
        </w:rPr>
        <w:t>more currencies can act as safe havens during a crisis</w:t>
      </w:r>
      <w:r w:rsidRPr="0083189E">
        <w:rPr>
          <w:rStyle w:val="StyleUnderline"/>
        </w:rPr>
        <w:t xml:space="preserve">, this </w:t>
      </w:r>
      <w:r w:rsidRPr="00AF4A6D">
        <w:rPr>
          <w:rStyle w:val="StyleUnderline"/>
          <w:highlight w:val="green"/>
        </w:rPr>
        <w:t>duty would be recalibrated for the dollar</w:t>
      </w:r>
      <w:r w:rsidRPr="00CE1768">
        <w:rPr>
          <w:sz w:val="16"/>
        </w:rPr>
        <w:t xml:space="preserve"> (the monetary coexistence scenario). The </w:t>
      </w:r>
      <w:r w:rsidRPr="0083189E">
        <w:rPr>
          <w:rStyle w:val="StyleUnderline"/>
        </w:rPr>
        <w:t>sheer size of the global economy means it is possible for more than one currency to create deep and liquid markets for safe assets denominated in that currency. Looking back at times when international financial markets were far less sophisticated and developed than now, multipolar international monetary arrangements have been the rule, not the exception</w:t>
      </w:r>
      <w:r w:rsidRPr="00CE1768">
        <w:rPr>
          <w:sz w:val="16"/>
        </w:rPr>
        <w:t xml:space="preserve">.43 Before 1914, there were three such currencies: the British pound, the French franc and the German mark. But multipolarity does not necessarily imply equal international status within the system. The pound stood out while the other two currencies were important, especially in regions dominated by France and Germany. The </w:t>
      </w:r>
      <w:r w:rsidRPr="0083189E">
        <w:rPr>
          <w:rStyle w:val="StyleUnderline"/>
        </w:rPr>
        <w:t xml:space="preserve">dollar could </w:t>
      </w:r>
      <w:r w:rsidRPr="00AF4A6D">
        <w:rPr>
          <w:rStyle w:val="StyleUnderline"/>
          <w:highlight w:val="green"/>
        </w:rPr>
        <w:t>continue its role as primary reserve currency.</w:t>
      </w:r>
      <w:r w:rsidRPr="0083189E">
        <w:rPr>
          <w:rStyle w:val="StyleUnderline"/>
        </w:rPr>
        <w:t xml:space="preserve"> The </w:t>
      </w:r>
      <w:r w:rsidRPr="00AF4A6D">
        <w:rPr>
          <w:rStyle w:val="StyleUnderline"/>
          <w:highlight w:val="green"/>
        </w:rPr>
        <w:t>euro</w:t>
      </w:r>
      <w:r w:rsidRPr="0083189E">
        <w:rPr>
          <w:rStyle w:val="StyleUnderline"/>
        </w:rPr>
        <w:t xml:space="preserve">, which is neither backed by a liquid safe asset issued at the European level nor by a fully integrated geopolitical entity, cannot aspire to the role of leading reserve currency, but it </w:t>
      </w:r>
      <w:r w:rsidRPr="00AF4A6D">
        <w:rPr>
          <w:rStyle w:val="StyleUnderline"/>
          <w:highlight w:val="green"/>
        </w:rPr>
        <w:t xml:space="preserve">can certainly act as an </w:t>
      </w:r>
      <w:r w:rsidRPr="00AF4A6D">
        <w:rPr>
          <w:rStyle w:val="Emphasis"/>
          <w:highlight w:val="green"/>
        </w:rPr>
        <w:t>additional stabilizer</w:t>
      </w:r>
      <w:r w:rsidRPr="0083189E">
        <w:rPr>
          <w:rStyle w:val="StyleUnderline"/>
        </w:rPr>
        <w:t xml:space="preserve">. And, as discussed above, </w:t>
      </w:r>
      <w:r w:rsidRPr="00AF4A6D">
        <w:rPr>
          <w:rStyle w:val="StyleUnderline"/>
          <w:highlight w:val="green"/>
        </w:rPr>
        <w:t>while</w:t>
      </w:r>
      <w:r w:rsidRPr="0083189E">
        <w:rPr>
          <w:rStyle w:val="StyleUnderline"/>
        </w:rPr>
        <w:t xml:space="preserve"> </w:t>
      </w:r>
      <w:r w:rsidRPr="00AF4A6D">
        <w:rPr>
          <w:rStyle w:val="StyleUnderline"/>
          <w:highlight w:val="green"/>
        </w:rPr>
        <w:t>China’s leadership does not aspire to</w:t>
      </w:r>
      <w:r w:rsidRPr="0083189E">
        <w:rPr>
          <w:rStyle w:val="StyleUnderline"/>
        </w:rPr>
        <w:t xml:space="preserve"> a </w:t>
      </w:r>
      <w:r w:rsidRPr="00AF4A6D">
        <w:rPr>
          <w:rStyle w:val="StyleUnderline"/>
          <w:highlight w:val="green"/>
        </w:rPr>
        <w:t>role of that kind for the renminb</w:t>
      </w:r>
      <w:r w:rsidRPr="0083189E">
        <w:rPr>
          <w:rStyle w:val="StyleUnderline"/>
        </w:rPr>
        <w:t xml:space="preserve">i, a gradual opening of its capital account, a more </w:t>
      </w:r>
      <w:r w:rsidRPr="00AF4A6D">
        <w:rPr>
          <w:rStyle w:val="StyleUnderline"/>
          <w:highlight w:val="green"/>
        </w:rPr>
        <w:t>flexible exchange</w:t>
      </w:r>
      <w:r w:rsidRPr="0083189E">
        <w:rPr>
          <w:rStyle w:val="StyleUnderline"/>
        </w:rPr>
        <w:t xml:space="preserve"> rate, and the </w:t>
      </w:r>
      <w:r w:rsidRPr="00AF4A6D">
        <w:rPr>
          <w:rStyle w:val="StyleUnderline"/>
          <w:highlight w:val="green"/>
        </w:rPr>
        <w:t>deepening of its financial markets</w:t>
      </w:r>
      <w:r w:rsidRPr="0083189E">
        <w:rPr>
          <w:rStyle w:val="StyleUnderline"/>
        </w:rPr>
        <w:t xml:space="preserve"> would </w:t>
      </w:r>
      <w:r w:rsidRPr="00AF4A6D">
        <w:rPr>
          <w:rStyle w:val="StyleUnderline"/>
          <w:highlight w:val="green"/>
        </w:rPr>
        <w:t>provide</w:t>
      </w:r>
      <w:r w:rsidRPr="0083189E">
        <w:rPr>
          <w:rStyle w:val="StyleUnderline"/>
        </w:rPr>
        <w:t xml:space="preserve"> the world with an </w:t>
      </w:r>
      <w:r w:rsidRPr="00AF4A6D">
        <w:rPr>
          <w:rStyle w:val="Emphasis"/>
          <w:highlight w:val="green"/>
        </w:rPr>
        <w:t>additional safety valve</w:t>
      </w:r>
      <w:r w:rsidRPr="0083189E">
        <w:rPr>
          <w:rStyle w:val="StyleUnderline"/>
        </w:rPr>
        <w:t xml:space="preserve"> in the case of another global financial crisis</w:t>
      </w:r>
      <w:r w:rsidRPr="00CE1768">
        <w:rPr>
          <w:sz w:val="16"/>
        </w:rPr>
        <w:t>.</w:t>
      </w:r>
    </w:p>
    <w:p w14:paraId="11C1D3CF" w14:textId="77777777" w:rsidR="00624B9B" w:rsidRPr="00CE1768" w:rsidRDefault="00624B9B" w:rsidP="00624B9B">
      <w:pPr>
        <w:rPr>
          <w:sz w:val="16"/>
        </w:rPr>
      </w:pPr>
      <w:r w:rsidRPr="00CE1768">
        <w:rPr>
          <w:sz w:val="16"/>
        </w:rPr>
        <w:t xml:space="preserve">In short, the euro and the renminbi would be ancillary reserve currencies, while the dollar would preserve its status of primary reserve currency. The </w:t>
      </w:r>
      <w:r w:rsidRPr="0083189E">
        <w:rPr>
          <w:rStyle w:val="StyleUnderline"/>
        </w:rPr>
        <w:t xml:space="preserve">euro and the renminbi could act primarily </w:t>
      </w:r>
      <w:r w:rsidRPr="00AF4A6D">
        <w:rPr>
          <w:rStyle w:val="StyleUnderline"/>
          <w:highlight w:val="green"/>
        </w:rPr>
        <w:t>act as regional anchors</w:t>
      </w:r>
      <w:r w:rsidRPr="0083189E">
        <w:rPr>
          <w:rStyle w:val="StyleUnderline"/>
        </w:rPr>
        <w:t xml:space="preserve"> in Europe and Asia respectively, where the trade of European and Chinese firms is concentrated, while retaining some global projections as international investors try to diversify their reserves away from the dollar as the global anchor</w:t>
      </w:r>
      <w:r w:rsidRPr="00CE1768">
        <w:rPr>
          <w:sz w:val="16"/>
        </w:rPr>
        <w:t>.</w:t>
      </w:r>
    </w:p>
    <w:p w14:paraId="53E75C87" w14:textId="77777777" w:rsidR="00624B9B" w:rsidRPr="00914A42" w:rsidRDefault="00624B9B" w:rsidP="00624B9B">
      <w:pPr>
        <w:pStyle w:val="Heading4"/>
      </w:pPr>
      <w:bookmarkStart w:id="9" w:name="_Hlk218007918"/>
      <w:r>
        <w:t xml:space="preserve">Dollar heg is </w:t>
      </w:r>
      <w:r>
        <w:rPr>
          <w:u w:val="single"/>
        </w:rPr>
        <w:t>resilient</w:t>
      </w:r>
      <w:r>
        <w:t xml:space="preserve">. </w:t>
      </w:r>
    </w:p>
    <w:p w14:paraId="6DD586F3" w14:textId="77777777" w:rsidR="00624B9B" w:rsidRDefault="00624B9B" w:rsidP="00624B9B">
      <w:r>
        <w:t xml:space="preserve">Eswar </w:t>
      </w:r>
      <w:r w:rsidRPr="00CF2576">
        <w:rPr>
          <w:rStyle w:val="Style13ptBold"/>
        </w:rPr>
        <w:t>Prasad 24</w:t>
      </w:r>
      <w:r>
        <w:t xml:space="preserve">. Senior Professor of Trade Policy in the Dyson School at Cornell University, a Senior Fellow at the Brookings Institution, and the author of </w:t>
      </w:r>
      <w:r w:rsidRPr="00CF2576">
        <w:t>The Future of Money: How the Digital Revolution Is Transforming Currencies and Finance.</w:t>
      </w:r>
      <w:r>
        <w:t xml:space="preserve"> “Top Dollar</w:t>
      </w:r>
    </w:p>
    <w:p w14:paraId="33A7054D" w14:textId="77777777" w:rsidR="00624B9B" w:rsidRPr="00CF2576" w:rsidRDefault="00624B9B" w:rsidP="00624B9B">
      <w:r>
        <w:t xml:space="preserve">Why the Dominance of America’s Currency Is Harder Than Ever to Overturn.” July/August 2024. </w:t>
      </w:r>
      <w:r w:rsidRPr="00CF2576">
        <w:t>https://www.foreignaffairs.com/united-states/top-dollar-currency-prasad</w:t>
      </w:r>
    </w:p>
    <w:p w14:paraId="2983198A" w14:textId="77777777" w:rsidR="00624B9B" w:rsidRPr="003E5F06" w:rsidRDefault="00624B9B" w:rsidP="00624B9B">
      <w:pPr>
        <w:rPr>
          <w:sz w:val="16"/>
        </w:rPr>
      </w:pPr>
      <w:r w:rsidRPr="003E5F06">
        <w:rPr>
          <w:sz w:val="16"/>
        </w:rPr>
        <w:t xml:space="preserve">It would be no surprise, then, if the dollar were rapidly losing its power. But in fact </w:t>
      </w:r>
      <w:r w:rsidRPr="003E5F06">
        <w:rPr>
          <w:rStyle w:val="StyleUnderline"/>
        </w:rPr>
        <w:t>the opposite is happening</w:t>
      </w:r>
      <w:r w:rsidRPr="003E5F06">
        <w:rPr>
          <w:sz w:val="16"/>
        </w:rPr>
        <w:t xml:space="preserve">: the </w:t>
      </w:r>
      <w:r w:rsidRPr="00AF4A6D">
        <w:rPr>
          <w:rStyle w:val="Emphasis"/>
          <w:highlight w:val="green"/>
        </w:rPr>
        <w:t xml:space="preserve">trends that </w:t>
      </w:r>
      <w:r w:rsidRPr="00177E11">
        <w:rPr>
          <w:rStyle w:val="Emphasis"/>
        </w:rPr>
        <w:t>would be</w:t>
      </w:r>
      <w:r w:rsidRPr="00AF4A6D">
        <w:rPr>
          <w:rStyle w:val="Emphasis"/>
          <w:highlight w:val="green"/>
        </w:rPr>
        <w:t xml:space="preserve"> expected to weaken </w:t>
      </w:r>
      <w:r w:rsidRPr="003E5F06">
        <w:rPr>
          <w:rStyle w:val="Emphasis"/>
        </w:rPr>
        <w:t xml:space="preserve">the </w:t>
      </w:r>
      <w:r w:rsidRPr="00AF4A6D">
        <w:rPr>
          <w:rStyle w:val="Emphasis"/>
          <w:highlight w:val="green"/>
        </w:rPr>
        <w:t>dollar</w:t>
      </w:r>
      <w:r w:rsidRPr="003E5F06">
        <w:rPr>
          <w:rStyle w:val="StyleUnderline"/>
        </w:rPr>
        <w:t xml:space="preserve">, many of them driven by U.S. policy, are </w:t>
      </w:r>
      <w:r w:rsidRPr="003E5F06">
        <w:rPr>
          <w:rStyle w:val="Emphasis"/>
        </w:rPr>
        <w:t xml:space="preserve">only </w:t>
      </w:r>
      <w:r w:rsidRPr="00AF4A6D">
        <w:rPr>
          <w:rStyle w:val="Emphasis"/>
          <w:highlight w:val="green"/>
        </w:rPr>
        <w:t>strengthen</w:t>
      </w:r>
      <w:r w:rsidRPr="003E5F06">
        <w:rPr>
          <w:rStyle w:val="Emphasis"/>
        </w:rPr>
        <w:t xml:space="preserve">ing its global </w:t>
      </w:r>
      <w:r w:rsidRPr="00AF4A6D">
        <w:rPr>
          <w:rStyle w:val="Emphasis"/>
          <w:highlight w:val="green"/>
        </w:rPr>
        <w:t>dominance</w:t>
      </w:r>
      <w:r w:rsidRPr="003E5F06">
        <w:rPr>
          <w:sz w:val="16"/>
        </w:rPr>
        <w:t xml:space="preserve">. The </w:t>
      </w:r>
      <w:r w:rsidRPr="003E5F06">
        <w:rPr>
          <w:rStyle w:val="Emphasis"/>
        </w:rPr>
        <w:t>dollar remains on top</w:t>
      </w:r>
      <w:r w:rsidRPr="003E5F06">
        <w:rPr>
          <w:sz w:val="16"/>
        </w:rPr>
        <w:t xml:space="preserve"> in part </w:t>
      </w:r>
      <w:r w:rsidRPr="003E5F06">
        <w:rPr>
          <w:rStyle w:val="StyleUnderline"/>
        </w:rPr>
        <w:t>because of the U.S. economy’s size and dynamism relative to other major economies</w:t>
      </w:r>
      <w:r w:rsidRPr="003E5F06">
        <w:rPr>
          <w:sz w:val="16"/>
        </w:rPr>
        <w:t xml:space="preserve">. But more than that, </w:t>
      </w:r>
      <w:r w:rsidRPr="00AF4A6D">
        <w:rPr>
          <w:rStyle w:val="Emphasis"/>
          <w:highlight w:val="green"/>
        </w:rPr>
        <w:t xml:space="preserve">although </w:t>
      </w:r>
      <w:r w:rsidRPr="003E5F06">
        <w:rPr>
          <w:rStyle w:val="Emphasis"/>
        </w:rPr>
        <w:t xml:space="preserve">American </w:t>
      </w:r>
      <w:r w:rsidRPr="00AF4A6D">
        <w:rPr>
          <w:rStyle w:val="Emphasis"/>
          <w:highlight w:val="green"/>
        </w:rPr>
        <w:t>institutions are fraying</w:t>
      </w:r>
      <w:r w:rsidRPr="003E5F06">
        <w:rPr>
          <w:sz w:val="16"/>
        </w:rPr>
        <w:t xml:space="preserve">, </w:t>
      </w:r>
      <w:r w:rsidRPr="003E5F06">
        <w:rPr>
          <w:rStyle w:val="StyleUnderline"/>
        </w:rPr>
        <w:t xml:space="preserve">those in </w:t>
      </w:r>
      <w:r w:rsidRPr="00AF4A6D">
        <w:rPr>
          <w:rStyle w:val="Emphasis"/>
          <w:highlight w:val="green"/>
        </w:rPr>
        <w:t xml:space="preserve">other parts </w:t>
      </w:r>
      <w:r w:rsidRPr="00177E11">
        <w:rPr>
          <w:rStyle w:val="Emphasis"/>
        </w:rPr>
        <w:t xml:space="preserve">of the world </w:t>
      </w:r>
      <w:r w:rsidRPr="00AF4A6D">
        <w:rPr>
          <w:rStyle w:val="Emphasis"/>
          <w:highlight w:val="green"/>
        </w:rPr>
        <w:t>are in no better shape</w:t>
      </w:r>
      <w:r w:rsidRPr="003E5F06">
        <w:rPr>
          <w:rStyle w:val="StyleUnderline"/>
        </w:rPr>
        <w:t>, with populism and authoritarianism on the rise</w:t>
      </w:r>
      <w:r w:rsidRPr="003E5F06">
        <w:rPr>
          <w:sz w:val="16"/>
        </w:rPr>
        <w:t xml:space="preserve">. Moreover, </w:t>
      </w:r>
      <w:r w:rsidRPr="003E5F06">
        <w:rPr>
          <w:rStyle w:val="StyleUnderline"/>
        </w:rPr>
        <w:t>economic and geopolitical turmoil</w:t>
      </w:r>
      <w:r w:rsidRPr="003E5F06">
        <w:rPr>
          <w:sz w:val="16"/>
        </w:rPr>
        <w:t xml:space="preserve"> serves only to </w:t>
      </w:r>
      <w:r w:rsidRPr="003E5F06">
        <w:rPr>
          <w:rStyle w:val="StyleUnderline"/>
        </w:rPr>
        <w:t>intensify the quest for safe investments</w:t>
      </w:r>
      <w:r w:rsidRPr="003E5F06">
        <w:rPr>
          <w:sz w:val="16"/>
        </w:rPr>
        <w:t xml:space="preserve">, usually </w:t>
      </w:r>
      <w:r w:rsidRPr="003E5F06">
        <w:rPr>
          <w:rStyle w:val="Emphasis"/>
        </w:rPr>
        <w:t>leading investors back to the dollar</w:t>
      </w:r>
      <w:r w:rsidRPr="003E5F06">
        <w:rPr>
          <w:sz w:val="16"/>
        </w:rPr>
        <w:t>, which remains the most trusted currency. The United States’ financial markets are much larger than those of other countries, making dollar assets easier and cheaper to buy and sell.</w:t>
      </w:r>
    </w:p>
    <w:p w14:paraId="25779050" w14:textId="77777777" w:rsidR="00624B9B" w:rsidRPr="003E5F06" w:rsidRDefault="00624B9B" w:rsidP="00624B9B">
      <w:pPr>
        <w:rPr>
          <w:sz w:val="16"/>
        </w:rPr>
      </w:pPr>
      <w:r w:rsidRPr="003E5F06">
        <w:rPr>
          <w:sz w:val="16"/>
        </w:rPr>
        <w:t xml:space="preserve">The dollar is not fully immune to shifts in global economic and geopolitical power. But </w:t>
      </w:r>
      <w:r w:rsidRPr="003E5F06">
        <w:rPr>
          <w:rStyle w:val="StyleUnderline"/>
        </w:rPr>
        <w:t xml:space="preserve">even as the dollar has lost some ground, the </w:t>
      </w:r>
      <w:r w:rsidRPr="00AF4A6D">
        <w:rPr>
          <w:rStyle w:val="Emphasis"/>
          <w:highlight w:val="green"/>
        </w:rPr>
        <w:t xml:space="preserve">gap </w:t>
      </w:r>
      <w:r w:rsidRPr="003E5F06">
        <w:rPr>
          <w:rStyle w:val="Emphasis"/>
        </w:rPr>
        <w:t>between it and any putative rival</w:t>
      </w:r>
      <w:r w:rsidRPr="003E5F06">
        <w:rPr>
          <w:rStyle w:val="StyleUnderline"/>
        </w:rPr>
        <w:t xml:space="preserve"> </w:t>
      </w:r>
      <w:r w:rsidRPr="00AF4A6D">
        <w:rPr>
          <w:rStyle w:val="StyleUnderline"/>
          <w:highlight w:val="green"/>
        </w:rPr>
        <w:t xml:space="preserve">has </w:t>
      </w:r>
      <w:r w:rsidRPr="00AF4A6D">
        <w:rPr>
          <w:rStyle w:val="Emphasis"/>
          <w:highlight w:val="green"/>
        </w:rPr>
        <w:t>only grown</w:t>
      </w:r>
      <w:r w:rsidRPr="00AF4A6D">
        <w:rPr>
          <w:rStyle w:val="StyleUnderline"/>
          <w:highlight w:val="green"/>
        </w:rPr>
        <w:t xml:space="preserve"> </w:t>
      </w:r>
      <w:r w:rsidRPr="003E5F06">
        <w:rPr>
          <w:rStyle w:val="StyleUnderline"/>
        </w:rPr>
        <w:t xml:space="preserve">and </w:t>
      </w:r>
      <w:r w:rsidRPr="003E5F06">
        <w:rPr>
          <w:rStyle w:val="Emphasis"/>
        </w:rPr>
        <w:t>shows no signs of stopping</w:t>
      </w:r>
      <w:r w:rsidRPr="003E5F06">
        <w:rPr>
          <w:sz w:val="16"/>
        </w:rPr>
        <w:t xml:space="preserve">. </w:t>
      </w:r>
      <w:r w:rsidRPr="003E5F06">
        <w:rPr>
          <w:rStyle w:val="StyleUnderline"/>
        </w:rPr>
        <w:t xml:space="preserve">China and India have become major economic powers, but their currencies have </w:t>
      </w:r>
      <w:r w:rsidRPr="003E5F06">
        <w:rPr>
          <w:rStyle w:val="Emphasis"/>
        </w:rPr>
        <w:t>not picked up steam</w:t>
      </w:r>
      <w:r w:rsidRPr="003E5F06">
        <w:rPr>
          <w:rStyle w:val="StyleUnderline"/>
        </w:rPr>
        <w:t xml:space="preserve"> outside their countries</w:t>
      </w:r>
      <w:r w:rsidRPr="003E5F06">
        <w:rPr>
          <w:sz w:val="16"/>
        </w:rPr>
        <w:t>. Although the global hierarchy of international currencies is shifting, many of these changes are improving the dollar’s relative standing by hurting its rivals even more</w:t>
      </w:r>
      <w:r w:rsidRPr="00177E11">
        <w:rPr>
          <w:sz w:val="16"/>
        </w:rPr>
        <w:t xml:space="preserve">. </w:t>
      </w:r>
      <w:r w:rsidRPr="00177E11">
        <w:rPr>
          <w:rStyle w:val="StyleUnderline"/>
        </w:rPr>
        <w:t>Turbulence in the world economy</w:t>
      </w:r>
      <w:r w:rsidRPr="00177E11">
        <w:rPr>
          <w:sz w:val="16"/>
        </w:rPr>
        <w:t xml:space="preserve"> or global affairs—even if triggered or exacerbated by the United States’ own policy blunders—only </w:t>
      </w:r>
      <w:r w:rsidRPr="00177E11">
        <w:rPr>
          <w:rStyle w:val="Emphasis"/>
        </w:rPr>
        <w:t xml:space="preserve">enhances </w:t>
      </w:r>
      <w:r w:rsidRPr="003E5F06">
        <w:rPr>
          <w:rStyle w:val="Emphasis"/>
        </w:rPr>
        <w:t xml:space="preserve">the </w:t>
      </w:r>
      <w:r w:rsidRPr="00AF4A6D">
        <w:rPr>
          <w:rStyle w:val="Emphasis"/>
          <w:highlight w:val="green"/>
        </w:rPr>
        <w:t>dollar’s strength</w:t>
      </w:r>
      <w:r w:rsidRPr="00AF4A6D">
        <w:rPr>
          <w:sz w:val="16"/>
          <w:highlight w:val="green"/>
        </w:rPr>
        <w:t xml:space="preserve"> </w:t>
      </w:r>
      <w:r w:rsidRPr="003E5F06">
        <w:rPr>
          <w:rStyle w:val="StyleUnderline"/>
        </w:rPr>
        <w:t>vis-à-vis alternative currencies</w:t>
      </w:r>
      <w:r w:rsidRPr="003E5F06">
        <w:rPr>
          <w:sz w:val="16"/>
        </w:rPr>
        <w:t xml:space="preserve">. </w:t>
      </w:r>
      <w:r w:rsidRPr="00AF4A6D">
        <w:rPr>
          <w:rStyle w:val="Emphasis"/>
          <w:highlight w:val="green"/>
        </w:rPr>
        <w:t xml:space="preserve">Almost nothing could change </w:t>
      </w:r>
      <w:r w:rsidRPr="00177E11">
        <w:rPr>
          <w:rStyle w:val="Emphasis"/>
        </w:rPr>
        <w:t>this</w:t>
      </w:r>
      <w:r w:rsidRPr="003E5F06">
        <w:rPr>
          <w:sz w:val="16"/>
        </w:rPr>
        <w:t xml:space="preserve"> any time soon.</w:t>
      </w:r>
    </w:p>
    <w:p w14:paraId="76E803FB" w14:textId="77777777" w:rsidR="00624B9B" w:rsidRPr="003E5F06" w:rsidRDefault="00624B9B" w:rsidP="00624B9B">
      <w:pPr>
        <w:rPr>
          <w:sz w:val="16"/>
        </w:rPr>
      </w:pPr>
      <w:r w:rsidRPr="003E5F06">
        <w:rPr>
          <w:sz w:val="16"/>
        </w:rPr>
        <w:t>WORTH THE RISK</w:t>
      </w:r>
    </w:p>
    <w:p w14:paraId="3DEDB9DB" w14:textId="77777777" w:rsidR="00624B9B" w:rsidRPr="003E5F06" w:rsidRDefault="00624B9B" w:rsidP="00624B9B">
      <w:pPr>
        <w:rPr>
          <w:sz w:val="16"/>
        </w:rPr>
      </w:pPr>
      <w:r w:rsidRPr="003E5F06">
        <w:rPr>
          <w:sz w:val="16"/>
        </w:rPr>
        <w:t xml:space="preserve">Since the end of World War II, the dollar has been the leading international currency in every respect—as a unit of account, a medium of exchange, and a store of value. Even by conservative estimates, at least half of all </w:t>
      </w:r>
      <w:r w:rsidRPr="00177E11">
        <w:rPr>
          <w:sz w:val="16"/>
        </w:rPr>
        <w:t xml:space="preserve">international trade is denominated in </w:t>
      </w:r>
      <w:r w:rsidRPr="00177E11">
        <w:rPr>
          <w:rStyle w:val="StyleUnderline"/>
        </w:rPr>
        <w:t>dollars</w:t>
      </w:r>
      <w:r w:rsidRPr="00177E11">
        <w:rPr>
          <w:sz w:val="16"/>
        </w:rPr>
        <w:t>, far more than in any other currency and much greater than the U.S. share of world trade, which is r</w:t>
      </w:r>
      <w:r w:rsidRPr="003E5F06">
        <w:rPr>
          <w:sz w:val="16"/>
        </w:rPr>
        <w:t xml:space="preserve">oughly 11 percent. It is the </w:t>
      </w:r>
      <w:r w:rsidRPr="003E5F06">
        <w:rPr>
          <w:rStyle w:val="StyleUnderline"/>
        </w:rPr>
        <w:t xml:space="preserve">main invoicing currency and the top payment currency; roughly </w:t>
      </w:r>
      <w:r w:rsidRPr="00AF4A6D">
        <w:rPr>
          <w:rStyle w:val="Emphasis"/>
          <w:highlight w:val="green"/>
        </w:rPr>
        <w:t>half of all international payments</w:t>
      </w:r>
      <w:r w:rsidRPr="003E5F06">
        <w:rPr>
          <w:rStyle w:val="StyleUnderline"/>
        </w:rPr>
        <w:t xml:space="preserve"> are settled in dollars</w:t>
      </w:r>
      <w:r w:rsidRPr="003E5F06">
        <w:rPr>
          <w:sz w:val="16"/>
        </w:rPr>
        <w:t>. When a Chinese company imports iron ore from Brazil or a Brazilian firm purchases semiconductors from China, those transactions are almost always invoiced and paid for in dollars rather than in Brazilian reais or Chinese renminbi.</w:t>
      </w:r>
    </w:p>
    <w:p w14:paraId="63FFE232" w14:textId="77777777" w:rsidR="00624B9B" w:rsidRPr="003E5F06" w:rsidRDefault="00624B9B" w:rsidP="00624B9B">
      <w:pPr>
        <w:rPr>
          <w:rStyle w:val="StyleUnderline"/>
        </w:rPr>
      </w:pPr>
      <w:r w:rsidRPr="003E5F06">
        <w:rPr>
          <w:sz w:val="16"/>
        </w:rPr>
        <w:t xml:space="preserve">The </w:t>
      </w:r>
      <w:r w:rsidRPr="003E5F06">
        <w:rPr>
          <w:rStyle w:val="Emphasis"/>
        </w:rPr>
        <w:t xml:space="preserve">dollar is also the </w:t>
      </w:r>
      <w:r w:rsidRPr="00AF4A6D">
        <w:rPr>
          <w:rStyle w:val="Emphasis"/>
          <w:highlight w:val="green"/>
        </w:rPr>
        <w:t xml:space="preserve">principal </w:t>
      </w:r>
      <w:r w:rsidRPr="003E5F06">
        <w:rPr>
          <w:rStyle w:val="Emphasis"/>
        </w:rPr>
        <w:t xml:space="preserve">global </w:t>
      </w:r>
      <w:r w:rsidRPr="00AF4A6D">
        <w:rPr>
          <w:rStyle w:val="Emphasis"/>
          <w:highlight w:val="green"/>
        </w:rPr>
        <w:t>reserve currency</w:t>
      </w:r>
      <w:r w:rsidRPr="003E5F06">
        <w:rPr>
          <w:sz w:val="16"/>
        </w:rPr>
        <w:t xml:space="preserve">; 59 percent of foreign exchange reserves in the world’s central banks are held in dollar-denominated assets, or assets whose face value and prices are all stated in dollars. There’s a reason the share is so large. </w:t>
      </w:r>
      <w:r w:rsidRPr="003E5F06">
        <w:rPr>
          <w:rStyle w:val="StyleUnderline"/>
        </w:rPr>
        <w:t>Foreign exchange reserves act as a central bank’s rainy-day funds</w:t>
      </w:r>
      <w:r w:rsidRPr="003E5F06">
        <w:rPr>
          <w:sz w:val="16"/>
        </w:rPr>
        <w:t xml:space="preserve">. They can be used to pay for imports or prop up the domestic currency when its value falls. </w:t>
      </w:r>
      <w:r w:rsidRPr="003E5F06">
        <w:rPr>
          <w:rStyle w:val="StyleUnderline"/>
        </w:rPr>
        <w:t xml:space="preserve">Central banks in emerging-market countries have learned that large stocks of foreign exchange reserves help insulate their </w:t>
      </w:r>
      <w:r w:rsidRPr="00177E11">
        <w:rPr>
          <w:rStyle w:val="StyleUnderline"/>
        </w:rPr>
        <w:t>economies from volatile capital flows</w:t>
      </w:r>
      <w:r w:rsidRPr="00177E11">
        <w:rPr>
          <w:sz w:val="16"/>
        </w:rPr>
        <w:t xml:space="preserve">, and they try to keep reserves in assets that are safe and liquid. As a result, </w:t>
      </w:r>
      <w:r w:rsidRPr="00177E11">
        <w:rPr>
          <w:rStyle w:val="StyleUnderline"/>
        </w:rPr>
        <w:t>they buy dollar-denominated</w:t>
      </w:r>
      <w:r w:rsidRPr="003E5F06">
        <w:rPr>
          <w:rStyle w:val="StyleUnderline"/>
        </w:rPr>
        <w:t xml:space="preserve"> assets</w:t>
      </w:r>
      <w:r w:rsidRPr="003E5F06">
        <w:rPr>
          <w:sz w:val="16"/>
        </w:rPr>
        <w:t xml:space="preserve">, which are </w:t>
      </w:r>
      <w:r w:rsidRPr="003E5F06">
        <w:rPr>
          <w:rStyle w:val="Emphasis"/>
        </w:rPr>
        <w:t>available in large quantities</w:t>
      </w:r>
      <w:r w:rsidRPr="003E5F06">
        <w:rPr>
          <w:sz w:val="16"/>
        </w:rPr>
        <w:t xml:space="preserve"> and are </w:t>
      </w:r>
      <w:r w:rsidRPr="00AF4A6D">
        <w:rPr>
          <w:rStyle w:val="Emphasis"/>
          <w:highlight w:val="green"/>
        </w:rPr>
        <w:t>always in demand</w:t>
      </w:r>
      <w:r w:rsidRPr="003E5F06">
        <w:rPr>
          <w:sz w:val="16"/>
        </w:rPr>
        <w:t xml:space="preserve"> and </w:t>
      </w:r>
      <w:r w:rsidRPr="003E5F06">
        <w:rPr>
          <w:rStyle w:val="StyleUnderline"/>
        </w:rPr>
        <w:t xml:space="preserve">can therefore be bought and sold with </w:t>
      </w:r>
      <w:r w:rsidRPr="003E5F06">
        <w:rPr>
          <w:rStyle w:val="Emphasis"/>
        </w:rPr>
        <w:t>minimal transaction costs</w:t>
      </w:r>
      <w:r w:rsidRPr="003E5F06">
        <w:rPr>
          <w:rStyle w:val="StyleUnderline"/>
        </w:rPr>
        <w:t>.</w:t>
      </w:r>
    </w:p>
    <w:p w14:paraId="6A95779F" w14:textId="77777777" w:rsidR="00624B9B" w:rsidRPr="003E5F06" w:rsidRDefault="00624B9B" w:rsidP="00624B9B">
      <w:pPr>
        <w:rPr>
          <w:sz w:val="16"/>
        </w:rPr>
      </w:pPr>
      <w:r w:rsidRPr="003E5F06">
        <w:rPr>
          <w:sz w:val="16"/>
        </w:rPr>
        <w:t xml:space="preserve">And the </w:t>
      </w:r>
      <w:r w:rsidRPr="00177E11">
        <w:rPr>
          <w:rStyle w:val="StyleUnderline"/>
        </w:rPr>
        <w:t xml:space="preserve">greenback </w:t>
      </w:r>
      <w:r w:rsidRPr="00AF4A6D">
        <w:rPr>
          <w:rStyle w:val="StyleUnderline"/>
          <w:highlight w:val="green"/>
        </w:rPr>
        <w:t xml:space="preserve">remains </w:t>
      </w:r>
      <w:r w:rsidRPr="003E5F06">
        <w:rPr>
          <w:rStyle w:val="StyleUnderline"/>
        </w:rPr>
        <w:t xml:space="preserve">a </w:t>
      </w:r>
      <w:r w:rsidRPr="00AF4A6D">
        <w:rPr>
          <w:rStyle w:val="Emphasis"/>
          <w:highlight w:val="green"/>
        </w:rPr>
        <w:t>key funding currency in global debt markets</w:t>
      </w:r>
      <w:r w:rsidRPr="003E5F06">
        <w:rPr>
          <w:sz w:val="16"/>
        </w:rPr>
        <w:t xml:space="preserve">. When firms or governments in developing countries try to raise money in those markets, they are routinely forced to borrow in foreign currencies. This is usually because </w:t>
      </w:r>
      <w:r w:rsidRPr="003E5F06">
        <w:rPr>
          <w:rStyle w:val="StyleUnderline"/>
        </w:rPr>
        <w:t xml:space="preserve">foreign investors lack confidence in the value of those </w:t>
      </w:r>
      <w:r w:rsidRPr="00AF4A6D">
        <w:rPr>
          <w:rStyle w:val="StyleUnderline"/>
          <w:highlight w:val="green"/>
        </w:rPr>
        <w:t>countries’ domestic currencies</w:t>
      </w:r>
      <w:r w:rsidRPr="003E5F06">
        <w:rPr>
          <w:rStyle w:val="StyleUnderline"/>
        </w:rPr>
        <w:t xml:space="preserve"> and </w:t>
      </w:r>
      <w:r w:rsidRPr="003E5F06">
        <w:rPr>
          <w:rStyle w:val="Emphasis"/>
        </w:rPr>
        <w:t>prefer to be repaid in dollars</w:t>
      </w:r>
      <w:r w:rsidRPr="003E5F06">
        <w:rPr>
          <w:sz w:val="16"/>
        </w:rPr>
        <w:t>. Even some European companies and banks prefer to raise capital in dollars because the profusion of dollars makes that cheaper and easier. Two-thirds of securities issued by corporations outside their home countries are denominated in dollars.</w:t>
      </w:r>
    </w:p>
    <w:p w14:paraId="031AF857" w14:textId="77777777" w:rsidR="00624B9B" w:rsidRPr="003E5F06" w:rsidRDefault="00624B9B" w:rsidP="00624B9B">
      <w:pPr>
        <w:rPr>
          <w:sz w:val="16"/>
        </w:rPr>
      </w:pPr>
      <w:r w:rsidRPr="003E5F06">
        <w:rPr>
          <w:sz w:val="16"/>
        </w:rPr>
        <w:t>These preferences reinforce one another. Foreign central banks’ demand for U.S. Treasury securities helps finance U.S. government borrowing, keeping U.S. interest rates relatively low. This in turn incentivizes foreign governments, corporations, and financial institutions to borrow in dollars. The widespread use of dollars in international trade encourages both developing and developed countries to hold reserves in dollars. During the 2008 global financial crisis, even the Bank of England and the European Central Bank borrowed dollars from the U.S. Federal Reserve.</w:t>
      </w:r>
    </w:p>
    <w:p w14:paraId="3CB5D276" w14:textId="77777777" w:rsidR="00624B9B" w:rsidRPr="003E5F06" w:rsidRDefault="00624B9B" w:rsidP="00624B9B">
      <w:pPr>
        <w:rPr>
          <w:sz w:val="16"/>
        </w:rPr>
      </w:pPr>
      <w:r w:rsidRPr="003E5F06">
        <w:rPr>
          <w:sz w:val="16"/>
        </w:rPr>
        <w:t>But since that crisis, dollars have become an increasingly risky asset. The United States remains a dynamic and resilient economy, yet gross federal public debt is likely to exceed $35 trillion—roughly 125 percent of annual GDP—by the end of 2024, and Congress shows little inclination to curb spending or raise taxes. No one expects the U.S. government to walk away from its debt obligations. Still, the threat of even short-lived defaults, on top of the sheer and rising magnitude of debt, has caused rating agencies such as S&amp;P and Fitch to downgrade U.S. government bonds.</w:t>
      </w:r>
    </w:p>
    <w:p w14:paraId="2657BCD5" w14:textId="77777777" w:rsidR="00624B9B" w:rsidRPr="003E5F06" w:rsidRDefault="00624B9B" w:rsidP="00624B9B">
      <w:pPr>
        <w:rPr>
          <w:sz w:val="16"/>
        </w:rPr>
      </w:pPr>
      <w:r w:rsidRPr="003E5F06">
        <w:rPr>
          <w:sz w:val="16"/>
        </w:rPr>
        <w:t>The dollar is hostage to politics in more ways than one. During former U.S. President Donald Trump’s term in office, the rule of law and the Federal Reserve’s independence—bulwarks of foreign investors’ belief in the stable long-term value of the dollar—took a beating. The U.S. system of checks and balances proved far too fragile and dependent on unwritten norms to maintain these investors’ confidence, prompting them to reevaluate their trust in the dollar and look for alternatives.</w:t>
      </w:r>
    </w:p>
    <w:p w14:paraId="0EF3F832" w14:textId="77777777" w:rsidR="00624B9B" w:rsidRPr="003E5F06" w:rsidRDefault="00624B9B" w:rsidP="00624B9B">
      <w:pPr>
        <w:rPr>
          <w:sz w:val="16"/>
        </w:rPr>
      </w:pPr>
      <w:r w:rsidRPr="003E5F06">
        <w:rPr>
          <w:sz w:val="16"/>
        </w:rPr>
        <w:t>Washington has further jeopardized the dollar’s status by barring Iran, North Korea, and Russia from trading in dollars and thereby from accessing the international financial system. Following Russia’s invasion of Ukraine in 2022, the United States even froze Moscow’s foreign exchange reserves held in dollars. Whether or not this move was justified by Russia’s gross violation of international law, it undoubtedly left other central banks wondering whether their own dollar-denominated rainy-day funds would be locked up should their governments run afoul of Washington.</w:t>
      </w:r>
    </w:p>
    <w:p w14:paraId="40854E36" w14:textId="77777777" w:rsidR="00624B9B" w:rsidRPr="003E5F06" w:rsidRDefault="00624B9B" w:rsidP="00624B9B">
      <w:pPr>
        <w:rPr>
          <w:sz w:val="16"/>
        </w:rPr>
      </w:pPr>
      <w:r w:rsidRPr="003E5F06">
        <w:rPr>
          <w:sz w:val="16"/>
        </w:rPr>
        <w:t>FALSE PROPHETS</w:t>
      </w:r>
    </w:p>
    <w:p w14:paraId="5516425C" w14:textId="77777777" w:rsidR="00624B9B" w:rsidRPr="003E5F06" w:rsidRDefault="00624B9B" w:rsidP="00624B9B">
      <w:pPr>
        <w:rPr>
          <w:sz w:val="16"/>
        </w:rPr>
      </w:pPr>
      <w:r w:rsidRPr="003E5F06">
        <w:rPr>
          <w:sz w:val="16"/>
        </w:rPr>
        <w:t xml:space="preserve">But </w:t>
      </w:r>
      <w:r w:rsidRPr="00AF4A6D">
        <w:rPr>
          <w:rStyle w:val="StyleUnderline"/>
          <w:highlight w:val="green"/>
        </w:rPr>
        <w:t xml:space="preserve">predictions </w:t>
      </w:r>
      <w:r w:rsidRPr="003E5F06">
        <w:rPr>
          <w:rStyle w:val="StyleUnderline"/>
        </w:rPr>
        <w:t xml:space="preserve">of the dollar’s demise have </w:t>
      </w:r>
      <w:r w:rsidRPr="00AF4A6D">
        <w:rPr>
          <w:rStyle w:val="Emphasis"/>
          <w:highlight w:val="green"/>
        </w:rPr>
        <w:t>greatly exaggerated</w:t>
      </w:r>
      <w:r w:rsidRPr="00AF4A6D">
        <w:rPr>
          <w:rStyle w:val="StyleUnderline"/>
          <w:highlight w:val="green"/>
        </w:rPr>
        <w:t xml:space="preserve"> </w:t>
      </w:r>
      <w:r w:rsidRPr="003E5F06">
        <w:rPr>
          <w:rStyle w:val="StyleUnderline"/>
        </w:rPr>
        <w:t xml:space="preserve">the </w:t>
      </w:r>
      <w:r w:rsidRPr="00AF4A6D">
        <w:rPr>
          <w:rStyle w:val="Emphasis"/>
          <w:highlight w:val="green"/>
        </w:rPr>
        <w:t>currency’s weakness</w:t>
      </w:r>
      <w:r w:rsidRPr="003E5F06">
        <w:rPr>
          <w:sz w:val="16"/>
        </w:rPr>
        <w:t xml:space="preserve">—a fact made clear by its </w:t>
      </w:r>
      <w:r w:rsidRPr="00AF4A6D">
        <w:rPr>
          <w:rStyle w:val="Emphasis"/>
          <w:highlight w:val="green"/>
        </w:rPr>
        <w:t>remarkable endurance</w:t>
      </w:r>
      <w:r w:rsidRPr="003E5F06">
        <w:rPr>
          <w:sz w:val="16"/>
        </w:rPr>
        <w:t xml:space="preserve">. </w:t>
      </w:r>
      <w:r w:rsidRPr="003E5F06">
        <w:rPr>
          <w:rStyle w:val="StyleUnderline"/>
        </w:rPr>
        <w:t xml:space="preserve">Analysts have warned for years that the dollar will lose out to other currencies, and yet </w:t>
      </w:r>
      <w:r w:rsidRPr="003E5F06">
        <w:rPr>
          <w:rStyle w:val="Emphasis"/>
        </w:rPr>
        <w:t>none of them has displaced it</w:t>
      </w:r>
      <w:r w:rsidRPr="003E5F06">
        <w:rPr>
          <w:rStyle w:val="StyleUnderline"/>
        </w:rPr>
        <w:t>.</w:t>
      </w:r>
      <w:r w:rsidRPr="003E5F06">
        <w:rPr>
          <w:sz w:val="16"/>
        </w:rPr>
        <w:t xml:space="preserve"> Consider the euro, whose inauguration in 1999 seemed to herald the end of the dollar’s unrivaled power. The eurozone was, after all, an economic area that stood toe to toe with the United States in terms of economic and financial market size. It had an independent central bank, and its members generally followed the rule of law.</w:t>
      </w:r>
    </w:p>
    <w:p w14:paraId="51FCADF8" w14:textId="77777777" w:rsidR="00624B9B" w:rsidRPr="003E5F06" w:rsidRDefault="00624B9B" w:rsidP="00624B9B">
      <w:pPr>
        <w:rPr>
          <w:sz w:val="16"/>
        </w:rPr>
      </w:pPr>
      <w:r w:rsidRPr="003E5F06">
        <w:rPr>
          <w:sz w:val="16"/>
        </w:rPr>
        <w:t xml:space="preserve">At first, the </w:t>
      </w:r>
      <w:r w:rsidRPr="003E5F06">
        <w:rPr>
          <w:rStyle w:val="StyleUnderline"/>
        </w:rPr>
        <w:t>euro did bite into the dollar</w:t>
      </w:r>
      <w:r w:rsidRPr="003E5F06">
        <w:rPr>
          <w:sz w:val="16"/>
        </w:rPr>
        <w:t xml:space="preserve">’s shares as a payment and reserve currency. </w:t>
      </w:r>
      <w:r w:rsidRPr="003E5F06">
        <w:rPr>
          <w:rStyle w:val="StyleUnderline"/>
        </w:rPr>
        <w:t>By 2009</w:t>
      </w:r>
      <w:r w:rsidRPr="003E5F06">
        <w:rPr>
          <w:sz w:val="16"/>
        </w:rPr>
        <w:t xml:space="preserve">, the </w:t>
      </w:r>
      <w:r w:rsidRPr="003E5F06">
        <w:rPr>
          <w:rStyle w:val="StyleUnderline"/>
        </w:rPr>
        <w:t>euro</w:t>
      </w:r>
      <w:r w:rsidRPr="003E5F06">
        <w:rPr>
          <w:sz w:val="16"/>
        </w:rPr>
        <w:t xml:space="preserve">’s share of global foreign exchange reserves had risen to 28 percent, up from 18 percent in 2000, and the dollar’s share fell by a corresponding amount. </w:t>
      </w:r>
      <w:r w:rsidRPr="003E5F06">
        <w:rPr>
          <w:rStyle w:val="StyleUnderline"/>
        </w:rPr>
        <w:t xml:space="preserve">But by the end of that year the </w:t>
      </w:r>
      <w:r w:rsidRPr="00AF4A6D">
        <w:rPr>
          <w:rStyle w:val="Emphasis"/>
          <w:highlight w:val="green"/>
        </w:rPr>
        <w:t xml:space="preserve">euro’s progress </w:t>
      </w:r>
      <w:r w:rsidRPr="003E5F06">
        <w:rPr>
          <w:rStyle w:val="Emphasis"/>
        </w:rPr>
        <w:t xml:space="preserve">had </w:t>
      </w:r>
      <w:r w:rsidRPr="00AF4A6D">
        <w:rPr>
          <w:rStyle w:val="Emphasis"/>
          <w:highlight w:val="green"/>
        </w:rPr>
        <w:t>stalled</w:t>
      </w:r>
      <w:r w:rsidRPr="003E5F06">
        <w:rPr>
          <w:sz w:val="16"/>
        </w:rPr>
        <w:t xml:space="preserve">. </w:t>
      </w:r>
      <w:r w:rsidRPr="003E5F06">
        <w:rPr>
          <w:rStyle w:val="StyleUnderline"/>
        </w:rPr>
        <w:t xml:space="preserve">European </w:t>
      </w:r>
      <w:r w:rsidRPr="00AF4A6D">
        <w:rPr>
          <w:rStyle w:val="StyleUnderline"/>
          <w:highlight w:val="green"/>
        </w:rPr>
        <w:t xml:space="preserve">governments </w:t>
      </w:r>
      <w:r w:rsidRPr="00AF4A6D">
        <w:rPr>
          <w:rStyle w:val="Emphasis"/>
          <w:highlight w:val="green"/>
        </w:rPr>
        <w:t>lack</w:t>
      </w:r>
      <w:r w:rsidRPr="003E5F06">
        <w:rPr>
          <w:rStyle w:val="Emphasis"/>
        </w:rPr>
        <w:t xml:space="preserve">ed the political </w:t>
      </w:r>
      <w:r w:rsidRPr="00AF4A6D">
        <w:rPr>
          <w:rStyle w:val="Emphasis"/>
          <w:highlight w:val="green"/>
        </w:rPr>
        <w:t>will</w:t>
      </w:r>
      <w:r w:rsidRPr="00AF4A6D">
        <w:rPr>
          <w:rStyle w:val="StyleUnderline"/>
          <w:highlight w:val="green"/>
        </w:rPr>
        <w:t xml:space="preserve"> </w:t>
      </w:r>
      <w:r w:rsidRPr="003E5F06">
        <w:rPr>
          <w:rStyle w:val="StyleUnderline"/>
        </w:rPr>
        <w:t>to transform their monetary union into a broader economic and financial union</w:t>
      </w:r>
      <w:r w:rsidRPr="003E5F06">
        <w:rPr>
          <w:sz w:val="16"/>
        </w:rPr>
        <w:t>, which would have required them to cede more power to eurozone institutions and exercise greater discipline in their own policies. The 2009 eurozone debt crisis laid bare the economic and political weaknesses of the monetary union. The euro’s share of global foreign exchange reserves eroded and has now fallen below 20 percent.</w:t>
      </w:r>
    </w:p>
    <w:p w14:paraId="65AAE82C" w14:textId="77777777" w:rsidR="00624B9B" w:rsidRPr="003E5F06" w:rsidRDefault="00624B9B" w:rsidP="00624B9B">
      <w:pPr>
        <w:rPr>
          <w:sz w:val="16"/>
        </w:rPr>
      </w:pPr>
      <w:r w:rsidRPr="003E5F06">
        <w:rPr>
          <w:sz w:val="16"/>
        </w:rPr>
        <w:t xml:space="preserve">The </w:t>
      </w:r>
      <w:r w:rsidRPr="003E5F06">
        <w:rPr>
          <w:rStyle w:val="StyleUnderline"/>
        </w:rPr>
        <w:t>Chinese renminbi has followed a similar trajectory</w:t>
      </w:r>
      <w:r w:rsidRPr="003E5F06">
        <w:rPr>
          <w:sz w:val="16"/>
        </w:rPr>
        <w:t>. In 2010, Beijing began to actively promote the “internationalization” of its currency. With China’s rising clout in the world economy, this campaign quickly took off. By 2015, about three percent of global payment transactions were being conducted in renminbi—up from essentially zero just five years earlier. Chinese firms issued renminbi-denominated debt in Hong Kong and other financial markets, establishing it as a major currency on track to one day challenge the dollar.</w:t>
      </w:r>
    </w:p>
    <w:p w14:paraId="6899BB18" w14:textId="77777777" w:rsidR="00624B9B" w:rsidRPr="003E5F06" w:rsidRDefault="00624B9B" w:rsidP="00624B9B">
      <w:pPr>
        <w:rPr>
          <w:rStyle w:val="StyleUnderline"/>
        </w:rPr>
      </w:pPr>
      <w:r w:rsidRPr="003E5F06">
        <w:rPr>
          <w:rStyle w:val="StyleUnderline"/>
        </w:rPr>
        <w:t xml:space="preserve">Then the </w:t>
      </w:r>
      <w:r w:rsidRPr="00AF4A6D">
        <w:rPr>
          <w:rStyle w:val="StyleUnderline"/>
          <w:highlight w:val="green"/>
        </w:rPr>
        <w:t>renminbi</w:t>
      </w:r>
      <w:r w:rsidRPr="003E5F06">
        <w:rPr>
          <w:sz w:val="16"/>
        </w:rPr>
        <w:t xml:space="preserve">, too, </w:t>
      </w:r>
      <w:r w:rsidRPr="00AF4A6D">
        <w:rPr>
          <w:rStyle w:val="Emphasis"/>
          <w:highlight w:val="green"/>
        </w:rPr>
        <w:t>stalled</w:t>
      </w:r>
      <w:r w:rsidRPr="003E5F06">
        <w:rPr>
          <w:sz w:val="16"/>
        </w:rPr>
        <w:t xml:space="preserve">. </w:t>
      </w:r>
      <w:r w:rsidRPr="003E5F06">
        <w:rPr>
          <w:rStyle w:val="StyleUnderline"/>
        </w:rPr>
        <w:t>China’s economy and stock market hit a rough patch in 2014 and 2015</w:t>
      </w:r>
      <w:r w:rsidRPr="003E5F06">
        <w:rPr>
          <w:sz w:val="16"/>
        </w:rPr>
        <w:t xml:space="preserve">. Capital flight surged, and the currency lost value. Beijing responded by making it harder to take capital out of the country, spooking foreign investors. Since that period, the use of the renminbi in global trade transactions has increased slightly, but only for trade in which China is directly involved. The </w:t>
      </w:r>
      <w:r w:rsidRPr="003E5F06">
        <w:rPr>
          <w:rStyle w:val="StyleUnderline"/>
        </w:rPr>
        <w:t xml:space="preserve">share of global foreign exchange reserves held in renminbi has </w:t>
      </w:r>
      <w:r w:rsidRPr="003E5F06">
        <w:rPr>
          <w:rStyle w:val="Emphasis"/>
        </w:rPr>
        <w:t>stagnated</w:t>
      </w:r>
      <w:r w:rsidRPr="003E5F06">
        <w:rPr>
          <w:rStyle w:val="StyleUnderline"/>
        </w:rPr>
        <w:t xml:space="preserve">, </w:t>
      </w:r>
      <w:r w:rsidRPr="00AF4A6D">
        <w:rPr>
          <w:rStyle w:val="Emphasis"/>
          <w:highlight w:val="green"/>
        </w:rPr>
        <w:t>staying under three percent</w:t>
      </w:r>
      <w:r w:rsidRPr="003E5F06">
        <w:rPr>
          <w:sz w:val="16"/>
        </w:rPr>
        <w:t xml:space="preserve">. And </w:t>
      </w:r>
      <w:r w:rsidRPr="00AF4A6D">
        <w:rPr>
          <w:rStyle w:val="StyleUnderline"/>
          <w:highlight w:val="green"/>
        </w:rPr>
        <w:t xml:space="preserve">as China’s economy </w:t>
      </w:r>
      <w:r w:rsidRPr="00AF4A6D">
        <w:rPr>
          <w:rStyle w:val="Emphasis"/>
          <w:highlight w:val="green"/>
        </w:rPr>
        <w:t>stumbles</w:t>
      </w:r>
      <w:r w:rsidRPr="003E5F06">
        <w:rPr>
          <w:sz w:val="16"/>
        </w:rPr>
        <w:t xml:space="preserve">, with its leader, Xi Jinping, tightening his control and avoiding significant economic reforms, </w:t>
      </w:r>
      <w:r w:rsidRPr="003E5F06">
        <w:rPr>
          <w:rStyle w:val="StyleUnderline"/>
        </w:rPr>
        <w:t xml:space="preserve">it is </w:t>
      </w:r>
      <w:r w:rsidRPr="00AF4A6D">
        <w:rPr>
          <w:rStyle w:val="Emphasis"/>
          <w:highlight w:val="green"/>
        </w:rPr>
        <w:t>unlikely</w:t>
      </w:r>
      <w:r w:rsidRPr="00AF4A6D">
        <w:rPr>
          <w:rStyle w:val="StyleUnderline"/>
          <w:highlight w:val="green"/>
        </w:rPr>
        <w:t xml:space="preserve"> </w:t>
      </w:r>
      <w:r w:rsidRPr="003E5F06">
        <w:rPr>
          <w:rStyle w:val="StyleUnderline"/>
        </w:rPr>
        <w:t xml:space="preserve">that foreign central banks and </w:t>
      </w:r>
      <w:r w:rsidRPr="00AF4A6D">
        <w:rPr>
          <w:rStyle w:val="StyleUnderline"/>
          <w:highlight w:val="green"/>
        </w:rPr>
        <w:t xml:space="preserve">investors will trust </w:t>
      </w:r>
      <w:r w:rsidRPr="003E5F06">
        <w:rPr>
          <w:rStyle w:val="StyleUnderline"/>
        </w:rPr>
        <w:t>renminbi-denominated assets.</w:t>
      </w:r>
    </w:p>
    <w:p w14:paraId="6CAB8320" w14:textId="77777777" w:rsidR="00624B9B" w:rsidRPr="00603428" w:rsidRDefault="00624B9B" w:rsidP="00624B9B">
      <w:pPr>
        <w:rPr>
          <w:sz w:val="16"/>
        </w:rPr>
      </w:pPr>
      <w:r w:rsidRPr="00AF4A6D">
        <w:rPr>
          <w:rStyle w:val="Emphasis"/>
          <w:highlight w:val="green"/>
        </w:rPr>
        <w:t>Other countries have not even come close</w:t>
      </w:r>
      <w:r w:rsidRPr="00AF4A6D">
        <w:rPr>
          <w:sz w:val="16"/>
          <w:highlight w:val="green"/>
        </w:rPr>
        <w:t xml:space="preserve"> </w:t>
      </w:r>
      <w:r w:rsidRPr="003E5F06">
        <w:rPr>
          <w:rStyle w:val="StyleUnderline"/>
        </w:rPr>
        <w:t>to challenging the dollar’s status</w:t>
      </w:r>
      <w:r w:rsidRPr="003E5F06">
        <w:rPr>
          <w:sz w:val="16"/>
        </w:rPr>
        <w:t>. Economic and geopolitical forces have in recent years boosted some smaller reserve currencies, such as the Australian dollar, the Swedish kroner, and the Indian rupee, as has been observed by the economist Barry Eichengreen. But these currencies are still bit players in global finance, and their gains have come mainly at the expense of traditional reserve currencies such as the euro, the British pound sterling, and the Japanese yen. The dollar remains firmly on its pedestal, well above the fray.</w:t>
      </w:r>
    </w:p>
    <w:bookmarkEnd w:id="9"/>
    <w:p w14:paraId="29C7A6C6" w14:textId="7CA45599" w:rsidR="00D861DA" w:rsidRDefault="00624B9B" w:rsidP="00D861DA">
      <w:pPr>
        <w:pStyle w:val="Heading2"/>
      </w:pPr>
      <w:r>
        <w:t>Bankruptcy Norms</w:t>
      </w:r>
    </w:p>
    <w:p w14:paraId="5A8131A7" w14:textId="2E49FB0C" w:rsidR="00624B9B" w:rsidRPr="00624B9B" w:rsidRDefault="00624B9B" w:rsidP="00624B9B">
      <w:pPr>
        <w:pStyle w:val="Heading3"/>
      </w:pPr>
      <w:r>
        <w:t xml:space="preserve">1nc – Cyber </w:t>
      </w:r>
    </w:p>
    <w:p w14:paraId="146AED1D" w14:textId="77777777" w:rsidR="00624B9B" w:rsidRPr="00D86F5A" w:rsidRDefault="00624B9B" w:rsidP="00624B9B">
      <w:pPr>
        <w:keepNext/>
        <w:keepLines/>
        <w:spacing w:before="40" w:after="0"/>
        <w:outlineLvl w:val="3"/>
        <w:rPr>
          <w:rFonts w:eastAsia="Times New Roman" w:cs="Times New Roman"/>
          <w:b/>
          <w:iCs/>
          <w:sz w:val="26"/>
        </w:rPr>
      </w:pPr>
      <w:r w:rsidRPr="00D86F5A">
        <w:rPr>
          <w:rFonts w:eastAsia="Times New Roman" w:cs="Times New Roman"/>
          <w:b/>
          <w:iCs/>
          <w:sz w:val="26"/>
        </w:rPr>
        <w:t>No cyber impact---</w:t>
      </w:r>
      <w:r w:rsidRPr="00D86F5A">
        <w:rPr>
          <w:rFonts w:eastAsia="Times New Roman" w:cs="Times New Roman"/>
          <w:b/>
          <w:iCs/>
          <w:sz w:val="26"/>
          <w:u w:val="single"/>
        </w:rPr>
        <w:t>experimental studies</w:t>
      </w:r>
    </w:p>
    <w:p w14:paraId="65173711" w14:textId="77777777" w:rsidR="00624B9B" w:rsidRPr="00D86F5A" w:rsidRDefault="00624B9B" w:rsidP="00624B9B">
      <w:pPr>
        <w:rPr>
          <w:rFonts w:eastAsia="Calibri"/>
        </w:rPr>
      </w:pPr>
      <w:r w:rsidRPr="00D86F5A">
        <w:rPr>
          <w:rFonts w:eastAsia="Calibri"/>
          <w:b/>
          <w:bCs/>
          <w:sz w:val="26"/>
        </w:rPr>
        <w:t>Jensen 24</w:t>
      </w:r>
      <w:r w:rsidRPr="00D86F5A">
        <w:rPr>
          <w:rFonts w:eastAsia="Calibri"/>
        </w:rPr>
        <w:t>, *PhD, Professor of Strategic Studies @ Marine Corps University. **PhD, Assistant Professor @ Seton Hall University, School of Diplomacy. ***PhD, Associate Professor of Political Science @ High Point University. (*Benjamin, **Brandon Valeriano, ***Sam Whitt, “How cyber operations can reduce escalation pressures: Evidence from an experimental wargame study,” Journal of Peace Research, Vol. 61(1), p. 119-120, https://doi.org/10.1177/00223433231219440)</w:t>
      </w:r>
    </w:p>
    <w:p w14:paraId="46A87698" w14:textId="77777777" w:rsidR="00624B9B" w:rsidRPr="00D86F5A" w:rsidRDefault="00624B9B" w:rsidP="00624B9B">
      <w:pPr>
        <w:rPr>
          <w:rFonts w:eastAsia="Calibri"/>
          <w:sz w:val="16"/>
        </w:rPr>
      </w:pPr>
      <w:r w:rsidRPr="00D86F5A">
        <w:rPr>
          <w:rFonts w:eastAsia="Calibri"/>
          <w:sz w:val="16"/>
        </w:rPr>
        <w:t>Introduction</w:t>
      </w:r>
    </w:p>
    <w:p w14:paraId="47DA82E1" w14:textId="77777777" w:rsidR="00624B9B" w:rsidRPr="00D86F5A" w:rsidRDefault="00624B9B" w:rsidP="00624B9B">
      <w:pPr>
        <w:rPr>
          <w:rFonts w:eastAsia="Calibri"/>
          <w:sz w:val="16"/>
        </w:rPr>
      </w:pPr>
      <w:r w:rsidRPr="00D86F5A">
        <w:rPr>
          <w:rFonts w:eastAsia="Calibri"/>
          <w:sz w:val="16"/>
        </w:rPr>
        <w:t xml:space="preserve">Despite over 30 years of documented cyber operations (Healey and Grindall, 2013), there is no consensus on how cyber operations affect crisis behavior during international disputes. </w:t>
      </w:r>
      <w:r w:rsidRPr="00D86F5A">
        <w:rPr>
          <w:rFonts w:eastAsia="Calibri"/>
          <w:u w:val="single"/>
        </w:rPr>
        <w:t>In</w:t>
      </w:r>
      <w:r w:rsidRPr="00D86F5A">
        <w:rPr>
          <w:rFonts w:eastAsia="Calibri"/>
          <w:sz w:val="16"/>
        </w:rPr>
        <w:t xml:space="preserve"> February </w:t>
      </w:r>
      <w:r w:rsidRPr="00D86F5A">
        <w:rPr>
          <w:rFonts w:eastAsia="Calibri"/>
          <w:u w:val="single"/>
        </w:rPr>
        <w:t>2019</w:t>
      </w:r>
      <w:r w:rsidRPr="00D86F5A">
        <w:rPr>
          <w:rFonts w:eastAsia="Calibri"/>
          <w:sz w:val="16"/>
        </w:rPr>
        <w:t xml:space="preserve">, </w:t>
      </w:r>
      <w:r w:rsidRPr="00AF4A6D">
        <w:rPr>
          <w:rFonts w:eastAsia="Calibri"/>
          <w:highlight w:val="green"/>
          <w:u w:val="single"/>
        </w:rPr>
        <w:t>India and Pakistan</w:t>
      </w:r>
      <w:r w:rsidRPr="00D86F5A">
        <w:rPr>
          <w:rFonts w:eastAsia="Calibri"/>
          <w:u w:val="single"/>
        </w:rPr>
        <w:t xml:space="preserve"> </w:t>
      </w:r>
      <w:r w:rsidRPr="00AF4A6D">
        <w:rPr>
          <w:rFonts w:eastAsia="Calibri"/>
          <w:highlight w:val="green"/>
          <w:u w:val="single"/>
        </w:rPr>
        <w:t>exchanged</w:t>
      </w:r>
      <w:r w:rsidRPr="00D86F5A">
        <w:rPr>
          <w:rFonts w:eastAsia="Calibri"/>
          <w:u w:val="single"/>
        </w:rPr>
        <w:t xml:space="preserve"> artillery and small arms </w:t>
      </w:r>
      <w:r w:rsidRPr="00AF4A6D">
        <w:rPr>
          <w:rFonts w:eastAsia="Calibri"/>
          <w:highlight w:val="green"/>
          <w:u w:val="single"/>
        </w:rPr>
        <w:t>fire</w:t>
      </w:r>
      <w:r w:rsidRPr="00D86F5A">
        <w:rPr>
          <w:rFonts w:eastAsia="Calibri"/>
          <w:sz w:val="16"/>
        </w:rPr>
        <w:t xml:space="preserve"> while engaging in air-to-air combat and bombing runs after a terrorist attack which India blamed on Pakistan. </w:t>
      </w:r>
      <w:r w:rsidRPr="00AF4A6D">
        <w:rPr>
          <w:rFonts w:eastAsia="Calibri"/>
          <w:highlight w:val="green"/>
          <w:u w:val="single"/>
        </w:rPr>
        <w:t>Despite militarized escalation</w:t>
      </w:r>
      <w:r w:rsidRPr="00D86F5A">
        <w:rPr>
          <w:rFonts w:eastAsia="Calibri"/>
          <w:sz w:val="16"/>
        </w:rPr>
        <w:t xml:space="preserve"> in this key rivalry </w:t>
      </w:r>
      <w:r w:rsidRPr="00AF4A6D">
        <w:rPr>
          <w:rFonts w:eastAsia="Calibri"/>
          <w:highlight w:val="green"/>
          <w:u w:val="single"/>
        </w:rPr>
        <w:t>alongside</w:t>
      </w:r>
      <w:r w:rsidRPr="00D86F5A">
        <w:rPr>
          <w:rFonts w:eastAsia="Calibri"/>
          <w:sz w:val="16"/>
        </w:rPr>
        <w:t xml:space="preserve"> evidence of </w:t>
      </w:r>
      <w:r w:rsidRPr="00AF4A6D">
        <w:rPr>
          <w:rFonts w:eastAsia="Calibri"/>
          <w:highlight w:val="green"/>
          <w:u w:val="single"/>
        </w:rPr>
        <w:t>prior</w:t>
      </w:r>
      <w:r w:rsidRPr="00D86F5A">
        <w:rPr>
          <w:rFonts w:eastAsia="Calibri"/>
          <w:u w:val="single"/>
        </w:rPr>
        <w:t xml:space="preserve"> cyber </w:t>
      </w:r>
      <w:r w:rsidRPr="00AF4A6D">
        <w:rPr>
          <w:rFonts w:eastAsia="Calibri"/>
          <w:highlight w:val="green"/>
          <w:u w:val="single"/>
        </w:rPr>
        <w:t>exchanges</w:t>
      </w:r>
      <w:r w:rsidRPr="00D86F5A">
        <w:rPr>
          <w:rFonts w:eastAsia="Calibri"/>
          <w:sz w:val="16"/>
        </w:rPr>
        <w:t xml:space="preserve"> (Valeriano and Maness, 2015), </w:t>
      </w:r>
      <w:r w:rsidRPr="00AF4A6D">
        <w:rPr>
          <w:rFonts w:eastAsia="Calibri"/>
          <w:highlight w:val="green"/>
          <w:u w:val="single"/>
        </w:rPr>
        <w:t xml:space="preserve">there were </w:t>
      </w:r>
      <w:r w:rsidRPr="00AF4A6D">
        <w:rPr>
          <w:rFonts w:eastAsia="Calibri"/>
          <w:b/>
          <w:iCs/>
          <w:highlight w:val="green"/>
          <w:u w:val="single"/>
          <w:bdr w:val="single" w:sz="8" w:space="0" w:color="auto"/>
        </w:rPr>
        <w:t>no</w:t>
      </w:r>
      <w:r w:rsidRPr="00D86F5A">
        <w:rPr>
          <w:rFonts w:eastAsia="Calibri"/>
          <w:sz w:val="16"/>
        </w:rPr>
        <w:t xml:space="preserve"> observed </w:t>
      </w:r>
      <w:r w:rsidRPr="00AF4A6D">
        <w:rPr>
          <w:rFonts w:eastAsia="Calibri"/>
          <w:b/>
          <w:iCs/>
          <w:highlight w:val="green"/>
          <w:u w:val="single"/>
          <w:bdr w:val="single" w:sz="8" w:space="0" w:color="auto"/>
        </w:rPr>
        <w:t>large</w:t>
      </w:r>
      <w:r w:rsidRPr="00D86F5A">
        <w:rPr>
          <w:rFonts w:eastAsia="Calibri"/>
          <w:sz w:val="16"/>
        </w:rPr>
        <w:t xml:space="preserve">-scale </w:t>
      </w:r>
      <w:r w:rsidRPr="00AF4A6D">
        <w:rPr>
          <w:rFonts w:eastAsia="Calibri"/>
          <w:b/>
          <w:iCs/>
          <w:highlight w:val="green"/>
          <w:u w:val="single"/>
          <w:bdr w:val="single" w:sz="8" w:space="0" w:color="auto"/>
        </w:rPr>
        <w:t>cyber actions</w:t>
      </w:r>
      <w:r w:rsidRPr="00D86F5A">
        <w:rPr>
          <w:rFonts w:eastAsia="Calibri"/>
          <w:u w:val="single"/>
        </w:rPr>
        <w:t xml:space="preserve"> above</w:t>
      </w:r>
      <w:r w:rsidRPr="00D86F5A">
        <w:rPr>
          <w:rFonts w:eastAsia="Calibri"/>
          <w:sz w:val="16"/>
        </w:rPr>
        <w:t xml:space="preserve"> the level of </w:t>
      </w:r>
      <w:r w:rsidRPr="00D86F5A">
        <w:rPr>
          <w:rFonts w:eastAsia="Calibri"/>
          <w:b/>
          <w:iCs/>
          <w:u w:val="single"/>
          <w:bdr w:val="single" w:sz="8" w:space="0" w:color="auto"/>
        </w:rPr>
        <w:t>website defacements</w:t>
      </w:r>
      <w:r w:rsidRPr="00D86F5A">
        <w:rPr>
          <w:rFonts w:eastAsia="Calibri"/>
          <w:sz w:val="16"/>
        </w:rPr>
        <w:t xml:space="preserve"> and temporarily taking websites offline (Times of India, 2019). </w:t>
      </w:r>
      <w:r w:rsidRPr="00D86F5A">
        <w:rPr>
          <w:rFonts w:eastAsia="Calibri"/>
          <w:u w:val="single"/>
        </w:rPr>
        <w:t>Power plants did not shut down. Dams kept working</w:t>
      </w:r>
      <w:r w:rsidRPr="00D86F5A">
        <w:rPr>
          <w:rFonts w:eastAsia="Calibri"/>
          <w:sz w:val="16"/>
        </w:rPr>
        <w:t>.</w:t>
      </w:r>
    </w:p>
    <w:p w14:paraId="24DBCD87" w14:textId="77777777" w:rsidR="00624B9B" w:rsidRPr="00D86F5A" w:rsidRDefault="00624B9B" w:rsidP="00624B9B">
      <w:pPr>
        <w:rPr>
          <w:rFonts w:eastAsia="Calibri"/>
          <w:sz w:val="16"/>
        </w:rPr>
      </w:pPr>
      <w:r w:rsidRPr="00D86F5A">
        <w:rPr>
          <w:rFonts w:eastAsia="Calibri"/>
          <w:sz w:val="16"/>
        </w:rPr>
        <w:t xml:space="preserve">Alternatively, in the summer of 2019, </w:t>
      </w:r>
      <w:r w:rsidRPr="00AF4A6D">
        <w:rPr>
          <w:rFonts w:eastAsia="Calibri"/>
          <w:highlight w:val="green"/>
          <w:u w:val="single"/>
        </w:rPr>
        <w:t xml:space="preserve">the </w:t>
      </w:r>
      <w:r w:rsidRPr="00AF4A6D">
        <w:rPr>
          <w:rFonts w:eastAsia="Calibri"/>
          <w:b/>
          <w:iCs/>
          <w:highlight w:val="green"/>
          <w:u w:val="single"/>
          <w:bdr w:val="single" w:sz="8" w:space="0" w:color="auto"/>
        </w:rPr>
        <w:t>U</w:t>
      </w:r>
      <w:r w:rsidRPr="00D86F5A">
        <w:rPr>
          <w:rFonts w:eastAsia="Calibri"/>
          <w:sz w:val="16"/>
        </w:rPr>
        <w:t xml:space="preserve">nited </w:t>
      </w:r>
      <w:r w:rsidRPr="00AF4A6D">
        <w:rPr>
          <w:rFonts w:eastAsia="Calibri"/>
          <w:b/>
          <w:iCs/>
          <w:highlight w:val="green"/>
          <w:u w:val="single"/>
          <w:bdr w:val="single" w:sz="8" w:space="0" w:color="auto"/>
        </w:rPr>
        <w:t>S</w:t>
      </w:r>
      <w:r w:rsidRPr="00D86F5A">
        <w:rPr>
          <w:rFonts w:eastAsia="Calibri"/>
          <w:sz w:val="16"/>
        </w:rPr>
        <w:t xml:space="preserve">tates </w:t>
      </w:r>
      <w:r w:rsidRPr="00AF4A6D">
        <w:rPr>
          <w:rFonts w:eastAsia="Calibri"/>
          <w:highlight w:val="green"/>
          <w:u w:val="single"/>
        </w:rPr>
        <w:t xml:space="preserve">opted for cyber attacks against Iran </w:t>
      </w:r>
      <w:r w:rsidRPr="00AF4A6D">
        <w:rPr>
          <w:rFonts w:eastAsia="Calibri"/>
          <w:b/>
          <w:iCs/>
          <w:highlight w:val="green"/>
          <w:u w:val="single"/>
          <w:bdr w:val="single" w:sz="8" w:space="0" w:color="auto"/>
        </w:rPr>
        <w:t>in lieu of strikes</w:t>
      </w:r>
      <w:r w:rsidRPr="00D86F5A">
        <w:rPr>
          <w:rFonts w:eastAsia="Calibri"/>
          <w:sz w:val="16"/>
        </w:rPr>
        <w:t xml:space="preserve"> against its air and missile defenses after Tehran shot down a Global Hawk surveillance drone (Barnes and Gibbons-Neff, 2019). The target was the same: Iran’s air and missile defense, with lines of code seeking to disable computer systems replacing missiles striking radars while cruise missiles hit command posts, launchers, and storage deports (Bender and Lubold, 2019). Reports suggested the US President opted for the option after briefers assessed conventional strikes could kill over 150 Iranians, a number the President found disproportionate (Shear et al., 2019).</w:t>
      </w:r>
    </w:p>
    <w:p w14:paraId="1F687B14" w14:textId="77777777" w:rsidR="00624B9B" w:rsidRPr="00D86F5A" w:rsidRDefault="00624B9B" w:rsidP="00624B9B">
      <w:pPr>
        <w:rPr>
          <w:rFonts w:eastAsia="Calibri"/>
          <w:sz w:val="16"/>
        </w:rPr>
      </w:pPr>
      <w:r w:rsidRPr="00D86F5A">
        <w:rPr>
          <w:rFonts w:eastAsia="Calibri"/>
          <w:sz w:val="16"/>
        </w:rPr>
        <w:t>These events present a puzzle: When and why do states use cyber operations to respond during a dispute or crisis? Do cyber operations tend to be associated with more or less escalatory responses in crises? More broadly for the international relations community, how does any new disruptive technology alter the cycle of competitive risk-taking at the core of strategic exchange between rival states? Answering these questions is a core task for IR scholars and policymakers in the digital age. Scholars in this Special Issue of the Journal of Peace Research, speak to the new generation of cybersecurity scholarship that makes bold, theoretically grounded, and empirically tested claims about the dynamics of cyber conflict, particularly regarding human dimensions of cybersecurity (Shandler and Canetti, 2024).</w:t>
      </w:r>
    </w:p>
    <w:p w14:paraId="0646693D" w14:textId="77777777" w:rsidR="00624B9B" w:rsidRPr="00D86F5A" w:rsidRDefault="00624B9B" w:rsidP="00624B9B">
      <w:pPr>
        <w:rPr>
          <w:rFonts w:eastAsia="Calibri"/>
          <w:sz w:val="16"/>
        </w:rPr>
      </w:pPr>
      <w:r w:rsidRPr="00D86F5A">
        <w:rPr>
          <w:rFonts w:eastAsia="Calibri"/>
          <w:sz w:val="16"/>
        </w:rPr>
        <w:t>This Special Issue focuses greater attention on the behavioral, psychological, cultural, and social dimensions of the people who engage in cybersecurity practices (Akoto, 2024; Kostyuk, 2024). Our research examines the behavioral dimensions of decision-making (Jardine et al., 2024). Understanding how decision-makers utilize and respond to cyber operations is crucial to preventing attacks from escalating into broader, more destructive crises (Lonergan and Lonergan, 2023). Of particular importance is whether decision-makers, even well-trained military advisers, have psychological predispositions or ingrained biases that might predispose them to escalatory behavior.</w:t>
      </w:r>
    </w:p>
    <w:p w14:paraId="563FFAC3" w14:textId="77777777" w:rsidR="00624B9B" w:rsidRPr="00D86F5A" w:rsidRDefault="00624B9B" w:rsidP="00624B9B">
      <w:pPr>
        <w:rPr>
          <w:rFonts w:eastAsia="Calibri"/>
          <w:sz w:val="16"/>
        </w:rPr>
      </w:pPr>
      <w:r w:rsidRPr="00D86F5A">
        <w:rPr>
          <w:rFonts w:eastAsia="Calibri"/>
          <w:b/>
          <w:iCs/>
          <w:u w:val="single"/>
          <w:bdr w:val="single" w:sz="8" w:space="0" w:color="auto"/>
        </w:rPr>
        <w:t>Experimental wargames</w:t>
      </w:r>
      <w:r w:rsidRPr="00D86F5A">
        <w:rPr>
          <w:rFonts w:eastAsia="Calibri"/>
          <w:u w:val="single"/>
        </w:rPr>
        <w:t xml:space="preserve"> offer a means to explore this puzzle</w:t>
      </w:r>
      <w:r w:rsidRPr="00D86F5A">
        <w:rPr>
          <w:rFonts w:eastAsia="Calibri"/>
          <w:sz w:val="16"/>
        </w:rPr>
        <w:t xml:space="preserve">.1 Any crisis is defined by interdependent decision-making in environments characterized by uncertainty, time pressure, and private information. New technologies and tools of coercion compound this uncertainty and create new risk vectors. Therefore, </w:t>
      </w:r>
      <w:r w:rsidRPr="00D86F5A">
        <w:rPr>
          <w:rFonts w:eastAsia="Calibri"/>
          <w:u w:val="single"/>
        </w:rPr>
        <w:t>a viable research path is offered by designing exercises that replicate the context and character of national security decision-making environments</w:t>
      </w:r>
      <w:r w:rsidRPr="00D86F5A">
        <w:rPr>
          <w:rFonts w:eastAsia="Calibri"/>
          <w:sz w:val="16"/>
        </w:rPr>
        <w:t>, draw on players with similar backgrounds to career professionals, and utilize randomization and treatment groups that control for the impact of disruptive technologies.</w:t>
      </w:r>
    </w:p>
    <w:p w14:paraId="6F83EE1E" w14:textId="77777777" w:rsidR="00624B9B" w:rsidRPr="00D86F5A" w:rsidRDefault="00624B9B" w:rsidP="00624B9B">
      <w:pPr>
        <w:rPr>
          <w:rFonts w:eastAsia="Calibri"/>
          <w:sz w:val="16"/>
        </w:rPr>
      </w:pPr>
      <w:r w:rsidRPr="00D86F5A">
        <w:rPr>
          <w:rFonts w:eastAsia="Calibri"/>
          <w:sz w:val="16"/>
        </w:rPr>
        <w:t xml:space="preserve">To that end, </w:t>
      </w:r>
      <w:r w:rsidRPr="00D86F5A">
        <w:rPr>
          <w:rFonts w:eastAsia="Calibri"/>
          <w:u w:val="single"/>
        </w:rPr>
        <w:t>we designed a strategic-level wargame</w:t>
      </w:r>
      <w:r w:rsidRPr="00D86F5A">
        <w:rPr>
          <w:rFonts w:eastAsia="Calibri"/>
          <w:sz w:val="16"/>
        </w:rPr>
        <w:t xml:space="preserve"> that captures decisions about whether or not to escalate a crisis between two rival states. Our wargames were experimentally manipulated through random assignment of (1) a cyber triggering event to the crisis and (2) whether or not participants could respond with cyber operations alongside more traditional instruments of power (i.e. Diplomatic Information Military and Economic known as DIME). </w:t>
      </w:r>
      <w:r w:rsidRPr="00AF4A6D">
        <w:rPr>
          <w:rFonts w:eastAsia="Calibri"/>
          <w:highlight w:val="green"/>
          <w:u w:val="single"/>
        </w:rPr>
        <w:t xml:space="preserve">After observing </w:t>
      </w:r>
      <w:r w:rsidRPr="00AF4A6D">
        <w:rPr>
          <w:rFonts w:eastAsia="Calibri"/>
          <w:b/>
          <w:iCs/>
          <w:highlight w:val="green"/>
          <w:u w:val="single"/>
          <w:bdr w:val="single" w:sz="8" w:space="0" w:color="auto"/>
        </w:rPr>
        <w:t>400 crisis responses</w:t>
      </w:r>
      <w:r w:rsidRPr="00AF4A6D">
        <w:rPr>
          <w:rFonts w:eastAsia="Calibri"/>
          <w:highlight w:val="green"/>
          <w:u w:val="single"/>
        </w:rPr>
        <w:t xml:space="preserve"> via a</w:t>
      </w:r>
      <w:r w:rsidRPr="00D86F5A">
        <w:rPr>
          <w:rFonts w:eastAsia="Calibri"/>
          <w:u w:val="single"/>
        </w:rPr>
        <w:t xml:space="preserve"> cross-national </w:t>
      </w:r>
      <w:r w:rsidRPr="00AF4A6D">
        <w:rPr>
          <w:rFonts w:eastAsia="Calibri"/>
          <w:b/>
          <w:iCs/>
          <w:highlight w:val="green"/>
          <w:u w:val="single"/>
          <w:bdr w:val="single" w:sz="8" w:space="0" w:color="auto"/>
        </w:rPr>
        <w:t>wargame experiment</w:t>
      </w:r>
      <w:r w:rsidRPr="00D86F5A">
        <w:rPr>
          <w:rFonts w:eastAsia="Calibri"/>
          <w:sz w:val="16"/>
        </w:rPr>
        <w:t xml:space="preserve">, two insights emerge. First, the presence of </w:t>
      </w:r>
      <w:r w:rsidRPr="00AF4A6D">
        <w:rPr>
          <w:rFonts w:eastAsia="Calibri"/>
          <w:b/>
          <w:iCs/>
          <w:highlight w:val="green"/>
          <w:u w:val="single"/>
          <w:bdr w:val="single" w:sz="8" w:space="0" w:color="auto"/>
        </w:rPr>
        <w:t>cyber op</w:t>
      </w:r>
      <w:r w:rsidRPr="00D86F5A">
        <w:rPr>
          <w:rFonts w:eastAsia="Calibri"/>
          <w:sz w:val="16"/>
        </w:rPr>
        <w:t>eration</w:t>
      </w:r>
      <w:r w:rsidRPr="00AF4A6D">
        <w:rPr>
          <w:rFonts w:eastAsia="Calibri"/>
          <w:b/>
          <w:iCs/>
          <w:highlight w:val="green"/>
          <w:u w:val="single"/>
          <w:bdr w:val="single" w:sz="8" w:space="0" w:color="auto"/>
        </w:rPr>
        <w:t>s do</w:t>
      </w:r>
      <w:r w:rsidRPr="00D86F5A">
        <w:rPr>
          <w:rFonts w:eastAsia="Calibri"/>
          <w:sz w:val="16"/>
        </w:rPr>
        <w:t xml:space="preserve">es </w:t>
      </w:r>
      <w:r w:rsidRPr="00AF4A6D">
        <w:rPr>
          <w:rFonts w:eastAsia="Calibri"/>
          <w:b/>
          <w:iCs/>
          <w:highlight w:val="green"/>
          <w:u w:val="single"/>
          <w:bdr w:val="single" w:sz="8" w:space="0" w:color="auto"/>
        </w:rPr>
        <w:t>not escalate</w:t>
      </w:r>
      <w:r w:rsidRPr="00D86F5A">
        <w:rPr>
          <w:rFonts w:eastAsia="Calibri"/>
          <w:b/>
          <w:iCs/>
          <w:u w:val="single"/>
          <w:bdr w:val="single" w:sz="8" w:space="0" w:color="auto"/>
        </w:rPr>
        <w:t xml:space="preserve"> militarized </w:t>
      </w:r>
      <w:r w:rsidRPr="00AF4A6D">
        <w:rPr>
          <w:rFonts w:eastAsia="Calibri"/>
          <w:b/>
          <w:iCs/>
          <w:highlight w:val="green"/>
          <w:u w:val="single"/>
          <w:bdr w:val="single" w:sz="8" w:space="0" w:color="auto"/>
        </w:rPr>
        <w:t>disputes</w:t>
      </w:r>
      <w:r w:rsidRPr="00D86F5A">
        <w:rPr>
          <w:rFonts w:eastAsia="Calibri"/>
          <w:sz w:val="16"/>
        </w:rPr>
        <w:t xml:space="preserve">. In experimental settings, </w:t>
      </w:r>
      <w:r w:rsidRPr="00D86F5A">
        <w:rPr>
          <w:rFonts w:eastAsia="Calibri"/>
          <w:u w:val="single"/>
        </w:rPr>
        <w:t xml:space="preserve">participants did </w:t>
      </w:r>
      <w:r w:rsidRPr="00D86F5A">
        <w:rPr>
          <w:rFonts w:eastAsia="Calibri"/>
          <w:b/>
          <w:iCs/>
          <w:u w:val="single"/>
          <w:bdr w:val="single" w:sz="8" w:space="0" w:color="auto"/>
        </w:rPr>
        <w:t>not</w:t>
      </w:r>
      <w:r w:rsidRPr="00D86F5A">
        <w:rPr>
          <w:rFonts w:eastAsia="Calibri"/>
          <w:u w:val="single"/>
        </w:rPr>
        <w:t xml:space="preserve"> use cyber</w:t>
      </w:r>
      <w:r w:rsidRPr="00D86F5A">
        <w:rPr>
          <w:rFonts w:eastAsia="Calibri"/>
          <w:sz w:val="16"/>
        </w:rPr>
        <w:t xml:space="preserve"> operations </w:t>
      </w:r>
      <w:r w:rsidRPr="00D86F5A">
        <w:rPr>
          <w:rFonts w:eastAsia="Calibri"/>
          <w:u w:val="single"/>
        </w:rPr>
        <w:t>to escalate a hypothetical crisis</w:t>
      </w:r>
      <w:r w:rsidRPr="00D86F5A">
        <w:rPr>
          <w:rFonts w:eastAsia="Calibri"/>
          <w:sz w:val="16"/>
        </w:rPr>
        <w:t xml:space="preserve"> with a rival state. Second, </w:t>
      </w:r>
      <w:r w:rsidRPr="00D86F5A">
        <w:rPr>
          <w:rFonts w:eastAsia="Calibri"/>
          <w:u w:val="single"/>
        </w:rPr>
        <w:t xml:space="preserve">the presence of </w:t>
      </w:r>
      <w:r w:rsidRPr="00AF4A6D">
        <w:rPr>
          <w:rFonts w:eastAsia="Calibri"/>
          <w:highlight w:val="green"/>
          <w:u w:val="single"/>
        </w:rPr>
        <w:t>cyber responses</w:t>
      </w:r>
      <w:r w:rsidRPr="00D86F5A">
        <w:rPr>
          <w:rFonts w:eastAsia="Calibri"/>
          <w:sz w:val="16"/>
        </w:rPr>
        <w:t xml:space="preserve"> in a crisis </w:t>
      </w:r>
      <w:r w:rsidRPr="00AF4A6D">
        <w:rPr>
          <w:rFonts w:eastAsia="Calibri"/>
          <w:b/>
          <w:iCs/>
          <w:highlight w:val="green"/>
          <w:u w:val="single"/>
          <w:bdr w:val="single" w:sz="8" w:space="0" w:color="auto"/>
        </w:rPr>
        <w:t>increase</w:t>
      </w:r>
      <w:r w:rsidRPr="00D86F5A">
        <w:rPr>
          <w:rFonts w:eastAsia="Calibri"/>
          <w:u w:val="single"/>
        </w:rPr>
        <w:t xml:space="preserve">s </w:t>
      </w:r>
      <w:r w:rsidRPr="00AF4A6D">
        <w:rPr>
          <w:rFonts w:eastAsia="Calibri"/>
          <w:highlight w:val="green"/>
          <w:u w:val="single"/>
        </w:rPr>
        <w:t>the range of options and</w:t>
      </w:r>
      <w:r w:rsidRPr="00D86F5A">
        <w:rPr>
          <w:rFonts w:eastAsia="Calibri"/>
          <w:u w:val="single"/>
        </w:rPr>
        <w:t xml:space="preserve"> </w:t>
      </w:r>
      <w:r w:rsidRPr="00AF4A6D">
        <w:rPr>
          <w:rFonts w:eastAsia="Calibri"/>
          <w:b/>
          <w:iCs/>
          <w:highlight w:val="green"/>
          <w:u w:val="single"/>
          <w:bdr w:val="single" w:sz="8" w:space="0" w:color="auto"/>
        </w:rPr>
        <w:t>provide</w:t>
      </w:r>
      <w:r w:rsidRPr="00D86F5A">
        <w:rPr>
          <w:rFonts w:eastAsia="Calibri"/>
          <w:u w:val="single"/>
        </w:rPr>
        <w:t xml:space="preserve">s </w:t>
      </w:r>
      <w:r w:rsidRPr="00AF4A6D">
        <w:rPr>
          <w:rFonts w:eastAsia="Calibri"/>
          <w:highlight w:val="green"/>
          <w:u w:val="single"/>
        </w:rPr>
        <w:t xml:space="preserve">additional </w:t>
      </w:r>
      <w:r w:rsidRPr="00AF4A6D">
        <w:rPr>
          <w:rFonts w:eastAsia="Calibri"/>
          <w:b/>
          <w:iCs/>
          <w:highlight w:val="green"/>
          <w:u w:val="single"/>
          <w:bdr w:val="single" w:sz="8" w:space="0" w:color="auto"/>
        </w:rPr>
        <w:t>bargaining space</w:t>
      </w:r>
      <w:r w:rsidRPr="00D86F5A">
        <w:rPr>
          <w:rFonts w:eastAsia="Calibri"/>
          <w:sz w:val="16"/>
        </w:rPr>
        <w:t xml:space="preserve">. As a result, </w:t>
      </w:r>
      <w:r w:rsidRPr="00D86F5A">
        <w:rPr>
          <w:rFonts w:eastAsia="Calibri"/>
          <w:u w:val="single"/>
        </w:rPr>
        <w:t>cyber op</w:t>
      </w:r>
      <w:r w:rsidRPr="00D86F5A">
        <w:rPr>
          <w:rFonts w:eastAsia="Calibri"/>
          <w:sz w:val="16"/>
        </w:rPr>
        <w:t>tion</w:t>
      </w:r>
      <w:r w:rsidRPr="00D86F5A">
        <w:rPr>
          <w:rFonts w:eastAsia="Calibri"/>
          <w:u w:val="single"/>
        </w:rPr>
        <w:t>s</w:t>
      </w:r>
      <w:r w:rsidRPr="00D86F5A">
        <w:rPr>
          <w:rFonts w:eastAsia="Calibri"/>
          <w:sz w:val="16"/>
        </w:rPr>
        <w:t xml:space="preserve"> </w:t>
      </w:r>
      <w:r w:rsidRPr="00D86F5A">
        <w:rPr>
          <w:rFonts w:eastAsia="Calibri"/>
          <w:u w:val="single"/>
        </w:rPr>
        <w:t xml:space="preserve">provide a means to shape the crisis while </w:t>
      </w:r>
      <w:r w:rsidRPr="00AF4A6D">
        <w:rPr>
          <w:rFonts w:eastAsia="Calibri"/>
          <w:highlight w:val="green"/>
          <w:u w:val="single"/>
        </w:rPr>
        <w:t>creating</w:t>
      </w:r>
      <w:r w:rsidRPr="00D86F5A">
        <w:rPr>
          <w:rFonts w:eastAsia="Calibri"/>
          <w:u w:val="single"/>
        </w:rPr>
        <w:t xml:space="preserve"> possible </w:t>
      </w:r>
      <w:r w:rsidRPr="00AF4A6D">
        <w:rPr>
          <w:rFonts w:eastAsia="Calibri"/>
          <w:b/>
          <w:iCs/>
          <w:highlight w:val="green"/>
          <w:u w:val="single"/>
          <w:bdr w:val="single" w:sz="8" w:space="0" w:color="auto"/>
        </w:rPr>
        <w:t>off-ramps</w:t>
      </w:r>
      <w:r w:rsidRPr="00AF4A6D">
        <w:rPr>
          <w:rFonts w:eastAsia="Calibri"/>
          <w:highlight w:val="green"/>
          <w:u w:val="single"/>
        </w:rPr>
        <w:t xml:space="preserve"> and </w:t>
      </w:r>
      <w:r w:rsidRPr="00AF4A6D">
        <w:rPr>
          <w:rFonts w:eastAsia="Calibri"/>
          <w:b/>
          <w:iCs/>
          <w:highlight w:val="green"/>
          <w:u w:val="single"/>
          <w:bdr w:val="single" w:sz="8" w:space="0" w:color="auto"/>
        </w:rPr>
        <w:t>alternatives</w:t>
      </w:r>
      <w:r w:rsidRPr="00AF4A6D">
        <w:rPr>
          <w:rFonts w:eastAsia="Calibri"/>
          <w:highlight w:val="green"/>
          <w:u w:val="single"/>
        </w:rPr>
        <w:t xml:space="preserve"> to</w:t>
      </w:r>
      <w:r w:rsidRPr="00D86F5A">
        <w:rPr>
          <w:rFonts w:eastAsia="Calibri"/>
          <w:u w:val="single"/>
        </w:rPr>
        <w:t xml:space="preserve"> the use of </w:t>
      </w:r>
      <w:r w:rsidRPr="00AF4A6D">
        <w:rPr>
          <w:rFonts w:eastAsia="Calibri"/>
          <w:highlight w:val="green"/>
          <w:u w:val="single"/>
        </w:rPr>
        <w:t>military force</w:t>
      </w:r>
      <w:r w:rsidRPr="00D86F5A">
        <w:rPr>
          <w:rFonts w:eastAsia="Calibri"/>
          <w:sz w:val="16"/>
        </w:rPr>
        <w:t xml:space="preserve"> or other coercive means (Jensen and Valeriano, 2022).</w:t>
      </w:r>
    </w:p>
    <w:p w14:paraId="67F41DC4" w14:textId="77777777" w:rsidR="00624B9B" w:rsidRPr="00624B9B" w:rsidRDefault="00624B9B" w:rsidP="00624B9B"/>
    <w:p w14:paraId="1912460B" w14:textId="77777777" w:rsidR="00D861DA" w:rsidRPr="00D861DA" w:rsidRDefault="00D861DA" w:rsidP="00D861DA"/>
    <w:p w14:paraId="6C8E9618" w14:textId="77777777" w:rsidR="00D861DA" w:rsidRPr="00D861DA" w:rsidRDefault="00D861DA" w:rsidP="00D861DA"/>
    <w:sectPr w:rsidR="00D861DA" w:rsidRPr="00D861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NexusSansWebPr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8"/>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FC8"/>
    <w:rsid w:val="002402FD"/>
    <w:rsid w:val="00351CAE"/>
    <w:rsid w:val="003D44D4"/>
    <w:rsid w:val="00481DBA"/>
    <w:rsid w:val="004B7A8E"/>
    <w:rsid w:val="005B6F9B"/>
    <w:rsid w:val="005E0FC8"/>
    <w:rsid w:val="00624B9B"/>
    <w:rsid w:val="00632319"/>
    <w:rsid w:val="006A3042"/>
    <w:rsid w:val="00732200"/>
    <w:rsid w:val="00787CD8"/>
    <w:rsid w:val="007C6BA3"/>
    <w:rsid w:val="00A51AC3"/>
    <w:rsid w:val="00A75157"/>
    <w:rsid w:val="00AF4A6D"/>
    <w:rsid w:val="00B0762F"/>
    <w:rsid w:val="00B650AB"/>
    <w:rsid w:val="00B85C8D"/>
    <w:rsid w:val="00BD728B"/>
    <w:rsid w:val="00D0225C"/>
    <w:rsid w:val="00D861DA"/>
    <w:rsid w:val="00F50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22891"/>
  <w15:chartTrackingRefBased/>
  <w15:docId w15:val="{7DC54F20-2C0E-419B-BD9E-F4F098CB4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F4A6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F4A6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F4A6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F4A6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TAG"/>
    <w:basedOn w:val="Normal"/>
    <w:next w:val="Normal"/>
    <w:link w:val="Heading4Char"/>
    <w:uiPriority w:val="3"/>
    <w:qFormat/>
    <w:rsid w:val="00AF4A6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F4A6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E0F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F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F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F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F4A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4A6D"/>
  </w:style>
  <w:style w:type="character" w:customStyle="1" w:styleId="Heading1Char">
    <w:name w:val="Heading 1 Char"/>
    <w:aliases w:val="Pocket Char"/>
    <w:basedOn w:val="DefaultParagraphFont"/>
    <w:link w:val="Heading1"/>
    <w:rsid w:val="00AF4A6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F4A6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AF4A6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AF4A6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F4A6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E0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F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FC8"/>
    <w:rPr>
      <w:rFonts w:eastAsiaTheme="majorEastAsia" w:cstheme="majorBidi"/>
      <w:color w:val="272727" w:themeColor="text1" w:themeTint="D8"/>
    </w:rPr>
  </w:style>
  <w:style w:type="paragraph" w:styleId="Title">
    <w:name w:val="Title"/>
    <w:basedOn w:val="Normal"/>
    <w:next w:val="Normal"/>
    <w:link w:val="TitleChar"/>
    <w:uiPriority w:val="10"/>
    <w:qFormat/>
    <w:rsid w:val="005E0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F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F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F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FC8"/>
    <w:pPr>
      <w:spacing w:before="160"/>
      <w:jc w:val="center"/>
    </w:pPr>
    <w:rPr>
      <w:i/>
      <w:iCs/>
      <w:color w:val="404040" w:themeColor="text1" w:themeTint="BF"/>
    </w:rPr>
  </w:style>
  <w:style w:type="character" w:customStyle="1" w:styleId="QuoteChar">
    <w:name w:val="Quote Char"/>
    <w:basedOn w:val="DefaultParagraphFont"/>
    <w:link w:val="Quote"/>
    <w:uiPriority w:val="29"/>
    <w:rsid w:val="005E0FC8"/>
    <w:rPr>
      <w:i/>
      <w:iCs/>
      <w:color w:val="404040" w:themeColor="text1" w:themeTint="BF"/>
    </w:rPr>
  </w:style>
  <w:style w:type="paragraph" w:styleId="ListParagraph">
    <w:name w:val="List Paragraph"/>
    <w:basedOn w:val="Normal"/>
    <w:uiPriority w:val="34"/>
    <w:qFormat/>
    <w:rsid w:val="005E0FC8"/>
    <w:pPr>
      <w:ind w:left="720"/>
      <w:contextualSpacing/>
    </w:pPr>
  </w:style>
  <w:style w:type="character" w:styleId="IntenseEmphasis">
    <w:name w:val="Intense Emphasis"/>
    <w:basedOn w:val="DefaultParagraphFont"/>
    <w:uiPriority w:val="21"/>
    <w:qFormat/>
    <w:rsid w:val="005E0FC8"/>
    <w:rPr>
      <w:i/>
      <w:iCs/>
      <w:color w:val="0F4761" w:themeColor="accent1" w:themeShade="BF"/>
    </w:rPr>
  </w:style>
  <w:style w:type="paragraph" w:styleId="IntenseQuote">
    <w:name w:val="Intense Quote"/>
    <w:basedOn w:val="Normal"/>
    <w:next w:val="Normal"/>
    <w:link w:val="IntenseQuoteChar"/>
    <w:uiPriority w:val="30"/>
    <w:qFormat/>
    <w:rsid w:val="005E0F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FC8"/>
    <w:rPr>
      <w:i/>
      <w:iCs/>
      <w:color w:val="0F4761" w:themeColor="accent1" w:themeShade="BF"/>
    </w:rPr>
  </w:style>
  <w:style w:type="character" w:styleId="IntenseReference">
    <w:name w:val="Intense Reference"/>
    <w:basedOn w:val="DefaultParagraphFont"/>
    <w:uiPriority w:val="32"/>
    <w:qFormat/>
    <w:rsid w:val="005E0FC8"/>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AF4A6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F4A6D"/>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AF4A6D"/>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Citation Char Char Char,ci,c,Bo,B,S,9.5 p,8,StyleUnderline"/>
    <w:basedOn w:val="DefaultParagraphFont"/>
    <w:uiPriority w:val="7"/>
    <w:qFormat/>
    <w:rsid w:val="00AF4A6D"/>
    <w:rPr>
      <w:b w:val="0"/>
      <w:sz w:val="22"/>
      <w:u w:val="single"/>
    </w:rPr>
  </w:style>
  <w:style w:type="character" w:styleId="Strong">
    <w:name w:val="Strong"/>
    <w:basedOn w:val="DefaultParagraphFont"/>
    <w:uiPriority w:val="22"/>
    <w:qFormat/>
    <w:rsid w:val="00AF4A6D"/>
    <w:rPr>
      <w:b/>
      <w:bCs/>
    </w:rPr>
  </w:style>
  <w:style w:type="character" w:styleId="BookTitle">
    <w:name w:val="Book Title"/>
    <w:basedOn w:val="DefaultParagraphFont"/>
    <w:uiPriority w:val="33"/>
    <w:qFormat/>
    <w:rsid w:val="00AF4A6D"/>
    <w:rPr>
      <w:b/>
      <w:bCs/>
      <w:i/>
      <w:iCs/>
      <w:spacing w:val="5"/>
    </w:rPr>
  </w:style>
  <w:style w:type="numbering" w:styleId="111111">
    <w:name w:val="Outline List 2"/>
    <w:basedOn w:val="NoList"/>
    <w:uiPriority w:val="99"/>
    <w:semiHidden/>
    <w:unhideWhenUsed/>
    <w:rsid w:val="00AF4A6D"/>
  </w:style>
  <w:style w:type="paragraph" w:styleId="Header">
    <w:name w:val="header"/>
    <w:basedOn w:val="Normal"/>
    <w:link w:val="HeaderChar"/>
    <w:uiPriority w:val="99"/>
    <w:semiHidden/>
    <w:rsid w:val="00AF4A6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F4A6D"/>
    <w:rPr>
      <w:rFonts w:ascii="Calibri" w:hAnsi="Calibri" w:cs="Calibri"/>
      <w:kern w:val="0"/>
      <w:sz w:val="22"/>
      <w:szCs w:val="22"/>
      <w14:ligatures w14:val="none"/>
    </w:rPr>
  </w:style>
  <w:style w:type="paragraph" w:styleId="Footer">
    <w:name w:val="footer"/>
    <w:basedOn w:val="Normal"/>
    <w:link w:val="FooterChar"/>
    <w:uiPriority w:val="99"/>
    <w:semiHidden/>
    <w:rsid w:val="00AF4A6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F4A6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F4A6D"/>
    <w:pPr>
      <w:spacing w:after="120"/>
    </w:pPr>
  </w:style>
  <w:style w:type="character" w:customStyle="1" w:styleId="BodyTextChar">
    <w:name w:val="Body Text Char"/>
    <w:basedOn w:val="DefaultParagraphFont"/>
    <w:link w:val="BodyText"/>
    <w:uiPriority w:val="99"/>
    <w:semiHidden/>
    <w:rsid w:val="00AF4A6D"/>
    <w:rPr>
      <w:rFonts w:ascii="Calibri" w:hAnsi="Calibri" w:cs="Calibri"/>
      <w:kern w:val="0"/>
      <w:sz w:val="22"/>
      <w:szCs w:val="22"/>
      <w14:ligatures w14:val="none"/>
    </w:rPr>
  </w:style>
  <w:style w:type="paragraph" w:styleId="NoSpacing">
    <w:name w:val="No Spacing"/>
    <w:link w:val="NoSpacingChar"/>
    <w:uiPriority w:val="99"/>
    <w:unhideWhenUsed/>
    <w:qFormat/>
    <w:rsid w:val="00AF4A6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F4A6D"/>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Heading 1 Char1,Pocket Char1,F2 - Heading 1 Char1,Hat Char1"/>
    <w:basedOn w:val="DefaultParagraphFont"/>
    <w:link w:val="Heading411"/>
    <w:uiPriority w:val="99"/>
    <w:unhideWhenUsed/>
    <w:rsid w:val="00AF4A6D"/>
    <w:rPr>
      <w:color w:val="467886" w:themeColor="hyperlink"/>
      <w:u w:val="single"/>
    </w:rPr>
  </w:style>
  <w:style w:type="character" w:styleId="UnresolvedMention">
    <w:name w:val="Unresolved Mention"/>
    <w:basedOn w:val="DefaultParagraphFont"/>
    <w:uiPriority w:val="99"/>
    <w:semiHidden/>
    <w:unhideWhenUsed/>
    <w:rsid w:val="00AF4A6D"/>
    <w:rPr>
      <w:color w:val="605E5C"/>
      <w:shd w:val="clear" w:color="auto" w:fill="E1DFDD"/>
    </w:rPr>
  </w:style>
  <w:style w:type="paragraph" w:customStyle="1" w:styleId="textbold">
    <w:name w:val="text bold"/>
    <w:basedOn w:val="Normal"/>
    <w:link w:val="Emphasis"/>
    <w:uiPriority w:val="8"/>
    <w:qFormat/>
    <w:rsid w:val="005E0FC8"/>
    <w:pPr>
      <w:pBdr>
        <w:top w:val="single" w:sz="4" w:space="0" w:color="auto" w:shadow="1"/>
        <w:left w:val="single" w:sz="4" w:space="0" w:color="auto" w:shadow="1"/>
        <w:bottom w:val="single" w:sz="4" w:space="0" w:color="auto" w:shadow="1"/>
        <w:right w:val="single" w:sz="4" w:space="0" w:color="auto" w:shadow="1"/>
      </w:pBd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5E0FC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481DB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481DBA"/>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customStyle="1" w:styleId="Analytics">
    <w:name w:val="Analytics"/>
    <w:link w:val="AnalyticsChar"/>
    <w:autoRedefine/>
    <w:uiPriority w:val="4"/>
    <w:qFormat/>
    <w:rsid w:val="00481DBA"/>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481DBA"/>
    <w:rPr>
      <w:rFonts w:ascii="Calibri" w:eastAsiaTheme="majorEastAsia" w:hAnsi="Calibri" w:cstheme="majorBidi"/>
      <w:b/>
      <w:iCs/>
      <w:kern w:val="0"/>
      <w:sz w:val="26"/>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8/JPEO-10-2022-0021" TargetMode="External"/><Relationship Id="rId13" Type="http://schemas.openxmlformats.org/officeDocument/2006/relationships/hyperlink" Target="https://plato.stanford.edu/entries/hume-moral/" TargetMode="External"/><Relationship Id="rId18" Type="http://schemas.openxmlformats.org/officeDocument/2006/relationships/hyperlink" Target="https://www.youtube.com/watch?v=dTRKCXC0JF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plato.stanford.edu/entries/determinism-causal/notes.html" TargetMode="External"/><Relationship Id="rId17" Type="http://schemas.openxmlformats.org/officeDocument/2006/relationships/hyperlink" Target="https://www.help.senate.gov/hearings/labor-law-reform-part-2-new-solutions-for-finding-a-pro-worker-way-forward" TargetMode="External"/><Relationship Id="rId2" Type="http://schemas.openxmlformats.org/officeDocument/2006/relationships/numbering" Target="numbering.xml"/><Relationship Id="rId16" Type="http://schemas.openxmlformats.org/officeDocument/2006/relationships/hyperlink" Target="https://www.help.senate.gov/rep/newsroom/press/chair-cassidy-colleagues-unveil-bills-to-strengthen-workers-rights-deliver-president-trumps-pro-worker-agenda" TargetMode="External"/><Relationship Id="rId20" Type="http://schemas.openxmlformats.org/officeDocument/2006/relationships/hyperlink" Target="https://foreignpolicy" TargetMode="External"/><Relationship Id="rId1" Type="http://schemas.openxmlformats.org/officeDocument/2006/relationships/customXml" Target="../customXml/item1.xml"/><Relationship Id="rId6" Type="http://schemas.openxmlformats.org/officeDocument/2006/relationships/hyperlink" Target="https://www.jstor.org/stable/24049604" TargetMode="External"/><Relationship Id="rId11" Type="http://schemas.openxmlformats.org/officeDocument/2006/relationships/hyperlink" Target="https://plato.stanford.edu/entries/determinism-causal/" TargetMode="External"/><Relationship Id="rId5" Type="http://schemas.openxmlformats.org/officeDocument/2006/relationships/webSettings" Target="webSettings.xml"/><Relationship Id="rId15" Type="http://schemas.openxmlformats.org/officeDocument/2006/relationships/hyperlink" Target="https://www.clasp.org/press-room/press-releases/senate-budget-reconciliation-bill-sacrifices-the-well-being-of-working-families-to-give-tax-breaks-to-billionaires/" TargetMode="External"/><Relationship Id="rId10" Type="http://schemas.openxmlformats.org/officeDocument/2006/relationships/hyperlink" Target="https://link.springer.com/article/10.1007/s11098-005-1726-6" TargetMode="External"/><Relationship Id="rId19" Type="http://schemas.openxmlformats.org/officeDocument/2006/relationships/hyperlink" Target="https://dx.doi.org/10.59403/1edahnb" TargetMode="External"/><Relationship Id="rId4" Type="http://schemas.openxmlformats.org/officeDocument/2006/relationships/settings" Target="settings.xml"/><Relationship Id="rId9" Type="http://schemas.openxmlformats.org/officeDocument/2006/relationships/hyperlink" Target="https://papers.ssrn.com/sol3/papers.cfm?abstract_id=3428576" TargetMode="External"/><Relationship Id="rId14" Type="http://schemas.openxmlformats.org/officeDocument/2006/relationships/hyperlink" Target="https://tcf.org/content/commentary/the-gop-is-trying-to-rebrand-its-anti-worker-agenda-dont-believe-them/"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l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629778-6FF3-4554-84A4-E112F1878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TotalTime>
  <Pages>1</Pages>
  <Words>29357</Words>
  <Characters>167340</Characters>
  <Application>Microsoft Office Word</Application>
  <DocSecurity>0</DocSecurity>
  <Lines>1394</Lines>
  <Paragraphs>392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Larson</dc:creator>
  <cp:keywords/>
  <dc:description/>
  <cp:lastModifiedBy>Rose Larson</cp:lastModifiedBy>
  <cp:revision>4</cp:revision>
  <dcterms:created xsi:type="dcterms:W3CDTF">2026-02-01T13:16:00Z</dcterms:created>
  <dcterms:modified xsi:type="dcterms:W3CDTF">2026-02-01T14:05:00Z</dcterms:modified>
</cp:coreProperties>
</file>