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C83CA" w14:textId="1F5DD952" w:rsidR="00667901" w:rsidRPr="006A3AC0" w:rsidRDefault="00667901" w:rsidP="00667901">
      <w:pPr>
        <w:pStyle w:val="Heading1"/>
        <w:rPr>
          <w:rFonts w:ascii="Calibri" w:hAnsi="Calibri" w:cs="Calibri"/>
        </w:rPr>
      </w:pPr>
      <w:r w:rsidRPr="006A3AC0">
        <w:rPr>
          <w:rFonts w:ascii="Calibri" w:hAnsi="Calibri" w:cs="Calibri"/>
        </w:rPr>
        <w:t>1NC--- v OK BW</w:t>
      </w:r>
    </w:p>
    <w:p w14:paraId="593006AF" w14:textId="7DE75CB5" w:rsidR="00655222" w:rsidRPr="006A3AC0" w:rsidRDefault="00655222" w:rsidP="00655222">
      <w:pPr>
        <w:pStyle w:val="Heading3"/>
        <w:rPr>
          <w:rFonts w:ascii="Calibri" w:hAnsi="Calibri" w:cs="Calibri"/>
        </w:rPr>
      </w:pPr>
      <w:r w:rsidRPr="006A3AC0">
        <w:rPr>
          <w:rFonts w:ascii="Calibri" w:hAnsi="Calibri" w:cs="Calibri"/>
        </w:rPr>
        <w:lastRenderedPageBreak/>
        <w:t>T---1NC</w:t>
      </w:r>
    </w:p>
    <w:p w14:paraId="4F64E19C" w14:textId="77777777" w:rsidR="00655222" w:rsidRPr="006A3AC0" w:rsidRDefault="00655222" w:rsidP="00655222">
      <w:pPr>
        <w:pStyle w:val="Heading4"/>
        <w:rPr>
          <w:rFonts w:ascii="Calibri" w:hAnsi="Calibri" w:cs="Calibri"/>
        </w:rPr>
      </w:pPr>
      <w:bookmarkStart w:id="0" w:name="_Hlk205553819"/>
      <w:r w:rsidRPr="006A3AC0">
        <w:rPr>
          <w:rFonts w:ascii="Calibri" w:hAnsi="Calibri" w:cs="Calibri"/>
        </w:rPr>
        <w:t xml:space="preserve">Collective bargaining rights are the employees’ right to </w:t>
      </w:r>
      <w:r w:rsidRPr="006A3AC0">
        <w:rPr>
          <w:rFonts w:ascii="Calibri" w:hAnsi="Calibri" w:cs="Calibri"/>
          <w:u w:val="single"/>
        </w:rPr>
        <w:t>collectively bargain</w:t>
      </w:r>
      <w:r w:rsidRPr="006A3AC0">
        <w:rPr>
          <w:rFonts w:ascii="Calibri" w:hAnsi="Calibri" w:cs="Calibri"/>
        </w:rPr>
        <w:t xml:space="preserve">, a process of negotiation </w:t>
      </w:r>
      <w:r w:rsidRPr="006A3AC0">
        <w:rPr>
          <w:rFonts w:ascii="Calibri" w:hAnsi="Calibri" w:cs="Calibri"/>
          <w:u w:val="single"/>
        </w:rPr>
        <w:t>completely distinct</w:t>
      </w:r>
      <w:r w:rsidRPr="006A3AC0">
        <w:rPr>
          <w:rFonts w:ascii="Calibri" w:hAnsi="Calibri" w:cs="Calibri"/>
        </w:rPr>
        <w:t xml:space="preserve"> from the terms of </w:t>
      </w:r>
      <w:r w:rsidRPr="006A3AC0">
        <w:rPr>
          <w:rFonts w:ascii="Calibri" w:hAnsi="Calibri" w:cs="Calibri"/>
          <w:u w:val="single"/>
        </w:rPr>
        <w:t>agreements reached</w:t>
      </w:r>
      <w:r w:rsidRPr="006A3AC0">
        <w:rPr>
          <w:rFonts w:ascii="Calibri" w:hAnsi="Calibri" w:cs="Calibri"/>
        </w:rPr>
        <w:t xml:space="preserve">. </w:t>
      </w:r>
    </w:p>
    <w:p w14:paraId="6C300359" w14:textId="77777777" w:rsidR="00655222" w:rsidRPr="006A3AC0" w:rsidRDefault="00655222" w:rsidP="00655222">
      <w:pPr>
        <w:rPr>
          <w:rFonts w:ascii="Calibri" w:hAnsi="Calibri" w:cs="Calibri"/>
        </w:rPr>
      </w:pPr>
      <w:r w:rsidRPr="006A3AC0">
        <w:rPr>
          <w:rStyle w:val="Style13ptBold"/>
          <w:rFonts w:ascii="Calibri" w:hAnsi="Calibri" w:cs="Calibri"/>
        </w:rPr>
        <w:t>Hayes 15</w:t>
      </w:r>
      <w:r w:rsidRPr="006A3AC0">
        <w:rPr>
          <w:rFonts w:ascii="Calibri" w:hAnsi="Calibri" w:cs="Calibr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08FD59D5" w14:textId="77777777" w:rsidR="00655222" w:rsidRPr="006A3AC0" w:rsidRDefault="00655222" w:rsidP="00655222">
      <w:pPr>
        <w:rPr>
          <w:rFonts w:ascii="Calibri" w:hAnsi="Calibri" w:cs="Calibri"/>
          <w:sz w:val="16"/>
        </w:rPr>
      </w:pPr>
      <w:r w:rsidRPr="006A3AC0">
        <w:rPr>
          <w:rStyle w:val="StyleUnderline"/>
          <w:rFonts w:ascii="Calibri" w:hAnsi="Calibri" w:cs="Calibri"/>
        </w:rPr>
        <w:t xml:space="preserve">The </w:t>
      </w:r>
      <w:r w:rsidRPr="006A3AC0">
        <w:rPr>
          <w:rStyle w:val="Emphasis"/>
        </w:rPr>
        <w:t>key terms</w:t>
      </w:r>
      <w:r w:rsidRPr="006A3AC0">
        <w:rPr>
          <w:rStyle w:val="StyleUnderline"/>
          <w:rFonts w:ascii="Calibri" w:hAnsi="Calibri" w:cs="Calibri"/>
        </w:rPr>
        <w:t xml:space="preserve"> in section 13(c)(2) are</w:t>
      </w:r>
      <w:r w:rsidRPr="006A3AC0">
        <w:rPr>
          <w:rFonts w:ascii="Calibri" w:hAnsi="Calibri" w:cs="Calibri"/>
          <w:sz w:val="16"/>
        </w:rPr>
        <w:t xml:space="preserve"> "continuation" and </w:t>
      </w:r>
      <w:r w:rsidRPr="006A3AC0">
        <w:rPr>
          <w:rStyle w:val="Emphasis"/>
        </w:rPr>
        <w:t>"collective bargaining rights."</w:t>
      </w:r>
      <w:r w:rsidRPr="006A3AC0">
        <w:rPr>
          <w:rFonts w:ascii="Calibri" w:hAnsi="Calibri" w:cs="Calibri"/>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A3AC0">
        <w:rPr>
          <w:rStyle w:val="StyleUnderline"/>
          <w:rFonts w:ascii="Calibri" w:hAnsi="Calibri" w:cs="Calibri"/>
        </w:rPr>
        <w:t xml:space="preserve">The phrase </w:t>
      </w:r>
      <w:r w:rsidRPr="006A3AC0">
        <w:rPr>
          <w:rStyle w:val="Emphasis"/>
          <w:highlight w:val="green"/>
        </w:rPr>
        <w:t>"collective bargaining rights"</w:t>
      </w:r>
      <w:r w:rsidRPr="006A3AC0">
        <w:rPr>
          <w:rStyle w:val="StyleUnderline"/>
          <w:rFonts w:ascii="Calibri" w:hAnsi="Calibri" w:cs="Calibri"/>
          <w:highlight w:val="green"/>
        </w:rPr>
        <w:t xml:space="preserve"> refers to </w:t>
      </w:r>
      <w:r w:rsidRPr="006A3AC0">
        <w:rPr>
          <w:rStyle w:val="Emphasis"/>
          <w:highlight w:val="green"/>
        </w:rPr>
        <w:t>employees' right</w:t>
      </w:r>
      <w:r w:rsidRPr="006A3AC0">
        <w:rPr>
          <w:rStyle w:val="StyleUnderline"/>
          <w:rFonts w:ascii="Calibri" w:hAnsi="Calibri" w:cs="Calibri"/>
          <w:highlight w:val="green"/>
        </w:rPr>
        <w:t xml:space="preserve"> to designate </w:t>
      </w:r>
      <w:r w:rsidRPr="006A3AC0">
        <w:rPr>
          <w:rStyle w:val="Emphasis"/>
          <w:highlight w:val="green"/>
        </w:rPr>
        <w:t>a representative</w:t>
      </w:r>
      <w:r w:rsidRPr="006A3AC0">
        <w:rPr>
          <w:rStyle w:val="StyleUnderline"/>
          <w:rFonts w:ascii="Calibri" w:hAnsi="Calibri" w:cs="Calibri"/>
          <w:highlight w:val="green"/>
        </w:rPr>
        <w:t xml:space="preserve"> and</w:t>
      </w:r>
      <w:r w:rsidRPr="006A3AC0">
        <w:rPr>
          <w:rStyle w:val="StyleUnderline"/>
          <w:rFonts w:ascii="Calibri" w:hAnsi="Calibri" w:cs="Calibri"/>
        </w:rPr>
        <w:t xml:space="preserve"> </w:t>
      </w:r>
      <w:r w:rsidRPr="006A3AC0">
        <w:rPr>
          <w:rStyle w:val="Emphasis"/>
        </w:rPr>
        <w:t xml:space="preserve">to </w:t>
      </w:r>
      <w:r w:rsidRPr="006A3AC0">
        <w:rPr>
          <w:rStyle w:val="Emphasis"/>
          <w:highlight w:val="green"/>
        </w:rPr>
        <w:t>bargain</w:t>
      </w:r>
      <w:r w:rsidRPr="006A3AC0">
        <w:rPr>
          <w:rStyle w:val="StyleUnderline"/>
          <w:rFonts w:ascii="Calibri" w:hAnsi="Calibri" w:cs="Calibri"/>
          <w:highlight w:val="green"/>
        </w:rPr>
        <w:t xml:space="preserve"> collectively </w:t>
      </w:r>
      <w:r w:rsidRPr="006A3AC0">
        <w:rPr>
          <w:rStyle w:val="Emphasis"/>
          <w:highlight w:val="green"/>
        </w:rPr>
        <w:t>through</w:t>
      </w:r>
      <w:r w:rsidRPr="006A3AC0">
        <w:rPr>
          <w:rStyle w:val="StyleUnderline"/>
          <w:rFonts w:ascii="Calibri" w:hAnsi="Calibri" w:cs="Calibri"/>
          <w:highlight w:val="green"/>
        </w:rPr>
        <w:t xml:space="preserve"> that representative</w:t>
      </w:r>
      <w:r w:rsidRPr="006A3AC0">
        <w:rPr>
          <w:rStyle w:val="StyleUnderline"/>
          <w:rFonts w:ascii="Calibri" w:hAnsi="Calibri" w:cs="Calibri"/>
        </w:rPr>
        <w:t xml:space="preserve"> with the employer </w:t>
      </w:r>
      <w:r w:rsidRPr="006A3AC0">
        <w:rPr>
          <w:rStyle w:val="StyleUnderline"/>
          <w:rFonts w:ascii="Calibri" w:hAnsi="Calibri" w:cs="Calibri"/>
          <w:highlight w:val="green"/>
        </w:rPr>
        <w:t>with respect to</w:t>
      </w:r>
      <w:r w:rsidRPr="006A3AC0">
        <w:rPr>
          <w:rStyle w:val="StyleUnderline"/>
          <w:rFonts w:ascii="Calibri" w:hAnsi="Calibri" w:cs="Calibri"/>
        </w:rPr>
        <w:t xml:space="preserve"> wages, hours, and other </w:t>
      </w:r>
      <w:r w:rsidRPr="006A3AC0">
        <w:rPr>
          <w:rStyle w:val="Emphasis"/>
          <w:highlight w:val="green"/>
        </w:rPr>
        <w:t>conditions of employment</w:t>
      </w:r>
      <w:r w:rsidRPr="006A3AC0">
        <w:rPr>
          <w:rStyle w:val="StyleUnderline"/>
          <w:rFonts w:ascii="Calibri" w:hAnsi="Calibri" w:cs="Calibri"/>
        </w:rPr>
        <w:t>. See 29 U.S.C. § 158(d)</w:t>
      </w:r>
      <w:r w:rsidRPr="006A3AC0">
        <w:rPr>
          <w:rFonts w:ascii="Calibri" w:hAnsi="Calibri" w:cs="Calibri"/>
          <w:sz w:val="16"/>
        </w:rPr>
        <w:t>; Allied Chemical and Alkali Workers of Am., Local Union No. 1 v. Pittsburgh Plate Glass Co., 404 U.S. 157, 164 (1971); cf. State of California v. Taylor, 353 U.S. 553, 560 (1957) (under Railway Labor Act, "(E)</w:t>
      </w:r>
      <w:proofErr w:type="spellStart"/>
      <w:r w:rsidRPr="006A3AC0">
        <w:rPr>
          <w:rFonts w:ascii="Calibri" w:hAnsi="Calibri" w:cs="Calibri"/>
          <w:sz w:val="16"/>
        </w:rPr>
        <w:t>ffective</w:t>
      </w:r>
      <w:proofErr w:type="spellEnd"/>
      <w:r w:rsidRPr="006A3AC0">
        <w:rPr>
          <w:rFonts w:ascii="Calibri" w:hAnsi="Calibri" w:cs="Calibri"/>
          <w:sz w:val="16"/>
        </w:rPr>
        <w:t xml:space="preserve"> collective bargaining has been generally conceded to include the right of the representatives of the unit to be consulted and </w:t>
      </w:r>
      <w:r w:rsidRPr="006A3AC0">
        <w:rPr>
          <w:rStyle w:val="StyleUnderline"/>
          <w:rFonts w:ascii="Calibri" w:hAnsi="Calibri" w:cs="Calibri"/>
        </w:rPr>
        <w:t xml:space="preserve">to </w:t>
      </w:r>
      <w:r w:rsidRPr="006A3AC0">
        <w:rPr>
          <w:rStyle w:val="Emphasis"/>
        </w:rPr>
        <w:t>bargain about</w:t>
      </w:r>
      <w:r w:rsidRPr="006A3AC0">
        <w:rPr>
          <w:rStyle w:val="StyleUnderline"/>
          <w:rFonts w:ascii="Calibri" w:hAnsi="Calibri" w:cs="Calibri"/>
        </w:rPr>
        <w:t xml:space="preserve"> the </w:t>
      </w:r>
      <w:r w:rsidRPr="006A3AC0">
        <w:rPr>
          <w:rStyle w:val="Emphasis"/>
        </w:rPr>
        <w:t>exceptional</w:t>
      </w:r>
      <w:r w:rsidRPr="006A3AC0">
        <w:rPr>
          <w:rStyle w:val="StyleUnderline"/>
          <w:rFonts w:ascii="Calibri" w:hAnsi="Calibri" w:cs="Calibri"/>
        </w:rPr>
        <w:t xml:space="preserve"> as well as the </w:t>
      </w:r>
      <w:r w:rsidRPr="006A3AC0">
        <w:rPr>
          <w:rStyle w:val="Emphasis"/>
        </w:rPr>
        <w:t>routine rates</w:t>
      </w:r>
      <w:r w:rsidRPr="006A3AC0">
        <w:rPr>
          <w:rStyle w:val="StyleUnderline"/>
          <w:rFonts w:ascii="Calibri" w:hAnsi="Calibri" w:cs="Calibri"/>
        </w:rPr>
        <w:t xml:space="preserve">, rules, and </w:t>
      </w:r>
      <w:r w:rsidRPr="006A3AC0">
        <w:rPr>
          <w:rStyle w:val="Emphasis"/>
        </w:rPr>
        <w:t>working conditions</w:t>
      </w:r>
      <w:r w:rsidRPr="006A3AC0">
        <w:rPr>
          <w:rStyle w:val="StyleUnderline"/>
          <w:rFonts w:ascii="Calibri" w:hAnsi="Calibri" w:cs="Calibri"/>
        </w:rPr>
        <w:t xml:space="preserve">") . </w:t>
      </w:r>
      <w:r w:rsidRPr="006A3AC0">
        <w:rPr>
          <w:rStyle w:val="Emphasis"/>
          <w:highlight w:val="green"/>
        </w:rPr>
        <w:t>"Collective bargaining rights"</w:t>
      </w:r>
      <w:r w:rsidRPr="006A3AC0">
        <w:rPr>
          <w:rStyle w:val="StyleUnderline"/>
          <w:rFonts w:ascii="Calibri" w:hAnsi="Calibri" w:cs="Calibri"/>
          <w:highlight w:val="green"/>
        </w:rPr>
        <w:t xml:space="preserve"> are</w:t>
      </w:r>
      <w:r w:rsidRPr="006A3AC0">
        <w:rPr>
          <w:rStyle w:val="StyleUnderline"/>
          <w:rFonts w:ascii="Calibri" w:hAnsi="Calibri" w:cs="Calibri"/>
        </w:rPr>
        <w:t xml:space="preserve"> therefore </w:t>
      </w:r>
      <w:r w:rsidRPr="006A3AC0">
        <w:rPr>
          <w:rStyle w:val="Emphasis"/>
          <w:highlight w:val="green"/>
        </w:rPr>
        <w:t>not substantive terms</w:t>
      </w:r>
      <w:r w:rsidRPr="006A3AC0">
        <w:rPr>
          <w:rStyle w:val="StyleUnderline"/>
          <w:rFonts w:ascii="Calibri" w:hAnsi="Calibri" w:cs="Calibri"/>
          <w:highlight w:val="green"/>
        </w:rPr>
        <w:t xml:space="preserve"> of</w:t>
      </w:r>
      <w:r w:rsidRPr="006A3AC0">
        <w:rPr>
          <w:rStyle w:val="StyleUnderline"/>
          <w:rFonts w:ascii="Calibri" w:hAnsi="Calibri" w:cs="Calibri"/>
        </w:rPr>
        <w:t xml:space="preserve"> </w:t>
      </w:r>
      <w:r w:rsidRPr="006A3AC0">
        <w:rPr>
          <w:rStyle w:val="Emphasis"/>
        </w:rPr>
        <w:t xml:space="preserve">collective </w:t>
      </w:r>
      <w:r w:rsidRPr="006A3AC0">
        <w:rPr>
          <w:rStyle w:val="Emphasis"/>
          <w:highlight w:val="green"/>
        </w:rPr>
        <w:t>bargaining agreements</w:t>
      </w:r>
      <w:r w:rsidRPr="006A3AC0">
        <w:rPr>
          <w:rStyle w:val="StyleUnderline"/>
          <w:rFonts w:ascii="Calibri" w:hAnsi="Calibri" w:cs="Calibri"/>
          <w:highlight w:val="green"/>
        </w:rPr>
        <w:t xml:space="preserve">. Instead, the phrase refers </w:t>
      </w:r>
      <w:r w:rsidRPr="006A3AC0">
        <w:rPr>
          <w:rStyle w:val="Emphasis"/>
          <w:highlight w:val="green"/>
        </w:rPr>
        <w:t>to a process</w:t>
      </w:r>
      <w:r w:rsidRPr="006A3AC0">
        <w:rPr>
          <w:rStyle w:val="StyleUnderline"/>
          <w:rFonts w:ascii="Calibri" w:hAnsi="Calibri" w:cs="Calibri"/>
        </w:rPr>
        <w:t xml:space="preserve"> that was </w:t>
      </w:r>
      <w:r w:rsidRPr="006A3AC0">
        <w:rPr>
          <w:rStyle w:val="Emphasis"/>
        </w:rPr>
        <w:t xml:space="preserve">universally </w:t>
      </w:r>
      <w:r w:rsidRPr="006A3AC0">
        <w:rPr>
          <w:rStyle w:val="Emphasis"/>
          <w:highlight w:val="green"/>
        </w:rPr>
        <w:t>understood</w:t>
      </w:r>
      <w:r w:rsidRPr="006A3AC0">
        <w:rPr>
          <w:rFonts w:ascii="Calibri" w:hAnsi="Calibri" w:cs="Calibri"/>
          <w:sz w:val="16"/>
        </w:rPr>
        <w:t xml:space="preserve"> in 1964, and now, </w:t>
      </w:r>
      <w:r w:rsidRPr="006A3AC0">
        <w:rPr>
          <w:rStyle w:val="StyleUnderline"/>
          <w:rFonts w:ascii="Calibri" w:hAnsi="Calibri" w:cs="Calibri"/>
        </w:rPr>
        <w:t>"</w:t>
      </w:r>
      <w:r w:rsidRPr="006A3AC0">
        <w:rPr>
          <w:rStyle w:val="Emphasis"/>
          <w:highlight w:val="green"/>
        </w:rPr>
        <w:t>to require</w:t>
      </w:r>
      <w:r w:rsidRPr="006A3AC0">
        <w:rPr>
          <w:rStyle w:val="StyleUnderline"/>
          <w:rFonts w:ascii="Calibri" w:hAnsi="Calibri" w:cs="Calibri"/>
        </w:rPr>
        <w:t xml:space="preserve">, at a minimum, good faith </w:t>
      </w:r>
      <w:r w:rsidRPr="006A3AC0">
        <w:rPr>
          <w:rStyle w:val="Emphasis"/>
          <w:highlight w:val="green"/>
        </w:rPr>
        <w:t>negotiations</w:t>
      </w:r>
      <w:r w:rsidRPr="006A3AC0">
        <w:rPr>
          <w:rStyle w:val="StyleUnderline"/>
          <w:rFonts w:ascii="Calibri" w:hAnsi="Calibri" w:cs="Calibri"/>
          <w:highlight w:val="green"/>
        </w:rPr>
        <w:t>, to</w:t>
      </w:r>
      <w:r w:rsidRPr="006A3AC0">
        <w:rPr>
          <w:rStyle w:val="StyleUnderline"/>
          <w:rFonts w:ascii="Calibri" w:hAnsi="Calibri" w:cs="Calibri"/>
        </w:rPr>
        <w:t xml:space="preserve"> a point of </w:t>
      </w:r>
      <w:r w:rsidRPr="006A3AC0">
        <w:rPr>
          <w:rStyle w:val="StyleUnderline"/>
          <w:rFonts w:ascii="Calibri" w:hAnsi="Calibri" w:cs="Calibri"/>
          <w:highlight w:val="green"/>
        </w:rPr>
        <w:t>impasse,</w:t>
      </w:r>
      <w:r w:rsidRPr="006A3AC0">
        <w:rPr>
          <w:rStyle w:val="StyleUnderline"/>
          <w:rFonts w:ascii="Calibri" w:hAnsi="Calibri" w:cs="Calibri"/>
        </w:rPr>
        <w:t xml:space="preserve"> if necessary, </w:t>
      </w:r>
      <w:r w:rsidRPr="006A3AC0">
        <w:rPr>
          <w:rStyle w:val="Emphasis"/>
          <w:highlight w:val="green"/>
        </w:rPr>
        <w:t>over wages</w:t>
      </w:r>
      <w:r w:rsidRPr="006A3AC0">
        <w:rPr>
          <w:rStyle w:val="StyleUnderline"/>
          <w:rFonts w:ascii="Calibri" w:hAnsi="Calibri" w:cs="Calibri"/>
          <w:highlight w:val="green"/>
        </w:rPr>
        <w:t xml:space="preserve">, </w:t>
      </w:r>
      <w:r w:rsidRPr="006A3AC0">
        <w:rPr>
          <w:rStyle w:val="Emphasis"/>
          <w:highlight w:val="green"/>
        </w:rPr>
        <w:t>hours</w:t>
      </w:r>
      <w:r w:rsidRPr="006A3AC0">
        <w:rPr>
          <w:rStyle w:val="StyleUnderline"/>
          <w:rFonts w:ascii="Calibri" w:hAnsi="Calibri" w:cs="Calibri"/>
          <w:highlight w:val="green"/>
        </w:rPr>
        <w:t xml:space="preserve"> and</w:t>
      </w:r>
      <w:r w:rsidRPr="006A3AC0">
        <w:rPr>
          <w:rStyle w:val="StyleUnderline"/>
          <w:rFonts w:ascii="Calibri" w:hAnsi="Calibri" w:cs="Calibri"/>
        </w:rPr>
        <w:t xml:space="preserve"> </w:t>
      </w:r>
      <w:r w:rsidRPr="006A3AC0">
        <w:rPr>
          <w:rStyle w:val="Emphasis"/>
        </w:rPr>
        <w:t xml:space="preserve">other </w:t>
      </w:r>
      <w:r w:rsidRPr="006A3AC0">
        <w:rPr>
          <w:rStyle w:val="Emphasis"/>
          <w:highlight w:val="green"/>
        </w:rPr>
        <w:t>terms</w:t>
      </w:r>
      <w:r w:rsidRPr="006A3AC0">
        <w:rPr>
          <w:rStyle w:val="Emphasis"/>
        </w:rPr>
        <w:t xml:space="preserve"> and conditions</w:t>
      </w:r>
      <w:r w:rsidRPr="006A3AC0">
        <w:rPr>
          <w:rStyle w:val="StyleUnderline"/>
          <w:rFonts w:ascii="Calibri" w:hAnsi="Calibri" w:cs="Calibri"/>
        </w:rPr>
        <w:t xml:space="preserve"> of employment." </w:t>
      </w:r>
      <w:r w:rsidRPr="006A3AC0">
        <w:rPr>
          <w:rStyle w:val="Emphasis"/>
        </w:rPr>
        <w:t>Donovan</w:t>
      </w:r>
      <w:r w:rsidRPr="006A3AC0">
        <w:rPr>
          <w:rStyle w:val="StyleUnderline"/>
          <w:rFonts w:ascii="Calibri" w:hAnsi="Calibri" w:cs="Calibri"/>
        </w:rPr>
        <w:t>, 767 F.2d at 159.</w:t>
      </w:r>
    </w:p>
    <w:bookmarkEnd w:id="0"/>
    <w:p w14:paraId="30BD328C" w14:textId="77777777" w:rsidR="00655222" w:rsidRPr="006A3AC0" w:rsidRDefault="00655222" w:rsidP="00655222">
      <w:pPr>
        <w:pStyle w:val="Heading4"/>
        <w:rPr>
          <w:rFonts w:ascii="Calibri" w:hAnsi="Calibri" w:cs="Calibri"/>
        </w:rPr>
      </w:pPr>
      <w:r w:rsidRPr="006A3AC0">
        <w:rPr>
          <w:rFonts w:ascii="Calibri" w:hAnsi="Calibri" w:cs="Calibri"/>
        </w:rPr>
        <w:t xml:space="preserve">Secondary strikes are “collective action” NOT “collective bargaining. </w:t>
      </w:r>
    </w:p>
    <w:p w14:paraId="6548F6D4" w14:textId="77777777" w:rsidR="00655222" w:rsidRPr="006A3AC0" w:rsidRDefault="00655222" w:rsidP="00655222">
      <w:pPr>
        <w:rPr>
          <w:rFonts w:ascii="Calibri" w:hAnsi="Calibri" w:cs="Calibri"/>
        </w:rPr>
      </w:pPr>
      <w:r w:rsidRPr="006A3AC0">
        <w:rPr>
          <w:rStyle w:val="Style13ptBold"/>
          <w:rFonts w:ascii="Calibri" w:hAnsi="Calibri" w:cs="Calibri"/>
        </w:rPr>
        <w:t xml:space="preserve">Nyström &amp; </w:t>
      </w:r>
      <w:proofErr w:type="spellStart"/>
      <w:r w:rsidRPr="006A3AC0">
        <w:rPr>
          <w:rStyle w:val="Style13ptBold"/>
          <w:rFonts w:ascii="Calibri" w:hAnsi="Calibri" w:cs="Calibri"/>
        </w:rPr>
        <w:t>Mutluer</w:t>
      </w:r>
      <w:proofErr w:type="spellEnd"/>
      <w:r w:rsidRPr="006A3AC0">
        <w:rPr>
          <w:rStyle w:val="Style13ptBold"/>
          <w:rFonts w:ascii="Calibri" w:hAnsi="Calibri" w:cs="Calibri"/>
        </w:rPr>
        <w:t xml:space="preserve"> 25</w:t>
      </w:r>
      <w:r w:rsidRPr="006A3AC0">
        <w:rPr>
          <w:rFonts w:ascii="Calibri" w:hAnsi="Calibri" w:cs="Calibri"/>
        </w:rPr>
        <w:t xml:space="preserve">, *Faculty of law at Lund University, **Faculty of Law at Anadolu University. (Birgitta* and Merve Kutlu**, 2025, “Changing the nature of the collective actions: Sympathy strikes,” European </w:t>
      </w:r>
      <w:proofErr w:type="spellStart"/>
      <w:r w:rsidRPr="006A3AC0">
        <w:rPr>
          <w:rFonts w:ascii="Calibri" w:hAnsi="Calibri" w:cs="Calibri"/>
        </w:rPr>
        <w:t>Labour</w:t>
      </w:r>
      <w:proofErr w:type="spellEnd"/>
      <w:r w:rsidRPr="006A3AC0">
        <w:rPr>
          <w:rFonts w:ascii="Calibri" w:hAnsi="Calibri" w:cs="Calibri"/>
        </w:rPr>
        <w:t xml:space="preserve"> Law Journal, </w:t>
      </w:r>
      <w:hyperlink r:id="rId5" w:history="1">
        <w:r w:rsidRPr="006A3AC0">
          <w:rPr>
            <w:rStyle w:val="Hyperlink"/>
            <w:rFonts w:ascii="Calibri" w:hAnsi="Calibri" w:cs="Calibri"/>
          </w:rPr>
          <w:t>https://doi.org/10.1177/20319525251332161</w:t>
        </w:r>
      </w:hyperlink>
      <w:r w:rsidRPr="006A3AC0">
        <w:rPr>
          <w:rFonts w:ascii="Calibri" w:hAnsi="Calibri" w:cs="Calibri"/>
        </w:rPr>
        <w:t>, Ulven)</w:t>
      </w:r>
    </w:p>
    <w:p w14:paraId="3B321847" w14:textId="77777777" w:rsidR="00655222" w:rsidRPr="006A3AC0" w:rsidRDefault="00655222" w:rsidP="00655222">
      <w:pPr>
        <w:rPr>
          <w:rFonts w:ascii="Calibri" w:hAnsi="Calibri" w:cs="Calibri"/>
          <w:sz w:val="16"/>
        </w:rPr>
      </w:pPr>
      <w:r w:rsidRPr="006A3AC0">
        <w:rPr>
          <w:rFonts w:ascii="Calibri" w:hAnsi="Calibri" w:cs="Calibri"/>
          <w:sz w:val="16"/>
        </w:rPr>
        <w:t>1. Introduction</w:t>
      </w:r>
    </w:p>
    <w:p w14:paraId="0BDA3FE7" w14:textId="77777777" w:rsidR="00655222" w:rsidRPr="006A3AC0" w:rsidRDefault="00655222" w:rsidP="00655222">
      <w:pPr>
        <w:rPr>
          <w:rFonts w:ascii="Calibri" w:hAnsi="Calibri" w:cs="Calibri"/>
          <w:sz w:val="16"/>
        </w:rPr>
      </w:pPr>
      <w:r w:rsidRPr="006A3AC0">
        <w:rPr>
          <w:rFonts w:ascii="Calibri" w:hAnsi="Calibri" w:cs="Calibri"/>
          <w:sz w:val="16"/>
        </w:rPr>
        <w:t>Collective action lies at the heart of the collective bargaining systems, illustrated by a common saying: ‘</w:t>
      </w:r>
      <w:r w:rsidRPr="006A3AC0">
        <w:rPr>
          <w:rStyle w:val="StyleUnderline"/>
          <w:rFonts w:ascii="Calibri" w:hAnsi="Calibri" w:cs="Calibri"/>
          <w:highlight w:val="green"/>
        </w:rPr>
        <w:t>The</w:t>
      </w:r>
      <w:r w:rsidRPr="006A3AC0">
        <w:rPr>
          <w:rFonts w:ascii="Calibri" w:hAnsi="Calibri" w:cs="Calibri"/>
          <w:sz w:val="16"/>
          <w:highlight w:val="green"/>
        </w:rPr>
        <w:t xml:space="preserve"> </w:t>
      </w:r>
      <w:r w:rsidRPr="006A3AC0">
        <w:rPr>
          <w:rStyle w:val="Emphasis"/>
          <w:highlight w:val="green"/>
        </w:rPr>
        <w:t>right to collective bargaining without</w:t>
      </w:r>
      <w:r w:rsidRPr="006A3AC0">
        <w:rPr>
          <w:rFonts w:ascii="Calibri" w:hAnsi="Calibri" w:cs="Calibri"/>
          <w:sz w:val="16"/>
        </w:rPr>
        <w:t xml:space="preserve"> </w:t>
      </w:r>
      <w:r w:rsidRPr="006A3AC0">
        <w:rPr>
          <w:rStyle w:val="StyleUnderline"/>
          <w:rFonts w:ascii="Calibri" w:hAnsi="Calibri" w:cs="Calibri"/>
        </w:rPr>
        <w:t>the right to take</w:t>
      </w:r>
      <w:r w:rsidRPr="006A3AC0">
        <w:rPr>
          <w:rFonts w:ascii="Calibri" w:hAnsi="Calibri" w:cs="Calibri"/>
          <w:sz w:val="16"/>
        </w:rPr>
        <w:t xml:space="preserve"> </w:t>
      </w:r>
      <w:r w:rsidRPr="006A3AC0">
        <w:rPr>
          <w:rStyle w:val="Emphasis"/>
          <w:highlight w:val="green"/>
        </w:rPr>
        <w:t>collective action is collective begging</w:t>
      </w:r>
      <w:r w:rsidRPr="006A3AC0">
        <w:rPr>
          <w:rFonts w:ascii="Calibri" w:hAnsi="Calibri" w:cs="Calibri"/>
          <w:sz w:val="16"/>
        </w:rPr>
        <w:t xml:space="preserve">.’ </w:t>
      </w:r>
      <w:r w:rsidRPr="006A3AC0">
        <w:rPr>
          <w:rStyle w:val="StyleUnderline"/>
          <w:rFonts w:ascii="Calibri" w:hAnsi="Calibri" w:cs="Calibri"/>
        </w:rPr>
        <w:t>By acting collectively</w:t>
      </w:r>
      <w:r w:rsidRPr="006A3AC0">
        <w:rPr>
          <w:rFonts w:ascii="Calibri" w:hAnsi="Calibri" w:cs="Calibri"/>
          <w:sz w:val="16"/>
        </w:rPr>
        <w:t xml:space="preserve">, </w:t>
      </w:r>
      <w:r w:rsidRPr="006A3AC0">
        <w:rPr>
          <w:rStyle w:val="StyleUnderline"/>
          <w:rFonts w:ascii="Calibri" w:hAnsi="Calibri" w:cs="Calibri"/>
        </w:rPr>
        <w:t>employees have a powerful</w:t>
      </w:r>
      <w:r w:rsidRPr="006A3AC0">
        <w:rPr>
          <w:rFonts w:ascii="Calibri" w:hAnsi="Calibri" w:cs="Calibri"/>
          <w:sz w:val="16"/>
        </w:rPr>
        <w:t xml:space="preserve"> </w:t>
      </w:r>
      <w:r w:rsidRPr="006A3AC0">
        <w:rPr>
          <w:rStyle w:val="Emphasis"/>
        </w:rPr>
        <w:t>weapon in collective bargaining</w:t>
      </w:r>
      <w:r w:rsidRPr="006A3AC0">
        <w:rPr>
          <w:rFonts w:ascii="Calibri" w:hAnsi="Calibri" w:cs="Calibri"/>
          <w:sz w:val="16"/>
        </w:rPr>
        <w:t xml:space="preserve">. </w:t>
      </w:r>
      <w:r w:rsidRPr="006A3AC0">
        <w:rPr>
          <w:rStyle w:val="Emphasis"/>
          <w:highlight w:val="green"/>
        </w:rPr>
        <w:t>Collective action varies</w:t>
      </w:r>
      <w:r w:rsidRPr="006A3AC0">
        <w:rPr>
          <w:rFonts w:ascii="Calibri" w:hAnsi="Calibri" w:cs="Calibri"/>
          <w:sz w:val="16"/>
          <w:highlight w:val="green"/>
        </w:rPr>
        <w:t xml:space="preserve">1 </w:t>
      </w:r>
      <w:r w:rsidRPr="006A3AC0">
        <w:rPr>
          <w:rStyle w:val="StyleUnderline"/>
          <w:rFonts w:ascii="Calibri" w:hAnsi="Calibri" w:cs="Calibri"/>
          <w:highlight w:val="green"/>
        </w:rPr>
        <w:t>from</w:t>
      </w:r>
      <w:r w:rsidRPr="006A3AC0">
        <w:rPr>
          <w:rStyle w:val="StyleUnderline"/>
          <w:rFonts w:ascii="Calibri" w:hAnsi="Calibri" w:cs="Calibri"/>
        </w:rPr>
        <w:t xml:space="preserve"> soft measures, such as </w:t>
      </w:r>
      <w:r w:rsidRPr="006A3AC0">
        <w:rPr>
          <w:rStyle w:val="StyleUnderline"/>
          <w:rFonts w:ascii="Calibri" w:hAnsi="Calibri" w:cs="Calibri"/>
          <w:highlight w:val="green"/>
        </w:rPr>
        <w:t>campaigns</w:t>
      </w:r>
      <w:r w:rsidRPr="006A3AC0">
        <w:rPr>
          <w:rStyle w:val="StyleUnderline"/>
          <w:rFonts w:ascii="Calibri" w:hAnsi="Calibri" w:cs="Calibri"/>
        </w:rPr>
        <w:t xml:space="preserve">, </w:t>
      </w:r>
      <w:r w:rsidRPr="006A3AC0">
        <w:rPr>
          <w:rStyle w:val="StyleUnderline"/>
          <w:rFonts w:ascii="Calibri" w:hAnsi="Calibri" w:cs="Calibri"/>
          <w:highlight w:val="green"/>
        </w:rPr>
        <w:t>to</w:t>
      </w:r>
      <w:r w:rsidRPr="006A3AC0">
        <w:rPr>
          <w:rFonts w:ascii="Calibri" w:hAnsi="Calibri" w:cs="Calibri"/>
          <w:sz w:val="16"/>
        </w:rPr>
        <w:t xml:space="preserve"> more hostile measures, </w:t>
      </w:r>
      <w:r w:rsidRPr="006A3AC0">
        <w:rPr>
          <w:rStyle w:val="Emphasis"/>
        </w:rPr>
        <w:t>including</w:t>
      </w:r>
      <w:r w:rsidRPr="006A3AC0">
        <w:rPr>
          <w:rFonts w:ascii="Calibri" w:hAnsi="Calibri" w:cs="Calibri"/>
          <w:sz w:val="16"/>
        </w:rPr>
        <w:t xml:space="preserve"> </w:t>
      </w:r>
      <w:r w:rsidRPr="006A3AC0">
        <w:rPr>
          <w:rStyle w:val="StyleUnderline"/>
          <w:rFonts w:ascii="Calibri" w:hAnsi="Calibri" w:cs="Calibri"/>
          <w:highlight w:val="green"/>
        </w:rPr>
        <w:t>strikes and lockouts</w:t>
      </w:r>
      <w:r w:rsidRPr="006A3AC0">
        <w:rPr>
          <w:rFonts w:ascii="Calibri" w:hAnsi="Calibri" w:cs="Calibri"/>
          <w:sz w:val="16"/>
        </w:rPr>
        <w:t>.2</w:t>
      </w:r>
    </w:p>
    <w:p w14:paraId="1425526D" w14:textId="74BD5AA3" w:rsidR="00655222" w:rsidRPr="006A3AC0" w:rsidRDefault="00655222" w:rsidP="00655222">
      <w:pPr>
        <w:rPr>
          <w:rFonts w:ascii="Calibri" w:hAnsi="Calibri" w:cs="Calibri"/>
          <w:sz w:val="16"/>
        </w:rPr>
      </w:pPr>
      <w:r w:rsidRPr="006A3AC0">
        <w:rPr>
          <w:rFonts w:ascii="Calibri" w:hAnsi="Calibri" w:cs="Calibri"/>
          <w:sz w:val="16"/>
        </w:rPr>
        <w:t xml:space="preserve">One of the most controversial types of collective action is the sympathy strike.3 </w:t>
      </w:r>
      <w:r w:rsidRPr="006A3AC0">
        <w:rPr>
          <w:rStyle w:val="StyleUnderline"/>
          <w:rFonts w:ascii="Calibri" w:hAnsi="Calibri" w:cs="Calibri"/>
        </w:rPr>
        <w:t>Sympathy actions</w:t>
      </w:r>
      <w:r w:rsidRPr="006A3AC0">
        <w:rPr>
          <w:rFonts w:ascii="Calibri" w:hAnsi="Calibri" w:cs="Calibri"/>
          <w:sz w:val="16"/>
        </w:rPr>
        <w:t xml:space="preserve"> (strikes) are </w:t>
      </w:r>
      <w:r w:rsidRPr="006A3AC0">
        <w:rPr>
          <w:rStyle w:val="StyleUnderline"/>
          <w:rFonts w:ascii="Calibri" w:hAnsi="Calibri" w:cs="Calibri"/>
        </w:rPr>
        <w:t xml:space="preserve">also referred to as </w:t>
      </w:r>
      <w:r w:rsidRPr="006A3AC0">
        <w:rPr>
          <w:rStyle w:val="Emphasis"/>
        </w:rPr>
        <w:t>secondary actions</w:t>
      </w:r>
      <w:r w:rsidRPr="006A3AC0">
        <w:rPr>
          <w:rFonts w:ascii="Calibri" w:hAnsi="Calibri" w:cs="Calibri"/>
          <w:sz w:val="16"/>
        </w:rPr>
        <w:t xml:space="preserve"> </w:t>
      </w:r>
      <w:r w:rsidRPr="006A3AC0">
        <w:rPr>
          <w:rStyle w:val="StyleUnderline"/>
          <w:rFonts w:ascii="Calibri" w:hAnsi="Calibri" w:cs="Calibri"/>
        </w:rPr>
        <w:t>and solidarity strikes.</w:t>
      </w:r>
      <w:r w:rsidRPr="006A3AC0">
        <w:rPr>
          <w:rFonts w:ascii="Calibri" w:hAnsi="Calibri" w:cs="Calibri"/>
          <w:sz w:val="16"/>
        </w:rPr>
        <w:t xml:space="preserve"> In this article we will use the term ‘sympathy actions’ (strikes). Sympathy actions have been a topical issue in Sweden recently in a conflict between the American carmaker Tesla and the Swedish union IF Metall. The conflict started when Tesla’s daughter company in Sweden refused to sign a collective agreement with IF Metall. On 17 October 2023, IF Metall called for a strike. Sympathy actions from dockworkers, cleaners, car dealerships, etc. soon followed.4 Swedish white-collar unions also have taken sympathy actions in support of IF Metall’s primary action.5</w:t>
      </w:r>
    </w:p>
    <w:p w14:paraId="3C39C274" w14:textId="5BDA604D" w:rsidR="00655222" w:rsidRPr="006A3AC0" w:rsidRDefault="00655222" w:rsidP="00655222">
      <w:pPr>
        <w:pStyle w:val="Heading4"/>
        <w:rPr>
          <w:rFonts w:ascii="Calibri" w:hAnsi="Calibri" w:cs="Calibri"/>
        </w:rPr>
      </w:pPr>
      <w:r w:rsidRPr="006A3AC0">
        <w:rPr>
          <w:rFonts w:ascii="Calibri" w:hAnsi="Calibri" w:cs="Calibri"/>
        </w:rPr>
        <w:t>That’s a voter on fairness and education</w:t>
      </w:r>
      <w:r w:rsidR="00667901" w:rsidRPr="006A3AC0">
        <w:rPr>
          <w:rFonts w:ascii="Calibri" w:hAnsi="Calibri" w:cs="Calibri"/>
        </w:rPr>
        <w:t xml:space="preserve">. Not being under collective bargaining rights means the aff skirts outside the </w:t>
      </w:r>
      <w:proofErr w:type="spellStart"/>
      <w:r w:rsidR="00667901" w:rsidRPr="006A3AC0">
        <w:rPr>
          <w:rFonts w:ascii="Calibri" w:hAnsi="Calibri" w:cs="Calibri"/>
        </w:rPr>
        <w:t>neg’s</w:t>
      </w:r>
      <w:proofErr w:type="spellEnd"/>
      <w:r w:rsidR="00667901" w:rsidRPr="006A3AC0">
        <w:rPr>
          <w:rFonts w:ascii="Calibri" w:hAnsi="Calibri" w:cs="Calibri"/>
        </w:rPr>
        <w:t xml:space="preserve"> prep scope.</w:t>
      </w:r>
    </w:p>
    <w:p w14:paraId="475ABB33" w14:textId="79916080" w:rsidR="00655222" w:rsidRPr="006A3AC0" w:rsidRDefault="00655222" w:rsidP="00655222">
      <w:pPr>
        <w:pStyle w:val="Heading3"/>
        <w:rPr>
          <w:rFonts w:ascii="Calibri" w:hAnsi="Calibri" w:cs="Calibri"/>
        </w:rPr>
      </w:pPr>
      <w:r w:rsidRPr="006A3AC0">
        <w:rPr>
          <w:rFonts w:ascii="Calibri" w:hAnsi="Calibri" w:cs="Calibri"/>
        </w:rPr>
        <w:lastRenderedPageBreak/>
        <w:t>K---1NC</w:t>
      </w:r>
    </w:p>
    <w:p w14:paraId="7ECC6665" w14:textId="77777777" w:rsidR="00655222" w:rsidRPr="006A3AC0" w:rsidRDefault="00655222" w:rsidP="00655222">
      <w:pPr>
        <w:rPr>
          <w:rFonts w:ascii="Calibri" w:hAnsi="Calibri" w:cs="Calibri"/>
        </w:rPr>
      </w:pPr>
      <w:r w:rsidRPr="006A3AC0">
        <w:rPr>
          <w:rFonts w:ascii="Calibri" w:hAnsi="Calibri" w:cs="Calibri"/>
        </w:rPr>
        <w:t>K---Imperialism</w:t>
      </w:r>
    </w:p>
    <w:p w14:paraId="02812CDA" w14:textId="77777777" w:rsidR="00655222" w:rsidRPr="006A3AC0" w:rsidRDefault="00655222" w:rsidP="00655222">
      <w:pPr>
        <w:rPr>
          <w:rFonts w:ascii="Calibri" w:hAnsi="Calibri" w:cs="Calibri"/>
        </w:rPr>
      </w:pPr>
    </w:p>
    <w:p w14:paraId="30A259EC" w14:textId="77777777" w:rsidR="00655222" w:rsidRPr="006A3AC0" w:rsidRDefault="00655222" w:rsidP="00655222">
      <w:pPr>
        <w:pStyle w:val="Heading4"/>
        <w:rPr>
          <w:rFonts w:ascii="Calibri" w:hAnsi="Calibri" w:cs="Calibri"/>
          <w:u w:val="single"/>
        </w:rPr>
      </w:pPr>
      <w:r w:rsidRPr="006A3AC0">
        <w:rPr>
          <w:rFonts w:ascii="Calibri" w:hAnsi="Calibri" w:cs="Calibri"/>
        </w:rPr>
        <w:t xml:space="preserve">The imperial mode of living economically and culturally conditions workers in the core towards alliance with imperialism, which produces a labor aristocracy who secures a higher relative share of the profits of the </w:t>
      </w:r>
      <w:r w:rsidRPr="006A3AC0">
        <w:rPr>
          <w:rFonts w:ascii="Calibri" w:hAnsi="Calibri" w:cs="Calibri"/>
          <w:i/>
          <w:iCs w:val="0"/>
        </w:rPr>
        <w:t xml:space="preserve">super-exploitation </w:t>
      </w:r>
      <w:r w:rsidRPr="006A3AC0">
        <w:rPr>
          <w:rFonts w:ascii="Calibri" w:hAnsi="Calibri" w:cs="Calibri"/>
        </w:rPr>
        <w:t>of the periphery. This makes the aff a means of ensuring the ideological hegemony of imperialism.</w:t>
      </w:r>
    </w:p>
    <w:p w14:paraId="5F608B73" w14:textId="77777777" w:rsidR="00655222" w:rsidRPr="006A3AC0" w:rsidRDefault="00655222" w:rsidP="00655222">
      <w:pPr>
        <w:rPr>
          <w:rFonts w:ascii="Calibri" w:hAnsi="Calibri" w:cs="Calibri"/>
        </w:rPr>
      </w:pPr>
      <w:r w:rsidRPr="006A3AC0">
        <w:rPr>
          <w:rFonts w:ascii="Calibri" w:hAnsi="Calibri" w:cs="Calibri"/>
          <w:b/>
          <w:bCs/>
          <w:sz w:val="26"/>
          <w:szCs w:val="26"/>
        </w:rPr>
        <w:t>Tilzey 24</w:t>
      </w:r>
      <w:r w:rsidRPr="006A3AC0">
        <w:rPr>
          <w:rFonts w:ascii="Calibri" w:hAnsi="Calibri" w:cs="Calibri"/>
        </w:rPr>
        <w:t xml:space="preserve">, Associate Professor of Political Ecology, Senior Research Fellow in the Governance of Food Systems, Coventry University (Mark, “Dependency, Imperialism, and the Super-Exploitation of </w:t>
      </w:r>
      <w:proofErr w:type="spellStart"/>
      <w:r w:rsidRPr="006A3AC0">
        <w:rPr>
          <w:rFonts w:ascii="Calibri" w:hAnsi="Calibri" w:cs="Calibri"/>
        </w:rPr>
        <w:t>Labour</w:t>
      </w:r>
      <w:proofErr w:type="spellEnd"/>
      <w:r w:rsidRPr="006A3AC0">
        <w:rPr>
          <w:rFonts w:ascii="Calibri" w:hAnsi="Calibri" w:cs="Calibri"/>
        </w:rPr>
        <w:t>-Power and Nature in the Global South,” LDPI Working Paper, March 2024, https://pure.coventry.ac.uk/ws/portalfiles/portal/94047054/LDPI2_WPS_2024-039_Tilzey.pdf) rose</w:t>
      </w:r>
    </w:p>
    <w:p w14:paraId="15D2AE05" w14:textId="77777777" w:rsidR="00655222" w:rsidRPr="006A3AC0" w:rsidRDefault="00655222" w:rsidP="00655222">
      <w:pPr>
        <w:rPr>
          <w:rFonts w:ascii="Calibri" w:hAnsi="Calibri" w:cs="Calibri"/>
          <w:sz w:val="10"/>
        </w:rPr>
      </w:pPr>
      <w:r w:rsidRPr="006A3AC0">
        <w:rPr>
          <w:rFonts w:ascii="Calibri" w:hAnsi="Calibri" w:cs="Calibri"/>
          <w:sz w:val="10"/>
        </w:rPr>
        <w:t xml:space="preserve">Capitalism and the state (the ‘state-capital nexus’) are differentiated, principally between the global North (imperium) and the global South (periphery), with the sub-imperium (China, India, etc.) occupying an intermediate position. Such ‘uneven development’ acts as the causal basis for differentiated agrarian politics, and for the differentiated progenitors and impacts of </w:t>
      </w:r>
      <w:proofErr w:type="spellStart"/>
      <w:r w:rsidRPr="006A3AC0">
        <w:rPr>
          <w:rFonts w:ascii="Calibri" w:hAnsi="Calibri" w:cs="Calibri"/>
          <w:sz w:val="10"/>
        </w:rPr>
        <w:t>labour</w:t>
      </w:r>
      <w:proofErr w:type="spellEnd"/>
      <w:r w:rsidRPr="006A3AC0">
        <w:rPr>
          <w:rFonts w:ascii="Calibri" w:hAnsi="Calibri" w:cs="Calibri"/>
          <w:sz w:val="10"/>
        </w:rPr>
        <w:t xml:space="preserve"> and resource exploitation between the imperium (and sub-imperium) and the periphery. The fundamental basis of this differentiation began with the development of particular capitalist social-property relations, founded on market dependence and primitive accumulation, that arose from specific class relations within the English polity, having the effect of subverting preceding feudal social relations (see Wolf 1982; Brenner 1985; Wood 2002; Tilzey et al. 2023). This process occurred in parallel with the modernization of the British state, reaching ‘maturity’ in the eighteenth century (following the so-called ‘Glorious Revolution’ of 1688), and then extending, through geopolitical, ‘competitive emulation’, to other ‘core’, or imperial states in Western Europe and North America (see Tilzey et al. 2023 for detail) during the course of the 19th century.</w:t>
      </w:r>
    </w:p>
    <w:p w14:paraId="4E6AB73A" w14:textId="77777777" w:rsidR="00655222" w:rsidRPr="006A3AC0" w:rsidRDefault="00655222" w:rsidP="00655222">
      <w:pPr>
        <w:rPr>
          <w:rFonts w:ascii="Calibri" w:hAnsi="Calibri" w:cs="Calibri"/>
          <w:sz w:val="10"/>
        </w:rPr>
      </w:pPr>
      <w:r w:rsidRPr="006A3AC0">
        <w:rPr>
          <w:rFonts w:ascii="Calibri" w:hAnsi="Calibri" w:cs="Calibri"/>
          <w:sz w:val="10"/>
        </w:rPr>
        <w:t xml:space="preserve">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w:t>
      </w:r>
      <w:proofErr w:type="spellStart"/>
      <w:r w:rsidRPr="006A3AC0">
        <w:rPr>
          <w:rFonts w:ascii="Calibri" w:hAnsi="Calibri" w:cs="Calibri"/>
          <w:sz w:val="10"/>
        </w:rPr>
        <w:t>favour</w:t>
      </w:r>
      <w:proofErr w:type="spellEnd"/>
      <w:r w:rsidRPr="006A3AC0">
        <w:rPr>
          <w:rFonts w:ascii="Calibri" w:hAnsi="Calibri" w:cs="Calibri"/>
          <w:sz w:val="10"/>
        </w:rPr>
        <w:t xml:space="preserve">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6A3AC0">
        <w:rPr>
          <w:rFonts w:ascii="Calibri" w:hAnsi="Calibri" w:cs="Calibri"/>
          <w:u w:val="single"/>
        </w:rPr>
        <w:t xml:space="preserve">). From the perspective of </w:t>
      </w:r>
      <w:r w:rsidRPr="006A3AC0">
        <w:rPr>
          <w:rFonts w:ascii="Calibri" w:hAnsi="Calibri" w:cs="Calibri"/>
          <w:highlight w:val="green"/>
          <w:u w:val="single"/>
        </w:rPr>
        <w:t xml:space="preserve">the </w:t>
      </w:r>
      <w:r w:rsidRPr="006A3AC0">
        <w:rPr>
          <w:rFonts w:ascii="Calibri" w:hAnsi="Calibri" w:cs="Calibri"/>
          <w:u w:val="single"/>
        </w:rPr>
        <w:t xml:space="preserve">imperial </w:t>
      </w:r>
      <w:r w:rsidRPr="006A3AC0">
        <w:rPr>
          <w:rFonts w:ascii="Calibri" w:hAnsi="Calibri" w:cs="Calibri"/>
          <w:highlight w:val="green"/>
          <w:u w:val="single"/>
        </w:rPr>
        <w:t>state- capital nexus</w:t>
      </w:r>
      <w:r w:rsidRPr="006A3AC0">
        <w:rPr>
          <w:rFonts w:ascii="Calibri" w:hAnsi="Calibri" w:cs="Calibri"/>
          <w:u w:val="single"/>
        </w:rPr>
        <w:t xml:space="preserve">, it was, and remains, rational, for reasons of both accumulation and legitimation, to </w:t>
      </w:r>
      <w:r w:rsidRPr="006A3AC0">
        <w:rPr>
          <w:rFonts w:ascii="Calibri" w:hAnsi="Calibri" w:cs="Calibri"/>
          <w:highlight w:val="green"/>
          <w:u w:val="single"/>
        </w:rPr>
        <w:t>externalize</w:t>
      </w:r>
      <w:r w:rsidRPr="006A3AC0">
        <w:rPr>
          <w:rFonts w:ascii="Calibri" w:hAnsi="Calibri" w:cs="Calibri"/>
          <w:u w:val="single"/>
        </w:rPr>
        <w:t xml:space="preserve"> political and ecological </w:t>
      </w:r>
      <w:r w:rsidRPr="006A3AC0">
        <w:rPr>
          <w:rFonts w:ascii="Calibri" w:hAnsi="Calibri" w:cs="Calibri"/>
          <w:highlight w:val="green"/>
          <w:u w:val="single"/>
        </w:rPr>
        <w:t>costs on</w:t>
      </w:r>
      <w:r w:rsidRPr="006A3AC0">
        <w:rPr>
          <w:rFonts w:ascii="Calibri" w:hAnsi="Calibri" w:cs="Calibri"/>
          <w:u w:val="single"/>
        </w:rPr>
        <w:t xml:space="preserve">to a </w:t>
      </w:r>
      <w:r w:rsidRPr="006A3AC0">
        <w:rPr>
          <w:rFonts w:ascii="Calibri" w:hAnsi="Calibri" w:cs="Calibri"/>
          <w:highlight w:val="green"/>
          <w:u w:val="single"/>
        </w:rPr>
        <w:t>periphery</w:t>
      </w:r>
      <w:r w:rsidRPr="006A3AC0">
        <w:rPr>
          <w:rFonts w:ascii="Calibri" w:hAnsi="Calibri" w:cs="Calibri"/>
          <w:u w:val="single"/>
        </w:rPr>
        <w:t xml:space="preserve"> as a means </w:t>
      </w:r>
      <w:r w:rsidRPr="006A3AC0">
        <w:rPr>
          <w:rFonts w:ascii="Calibri" w:hAnsi="Calibri" w:cs="Calibri"/>
          <w:highlight w:val="green"/>
          <w:u w:val="single"/>
        </w:rPr>
        <w:t>to secure super-exploitation</w:t>
      </w:r>
      <w:r w:rsidRPr="006A3AC0">
        <w:rPr>
          <w:rFonts w:ascii="Calibri" w:hAnsi="Calibri" w:cs="Calibri"/>
          <w:u w:val="single"/>
        </w:rPr>
        <w:t xml:space="preserve">. The periphery is the site of imperialism and colonialism (the formal annexation of territory by an imperial power), therefore, because it is here that the capitalist </w:t>
      </w:r>
      <w:r w:rsidRPr="006A3AC0">
        <w:rPr>
          <w:rFonts w:ascii="Calibri" w:hAnsi="Calibri" w:cs="Calibri"/>
          <w:highlight w:val="green"/>
          <w:u w:val="single"/>
        </w:rPr>
        <w:t>imperium</w:t>
      </w:r>
      <w:r w:rsidRPr="006A3AC0">
        <w:rPr>
          <w:rFonts w:ascii="Calibri" w:hAnsi="Calibri" w:cs="Calibri"/>
          <w:u w:val="single"/>
        </w:rPr>
        <w:t xml:space="preserve"> attempts to </w:t>
      </w:r>
      <w:r w:rsidRPr="006A3AC0">
        <w:rPr>
          <w:rFonts w:ascii="Calibri" w:hAnsi="Calibri" w:cs="Calibri"/>
          <w:highlight w:val="green"/>
          <w:u w:val="single"/>
        </w:rPr>
        <w:t>maximize surplus accumulation</w:t>
      </w:r>
      <w:r w:rsidRPr="006A3AC0">
        <w:rPr>
          <w:rFonts w:ascii="Calibri" w:hAnsi="Calibri" w:cs="Calibri"/>
          <w:u w:val="single"/>
        </w:rPr>
        <w:t xml:space="preserve"> and cost externalization </w:t>
      </w:r>
      <w:r w:rsidRPr="006A3AC0">
        <w:rPr>
          <w:rFonts w:ascii="Calibri" w:hAnsi="Calibri" w:cs="Calibri"/>
          <w:highlight w:val="green"/>
          <w:u w:val="single"/>
        </w:rPr>
        <w:t>through</w:t>
      </w:r>
      <w:r w:rsidRPr="006A3AC0">
        <w:rPr>
          <w:rFonts w:ascii="Calibri" w:hAnsi="Calibri" w:cs="Calibri"/>
          <w:u w:val="single"/>
        </w:rPr>
        <w:t xml:space="preserve"> the </w:t>
      </w:r>
      <w:r w:rsidRPr="006A3AC0">
        <w:rPr>
          <w:rFonts w:ascii="Calibri" w:hAnsi="Calibri" w:cs="Calibri"/>
          <w:highlight w:val="green"/>
          <w:u w:val="single"/>
        </w:rPr>
        <w:t>minimization of wages</w:t>
      </w:r>
      <w:r w:rsidRPr="006A3AC0">
        <w:rPr>
          <w:rFonts w:ascii="Calibri" w:hAnsi="Calibri" w:cs="Calibri"/>
          <w:u w:val="single"/>
        </w:rPr>
        <w:t xml:space="preserve">, the deployment of non-capitalist forms of </w:t>
      </w:r>
      <w:proofErr w:type="spellStart"/>
      <w:r w:rsidRPr="006A3AC0">
        <w:rPr>
          <w:rFonts w:ascii="Calibri" w:hAnsi="Calibri" w:cs="Calibri"/>
          <w:u w:val="single"/>
        </w:rPr>
        <w:t>labour</w:t>
      </w:r>
      <w:proofErr w:type="spellEnd"/>
      <w:r w:rsidRPr="006A3AC0">
        <w:rPr>
          <w:rFonts w:ascii="Calibri" w:hAnsi="Calibri" w:cs="Calibri"/>
          <w:u w:val="single"/>
        </w:rPr>
        <w:t xml:space="preserve"> exploitation, the </w:t>
      </w:r>
      <w:r w:rsidRPr="006A3AC0">
        <w:rPr>
          <w:rFonts w:ascii="Calibri" w:hAnsi="Calibri" w:cs="Calibri"/>
          <w:highlight w:val="green"/>
          <w:u w:val="single"/>
        </w:rPr>
        <w:t>neglect of</w:t>
      </w:r>
      <w:r w:rsidRPr="006A3AC0">
        <w:rPr>
          <w:rFonts w:ascii="Calibri" w:hAnsi="Calibri" w:cs="Calibri"/>
          <w:u w:val="single"/>
        </w:rPr>
        <w:t xml:space="preserve"> citizenship and </w:t>
      </w:r>
      <w:r w:rsidRPr="006A3AC0">
        <w:rPr>
          <w:rFonts w:ascii="Calibri" w:hAnsi="Calibri" w:cs="Calibri"/>
          <w:highlight w:val="green"/>
          <w:u w:val="single"/>
        </w:rPr>
        <w:t>human rights, and the super-exploitation of nature. In the imperium</w:t>
      </w:r>
      <w:r w:rsidRPr="006A3AC0">
        <w:rPr>
          <w:rFonts w:ascii="Calibri" w:hAnsi="Calibri" w:cs="Calibri"/>
          <w:u w:val="single"/>
        </w:rPr>
        <w:t xml:space="preserve">, by contrast, </w:t>
      </w:r>
      <w:r w:rsidRPr="006A3AC0">
        <w:rPr>
          <w:rFonts w:ascii="Calibri" w:hAnsi="Calibri" w:cs="Calibri"/>
          <w:highlight w:val="green"/>
          <w:u w:val="single"/>
        </w:rPr>
        <w:t>higher wages,</w:t>
      </w:r>
      <w:r w:rsidRPr="006A3AC0">
        <w:rPr>
          <w:rFonts w:ascii="Calibri" w:hAnsi="Calibri" w:cs="Calibri"/>
          <w:u w:val="single"/>
        </w:rPr>
        <w:t xml:space="preserve"> citizenship and human rights, environmental legislation (typically following the exhaustion of exploitable resources and the severe degradation of ecosystems), </w:t>
      </w:r>
      <w:r w:rsidRPr="006A3AC0">
        <w:rPr>
          <w:rFonts w:ascii="Calibri" w:hAnsi="Calibri" w:cs="Calibri"/>
          <w:highlight w:val="green"/>
          <w:u w:val="single"/>
        </w:rPr>
        <w:t xml:space="preserve">can be enacted through </w:t>
      </w:r>
      <w:r w:rsidRPr="006A3AC0">
        <w:rPr>
          <w:rFonts w:ascii="Calibri" w:hAnsi="Calibri" w:cs="Calibri"/>
          <w:u w:val="single"/>
        </w:rPr>
        <w:t xml:space="preserve">the subsidy afforded by such enhanced </w:t>
      </w:r>
      <w:r w:rsidRPr="006A3AC0">
        <w:rPr>
          <w:rFonts w:ascii="Calibri" w:hAnsi="Calibri" w:cs="Calibri"/>
          <w:highlight w:val="green"/>
          <w:u w:val="single"/>
        </w:rPr>
        <w:t>global accumulation, while</w:t>
      </w:r>
      <w:r w:rsidRPr="006A3AC0">
        <w:rPr>
          <w:rFonts w:ascii="Calibri" w:hAnsi="Calibri" w:cs="Calibri"/>
          <w:u w:val="single"/>
        </w:rPr>
        <w:t xml:space="preserve"> simultaneously legitimating and </w:t>
      </w:r>
      <w:r w:rsidRPr="006A3AC0">
        <w:rPr>
          <w:rFonts w:ascii="Calibri" w:hAnsi="Calibri" w:cs="Calibri"/>
          <w:highlight w:val="green"/>
          <w:u w:val="single"/>
        </w:rPr>
        <w:t>mitigating capitalism’s contradictions at home.</w:t>
      </w:r>
      <w:r w:rsidRPr="006A3AC0">
        <w:rPr>
          <w:rFonts w:ascii="Calibri" w:hAnsi="Calibri" w:cs="Calibri"/>
          <w:sz w:val="10"/>
        </w:rPr>
        <w:t xml:space="preserve"> As Wolf (1999: 278-279) observed incisively in Peasant Wars of the Twentieth Century, </w:t>
      </w:r>
      <w:r w:rsidRPr="006A3AC0">
        <w:rPr>
          <w:rFonts w:ascii="Calibri" w:hAnsi="Calibri" w:cs="Calibri"/>
          <w:highlight w:val="green"/>
          <w:u w:val="single"/>
        </w:rPr>
        <w:t>‘…success in plundering the world</w:t>
      </w:r>
      <w:r w:rsidRPr="006A3AC0">
        <w:rPr>
          <w:rFonts w:ascii="Calibri" w:hAnsi="Calibri" w:cs="Calibri"/>
          <w:u w:val="single"/>
        </w:rPr>
        <w:t xml:space="preserve"> offset the internal dislocations occasioned by the conversion of [people], land and money into commodities within the homeland and </w:t>
      </w:r>
      <w:r w:rsidRPr="006A3AC0">
        <w:rPr>
          <w:rFonts w:ascii="Calibri" w:hAnsi="Calibri" w:cs="Calibri"/>
          <w:highlight w:val="green"/>
          <w:u w:val="single"/>
        </w:rPr>
        <w:t>gave citizens a stake in</w:t>
      </w:r>
      <w:r w:rsidRPr="006A3AC0">
        <w:rPr>
          <w:rFonts w:ascii="Calibri" w:hAnsi="Calibri" w:cs="Calibri"/>
          <w:u w:val="single"/>
        </w:rPr>
        <w:t xml:space="preserve"> overseas </w:t>
      </w:r>
      <w:r w:rsidRPr="006A3AC0">
        <w:rPr>
          <w:rFonts w:ascii="Calibri" w:hAnsi="Calibri" w:cs="Calibri"/>
          <w:highlight w:val="green"/>
          <w:u w:val="single"/>
        </w:rPr>
        <w:t>expansion</w:t>
      </w:r>
      <w:r w:rsidRPr="006A3AC0">
        <w:rPr>
          <w:rFonts w:ascii="Calibri" w:hAnsi="Calibri" w:cs="Calibri"/>
          <w:u w:val="single"/>
        </w:rPr>
        <w:t>’</w:t>
      </w:r>
      <w:r w:rsidRPr="006A3AC0">
        <w:rPr>
          <w:rFonts w:ascii="Calibri" w:hAnsi="Calibri" w:cs="Calibri"/>
          <w:sz w:val="10"/>
        </w:rPr>
        <w:t>.</w:t>
      </w:r>
    </w:p>
    <w:p w14:paraId="6F041BDC" w14:textId="77777777" w:rsidR="00655222" w:rsidRPr="006A3AC0" w:rsidRDefault="00655222" w:rsidP="00655222">
      <w:pPr>
        <w:rPr>
          <w:rFonts w:ascii="Calibri" w:hAnsi="Calibri" w:cs="Calibri"/>
          <w:sz w:val="10"/>
        </w:rPr>
      </w:pPr>
      <w:r w:rsidRPr="006A3AC0">
        <w:rPr>
          <w:rFonts w:ascii="Calibri" w:hAnsi="Calibri" w:cs="Calibri"/>
          <w:sz w:val="1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w:t>
      </w:r>
      <w:proofErr w:type="spellStart"/>
      <w:r w:rsidRPr="006A3AC0">
        <w:rPr>
          <w:rFonts w:ascii="Calibri" w:hAnsi="Calibri" w:cs="Calibri"/>
          <w:sz w:val="10"/>
        </w:rPr>
        <w:t>Janvry</w:t>
      </w:r>
      <w:proofErr w:type="spellEnd"/>
      <w:r w:rsidRPr="006A3AC0">
        <w:rPr>
          <w:rFonts w:ascii="Calibri" w:hAnsi="Calibri" w:cs="Calibri"/>
          <w:sz w:val="10"/>
        </w:rPr>
        <w:t xml:space="preserve"> 1981). </w:t>
      </w:r>
      <w:r w:rsidRPr="006A3AC0">
        <w:rPr>
          <w:rFonts w:ascii="Calibri" w:hAnsi="Calibri" w:cs="Calibri"/>
          <w:u w:val="single"/>
        </w:rPr>
        <w:t xml:space="preserve">Social articulation implies a complementarity between </w:t>
      </w:r>
      <w:r w:rsidRPr="006A3AC0">
        <w:rPr>
          <w:rFonts w:ascii="Calibri" w:hAnsi="Calibri" w:cs="Calibri"/>
          <w:highlight w:val="green"/>
          <w:u w:val="single"/>
        </w:rPr>
        <w:t xml:space="preserve">the role of the </w:t>
      </w:r>
      <w:proofErr w:type="spellStart"/>
      <w:r w:rsidRPr="006A3AC0">
        <w:rPr>
          <w:rFonts w:ascii="Calibri" w:hAnsi="Calibri" w:cs="Calibri"/>
          <w:highlight w:val="green"/>
          <w:u w:val="single"/>
        </w:rPr>
        <w:t>labour</w:t>
      </w:r>
      <w:proofErr w:type="spellEnd"/>
      <w:r w:rsidRPr="006A3AC0">
        <w:rPr>
          <w:rFonts w:ascii="Calibri" w:hAnsi="Calibri" w:cs="Calibri"/>
          <w:highlight w:val="green"/>
          <w:u w:val="single"/>
        </w:rPr>
        <w:t xml:space="preserve"> force</w:t>
      </w:r>
      <w:r w:rsidRPr="006A3AC0">
        <w:rPr>
          <w:rFonts w:ascii="Calibri" w:hAnsi="Calibri" w:cs="Calibri"/>
          <w:u w:val="single"/>
        </w:rPr>
        <w:t xml:space="preserve"> as producers and consumers and a situation in which its role </w:t>
      </w:r>
      <w:r w:rsidRPr="006A3AC0">
        <w:rPr>
          <w:rFonts w:ascii="Calibri" w:hAnsi="Calibri" w:cs="Calibri"/>
          <w:highlight w:val="green"/>
          <w:u w:val="single"/>
        </w:rPr>
        <w:t>as a source of consumption outweighs its function as a workforce</w:t>
      </w:r>
      <w:r w:rsidRPr="006A3AC0">
        <w:rPr>
          <w:rFonts w:ascii="Calibri" w:hAnsi="Calibri" w:cs="Calibri"/>
          <w:u w:val="single"/>
        </w:rPr>
        <w:t xml:space="preserve">. As noted, this entails the co-optation of non-capitalist classes as ‘consumers’ within the hegemonic influence of capitalism. </w:t>
      </w:r>
      <w:r w:rsidRPr="006A3AC0">
        <w:rPr>
          <w:rFonts w:ascii="Calibri" w:hAnsi="Calibri" w:cs="Calibri"/>
          <w:sz w:val="1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6A3AC0">
        <w:rPr>
          <w:rFonts w:ascii="Calibri" w:hAnsi="Calibri" w:cs="Calibri"/>
          <w:u w:val="single"/>
        </w:rPr>
        <w:t xml:space="preserve"> Tendentially, therefore, </w:t>
      </w:r>
      <w:r w:rsidRPr="006A3AC0">
        <w:rPr>
          <w:rFonts w:ascii="Calibri" w:hAnsi="Calibri" w:cs="Calibri"/>
          <w:highlight w:val="green"/>
          <w:u w:val="single"/>
        </w:rPr>
        <w:t>oppositional relationships between</w:t>
      </w:r>
      <w:r w:rsidRPr="006A3AC0">
        <w:rPr>
          <w:rFonts w:ascii="Calibri" w:hAnsi="Calibri" w:cs="Calibri"/>
          <w:u w:val="single"/>
        </w:rPr>
        <w:t xml:space="preserve"> capitalist and non-capitalist </w:t>
      </w:r>
      <w:r w:rsidRPr="006A3AC0">
        <w:rPr>
          <w:rFonts w:ascii="Calibri" w:hAnsi="Calibri" w:cs="Calibri"/>
          <w:highlight w:val="green"/>
          <w:u w:val="single"/>
        </w:rPr>
        <w:t>classes</w:t>
      </w:r>
      <w:r w:rsidRPr="006A3AC0">
        <w:rPr>
          <w:rFonts w:ascii="Calibri" w:hAnsi="Calibri" w:cs="Calibri"/>
          <w:u w:val="single"/>
        </w:rPr>
        <w:t xml:space="preserve"> in ‘articulated’ states </w:t>
      </w:r>
      <w:r w:rsidRPr="006A3AC0">
        <w:rPr>
          <w:rFonts w:ascii="Calibri" w:hAnsi="Calibri" w:cs="Calibri"/>
          <w:highlight w:val="green"/>
          <w:u w:val="single"/>
        </w:rPr>
        <w:t>have been defused</w:t>
      </w:r>
      <w:r w:rsidRPr="006A3AC0">
        <w:rPr>
          <w:rFonts w:ascii="Calibri" w:hAnsi="Calibri" w:cs="Calibri"/>
          <w:u w:val="single"/>
        </w:rPr>
        <w:t xml:space="preserve"> or ameliorated </w:t>
      </w:r>
      <w:r w:rsidRPr="006A3AC0">
        <w:rPr>
          <w:rFonts w:ascii="Calibri" w:hAnsi="Calibri" w:cs="Calibri"/>
          <w:highlight w:val="green"/>
          <w:u w:val="single"/>
        </w:rPr>
        <w:t>by</w:t>
      </w:r>
      <w:r w:rsidRPr="006A3AC0">
        <w:rPr>
          <w:rFonts w:ascii="Calibri" w:hAnsi="Calibri" w:cs="Calibri"/>
          <w:u w:val="single"/>
        </w:rPr>
        <w:t xml:space="preserve"> ‘flanking’ measures based on material and discursive </w:t>
      </w:r>
      <w:r w:rsidRPr="006A3AC0">
        <w:rPr>
          <w:rFonts w:ascii="Calibri" w:hAnsi="Calibri" w:cs="Calibri"/>
          <w:highlight w:val="green"/>
          <w:u w:val="single"/>
        </w:rPr>
        <w:t>rewards based around</w:t>
      </w:r>
      <w:r w:rsidRPr="006A3AC0">
        <w:rPr>
          <w:rFonts w:ascii="Calibri" w:hAnsi="Calibri" w:cs="Calibri"/>
          <w:u w:val="single"/>
        </w:rPr>
        <w:t xml:space="preserve"> redistributive, </w:t>
      </w:r>
      <w:r w:rsidRPr="006A3AC0">
        <w:rPr>
          <w:rFonts w:ascii="Calibri" w:hAnsi="Calibri" w:cs="Calibri"/>
          <w:highlight w:val="green"/>
          <w:u w:val="single"/>
        </w:rPr>
        <w:t>social welfare</w:t>
      </w:r>
      <w:r w:rsidRPr="006A3AC0">
        <w:rPr>
          <w:rFonts w:ascii="Calibri" w:hAnsi="Calibri" w:cs="Calibri"/>
          <w:u w:val="single"/>
        </w:rPr>
        <w:t>, nation-building, environmental, and other policies</w:t>
      </w:r>
      <w:r w:rsidRPr="006A3AC0">
        <w:rPr>
          <w:rFonts w:ascii="Calibri" w:hAnsi="Calibri" w:cs="Calibri"/>
          <w:sz w:val="10"/>
        </w:rPr>
        <w:t xml:space="preserve">, together with the bestowal of ‘liberal’ citizenship rights (Moyo and </w:t>
      </w:r>
      <w:proofErr w:type="spellStart"/>
      <w:r w:rsidRPr="006A3AC0">
        <w:rPr>
          <w:rFonts w:ascii="Calibri" w:hAnsi="Calibri" w:cs="Calibri"/>
          <w:sz w:val="10"/>
        </w:rPr>
        <w:t>Yeros</w:t>
      </w:r>
      <w:proofErr w:type="spellEnd"/>
      <w:r w:rsidRPr="006A3AC0">
        <w:rPr>
          <w:rFonts w:ascii="Calibri" w:hAnsi="Calibri" w:cs="Calibri"/>
          <w:sz w:val="10"/>
        </w:rPr>
        <w:t xml:space="preserve"> 2011; </w:t>
      </w:r>
      <w:proofErr w:type="spellStart"/>
      <w:r w:rsidRPr="006A3AC0">
        <w:rPr>
          <w:rFonts w:ascii="Calibri" w:hAnsi="Calibri" w:cs="Calibri"/>
          <w:sz w:val="10"/>
        </w:rPr>
        <w:t>Chibber</w:t>
      </w:r>
      <w:proofErr w:type="spellEnd"/>
      <w:r w:rsidRPr="006A3AC0">
        <w:rPr>
          <w:rFonts w:ascii="Calibri" w:hAnsi="Calibri" w:cs="Calibri"/>
          <w:sz w:val="10"/>
        </w:rPr>
        <w:t xml:space="preserve"> 2013; Mooers 2014). This implies that opposition to capitalism under such circumstances amounts at most to ‘taming’ on Wright’s (2019) classification. </w:t>
      </w:r>
    </w:p>
    <w:p w14:paraId="0BADC76D" w14:textId="77777777" w:rsidR="00655222" w:rsidRPr="006A3AC0" w:rsidRDefault="00655222" w:rsidP="00655222">
      <w:pPr>
        <w:rPr>
          <w:rFonts w:ascii="Calibri" w:hAnsi="Calibri" w:cs="Calibri"/>
          <w:sz w:val="10"/>
        </w:rPr>
      </w:pPr>
      <w:r w:rsidRPr="006A3AC0">
        <w:rPr>
          <w:rFonts w:ascii="Calibri" w:hAnsi="Calibri" w:cs="Calibri"/>
          <w:sz w:val="10"/>
        </w:rPr>
        <w:t xml:space="preserve">In contrast, social disarticulation occurs when the state-capital nexus is interested in its </w:t>
      </w:r>
      <w:proofErr w:type="spellStart"/>
      <w:r w:rsidRPr="006A3AC0">
        <w:rPr>
          <w:rFonts w:ascii="Calibri" w:hAnsi="Calibri" w:cs="Calibri"/>
          <w:sz w:val="10"/>
        </w:rPr>
        <w:t>labour</w:t>
      </w:r>
      <w:proofErr w:type="spellEnd"/>
      <w:r w:rsidRPr="006A3AC0">
        <w:rPr>
          <w:rFonts w:ascii="Calibri" w:hAnsi="Calibri" w:cs="Calibri"/>
          <w:sz w:val="10"/>
        </w:rPr>
        <w:t xml:space="preserve"> force primarily from the perspective of production (its ability to generate surplus value) and not principally from the perspective of consumption (the realization of surplus value through the sale of commodities). In other words, the </w:t>
      </w:r>
      <w:proofErr w:type="spellStart"/>
      <w:r w:rsidRPr="006A3AC0">
        <w:rPr>
          <w:rFonts w:ascii="Calibri" w:hAnsi="Calibri" w:cs="Calibri"/>
          <w:sz w:val="10"/>
        </w:rPr>
        <w:t>labour</w:t>
      </w:r>
      <w:proofErr w:type="spellEnd"/>
      <w:r w:rsidRPr="006A3AC0">
        <w:rPr>
          <w:rFonts w:ascii="Calibri" w:hAnsi="Calibri" w:cs="Calibri"/>
          <w:sz w:val="10"/>
        </w:rPr>
        <w:t xml:space="preserve"> force is significant as a source of surplus value, but not as a source of consumption (Bettelheim 1972; Marini 1974; de </w:t>
      </w:r>
      <w:proofErr w:type="spellStart"/>
      <w:r w:rsidRPr="006A3AC0">
        <w:rPr>
          <w:rFonts w:ascii="Calibri" w:hAnsi="Calibri" w:cs="Calibri"/>
          <w:sz w:val="10"/>
        </w:rPr>
        <w:lastRenderedPageBreak/>
        <w:t>Janvry</w:t>
      </w:r>
      <w:proofErr w:type="spellEnd"/>
      <w:r w:rsidRPr="006A3AC0">
        <w:rPr>
          <w:rFonts w:ascii="Calibri" w:hAnsi="Calibri" w:cs="Calibri"/>
          <w:sz w:val="10"/>
        </w:rPr>
        <w:t xml:space="preserve">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24C867DB" w14:textId="77777777" w:rsidR="00655222" w:rsidRPr="006A3AC0" w:rsidRDefault="00655222" w:rsidP="00655222">
      <w:pPr>
        <w:rPr>
          <w:rFonts w:ascii="Calibri" w:hAnsi="Calibri" w:cs="Calibri"/>
          <w:sz w:val="10"/>
        </w:rPr>
      </w:pPr>
      <w:r w:rsidRPr="006A3AC0">
        <w:rPr>
          <w:rFonts w:ascii="Calibri" w:hAnsi="Calibri" w:cs="Calibri"/>
          <w:sz w:val="10"/>
        </w:rPr>
        <w:t>The real subsumption of non-capitalist classes as a ‘</w:t>
      </w:r>
      <w:proofErr w:type="spellStart"/>
      <w:r w:rsidRPr="006A3AC0">
        <w:rPr>
          <w:rFonts w:ascii="Calibri" w:hAnsi="Calibri" w:cs="Calibri"/>
          <w:sz w:val="10"/>
        </w:rPr>
        <w:t>labour</w:t>
      </w:r>
      <w:proofErr w:type="spellEnd"/>
      <w:r w:rsidRPr="006A3AC0">
        <w:rPr>
          <w:rFonts w:ascii="Calibri" w:hAnsi="Calibri" w:cs="Calibri"/>
          <w:sz w:val="10"/>
        </w:rPr>
        <w:t xml:space="preserve">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w:t>
      </w:r>
      <w:proofErr w:type="spellStart"/>
      <w:r w:rsidRPr="006A3AC0">
        <w:rPr>
          <w:rFonts w:ascii="Calibri" w:hAnsi="Calibri" w:cs="Calibri"/>
          <w:sz w:val="10"/>
        </w:rPr>
        <w:t>haemorrhage</w:t>
      </w:r>
      <w:proofErr w:type="spellEnd"/>
      <w:r w:rsidRPr="006A3AC0">
        <w:rPr>
          <w:rFonts w:ascii="Calibri" w:hAnsi="Calibri" w:cs="Calibri"/>
          <w:sz w:val="10"/>
        </w:rPr>
        <w:t xml:space="preserv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37450C6F" w14:textId="77777777" w:rsidR="00655222" w:rsidRPr="006A3AC0" w:rsidRDefault="00655222" w:rsidP="00655222">
      <w:pPr>
        <w:rPr>
          <w:rFonts w:ascii="Calibri" w:hAnsi="Calibri" w:cs="Calibri"/>
          <w:sz w:val="10"/>
        </w:rPr>
      </w:pPr>
      <w:r w:rsidRPr="006A3AC0">
        <w:rPr>
          <w:rFonts w:ascii="Calibri" w:hAnsi="Calibri" w:cs="Calibri"/>
          <w:sz w:val="1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t>
      </w:r>
      <w:r w:rsidRPr="006A3AC0">
        <w:rPr>
          <w:rFonts w:ascii="Calibri" w:hAnsi="Calibri" w:cs="Calibri"/>
          <w:u w:val="single"/>
        </w:rPr>
        <w:t xml:space="preserve">We suggest that </w:t>
      </w:r>
      <w:r w:rsidRPr="006A3AC0">
        <w:rPr>
          <w:rFonts w:ascii="Calibri" w:hAnsi="Calibri" w:cs="Calibri"/>
          <w:highlight w:val="green"/>
          <w:u w:val="single"/>
        </w:rPr>
        <w:t>this is undertaken through</w:t>
      </w:r>
      <w:r w:rsidRPr="006A3AC0">
        <w:rPr>
          <w:rFonts w:ascii="Calibri" w:hAnsi="Calibri" w:cs="Calibri"/>
          <w:u w:val="single"/>
        </w:rPr>
        <w:t xml:space="preserve"> three mechanisms: the </w:t>
      </w:r>
      <w:r w:rsidRPr="006A3AC0">
        <w:rPr>
          <w:rFonts w:ascii="Calibri" w:hAnsi="Calibri" w:cs="Calibri"/>
          <w:highlight w:val="green"/>
          <w:u w:val="single"/>
        </w:rPr>
        <w:t xml:space="preserve">super-exploitation of </w:t>
      </w:r>
      <w:proofErr w:type="spellStart"/>
      <w:r w:rsidRPr="006A3AC0">
        <w:rPr>
          <w:rFonts w:ascii="Calibri" w:hAnsi="Calibri" w:cs="Calibri"/>
          <w:highlight w:val="green"/>
          <w:u w:val="single"/>
        </w:rPr>
        <w:t>labour</w:t>
      </w:r>
      <w:proofErr w:type="spellEnd"/>
      <w:r w:rsidRPr="006A3AC0">
        <w:rPr>
          <w:rFonts w:ascii="Calibri" w:hAnsi="Calibri" w:cs="Calibri"/>
          <w:highlight w:val="green"/>
          <w:u w:val="single"/>
        </w:rPr>
        <w:t xml:space="preserve"> power</w:t>
      </w:r>
      <w:r w:rsidRPr="006A3AC0">
        <w:rPr>
          <w:rFonts w:ascii="Calibri" w:hAnsi="Calibri" w:cs="Calibri"/>
          <w:u w:val="single"/>
        </w:rPr>
        <w:t xml:space="preserve"> (Surplus Extraction Mechanism 1) and the super-exploitation </w:t>
      </w:r>
      <w:r w:rsidRPr="006A3AC0">
        <w:rPr>
          <w:rFonts w:ascii="Calibri" w:hAnsi="Calibri" w:cs="Calibri"/>
          <w:highlight w:val="green"/>
          <w:u w:val="single"/>
        </w:rPr>
        <w:t>of resources</w:t>
      </w:r>
      <w:r w:rsidRPr="006A3AC0">
        <w:rPr>
          <w:rFonts w:ascii="Calibri" w:hAnsi="Calibri" w:cs="Calibri"/>
          <w:u w:val="single"/>
        </w:rPr>
        <w:t xml:space="preserve">, or ‘ecological surplus’, (Surplus Extraction Mechanism 2) </w:t>
      </w:r>
      <w:r w:rsidRPr="006A3AC0">
        <w:rPr>
          <w:rFonts w:ascii="Calibri" w:hAnsi="Calibri" w:cs="Calibri"/>
          <w:highlight w:val="green"/>
          <w:u w:val="single"/>
        </w:rPr>
        <w:t>from the periphery, and</w:t>
      </w:r>
      <w:r w:rsidRPr="006A3AC0">
        <w:rPr>
          <w:rFonts w:ascii="Calibri" w:hAnsi="Calibri" w:cs="Calibri"/>
          <w:u w:val="single"/>
        </w:rPr>
        <w:t xml:space="preserve"> on the disproportionate claim upon </w:t>
      </w:r>
      <w:r w:rsidRPr="006A3AC0">
        <w:rPr>
          <w:rFonts w:ascii="Calibri" w:hAnsi="Calibri" w:cs="Calibri"/>
          <w:highlight w:val="green"/>
          <w:u w:val="single"/>
        </w:rPr>
        <w:t>global ecological sinks</w:t>
      </w:r>
      <w:r w:rsidRPr="006A3AC0">
        <w:rPr>
          <w:rFonts w:ascii="Calibri" w:hAnsi="Calibri" w:cs="Calibri"/>
          <w:u w:val="single"/>
        </w:rPr>
        <w:t>, that is, the capacity of the environment to absorb waste (Surplus Extraction Mechanism 3).</w:t>
      </w:r>
      <w:r w:rsidRPr="006A3AC0">
        <w:rPr>
          <w:rFonts w:ascii="Calibri" w:hAnsi="Calibri" w:cs="Calibri"/>
          <w:sz w:val="10"/>
        </w:rPr>
        <w:t xml:space="preserve"> In respect of the first two forms Surplus Extraction 1 and 2, what we appear to witnessing is ‘disarticulated’ accumulation through two principal, juxtaposed, mechanisms: Surplus Extraction 1 comprises super-exploitation ‘within’ the capital-</w:t>
      </w:r>
      <w:proofErr w:type="spellStart"/>
      <w:r w:rsidRPr="006A3AC0">
        <w:rPr>
          <w:rFonts w:ascii="Calibri" w:hAnsi="Calibri" w:cs="Calibri"/>
          <w:sz w:val="10"/>
        </w:rPr>
        <w:t>labour</w:t>
      </w:r>
      <w:proofErr w:type="spellEnd"/>
      <w:r w:rsidRPr="006A3AC0">
        <w:rPr>
          <w:rFonts w:ascii="Calibri" w:hAnsi="Calibri" w:cs="Calibri"/>
          <w:sz w:val="10"/>
        </w:rPr>
        <w:t xml:space="preserve"> relation, confined largely to the highly selective zones of industrialization, and to </w:t>
      </w:r>
      <w:proofErr w:type="spellStart"/>
      <w:r w:rsidRPr="006A3AC0">
        <w:rPr>
          <w:rFonts w:ascii="Calibri" w:hAnsi="Calibri" w:cs="Calibri"/>
          <w:sz w:val="10"/>
        </w:rPr>
        <w:t>labour</w:t>
      </w:r>
      <w:proofErr w:type="spellEnd"/>
      <w:r w:rsidRPr="006A3AC0">
        <w:rPr>
          <w:rFonts w:ascii="Calibri" w:hAnsi="Calibri" w:cs="Calibri"/>
          <w:sz w:val="10"/>
        </w:rPr>
        <w:t xml:space="preserve">- intensive horticulture and fruit production, embodied in commodities exported to the imperium (or produced in the imperium using super-exploited </w:t>
      </w:r>
      <w:proofErr w:type="spellStart"/>
      <w:r w:rsidRPr="006A3AC0">
        <w:rPr>
          <w:rFonts w:ascii="Calibri" w:hAnsi="Calibri" w:cs="Calibri"/>
          <w:sz w:val="10"/>
        </w:rPr>
        <w:t>labour</w:t>
      </w:r>
      <w:proofErr w:type="spellEnd"/>
      <w:r w:rsidRPr="006A3AC0">
        <w:rPr>
          <w:rFonts w:ascii="Calibri" w:hAnsi="Calibri" w:cs="Calibri"/>
          <w:sz w:val="10"/>
        </w:rPr>
        <w:t xml:space="preserve"> from the periphery). In this case, although industry and agro-industry absorb significant quantities of </w:t>
      </w:r>
      <w:proofErr w:type="spellStart"/>
      <w:r w:rsidRPr="006A3AC0">
        <w:rPr>
          <w:rFonts w:ascii="Calibri" w:hAnsi="Calibri" w:cs="Calibri"/>
          <w:sz w:val="10"/>
        </w:rPr>
        <w:t>labour</w:t>
      </w:r>
      <w:proofErr w:type="spellEnd"/>
      <w:r w:rsidRPr="006A3AC0">
        <w:rPr>
          <w:rFonts w:ascii="Calibri" w:hAnsi="Calibri" w:cs="Calibri"/>
          <w:sz w:val="10"/>
        </w:rPr>
        <w:t xml:space="preserve"> power, super-exploitation relies in key respects on that </w:t>
      </w:r>
      <w:proofErr w:type="spellStart"/>
      <w:r w:rsidRPr="006A3AC0">
        <w:rPr>
          <w:rFonts w:ascii="Calibri" w:hAnsi="Calibri" w:cs="Calibri"/>
          <w:sz w:val="10"/>
        </w:rPr>
        <w:t>labour</w:t>
      </w:r>
      <w:proofErr w:type="spellEnd"/>
      <w:r w:rsidRPr="006A3AC0">
        <w:rPr>
          <w:rFonts w:ascii="Calibri" w:hAnsi="Calibri" w:cs="Calibri"/>
          <w:sz w:val="10"/>
        </w:rPr>
        <w:t xml:space="preserve">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w:t>
      </w:r>
      <w:proofErr w:type="spellStart"/>
      <w:r w:rsidRPr="006A3AC0">
        <w:rPr>
          <w:rFonts w:ascii="Calibri" w:hAnsi="Calibri" w:cs="Calibri"/>
          <w:sz w:val="10"/>
        </w:rPr>
        <w:t>labour</w:t>
      </w:r>
      <w:proofErr w:type="spellEnd"/>
      <w:r w:rsidRPr="006A3AC0">
        <w:rPr>
          <w:rFonts w:ascii="Calibri" w:hAnsi="Calibri" w:cs="Calibri"/>
          <w:sz w:val="10"/>
        </w:rPr>
        <w:t xml:space="preserve"> power below its value); Surplus Extraction 2 takes place through what may be termed ‘accumulation by dispossession’, whereby surplus value is accumulated not principally through the super-exploitation of </w:t>
      </w:r>
      <w:proofErr w:type="spellStart"/>
      <w:r w:rsidRPr="006A3AC0">
        <w:rPr>
          <w:rFonts w:ascii="Calibri" w:hAnsi="Calibri" w:cs="Calibri"/>
          <w:sz w:val="10"/>
        </w:rPr>
        <w:t>labour</w:t>
      </w:r>
      <w:proofErr w:type="spellEnd"/>
      <w:r w:rsidRPr="006A3AC0">
        <w:rPr>
          <w:rFonts w:ascii="Calibri" w:hAnsi="Calibri" w:cs="Calibri"/>
          <w:sz w:val="10"/>
        </w:rPr>
        <w:t xml:space="preserve">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w:t>
      </w:r>
      <w:proofErr w:type="spellStart"/>
      <w:r w:rsidRPr="006A3AC0">
        <w:rPr>
          <w:rFonts w:ascii="Calibri" w:hAnsi="Calibri" w:cs="Calibri"/>
          <w:sz w:val="10"/>
        </w:rPr>
        <w:t>agro-extractivism</w:t>
      </w:r>
      <w:proofErr w:type="spellEnd"/>
      <w:r w:rsidRPr="006A3AC0">
        <w:rPr>
          <w:rFonts w:ascii="Calibri" w:hAnsi="Calibri" w:cs="Calibri"/>
          <w:sz w:val="10"/>
        </w:rPr>
        <w:t xml:space="preserve">) its soils mined until exhausted. </w:t>
      </w:r>
      <w:r w:rsidRPr="006A3AC0">
        <w:rPr>
          <w:rFonts w:ascii="Calibri" w:hAnsi="Calibri" w:cs="Calibri"/>
          <w:u w:val="single"/>
        </w:rPr>
        <w:t>Such ‘neo-</w:t>
      </w:r>
      <w:proofErr w:type="spellStart"/>
      <w:r w:rsidRPr="006A3AC0">
        <w:rPr>
          <w:rFonts w:ascii="Calibri" w:hAnsi="Calibri" w:cs="Calibri"/>
          <w:u w:val="single"/>
        </w:rPr>
        <w:t>extractivism</w:t>
      </w:r>
      <w:proofErr w:type="spellEnd"/>
      <w:r w:rsidRPr="006A3AC0">
        <w:rPr>
          <w:rFonts w:ascii="Calibri" w:hAnsi="Calibri" w:cs="Calibri"/>
          <w:u w:val="single"/>
        </w:rPr>
        <w:t xml:space="preserve">’, entailing </w:t>
      </w:r>
      <w:r w:rsidRPr="006A3AC0">
        <w:rPr>
          <w:rFonts w:ascii="Calibri" w:hAnsi="Calibri" w:cs="Calibri"/>
          <w:highlight w:val="green"/>
          <w:u w:val="single"/>
        </w:rPr>
        <w:t>the extraction of mineral, fossil fuel, and agricultural commodities</w:t>
      </w:r>
      <w:r w:rsidRPr="006A3AC0">
        <w:rPr>
          <w:rFonts w:ascii="Calibri" w:hAnsi="Calibri" w:cs="Calibri"/>
          <w:u w:val="single"/>
        </w:rPr>
        <w:t xml:space="preserve"> such as soya and palm oil, </w:t>
      </w:r>
      <w:r w:rsidRPr="006A3AC0">
        <w:rPr>
          <w:rFonts w:ascii="Calibri" w:hAnsi="Calibri" w:cs="Calibri"/>
          <w:highlight w:val="green"/>
          <w:u w:val="single"/>
        </w:rPr>
        <w:t>is predicated on expropriation of lands</w:t>
      </w:r>
      <w:r w:rsidRPr="006A3AC0">
        <w:rPr>
          <w:rFonts w:ascii="Calibri" w:hAnsi="Calibri" w:cs="Calibri"/>
          <w:u w:val="single"/>
        </w:rPr>
        <w:t xml:space="preserve"> often covered only by informal use rights (frequently </w:t>
      </w:r>
      <w:r w:rsidRPr="006A3AC0">
        <w:rPr>
          <w:rFonts w:ascii="Calibri" w:hAnsi="Calibri" w:cs="Calibri"/>
          <w:highlight w:val="green"/>
          <w:u w:val="single"/>
        </w:rPr>
        <w:t>communally held by indigenous people</w:t>
      </w:r>
      <w:r w:rsidRPr="006A3AC0">
        <w:rPr>
          <w:rFonts w:ascii="Calibri" w:hAnsi="Calibri" w:cs="Calibri"/>
          <w:u w:val="single"/>
        </w:rPr>
        <w:t xml:space="preserve">), </w:t>
      </w:r>
      <w:r w:rsidRPr="006A3AC0">
        <w:rPr>
          <w:rFonts w:ascii="Calibri" w:hAnsi="Calibri" w:cs="Calibri"/>
          <w:sz w:val="10"/>
        </w:rPr>
        <w:t xml:space="preserve">and then exploited on the basis of minimal investment (other than land lease/purchase and capital-intensive equipment) and minimal </w:t>
      </w:r>
      <w:proofErr w:type="spellStart"/>
      <w:r w:rsidRPr="006A3AC0">
        <w:rPr>
          <w:rFonts w:ascii="Calibri" w:hAnsi="Calibri" w:cs="Calibri"/>
          <w:sz w:val="10"/>
        </w:rPr>
        <w:t>labour</w:t>
      </w:r>
      <w:proofErr w:type="spellEnd"/>
      <w:r w:rsidRPr="006A3AC0">
        <w:rPr>
          <w:rFonts w:ascii="Calibri" w:hAnsi="Calibri" w:cs="Calibri"/>
          <w:sz w:val="10"/>
        </w:rPr>
        <w:t xml:space="preserve"> absorption, and on the maximal externalization of ecological and social costs (Petras and </w:t>
      </w:r>
      <w:proofErr w:type="spellStart"/>
      <w:r w:rsidRPr="006A3AC0">
        <w:rPr>
          <w:rFonts w:ascii="Calibri" w:hAnsi="Calibri" w:cs="Calibri"/>
          <w:sz w:val="10"/>
        </w:rPr>
        <w:t>Veltmeyer</w:t>
      </w:r>
      <w:proofErr w:type="spellEnd"/>
      <w:r w:rsidRPr="006A3AC0">
        <w:rPr>
          <w:rFonts w:ascii="Calibri" w:hAnsi="Calibri" w:cs="Calibri"/>
          <w:sz w:val="10"/>
        </w:rPr>
        <w:t xml:space="preserve"> 2014). The dynamics of Surplus Extraction 2 (and a fortiori Surplus Extraction 1) can, however, still be understood according to the Marxian </w:t>
      </w:r>
      <w:proofErr w:type="spellStart"/>
      <w:r w:rsidRPr="006A3AC0">
        <w:rPr>
          <w:rFonts w:ascii="Calibri" w:hAnsi="Calibri" w:cs="Calibri"/>
          <w:sz w:val="10"/>
        </w:rPr>
        <w:t>labour</w:t>
      </w:r>
      <w:proofErr w:type="spellEnd"/>
      <w:r w:rsidRPr="006A3AC0">
        <w:rPr>
          <w:rFonts w:ascii="Calibri" w:hAnsi="Calibri" w:cs="Calibri"/>
          <w:sz w:val="10"/>
        </w:rPr>
        <w:t xml:space="preserve">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6EFAC9ED" w14:textId="77777777" w:rsidR="00655222" w:rsidRPr="006A3AC0" w:rsidRDefault="00655222" w:rsidP="00655222">
      <w:pPr>
        <w:rPr>
          <w:rFonts w:ascii="Calibri" w:hAnsi="Calibri" w:cs="Calibri"/>
          <w:sz w:val="10"/>
        </w:rPr>
      </w:pPr>
      <w:r w:rsidRPr="006A3AC0">
        <w:rPr>
          <w:rFonts w:ascii="Calibri" w:hAnsi="Calibri" w:cs="Calibri"/>
          <w:sz w:val="10"/>
        </w:rPr>
        <w:t xml:space="preserve">This extractive model differs, then, from ‘primitive accumulation’ (Surplus Extraction 1) in that capital is interested, principally, not in the employment (super-exploitation) of the resulting expropriated </w:t>
      </w:r>
      <w:proofErr w:type="spellStart"/>
      <w:r w:rsidRPr="006A3AC0">
        <w:rPr>
          <w:rFonts w:ascii="Calibri" w:hAnsi="Calibri" w:cs="Calibri"/>
          <w:sz w:val="10"/>
        </w:rPr>
        <w:t>labour</w:t>
      </w:r>
      <w:proofErr w:type="spellEnd"/>
      <w:r w:rsidRPr="006A3AC0">
        <w:rPr>
          <w:rFonts w:ascii="Calibri" w:hAnsi="Calibri" w:cs="Calibri"/>
          <w:sz w:val="10"/>
        </w:rPr>
        <w:t xml:space="preserve">,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w:t>
      </w:r>
      <w:proofErr w:type="spellStart"/>
      <w:r w:rsidRPr="006A3AC0">
        <w:rPr>
          <w:rFonts w:ascii="Calibri" w:hAnsi="Calibri" w:cs="Calibri"/>
          <w:sz w:val="10"/>
        </w:rPr>
        <w:t>labour</w:t>
      </w:r>
      <w:proofErr w:type="spellEnd"/>
      <w:r w:rsidRPr="006A3AC0">
        <w:rPr>
          <w:rFonts w:ascii="Calibri" w:hAnsi="Calibri" w:cs="Calibri"/>
          <w:sz w:val="10"/>
        </w:rPr>
        <w:t xml:space="preserve"> costs of production (in </w:t>
      </w:r>
      <w:proofErr w:type="spellStart"/>
      <w:r w:rsidRPr="006A3AC0">
        <w:rPr>
          <w:rFonts w:ascii="Calibri" w:hAnsi="Calibri" w:cs="Calibri"/>
          <w:sz w:val="10"/>
        </w:rPr>
        <w:t>agro-extractivism</w:t>
      </w:r>
      <w:proofErr w:type="spellEnd"/>
      <w:r w:rsidRPr="006A3AC0">
        <w:rPr>
          <w:rFonts w:ascii="Calibri" w:hAnsi="Calibri" w:cs="Calibri"/>
          <w:sz w:val="10"/>
        </w:rPr>
        <w:t xml:space="preserve">)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w:t>
      </w:r>
      <w:proofErr w:type="spellStart"/>
      <w:r w:rsidRPr="006A3AC0">
        <w:rPr>
          <w:rFonts w:ascii="Calibri" w:hAnsi="Calibri" w:cs="Calibri"/>
          <w:sz w:val="10"/>
        </w:rPr>
        <w:t>Svampa</w:t>
      </w:r>
      <w:proofErr w:type="spellEnd"/>
      <w:r w:rsidRPr="006A3AC0">
        <w:rPr>
          <w:rFonts w:ascii="Calibri" w:hAnsi="Calibri" w:cs="Calibri"/>
          <w:sz w:val="10"/>
        </w:rPr>
        <w:t xml:space="preserve"> 2015; McKay 2017; Tilzey 2019a). In short, Surplus Extraction 1 and 2, together, enable the imperium and sub-imperium to engage in the high consumption of ‘cheap’ commodities and resources on the basis of super-exploited </w:t>
      </w:r>
      <w:proofErr w:type="spellStart"/>
      <w:r w:rsidRPr="006A3AC0">
        <w:rPr>
          <w:rFonts w:ascii="Calibri" w:hAnsi="Calibri" w:cs="Calibri"/>
          <w:sz w:val="10"/>
        </w:rPr>
        <w:t>labour</w:t>
      </w:r>
      <w:proofErr w:type="spellEnd"/>
      <w:r w:rsidRPr="006A3AC0">
        <w:rPr>
          <w:rFonts w:ascii="Calibri" w:hAnsi="Calibri" w:cs="Calibri"/>
          <w:sz w:val="10"/>
        </w:rPr>
        <w:t xml:space="preserve">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26216D81" w14:textId="77777777" w:rsidR="00655222" w:rsidRPr="006A3AC0" w:rsidRDefault="00655222" w:rsidP="00655222">
      <w:pPr>
        <w:rPr>
          <w:rFonts w:ascii="Calibri" w:hAnsi="Calibri" w:cs="Calibri"/>
          <w:sz w:val="10"/>
        </w:rPr>
      </w:pPr>
      <w:r w:rsidRPr="006A3AC0">
        <w:rPr>
          <w:rFonts w:ascii="Calibri" w:hAnsi="Calibri" w:cs="Calibri"/>
          <w:sz w:val="10"/>
        </w:rPr>
        <w:t xml:space="preserve">Thus, in the multiple crises of late capitalism, political and ecological, the imperial mode of living helps to sustain social stability in the global North through the continuing supply of ‘cheap’ consumer rewards founded on the three surplus extractive mechanisms identified above, whilst also affording a hegemonic orientation (the aspiration to consume) on the part of those not yet on, or on the lower rungs of, the capitalist ‘career ladder’ (Tilzey 2021a). 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6A3AC0">
        <w:rPr>
          <w:rFonts w:ascii="Calibri" w:hAnsi="Calibri" w:cs="Calibri"/>
          <w:highlight w:val="green"/>
          <w:u w:val="single"/>
        </w:rPr>
        <w:t>The imperial mode of living thus explains the</w:t>
      </w:r>
      <w:r w:rsidRPr="006A3AC0">
        <w:rPr>
          <w:rFonts w:ascii="Calibri" w:hAnsi="Calibri" w:cs="Calibri"/>
          <w:u w:val="single"/>
        </w:rPr>
        <w:t xml:space="preserve"> relative political and social quiescence of workforces in the imperium in the face of increasing global turbulence (and the general </w:t>
      </w:r>
      <w:r w:rsidRPr="006A3AC0">
        <w:rPr>
          <w:rFonts w:ascii="Calibri" w:hAnsi="Calibri" w:cs="Calibri"/>
          <w:highlight w:val="green"/>
          <w:u w:val="single"/>
        </w:rPr>
        <w:t>absence of radical anti- capitalism</w:t>
      </w:r>
      <w:r w:rsidRPr="006A3AC0">
        <w:rPr>
          <w:rFonts w:ascii="Calibri" w:hAnsi="Calibri" w:cs="Calibri"/>
          <w:u w:val="single"/>
        </w:rPr>
        <w:t>),</w:t>
      </w:r>
      <w:r w:rsidRPr="006A3AC0">
        <w:rPr>
          <w:rFonts w:ascii="Calibri" w:hAnsi="Calibri" w:cs="Calibri"/>
          <w:sz w:val="10"/>
        </w:rPr>
        <w:t xml:space="preserve"> whilst simultaneously explaining the very basis of that turbulence in terms of capital’s unlimited call upon surplus </w:t>
      </w:r>
      <w:proofErr w:type="spellStart"/>
      <w:r w:rsidRPr="006A3AC0">
        <w:rPr>
          <w:rFonts w:ascii="Calibri" w:hAnsi="Calibri" w:cs="Calibri"/>
          <w:sz w:val="10"/>
        </w:rPr>
        <w:t>labour</w:t>
      </w:r>
      <w:proofErr w:type="spellEnd"/>
      <w:r w:rsidRPr="006A3AC0">
        <w:rPr>
          <w:rFonts w:ascii="Calibri" w:hAnsi="Calibri" w:cs="Calibri"/>
          <w:sz w:val="10"/>
        </w:rPr>
        <w:t>, ‘ecological surplus’ through neo-</w:t>
      </w:r>
      <w:proofErr w:type="spellStart"/>
      <w:r w:rsidRPr="006A3AC0">
        <w:rPr>
          <w:rFonts w:ascii="Calibri" w:hAnsi="Calibri" w:cs="Calibri"/>
          <w:sz w:val="10"/>
        </w:rPr>
        <w:t>extractivism</w:t>
      </w:r>
      <w:proofErr w:type="spellEnd"/>
      <w:r w:rsidRPr="006A3AC0">
        <w:rPr>
          <w:rFonts w:ascii="Calibri" w:hAnsi="Calibri" w:cs="Calibri"/>
          <w:sz w:val="10"/>
        </w:rPr>
        <w:t>, and ecological sinks, all now differentially located in the global South (Brand and Wissen 2021).</w:t>
      </w:r>
    </w:p>
    <w:p w14:paraId="6B72B09F" w14:textId="77777777" w:rsidR="00655222" w:rsidRPr="006A3AC0" w:rsidRDefault="00655222" w:rsidP="00655222">
      <w:pPr>
        <w:rPr>
          <w:rFonts w:ascii="Calibri" w:hAnsi="Calibri" w:cs="Calibri"/>
          <w:sz w:val="10"/>
        </w:rPr>
      </w:pPr>
      <w:r w:rsidRPr="006A3AC0">
        <w:rPr>
          <w:rFonts w:ascii="Calibri" w:hAnsi="Calibri" w:cs="Calibri"/>
          <w:sz w:val="10"/>
        </w:rPr>
        <w:t xml:space="preserve">The development of ‘social articulation’ in the imperium, and increasingly in the sub- imperium (manifested most particularly in the growth of ‘middle classes’) is thus premised on a world resource system biased hugely in </w:t>
      </w:r>
      <w:proofErr w:type="spellStart"/>
      <w:r w:rsidRPr="006A3AC0">
        <w:rPr>
          <w:rFonts w:ascii="Calibri" w:hAnsi="Calibri" w:cs="Calibri"/>
          <w:sz w:val="10"/>
        </w:rPr>
        <w:t>favour</w:t>
      </w:r>
      <w:proofErr w:type="spellEnd"/>
      <w:r w:rsidRPr="006A3AC0">
        <w:rPr>
          <w:rFonts w:ascii="Calibri" w:hAnsi="Calibri" w:cs="Calibri"/>
          <w:sz w:val="10"/>
        </w:rPr>
        <w:t xml:space="preserve"> of these </w:t>
      </w:r>
      <w:proofErr w:type="spellStart"/>
      <w:r w:rsidRPr="006A3AC0">
        <w:rPr>
          <w:rFonts w:ascii="Calibri" w:hAnsi="Calibri" w:cs="Calibri"/>
          <w:sz w:val="10"/>
        </w:rPr>
        <w:t>centres</w:t>
      </w:r>
      <w:proofErr w:type="spellEnd"/>
      <w:r w:rsidRPr="006A3AC0">
        <w:rPr>
          <w:rFonts w:ascii="Calibri" w:hAnsi="Calibri" w:cs="Calibri"/>
          <w:sz w:val="10"/>
        </w:rPr>
        <w:t xml:space="preserve"> of accumulation. Where Fordism was based on a form of intensive accumulation associated with an increase in relative surplus value secured through permanent intensification of the </w:t>
      </w:r>
      <w:proofErr w:type="spellStart"/>
      <w:r w:rsidRPr="006A3AC0">
        <w:rPr>
          <w:rFonts w:ascii="Calibri" w:hAnsi="Calibri" w:cs="Calibri"/>
          <w:sz w:val="10"/>
        </w:rPr>
        <w:t>labour</w:t>
      </w:r>
      <w:proofErr w:type="spellEnd"/>
      <w:r w:rsidRPr="006A3AC0">
        <w:rPr>
          <w:rFonts w:ascii="Calibri" w:hAnsi="Calibri" w:cs="Calibri"/>
          <w:sz w:val="10"/>
        </w:rPr>
        <w:t xml:space="preserve"> process and expansion in </w:t>
      </w:r>
      <w:proofErr w:type="spellStart"/>
      <w:r w:rsidRPr="006A3AC0">
        <w:rPr>
          <w:rFonts w:ascii="Calibri" w:hAnsi="Calibri" w:cs="Calibri"/>
          <w:sz w:val="10"/>
        </w:rPr>
        <w:t>labour</w:t>
      </w:r>
      <w:proofErr w:type="spellEnd"/>
      <w:r w:rsidRPr="006A3AC0">
        <w:rPr>
          <w:rFonts w:ascii="Calibri" w:hAnsi="Calibri" w:cs="Calibri"/>
          <w:sz w:val="10"/>
        </w:rPr>
        <w:t xml:space="preserve">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w:t>
      </w:r>
      <w:proofErr w:type="spellStart"/>
      <w:r w:rsidRPr="006A3AC0">
        <w:rPr>
          <w:rFonts w:ascii="Calibri" w:hAnsi="Calibri" w:cs="Calibri"/>
          <w:sz w:val="10"/>
        </w:rPr>
        <w:t>Veltmeyer</w:t>
      </w:r>
      <w:proofErr w:type="spellEnd"/>
      <w:r w:rsidRPr="006A3AC0">
        <w:rPr>
          <w:rFonts w:ascii="Calibri" w:hAnsi="Calibri" w:cs="Calibri"/>
          <w:sz w:val="10"/>
        </w:rPr>
        <w:t xml:space="preserve"> 2015), including extraction and consumption of climate-change inducing fossil fuels. </w:t>
      </w:r>
      <w:r w:rsidRPr="006A3AC0">
        <w:rPr>
          <w:rFonts w:ascii="Calibri" w:hAnsi="Calibri" w:cs="Calibri"/>
          <w:u w:val="single"/>
        </w:rPr>
        <w:t>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w:t>
      </w:r>
      <w:r w:rsidRPr="006A3AC0">
        <w:rPr>
          <w:rFonts w:ascii="Calibri" w:hAnsi="Calibri" w:cs="Calibri"/>
          <w:sz w:val="10"/>
        </w:rPr>
        <w:t xml:space="preserve">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w:t>
      </w:r>
      <w:r w:rsidRPr="006A3AC0">
        <w:rPr>
          <w:rFonts w:ascii="Calibri" w:hAnsi="Calibri" w:cs="Calibri"/>
          <w:highlight w:val="green"/>
          <w:u w:val="single"/>
        </w:rPr>
        <w:t>Even were fossil fuels to be eliminated</w:t>
      </w:r>
      <w:r w:rsidRPr="006A3AC0">
        <w:rPr>
          <w:rFonts w:ascii="Calibri" w:hAnsi="Calibri" w:cs="Calibri"/>
          <w:u w:val="single"/>
        </w:rPr>
        <w:t xml:space="preserve"> in production, many of the materials required for </w:t>
      </w:r>
      <w:r w:rsidRPr="006A3AC0">
        <w:rPr>
          <w:rFonts w:ascii="Calibri" w:hAnsi="Calibri" w:cs="Calibri"/>
          <w:highlight w:val="green"/>
          <w:u w:val="single"/>
        </w:rPr>
        <w:t>the</w:t>
      </w:r>
      <w:r w:rsidRPr="006A3AC0">
        <w:rPr>
          <w:rFonts w:ascii="Calibri" w:hAnsi="Calibri" w:cs="Calibri"/>
          <w:u w:val="single"/>
        </w:rPr>
        <w:t xml:space="preserve"> capitalist </w:t>
      </w:r>
      <w:r w:rsidRPr="006A3AC0">
        <w:rPr>
          <w:rFonts w:ascii="Calibri" w:hAnsi="Calibri" w:cs="Calibri"/>
          <w:highlight w:val="green"/>
          <w:u w:val="single"/>
        </w:rPr>
        <w:t>‘green’ economy derive from the</w:t>
      </w:r>
      <w:r w:rsidRPr="006A3AC0">
        <w:rPr>
          <w:rFonts w:ascii="Calibri" w:hAnsi="Calibri" w:cs="Calibri"/>
          <w:u w:val="single"/>
        </w:rPr>
        <w:t xml:space="preserve"> Southern </w:t>
      </w:r>
      <w:r w:rsidRPr="006A3AC0">
        <w:rPr>
          <w:rFonts w:ascii="Calibri" w:hAnsi="Calibri" w:cs="Calibri"/>
          <w:highlight w:val="green"/>
          <w:u w:val="single"/>
        </w:rPr>
        <w:t>extractive frontier</w:t>
      </w:r>
      <w:r w:rsidRPr="006A3AC0">
        <w:rPr>
          <w:rFonts w:ascii="Calibri" w:hAnsi="Calibri" w:cs="Calibri"/>
          <w:u w:val="single"/>
        </w:rPr>
        <w:t xml:space="preserve"> (rare earth minerals for solar panels, lithium, cobalt, and nickel for electric car batteries, etc.), </w:t>
      </w:r>
      <w:r w:rsidRPr="006A3AC0">
        <w:rPr>
          <w:rFonts w:ascii="Calibri" w:hAnsi="Calibri" w:cs="Calibri"/>
          <w:highlight w:val="green"/>
          <w:u w:val="single"/>
        </w:rPr>
        <w:t>perpetuating</w:t>
      </w:r>
      <w:r w:rsidRPr="006A3AC0">
        <w:rPr>
          <w:rFonts w:ascii="Calibri" w:hAnsi="Calibri" w:cs="Calibri"/>
          <w:u w:val="single"/>
        </w:rPr>
        <w:t xml:space="preserve"> neo-extractive and </w:t>
      </w:r>
      <w:r w:rsidRPr="006A3AC0">
        <w:rPr>
          <w:rFonts w:ascii="Calibri" w:hAnsi="Calibri" w:cs="Calibri"/>
          <w:highlight w:val="green"/>
          <w:u w:val="single"/>
        </w:rPr>
        <w:t>imperial relations</w:t>
      </w:r>
      <w:r w:rsidRPr="006A3AC0">
        <w:rPr>
          <w:rFonts w:ascii="Calibri" w:hAnsi="Calibri" w:cs="Calibri"/>
          <w:u w:val="single"/>
        </w:rPr>
        <w:t xml:space="preserve"> between imperium, sub-imperium, and the periphery </w:t>
      </w:r>
      <w:r w:rsidRPr="006A3AC0">
        <w:rPr>
          <w:rFonts w:ascii="Calibri" w:hAnsi="Calibri" w:cs="Calibri"/>
          <w:sz w:val="10"/>
        </w:rPr>
        <w:t xml:space="preserve">(Exner et al. 2013; </w:t>
      </w:r>
      <w:proofErr w:type="spellStart"/>
      <w:r w:rsidRPr="006A3AC0">
        <w:rPr>
          <w:rFonts w:ascii="Calibri" w:hAnsi="Calibri" w:cs="Calibri"/>
          <w:sz w:val="10"/>
        </w:rPr>
        <w:t>Riofrancos</w:t>
      </w:r>
      <w:proofErr w:type="spellEnd"/>
      <w:r w:rsidRPr="006A3AC0">
        <w:rPr>
          <w:rFonts w:ascii="Calibri" w:hAnsi="Calibri" w:cs="Calibri"/>
          <w:sz w:val="10"/>
        </w:rPr>
        <w:t xml:space="preserve"> 2020).</w:t>
      </w:r>
    </w:p>
    <w:p w14:paraId="29EEBDE6" w14:textId="77777777" w:rsidR="00655222" w:rsidRPr="006A3AC0" w:rsidRDefault="00655222" w:rsidP="00655222">
      <w:pPr>
        <w:rPr>
          <w:rFonts w:ascii="Calibri" w:hAnsi="Calibri" w:cs="Calibri"/>
          <w:sz w:val="10"/>
        </w:rPr>
      </w:pPr>
      <w:r w:rsidRPr="006A3AC0">
        <w:rPr>
          <w:rFonts w:ascii="Calibri" w:hAnsi="Calibri" w:cs="Calibri"/>
          <w:sz w:val="10"/>
        </w:rPr>
        <w:t xml:space="preserve">This neo-imperial restructuring of the international division of </w:t>
      </w:r>
      <w:proofErr w:type="spellStart"/>
      <w:r w:rsidRPr="006A3AC0">
        <w:rPr>
          <w:rFonts w:ascii="Calibri" w:hAnsi="Calibri" w:cs="Calibri"/>
          <w:sz w:val="10"/>
        </w:rPr>
        <w:t>labour</w:t>
      </w:r>
      <w:proofErr w:type="spellEnd"/>
      <w:r w:rsidRPr="006A3AC0">
        <w:rPr>
          <w:rFonts w:ascii="Calibri" w:hAnsi="Calibri" w:cs="Calibri"/>
          <w:sz w:val="10"/>
        </w:rPr>
        <w:t xml:space="preserve"> has succeeded, therefore, in intensifying Northern access, not only to the </w:t>
      </w:r>
      <w:proofErr w:type="spellStart"/>
      <w:r w:rsidRPr="006A3AC0">
        <w:rPr>
          <w:rFonts w:ascii="Calibri" w:hAnsi="Calibri" w:cs="Calibri"/>
          <w:sz w:val="10"/>
        </w:rPr>
        <w:t>labour</w:t>
      </w:r>
      <w:proofErr w:type="spellEnd"/>
      <w:r w:rsidRPr="006A3AC0">
        <w:rPr>
          <w:rFonts w:ascii="Calibri" w:hAnsi="Calibri" w:cs="Calibri"/>
          <w:sz w:val="10"/>
        </w:rPr>
        <w:t xml:space="preserve">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w:t>
      </w:r>
      <w:proofErr w:type="spellStart"/>
      <w:r w:rsidRPr="006A3AC0">
        <w:rPr>
          <w:rFonts w:ascii="Calibri" w:hAnsi="Calibri" w:cs="Calibri"/>
          <w:sz w:val="10"/>
        </w:rPr>
        <w:t>agro</w:t>
      </w:r>
      <w:proofErr w:type="spellEnd"/>
      <w:r w:rsidRPr="006A3AC0">
        <w:rPr>
          <w:rFonts w:ascii="Calibri" w:hAnsi="Calibri" w:cs="Calibri"/>
          <w:sz w:val="10"/>
        </w:rPr>
        <w:t>]ecosystems relatively intact. These three surplus extractive mechanisms generate the overall background turbulence manifest in ‘</w:t>
      </w:r>
      <w:proofErr w:type="spellStart"/>
      <w:r w:rsidRPr="006A3AC0">
        <w:rPr>
          <w:rFonts w:ascii="Calibri" w:hAnsi="Calibri" w:cs="Calibri"/>
          <w:sz w:val="10"/>
        </w:rPr>
        <w:t>capitalogenic</w:t>
      </w:r>
      <w:proofErr w:type="spellEnd"/>
      <w:r w:rsidRPr="006A3AC0">
        <w:rPr>
          <w:rFonts w:ascii="Calibri" w:hAnsi="Calibri" w:cs="Calibri"/>
          <w:sz w:val="10"/>
        </w:rPr>
        <w:t xml:space="preserve">’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w:t>
      </w:r>
      <w:proofErr w:type="spellStart"/>
      <w:r w:rsidRPr="006A3AC0">
        <w:rPr>
          <w:rFonts w:ascii="Calibri" w:hAnsi="Calibri" w:cs="Calibri"/>
          <w:sz w:val="10"/>
        </w:rPr>
        <w:t>labour</w:t>
      </w:r>
      <w:proofErr w:type="spellEnd"/>
      <w:r w:rsidRPr="006A3AC0">
        <w:rPr>
          <w:rFonts w:ascii="Calibri" w:hAnsi="Calibri" w:cs="Calibri"/>
          <w:sz w:val="10"/>
        </w:rPr>
        <w:t xml:space="preserve">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w:t>
      </w:r>
      <w:proofErr w:type="spellStart"/>
      <w:r w:rsidRPr="006A3AC0">
        <w:rPr>
          <w:rFonts w:ascii="Calibri" w:hAnsi="Calibri" w:cs="Calibri"/>
          <w:sz w:val="10"/>
        </w:rPr>
        <w:t>labour</w:t>
      </w:r>
      <w:proofErr w:type="spellEnd"/>
      <w:r w:rsidRPr="006A3AC0">
        <w:rPr>
          <w:rFonts w:ascii="Calibri" w:hAnsi="Calibri" w:cs="Calibri"/>
          <w:sz w:val="10"/>
        </w:rPr>
        <w:t xml:space="preserve"> power (Surplus Extraction 1) and the multinational capitalist and agrarian oligarchic appropriation of land for extraction (Surplus Extraction 2) are founded on the formal, rather than real, subsumption of </w:t>
      </w:r>
      <w:proofErr w:type="spellStart"/>
      <w:r w:rsidRPr="006A3AC0">
        <w:rPr>
          <w:rFonts w:ascii="Calibri" w:hAnsi="Calibri" w:cs="Calibri"/>
          <w:sz w:val="10"/>
        </w:rPr>
        <w:t>labour</w:t>
      </w:r>
      <w:proofErr w:type="spellEnd"/>
      <w:r w:rsidRPr="006A3AC0">
        <w:rPr>
          <w:rFonts w:ascii="Calibri" w:hAnsi="Calibri" w:cs="Calibri"/>
          <w:sz w:val="10"/>
        </w:rPr>
        <w:t xml:space="preserve"> within capital, and the perpetuation of a semi-proletarian peasantry with partial, but inadequate, access to land, in a functionally dualistic relation to capital (de </w:t>
      </w:r>
      <w:proofErr w:type="spellStart"/>
      <w:r w:rsidRPr="006A3AC0">
        <w:rPr>
          <w:rFonts w:ascii="Calibri" w:hAnsi="Calibri" w:cs="Calibri"/>
          <w:sz w:val="10"/>
        </w:rPr>
        <w:t>Janvry</w:t>
      </w:r>
      <w:proofErr w:type="spellEnd"/>
      <w:r w:rsidRPr="006A3AC0">
        <w:rPr>
          <w:rFonts w:ascii="Calibri" w:hAnsi="Calibri" w:cs="Calibri"/>
          <w:sz w:val="10"/>
        </w:rPr>
        <w:t xml:space="preserve">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w:t>
      </w:r>
      <w:proofErr w:type="spellStart"/>
      <w:r w:rsidRPr="006A3AC0">
        <w:rPr>
          <w:rFonts w:ascii="Calibri" w:hAnsi="Calibri" w:cs="Calibri"/>
          <w:sz w:val="10"/>
        </w:rPr>
        <w:t>Sugden</w:t>
      </w:r>
      <w:proofErr w:type="spellEnd"/>
      <w:r w:rsidRPr="006A3AC0">
        <w:rPr>
          <w:rFonts w:ascii="Calibri" w:hAnsi="Calibri" w:cs="Calibri"/>
          <w:sz w:val="10"/>
        </w:rPr>
        <w:t xml:space="preserve"> 2023).</w:t>
      </w:r>
    </w:p>
    <w:p w14:paraId="46F7D6E1" w14:textId="77777777" w:rsidR="00655222" w:rsidRPr="006A3AC0" w:rsidRDefault="00655222" w:rsidP="00655222">
      <w:pPr>
        <w:rPr>
          <w:rFonts w:ascii="Calibri" w:hAnsi="Calibri" w:cs="Calibri"/>
          <w:sz w:val="10"/>
        </w:rPr>
      </w:pPr>
      <w:r w:rsidRPr="006A3AC0">
        <w:rPr>
          <w:rFonts w:ascii="Calibri" w:hAnsi="Calibri" w:cs="Calibri"/>
          <w:sz w:val="10"/>
        </w:rPr>
        <w:lastRenderedPageBreak/>
        <w:t xml:space="preserve">Thus, not only is the relationship between imperium and periphery characterized by the ‘political’ super-exploitation of </w:t>
      </w:r>
      <w:proofErr w:type="spellStart"/>
      <w:r w:rsidRPr="006A3AC0">
        <w:rPr>
          <w:rFonts w:ascii="Calibri" w:hAnsi="Calibri" w:cs="Calibri"/>
          <w:sz w:val="10"/>
        </w:rPr>
        <w:t>labour</w:t>
      </w:r>
      <w:proofErr w:type="spellEnd"/>
      <w:r w:rsidRPr="006A3AC0">
        <w:rPr>
          <w:rFonts w:ascii="Calibri" w:hAnsi="Calibri" w:cs="Calibri"/>
          <w:sz w:val="10"/>
        </w:rPr>
        <w:t xml:space="preserve">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w:t>
      </w:r>
      <w:proofErr w:type="spellStart"/>
      <w:r w:rsidRPr="006A3AC0">
        <w:rPr>
          <w:rFonts w:ascii="Calibri" w:hAnsi="Calibri" w:cs="Calibri"/>
          <w:sz w:val="10"/>
        </w:rPr>
        <w:t>Svampa</w:t>
      </w:r>
      <w:proofErr w:type="spellEnd"/>
      <w:r w:rsidRPr="006A3AC0">
        <w:rPr>
          <w:rFonts w:ascii="Calibri" w:hAnsi="Calibri" w:cs="Calibri"/>
          <w:sz w:val="10"/>
        </w:rPr>
        <w:t xml:space="preserve">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2CFB43AA" w14:textId="77777777" w:rsidR="00655222" w:rsidRPr="006A3AC0" w:rsidRDefault="00655222" w:rsidP="00655222">
      <w:pPr>
        <w:rPr>
          <w:rFonts w:ascii="Calibri" w:hAnsi="Calibri" w:cs="Calibri"/>
          <w:sz w:val="10"/>
        </w:rPr>
      </w:pPr>
      <w:r w:rsidRPr="006A3AC0">
        <w:rPr>
          <w:rFonts w:ascii="Calibri" w:hAnsi="Calibri" w:cs="Calibri"/>
          <w:u w:val="single"/>
        </w:rPr>
        <w:t xml:space="preserve">An important aspect of the imperial mode of living at the consumption end of </w:t>
      </w:r>
      <w:r w:rsidRPr="006A3AC0">
        <w:rPr>
          <w:rFonts w:ascii="Calibri" w:hAnsi="Calibri" w:cs="Calibri"/>
          <w:highlight w:val="green"/>
          <w:u w:val="single"/>
        </w:rPr>
        <w:t>these extractive relations</w:t>
      </w:r>
      <w:r w:rsidRPr="006A3AC0">
        <w:rPr>
          <w:rFonts w:ascii="Calibri" w:hAnsi="Calibri" w:cs="Calibri"/>
          <w:u w:val="single"/>
        </w:rPr>
        <w:t xml:space="preserve"> is the</w:t>
      </w:r>
      <w:r w:rsidRPr="006A3AC0">
        <w:rPr>
          <w:rFonts w:ascii="Calibri" w:hAnsi="Calibri" w:cs="Calibri"/>
          <w:highlight w:val="green"/>
          <w:u w:val="single"/>
        </w:rPr>
        <w:t xml:space="preserve"> reproduc</w:t>
      </w:r>
      <w:r w:rsidRPr="006A3AC0">
        <w:rPr>
          <w:rFonts w:ascii="Calibri" w:hAnsi="Calibri" w:cs="Calibri"/>
          <w:u w:val="single"/>
        </w:rPr>
        <w:t xml:space="preserve">tion of </w:t>
      </w:r>
      <w:r w:rsidRPr="006A3AC0">
        <w:rPr>
          <w:rFonts w:ascii="Calibri" w:hAnsi="Calibri" w:cs="Calibri"/>
          <w:highlight w:val="green"/>
          <w:u w:val="single"/>
        </w:rPr>
        <w:t>the workforce in the imperium</w:t>
      </w:r>
      <w:r w:rsidRPr="006A3AC0">
        <w:rPr>
          <w:rFonts w:ascii="Calibri" w:hAnsi="Calibri" w:cs="Calibri"/>
          <w:u w:val="single"/>
        </w:rPr>
        <w:t xml:space="preserve">, and to a lesser degree in the sub-imperium, </w:t>
      </w:r>
      <w:r w:rsidRPr="006A3AC0">
        <w:rPr>
          <w:rFonts w:ascii="Calibri" w:hAnsi="Calibri" w:cs="Calibri"/>
          <w:highlight w:val="green"/>
          <w:u w:val="single"/>
        </w:rPr>
        <w:t>as a ‘</w:t>
      </w:r>
      <w:proofErr w:type="spellStart"/>
      <w:r w:rsidRPr="006A3AC0">
        <w:rPr>
          <w:rFonts w:ascii="Calibri" w:hAnsi="Calibri" w:cs="Calibri"/>
          <w:highlight w:val="green"/>
          <w:u w:val="single"/>
        </w:rPr>
        <w:t>labour</w:t>
      </w:r>
      <w:proofErr w:type="spellEnd"/>
      <w:r w:rsidRPr="006A3AC0">
        <w:rPr>
          <w:rFonts w:ascii="Calibri" w:hAnsi="Calibri" w:cs="Calibri"/>
          <w:highlight w:val="green"/>
          <w:u w:val="single"/>
        </w:rPr>
        <w:t xml:space="preserve"> aristocracy’,</w:t>
      </w:r>
      <w:r w:rsidRPr="006A3AC0">
        <w:rPr>
          <w:rFonts w:ascii="Calibri" w:hAnsi="Calibri" w:cs="Calibri"/>
          <w:u w:val="single"/>
        </w:rPr>
        <w:t xml:space="preserve"> the complex division of </w:t>
      </w:r>
      <w:proofErr w:type="spellStart"/>
      <w:r w:rsidRPr="006A3AC0">
        <w:rPr>
          <w:rFonts w:ascii="Calibri" w:hAnsi="Calibri" w:cs="Calibri"/>
          <w:u w:val="single"/>
        </w:rPr>
        <w:t>labour</w:t>
      </w:r>
      <w:proofErr w:type="spellEnd"/>
      <w:r w:rsidRPr="006A3AC0">
        <w:rPr>
          <w:rFonts w:ascii="Calibri" w:hAnsi="Calibri" w:cs="Calibri"/>
          <w:u w:val="single"/>
        </w:rPr>
        <w:t xml:space="preserve"> associated with post- agrarian and urban-dominated capitalism (the real subsumption within capital of the </w:t>
      </w:r>
      <w:proofErr w:type="spellStart"/>
      <w:r w:rsidRPr="006A3AC0">
        <w:rPr>
          <w:rFonts w:ascii="Calibri" w:hAnsi="Calibri" w:cs="Calibri"/>
          <w:u w:val="single"/>
        </w:rPr>
        <w:t>labour</w:t>
      </w:r>
      <w:proofErr w:type="spellEnd"/>
      <w:r w:rsidRPr="006A3AC0">
        <w:rPr>
          <w:rFonts w:ascii="Calibri" w:hAnsi="Calibri" w:cs="Calibri"/>
          <w:u w:val="single"/>
        </w:rPr>
        <w:t xml:space="preserve"> force as full proletarians), </w:t>
      </w:r>
      <w:r w:rsidRPr="006A3AC0">
        <w:rPr>
          <w:rFonts w:ascii="Calibri" w:hAnsi="Calibri" w:cs="Calibri"/>
          <w:highlight w:val="green"/>
          <w:u w:val="single"/>
        </w:rPr>
        <w:t xml:space="preserve">and the </w:t>
      </w:r>
      <w:r w:rsidRPr="006A3AC0">
        <w:rPr>
          <w:rFonts w:ascii="Calibri" w:hAnsi="Calibri" w:cs="Calibri"/>
          <w:u w:val="single"/>
        </w:rPr>
        <w:t xml:space="preserve">hegemonic </w:t>
      </w:r>
      <w:r w:rsidRPr="006A3AC0">
        <w:rPr>
          <w:rFonts w:ascii="Calibri" w:hAnsi="Calibri" w:cs="Calibri"/>
          <w:highlight w:val="green"/>
          <w:u w:val="single"/>
        </w:rPr>
        <w:t>legitimation of this material and ideological constellation</w:t>
      </w:r>
      <w:r w:rsidRPr="006A3AC0">
        <w:rPr>
          <w:rFonts w:ascii="Calibri" w:hAnsi="Calibri" w:cs="Calibri"/>
          <w:u w:val="single"/>
        </w:rPr>
        <w:t>.</w:t>
      </w:r>
      <w:r w:rsidRPr="006A3AC0">
        <w:rPr>
          <w:rFonts w:ascii="Calibri" w:hAnsi="Calibri" w:cs="Calibri"/>
          <w:sz w:val="10"/>
        </w:rPr>
        <w:t xml:space="preserve"> This constellation, again, is predicated on access to ‘cheap’ </w:t>
      </w:r>
      <w:proofErr w:type="spellStart"/>
      <w:r w:rsidRPr="006A3AC0">
        <w:rPr>
          <w:rFonts w:ascii="Calibri" w:hAnsi="Calibri" w:cs="Calibri"/>
          <w:sz w:val="10"/>
        </w:rPr>
        <w:t>labour</w:t>
      </w:r>
      <w:proofErr w:type="spellEnd"/>
      <w:r w:rsidRPr="006A3AC0">
        <w:rPr>
          <w:rFonts w:ascii="Calibri" w:hAnsi="Calibri" w:cs="Calibri"/>
          <w:sz w:val="10"/>
        </w:rPr>
        <w:t xml:space="preserve"> power and raw materials (Surplus Extraction Mechanisms 1 and 2), overwhelmingly located in the global South, together with the ability to use global ecological sinks for the absorption or mitigation of waste (including GHGs) (Surplus Extraction Mechanism 3) in a disproportionate way</w:t>
      </w:r>
      <w:r w:rsidRPr="006A3AC0">
        <w:rPr>
          <w:rFonts w:ascii="Calibri" w:hAnsi="Calibri" w:cs="Calibri"/>
          <w:u w:val="single"/>
        </w:rPr>
        <w:t xml:space="preserve">. The imperial mode of living thus explains why </w:t>
      </w:r>
      <w:r w:rsidRPr="006A3AC0">
        <w:rPr>
          <w:rFonts w:ascii="Calibri" w:hAnsi="Calibri" w:cs="Calibri"/>
          <w:highlight w:val="green"/>
          <w:u w:val="single"/>
        </w:rPr>
        <w:t>neoliberal policies in the imperium have not</w:t>
      </w:r>
      <w:r w:rsidRPr="006A3AC0">
        <w:rPr>
          <w:rFonts w:ascii="Calibri" w:hAnsi="Calibri" w:cs="Calibri"/>
          <w:u w:val="single"/>
        </w:rPr>
        <w:t xml:space="preserve"> yet </w:t>
      </w:r>
      <w:r w:rsidRPr="006A3AC0">
        <w:rPr>
          <w:rFonts w:ascii="Calibri" w:hAnsi="Calibri" w:cs="Calibri"/>
          <w:highlight w:val="green"/>
          <w:u w:val="single"/>
        </w:rPr>
        <w:t>exhausted their legitimization potential,</w:t>
      </w:r>
      <w:r w:rsidRPr="006A3AC0">
        <w:rPr>
          <w:rFonts w:ascii="Calibri" w:hAnsi="Calibri" w:cs="Calibri"/>
          <w:u w:val="single"/>
        </w:rPr>
        <w:t xml:space="preserve"> or are </w:t>
      </w:r>
      <w:r w:rsidRPr="006A3AC0">
        <w:rPr>
          <w:rFonts w:ascii="Calibri" w:hAnsi="Calibri" w:cs="Calibri"/>
          <w:highlight w:val="green"/>
          <w:u w:val="single"/>
        </w:rPr>
        <w:t>turning in ‘authoritarian populist’</w:t>
      </w:r>
      <w:r w:rsidRPr="006A3AC0">
        <w:rPr>
          <w:rFonts w:ascii="Calibri" w:hAnsi="Calibri" w:cs="Calibri"/>
          <w:u w:val="single"/>
        </w:rPr>
        <w:t xml:space="preserve"> or ‘national populist’ </w:t>
      </w:r>
      <w:r w:rsidRPr="006A3AC0">
        <w:rPr>
          <w:rFonts w:ascii="Calibri" w:hAnsi="Calibri" w:cs="Calibri"/>
          <w:highlight w:val="green"/>
          <w:u w:val="single"/>
        </w:rPr>
        <w:t>directions</w:t>
      </w:r>
      <w:r w:rsidRPr="006A3AC0">
        <w:rPr>
          <w:rFonts w:ascii="Calibri" w:hAnsi="Calibri" w:cs="Calibri"/>
          <w:u w:val="single"/>
        </w:rPr>
        <w:t xml:space="preserve"> (Brexit, Trumpism), </w:t>
      </w:r>
      <w:r w:rsidRPr="006A3AC0">
        <w:rPr>
          <w:rFonts w:ascii="Calibri" w:hAnsi="Calibri" w:cs="Calibri"/>
          <w:highlight w:val="green"/>
          <w:u w:val="single"/>
        </w:rPr>
        <w:t>as citizens of the North demand their ‘right’ to</w:t>
      </w:r>
      <w:r w:rsidRPr="006A3AC0">
        <w:rPr>
          <w:rFonts w:ascii="Calibri" w:hAnsi="Calibri" w:cs="Calibri"/>
          <w:u w:val="single"/>
        </w:rPr>
        <w:t xml:space="preserve"> continue, or aspire to, </w:t>
      </w:r>
      <w:r w:rsidRPr="006A3AC0">
        <w:rPr>
          <w:rFonts w:ascii="Calibri" w:hAnsi="Calibri" w:cs="Calibri"/>
          <w:highlight w:val="green"/>
          <w:u w:val="single"/>
        </w:rPr>
        <w:t>high consumption lifestyles in the face of</w:t>
      </w:r>
      <w:r w:rsidRPr="006A3AC0">
        <w:rPr>
          <w:rFonts w:ascii="Calibri" w:hAnsi="Calibri" w:cs="Calibri"/>
          <w:u w:val="single"/>
        </w:rPr>
        <w:t xml:space="preserve"> burgeoning threats (</w:t>
      </w:r>
      <w:r w:rsidRPr="006A3AC0">
        <w:rPr>
          <w:rFonts w:ascii="Calibri" w:hAnsi="Calibri" w:cs="Calibri"/>
          <w:highlight w:val="green"/>
          <w:u w:val="single"/>
        </w:rPr>
        <w:t>immigration, terrorism, climate change,</w:t>
      </w:r>
      <w:r w:rsidRPr="006A3AC0">
        <w:rPr>
          <w:rFonts w:ascii="Calibri" w:hAnsi="Calibri" w:cs="Calibri"/>
          <w:u w:val="single"/>
        </w:rPr>
        <w:t xml:space="preserve"> etc.) </w:t>
      </w:r>
      <w:r w:rsidRPr="006A3AC0">
        <w:rPr>
          <w:rFonts w:ascii="Calibri" w:hAnsi="Calibri" w:cs="Calibri"/>
          <w:highlight w:val="green"/>
          <w:u w:val="single"/>
        </w:rPr>
        <w:t>induced by</w:t>
      </w:r>
      <w:r w:rsidRPr="006A3AC0">
        <w:rPr>
          <w:rFonts w:ascii="Calibri" w:hAnsi="Calibri" w:cs="Calibri"/>
          <w:u w:val="single"/>
        </w:rPr>
        <w:t xml:space="preserve">, but causally disassociated from, </w:t>
      </w:r>
      <w:r w:rsidRPr="006A3AC0">
        <w:rPr>
          <w:rFonts w:ascii="Calibri" w:hAnsi="Calibri" w:cs="Calibri"/>
          <w:highlight w:val="green"/>
          <w:u w:val="single"/>
        </w:rPr>
        <w:t>that very mode of living</w:t>
      </w:r>
      <w:r w:rsidRPr="006A3AC0">
        <w:rPr>
          <w:rFonts w:ascii="Calibri" w:hAnsi="Calibri" w:cs="Calibri"/>
          <w:sz w:val="10"/>
        </w:rPr>
        <w:t xml:space="preserve"> (Brand and Wissen 2021; Tilzey 2018b, 2021a).</w:t>
      </w:r>
    </w:p>
    <w:p w14:paraId="3E5FA700" w14:textId="77777777" w:rsidR="00655222" w:rsidRPr="006A3AC0" w:rsidRDefault="00655222" w:rsidP="00655222">
      <w:pPr>
        <w:rPr>
          <w:rFonts w:ascii="Calibri" w:hAnsi="Calibri" w:cs="Calibri"/>
          <w:sz w:val="10"/>
        </w:rPr>
      </w:pPr>
      <w:r w:rsidRPr="006A3AC0">
        <w:rPr>
          <w:rFonts w:ascii="Calibri" w:hAnsi="Calibri" w:cs="Calibri"/>
          <w:highlight w:val="green"/>
          <w:u w:val="single"/>
        </w:rPr>
        <w:t>The state-capital nexus plays a</w:t>
      </w:r>
      <w:r w:rsidRPr="006A3AC0">
        <w:rPr>
          <w:rFonts w:ascii="Calibri" w:hAnsi="Calibri" w:cs="Calibri"/>
          <w:u w:val="single"/>
        </w:rPr>
        <w:t xml:space="preserve"> major </w:t>
      </w:r>
      <w:r w:rsidRPr="006A3AC0">
        <w:rPr>
          <w:rFonts w:ascii="Calibri" w:hAnsi="Calibri" w:cs="Calibri"/>
          <w:highlight w:val="green"/>
          <w:u w:val="single"/>
        </w:rPr>
        <w:t xml:space="preserve">role in </w:t>
      </w:r>
      <w:r w:rsidRPr="006A3AC0">
        <w:rPr>
          <w:rFonts w:ascii="Calibri" w:hAnsi="Calibri" w:cs="Calibri"/>
          <w:u w:val="single"/>
        </w:rPr>
        <w:t xml:space="preserve">constituting and </w:t>
      </w:r>
      <w:r w:rsidRPr="006A3AC0">
        <w:rPr>
          <w:rFonts w:ascii="Calibri" w:hAnsi="Calibri" w:cs="Calibri"/>
          <w:highlight w:val="green"/>
          <w:u w:val="single"/>
        </w:rPr>
        <w:t>stabilizing</w:t>
      </w:r>
      <w:r w:rsidRPr="006A3AC0">
        <w:rPr>
          <w:rFonts w:ascii="Calibri" w:hAnsi="Calibri" w:cs="Calibri"/>
          <w:u w:val="single"/>
        </w:rPr>
        <w:t xml:space="preserve"> the imperial mode of living </w:t>
      </w:r>
      <w:r w:rsidRPr="006A3AC0">
        <w:rPr>
          <w:rFonts w:ascii="Calibri" w:hAnsi="Calibri" w:cs="Calibri"/>
          <w:highlight w:val="green"/>
          <w:u w:val="single"/>
        </w:rPr>
        <w:t>by</w:t>
      </w:r>
      <w:r w:rsidRPr="006A3AC0">
        <w:rPr>
          <w:rFonts w:ascii="Calibri" w:hAnsi="Calibri" w:cs="Calibri"/>
          <w:u w:val="single"/>
        </w:rPr>
        <w:t xml:space="preserve"> not only securing access externally to strategic resources, but also </w:t>
      </w:r>
      <w:r w:rsidRPr="006A3AC0">
        <w:rPr>
          <w:rFonts w:ascii="Calibri" w:hAnsi="Calibri" w:cs="Calibri"/>
          <w:highlight w:val="green"/>
          <w:u w:val="single"/>
        </w:rPr>
        <w:t>guaranteeing</w:t>
      </w:r>
      <w:r w:rsidRPr="006A3AC0">
        <w:rPr>
          <w:rFonts w:ascii="Calibri" w:hAnsi="Calibri" w:cs="Calibri"/>
          <w:u w:val="single"/>
        </w:rPr>
        <w:t xml:space="preserve"> internally </w:t>
      </w:r>
      <w:r w:rsidRPr="006A3AC0">
        <w:rPr>
          <w:rFonts w:ascii="Calibri" w:hAnsi="Calibri" w:cs="Calibri"/>
          <w:highlight w:val="green"/>
          <w:u w:val="single"/>
        </w:rPr>
        <w:t>a</w:t>
      </w:r>
      <w:r w:rsidRPr="006A3AC0">
        <w:rPr>
          <w:rFonts w:ascii="Calibri" w:hAnsi="Calibri" w:cs="Calibri"/>
          <w:u w:val="single"/>
        </w:rPr>
        <w:t xml:space="preserve"> certain </w:t>
      </w:r>
      <w:r w:rsidRPr="006A3AC0">
        <w:rPr>
          <w:rFonts w:ascii="Calibri" w:hAnsi="Calibri" w:cs="Calibri"/>
          <w:highlight w:val="green"/>
          <w:u w:val="single"/>
        </w:rPr>
        <w:t>standard of living</w:t>
      </w:r>
      <w:r w:rsidRPr="006A3AC0">
        <w:rPr>
          <w:rFonts w:ascii="Calibri" w:hAnsi="Calibri" w:cs="Calibri"/>
          <w:u w:val="single"/>
        </w:rPr>
        <w:t xml:space="preserve"> of the masses </w:t>
      </w:r>
      <w:r w:rsidRPr="006A3AC0">
        <w:rPr>
          <w:rFonts w:ascii="Calibri" w:hAnsi="Calibri" w:cs="Calibri"/>
          <w:highlight w:val="green"/>
          <w:u w:val="single"/>
        </w:rPr>
        <w:t>through</w:t>
      </w:r>
      <w:r w:rsidRPr="006A3AC0">
        <w:rPr>
          <w:rFonts w:ascii="Calibri" w:hAnsi="Calibri" w:cs="Calibri"/>
          <w:u w:val="single"/>
        </w:rPr>
        <w:t xml:space="preserve"> social insurance systems and </w:t>
      </w:r>
      <w:proofErr w:type="spellStart"/>
      <w:r w:rsidRPr="006A3AC0">
        <w:rPr>
          <w:rFonts w:ascii="Calibri" w:hAnsi="Calibri" w:cs="Calibri"/>
          <w:highlight w:val="green"/>
          <w:u w:val="single"/>
        </w:rPr>
        <w:t>labour</w:t>
      </w:r>
      <w:proofErr w:type="spellEnd"/>
      <w:r w:rsidRPr="006A3AC0">
        <w:rPr>
          <w:rFonts w:ascii="Calibri" w:hAnsi="Calibri" w:cs="Calibri"/>
          <w:highlight w:val="green"/>
          <w:u w:val="single"/>
        </w:rPr>
        <w:t xml:space="preserve"> market regulations</w:t>
      </w:r>
      <w:r w:rsidRPr="006A3AC0">
        <w:rPr>
          <w:rFonts w:ascii="Calibri" w:hAnsi="Calibri" w:cs="Calibri"/>
          <w:sz w:val="10"/>
        </w:rPr>
        <w:t xml:space="preserve"> (even if these have suffered, especially in the Anglo-Saxon countries, relative attenuation and degradation under neoliberalism). </w:t>
      </w:r>
      <w:r w:rsidRPr="006A3AC0">
        <w:rPr>
          <w:rFonts w:ascii="Calibri" w:hAnsi="Calibri" w:cs="Calibri"/>
          <w:highlight w:val="green"/>
          <w:u w:val="single"/>
        </w:rPr>
        <w:t>The state acts to implement</w:t>
      </w:r>
      <w:r w:rsidRPr="006A3AC0">
        <w:rPr>
          <w:rFonts w:ascii="Calibri" w:hAnsi="Calibri" w:cs="Calibri"/>
          <w:u w:val="single"/>
        </w:rPr>
        <w:t xml:space="preserve"> a mode of regulation as the hegemonic normalization of </w:t>
      </w:r>
      <w:r w:rsidRPr="006A3AC0">
        <w:rPr>
          <w:rFonts w:ascii="Calibri" w:hAnsi="Calibri" w:cs="Calibri"/>
          <w:highlight w:val="green"/>
          <w:u w:val="single"/>
        </w:rPr>
        <w:t>consumer affluence as the</w:t>
      </w:r>
      <w:r w:rsidRPr="006A3AC0">
        <w:rPr>
          <w:rFonts w:ascii="Calibri" w:hAnsi="Calibri" w:cs="Calibri"/>
          <w:u w:val="single"/>
        </w:rPr>
        <w:t xml:space="preserve"> key </w:t>
      </w:r>
      <w:r w:rsidRPr="006A3AC0">
        <w:rPr>
          <w:rFonts w:ascii="Calibri" w:hAnsi="Calibri" w:cs="Calibri"/>
          <w:highlight w:val="green"/>
          <w:u w:val="single"/>
        </w:rPr>
        <w:t>denominator of the ‘good life’,</w:t>
      </w:r>
      <w:r w:rsidRPr="006A3AC0">
        <w:rPr>
          <w:rFonts w:ascii="Calibri" w:hAnsi="Calibri" w:cs="Calibri"/>
          <w:u w:val="single"/>
        </w:rPr>
        <w:t xml:space="preserve"> while the ability to promise and secure growth and ‘progress’ (the regime of accumulation) is particularly important since it constitutes the material basis of the imperial mode of living</w:t>
      </w:r>
      <w:r w:rsidRPr="006A3AC0">
        <w:rPr>
          <w:rFonts w:ascii="Calibri" w:hAnsi="Calibri" w:cs="Calibri"/>
          <w:sz w:val="10"/>
        </w:rPr>
        <w:t xml:space="preserve"> (Brand and Wissen 2021; Tilzey 2018a, 2021a).</w:t>
      </w:r>
    </w:p>
    <w:p w14:paraId="76968775" w14:textId="77777777" w:rsidR="00655222" w:rsidRPr="006A3AC0" w:rsidRDefault="00655222" w:rsidP="00655222">
      <w:pPr>
        <w:pStyle w:val="Heading4"/>
        <w:rPr>
          <w:rFonts w:ascii="Calibri" w:hAnsi="Calibri" w:cs="Calibri"/>
        </w:rPr>
      </w:pPr>
      <w:r w:rsidRPr="006A3AC0">
        <w:rPr>
          <w:rFonts w:ascii="Calibri" w:hAnsi="Calibri" w:cs="Calibri"/>
        </w:rPr>
        <w:t xml:space="preserve">The aff attempts to make the imperial mode of living sustainable through modernization of the consensus of Wagner Act </w:t>
      </w:r>
      <w:proofErr w:type="gramStart"/>
      <w:r w:rsidRPr="006A3AC0">
        <w:rPr>
          <w:rFonts w:ascii="Calibri" w:hAnsi="Calibri" w:cs="Calibri"/>
        </w:rPr>
        <w:t>liberal-internationalism</w:t>
      </w:r>
      <w:proofErr w:type="gramEnd"/>
      <w:r w:rsidRPr="006A3AC0">
        <w:rPr>
          <w:rFonts w:ascii="Calibri" w:hAnsi="Calibri" w:cs="Calibri"/>
        </w:rPr>
        <w:t>. This makes good on the promise of capital-labor compromise that requires imperialism to sustain the comfort of the core’s labor aristocracy.</w:t>
      </w:r>
    </w:p>
    <w:p w14:paraId="07D79941" w14:textId="77777777" w:rsidR="00655222" w:rsidRPr="006A3AC0" w:rsidRDefault="00655222" w:rsidP="00655222">
      <w:pPr>
        <w:rPr>
          <w:rFonts w:ascii="Calibri" w:hAnsi="Calibri" w:cs="Calibri"/>
        </w:rPr>
      </w:pPr>
      <w:r w:rsidRPr="006A3AC0">
        <w:rPr>
          <w:rFonts w:ascii="Calibri" w:hAnsi="Calibri" w:cs="Calibri"/>
          <w:b/>
          <w:bCs/>
          <w:sz w:val="26"/>
          <w:szCs w:val="26"/>
        </w:rPr>
        <w:t>Glassman 4</w:t>
      </w:r>
      <w:r w:rsidRPr="006A3AC0">
        <w:rPr>
          <w:rFonts w:ascii="Calibri" w:hAnsi="Calibri" w:cs="Calibri"/>
        </w:rPr>
        <w:t xml:space="preserve">, PhD, Professor in Department of Geography, The University of British Columbia. (Jim, “Transnational hegemony and US labor foreign policy: towards a Gramscian international labor geography” </w:t>
      </w:r>
      <w:r w:rsidRPr="006A3AC0">
        <w:rPr>
          <w:rFonts w:ascii="Calibri" w:hAnsi="Calibri" w:cs="Calibri"/>
          <w:i/>
          <w:iCs/>
        </w:rPr>
        <w:t>Environment and Planning D: Society and Space</w:t>
      </w:r>
      <w:r w:rsidRPr="006A3AC0">
        <w:rPr>
          <w:rFonts w:ascii="Calibri" w:hAnsi="Calibri" w:cs="Calibri"/>
        </w:rPr>
        <w:t>, 2004, volume 22, pages 573-593, https://journals.sagepub.com/doi/abs/10.1068/d385) rose</w:t>
      </w:r>
    </w:p>
    <w:p w14:paraId="751F0EED" w14:textId="77777777" w:rsidR="00655222" w:rsidRPr="006A3AC0" w:rsidRDefault="00655222" w:rsidP="00655222">
      <w:pPr>
        <w:rPr>
          <w:rFonts w:ascii="Calibri" w:hAnsi="Calibri" w:cs="Calibri"/>
          <w:sz w:val="10"/>
        </w:rPr>
      </w:pPr>
      <w:r w:rsidRPr="006A3AC0">
        <w:rPr>
          <w:rFonts w:ascii="Calibri" w:hAnsi="Calibri" w:cs="Calibri"/>
          <w:sz w:val="10"/>
        </w:rPr>
        <w:t>Introduction</w:t>
      </w:r>
    </w:p>
    <w:p w14:paraId="438CA2C4" w14:textId="77777777" w:rsidR="00655222" w:rsidRPr="006A3AC0" w:rsidRDefault="00655222" w:rsidP="00655222">
      <w:pPr>
        <w:rPr>
          <w:rFonts w:ascii="Calibri" w:hAnsi="Calibri" w:cs="Calibri"/>
          <w:sz w:val="10"/>
        </w:rPr>
      </w:pPr>
      <w:r w:rsidRPr="006A3AC0">
        <w:rPr>
          <w:rFonts w:ascii="Calibri" w:hAnsi="Calibri" w:cs="Calibri"/>
          <w:u w:val="single"/>
        </w:rPr>
        <w:t xml:space="preserve">Increasingly, since the end of the cold war, </w:t>
      </w:r>
      <w:r w:rsidRPr="006A3AC0">
        <w:rPr>
          <w:rFonts w:ascii="Calibri" w:hAnsi="Calibri" w:cs="Calibri"/>
          <w:highlight w:val="green"/>
          <w:u w:val="single"/>
        </w:rPr>
        <w:t xml:space="preserve">labor activists </w:t>
      </w:r>
      <w:r w:rsidRPr="006A3AC0">
        <w:rPr>
          <w:rFonts w:ascii="Calibri" w:hAnsi="Calibri" w:cs="Calibri"/>
          <w:u w:val="single"/>
        </w:rPr>
        <w:t xml:space="preserve">and progressive academics have </w:t>
      </w:r>
      <w:r w:rsidRPr="006A3AC0">
        <w:rPr>
          <w:rFonts w:ascii="Calibri" w:hAnsi="Calibri" w:cs="Calibri"/>
          <w:highlight w:val="green"/>
          <w:u w:val="single"/>
        </w:rPr>
        <w:t>spoke</w:t>
      </w:r>
      <w:r w:rsidRPr="006A3AC0">
        <w:rPr>
          <w:rFonts w:ascii="Calibri" w:hAnsi="Calibri" w:cs="Calibri"/>
          <w:u w:val="single"/>
        </w:rPr>
        <w:t xml:space="preserve">n in one voice </w:t>
      </w:r>
      <w:r w:rsidRPr="006A3AC0">
        <w:rPr>
          <w:rFonts w:ascii="Calibri" w:hAnsi="Calibri" w:cs="Calibri"/>
          <w:highlight w:val="green"/>
          <w:u w:val="single"/>
        </w:rPr>
        <w:t>about</w:t>
      </w:r>
      <w:r w:rsidRPr="006A3AC0">
        <w:rPr>
          <w:rFonts w:ascii="Calibri" w:hAnsi="Calibri" w:cs="Calibri"/>
          <w:u w:val="single"/>
        </w:rPr>
        <w:t xml:space="preserve"> the new possibilities for </w:t>
      </w:r>
      <w:r w:rsidRPr="006A3AC0">
        <w:rPr>
          <w:rFonts w:ascii="Calibri" w:hAnsi="Calibri" w:cs="Calibri"/>
          <w:highlight w:val="green"/>
          <w:u w:val="single"/>
        </w:rPr>
        <w:t>a unified labor internationalism</w:t>
      </w:r>
      <w:r w:rsidRPr="006A3AC0">
        <w:rPr>
          <w:rFonts w:ascii="Calibri" w:hAnsi="Calibri" w:cs="Calibri"/>
          <w:u w:val="single"/>
        </w:rPr>
        <w:t xml:space="preserve"> that jettisons old cold war politics and ushers in a brave new world of transnational working-class solidarity.</w:t>
      </w:r>
      <w:r w:rsidRPr="006A3AC0">
        <w:rPr>
          <w:rFonts w:ascii="Calibri" w:hAnsi="Calibri" w:cs="Calibri"/>
          <w:sz w:val="10"/>
        </w:rPr>
        <w:t xml:space="preserve"> The vision is rooted both in recognition of the very real changes that have taken place in the global North, prominently, the erosion of US hegemony and with it the Fordist `labor accord' that tied workers' wage gains to gains in productivity. and in the highest ideals of labor internationalism, not infrequently influenced by socialist traditions and aspirations.</w:t>
      </w:r>
    </w:p>
    <w:p w14:paraId="054D1F09" w14:textId="77777777" w:rsidR="00655222" w:rsidRPr="006A3AC0" w:rsidRDefault="00655222" w:rsidP="00655222">
      <w:pPr>
        <w:rPr>
          <w:rFonts w:ascii="Calibri" w:hAnsi="Calibri" w:cs="Calibri"/>
          <w:sz w:val="10"/>
        </w:rPr>
      </w:pPr>
      <w:r w:rsidRPr="006A3AC0">
        <w:rPr>
          <w:rFonts w:ascii="Calibri" w:hAnsi="Calibri" w:cs="Calibri"/>
          <w:sz w:val="10"/>
        </w:rPr>
        <w:t>Unfortunately, whatever the reality of the changes stimulating this vision or the sincerity and unimpeachability of the ideals, the actual practice of foreign policy at the peak of labor organizations such as the American Federation of Labor-Congress of Industrial Organizations (AFL-CIO) seems to have gone through much less transformation than have the analyses of labor activists and progressive intellectuals. From China to Venezuela to Iraq, as I will show later, AFL-CIO foreign policy in recent years has displayed many of the same characteristics that defined it during the cold war, including habitual anti-leftist tendencies and subordination to the agendas of US elites. In some quarters, including the more progressive quarters of the AFL-CIO itself, this is seen as a sort of hangover from the past, an inability (on the part of old hands) to assimilate completely the newly emerging realities of the global economy, or even an inability of the new generation of labor activists to purge completely from the organization hard-core `cold warriors' (for example, Shorrock, 1999).</w:t>
      </w:r>
    </w:p>
    <w:p w14:paraId="7AAC49F9" w14:textId="77777777" w:rsidR="00655222" w:rsidRPr="006A3AC0" w:rsidRDefault="00655222" w:rsidP="00655222">
      <w:pPr>
        <w:rPr>
          <w:rFonts w:ascii="Calibri" w:hAnsi="Calibri" w:cs="Calibri"/>
          <w:u w:val="single"/>
        </w:rPr>
      </w:pPr>
      <w:r w:rsidRPr="006A3AC0">
        <w:rPr>
          <w:rFonts w:ascii="Calibri" w:hAnsi="Calibri" w:cs="Calibri"/>
          <w:sz w:val="10"/>
        </w:rPr>
        <w:t xml:space="preserve">Yet, as true as it may be that old employees with old ideological hangovers continue to play havoc with the emerging goals of international solidarity, this is a phenomenon that is in itself in need of analysis. </w:t>
      </w:r>
      <w:r w:rsidRPr="006A3AC0">
        <w:rPr>
          <w:rFonts w:ascii="Calibri" w:hAnsi="Calibri" w:cs="Calibri"/>
          <w:u w:val="single"/>
        </w:rPr>
        <w:t xml:space="preserve">The </w:t>
      </w:r>
      <w:r w:rsidRPr="006A3AC0">
        <w:rPr>
          <w:rFonts w:ascii="Calibri" w:hAnsi="Calibri" w:cs="Calibri"/>
          <w:highlight w:val="green"/>
          <w:u w:val="single"/>
        </w:rPr>
        <w:t>prominent</w:t>
      </w:r>
      <w:r w:rsidRPr="006A3AC0">
        <w:rPr>
          <w:rFonts w:ascii="Calibri" w:hAnsi="Calibri" w:cs="Calibri"/>
          <w:u w:val="single"/>
        </w:rPr>
        <w:t xml:space="preserve"> ways of rendering such </w:t>
      </w:r>
      <w:r w:rsidRPr="006A3AC0">
        <w:rPr>
          <w:rFonts w:ascii="Calibri" w:hAnsi="Calibri" w:cs="Calibri"/>
          <w:highlight w:val="green"/>
          <w:u w:val="single"/>
        </w:rPr>
        <w:t xml:space="preserve">analysis </w:t>
      </w:r>
      <w:r w:rsidRPr="006A3AC0">
        <w:rPr>
          <w:rFonts w:ascii="Calibri" w:hAnsi="Calibri" w:cs="Calibri"/>
          <w:u w:val="single"/>
        </w:rPr>
        <w:t xml:space="preserve">are unfortunately highly voluntarist, </w:t>
      </w:r>
      <w:r w:rsidRPr="006A3AC0">
        <w:rPr>
          <w:rFonts w:ascii="Calibri" w:hAnsi="Calibri" w:cs="Calibri"/>
          <w:highlight w:val="green"/>
          <w:u w:val="single"/>
        </w:rPr>
        <w:t>assum</w:t>
      </w:r>
      <w:r w:rsidRPr="006A3AC0">
        <w:rPr>
          <w:rFonts w:ascii="Calibri" w:hAnsi="Calibri" w:cs="Calibri"/>
          <w:u w:val="single"/>
        </w:rPr>
        <w:t xml:space="preserve">ing virtually complete </w:t>
      </w:r>
      <w:r w:rsidRPr="006A3AC0">
        <w:rPr>
          <w:rFonts w:ascii="Calibri" w:hAnsi="Calibri" w:cs="Calibri"/>
          <w:highlight w:val="green"/>
          <w:u w:val="single"/>
        </w:rPr>
        <w:t>autonomy of labor leaders</w:t>
      </w:r>
      <w:r w:rsidRPr="006A3AC0">
        <w:rPr>
          <w:rFonts w:ascii="Calibri" w:hAnsi="Calibri" w:cs="Calibri"/>
          <w:u w:val="single"/>
        </w:rPr>
        <w:t xml:space="preserve"> to act as their organizations (presumably) would prefer, </w:t>
      </w:r>
      <w:r w:rsidRPr="006A3AC0">
        <w:rPr>
          <w:rFonts w:ascii="Calibri" w:hAnsi="Calibri" w:cs="Calibri"/>
          <w:highlight w:val="green"/>
          <w:u w:val="single"/>
        </w:rPr>
        <w:t>and</w:t>
      </w:r>
      <w:r w:rsidRPr="006A3AC0">
        <w:rPr>
          <w:rFonts w:ascii="Calibri" w:hAnsi="Calibri" w:cs="Calibri"/>
          <w:u w:val="single"/>
        </w:rPr>
        <w:t xml:space="preserve"> autonomy </w:t>
      </w:r>
      <w:r w:rsidRPr="006A3AC0">
        <w:rPr>
          <w:rFonts w:ascii="Calibri" w:hAnsi="Calibri" w:cs="Calibri"/>
          <w:highlight w:val="green"/>
          <w:u w:val="single"/>
        </w:rPr>
        <w:t>of the ideological projects that</w:t>
      </w:r>
      <w:r w:rsidRPr="006A3AC0">
        <w:rPr>
          <w:rFonts w:ascii="Calibri" w:hAnsi="Calibri" w:cs="Calibri"/>
          <w:u w:val="single"/>
        </w:rPr>
        <w:t xml:space="preserve"> are assumed to </w:t>
      </w:r>
      <w:r w:rsidRPr="006A3AC0">
        <w:rPr>
          <w:rFonts w:ascii="Calibri" w:hAnsi="Calibri" w:cs="Calibri"/>
          <w:highlight w:val="green"/>
          <w:u w:val="single"/>
        </w:rPr>
        <w:t>motivate their agendas.</w:t>
      </w:r>
      <w:r w:rsidRPr="006A3AC0">
        <w:rPr>
          <w:rFonts w:ascii="Calibri" w:hAnsi="Calibri" w:cs="Calibri"/>
          <w:u w:val="single"/>
        </w:rPr>
        <w:t xml:space="preserve"> As I will attempt to show here, however, a different account of this persistence of </w:t>
      </w:r>
      <w:r w:rsidRPr="006A3AC0">
        <w:rPr>
          <w:rFonts w:ascii="Calibri" w:hAnsi="Calibri" w:cs="Calibri"/>
          <w:highlight w:val="green"/>
          <w:u w:val="single"/>
        </w:rPr>
        <w:t>`US labor imperialism' can be constructed</w:t>
      </w:r>
      <w:r w:rsidRPr="006A3AC0">
        <w:rPr>
          <w:rFonts w:ascii="Calibri" w:hAnsi="Calibri" w:cs="Calibri"/>
          <w:u w:val="single"/>
        </w:rPr>
        <w:t xml:space="preserve">, one which neither dismisses the ideological aspects of labor </w:t>
      </w:r>
      <w:r w:rsidRPr="006A3AC0">
        <w:rPr>
          <w:rFonts w:ascii="Calibri" w:hAnsi="Calibri" w:cs="Calibri"/>
          <w:u w:val="single"/>
        </w:rPr>
        <w:lastRenderedPageBreak/>
        <w:t>leaders' agendas nor assumes that such leaders are free to act independently of US elites and state powers.</w:t>
      </w:r>
    </w:p>
    <w:p w14:paraId="3E9ECE04" w14:textId="77777777" w:rsidR="00655222" w:rsidRPr="006A3AC0" w:rsidRDefault="00655222" w:rsidP="00655222">
      <w:pPr>
        <w:rPr>
          <w:rFonts w:ascii="Calibri" w:hAnsi="Calibri" w:cs="Calibri"/>
          <w:u w:val="single"/>
        </w:rPr>
      </w:pPr>
      <w:r w:rsidRPr="006A3AC0">
        <w:rPr>
          <w:rFonts w:ascii="Calibri" w:hAnsi="Calibri" w:cs="Calibri"/>
          <w:sz w:val="10"/>
        </w:rPr>
        <w:t>The key to such an analysis, I will argue, is a Gramscian understanding of both the relations between labor and its others, and the relationship between political, economic, and ideological dimensions of labor politics. In particular, I argue that Antonio Gramsci's concept of hegemony provides a valuable lens through which to view AFL-CIO foreign policy, but one that needs to be developed into a more explicitly transnational concept.(1) Such a reading provides a stronger basis for interpreting AFL-CIO foreign policies than do voluntarist and autonomist alternatives, and it also has significant practical implications. Those implications do not include assertions that labor internationalism of the sort envisioned and promoted by progressive labor activists is impossible; but neither do they include assertions that the world has been remade in ways that make such internationalism inherently easier or more natural than in the past. Instead, I will suggest, a review of the factors that shaped AFL-CIO foreign policies in the past suggests that not everything has changed, and that indeed there is enough continuity in the factors shaping these policies that change should be expected to be slow at best. This might be considered pessimistic, but in fact it suggests a more realistic and relevant set of approaches to labor internationalism than what is implied by claims that the end of the cold war will naturally push labor organizations of the global North into a more constructive embrace with labor organizations in the global South.</w:t>
      </w:r>
    </w:p>
    <w:p w14:paraId="6D525355" w14:textId="77777777" w:rsidR="00655222" w:rsidRPr="006A3AC0" w:rsidRDefault="00655222" w:rsidP="00655222">
      <w:pPr>
        <w:rPr>
          <w:rFonts w:ascii="Calibri" w:hAnsi="Calibri" w:cs="Calibri"/>
          <w:sz w:val="10"/>
        </w:rPr>
      </w:pPr>
      <w:r w:rsidRPr="006A3AC0">
        <w:rPr>
          <w:rFonts w:ascii="Calibri" w:hAnsi="Calibri" w:cs="Calibri"/>
          <w:sz w:val="10"/>
        </w:rPr>
        <w:t xml:space="preserve">I begin with a very brief discussion of the ways in which the concept of transnational hegemony I utilize here differs from the neo-Gramscian concept of world hegemony as discussed by authors in political geography and international political economy (IPE), following this with a brief discussion of the related issue of the autonomy of labor. I then go on to develop a Gramscian account of US labor organizations as international agents, grouping my arguments under four themes: the notions of hegemony and historic bloc; the </w:t>
      </w:r>
      <w:proofErr w:type="spellStart"/>
      <w:r w:rsidRPr="006A3AC0">
        <w:rPr>
          <w:rFonts w:ascii="Calibri" w:hAnsi="Calibri" w:cs="Calibri"/>
          <w:sz w:val="10"/>
        </w:rPr>
        <w:t>nonhomogeneity</w:t>
      </w:r>
      <w:proofErr w:type="spellEnd"/>
      <w:r w:rsidRPr="006A3AC0">
        <w:rPr>
          <w:rFonts w:ascii="Calibri" w:hAnsi="Calibri" w:cs="Calibri"/>
          <w:sz w:val="10"/>
        </w:rPr>
        <w:t xml:space="preserve"> and `fractioning' of classes; the role of the state as a mediator of class alliances; and the role of imperialism and core ^ periphery relations within an international capitalist space economy. In this analysis, I highlight how the uneven geography of capitalism is manifest through the specific roles that labor organizations outside the core of the global economy have played as actors in relation to the AFL-CIO.</w:t>
      </w:r>
    </w:p>
    <w:p w14:paraId="0A53C298" w14:textId="77777777" w:rsidR="00655222" w:rsidRPr="006A3AC0" w:rsidRDefault="00655222" w:rsidP="00655222">
      <w:pPr>
        <w:rPr>
          <w:rFonts w:ascii="Calibri" w:hAnsi="Calibri" w:cs="Calibri"/>
          <w:sz w:val="10"/>
        </w:rPr>
      </w:pPr>
      <w:r w:rsidRPr="006A3AC0">
        <w:rPr>
          <w:rFonts w:ascii="Calibri" w:hAnsi="Calibri" w:cs="Calibri"/>
          <w:sz w:val="10"/>
        </w:rPr>
        <w:t>Transnational hegemony versus world hegemony</w:t>
      </w:r>
    </w:p>
    <w:p w14:paraId="4A5CE51C" w14:textId="77777777" w:rsidR="00655222" w:rsidRPr="006A3AC0" w:rsidRDefault="00655222" w:rsidP="00655222">
      <w:pPr>
        <w:rPr>
          <w:rFonts w:ascii="Calibri" w:hAnsi="Calibri" w:cs="Calibri"/>
          <w:sz w:val="10"/>
        </w:rPr>
      </w:pPr>
      <w:r w:rsidRPr="006A3AC0">
        <w:rPr>
          <w:rFonts w:ascii="Calibri" w:hAnsi="Calibri" w:cs="Calibri"/>
          <w:sz w:val="10"/>
        </w:rPr>
        <w:t xml:space="preserve">The writings of the Italian Marxist Gramsci have long served as a theoretical resource for radical scholars committed to </w:t>
      </w:r>
      <w:proofErr w:type="spellStart"/>
      <w:r w:rsidRPr="006A3AC0">
        <w:rPr>
          <w:rFonts w:ascii="Calibri" w:hAnsi="Calibri" w:cs="Calibri"/>
          <w:sz w:val="10"/>
        </w:rPr>
        <w:t>nonreductionist</w:t>
      </w:r>
      <w:proofErr w:type="spellEnd"/>
      <w:r w:rsidRPr="006A3AC0">
        <w:rPr>
          <w:rFonts w:ascii="Calibri" w:hAnsi="Calibri" w:cs="Calibri"/>
          <w:sz w:val="10"/>
        </w:rPr>
        <w:t xml:space="preserve">, </w:t>
      </w:r>
      <w:proofErr w:type="spellStart"/>
      <w:r w:rsidRPr="006A3AC0">
        <w:rPr>
          <w:rFonts w:ascii="Calibri" w:hAnsi="Calibri" w:cs="Calibri"/>
          <w:sz w:val="10"/>
        </w:rPr>
        <w:t>noneconomistic</w:t>
      </w:r>
      <w:proofErr w:type="spellEnd"/>
      <w:r w:rsidRPr="006A3AC0">
        <w:rPr>
          <w:rFonts w:ascii="Calibri" w:hAnsi="Calibri" w:cs="Calibri"/>
          <w:sz w:val="10"/>
        </w:rPr>
        <w:t xml:space="preserve"> versions of Marxism (Hall and Sakai, 1998, page 367). Surprisingly, however, Gramsci's ideas seem to have gotten limited play within the discipline of geography.</w:t>
      </w:r>
    </w:p>
    <w:p w14:paraId="68CE3D3C" w14:textId="77777777" w:rsidR="00655222" w:rsidRPr="006A3AC0" w:rsidRDefault="00655222" w:rsidP="00655222">
      <w:pPr>
        <w:rPr>
          <w:rFonts w:ascii="Calibri" w:hAnsi="Calibri" w:cs="Calibri"/>
          <w:sz w:val="10"/>
        </w:rPr>
      </w:pPr>
      <w:r w:rsidRPr="006A3AC0">
        <w:rPr>
          <w:rFonts w:ascii="Calibri" w:hAnsi="Calibri" w:cs="Calibri"/>
          <w:sz w:val="10"/>
        </w:rPr>
        <w:t xml:space="preserve">In developing a systematic theoretical perspective on labor as an international actor, I draw from recent work in Gramscian IPE that has highlighted how processes of social struggle involving labor shape relationships within the international political economy (Augelli and Murphy, 1993; Cox, 1983; Gill, 1993; Gill and Law, 1993; Rupert, 1995; 2000). My purpose in doing so is not to argue for particular interpretations of Gramsci, but rather to deploy a specific set of concepts used by Gramscian scholars in order to help clarify issues relevant to an international labor </w:t>
      </w:r>
      <w:proofErr w:type="gramStart"/>
      <w:r w:rsidRPr="006A3AC0">
        <w:rPr>
          <w:rFonts w:ascii="Calibri" w:hAnsi="Calibri" w:cs="Calibri"/>
          <w:sz w:val="10"/>
        </w:rPr>
        <w:t>geography.(</w:t>
      </w:r>
      <w:proofErr w:type="gramEnd"/>
      <w:r w:rsidRPr="006A3AC0">
        <w:rPr>
          <w:rFonts w:ascii="Calibri" w:hAnsi="Calibri" w:cs="Calibri"/>
          <w:sz w:val="10"/>
        </w:rPr>
        <w:t>2)</w:t>
      </w:r>
    </w:p>
    <w:p w14:paraId="4B100D60" w14:textId="77777777" w:rsidR="00655222" w:rsidRPr="006A3AC0" w:rsidRDefault="00655222" w:rsidP="00655222">
      <w:pPr>
        <w:rPr>
          <w:rFonts w:ascii="Calibri" w:hAnsi="Calibri" w:cs="Calibri"/>
          <w:sz w:val="10"/>
        </w:rPr>
      </w:pPr>
      <w:r w:rsidRPr="006A3AC0">
        <w:rPr>
          <w:rFonts w:ascii="Calibri" w:hAnsi="Calibri" w:cs="Calibri"/>
          <w:sz w:val="10"/>
        </w:rPr>
        <w:t>One of the few ways in which geographers have explicitly drawn on Gramscian IPE is through deployment of a neo-Gramscian concept of hegemony in discussions of power relations within the interstate system (Agnew and Corbridge, 1995; Taylor, 1996). The development of a concept of `world hegemony' for these purposes involves transforming Gramsci's arguments from claims about class relations within a national political economy into claims about relations between states within an international system (Arrighi, 1994; Taylor, 1996). Such a transformation is legitimate, given that those who have performed it have explicitly recognized the conceptual issues involved.</w:t>
      </w:r>
    </w:p>
    <w:p w14:paraId="41DDE8E7" w14:textId="77777777" w:rsidR="00655222" w:rsidRPr="006A3AC0" w:rsidRDefault="00655222" w:rsidP="00655222">
      <w:pPr>
        <w:rPr>
          <w:rFonts w:ascii="Calibri" w:hAnsi="Calibri" w:cs="Calibri"/>
          <w:sz w:val="10"/>
        </w:rPr>
      </w:pPr>
      <w:r w:rsidRPr="006A3AC0">
        <w:rPr>
          <w:rFonts w:ascii="Calibri" w:hAnsi="Calibri" w:cs="Calibri"/>
          <w:sz w:val="10"/>
        </w:rPr>
        <w:t>The utility of the concept of world hegemony notwithstanding, however, I wish to try to recapture some of the specificity of Gramsci's analysis of class relations, while `internationalizing' this analysis. I distinguish the specific version of internationalized hegemony that I thus analyze from world hegemony by simply calling it `transnational hegemony'. Transnational hegemony reconceptualizes Gramsci's understanding of class relations outside the `territorial trap' of the national political economy.</w:t>
      </w:r>
    </w:p>
    <w:p w14:paraId="793CB544" w14:textId="77777777" w:rsidR="00655222" w:rsidRPr="006A3AC0" w:rsidRDefault="00655222" w:rsidP="00655222">
      <w:pPr>
        <w:rPr>
          <w:rFonts w:ascii="Calibri" w:hAnsi="Calibri" w:cs="Calibri"/>
          <w:sz w:val="10"/>
        </w:rPr>
      </w:pPr>
      <w:r w:rsidRPr="006A3AC0">
        <w:rPr>
          <w:rFonts w:ascii="Calibri" w:hAnsi="Calibri" w:cs="Calibri"/>
          <w:sz w:val="10"/>
        </w:rPr>
        <w:t>Gramsci, as all commentators note, locates the concept of hegemony in relationship to the dialectic between coercion and consent</w:t>
      </w:r>
      <w:r w:rsidRPr="006A3AC0">
        <w:rPr>
          <w:rFonts w:ascii="Calibri" w:hAnsi="Calibri" w:cs="Calibri"/>
        </w:rPr>
        <w:t xml:space="preserve">. A ruling class may use coercion to </w:t>
      </w:r>
      <w:proofErr w:type="gramStart"/>
      <w:r w:rsidRPr="006A3AC0">
        <w:rPr>
          <w:rFonts w:ascii="Calibri" w:hAnsi="Calibri" w:cs="Calibri"/>
        </w:rPr>
        <w:t>insure</w:t>
      </w:r>
      <w:proofErr w:type="gramEnd"/>
      <w:r w:rsidRPr="006A3AC0">
        <w:rPr>
          <w:rFonts w:ascii="Calibri" w:hAnsi="Calibri" w:cs="Calibri"/>
        </w:rPr>
        <w:t xml:space="preserve"> its ascendancy, in which case we would speak of it as exercising domination, but it may also rule with a certain amount of consent on the part of subordinate classes. To the extent that consent is important to maintaining existing social relations, so that coercion becomes less overt and more infrequent, the situation is one of hegemony</w:t>
      </w:r>
      <w:r w:rsidRPr="006A3AC0">
        <w:rPr>
          <w:rFonts w:ascii="Calibri" w:hAnsi="Calibri" w:cs="Calibri"/>
          <w:sz w:val="10"/>
        </w:rPr>
        <w:t xml:space="preserve"> (Gramsci, 1971, pages 12, 57 ^ 58, 80</w:t>
      </w:r>
      <w:proofErr w:type="gramStart"/>
      <w:r w:rsidRPr="006A3AC0">
        <w:rPr>
          <w:rFonts w:ascii="Calibri" w:hAnsi="Calibri" w:cs="Calibri"/>
          <w:sz w:val="10"/>
        </w:rPr>
        <w:t>).(</w:t>
      </w:r>
      <w:proofErr w:type="gramEnd"/>
      <w:r w:rsidRPr="006A3AC0">
        <w:rPr>
          <w:rFonts w:ascii="Calibri" w:hAnsi="Calibri" w:cs="Calibri"/>
          <w:sz w:val="10"/>
        </w:rPr>
        <w:t>3)</w:t>
      </w:r>
    </w:p>
    <w:p w14:paraId="2902D941" w14:textId="77777777" w:rsidR="00655222" w:rsidRPr="006A3AC0" w:rsidRDefault="00655222" w:rsidP="00655222">
      <w:pPr>
        <w:rPr>
          <w:rFonts w:ascii="Calibri" w:hAnsi="Calibri" w:cs="Calibri"/>
          <w:sz w:val="10"/>
        </w:rPr>
      </w:pPr>
      <w:r w:rsidRPr="006A3AC0">
        <w:rPr>
          <w:rFonts w:ascii="Calibri" w:hAnsi="Calibri" w:cs="Calibri"/>
          <w:u w:val="single"/>
        </w:rPr>
        <w:t xml:space="preserve">In Gramsci's account the reasons why it is possible to have some degree of </w:t>
      </w:r>
      <w:r w:rsidRPr="006A3AC0">
        <w:rPr>
          <w:rFonts w:ascii="Calibri" w:hAnsi="Calibri" w:cs="Calibri"/>
          <w:highlight w:val="green"/>
          <w:u w:val="single"/>
        </w:rPr>
        <w:t xml:space="preserve">worker consent </w:t>
      </w:r>
      <w:r w:rsidRPr="006A3AC0">
        <w:rPr>
          <w:rFonts w:ascii="Calibri" w:hAnsi="Calibri" w:cs="Calibri"/>
          <w:u w:val="single"/>
        </w:rPr>
        <w:t xml:space="preserve">to capitalist leadership are varied but </w:t>
      </w:r>
      <w:r w:rsidRPr="006A3AC0">
        <w:rPr>
          <w:rFonts w:ascii="Calibri" w:hAnsi="Calibri" w:cs="Calibri"/>
          <w:highlight w:val="green"/>
          <w:u w:val="single"/>
        </w:rPr>
        <w:t>revolve</w:t>
      </w:r>
      <w:r w:rsidRPr="006A3AC0">
        <w:rPr>
          <w:rFonts w:ascii="Calibri" w:hAnsi="Calibri" w:cs="Calibri"/>
          <w:u w:val="single"/>
        </w:rPr>
        <w:t xml:space="preserve"> fundamentally </w:t>
      </w:r>
      <w:r w:rsidRPr="006A3AC0">
        <w:rPr>
          <w:rFonts w:ascii="Calibri" w:hAnsi="Calibri" w:cs="Calibri"/>
          <w:highlight w:val="green"/>
          <w:u w:val="single"/>
        </w:rPr>
        <w:t>around the fact that</w:t>
      </w:r>
      <w:r w:rsidRPr="006A3AC0">
        <w:rPr>
          <w:rFonts w:ascii="Calibri" w:hAnsi="Calibri" w:cs="Calibri"/>
          <w:u w:val="single"/>
        </w:rPr>
        <w:t xml:space="preserve"> basic </w:t>
      </w:r>
      <w:r w:rsidRPr="006A3AC0">
        <w:rPr>
          <w:rFonts w:ascii="Calibri" w:hAnsi="Calibri" w:cs="Calibri"/>
          <w:highlight w:val="green"/>
          <w:u w:val="single"/>
        </w:rPr>
        <w:t xml:space="preserve">economic antagonisms do not </w:t>
      </w:r>
      <w:r w:rsidRPr="006A3AC0">
        <w:rPr>
          <w:rFonts w:ascii="Calibri" w:hAnsi="Calibri" w:cs="Calibri"/>
          <w:u w:val="single"/>
        </w:rPr>
        <w:t xml:space="preserve">automatically or inevitably </w:t>
      </w:r>
      <w:r w:rsidRPr="006A3AC0">
        <w:rPr>
          <w:rFonts w:ascii="Calibri" w:hAnsi="Calibri" w:cs="Calibri"/>
          <w:highlight w:val="green"/>
          <w:u w:val="single"/>
        </w:rPr>
        <w:t>manifest as</w:t>
      </w:r>
      <w:r w:rsidRPr="006A3AC0">
        <w:rPr>
          <w:rFonts w:ascii="Calibri" w:hAnsi="Calibri" w:cs="Calibri"/>
          <w:u w:val="single"/>
        </w:rPr>
        <w:t xml:space="preserve"> transformative </w:t>
      </w:r>
      <w:r w:rsidRPr="006A3AC0">
        <w:rPr>
          <w:rFonts w:ascii="Calibri" w:hAnsi="Calibri" w:cs="Calibri"/>
          <w:highlight w:val="green"/>
          <w:u w:val="single"/>
        </w:rPr>
        <w:t>political struggles</w:t>
      </w:r>
      <w:r w:rsidRPr="006A3AC0">
        <w:rPr>
          <w:rFonts w:ascii="Calibri" w:hAnsi="Calibri" w:cs="Calibri"/>
          <w:sz w:val="10"/>
        </w:rPr>
        <w:t xml:space="preserve"> (Boggs, 1984, page 157; Gramsci, 1971, pages 161, 184 ^ 185).</w:t>
      </w:r>
    </w:p>
    <w:p w14:paraId="6D556D80" w14:textId="77777777" w:rsidR="00655222" w:rsidRPr="006A3AC0" w:rsidRDefault="00655222" w:rsidP="00655222">
      <w:pPr>
        <w:rPr>
          <w:rFonts w:ascii="Calibri" w:hAnsi="Calibri" w:cs="Calibri"/>
          <w:sz w:val="10"/>
        </w:rPr>
      </w:pPr>
      <w:r w:rsidRPr="006A3AC0">
        <w:rPr>
          <w:rFonts w:ascii="Calibri" w:hAnsi="Calibri" w:cs="Calibri"/>
          <w:sz w:val="10"/>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0156AE02" w14:textId="77777777" w:rsidR="00655222" w:rsidRPr="006A3AC0" w:rsidRDefault="00655222" w:rsidP="00655222">
      <w:pPr>
        <w:rPr>
          <w:rFonts w:ascii="Calibri" w:hAnsi="Calibri" w:cs="Calibri"/>
          <w:sz w:val="10"/>
        </w:rPr>
      </w:pPr>
      <w:r w:rsidRPr="006A3AC0">
        <w:rPr>
          <w:rFonts w:ascii="Calibri" w:hAnsi="Calibri" w:cs="Calibri"/>
          <w:sz w:val="10"/>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755E226B" w14:textId="77777777" w:rsidR="00655222" w:rsidRPr="006A3AC0" w:rsidRDefault="00655222" w:rsidP="00655222">
      <w:pPr>
        <w:rPr>
          <w:rFonts w:ascii="Calibri" w:hAnsi="Calibri" w:cs="Calibri"/>
          <w:sz w:val="10"/>
        </w:rPr>
      </w:pPr>
      <w:r w:rsidRPr="006A3AC0">
        <w:rPr>
          <w:rFonts w:ascii="Calibri" w:hAnsi="Calibri" w:cs="Calibri"/>
          <w:sz w:val="10"/>
        </w:rPr>
        <w:t>Labor foreign policy: autonomous or hegemonic?</w:t>
      </w:r>
    </w:p>
    <w:p w14:paraId="375B5CB5" w14:textId="77777777" w:rsidR="00655222" w:rsidRPr="006A3AC0" w:rsidRDefault="00655222" w:rsidP="00655222">
      <w:pPr>
        <w:rPr>
          <w:rFonts w:ascii="Calibri" w:hAnsi="Calibri" w:cs="Calibri"/>
          <w:sz w:val="10"/>
        </w:rPr>
      </w:pPr>
      <w:r w:rsidRPr="006A3AC0">
        <w:rPr>
          <w:rFonts w:ascii="Calibri" w:hAnsi="Calibri" w:cs="Calibri"/>
          <w:sz w:val="10"/>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w:t>
      </w:r>
      <w:proofErr w:type="spellStart"/>
      <w:r w:rsidRPr="006A3AC0">
        <w:rPr>
          <w:rFonts w:ascii="Calibri" w:hAnsi="Calibri" w:cs="Calibri"/>
          <w:sz w:val="10"/>
        </w:rPr>
        <w:t>autonomia</w:t>
      </w:r>
      <w:proofErr w:type="spellEnd"/>
      <w:r w:rsidRPr="006A3AC0">
        <w:rPr>
          <w:rFonts w:ascii="Calibri" w:hAnsi="Calibri" w:cs="Calibri"/>
          <w:sz w:val="10"/>
        </w:rPr>
        <w:t xml:space="preserve"> tradition, explicitly criticize the Gramscian conception of hegemony, which is seen as implying (and encouraging) too strong a sense of worker subordination to capitalists (for example, Negri, 1991, page 212). </w:t>
      </w:r>
    </w:p>
    <w:p w14:paraId="4700581B" w14:textId="77777777" w:rsidR="00655222" w:rsidRPr="006A3AC0" w:rsidRDefault="00655222" w:rsidP="00655222">
      <w:pPr>
        <w:rPr>
          <w:rFonts w:ascii="Calibri" w:hAnsi="Calibri" w:cs="Calibri"/>
          <w:sz w:val="10"/>
        </w:rPr>
      </w:pPr>
      <w:r w:rsidRPr="006A3AC0">
        <w:rPr>
          <w:rFonts w:ascii="Calibri" w:hAnsi="Calibri" w:cs="Calibri"/>
          <w:sz w:val="10"/>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6A3AC0">
        <w:rPr>
          <w:rFonts w:ascii="Calibri" w:hAnsi="Calibri" w:cs="Calibri"/>
          <w:sz w:val="10"/>
        </w:rPr>
        <w:t>autonomia</w:t>
      </w:r>
      <w:proofErr w:type="spellEnd"/>
      <w:r w:rsidRPr="006A3AC0">
        <w:rPr>
          <w:rFonts w:ascii="Calibri" w:hAnsi="Calibri" w:cs="Calibri"/>
          <w:sz w:val="10"/>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7340E12B" w14:textId="77777777" w:rsidR="00655222" w:rsidRPr="006A3AC0" w:rsidRDefault="00655222" w:rsidP="00655222">
      <w:pPr>
        <w:rPr>
          <w:rFonts w:ascii="Calibri" w:hAnsi="Calibri" w:cs="Calibri"/>
          <w:sz w:val="10"/>
        </w:rPr>
      </w:pPr>
      <w:r w:rsidRPr="006A3AC0">
        <w:rPr>
          <w:rFonts w:ascii="Calibri" w:hAnsi="Calibri" w:cs="Calibri"/>
          <w:sz w:val="10"/>
        </w:rPr>
        <w:t xml:space="preserve">Herod emphasizes the </w:t>
      </w:r>
      <w:proofErr w:type="spellStart"/>
      <w:r w:rsidRPr="006A3AC0">
        <w:rPr>
          <w:rFonts w:ascii="Calibri" w:hAnsi="Calibri" w:cs="Calibri"/>
          <w:sz w:val="10"/>
        </w:rPr>
        <w:t>nonsubordination</w:t>
      </w:r>
      <w:proofErr w:type="spellEnd"/>
      <w:r w:rsidRPr="006A3AC0">
        <w:rPr>
          <w:rFonts w:ascii="Calibri" w:hAnsi="Calibri" w:cs="Calibri"/>
          <w:sz w:val="10"/>
        </w:rPr>
        <w:t xml:space="preserve">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1B0B14E7" w14:textId="77777777" w:rsidR="00655222" w:rsidRPr="006A3AC0" w:rsidRDefault="00655222" w:rsidP="00655222">
      <w:pPr>
        <w:rPr>
          <w:rFonts w:ascii="Calibri" w:hAnsi="Calibri" w:cs="Calibri"/>
          <w:sz w:val="10"/>
        </w:rPr>
      </w:pPr>
      <w:r w:rsidRPr="006A3AC0">
        <w:rPr>
          <w:rFonts w:ascii="Calibri" w:hAnsi="Calibri" w:cs="Calibri"/>
          <w:sz w:val="10"/>
        </w:rPr>
        <w:t>Capitalist hegemony, labor, and historic blocs</w:t>
      </w:r>
    </w:p>
    <w:p w14:paraId="132D9326" w14:textId="77777777" w:rsidR="00655222" w:rsidRPr="006A3AC0" w:rsidRDefault="00655222" w:rsidP="00655222">
      <w:pPr>
        <w:rPr>
          <w:rFonts w:ascii="Calibri" w:hAnsi="Calibri" w:cs="Calibri"/>
          <w:sz w:val="10"/>
        </w:rPr>
      </w:pPr>
      <w:r w:rsidRPr="006A3AC0">
        <w:rPr>
          <w:rFonts w:ascii="Calibri" w:hAnsi="Calibri" w:cs="Calibri"/>
          <w:highlight w:val="green"/>
          <w:u w:val="single"/>
        </w:rPr>
        <w:t>The junior-partner status of US labor</w:t>
      </w:r>
      <w:r w:rsidRPr="006A3AC0">
        <w:rPr>
          <w:rFonts w:ascii="Calibri" w:hAnsi="Calibri" w:cs="Calibri"/>
          <w:u w:val="single"/>
        </w:rPr>
        <w:t xml:space="preserve"> in the formulation and conduct of US foreign policy </w:t>
      </w:r>
      <w:r w:rsidRPr="006A3AC0">
        <w:rPr>
          <w:rFonts w:ascii="Calibri" w:hAnsi="Calibri" w:cs="Calibri"/>
          <w:highlight w:val="green"/>
          <w:u w:val="single"/>
        </w:rPr>
        <w:t>has been the result</w:t>
      </w:r>
      <w:r w:rsidRPr="006A3AC0">
        <w:rPr>
          <w:rFonts w:ascii="Calibri" w:hAnsi="Calibri" w:cs="Calibri"/>
          <w:u w:val="single"/>
        </w:rPr>
        <w:t xml:space="preserve"> both </w:t>
      </w:r>
      <w:r w:rsidRPr="006A3AC0">
        <w:rPr>
          <w:rFonts w:ascii="Calibri" w:hAnsi="Calibri" w:cs="Calibri"/>
          <w:highlight w:val="green"/>
          <w:u w:val="single"/>
        </w:rPr>
        <w:t>of</w:t>
      </w:r>
      <w:r w:rsidRPr="006A3AC0">
        <w:rPr>
          <w:rFonts w:ascii="Calibri" w:hAnsi="Calibri" w:cs="Calibri"/>
          <w:u w:val="single"/>
        </w:rPr>
        <w:t xml:space="preserve"> general features of </w:t>
      </w:r>
      <w:r w:rsidRPr="006A3AC0">
        <w:rPr>
          <w:rFonts w:ascii="Calibri" w:hAnsi="Calibri" w:cs="Calibri"/>
          <w:highlight w:val="green"/>
          <w:u w:val="single"/>
        </w:rPr>
        <w:t>the position of labor</w:t>
      </w:r>
      <w:r w:rsidRPr="006A3AC0">
        <w:rPr>
          <w:rFonts w:ascii="Calibri" w:hAnsi="Calibri" w:cs="Calibri"/>
          <w:u w:val="single"/>
        </w:rPr>
        <w:t xml:space="preserve"> with</w:t>
      </w:r>
      <w:r w:rsidRPr="006A3AC0">
        <w:rPr>
          <w:rFonts w:ascii="Calibri" w:hAnsi="Calibri" w:cs="Calibri"/>
          <w:highlight w:val="green"/>
          <w:u w:val="single"/>
        </w:rPr>
        <w:t>in capitalist society and</w:t>
      </w:r>
      <w:r w:rsidRPr="006A3AC0">
        <w:rPr>
          <w:rFonts w:ascii="Calibri" w:hAnsi="Calibri" w:cs="Calibri"/>
          <w:u w:val="single"/>
        </w:rPr>
        <w:t xml:space="preserve"> specific features of the US state's foreign policy agenda after World War 2. </w:t>
      </w:r>
      <w:r w:rsidRPr="006A3AC0">
        <w:rPr>
          <w:rFonts w:ascii="Calibri" w:hAnsi="Calibri" w:cs="Calibri"/>
          <w:sz w:val="10"/>
        </w:rPr>
        <w:t xml:space="preserve">As to the general features, it is crucial to note that labor is not an equally powerful actor in all arenas, nor is it active in the same way in all arenas. </w:t>
      </w:r>
      <w:r w:rsidRPr="006A3AC0">
        <w:rPr>
          <w:rFonts w:ascii="Calibri" w:hAnsi="Calibri" w:cs="Calibri"/>
          <w:sz w:val="10"/>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w:t>
      </w:r>
      <w:proofErr w:type="spellStart"/>
      <w:r w:rsidRPr="006A3AC0">
        <w:rPr>
          <w:rFonts w:ascii="Calibri" w:hAnsi="Calibri" w:cs="Calibri"/>
          <w:sz w:val="10"/>
          <w:szCs w:val="12"/>
        </w:rPr>
        <w:t>procapitalist</w:t>
      </w:r>
      <w:proofErr w:type="spellEnd"/>
      <w:r w:rsidRPr="006A3AC0">
        <w:rPr>
          <w:rFonts w:ascii="Calibri" w:hAnsi="Calibri" w:cs="Calibri"/>
          <w:sz w:val="10"/>
          <w:szCs w:val="12"/>
        </w:rPr>
        <w:t xml:space="preserve">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6A3AC0">
        <w:rPr>
          <w:rFonts w:ascii="Calibri" w:hAnsi="Calibri" w:cs="Calibri"/>
          <w:sz w:val="10"/>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5672D93E" w14:textId="77777777" w:rsidR="00655222" w:rsidRPr="006A3AC0" w:rsidRDefault="00655222" w:rsidP="00655222">
      <w:pPr>
        <w:rPr>
          <w:rFonts w:ascii="Calibri" w:hAnsi="Calibri" w:cs="Calibri"/>
          <w:sz w:val="10"/>
        </w:rPr>
      </w:pPr>
      <w:r w:rsidRPr="006A3AC0">
        <w:rPr>
          <w:rFonts w:ascii="Calibri" w:hAnsi="Calibri" w:cs="Calibri"/>
          <w:sz w:val="10"/>
        </w:rPr>
        <w:t xml:space="preserve">Moreover, the degree to which working-class people are allowed by powerful forces within the capitalist state to formulate and act on a </w:t>
      </w:r>
      <w:proofErr w:type="gramStart"/>
      <w:r w:rsidRPr="006A3AC0">
        <w:rPr>
          <w:rFonts w:ascii="Calibri" w:hAnsi="Calibri" w:cs="Calibri"/>
          <w:sz w:val="10"/>
        </w:rPr>
        <w:t>foreign policy agenda hinges</w:t>
      </w:r>
      <w:proofErr w:type="gramEnd"/>
      <w:r w:rsidRPr="006A3AC0">
        <w:rPr>
          <w:rFonts w:ascii="Calibri" w:hAnsi="Calibri" w:cs="Calibri"/>
          <w:sz w:val="10"/>
        </w:rPr>
        <w:t xml:space="preserve">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0F050175" w14:textId="77777777" w:rsidR="00655222" w:rsidRPr="006A3AC0" w:rsidRDefault="00655222" w:rsidP="00655222">
      <w:pPr>
        <w:rPr>
          <w:rFonts w:ascii="Calibri" w:hAnsi="Calibri" w:cs="Calibri"/>
          <w:sz w:val="10"/>
        </w:rPr>
      </w:pPr>
      <w:r w:rsidRPr="006A3AC0">
        <w:rPr>
          <w:rFonts w:ascii="Calibri" w:hAnsi="Calibri" w:cs="Calibri"/>
          <w:sz w:val="10"/>
        </w:rPr>
        <w:t xml:space="preserve">Perhaps no career better illustrates this relationship than that of </w:t>
      </w:r>
      <w:proofErr w:type="spellStart"/>
      <w:r w:rsidRPr="006A3AC0">
        <w:rPr>
          <w:rFonts w:ascii="Calibri" w:hAnsi="Calibri" w:cs="Calibri"/>
          <w:sz w:val="10"/>
        </w:rPr>
        <w:t>Lovestone</w:t>
      </w:r>
      <w:proofErr w:type="spellEnd"/>
      <w:r w:rsidRPr="006A3AC0">
        <w:rPr>
          <w:rFonts w:ascii="Calibri" w:hAnsi="Calibri" w:cs="Calibri"/>
          <w:sz w:val="10"/>
        </w:rPr>
        <w:t xml:space="preserve">, a former US Communist Party leader who fell from power with Nikolai Bukharin's dismissal in the USSR. Building a niche for himself within the labor movement, </w:t>
      </w:r>
      <w:proofErr w:type="spellStart"/>
      <w:r w:rsidRPr="006A3AC0">
        <w:rPr>
          <w:rFonts w:ascii="Calibri" w:hAnsi="Calibri" w:cs="Calibri"/>
          <w:sz w:val="10"/>
        </w:rPr>
        <w:t>Lovestone</w:t>
      </w:r>
      <w:proofErr w:type="spellEnd"/>
      <w:r w:rsidRPr="006A3AC0">
        <w:rPr>
          <w:rFonts w:ascii="Calibri" w:hAnsi="Calibri" w:cs="Calibri"/>
          <w:sz w:val="10"/>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6A3AC0">
        <w:rPr>
          <w:rFonts w:ascii="Calibri" w:hAnsi="Calibri" w:cs="Calibri"/>
          <w:sz w:val="10"/>
        </w:rPr>
        <w:t>Lovestone</w:t>
      </w:r>
      <w:proofErr w:type="spellEnd"/>
      <w:r w:rsidRPr="006A3AC0">
        <w:rPr>
          <w:rFonts w:ascii="Calibri" w:hAnsi="Calibri" w:cs="Calibri"/>
          <w:sz w:val="10"/>
        </w:rPr>
        <w:t xml:space="preserve"> and Brown had become heavily dependent on CIA funding for their operations (Carew, 1998).</w:t>
      </w:r>
    </w:p>
    <w:p w14:paraId="4E15A87D" w14:textId="77777777" w:rsidR="00655222" w:rsidRPr="006A3AC0" w:rsidRDefault="00655222" w:rsidP="00655222">
      <w:pPr>
        <w:rPr>
          <w:rFonts w:ascii="Calibri" w:hAnsi="Calibri" w:cs="Calibri"/>
          <w:sz w:val="10"/>
        </w:rPr>
      </w:pPr>
      <w:r w:rsidRPr="006A3AC0">
        <w:rPr>
          <w:rFonts w:ascii="Calibri" w:hAnsi="Calibri" w:cs="Calibri"/>
          <w:sz w:val="10"/>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2FEDAC16" w14:textId="77777777" w:rsidR="00655222" w:rsidRPr="006A3AC0" w:rsidRDefault="00655222" w:rsidP="00655222">
      <w:pPr>
        <w:rPr>
          <w:rFonts w:ascii="Calibri" w:hAnsi="Calibri" w:cs="Calibri"/>
          <w:sz w:val="10"/>
        </w:rPr>
      </w:pPr>
      <w:r w:rsidRPr="006A3AC0">
        <w:rPr>
          <w:rFonts w:ascii="Calibri" w:hAnsi="Calibri" w:cs="Calibri"/>
          <w:sz w:val="10"/>
        </w:rPr>
        <w:lastRenderedPageBreak/>
        <w:t xml:space="preserve">Gramscian conceptions are particularly useful for conceptualizing such features of the agency of labor. </w:t>
      </w:r>
      <w:r w:rsidRPr="006A3AC0">
        <w:rPr>
          <w:rFonts w:ascii="Calibri" w:hAnsi="Calibri" w:cs="Calibri"/>
          <w:u w:val="single"/>
        </w:rPr>
        <w:t xml:space="preserve">Under specific conditions, </w:t>
      </w:r>
      <w:r w:rsidRPr="006A3AC0">
        <w:rPr>
          <w:rFonts w:ascii="Calibri" w:hAnsi="Calibri" w:cs="Calibri"/>
          <w:highlight w:val="green"/>
          <w:u w:val="single"/>
        </w:rPr>
        <w:t>class struggles</w:t>
      </w:r>
      <w:r w:rsidRPr="006A3AC0">
        <w:rPr>
          <w:rFonts w:ascii="Calibri" w:hAnsi="Calibri" w:cs="Calibri"/>
          <w:u w:val="single"/>
        </w:rPr>
        <w:t xml:space="preserve"> may resolve themselves into the formation of what Gramsci calls `historic blocs' </w:t>
      </w:r>
      <w:r w:rsidRPr="006A3AC0">
        <w:rPr>
          <w:rFonts w:ascii="Calibri" w:hAnsi="Calibri" w:cs="Calibri"/>
          <w:sz w:val="10"/>
        </w:rPr>
        <w:t xml:space="preserve">(1971, pages 168, 377; Boggs, 1984, pages 157, 228 ^ 229). </w:t>
      </w:r>
      <w:r w:rsidRPr="006A3AC0">
        <w:rPr>
          <w:rFonts w:ascii="Calibri" w:hAnsi="Calibri" w:cs="Calibri"/>
          <w:u w:val="single"/>
        </w:rPr>
        <w:t xml:space="preserve">Such blocs are at one level coalitions between classes or class fractions with potentially antagonistic interests, but they are also more than coalitions in that they </w:t>
      </w:r>
      <w:r w:rsidRPr="006A3AC0">
        <w:rPr>
          <w:rFonts w:ascii="Calibri" w:hAnsi="Calibri" w:cs="Calibri"/>
          <w:highlight w:val="green"/>
          <w:u w:val="single"/>
        </w:rPr>
        <w:t>involve</w:t>
      </w:r>
      <w:r w:rsidRPr="006A3AC0">
        <w:rPr>
          <w:rFonts w:ascii="Calibri" w:hAnsi="Calibri" w:cs="Calibri"/>
          <w:u w:val="single"/>
        </w:rPr>
        <w:t xml:space="preserve"> a temporary resolution of overt struggles into </w:t>
      </w:r>
      <w:r w:rsidRPr="006A3AC0">
        <w:rPr>
          <w:rFonts w:ascii="Calibri" w:hAnsi="Calibri" w:cs="Calibri"/>
          <w:highlight w:val="green"/>
          <w:u w:val="single"/>
        </w:rPr>
        <w:t>consensual acceptance of</w:t>
      </w:r>
      <w:r w:rsidRPr="006A3AC0">
        <w:rPr>
          <w:rFonts w:ascii="Calibri" w:hAnsi="Calibri" w:cs="Calibri"/>
          <w:u w:val="single"/>
        </w:rPr>
        <w:t xml:space="preserve"> leadership by the hegemonic class or class fraction</w:t>
      </w:r>
      <w:r w:rsidRPr="006A3AC0">
        <w:rPr>
          <w:rFonts w:ascii="Calibri" w:hAnsi="Calibri" w:cs="Calibri"/>
          <w:sz w:val="10"/>
        </w:rPr>
        <w:t xml:space="preserve"> (Boggs, 1984, page 229). </w:t>
      </w:r>
      <w:r w:rsidRPr="006A3AC0">
        <w:rPr>
          <w:rFonts w:ascii="Calibri" w:hAnsi="Calibri" w:cs="Calibri"/>
          <w:u w:val="single"/>
        </w:rPr>
        <w:t xml:space="preserve">In the case of a capitalist society, this may involve not only acceptance of </w:t>
      </w:r>
      <w:r w:rsidRPr="006A3AC0">
        <w:rPr>
          <w:rFonts w:ascii="Calibri" w:hAnsi="Calibri" w:cs="Calibri"/>
          <w:highlight w:val="green"/>
          <w:u w:val="single"/>
        </w:rPr>
        <w:t xml:space="preserve">capitalist leadership </w:t>
      </w:r>
      <w:r w:rsidRPr="006A3AC0">
        <w:rPr>
          <w:rFonts w:ascii="Calibri" w:hAnsi="Calibri" w:cs="Calibri"/>
          <w:u w:val="single"/>
        </w:rPr>
        <w:t xml:space="preserve">but also widespread adoption by workers of pro-capitalist cultural </w:t>
      </w:r>
      <w:r w:rsidRPr="006A3AC0">
        <w:rPr>
          <w:rFonts w:ascii="Calibri" w:hAnsi="Calibri" w:cs="Calibri"/>
          <w:highlight w:val="green"/>
          <w:u w:val="single"/>
        </w:rPr>
        <w:t>practices and ideologies, such as `Americanism', consumerism, or</w:t>
      </w:r>
      <w:r w:rsidRPr="006A3AC0">
        <w:rPr>
          <w:rFonts w:ascii="Calibri" w:hAnsi="Calibri" w:cs="Calibri"/>
          <w:u w:val="single"/>
        </w:rPr>
        <w:t xml:space="preserve"> the legitimacy of </w:t>
      </w:r>
      <w:r w:rsidRPr="006A3AC0">
        <w:rPr>
          <w:rFonts w:ascii="Calibri" w:hAnsi="Calibri" w:cs="Calibri"/>
          <w:highlight w:val="green"/>
          <w:u w:val="single"/>
        </w:rPr>
        <w:t>private property</w:t>
      </w:r>
      <w:r w:rsidRPr="006A3AC0">
        <w:rPr>
          <w:rFonts w:ascii="Calibri" w:hAnsi="Calibri" w:cs="Calibri"/>
          <w:u w:val="single"/>
        </w:rPr>
        <w:t xml:space="preserve"> </w:t>
      </w:r>
      <w:r w:rsidRPr="006A3AC0">
        <w:rPr>
          <w:rFonts w:ascii="Calibri" w:hAnsi="Calibri" w:cs="Calibri"/>
          <w:sz w:val="10"/>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4BEF9851" w14:textId="77777777" w:rsidR="00655222" w:rsidRPr="006A3AC0" w:rsidRDefault="00655222" w:rsidP="00655222">
      <w:pPr>
        <w:rPr>
          <w:rFonts w:ascii="Calibri" w:hAnsi="Calibri" w:cs="Calibri"/>
          <w:u w:val="single"/>
        </w:rPr>
      </w:pPr>
      <w:r w:rsidRPr="006A3AC0">
        <w:rPr>
          <w:rFonts w:ascii="Calibri" w:hAnsi="Calibri" w:cs="Calibri"/>
          <w:sz w:val="10"/>
        </w:rPr>
        <w:t xml:space="preserve">Certain features of this historic bloc are worthy of further examination. First of all, the fact that US workers collaborated with a pro-capitalist US foreign policy agenda should not merely be chalked up to false consciousness. </w:t>
      </w:r>
      <w:r w:rsidRPr="006A3AC0">
        <w:rPr>
          <w:rFonts w:ascii="Calibri" w:hAnsi="Calibri" w:cs="Calibri"/>
          <w:u w:val="single"/>
        </w:rPr>
        <w:t xml:space="preserve">As many geographers have argued, the notion that a capitalist economy will necessarily manifest contradictions between capitalists and workers at any given place is based on an aspatial conceptualization of the economy. In a capitalist space economy, workers in a particular location may not, technically, be exploited (Sheppard and Barnes, 1990, pages 163 ^ 166). This reflects, in part, the ubiquity of </w:t>
      </w:r>
      <w:r w:rsidRPr="006A3AC0">
        <w:rPr>
          <w:rFonts w:ascii="Calibri" w:hAnsi="Calibri" w:cs="Calibri"/>
          <w:highlight w:val="green"/>
          <w:u w:val="single"/>
        </w:rPr>
        <w:t xml:space="preserve">uneven development </w:t>
      </w:r>
      <w:r w:rsidRPr="006A3AC0">
        <w:rPr>
          <w:rFonts w:ascii="Calibri" w:hAnsi="Calibri" w:cs="Calibri"/>
          <w:u w:val="single"/>
        </w:rPr>
        <w:t xml:space="preserve">under capitalism (Smith, 1991), as well as the fact that the geographical expansiveness of </w:t>
      </w:r>
      <w:r w:rsidRPr="006A3AC0">
        <w:rPr>
          <w:rFonts w:ascii="Calibri" w:hAnsi="Calibri" w:cs="Calibri"/>
          <w:highlight w:val="green"/>
          <w:u w:val="single"/>
        </w:rPr>
        <w:t>capitalist production</w:t>
      </w:r>
      <w:r w:rsidRPr="006A3AC0">
        <w:rPr>
          <w:rFonts w:ascii="Calibri" w:hAnsi="Calibri" w:cs="Calibri"/>
          <w:u w:val="single"/>
        </w:rPr>
        <w:t xml:space="preserve"> allows it temporarily to </w:t>
      </w:r>
      <w:r w:rsidRPr="006A3AC0">
        <w:rPr>
          <w:rFonts w:ascii="Calibri" w:hAnsi="Calibri" w:cs="Calibri"/>
          <w:highlight w:val="green"/>
          <w:u w:val="single"/>
        </w:rPr>
        <w:t>procure</w:t>
      </w:r>
      <w:r w:rsidRPr="006A3AC0">
        <w:rPr>
          <w:rFonts w:ascii="Calibri" w:hAnsi="Calibri" w:cs="Calibri"/>
          <w:u w:val="single"/>
        </w:rPr>
        <w:t xml:space="preserve"> a </w:t>
      </w:r>
      <w:r w:rsidRPr="006A3AC0">
        <w:rPr>
          <w:rFonts w:ascii="Calibri" w:hAnsi="Calibri" w:cs="Calibri"/>
          <w:highlight w:val="green"/>
          <w:u w:val="single"/>
        </w:rPr>
        <w:t>`spatial fix',</w:t>
      </w:r>
      <w:r w:rsidRPr="006A3AC0">
        <w:rPr>
          <w:rFonts w:ascii="Calibri" w:hAnsi="Calibri" w:cs="Calibri"/>
          <w:u w:val="single"/>
        </w:rPr>
        <w:t xml:space="preserve"> achieving </w:t>
      </w:r>
      <w:r w:rsidRPr="006A3AC0">
        <w:rPr>
          <w:rFonts w:ascii="Calibri" w:hAnsi="Calibri" w:cs="Calibri"/>
          <w:highlight w:val="green"/>
          <w:u w:val="single"/>
        </w:rPr>
        <w:t xml:space="preserve">higher </w:t>
      </w:r>
      <w:r w:rsidRPr="006A3AC0">
        <w:rPr>
          <w:rFonts w:ascii="Calibri" w:hAnsi="Calibri" w:cs="Calibri"/>
          <w:u w:val="single"/>
        </w:rPr>
        <w:t xml:space="preserve">rates of </w:t>
      </w:r>
      <w:r w:rsidRPr="006A3AC0">
        <w:rPr>
          <w:rFonts w:ascii="Calibri" w:hAnsi="Calibri" w:cs="Calibri"/>
          <w:highlight w:val="green"/>
          <w:u w:val="single"/>
        </w:rPr>
        <w:t>exploitation in certain places to balance reduced levels</w:t>
      </w:r>
      <w:r w:rsidRPr="006A3AC0">
        <w:rPr>
          <w:rFonts w:ascii="Calibri" w:hAnsi="Calibri" w:cs="Calibri"/>
          <w:u w:val="single"/>
        </w:rPr>
        <w:t xml:space="preserve"> of surplus extraction </w:t>
      </w:r>
      <w:r w:rsidRPr="006A3AC0">
        <w:rPr>
          <w:rFonts w:ascii="Calibri" w:hAnsi="Calibri" w:cs="Calibri"/>
          <w:highlight w:val="green"/>
          <w:u w:val="single"/>
        </w:rPr>
        <w:t>in others</w:t>
      </w:r>
      <w:r w:rsidRPr="006A3AC0">
        <w:rPr>
          <w:rFonts w:ascii="Calibri" w:hAnsi="Calibri" w:cs="Calibri"/>
          <w:sz w:val="10"/>
          <w:highlight w:val="green"/>
        </w:rPr>
        <w:t xml:space="preserve"> (</w:t>
      </w:r>
      <w:r w:rsidRPr="006A3AC0">
        <w:rPr>
          <w:rFonts w:ascii="Calibri" w:hAnsi="Calibri" w:cs="Calibri"/>
          <w:sz w:val="10"/>
        </w:rPr>
        <w:t xml:space="preserve">Harvey, 1982, pages 413 ^ 445). Thus, even in a rather narrow economic sense, workers in given (privileged) locations may at certain times have limited reasons to fight against capital rather than ally with it. </w:t>
      </w:r>
      <w:r w:rsidRPr="006A3AC0">
        <w:rPr>
          <w:rFonts w:ascii="Calibri" w:hAnsi="Calibri" w:cs="Calibri"/>
          <w:u w:val="single"/>
        </w:rPr>
        <w:t xml:space="preserve">Moreover, whether or not given workers in fact escape exploitation in this technical sense, </w:t>
      </w:r>
      <w:r w:rsidRPr="006A3AC0">
        <w:rPr>
          <w:rFonts w:ascii="Calibri" w:hAnsi="Calibri" w:cs="Calibri"/>
          <w:highlight w:val="green"/>
          <w:u w:val="single"/>
        </w:rPr>
        <w:t xml:space="preserve">many </w:t>
      </w:r>
      <w:r w:rsidRPr="006A3AC0">
        <w:rPr>
          <w:rFonts w:ascii="Calibri" w:hAnsi="Calibri" w:cs="Calibri"/>
          <w:u w:val="single"/>
        </w:rPr>
        <w:t xml:space="preserve">will </w:t>
      </w:r>
      <w:r w:rsidRPr="006A3AC0">
        <w:rPr>
          <w:rFonts w:ascii="Calibri" w:hAnsi="Calibri" w:cs="Calibri"/>
          <w:highlight w:val="green"/>
          <w:u w:val="single"/>
        </w:rPr>
        <w:t>side with</w:t>
      </w:r>
      <w:r w:rsidRPr="006A3AC0">
        <w:rPr>
          <w:rFonts w:ascii="Calibri" w:hAnsi="Calibri" w:cs="Calibri"/>
          <w:u w:val="single"/>
        </w:rPr>
        <w:t xml:space="preserve"> local </w:t>
      </w:r>
      <w:r w:rsidRPr="006A3AC0">
        <w:rPr>
          <w:rFonts w:ascii="Calibri" w:hAnsi="Calibri" w:cs="Calibri"/>
          <w:highlight w:val="green"/>
          <w:u w:val="single"/>
        </w:rPr>
        <w:t xml:space="preserve">capitalist forces to protect themselves </w:t>
      </w:r>
      <w:r w:rsidRPr="006A3AC0">
        <w:rPr>
          <w:rFonts w:ascii="Calibri" w:hAnsi="Calibri" w:cs="Calibri"/>
          <w:u w:val="single"/>
        </w:rPr>
        <w:t xml:space="preserve">against the escape from exploitation brought by joblessness (Herod, 1991; Hudson and Sadler, 1986). In short, then, </w:t>
      </w:r>
      <w:r w:rsidRPr="006A3AC0">
        <w:rPr>
          <w:rFonts w:ascii="Calibri" w:hAnsi="Calibri" w:cs="Calibri"/>
          <w:highlight w:val="green"/>
          <w:u w:val="single"/>
        </w:rPr>
        <w:t>acquiescence</w:t>
      </w:r>
      <w:r w:rsidRPr="006A3AC0">
        <w:rPr>
          <w:rFonts w:ascii="Calibri" w:hAnsi="Calibri" w:cs="Calibri"/>
          <w:u w:val="single"/>
        </w:rPr>
        <w:t xml:space="preserve"> by workers </w:t>
      </w:r>
      <w:r w:rsidRPr="006A3AC0">
        <w:rPr>
          <w:rFonts w:ascii="Calibri" w:hAnsi="Calibri" w:cs="Calibri"/>
          <w:highlight w:val="green"/>
          <w:u w:val="single"/>
        </w:rPr>
        <w:t>to capitalist hegemony</w:t>
      </w:r>
      <w:r w:rsidRPr="006A3AC0">
        <w:rPr>
          <w:rFonts w:ascii="Calibri" w:hAnsi="Calibri" w:cs="Calibri"/>
          <w:u w:val="single"/>
        </w:rPr>
        <w:t xml:space="preserve"> and to the foreign policy agenda of the capitalist state may well have strong roots in actual material interests that adhere to the specific location of workers within the international capitalist space economy</w:t>
      </w:r>
    </w:p>
    <w:p w14:paraId="41B32A7A" w14:textId="77777777" w:rsidR="00655222" w:rsidRPr="006A3AC0" w:rsidRDefault="00655222" w:rsidP="00655222">
      <w:pPr>
        <w:rPr>
          <w:rFonts w:ascii="Calibri" w:hAnsi="Calibri" w:cs="Calibri"/>
          <w:sz w:val="10"/>
        </w:rPr>
      </w:pPr>
      <w:r w:rsidRPr="006A3AC0">
        <w:rPr>
          <w:rFonts w:ascii="Calibri" w:hAnsi="Calibri" w:cs="Calibri"/>
          <w:sz w:val="10"/>
        </w:rPr>
        <w:t xml:space="preserve">Along with this it is of course possible that workers will adopt pro-capitalist ideologies and even act on them in ways that are not narrowly determined by </w:t>
      </w:r>
      <w:proofErr w:type="spellStart"/>
      <w:r w:rsidRPr="006A3AC0">
        <w:rPr>
          <w:rFonts w:ascii="Calibri" w:hAnsi="Calibri" w:cs="Calibri"/>
          <w:sz w:val="10"/>
        </w:rPr>
        <w:t>shortterm</w:t>
      </w:r>
      <w:proofErr w:type="spellEnd"/>
      <w:r w:rsidRPr="006A3AC0">
        <w:rPr>
          <w:rFonts w:ascii="Calibri" w:hAnsi="Calibri" w:cs="Calibri"/>
          <w:sz w:val="10"/>
        </w:rPr>
        <w:t xml:space="preserve"> interests. In the case of US labor it has been shown that the leadership of the AFL foreign policy establishment (particularly </w:t>
      </w:r>
      <w:proofErr w:type="spellStart"/>
      <w:r w:rsidRPr="006A3AC0">
        <w:rPr>
          <w:rFonts w:ascii="Calibri" w:hAnsi="Calibri" w:cs="Calibri"/>
          <w:sz w:val="10"/>
        </w:rPr>
        <w:t>Lovestone</w:t>
      </w:r>
      <w:proofErr w:type="spellEnd"/>
      <w:r w:rsidRPr="006A3AC0">
        <w:rPr>
          <w:rFonts w:ascii="Calibri" w:hAnsi="Calibri" w:cs="Calibri"/>
          <w:sz w:val="10"/>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6A3AC0">
        <w:rPr>
          <w:rFonts w:ascii="Calibri" w:hAnsi="Calibri" w:cs="Calibri"/>
          <w:u w:val="single"/>
        </w:rPr>
        <w:t xml:space="preserve">In part, no doubt, </w:t>
      </w:r>
      <w:r w:rsidRPr="006A3AC0">
        <w:rPr>
          <w:rFonts w:ascii="Calibri" w:hAnsi="Calibri" w:cs="Calibri"/>
          <w:highlight w:val="green"/>
          <w:u w:val="single"/>
        </w:rPr>
        <w:t>because</w:t>
      </w:r>
      <w:r w:rsidRPr="006A3AC0">
        <w:rPr>
          <w:rFonts w:ascii="Calibri" w:hAnsi="Calibri" w:cs="Calibri"/>
          <w:u w:val="single"/>
        </w:rPr>
        <w:t xml:space="preserve"> of the plausibility of arguments that </w:t>
      </w:r>
      <w:r w:rsidRPr="006A3AC0">
        <w:rPr>
          <w:rFonts w:ascii="Calibri" w:hAnsi="Calibri" w:cs="Calibri"/>
          <w:highlight w:val="green"/>
          <w:u w:val="single"/>
        </w:rPr>
        <w:t xml:space="preserve">policies benefiting </w:t>
      </w:r>
      <w:r w:rsidRPr="006A3AC0">
        <w:rPr>
          <w:rFonts w:ascii="Calibri" w:hAnsi="Calibri" w:cs="Calibri"/>
          <w:u w:val="single"/>
        </w:rPr>
        <w:t xml:space="preserve">US </w:t>
      </w:r>
      <w:r w:rsidRPr="006A3AC0">
        <w:rPr>
          <w:rFonts w:ascii="Calibri" w:hAnsi="Calibri" w:cs="Calibri"/>
          <w:highlight w:val="green"/>
          <w:u w:val="single"/>
        </w:rPr>
        <w:t>capital</w:t>
      </w:r>
      <w:r w:rsidRPr="006A3AC0">
        <w:rPr>
          <w:rFonts w:ascii="Calibri" w:hAnsi="Calibri" w:cs="Calibri"/>
          <w:u w:val="single"/>
        </w:rPr>
        <w:t xml:space="preserve"> would </w:t>
      </w:r>
      <w:r w:rsidRPr="006A3AC0">
        <w:rPr>
          <w:rFonts w:ascii="Calibri" w:hAnsi="Calibri" w:cs="Calibri"/>
          <w:highlight w:val="green"/>
          <w:u w:val="single"/>
        </w:rPr>
        <w:t>bring prosperity to US workers</w:t>
      </w:r>
      <w:r w:rsidRPr="006A3AC0">
        <w:rPr>
          <w:rFonts w:ascii="Calibri" w:hAnsi="Calibri" w:cs="Calibri"/>
          <w:u w:val="single"/>
        </w:rPr>
        <w:t xml:space="preserve">, the mainstream of </w:t>
      </w:r>
      <w:r w:rsidRPr="006A3AC0">
        <w:rPr>
          <w:rFonts w:ascii="Calibri" w:hAnsi="Calibri" w:cs="Calibri"/>
          <w:highlight w:val="green"/>
          <w:u w:val="single"/>
        </w:rPr>
        <w:t xml:space="preserve">the </w:t>
      </w:r>
      <w:r w:rsidRPr="006A3AC0">
        <w:rPr>
          <w:rFonts w:ascii="Calibri" w:hAnsi="Calibri" w:cs="Calibri"/>
          <w:u w:val="single"/>
        </w:rPr>
        <w:t xml:space="preserve">US </w:t>
      </w:r>
      <w:r w:rsidRPr="006A3AC0">
        <w:rPr>
          <w:rFonts w:ascii="Calibri" w:hAnsi="Calibri" w:cs="Calibri"/>
          <w:highlight w:val="green"/>
          <w:u w:val="single"/>
        </w:rPr>
        <w:t>labor movement</w:t>
      </w:r>
      <w:r w:rsidRPr="006A3AC0">
        <w:rPr>
          <w:rFonts w:ascii="Calibri" w:hAnsi="Calibri" w:cs="Calibri"/>
          <w:u w:val="single"/>
        </w:rPr>
        <w:t xml:space="preserve"> had, since the turn of the century, </w:t>
      </w:r>
      <w:r w:rsidRPr="006A3AC0">
        <w:rPr>
          <w:rFonts w:ascii="Calibri" w:hAnsi="Calibri" w:cs="Calibri"/>
          <w:highlight w:val="green"/>
          <w:u w:val="single"/>
        </w:rPr>
        <w:t>accepted `bread-and-butter unionism' that</w:t>
      </w:r>
      <w:r w:rsidRPr="006A3AC0">
        <w:rPr>
          <w:rFonts w:ascii="Calibri" w:hAnsi="Calibri" w:cs="Calibri"/>
          <w:u w:val="single"/>
        </w:rPr>
        <w:t xml:space="preserve"> did not challenge the hegemony of capital but </w:t>
      </w:r>
      <w:r w:rsidRPr="006A3AC0">
        <w:rPr>
          <w:rFonts w:ascii="Calibri" w:hAnsi="Calibri" w:cs="Calibri"/>
          <w:highlight w:val="green"/>
          <w:u w:val="single"/>
        </w:rPr>
        <w:t>attempted to work within</w:t>
      </w:r>
      <w:r w:rsidRPr="006A3AC0">
        <w:rPr>
          <w:rFonts w:ascii="Calibri" w:hAnsi="Calibri" w:cs="Calibri"/>
          <w:u w:val="single"/>
        </w:rPr>
        <w:t xml:space="preserve"> this </w:t>
      </w:r>
      <w:r w:rsidRPr="006A3AC0">
        <w:rPr>
          <w:rFonts w:ascii="Calibri" w:hAnsi="Calibri" w:cs="Calibri"/>
          <w:highlight w:val="green"/>
          <w:u w:val="single"/>
        </w:rPr>
        <w:t>hegemony to obtain a better deal for labor.</w:t>
      </w:r>
      <w:r w:rsidRPr="006A3AC0">
        <w:rPr>
          <w:rFonts w:ascii="Calibri" w:hAnsi="Calibri" w:cs="Calibri"/>
          <w:u w:val="single"/>
        </w:rPr>
        <w:t xml:space="preserve"> </w:t>
      </w:r>
      <w:r w:rsidRPr="006A3AC0">
        <w:rPr>
          <w:rFonts w:ascii="Calibri" w:hAnsi="Calibri" w:cs="Calibri"/>
          <w:sz w:val="10"/>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11715600" w14:textId="77777777" w:rsidR="00655222" w:rsidRPr="006A3AC0" w:rsidRDefault="00655222" w:rsidP="00655222">
      <w:pPr>
        <w:rPr>
          <w:rFonts w:ascii="Calibri" w:hAnsi="Calibri" w:cs="Calibri"/>
          <w:sz w:val="10"/>
        </w:rPr>
      </w:pPr>
      <w:r w:rsidRPr="006A3AC0">
        <w:rPr>
          <w:rFonts w:ascii="Calibri" w:hAnsi="Calibri" w:cs="Calibri"/>
          <w:sz w:val="10"/>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43FD0302" w14:textId="77777777" w:rsidR="00655222" w:rsidRPr="006A3AC0" w:rsidRDefault="00655222" w:rsidP="00655222">
      <w:pPr>
        <w:rPr>
          <w:rFonts w:ascii="Calibri" w:hAnsi="Calibri" w:cs="Calibri"/>
          <w:sz w:val="10"/>
        </w:rPr>
      </w:pPr>
      <w:r w:rsidRPr="006A3AC0">
        <w:rPr>
          <w:rFonts w:ascii="Calibri" w:hAnsi="Calibri" w:cs="Calibri"/>
          <w:sz w:val="10"/>
        </w:rPr>
        <w:t xml:space="preserve">The conception of labor as an actor suggested here, however, is still rough and undifferentiated. Labor is not an internally homogeneous entity, nor is capital. </w:t>
      </w:r>
      <w:proofErr w:type="gramStart"/>
      <w:r w:rsidRPr="006A3AC0">
        <w:rPr>
          <w:rFonts w:ascii="Calibri" w:hAnsi="Calibri" w:cs="Calibri"/>
          <w:sz w:val="10"/>
        </w:rPr>
        <w:t>Thus</w:t>
      </w:r>
      <w:proofErr w:type="gramEnd"/>
      <w:r w:rsidRPr="006A3AC0">
        <w:rPr>
          <w:rFonts w:ascii="Calibri" w:hAnsi="Calibri" w:cs="Calibri"/>
          <w:sz w:val="10"/>
        </w:rPr>
        <w:t xml:space="preserve"> an account of the development of historic blocs and of the role of labor within them needs to countenance the class complexities around which coalitions and hegemonic projects are formed.</w:t>
      </w:r>
    </w:p>
    <w:p w14:paraId="5C6948BA" w14:textId="77777777" w:rsidR="00655222" w:rsidRPr="006A3AC0" w:rsidRDefault="00655222" w:rsidP="00655222">
      <w:pPr>
        <w:rPr>
          <w:rFonts w:ascii="Calibri" w:hAnsi="Calibri" w:cs="Calibri"/>
          <w:sz w:val="10"/>
        </w:rPr>
      </w:pPr>
      <w:proofErr w:type="spellStart"/>
      <w:r w:rsidRPr="006A3AC0">
        <w:rPr>
          <w:rFonts w:ascii="Calibri" w:hAnsi="Calibri" w:cs="Calibri"/>
          <w:sz w:val="10"/>
        </w:rPr>
        <w:t>Nonhomogeneity</w:t>
      </w:r>
      <w:proofErr w:type="spellEnd"/>
      <w:r w:rsidRPr="006A3AC0">
        <w:rPr>
          <w:rFonts w:ascii="Calibri" w:hAnsi="Calibri" w:cs="Calibri"/>
          <w:sz w:val="10"/>
        </w:rPr>
        <w:t xml:space="preserve"> and fractioning of social classes</w:t>
      </w:r>
    </w:p>
    <w:p w14:paraId="4E180214" w14:textId="77777777" w:rsidR="00655222" w:rsidRPr="006A3AC0" w:rsidRDefault="00655222" w:rsidP="00655222">
      <w:pPr>
        <w:rPr>
          <w:rFonts w:ascii="Calibri" w:hAnsi="Calibri" w:cs="Calibri"/>
          <w:sz w:val="10"/>
        </w:rPr>
      </w:pPr>
      <w:r w:rsidRPr="006A3AC0">
        <w:rPr>
          <w:rFonts w:ascii="Calibri" w:hAnsi="Calibri" w:cs="Calibri"/>
          <w:sz w:val="10"/>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w:t>
      </w:r>
      <w:proofErr w:type="spellStart"/>
      <w:r w:rsidRPr="006A3AC0">
        <w:rPr>
          <w:rFonts w:ascii="Calibri" w:hAnsi="Calibri" w:cs="Calibri"/>
          <w:sz w:val="10"/>
        </w:rPr>
        <w:t>capitalintensive</w:t>
      </w:r>
      <w:proofErr w:type="spellEnd"/>
      <w:r w:rsidRPr="006A3AC0">
        <w:rPr>
          <w:rFonts w:ascii="Calibri" w:hAnsi="Calibri" w:cs="Calibri"/>
          <w:sz w:val="10"/>
        </w:rPr>
        <w:t xml:space="preserve"> versus more labor-intensive manufacturers, different groups of capitalists who are competitors for resources, </w:t>
      </w:r>
      <w:proofErr w:type="spellStart"/>
      <w:r w:rsidRPr="006A3AC0">
        <w:rPr>
          <w:rFonts w:ascii="Calibri" w:hAnsi="Calibri" w:cs="Calibri"/>
          <w:sz w:val="10"/>
        </w:rPr>
        <w:t>etc</w:t>
      </w:r>
      <w:proofErr w:type="spellEnd"/>
      <w:r w:rsidRPr="006A3AC0">
        <w:rPr>
          <w:rFonts w:ascii="Calibri" w:hAnsi="Calibri" w:cs="Calibri"/>
          <w:sz w:val="10"/>
        </w:rPr>
        <w:t xml:space="preserve">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0A14926F" w14:textId="77777777" w:rsidR="00655222" w:rsidRPr="006A3AC0" w:rsidRDefault="00655222" w:rsidP="00655222">
      <w:pPr>
        <w:rPr>
          <w:rFonts w:ascii="Calibri" w:hAnsi="Calibri" w:cs="Calibri"/>
          <w:sz w:val="10"/>
        </w:rPr>
      </w:pPr>
      <w:r w:rsidRPr="006A3AC0">
        <w:rPr>
          <w:rFonts w:ascii="Calibri" w:hAnsi="Calibri" w:cs="Calibri"/>
          <w:sz w:val="10"/>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6A3AC0">
        <w:rPr>
          <w:rFonts w:ascii="Calibri" w:hAnsi="Calibri" w:cs="Calibri"/>
          <w:sz w:val="10"/>
        </w:rPr>
        <w:t>sociospatial</w:t>
      </w:r>
      <w:proofErr w:type="spellEnd"/>
      <w:r w:rsidRPr="006A3AC0">
        <w:rPr>
          <w:rFonts w:ascii="Calibri" w:hAnsi="Calibri" w:cs="Calibri"/>
          <w:sz w:val="10"/>
        </w:rPr>
        <w:t xml:space="preserve"> locations of workers make crucial differences in the degree to which they mobilize (or fail to mobilize) for projects claiming to represent the interests of workers as a whole.</w:t>
      </w:r>
    </w:p>
    <w:p w14:paraId="524265A5" w14:textId="77777777" w:rsidR="00655222" w:rsidRPr="006A3AC0" w:rsidRDefault="00655222" w:rsidP="00655222">
      <w:pPr>
        <w:rPr>
          <w:rFonts w:ascii="Calibri" w:hAnsi="Calibri" w:cs="Calibri"/>
          <w:sz w:val="10"/>
        </w:rPr>
      </w:pPr>
      <w:r w:rsidRPr="006A3AC0">
        <w:rPr>
          <w:rFonts w:ascii="Calibri" w:hAnsi="Calibri" w:cs="Calibri"/>
          <w:sz w:val="10"/>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6A3AC0">
        <w:rPr>
          <w:rFonts w:ascii="Calibri" w:hAnsi="Calibri" w:cs="Calibri"/>
          <w:highlight w:val="green"/>
          <w:u w:val="single"/>
        </w:rPr>
        <w:t>The Wagner Act institutionalized collective bargaining</w:t>
      </w:r>
      <w:r w:rsidRPr="006A3AC0">
        <w:rPr>
          <w:rFonts w:ascii="Calibri" w:hAnsi="Calibri" w:cs="Calibri"/>
          <w:u w:val="single"/>
        </w:rPr>
        <w:t xml:space="preserve"> procedures that legally recognized unionized workers' right to negotiate for higher wages through elected union representatives. This </w:t>
      </w:r>
      <w:r w:rsidRPr="006A3AC0">
        <w:rPr>
          <w:rFonts w:ascii="Calibri" w:hAnsi="Calibri" w:cs="Calibri"/>
          <w:highlight w:val="green"/>
          <w:u w:val="single"/>
        </w:rPr>
        <w:t>provided</w:t>
      </w:r>
      <w:r w:rsidRPr="006A3AC0">
        <w:rPr>
          <w:rFonts w:ascii="Calibri" w:hAnsi="Calibri" w:cs="Calibri"/>
          <w:u w:val="single"/>
        </w:rPr>
        <w:t xml:space="preserve"> one of </w:t>
      </w:r>
      <w:r w:rsidRPr="006A3AC0">
        <w:rPr>
          <w:rFonts w:ascii="Calibri" w:hAnsi="Calibri" w:cs="Calibri"/>
          <w:highlight w:val="green"/>
          <w:u w:val="single"/>
        </w:rPr>
        <w:t>the institutional mechanism</w:t>
      </w:r>
      <w:r w:rsidRPr="006A3AC0">
        <w:rPr>
          <w:rFonts w:ascii="Calibri" w:hAnsi="Calibri" w:cs="Calibri"/>
          <w:u w:val="single"/>
        </w:rPr>
        <w:t xml:space="preserve">s </w:t>
      </w:r>
      <w:r w:rsidRPr="006A3AC0">
        <w:rPr>
          <w:rFonts w:ascii="Calibri" w:hAnsi="Calibri" w:cs="Calibri"/>
          <w:highlight w:val="green"/>
          <w:u w:val="single"/>
        </w:rPr>
        <w:t>by which organized labor</w:t>
      </w:r>
      <w:r w:rsidRPr="006A3AC0">
        <w:rPr>
          <w:rFonts w:ascii="Calibri" w:hAnsi="Calibri" w:cs="Calibri"/>
          <w:u w:val="single"/>
        </w:rPr>
        <w:t xml:space="preserve"> in the United States </w:t>
      </w:r>
      <w:r w:rsidRPr="006A3AC0">
        <w:rPr>
          <w:rFonts w:ascii="Calibri" w:hAnsi="Calibri" w:cs="Calibri"/>
          <w:highlight w:val="green"/>
          <w:u w:val="single"/>
        </w:rPr>
        <w:t xml:space="preserve">was able to turn productivity gains </w:t>
      </w:r>
      <w:r w:rsidRPr="006A3AC0">
        <w:rPr>
          <w:rFonts w:ascii="Calibri" w:hAnsi="Calibri" w:cs="Calibri"/>
          <w:highlight w:val="green"/>
          <w:u w:val="single"/>
        </w:rPr>
        <w:lastRenderedPageBreak/>
        <w:t xml:space="preserve">into wage gains </w:t>
      </w:r>
      <w:r w:rsidRPr="006A3AC0">
        <w:rPr>
          <w:rFonts w:ascii="Calibri" w:hAnsi="Calibri" w:cs="Calibri"/>
          <w:u w:val="single"/>
        </w:rPr>
        <w:t>and was thus a central feature of the development of Fordism in the United States</w:t>
      </w:r>
      <w:r w:rsidRPr="006A3AC0">
        <w:rPr>
          <w:rFonts w:ascii="Calibri" w:hAnsi="Calibri" w:cs="Calibri"/>
          <w:sz w:val="10"/>
        </w:rPr>
        <w:t xml:space="preserve"> (</w:t>
      </w:r>
      <w:proofErr w:type="spellStart"/>
      <w:r w:rsidRPr="006A3AC0">
        <w:rPr>
          <w:rFonts w:ascii="Calibri" w:hAnsi="Calibri" w:cs="Calibri"/>
          <w:sz w:val="10"/>
        </w:rPr>
        <w:t>Aglietta</w:t>
      </w:r>
      <w:proofErr w:type="spellEnd"/>
      <w:r w:rsidRPr="006A3AC0">
        <w:rPr>
          <w:rFonts w:ascii="Calibri" w:hAnsi="Calibri" w:cs="Calibri"/>
          <w:sz w:val="10"/>
        </w:rPr>
        <w:t>, 1979; Bowles et al, 1983).</w:t>
      </w:r>
    </w:p>
    <w:p w14:paraId="5842430E" w14:textId="77777777" w:rsidR="00655222" w:rsidRPr="006A3AC0" w:rsidRDefault="00655222" w:rsidP="00655222">
      <w:pPr>
        <w:rPr>
          <w:rFonts w:ascii="Calibri" w:hAnsi="Calibri" w:cs="Calibri"/>
          <w:sz w:val="10"/>
        </w:rPr>
      </w:pPr>
      <w:r w:rsidRPr="006A3AC0">
        <w:rPr>
          <w:rFonts w:ascii="Calibri" w:hAnsi="Calibri" w:cs="Calibri"/>
          <w:sz w:val="10"/>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0113614F" w14:textId="77777777" w:rsidR="00655222" w:rsidRPr="006A3AC0" w:rsidRDefault="00655222" w:rsidP="00655222">
      <w:pPr>
        <w:rPr>
          <w:rFonts w:ascii="Calibri" w:hAnsi="Calibri" w:cs="Calibri"/>
          <w:sz w:val="10"/>
        </w:rPr>
      </w:pPr>
      <w:r w:rsidRPr="006A3AC0">
        <w:rPr>
          <w:rFonts w:ascii="Calibri" w:hAnsi="Calibri" w:cs="Calibri"/>
          <w:sz w:val="10"/>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5F88B26B" w14:textId="77777777" w:rsidR="00655222" w:rsidRPr="006A3AC0" w:rsidRDefault="00655222" w:rsidP="00655222">
      <w:pPr>
        <w:rPr>
          <w:rFonts w:ascii="Calibri" w:hAnsi="Calibri" w:cs="Calibri"/>
          <w:sz w:val="10"/>
        </w:rPr>
      </w:pPr>
      <w:r w:rsidRPr="006A3AC0">
        <w:rPr>
          <w:rFonts w:ascii="Calibri" w:hAnsi="Calibri" w:cs="Calibri"/>
          <w:u w:val="single"/>
        </w:rPr>
        <w:t xml:space="preserve">Second, the workers who constituted this core of the industrial working class in the United States were overwhelmingly white, and the leadership of the union movement fought to preserve racial privilege as a component of the labor accord. Thus, </w:t>
      </w:r>
      <w:r w:rsidRPr="006A3AC0">
        <w:rPr>
          <w:rFonts w:ascii="Calibri" w:hAnsi="Calibri" w:cs="Calibri"/>
          <w:highlight w:val="green"/>
          <w:u w:val="single"/>
        </w:rPr>
        <w:t>when [black workers]</w:t>
      </w:r>
      <w:r w:rsidRPr="006A3AC0">
        <w:rPr>
          <w:rFonts w:ascii="Calibri" w:hAnsi="Calibri" w:cs="Calibri"/>
          <w:u w:val="single"/>
        </w:rPr>
        <w:t xml:space="preserve"> </w:t>
      </w:r>
      <w:r w:rsidRPr="006A3AC0">
        <w:rPr>
          <w:rFonts w:ascii="Calibri" w:hAnsi="Calibri" w:cs="Calibri"/>
          <w:strike/>
          <w:u w:val="single"/>
        </w:rPr>
        <w:t>blacks</w:t>
      </w:r>
      <w:r w:rsidRPr="006A3AC0">
        <w:rPr>
          <w:rFonts w:ascii="Calibri" w:hAnsi="Calibri" w:cs="Calibri"/>
          <w:u w:val="single"/>
        </w:rPr>
        <w:t xml:space="preserve"> </w:t>
      </w:r>
      <w:r w:rsidRPr="006A3AC0">
        <w:rPr>
          <w:rFonts w:ascii="Calibri" w:hAnsi="Calibri" w:cs="Calibri"/>
          <w:highlight w:val="green"/>
          <w:u w:val="single"/>
        </w:rPr>
        <w:t>demanded</w:t>
      </w:r>
      <w:r w:rsidRPr="006A3AC0">
        <w:rPr>
          <w:rFonts w:ascii="Calibri" w:hAnsi="Calibri" w:cs="Calibri"/>
          <w:u w:val="single"/>
        </w:rPr>
        <w:t xml:space="preserve"> that a clause be added to </w:t>
      </w:r>
      <w:r w:rsidRPr="006A3AC0">
        <w:rPr>
          <w:rFonts w:ascii="Calibri" w:hAnsi="Calibri" w:cs="Calibri"/>
          <w:highlight w:val="green"/>
          <w:u w:val="single"/>
        </w:rPr>
        <w:t xml:space="preserve">the </w:t>
      </w:r>
      <w:r w:rsidRPr="006A3AC0">
        <w:rPr>
          <w:rFonts w:ascii="Calibri" w:hAnsi="Calibri" w:cs="Calibri"/>
          <w:u w:val="single"/>
        </w:rPr>
        <w:t>Wagner</w:t>
      </w:r>
      <w:r w:rsidRPr="006A3AC0">
        <w:rPr>
          <w:rFonts w:ascii="Calibri" w:hAnsi="Calibri" w:cs="Calibri"/>
          <w:highlight w:val="green"/>
          <w:u w:val="single"/>
        </w:rPr>
        <w:t xml:space="preserve"> Act</w:t>
      </w:r>
      <w:r w:rsidRPr="006A3AC0">
        <w:rPr>
          <w:rFonts w:ascii="Calibri" w:hAnsi="Calibri" w:cs="Calibri"/>
          <w:u w:val="single"/>
        </w:rPr>
        <w:t xml:space="preserve"> that would </w:t>
      </w:r>
      <w:r w:rsidRPr="006A3AC0">
        <w:rPr>
          <w:rFonts w:ascii="Calibri" w:hAnsi="Calibri" w:cs="Calibri"/>
          <w:highlight w:val="green"/>
          <w:u w:val="single"/>
        </w:rPr>
        <w:t xml:space="preserve">outlaw </w:t>
      </w:r>
      <w:r w:rsidRPr="006A3AC0">
        <w:rPr>
          <w:rFonts w:ascii="Calibri" w:hAnsi="Calibri" w:cs="Calibri"/>
          <w:u w:val="single"/>
        </w:rPr>
        <w:t xml:space="preserve">racial </w:t>
      </w:r>
      <w:r w:rsidRPr="006A3AC0">
        <w:rPr>
          <w:rFonts w:ascii="Calibri" w:hAnsi="Calibri" w:cs="Calibri"/>
          <w:highlight w:val="green"/>
          <w:u w:val="single"/>
        </w:rPr>
        <w:t>discrimination</w:t>
      </w:r>
      <w:r w:rsidRPr="006A3AC0">
        <w:rPr>
          <w:rFonts w:ascii="Calibri" w:hAnsi="Calibri" w:cs="Calibri"/>
          <w:u w:val="single"/>
        </w:rPr>
        <w:t xml:space="preserve"> by unions, the AFL </w:t>
      </w:r>
      <w:r w:rsidRPr="006A3AC0">
        <w:rPr>
          <w:rFonts w:ascii="Calibri" w:hAnsi="Calibri" w:cs="Calibri"/>
          <w:highlight w:val="green"/>
          <w:u w:val="single"/>
        </w:rPr>
        <w:t>leadership</w:t>
      </w:r>
      <w:r w:rsidRPr="006A3AC0">
        <w:rPr>
          <w:rFonts w:ascii="Calibri" w:hAnsi="Calibri" w:cs="Calibri"/>
          <w:u w:val="single"/>
        </w:rPr>
        <w:t xml:space="preserve"> let it be known that it </w:t>
      </w:r>
      <w:r w:rsidRPr="006A3AC0">
        <w:rPr>
          <w:rFonts w:ascii="Calibri" w:hAnsi="Calibri" w:cs="Calibri"/>
          <w:highlight w:val="green"/>
          <w:u w:val="single"/>
        </w:rPr>
        <w:t>would oppose the entire bill</w:t>
      </w:r>
      <w:r w:rsidRPr="006A3AC0">
        <w:rPr>
          <w:rFonts w:ascii="Calibri" w:hAnsi="Calibri" w:cs="Calibri"/>
          <w:u w:val="single"/>
        </w:rPr>
        <w:t xml:space="preserve"> if the clause was included. </w:t>
      </w:r>
      <w:r w:rsidRPr="006A3AC0">
        <w:rPr>
          <w:rFonts w:ascii="Calibri" w:hAnsi="Calibri" w:cs="Calibri"/>
          <w:sz w:val="10"/>
        </w:rPr>
        <w:t xml:space="preserve">The Roosevelt administration sided with the AFL leadership and the antidiscrimination clause was not adopted (Marable, 1985, page 80). Such measures as these helped </w:t>
      </w:r>
      <w:proofErr w:type="gramStart"/>
      <w:r w:rsidRPr="006A3AC0">
        <w:rPr>
          <w:rFonts w:ascii="Calibri" w:hAnsi="Calibri" w:cs="Calibri"/>
          <w:sz w:val="10"/>
        </w:rPr>
        <w:t>insure</w:t>
      </w:r>
      <w:proofErr w:type="gramEnd"/>
      <w:r w:rsidRPr="006A3AC0">
        <w:rPr>
          <w:rFonts w:ascii="Calibri" w:hAnsi="Calibri" w:cs="Calibri"/>
          <w:sz w:val="10"/>
        </w:rPr>
        <w:t xml:space="preserve"> that work within core industries that were strongly unionized would remain largely the preserve of white workers until after the Second World War (Marable, 1983, pages 34 ^ 35).</w:t>
      </w:r>
    </w:p>
    <w:p w14:paraId="1A319ED9" w14:textId="77777777" w:rsidR="00655222" w:rsidRPr="006A3AC0" w:rsidRDefault="00655222" w:rsidP="00655222">
      <w:pPr>
        <w:rPr>
          <w:rFonts w:ascii="Calibri" w:hAnsi="Calibri" w:cs="Calibri"/>
          <w:sz w:val="10"/>
        </w:rPr>
      </w:pPr>
      <w:r w:rsidRPr="006A3AC0">
        <w:rPr>
          <w:rFonts w:ascii="Calibri" w:hAnsi="Calibri" w:cs="Calibri"/>
          <w:sz w:val="10"/>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7CA79FF4" w14:textId="77777777" w:rsidR="00655222" w:rsidRPr="006A3AC0" w:rsidRDefault="00655222" w:rsidP="00655222">
      <w:pPr>
        <w:rPr>
          <w:rFonts w:ascii="Calibri" w:hAnsi="Calibri" w:cs="Calibri"/>
          <w:sz w:val="10"/>
        </w:rPr>
      </w:pPr>
      <w:r w:rsidRPr="006A3AC0">
        <w:rPr>
          <w:rFonts w:ascii="Calibri" w:hAnsi="Calibri" w:cs="Calibri"/>
          <w:sz w:val="10"/>
        </w:rPr>
        <w:t xml:space="preserve">Fourth, the core workers who were recruited into the liberal-internationalist alliance under the labor accord were not only fractioned off from much of the US working class by industrial occupation, </w:t>
      </w:r>
      <w:proofErr w:type="spellStart"/>
      <w:r w:rsidRPr="006A3AC0">
        <w:rPr>
          <w:rFonts w:ascii="Calibri" w:hAnsi="Calibri" w:cs="Calibri"/>
          <w:sz w:val="10"/>
        </w:rPr>
        <w:t>sociospatial</w:t>
      </w:r>
      <w:proofErr w:type="spellEnd"/>
      <w:r w:rsidRPr="006A3AC0">
        <w:rPr>
          <w:rFonts w:ascii="Calibri" w:hAnsi="Calibri" w:cs="Calibri"/>
          <w:sz w:val="10"/>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45B04B87" w14:textId="77777777" w:rsidR="00655222" w:rsidRPr="006A3AC0" w:rsidRDefault="00655222" w:rsidP="00655222">
      <w:pPr>
        <w:rPr>
          <w:rFonts w:ascii="Calibri" w:hAnsi="Calibri" w:cs="Calibri"/>
          <w:sz w:val="10"/>
        </w:rPr>
      </w:pPr>
      <w:r w:rsidRPr="006A3AC0">
        <w:rPr>
          <w:rFonts w:ascii="Calibri" w:hAnsi="Calibri" w:cs="Calibri"/>
          <w:sz w:val="10"/>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174E4580" w14:textId="77777777" w:rsidR="00655222" w:rsidRPr="006A3AC0" w:rsidRDefault="00655222" w:rsidP="00655222">
      <w:pPr>
        <w:rPr>
          <w:rFonts w:ascii="Calibri" w:hAnsi="Calibri" w:cs="Calibri"/>
          <w:sz w:val="10"/>
        </w:rPr>
      </w:pPr>
      <w:r w:rsidRPr="006A3AC0">
        <w:rPr>
          <w:rFonts w:ascii="Calibri" w:hAnsi="Calibri" w:cs="Calibri"/>
          <w:sz w:val="10"/>
        </w:rPr>
        <w:t xml:space="preserve">The nuances of the alliances that helped to constitute liberal-internationalist hegemony </w:t>
      </w:r>
      <w:proofErr w:type="gramStart"/>
      <w:r w:rsidRPr="006A3AC0">
        <w:rPr>
          <w:rFonts w:ascii="Calibri" w:hAnsi="Calibri" w:cs="Calibri"/>
          <w:sz w:val="10"/>
        </w:rPr>
        <w:t>lead</w:t>
      </w:r>
      <w:proofErr w:type="gramEnd"/>
      <w:r w:rsidRPr="006A3AC0">
        <w:rPr>
          <w:rFonts w:ascii="Calibri" w:hAnsi="Calibri" w:cs="Calibri"/>
          <w:sz w:val="10"/>
        </w:rPr>
        <w:t xml:space="preserve">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30CCEF9B" w14:textId="77777777" w:rsidR="00655222" w:rsidRPr="006A3AC0" w:rsidRDefault="00655222" w:rsidP="00655222">
      <w:pPr>
        <w:rPr>
          <w:rFonts w:ascii="Calibri" w:hAnsi="Calibri" w:cs="Calibri"/>
          <w:sz w:val="10"/>
        </w:rPr>
      </w:pPr>
      <w:r w:rsidRPr="006A3AC0">
        <w:rPr>
          <w:rFonts w:ascii="Calibri" w:hAnsi="Calibri" w:cs="Calibri"/>
          <w:sz w:val="10"/>
        </w:rPr>
        <w:t>The state as mediator of class alliances</w:t>
      </w:r>
    </w:p>
    <w:p w14:paraId="4110D850" w14:textId="77777777" w:rsidR="00655222" w:rsidRPr="006A3AC0" w:rsidRDefault="00655222" w:rsidP="00655222">
      <w:pPr>
        <w:rPr>
          <w:rFonts w:ascii="Calibri" w:hAnsi="Calibri" w:cs="Calibri"/>
          <w:sz w:val="10"/>
        </w:rPr>
      </w:pPr>
      <w:r w:rsidRPr="006A3AC0">
        <w:rPr>
          <w:rFonts w:ascii="Calibri" w:hAnsi="Calibri" w:cs="Calibri"/>
          <w:sz w:val="10"/>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3E474815" w14:textId="77777777" w:rsidR="00655222" w:rsidRPr="006A3AC0" w:rsidRDefault="00655222" w:rsidP="00655222">
      <w:pPr>
        <w:rPr>
          <w:rFonts w:ascii="Calibri" w:hAnsi="Calibri" w:cs="Calibri"/>
          <w:sz w:val="10"/>
        </w:rPr>
      </w:pPr>
      <w:r w:rsidRPr="006A3AC0">
        <w:rPr>
          <w:rFonts w:ascii="Calibri" w:hAnsi="Calibri" w:cs="Calibri"/>
          <w:sz w:val="10"/>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4FA5315C" w14:textId="77777777" w:rsidR="00655222" w:rsidRPr="006A3AC0" w:rsidRDefault="00655222" w:rsidP="00655222">
      <w:pPr>
        <w:rPr>
          <w:rFonts w:ascii="Calibri" w:hAnsi="Calibri" w:cs="Calibri"/>
          <w:sz w:val="10"/>
        </w:rPr>
      </w:pPr>
      <w:r w:rsidRPr="006A3AC0">
        <w:rPr>
          <w:rFonts w:ascii="Calibri" w:hAnsi="Calibri" w:cs="Calibri"/>
          <w:sz w:val="10"/>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0F636733" w14:textId="77777777" w:rsidR="00655222" w:rsidRPr="006A3AC0" w:rsidRDefault="00655222" w:rsidP="00655222">
      <w:pPr>
        <w:rPr>
          <w:rFonts w:ascii="Calibri" w:hAnsi="Calibri" w:cs="Calibri"/>
          <w:u w:val="single"/>
        </w:rPr>
      </w:pPr>
      <w:r w:rsidRPr="006A3AC0">
        <w:rPr>
          <w:rFonts w:ascii="Calibri" w:hAnsi="Calibri" w:cs="Calibri"/>
          <w:sz w:val="10"/>
        </w:rPr>
        <w:t>T</w:t>
      </w:r>
      <w:r w:rsidRPr="006A3AC0">
        <w:rPr>
          <w:rFonts w:ascii="Calibri" w:hAnsi="Calibri" w:cs="Calibri"/>
          <w:u w:val="single"/>
        </w:rPr>
        <w:t xml:space="preserve">he `dual character' of </w:t>
      </w:r>
      <w:r w:rsidRPr="006A3AC0">
        <w:rPr>
          <w:rFonts w:ascii="Calibri" w:hAnsi="Calibri" w:cs="Calibri"/>
          <w:highlight w:val="green"/>
          <w:u w:val="single"/>
        </w:rPr>
        <w:t>unions</w:t>
      </w:r>
      <w:r w:rsidRPr="006A3AC0">
        <w:rPr>
          <w:rFonts w:ascii="Calibri" w:hAnsi="Calibri" w:cs="Calibri"/>
          <w:u w:val="single"/>
        </w:rPr>
        <w:t xml:space="preserve"> as statist institutions rooted in a segment of civil society helps explain the ways in which they </w:t>
      </w:r>
      <w:r w:rsidRPr="006A3AC0">
        <w:rPr>
          <w:rFonts w:ascii="Calibri" w:hAnsi="Calibri" w:cs="Calibri"/>
          <w:highlight w:val="green"/>
          <w:u w:val="single"/>
        </w:rPr>
        <w:t>are incorporated into hegemonic projects of liberal-internationalist capital</w:t>
      </w:r>
      <w:r w:rsidRPr="006A3AC0">
        <w:rPr>
          <w:rFonts w:ascii="Calibri" w:hAnsi="Calibri" w:cs="Calibri"/>
          <w:u w:val="single"/>
        </w:rPr>
        <w:t xml:space="preserve">. </w:t>
      </w:r>
      <w:r w:rsidRPr="006A3AC0">
        <w:rPr>
          <w:rFonts w:ascii="Calibri" w:hAnsi="Calibri" w:cs="Calibri"/>
          <w:sz w:val="10"/>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w:t>
      </w:r>
      <w:proofErr w:type="spellStart"/>
      <w:r w:rsidRPr="006A3AC0">
        <w:rPr>
          <w:rFonts w:ascii="Calibri" w:hAnsi="Calibri" w:cs="Calibri"/>
          <w:sz w:val="10"/>
        </w:rPr>
        <w:t>optive</w:t>
      </w:r>
      <w:proofErr w:type="spellEnd"/>
      <w:r w:rsidRPr="006A3AC0">
        <w:rPr>
          <w:rFonts w:ascii="Calibri" w:hAnsi="Calibri" w:cs="Calibri"/>
          <w:sz w:val="10"/>
        </w:rPr>
        <w:t xml:space="preserve"> measures that were central to this took place within the arena of the state, as signified by the Wagner Act, and brought unions more fully within the ambit of the state,</w:t>
      </w:r>
      <w:r w:rsidRPr="006A3AC0">
        <w:rPr>
          <w:rFonts w:ascii="Calibri" w:hAnsi="Calibri" w:cs="Calibri"/>
          <w:u w:val="single"/>
        </w:rPr>
        <w:t xml:space="preserve"> </w:t>
      </w:r>
      <w:r w:rsidRPr="006A3AC0">
        <w:rPr>
          <w:rFonts w:ascii="Calibri" w:hAnsi="Calibri" w:cs="Calibri"/>
          <w:highlight w:val="green"/>
          <w:u w:val="single"/>
        </w:rPr>
        <w:t>as the legally sanctioned representatives of labor in federally mediated dispute-resolution</w:t>
      </w:r>
      <w:r w:rsidRPr="006A3AC0">
        <w:rPr>
          <w:rFonts w:ascii="Calibri" w:hAnsi="Calibri" w:cs="Calibri"/>
          <w:u w:val="single"/>
        </w:rPr>
        <w:t xml:space="preserve"> procedures. </w:t>
      </w:r>
    </w:p>
    <w:p w14:paraId="737ABBA8" w14:textId="77777777" w:rsidR="00655222" w:rsidRPr="006A3AC0" w:rsidRDefault="00655222" w:rsidP="00655222">
      <w:pPr>
        <w:rPr>
          <w:rFonts w:ascii="Calibri" w:hAnsi="Calibri" w:cs="Calibri"/>
          <w:sz w:val="10"/>
        </w:rPr>
      </w:pPr>
      <w:r w:rsidRPr="006A3AC0">
        <w:rPr>
          <w:rFonts w:ascii="Calibri" w:hAnsi="Calibri" w:cs="Calibri"/>
          <w:sz w:val="10"/>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467E1BB6" w14:textId="77777777" w:rsidR="00655222" w:rsidRPr="006A3AC0" w:rsidRDefault="00655222" w:rsidP="00655222">
      <w:pPr>
        <w:rPr>
          <w:rFonts w:ascii="Calibri" w:hAnsi="Calibri" w:cs="Calibri"/>
          <w:sz w:val="10"/>
        </w:rPr>
      </w:pPr>
      <w:r w:rsidRPr="006A3AC0">
        <w:rPr>
          <w:rFonts w:ascii="Calibri" w:hAnsi="Calibri" w:cs="Calibri"/>
          <w:sz w:val="10"/>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w:t>
      </w:r>
      <w:proofErr w:type="gramStart"/>
      <w:r w:rsidRPr="006A3AC0">
        <w:rPr>
          <w:rFonts w:ascii="Calibri" w:hAnsi="Calibri" w:cs="Calibri"/>
          <w:sz w:val="10"/>
        </w:rPr>
        <w:t>Thus</w:t>
      </w:r>
      <w:proofErr w:type="gramEnd"/>
      <w:r w:rsidRPr="006A3AC0">
        <w:rPr>
          <w:rFonts w:ascii="Calibri" w:hAnsi="Calibri" w:cs="Calibri"/>
          <w:sz w:val="10"/>
        </w:rPr>
        <w:t xml:space="preserve"> the leadership that emerged within the AFL-CIO in the aftermath of World War 2 was a leadership willing to collaborate in statist purges of communists and other `</w:t>
      </w:r>
      <w:proofErr w:type="gramStart"/>
      <w:r w:rsidRPr="006A3AC0">
        <w:rPr>
          <w:rFonts w:ascii="Calibri" w:hAnsi="Calibri" w:cs="Calibri"/>
          <w:sz w:val="10"/>
        </w:rPr>
        <w:t>reds'</w:t>
      </w:r>
      <w:proofErr w:type="gramEnd"/>
      <w:r w:rsidRPr="006A3AC0">
        <w:rPr>
          <w:rFonts w:ascii="Calibri" w:hAnsi="Calibri" w:cs="Calibri"/>
          <w:sz w:val="10"/>
        </w:rPr>
        <w:t xml:space="preserve"> from the union movement.</w:t>
      </w:r>
    </w:p>
    <w:p w14:paraId="6EF9DC5F" w14:textId="77777777" w:rsidR="00655222" w:rsidRPr="006A3AC0" w:rsidRDefault="00655222" w:rsidP="00655222">
      <w:pPr>
        <w:rPr>
          <w:rFonts w:ascii="Calibri" w:hAnsi="Calibri" w:cs="Calibri"/>
          <w:sz w:val="10"/>
        </w:rPr>
      </w:pPr>
      <w:r w:rsidRPr="006A3AC0">
        <w:rPr>
          <w:rFonts w:ascii="Calibri" w:hAnsi="Calibri" w:cs="Calibri"/>
          <w:sz w:val="10"/>
        </w:rPr>
        <w:t xml:space="preserve">The historical process of `selection' for labor leadership, then, helps account for the orientation of the AFL-CIO and for the role it began to play within the capitalist state. </w:t>
      </w:r>
      <w:r w:rsidRPr="006A3AC0">
        <w:rPr>
          <w:rFonts w:ascii="Calibri" w:hAnsi="Calibri" w:cs="Calibri"/>
          <w:u w:val="single"/>
        </w:rPr>
        <w:t xml:space="preserve">The activities of the AFL-CIO foreign policy institutes should be considered in this context. It was not a unified working class that acted through AFL-CIO foreign policy but rather </w:t>
      </w:r>
      <w:r w:rsidRPr="006A3AC0">
        <w:rPr>
          <w:rFonts w:ascii="Calibri" w:hAnsi="Calibri" w:cs="Calibri"/>
          <w:highlight w:val="green"/>
          <w:u w:val="single"/>
        </w:rPr>
        <w:t xml:space="preserve">a (privileged) fraction of the working class </w:t>
      </w:r>
      <w:r w:rsidRPr="006A3AC0">
        <w:rPr>
          <w:rFonts w:ascii="Calibri" w:hAnsi="Calibri" w:cs="Calibri"/>
          <w:u w:val="single"/>
        </w:rPr>
        <w:t xml:space="preserve">whose leadership (including non-working-class professionals such as </w:t>
      </w:r>
      <w:proofErr w:type="spellStart"/>
      <w:r w:rsidRPr="006A3AC0">
        <w:rPr>
          <w:rFonts w:ascii="Calibri" w:hAnsi="Calibri" w:cs="Calibri"/>
          <w:u w:val="single"/>
        </w:rPr>
        <w:t>Lovestone</w:t>
      </w:r>
      <w:proofErr w:type="spellEnd"/>
      <w:r w:rsidRPr="006A3AC0">
        <w:rPr>
          <w:rFonts w:ascii="Calibri" w:hAnsi="Calibri" w:cs="Calibri"/>
          <w:u w:val="single"/>
        </w:rPr>
        <w:t xml:space="preserve"> and Brown) </w:t>
      </w:r>
      <w:r w:rsidRPr="006A3AC0">
        <w:rPr>
          <w:rFonts w:ascii="Calibri" w:hAnsi="Calibri" w:cs="Calibri"/>
          <w:highlight w:val="green"/>
          <w:u w:val="single"/>
        </w:rPr>
        <w:t>was incorporated into statist projects</w:t>
      </w:r>
      <w:r w:rsidRPr="006A3AC0">
        <w:rPr>
          <w:rFonts w:ascii="Calibri" w:hAnsi="Calibri" w:cs="Calibri"/>
          <w:u w:val="single"/>
        </w:rPr>
        <w:t xml:space="preserve"> in the same moment </w:t>
      </w:r>
      <w:r w:rsidRPr="006A3AC0">
        <w:rPr>
          <w:rFonts w:ascii="Calibri" w:hAnsi="Calibri" w:cs="Calibri"/>
          <w:highlight w:val="green"/>
          <w:u w:val="single"/>
        </w:rPr>
        <w:t>as more progressive alternatives</w:t>
      </w:r>
      <w:r w:rsidRPr="006A3AC0">
        <w:rPr>
          <w:rFonts w:ascii="Calibri" w:hAnsi="Calibri" w:cs="Calibri"/>
          <w:u w:val="single"/>
        </w:rPr>
        <w:t xml:space="preserve"> to working-class collaboration </w:t>
      </w:r>
      <w:r w:rsidRPr="006A3AC0">
        <w:rPr>
          <w:rFonts w:ascii="Calibri" w:hAnsi="Calibri" w:cs="Calibri"/>
          <w:highlight w:val="green"/>
          <w:u w:val="single"/>
        </w:rPr>
        <w:t>were being repressed</w:t>
      </w:r>
      <w:r w:rsidRPr="006A3AC0">
        <w:rPr>
          <w:rFonts w:ascii="Calibri" w:hAnsi="Calibri" w:cs="Calibri"/>
          <w:sz w:val="10"/>
        </w:rPr>
        <w:t xml:space="preserve">.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w:t>
      </w:r>
      <w:r w:rsidRPr="006A3AC0">
        <w:rPr>
          <w:rFonts w:ascii="Calibri" w:hAnsi="Calibri" w:cs="Calibri"/>
          <w:sz w:val="10"/>
        </w:rPr>
        <w:lastRenderedPageBreak/>
        <w:t>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02881EC1" w14:textId="77777777" w:rsidR="00655222" w:rsidRPr="006A3AC0" w:rsidRDefault="00655222" w:rsidP="00655222">
      <w:pPr>
        <w:rPr>
          <w:rFonts w:ascii="Calibri" w:hAnsi="Calibri" w:cs="Calibri"/>
          <w:sz w:val="10"/>
        </w:rPr>
      </w:pPr>
      <w:r w:rsidRPr="006A3AC0">
        <w:rPr>
          <w:rFonts w:ascii="Calibri" w:hAnsi="Calibri" w:cs="Calibri"/>
          <w:sz w:val="10"/>
        </w:rPr>
        <w:t>Imperialism and core ^ periphery relations</w:t>
      </w:r>
    </w:p>
    <w:p w14:paraId="3B10775A" w14:textId="77777777" w:rsidR="00655222" w:rsidRPr="006A3AC0" w:rsidRDefault="00655222" w:rsidP="00655222">
      <w:pPr>
        <w:rPr>
          <w:rFonts w:ascii="Calibri" w:hAnsi="Calibri" w:cs="Calibri"/>
          <w:sz w:val="10"/>
        </w:rPr>
      </w:pPr>
      <w:r w:rsidRPr="006A3AC0">
        <w:rPr>
          <w:rFonts w:ascii="Calibri" w:hAnsi="Calibri" w:cs="Calibri"/>
          <w:sz w:val="10"/>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01BF9C1B" w14:textId="77777777" w:rsidR="00655222" w:rsidRPr="006A3AC0" w:rsidRDefault="00655222" w:rsidP="00655222">
      <w:pPr>
        <w:rPr>
          <w:rFonts w:ascii="Calibri" w:hAnsi="Calibri" w:cs="Calibri"/>
          <w:sz w:val="10"/>
        </w:rPr>
      </w:pPr>
      <w:r w:rsidRPr="006A3AC0">
        <w:rPr>
          <w:rFonts w:ascii="Calibri" w:hAnsi="Calibri" w:cs="Calibri"/>
          <w:sz w:val="10"/>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2ED46B36" w14:textId="77777777" w:rsidR="00655222" w:rsidRPr="006A3AC0" w:rsidRDefault="00655222" w:rsidP="00655222">
      <w:pPr>
        <w:rPr>
          <w:rFonts w:ascii="Calibri" w:hAnsi="Calibri" w:cs="Calibri"/>
          <w:sz w:val="10"/>
        </w:rPr>
      </w:pPr>
      <w:r w:rsidRPr="006A3AC0">
        <w:rPr>
          <w:rFonts w:ascii="Calibri" w:hAnsi="Calibri" w:cs="Calibri"/>
          <w:u w:val="single"/>
        </w:rPr>
        <w:t xml:space="preserve">This definition of </w:t>
      </w:r>
      <w:r w:rsidRPr="006A3AC0">
        <w:rPr>
          <w:rFonts w:ascii="Calibri" w:hAnsi="Calibri" w:cs="Calibri"/>
          <w:highlight w:val="green"/>
          <w:u w:val="single"/>
        </w:rPr>
        <w:t xml:space="preserve">imperialism </w:t>
      </w:r>
      <w:r w:rsidRPr="006A3AC0">
        <w:rPr>
          <w:rFonts w:ascii="Calibri" w:hAnsi="Calibri" w:cs="Calibri"/>
          <w:u w:val="single"/>
        </w:rPr>
        <w:t xml:space="preserve">identifies core-country labor organizations as beneficiaries of their position within a historic bloc in which capital is hegemonic. Indeed, it </w:t>
      </w:r>
      <w:r w:rsidRPr="006A3AC0">
        <w:rPr>
          <w:rFonts w:ascii="Calibri" w:hAnsi="Calibri" w:cs="Calibri"/>
          <w:highlight w:val="green"/>
          <w:u w:val="single"/>
        </w:rPr>
        <w:t>was</w:t>
      </w:r>
      <w:r w:rsidRPr="006A3AC0">
        <w:rPr>
          <w:rFonts w:ascii="Calibri" w:hAnsi="Calibri" w:cs="Calibri"/>
          <w:u w:val="single"/>
        </w:rPr>
        <w:t xml:space="preserve"> clearly </w:t>
      </w:r>
      <w:r w:rsidRPr="006A3AC0">
        <w:rPr>
          <w:rFonts w:ascii="Calibri" w:hAnsi="Calibri" w:cs="Calibri"/>
          <w:highlight w:val="green"/>
          <w:u w:val="single"/>
        </w:rPr>
        <w:t>crucial to the cementing of</w:t>
      </w:r>
      <w:r w:rsidRPr="006A3AC0">
        <w:rPr>
          <w:rFonts w:ascii="Calibri" w:hAnsi="Calibri" w:cs="Calibri"/>
          <w:u w:val="single"/>
        </w:rPr>
        <w:t xml:space="preserve"> the position of </w:t>
      </w:r>
      <w:r w:rsidRPr="006A3AC0">
        <w:rPr>
          <w:rFonts w:ascii="Calibri" w:hAnsi="Calibri" w:cs="Calibri"/>
          <w:highlight w:val="green"/>
          <w:u w:val="single"/>
        </w:rPr>
        <w:t>US labor</w:t>
      </w:r>
      <w:r w:rsidRPr="006A3AC0">
        <w:rPr>
          <w:rFonts w:ascii="Calibri" w:hAnsi="Calibri" w:cs="Calibri"/>
          <w:u w:val="single"/>
        </w:rPr>
        <w:t xml:space="preserve"> in the liberal-internationalist bloc that the foreign policy agenda of </w:t>
      </w:r>
      <w:r w:rsidRPr="006A3AC0">
        <w:rPr>
          <w:rFonts w:ascii="Calibri" w:hAnsi="Calibri" w:cs="Calibri"/>
          <w:highlight w:val="green"/>
          <w:u w:val="single"/>
        </w:rPr>
        <w:t>US capital promised</w:t>
      </w:r>
      <w:r w:rsidRPr="006A3AC0">
        <w:rPr>
          <w:rFonts w:ascii="Calibri" w:hAnsi="Calibri" w:cs="Calibri"/>
          <w:u w:val="single"/>
        </w:rPr>
        <w:t xml:space="preserve"> to bring </w:t>
      </w:r>
      <w:r w:rsidRPr="006A3AC0">
        <w:rPr>
          <w:rFonts w:ascii="Calibri" w:hAnsi="Calibri" w:cs="Calibri"/>
          <w:highlight w:val="green"/>
          <w:u w:val="single"/>
        </w:rPr>
        <w:t>more jobs and higher wages</w:t>
      </w:r>
      <w:r w:rsidRPr="006A3AC0">
        <w:rPr>
          <w:rFonts w:ascii="Calibri" w:hAnsi="Calibri" w:cs="Calibri"/>
          <w:u w:val="single"/>
        </w:rPr>
        <w:t xml:space="preserve"> to US workers, </w:t>
      </w:r>
      <w:r w:rsidRPr="006A3AC0">
        <w:rPr>
          <w:rFonts w:ascii="Calibri" w:hAnsi="Calibri" w:cs="Calibri"/>
          <w:highlight w:val="green"/>
          <w:u w:val="single"/>
        </w:rPr>
        <w:t>without necessitating class agitation</w:t>
      </w:r>
      <w:r w:rsidRPr="006A3AC0">
        <w:rPr>
          <w:rFonts w:ascii="Calibri" w:hAnsi="Calibri" w:cs="Calibri"/>
          <w:u w:val="single"/>
        </w:rPr>
        <w:t xml:space="preserve"> for redistribution of wealth and income</w:t>
      </w:r>
      <w:r w:rsidRPr="006A3AC0">
        <w:rPr>
          <w:rFonts w:ascii="Calibri" w:hAnsi="Calibri" w:cs="Calibri"/>
          <w:sz w:val="10"/>
        </w:rPr>
        <w:t xml:space="preserve"> (Herod, 1997a, pages 173, 175; Wolfe, 1981).</w:t>
      </w:r>
    </w:p>
    <w:p w14:paraId="2621C153" w14:textId="77777777" w:rsidR="00655222" w:rsidRPr="006A3AC0" w:rsidRDefault="00655222" w:rsidP="00655222">
      <w:pPr>
        <w:rPr>
          <w:rFonts w:ascii="Calibri" w:hAnsi="Calibri" w:cs="Calibri"/>
          <w:sz w:val="10"/>
        </w:rPr>
      </w:pPr>
      <w:r w:rsidRPr="006A3AC0">
        <w:rPr>
          <w:rFonts w:ascii="Calibri" w:hAnsi="Calibri" w:cs="Calibri"/>
          <w:sz w:val="10"/>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78025B4D" w14:textId="77777777" w:rsidR="00655222" w:rsidRPr="006A3AC0" w:rsidRDefault="00655222" w:rsidP="00655222">
      <w:pPr>
        <w:rPr>
          <w:rFonts w:ascii="Calibri" w:hAnsi="Calibri" w:cs="Calibri"/>
          <w:sz w:val="10"/>
        </w:rPr>
      </w:pPr>
      <w:r w:rsidRPr="006A3AC0">
        <w:rPr>
          <w:rFonts w:ascii="Calibri" w:hAnsi="Calibri" w:cs="Calibri"/>
          <w:sz w:val="10"/>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w:t>
      </w:r>
      <w:proofErr w:type="spellStart"/>
      <w:r w:rsidRPr="006A3AC0">
        <w:rPr>
          <w:rFonts w:ascii="Calibri" w:hAnsi="Calibri" w:cs="Calibri"/>
          <w:sz w:val="10"/>
        </w:rPr>
        <w:t>subimperialism</w:t>
      </w:r>
      <w:proofErr w:type="spellEnd"/>
      <w:r w:rsidRPr="006A3AC0">
        <w:rPr>
          <w:rFonts w:ascii="Calibri" w:hAnsi="Calibri" w:cs="Calibri"/>
          <w:sz w:val="10"/>
        </w:rPr>
        <w:t>'.</w:t>
      </w:r>
    </w:p>
    <w:p w14:paraId="0D758420" w14:textId="77777777" w:rsidR="00655222" w:rsidRPr="006A3AC0" w:rsidRDefault="00655222" w:rsidP="00655222">
      <w:pPr>
        <w:rPr>
          <w:rFonts w:ascii="Calibri" w:hAnsi="Calibri" w:cs="Calibri"/>
          <w:sz w:val="10"/>
        </w:rPr>
      </w:pPr>
      <w:r w:rsidRPr="006A3AC0">
        <w:rPr>
          <w:rFonts w:ascii="Calibri" w:hAnsi="Calibri" w:cs="Calibri"/>
          <w:sz w:val="10"/>
        </w:rPr>
        <w:t xml:space="preserve">Such `labor </w:t>
      </w:r>
      <w:proofErr w:type="gramStart"/>
      <w:r w:rsidRPr="006A3AC0">
        <w:rPr>
          <w:rFonts w:ascii="Calibri" w:hAnsi="Calibri" w:cs="Calibri"/>
          <w:sz w:val="10"/>
        </w:rPr>
        <w:t>aristocracies'</w:t>
      </w:r>
      <w:proofErr w:type="gramEnd"/>
      <w:r w:rsidRPr="006A3AC0">
        <w:rPr>
          <w:rFonts w:ascii="Calibri" w:hAnsi="Calibri" w:cs="Calibri"/>
          <w:sz w:val="10"/>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705A695C" w14:textId="77777777" w:rsidR="00655222" w:rsidRPr="006A3AC0" w:rsidRDefault="00655222" w:rsidP="00655222">
      <w:pPr>
        <w:rPr>
          <w:rFonts w:ascii="Calibri" w:hAnsi="Calibri" w:cs="Calibri"/>
          <w:sz w:val="10"/>
        </w:rPr>
      </w:pPr>
      <w:r w:rsidRPr="006A3AC0">
        <w:rPr>
          <w:rFonts w:ascii="Calibri" w:hAnsi="Calibri" w:cs="Calibri"/>
          <w:sz w:val="10"/>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6A3AC0">
        <w:rPr>
          <w:rFonts w:ascii="Calibri" w:hAnsi="Calibri" w:cs="Calibri"/>
          <w:sz w:val="10"/>
        </w:rPr>
        <w:t>Nor,</w:t>
      </w:r>
      <w:proofErr w:type="gramEnd"/>
      <w:r w:rsidRPr="006A3AC0">
        <w:rPr>
          <w:rFonts w:ascii="Calibri" w:hAnsi="Calibri" w:cs="Calibri"/>
          <w:sz w:val="10"/>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5788CEEE" w14:textId="77777777" w:rsidR="00655222" w:rsidRPr="006A3AC0" w:rsidRDefault="00655222" w:rsidP="00655222">
      <w:pPr>
        <w:rPr>
          <w:rFonts w:ascii="Calibri" w:hAnsi="Calibri" w:cs="Calibri"/>
          <w:u w:val="single"/>
        </w:rPr>
      </w:pPr>
      <w:r w:rsidRPr="006A3AC0">
        <w:rPr>
          <w:rFonts w:ascii="Calibri" w:hAnsi="Calibri" w:cs="Calibri"/>
          <w:sz w:val="10"/>
        </w:rPr>
        <w:t xml:space="preserve">These considerations regarding the small `labor </w:t>
      </w:r>
      <w:proofErr w:type="gramStart"/>
      <w:r w:rsidRPr="006A3AC0">
        <w:rPr>
          <w:rFonts w:ascii="Calibri" w:hAnsi="Calibri" w:cs="Calibri"/>
          <w:sz w:val="10"/>
        </w:rPr>
        <w:t>aristocracies'</w:t>
      </w:r>
      <w:proofErr w:type="gramEnd"/>
      <w:r w:rsidRPr="006A3AC0">
        <w:rPr>
          <w:rFonts w:ascii="Calibri" w:hAnsi="Calibri" w:cs="Calibri"/>
          <w:sz w:val="10"/>
        </w:rPr>
        <w:t xml:space="preserve">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w:t>
      </w:r>
      <w:r w:rsidRPr="006A3AC0">
        <w:rPr>
          <w:rFonts w:ascii="Calibri" w:hAnsi="Calibri" w:cs="Calibri"/>
          <w:u w:val="single"/>
        </w:rPr>
        <w:t xml:space="preserve">Thus, </w:t>
      </w:r>
      <w:r w:rsidRPr="006A3AC0">
        <w:rPr>
          <w:rFonts w:ascii="Calibri" w:hAnsi="Calibri" w:cs="Calibri"/>
          <w:highlight w:val="green"/>
          <w:u w:val="single"/>
        </w:rPr>
        <w:t>rather than a view of</w:t>
      </w:r>
      <w:r w:rsidRPr="006A3AC0">
        <w:rPr>
          <w:rFonts w:ascii="Calibri" w:hAnsi="Calibri" w:cs="Calibri"/>
          <w:u w:val="single"/>
        </w:rPr>
        <w:t xml:space="preserve"> the world as divided into sharply </w:t>
      </w:r>
      <w:r w:rsidRPr="006A3AC0">
        <w:rPr>
          <w:rFonts w:ascii="Calibri" w:hAnsi="Calibri" w:cs="Calibri"/>
          <w:highlight w:val="green"/>
          <w:u w:val="single"/>
        </w:rPr>
        <w:t>dualistic poles</w:t>
      </w:r>
      <w:r w:rsidRPr="006A3AC0">
        <w:rPr>
          <w:rFonts w:ascii="Calibri" w:hAnsi="Calibri" w:cs="Calibri"/>
          <w:u w:val="single"/>
        </w:rPr>
        <w:t xml:space="preserve"> (simple cores and peripheries), the conception of imperial power articulated here presents a view in which </w:t>
      </w:r>
      <w:r w:rsidRPr="006A3AC0">
        <w:rPr>
          <w:rFonts w:ascii="Calibri" w:hAnsi="Calibri" w:cs="Calibri"/>
          <w:highlight w:val="green"/>
          <w:u w:val="single"/>
        </w:rPr>
        <w:t>cores and peripheries are</w:t>
      </w:r>
      <w:r w:rsidRPr="006A3AC0">
        <w:rPr>
          <w:rFonts w:ascii="Calibri" w:hAnsi="Calibri" w:cs="Calibri"/>
          <w:u w:val="single"/>
        </w:rPr>
        <w:t xml:space="preserve"> seen as </w:t>
      </w:r>
      <w:r w:rsidRPr="006A3AC0">
        <w:rPr>
          <w:rFonts w:ascii="Calibri" w:hAnsi="Calibri" w:cs="Calibri"/>
          <w:highlight w:val="green"/>
          <w:u w:val="single"/>
        </w:rPr>
        <w:t>relative locations</w:t>
      </w:r>
      <w:r w:rsidRPr="006A3AC0">
        <w:rPr>
          <w:rFonts w:ascii="Calibri" w:hAnsi="Calibri" w:cs="Calibri"/>
          <w:u w:val="single"/>
        </w:rPr>
        <w:t xml:space="preserve"> in a very deep sense, not pregiven but rather </w:t>
      </w:r>
      <w:r w:rsidRPr="006A3AC0">
        <w:rPr>
          <w:rFonts w:ascii="Calibri" w:hAnsi="Calibri" w:cs="Calibri"/>
          <w:highlight w:val="green"/>
          <w:u w:val="single"/>
        </w:rPr>
        <w:t>constructed</w:t>
      </w:r>
      <w:r w:rsidRPr="006A3AC0">
        <w:rPr>
          <w:rFonts w:ascii="Calibri" w:hAnsi="Calibri" w:cs="Calibri"/>
          <w:u w:val="single"/>
        </w:rPr>
        <w:t xml:space="preserve"> along a socio-spatial continuum </w:t>
      </w:r>
      <w:r w:rsidRPr="006A3AC0">
        <w:rPr>
          <w:rFonts w:ascii="Calibri" w:hAnsi="Calibri" w:cs="Calibri"/>
          <w:highlight w:val="green"/>
          <w:u w:val="single"/>
        </w:rPr>
        <w:t xml:space="preserve">through </w:t>
      </w:r>
      <w:r w:rsidRPr="006A3AC0">
        <w:rPr>
          <w:rFonts w:ascii="Calibri" w:hAnsi="Calibri" w:cs="Calibri"/>
          <w:u w:val="single"/>
        </w:rPr>
        <w:t xml:space="preserve">concrete processes of social </w:t>
      </w:r>
      <w:r w:rsidRPr="006A3AC0">
        <w:rPr>
          <w:rFonts w:ascii="Calibri" w:hAnsi="Calibri" w:cs="Calibri"/>
          <w:highlight w:val="green"/>
          <w:u w:val="single"/>
        </w:rPr>
        <w:t>struggle.</w:t>
      </w:r>
    </w:p>
    <w:p w14:paraId="36775881" w14:textId="77777777" w:rsidR="00655222" w:rsidRPr="006A3AC0" w:rsidRDefault="00655222" w:rsidP="00655222">
      <w:pPr>
        <w:rPr>
          <w:rFonts w:ascii="Calibri" w:hAnsi="Calibri" w:cs="Calibri"/>
          <w:sz w:val="10"/>
        </w:rPr>
      </w:pPr>
      <w:r w:rsidRPr="006A3AC0">
        <w:rPr>
          <w:rFonts w:ascii="Calibri" w:hAnsi="Calibri" w:cs="Calibri"/>
          <w:u w:val="single"/>
        </w:rPr>
        <w:t xml:space="preserve">From this perspective, </w:t>
      </w:r>
      <w:r w:rsidRPr="006A3AC0">
        <w:rPr>
          <w:rFonts w:ascii="Calibri" w:hAnsi="Calibri" w:cs="Calibri"/>
          <w:highlight w:val="green"/>
          <w:u w:val="single"/>
        </w:rPr>
        <w:t>US labor</w:t>
      </w:r>
      <w:r w:rsidRPr="006A3AC0">
        <w:rPr>
          <w:rFonts w:ascii="Calibri" w:hAnsi="Calibri" w:cs="Calibri"/>
          <w:u w:val="single"/>
        </w:rPr>
        <w:t xml:space="preserve">, and the AFL-CIO in particular, can be seen as </w:t>
      </w:r>
      <w:r w:rsidRPr="006A3AC0">
        <w:rPr>
          <w:rFonts w:ascii="Calibri" w:hAnsi="Calibri" w:cs="Calibri"/>
          <w:highlight w:val="green"/>
          <w:u w:val="single"/>
        </w:rPr>
        <w:t>participat</w:t>
      </w:r>
      <w:r w:rsidRPr="006A3AC0">
        <w:rPr>
          <w:rFonts w:ascii="Calibri" w:hAnsi="Calibri" w:cs="Calibri"/>
          <w:u w:val="single"/>
        </w:rPr>
        <w:t xml:space="preserve">ing </w:t>
      </w:r>
      <w:r w:rsidRPr="006A3AC0">
        <w:rPr>
          <w:rFonts w:ascii="Calibri" w:hAnsi="Calibri" w:cs="Calibri"/>
          <w:highlight w:val="green"/>
          <w:u w:val="single"/>
        </w:rPr>
        <w:t>in a</w:t>
      </w:r>
      <w:r w:rsidRPr="006A3AC0">
        <w:rPr>
          <w:rFonts w:ascii="Calibri" w:hAnsi="Calibri" w:cs="Calibri"/>
          <w:u w:val="single"/>
        </w:rPr>
        <w:t xml:space="preserve">n international historic </w:t>
      </w:r>
      <w:r w:rsidRPr="006A3AC0">
        <w:rPr>
          <w:rFonts w:ascii="Calibri" w:hAnsi="Calibri" w:cs="Calibri"/>
          <w:highlight w:val="green"/>
          <w:u w:val="single"/>
        </w:rPr>
        <w:t>bloc within which liberal-internationalist capital has been hegemonic</w:t>
      </w:r>
      <w:r w:rsidRPr="006A3AC0">
        <w:rPr>
          <w:rFonts w:ascii="Calibri" w:hAnsi="Calibri" w:cs="Calibri"/>
          <w:u w:val="single"/>
        </w:rPr>
        <w:t xml:space="preserve">. As an active participant in the foreign policy of this bloc, </w:t>
      </w:r>
      <w:r w:rsidRPr="006A3AC0">
        <w:rPr>
          <w:rFonts w:ascii="Calibri" w:hAnsi="Calibri" w:cs="Calibri"/>
          <w:highlight w:val="green"/>
          <w:u w:val="single"/>
        </w:rPr>
        <w:t>it has helped international capital</w:t>
      </w:r>
      <w:r w:rsidRPr="006A3AC0">
        <w:rPr>
          <w:rFonts w:ascii="Calibri" w:hAnsi="Calibri" w:cs="Calibri"/>
          <w:u w:val="single"/>
        </w:rPr>
        <w:t xml:space="preserve"> to </w:t>
      </w:r>
      <w:r w:rsidRPr="006A3AC0">
        <w:rPr>
          <w:rFonts w:ascii="Calibri" w:hAnsi="Calibri" w:cs="Calibri"/>
          <w:highlight w:val="green"/>
          <w:u w:val="single"/>
        </w:rPr>
        <w:t>shape possibilities for capital accumulation within peripheral regions</w:t>
      </w:r>
      <w:r w:rsidRPr="006A3AC0">
        <w:rPr>
          <w:rFonts w:ascii="Calibri" w:hAnsi="Calibri" w:cs="Calibri"/>
          <w:u w:val="single"/>
        </w:rPr>
        <w:t xml:space="preserve"> of the global economy. </w:t>
      </w:r>
      <w:r w:rsidRPr="006A3AC0">
        <w:rPr>
          <w:rFonts w:ascii="Calibri" w:hAnsi="Calibri" w:cs="Calibri"/>
          <w:highlight w:val="green"/>
          <w:u w:val="single"/>
        </w:rPr>
        <w:t>Such internationalization</w:t>
      </w:r>
      <w:r w:rsidRPr="006A3AC0">
        <w:rPr>
          <w:rFonts w:ascii="Calibri" w:hAnsi="Calibri" w:cs="Calibri"/>
          <w:u w:val="single"/>
        </w:rPr>
        <w:t xml:space="preserve"> of capital </w:t>
      </w:r>
      <w:r w:rsidRPr="006A3AC0">
        <w:rPr>
          <w:rFonts w:ascii="Calibri" w:hAnsi="Calibri" w:cs="Calibri"/>
          <w:highlight w:val="green"/>
          <w:u w:val="single"/>
        </w:rPr>
        <w:t>has been</w:t>
      </w:r>
      <w:r w:rsidRPr="006A3AC0">
        <w:rPr>
          <w:rFonts w:ascii="Calibri" w:hAnsi="Calibri" w:cs="Calibri"/>
          <w:u w:val="single"/>
        </w:rPr>
        <w:t xml:space="preserve"> actively </w:t>
      </w:r>
      <w:r w:rsidRPr="006A3AC0">
        <w:rPr>
          <w:rFonts w:ascii="Calibri" w:hAnsi="Calibri" w:cs="Calibri"/>
          <w:highlight w:val="green"/>
          <w:u w:val="single"/>
        </w:rPr>
        <w:t>abetted by elites from the global South</w:t>
      </w:r>
      <w:r w:rsidRPr="006A3AC0">
        <w:rPr>
          <w:rFonts w:ascii="Calibri" w:hAnsi="Calibri" w:cs="Calibri"/>
          <w:u w:val="single"/>
        </w:rPr>
        <w:t xml:space="preserve">, and these elites, although using ample repressive force where necessary, have distributed some of the surplus in order </w:t>
      </w:r>
      <w:r w:rsidRPr="006A3AC0">
        <w:rPr>
          <w:rFonts w:ascii="Calibri" w:hAnsi="Calibri" w:cs="Calibri"/>
          <w:highlight w:val="green"/>
          <w:u w:val="single"/>
        </w:rPr>
        <w:t>to buy a small, local `labor aristocracy'</w:t>
      </w:r>
      <w:r w:rsidRPr="006A3AC0">
        <w:rPr>
          <w:rFonts w:ascii="Calibri" w:hAnsi="Calibri" w:cs="Calibri"/>
          <w:u w:val="single"/>
        </w:rPr>
        <w:t>.</w:t>
      </w:r>
      <w:r w:rsidRPr="006A3AC0">
        <w:rPr>
          <w:rFonts w:ascii="Calibri" w:hAnsi="Calibri" w:cs="Calibri"/>
          <w:sz w:val="10"/>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1B8B10C0" w14:textId="77777777" w:rsidR="00655222" w:rsidRPr="006A3AC0" w:rsidRDefault="00655222" w:rsidP="00655222">
      <w:pPr>
        <w:pStyle w:val="Heading4"/>
        <w:rPr>
          <w:rFonts w:ascii="Calibri" w:hAnsi="Calibri" w:cs="Calibri"/>
        </w:rPr>
      </w:pPr>
      <w:r w:rsidRPr="006A3AC0">
        <w:rPr>
          <w:rFonts w:ascii="Calibri" w:hAnsi="Calibri" w:cs="Calibri"/>
        </w:rPr>
        <w:t>Vote neg to wage the war of position. It challenges the cultural hegemony of imperialism at the level of ideology, rather than simply materially, to unseat the internalization of the imperial mode of living.</w:t>
      </w:r>
    </w:p>
    <w:p w14:paraId="410E5EF5" w14:textId="77777777" w:rsidR="00655222" w:rsidRPr="006A3AC0" w:rsidRDefault="00655222" w:rsidP="00655222">
      <w:pPr>
        <w:rPr>
          <w:rFonts w:ascii="Calibri" w:hAnsi="Calibri" w:cs="Calibri"/>
        </w:rPr>
      </w:pPr>
      <w:r w:rsidRPr="006A3AC0">
        <w:rPr>
          <w:rStyle w:val="Style13ptBold"/>
          <w:rFonts w:ascii="Calibri" w:hAnsi="Calibri" w:cs="Calibri"/>
        </w:rPr>
        <w:t>Chrysis 24</w:t>
      </w:r>
      <w:r w:rsidRPr="006A3AC0">
        <w:rPr>
          <w:rFonts w:ascii="Calibri" w:hAnsi="Calibri" w:cs="Calibri"/>
        </w:rPr>
        <w:t xml:space="preserve">, PhD, Professor of the Philosophy of History &amp; History of Ideas at </w:t>
      </w:r>
      <w:proofErr w:type="spellStart"/>
      <w:r w:rsidRPr="006A3AC0">
        <w:rPr>
          <w:rFonts w:ascii="Calibri" w:hAnsi="Calibri" w:cs="Calibri"/>
        </w:rPr>
        <w:t>Panteion</w:t>
      </w:r>
      <w:proofErr w:type="spellEnd"/>
      <w:r w:rsidRPr="006A3AC0">
        <w:rPr>
          <w:rFonts w:ascii="Calibri" w:hAnsi="Calibri" w:cs="Calibri"/>
        </w:rPr>
        <w:t xml:space="preserve"> University of Social and Political Sciences. (Alexandros, “The Modern Prince and Revolutionary Strategy” (Chapter 13) in The Elgar Companion to Antonio Gramsci, Edward Elgar Publishing, 2024, pp. 221-228) rose</w:t>
      </w:r>
    </w:p>
    <w:p w14:paraId="5F5DA23C" w14:textId="77777777" w:rsidR="00655222" w:rsidRPr="006A3AC0" w:rsidRDefault="00655222" w:rsidP="00655222">
      <w:pPr>
        <w:rPr>
          <w:rFonts w:ascii="Calibri" w:hAnsi="Calibri" w:cs="Calibri"/>
          <w:sz w:val="16"/>
        </w:rPr>
      </w:pPr>
      <w:r w:rsidRPr="006A3AC0">
        <w:rPr>
          <w:rFonts w:ascii="Calibri" w:hAnsi="Calibri" w:cs="Calibri"/>
          <w:sz w:val="16"/>
        </w:rPr>
        <w:t xml:space="preserve">Any theoretical attempt to review Gramsci’s analysis of the Modern Prince requires an uninterrupted and firm connection with the highly debated question of hegemony as a key-concept of the Gramscian Prison Notebooks. No doubt the eminent Marxist intellectual, </w:t>
      </w:r>
      <w:proofErr w:type="gramStart"/>
      <w:r w:rsidRPr="006A3AC0">
        <w:rPr>
          <w:rFonts w:ascii="Calibri" w:hAnsi="Calibri" w:cs="Calibri"/>
          <w:sz w:val="16"/>
        </w:rPr>
        <w:t>taking into account</w:t>
      </w:r>
      <w:proofErr w:type="gramEnd"/>
      <w:r w:rsidRPr="006A3AC0">
        <w:rPr>
          <w:rFonts w:ascii="Calibri" w:hAnsi="Calibri" w:cs="Calibri"/>
          <w:sz w:val="16"/>
        </w:rPr>
        <w:t xml:space="preserve"> the role of ‘</w:t>
      </w:r>
      <w:proofErr w:type="spellStart"/>
      <w:r w:rsidRPr="006A3AC0">
        <w:rPr>
          <w:rFonts w:ascii="Calibri" w:hAnsi="Calibri" w:cs="Calibri"/>
          <w:sz w:val="16"/>
        </w:rPr>
        <w:t>gegemoniya</w:t>
      </w:r>
      <w:proofErr w:type="spellEnd"/>
      <w:r w:rsidRPr="006A3AC0">
        <w:rPr>
          <w:rFonts w:ascii="Calibri" w:hAnsi="Calibri" w:cs="Calibri"/>
          <w:sz w:val="16"/>
        </w:rPr>
        <w:t>’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2625D1B5" w14:textId="77777777" w:rsidR="00655222" w:rsidRPr="006A3AC0" w:rsidRDefault="00655222" w:rsidP="00655222">
      <w:pPr>
        <w:rPr>
          <w:rFonts w:ascii="Calibri" w:hAnsi="Calibri" w:cs="Calibri"/>
          <w:sz w:val="16"/>
        </w:rPr>
      </w:pPr>
      <w:r w:rsidRPr="006A3AC0">
        <w:rPr>
          <w:rFonts w:ascii="Calibri" w:hAnsi="Calibri" w:cs="Calibri"/>
          <w:sz w:val="16"/>
        </w:rPr>
        <w:lastRenderedPageBreak/>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w:t>
      </w:r>
      <w:proofErr w:type="spellStart"/>
      <w:r w:rsidRPr="006A3AC0">
        <w:rPr>
          <w:rFonts w:ascii="Calibri" w:hAnsi="Calibri" w:cs="Calibri"/>
          <w:sz w:val="16"/>
        </w:rPr>
        <w:t>Buci-Glucksmann</w:t>
      </w:r>
      <w:proofErr w:type="spellEnd"/>
      <w:r w:rsidRPr="006A3AC0">
        <w:rPr>
          <w:rFonts w:ascii="Calibri" w:hAnsi="Calibri" w:cs="Calibri"/>
          <w:sz w:val="16"/>
        </w:rPr>
        <w:t xml:space="preserve"> 1980, p. 537).</w:t>
      </w:r>
    </w:p>
    <w:p w14:paraId="13EAD48A" w14:textId="77777777" w:rsidR="00655222" w:rsidRPr="006A3AC0" w:rsidRDefault="00655222" w:rsidP="00655222">
      <w:pPr>
        <w:rPr>
          <w:rFonts w:ascii="Calibri" w:hAnsi="Calibri" w:cs="Calibri"/>
          <w:sz w:val="16"/>
        </w:rPr>
      </w:pPr>
      <w:r w:rsidRPr="006A3AC0">
        <w:rPr>
          <w:rFonts w:ascii="Calibri" w:hAnsi="Calibri" w:cs="Calibri"/>
          <w:sz w:val="16"/>
        </w:rPr>
        <w:t xml:space="preserve">What is the reason, however, that impels Gramsci to cast light on hegemony as the intellectual and moral direction exerted by the ruling class all over society? Surely, Gramsci’s attempt to redefine the concept of hegemony and expand its content unfolds as long as he tries to find the solution to a problem he is confronted with even before his imprisonment. </w:t>
      </w:r>
      <w:r w:rsidRPr="006A3AC0">
        <w:rPr>
          <w:rFonts w:ascii="Calibri" w:hAnsi="Calibri" w:cs="Calibri"/>
          <w:u w:val="single"/>
        </w:rPr>
        <w:t xml:space="preserve">It is the inertia of the masses, their reluctance to respond positively to the revolutionary demands of their times, that troubles the Italian Marxist. </w:t>
      </w:r>
      <w:r w:rsidRPr="006A3AC0">
        <w:rPr>
          <w:rFonts w:ascii="Calibri" w:hAnsi="Calibri" w:cs="Calibri"/>
          <w:highlight w:val="green"/>
          <w:u w:val="single"/>
        </w:rPr>
        <w:t>How</w:t>
      </w:r>
      <w:r w:rsidRPr="006A3AC0">
        <w:rPr>
          <w:rFonts w:ascii="Calibri" w:hAnsi="Calibri" w:cs="Calibri"/>
          <w:u w:val="single"/>
        </w:rPr>
        <w:t xml:space="preserve"> is it possible </w:t>
      </w:r>
      <w:r w:rsidRPr="006A3AC0">
        <w:rPr>
          <w:rFonts w:ascii="Calibri" w:hAnsi="Calibri" w:cs="Calibri"/>
          <w:highlight w:val="green"/>
          <w:u w:val="single"/>
        </w:rPr>
        <w:t>to</w:t>
      </w:r>
      <w:r w:rsidRPr="006A3AC0">
        <w:rPr>
          <w:rFonts w:ascii="Calibri" w:hAnsi="Calibri" w:cs="Calibri"/>
          <w:u w:val="single"/>
        </w:rPr>
        <w:t xml:space="preserve"> explain and </w:t>
      </w:r>
      <w:r w:rsidRPr="006A3AC0">
        <w:rPr>
          <w:rFonts w:ascii="Calibri" w:hAnsi="Calibri" w:cs="Calibri"/>
          <w:highlight w:val="green"/>
          <w:u w:val="single"/>
        </w:rPr>
        <w:t>counteract ‘the</w:t>
      </w:r>
      <w:r w:rsidRPr="006A3AC0">
        <w:rPr>
          <w:rFonts w:ascii="Calibri" w:hAnsi="Calibri" w:cs="Calibri"/>
          <w:u w:val="single"/>
        </w:rPr>
        <w:t xml:space="preserve"> process of </w:t>
      </w:r>
      <w:proofErr w:type="spellStart"/>
      <w:r w:rsidRPr="006A3AC0">
        <w:rPr>
          <w:rFonts w:ascii="Calibri" w:hAnsi="Calibri" w:cs="Calibri"/>
          <w:u w:val="single"/>
        </w:rPr>
        <w:t>internalisation</w:t>
      </w:r>
      <w:proofErr w:type="spellEnd"/>
      <w:r w:rsidRPr="006A3AC0">
        <w:rPr>
          <w:rFonts w:ascii="Calibri" w:hAnsi="Calibri" w:cs="Calibri"/>
          <w:u w:val="single"/>
        </w:rPr>
        <w:t xml:space="preserve"> of bourgeois relations and the consequent </w:t>
      </w:r>
      <w:r w:rsidRPr="006A3AC0">
        <w:rPr>
          <w:rFonts w:ascii="Calibri" w:hAnsi="Calibri" w:cs="Calibri"/>
          <w:highlight w:val="green"/>
          <w:u w:val="single"/>
        </w:rPr>
        <w:t>diminution of revolutionary possibilities’</w:t>
      </w:r>
      <w:r w:rsidRPr="006A3AC0">
        <w:rPr>
          <w:rFonts w:ascii="Calibri" w:hAnsi="Calibri" w:cs="Calibri"/>
          <w:u w:val="single"/>
        </w:rPr>
        <w:t xml:space="preserve"> </w:t>
      </w:r>
      <w:r w:rsidRPr="006A3AC0">
        <w:rPr>
          <w:rFonts w:ascii="Calibri" w:hAnsi="Calibri" w:cs="Calibri"/>
          <w:sz w:val="16"/>
        </w:rPr>
        <w:t>(Femia 1987, p. 35; and Bates 1975, pp. 359–360)?</w:t>
      </w:r>
    </w:p>
    <w:p w14:paraId="32E8660F" w14:textId="77777777" w:rsidR="00655222" w:rsidRPr="006A3AC0" w:rsidRDefault="00655222" w:rsidP="00655222">
      <w:pPr>
        <w:rPr>
          <w:rFonts w:ascii="Calibri" w:hAnsi="Calibri" w:cs="Calibri"/>
          <w:sz w:val="16"/>
        </w:rPr>
      </w:pPr>
      <w:r w:rsidRPr="006A3AC0">
        <w:rPr>
          <w:rFonts w:ascii="Calibri" w:hAnsi="Calibri" w:cs="Calibri"/>
          <w:u w:val="single"/>
        </w:rPr>
        <w:t xml:space="preserve">Dealing with this theoretical and political challenge, the Marxist theorist reflected on the structure of western societies and ended up discerning two all-important superstructural levels, that means ‘civil society’ as the group of the commonly named ‘private’ institutions and ‘political </w:t>
      </w:r>
      <w:r w:rsidRPr="006A3AC0">
        <w:rPr>
          <w:rFonts w:ascii="Calibri" w:hAnsi="Calibri" w:cs="Calibri"/>
          <w:highlight w:val="green"/>
          <w:u w:val="single"/>
        </w:rPr>
        <w:t>society’</w:t>
      </w:r>
      <w:r w:rsidRPr="006A3AC0">
        <w:rPr>
          <w:rFonts w:ascii="Calibri" w:hAnsi="Calibri" w:cs="Calibri"/>
          <w:u w:val="single"/>
        </w:rPr>
        <w:t xml:space="preserve"> or the ‘State’. Furthermore, Gramsci argued that ‘these two levels </w:t>
      </w:r>
      <w:r w:rsidRPr="006A3AC0">
        <w:rPr>
          <w:rFonts w:ascii="Calibri" w:hAnsi="Calibri" w:cs="Calibri"/>
          <w:highlight w:val="green"/>
          <w:u w:val="single"/>
        </w:rPr>
        <w:t>correspond</w:t>
      </w:r>
      <w:r w:rsidRPr="006A3AC0">
        <w:rPr>
          <w:rFonts w:ascii="Calibri" w:hAnsi="Calibri" w:cs="Calibri"/>
          <w:u w:val="single"/>
        </w:rPr>
        <w:t xml:space="preserve"> on the one hand </w:t>
      </w:r>
      <w:r w:rsidRPr="006A3AC0">
        <w:rPr>
          <w:rFonts w:ascii="Calibri" w:hAnsi="Calibri" w:cs="Calibri"/>
          <w:highlight w:val="green"/>
          <w:u w:val="single"/>
        </w:rPr>
        <w:t>to the function of “hegemony”</w:t>
      </w:r>
      <w:r w:rsidRPr="006A3AC0">
        <w:rPr>
          <w:rFonts w:ascii="Calibri" w:hAnsi="Calibri" w:cs="Calibri"/>
          <w:u w:val="single"/>
        </w:rPr>
        <w:t xml:space="preserve"> which the dominant group exercises throughout society and on the other hand to that of “direct domination” or command exercised through the State and “juridical” government’ </w:t>
      </w:r>
      <w:r w:rsidRPr="006A3AC0">
        <w:rPr>
          <w:rFonts w:ascii="Calibri" w:hAnsi="Calibri" w:cs="Calibri"/>
          <w:sz w:val="16"/>
        </w:rPr>
        <w:t>(Gramsci 1971, p. 12).</w:t>
      </w:r>
    </w:p>
    <w:p w14:paraId="18A02292" w14:textId="77777777" w:rsidR="00655222" w:rsidRPr="006A3AC0" w:rsidRDefault="00655222" w:rsidP="00655222">
      <w:pPr>
        <w:rPr>
          <w:rFonts w:ascii="Calibri" w:hAnsi="Calibri" w:cs="Calibri"/>
          <w:sz w:val="16"/>
        </w:rPr>
      </w:pPr>
      <w:r w:rsidRPr="006A3AC0">
        <w:rPr>
          <w:rFonts w:ascii="Calibri" w:hAnsi="Calibri" w:cs="Calibri"/>
          <w:sz w:val="16"/>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525AFBB4" w14:textId="77777777" w:rsidR="00655222" w:rsidRPr="006A3AC0" w:rsidRDefault="00655222" w:rsidP="00655222">
      <w:pPr>
        <w:rPr>
          <w:rFonts w:ascii="Calibri" w:hAnsi="Calibri" w:cs="Calibri"/>
          <w:sz w:val="16"/>
        </w:rPr>
      </w:pPr>
      <w:r w:rsidRPr="006A3AC0">
        <w:rPr>
          <w:rFonts w:ascii="Calibri" w:hAnsi="Calibri" w:cs="Calibri"/>
          <w:sz w:val="16"/>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0776F8DE" w14:textId="77777777" w:rsidR="00655222" w:rsidRPr="006A3AC0" w:rsidRDefault="00655222" w:rsidP="00655222">
      <w:pPr>
        <w:rPr>
          <w:rFonts w:ascii="Calibri" w:hAnsi="Calibri" w:cs="Calibri"/>
          <w:sz w:val="16"/>
        </w:rPr>
      </w:pPr>
      <w:r w:rsidRPr="006A3AC0">
        <w:rPr>
          <w:rFonts w:ascii="Calibri" w:hAnsi="Calibri" w:cs="Calibri"/>
          <w:sz w:val="16"/>
        </w:rPr>
        <w:t xml:space="preserve">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w:t>
      </w:r>
      <w:proofErr w:type="spellStart"/>
      <w:r w:rsidRPr="006A3AC0">
        <w:rPr>
          <w:rFonts w:ascii="Calibri" w:hAnsi="Calibri" w:cs="Calibri"/>
          <w:sz w:val="16"/>
        </w:rPr>
        <w:t>civilisation</w:t>
      </w:r>
      <w:proofErr w:type="spellEnd"/>
      <w:r w:rsidRPr="006A3AC0">
        <w:rPr>
          <w:rFonts w:ascii="Calibri" w:hAnsi="Calibri" w:cs="Calibri"/>
          <w:sz w:val="16"/>
        </w:rPr>
        <w:t>, of the individual moment and of the universal moment (‘Church’ and ‘State’), of agitation and of propaganda, of tactics and of strategy, etc. (Gramsci 1971, pp. 169–170)</w:t>
      </w:r>
    </w:p>
    <w:p w14:paraId="7A361345" w14:textId="77777777" w:rsidR="00655222" w:rsidRPr="006A3AC0" w:rsidRDefault="00655222" w:rsidP="00655222">
      <w:pPr>
        <w:rPr>
          <w:rFonts w:ascii="Calibri" w:hAnsi="Calibri" w:cs="Calibri"/>
          <w:sz w:val="16"/>
        </w:rPr>
      </w:pPr>
      <w:r w:rsidRPr="006A3AC0">
        <w:rPr>
          <w:rFonts w:ascii="Calibri" w:hAnsi="Calibri" w:cs="Calibri"/>
          <w:sz w:val="16"/>
        </w:rPr>
        <w:t>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as a result of an inaccurate understanding of what the State (in its integral meaning: dictatorship + hegemony) really is’ (Gramsci 1971, p. 239).</w:t>
      </w:r>
    </w:p>
    <w:p w14:paraId="078E27DE" w14:textId="77777777" w:rsidR="00655222" w:rsidRPr="006A3AC0" w:rsidRDefault="00655222" w:rsidP="00655222">
      <w:pPr>
        <w:rPr>
          <w:rFonts w:ascii="Calibri" w:hAnsi="Calibri" w:cs="Calibri"/>
          <w:sz w:val="16"/>
        </w:rPr>
      </w:pPr>
      <w:r w:rsidRPr="006A3AC0">
        <w:rPr>
          <w:rFonts w:ascii="Calibri" w:hAnsi="Calibri" w:cs="Calibri"/>
          <w:sz w:val="16"/>
        </w:rPr>
        <w:t>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that ‘the power of capital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739C3567" w14:textId="77777777" w:rsidR="00655222" w:rsidRPr="006A3AC0" w:rsidRDefault="00655222" w:rsidP="00655222">
      <w:pPr>
        <w:rPr>
          <w:rFonts w:ascii="Calibri" w:hAnsi="Calibri" w:cs="Calibri"/>
          <w:sz w:val="16"/>
        </w:rPr>
      </w:pPr>
      <w:r w:rsidRPr="006A3AC0">
        <w:rPr>
          <w:rFonts w:ascii="Calibri" w:hAnsi="Calibri" w:cs="Calibri"/>
          <w:sz w:val="16"/>
        </w:rPr>
        <w:t>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Gramsci, ‘it must also be economic, must necessarily be based on the decisive function exercised by the leading group in the decisive nucleus of economic activity’ (Gramsci 1971, p. 161; see also Gramsci 1971, p. 184).</w:t>
      </w:r>
    </w:p>
    <w:p w14:paraId="4AB9B4BE" w14:textId="77777777" w:rsidR="00655222" w:rsidRPr="006A3AC0" w:rsidRDefault="00655222" w:rsidP="00655222">
      <w:pPr>
        <w:rPr>
          <w:rFonts w:ascii="Calibri" w:hAnsi="Calibri" w:cs="Calibri"/>
          <w:sz w:val="16"/>
        </w:rPr>
      </w:pPr>
      <w:r w:rsidRPr="006A3AC0">
        <w:rPr>
          <w:rFonts w:ascii="Calibri" w:hAnsi="Calibri" w:cs="Calibri"/>
          <w:u w:val="single"/>
        </w:rPr>
        <w:t xml:space="preserve">It is in opposition to the bourgeois hegemony, structurally determined by the economic basis of the capitalist society, that Gramsci recognizes the need for a proletarian hegemony, or rather a </w:t>
      </w:r>
      <w:r w:rsidRPr="006A3AC0">
        <w:rPr>
          <w:rFonts w:ascii="Calibri" w:hAnsi="Calibri" w:cs="Calibri"/>
          <w:highlight w:val="green"/>
          <w:u w:val="single"/>
        </w:rPr>
        <w:t>counter-hegemony</w:t>
      </w:r>
      <w:r w:rsidRPr="006A3AC0">
        <w:rPr>
          <w:rFonts w:ascii="Calibri" w:hAnsi="Calibri" w:cs="Calibri"/>
          <w:u w:val="single"/>
        </w:rPr>
        <w:t xml:space="preserve">, in the sense of </w:t>
      </w:r>
      <w:r w:rsidRPr="006A3AC0">
        <w:rPr>
          <w:rFonts w:ascii="Calibri" w:hAnsi="Calibri" w:cs="Calibri"/>
          <w:highlight w:val="green"/>
          <w:u w:val="single"/>
        </w:rPr>
        <w:t>the proletariat’s ability to ‘lead</w:t>
      </w:r>
      <w:r w:rsidRPr="006A3AC0">
        <w:rPr>
          <w:rFonts w:ascii="Calibri" w:hAnsi="Calibri" w:cs="Calibri"/>
          <w:u w:val="single"/>
        </w:rPr>
        <w:t xml:space="preserve"> kindred and allied groups’ in </w:t>
      </w:r>
      <w:r w:rsidRPr="006A3AC0">
        <w:rPr>
          <w:rFonts w:ascii="Calibri" w:hAnsi="Calibri" w:cs="Calibri"/>
          <w:u w:val="single"/>
        </w:rPr>
        <w:lastRenderedPageBreak/>
        <w:t xml:space="preserve">the class </w:t>
      </w:r>
      <w:r w:rsidRPr="006A3AC0">
        <w:rPr>
          <w:rFonts w:ascii="Calibri" w:hAnsi="Calibri" w:cs="Calibri"/>
          <w:highlight w:val="green"/>
          <w:u w:val="single"/>
        </w:rPr>
        <w:t xml:space="preserve">struggle </w:t>
      </w:r>
      <w:r w:rsidRPr="006A3AC0">
        <w:rPr>
          <w:rFonts w:ascii="Calibri" w:hAnsi="Calibri" w:cs="Calibri"/>
          <w:u w:val="single"/>
        </w:rPr>
        <w:t xml:space="preserve">against the bourgeoisie </w:t>
      </w:r>
      <w:r w:rsidRPr="006A3AC0">
        <w:rPr>
          <w:rFonts w:ascii="Calibri" w:hAnsi="Calibri" w:cs="Calibri"/>
          <w:highlight w:val="green"/>
          <w:u w:val="single"/>
        </w:rPr>
        <w:t>even ‘before winning gov</w:t>
      </w:r>
      <w:r w:rsidRPr="006A3AC0">
        <w:rPr>
          <w:rFonts w:ascii="Calibri" w:hAnsi="Calibri" w:cs="Calibri"/>
          <w:u w:val="single"/>
        </w:rPr>
        <w:t xml:space="preserve">ernmental </w:t>
      </w:r>
      <w:r w:rsidRPr="006A3AC0">
        <w:rPr>
          <w:rFonts w:ascii="Calibri" w:hAnsi="Calibri" w:cs="Calibri"/>
          <w:highlight w:val="green"/>
          <w:u w:val="single"/>
        </w:rPr>
        <w:t>power’</w:t>
      </w:r>
      <w:r w:rsidRPr="006A3AC0">
        <w:rPr>
          <w:rFonts w:ascii="Calibri" w:hAnsi="Calibri" w:cs="Calibri"/>
          <w:u w:val="single"/>
        </w:rPr>
        <w:t xml:space="preserve"> </w:t>
      </w:r>
      <w:r w:rsidRPr="006A3AC0">
        <w:rPr>
          <w:rFonts w:ascii="Calibri" w:hAnsi="Calibri" w:cs="Calibri"/>
          <w:sz w:val="16"/>
        </w:rPr>
        <w:t xml:space="preserve">(Gramsci 1971, p. 57). </w:t>
      </w:r>
      <w:r w:rsidRPr="006A3AC0">
        <w:rPr>
          <w:rFonts w:ascii="Calibri" w:hAnsi="Calibri" w:cs="Calibri"/>
          <w:u w:val="single"/>
        </w:rPr>
        <w:t>Needless to add, the communist leader is aware of the fact that a ‘crisis of authority’, which means a crisis during which the ruling class ‘loses its consensus [and] is no longer “leading” but only “</w:t>
      </w:r>
      <w:proofErr w:type="gramStart"/>
      <w:r w:rsidRPr="006A3AC0">
        <w:rPr>
          <w:rFonts w:ascii="Calibri" w:hAnsi="Calibri" w:cs="Calibri"/>
          <w:u w:val="single"/>
        </w:rPr>
        <w:t>dominant”‘</w:t>
      </w:r>
      <w:proofErr w:type="gramEnd"/>
      <w:r w:rsidRPr="006A3AC0">
        <w:rPr>
          <w:rFonts w:ascii="Calibri" w:hAnsi="Calibri" w:cs="Calibri"/>
          <w:sz w:val="16"/>
        </w:rPr>
        <w:t xml:space="preserve"> (Gramsci 1971, pp. 275–276), </w:t>
      </w:r>
      <w:r w:rsidRPr="006A3AC0">
        <w:rPr>
          <w:rFonts w:ascii="Calibri" w:hAnsi="Calibri" w:cs="Calibri"/>
          <w:u w:val="single"/>
        </w:rPr>
        <w:t>is not automatically transformed to a revolution. In other words, turning a crisis of authority to a revolutionary crisis is impossible unless the hegemony of the bourgeoisie is efficiently opposed by the counter-hegemony of the proletariat</w:t>
      </w:r>
      <w:r w:rsidRPr="006A3AC0">
        <w:rPr>
          <w:rFonts w:ascii="Calibri" w:hAnsi="Calibri" w:cs="Calibri"/>
          <w:sz w:val="16"/>
        </w:rPr>
        <w:t xml:space="preserve"> (Simon 1977, p. 86).</w:t>
      </w:r>
    </w:p>
    <w:p w14:paraId="5157AE52" w14:textId="77777777" w:rsidR="00655222" w:rsidRPr="006A3AC0" w:rsidRDefault="00655222" w:rsidP="00655222">
      <w:pPr>
        <w:rPr>
          <w:rFonts w:ascii="Calibri" w:hAnsi="Calibri" w:cs="Calibri"/>
          <w:sz w:val="16"/>
        </w:rPr>
      </w:pPr>
      <w:r w:rsidRPr="006A3AC0">
        <w:rPr>
          <w:rFonts w:ascii="Calibri" w:hAnsi="Calibri" w:cs="Calibri"/>
          <w:sz w:val="16"/>
        </w:rPr>
        <w:t xml:space="preserve">This is, indeed, the context in which the proletariat realizes the necessity to overcome its economic-corporate interests and the vital role of a historical bloc of subaltern classes and social groups. </w:t>
      </w:r>
      <w:r w:rsidRPr="006A3AC0">
        <w:rPr>
          <w:rFonts w:ascii="Calibri" w:hAnsi="Calibri" w:cs="Calibri"/>
          <w:u w:val="single"/>
        </w:rPr>
        <w:t>This is the moment when the need for a political organizer and educator of the masses comes to the fore.</w:t>
      </w:r>
      <w:r w:rsidRPr="006A3AC0">
        <w:rPr>
          <w:rFonts w:ascii="Calibri" w:hAnsi="Calibri" w:cs="Calibri"/>
          <w:sz w:val="16"/>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2BC75CB4" w14:textId="77777777" w:rsidR="00655222" w:rsidRPr="006A3AC0" w:rsidRDefault="00655222" w:rsidP="00655222">
      <w:pPr>
        <w:rPr>
          <w:rFonts w:ascii="Calibri" w:hAnsi="Calibri" w:cs="Calibri"/>
          <w:sz w:val="16"/>
        </w:rPr>
      </w:pPr>
      <w:r w:rsidRPr="006A3AC0">
        <w:rPr>
          <w:rFonts w:ascii="Calibri" w:hAnsi="Calibri" w:cs="Calibri"/>
          <w:sz w:val="16"/>
        </w:rPr>
        <w:t xml:space="preserve">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w:t>
      </w:r>
      <w:proofErr w:type="spellStart"/>
      <w:r w:rsidRPr="006A3AC0">
        <w:rPr>
          <w:rFonts w:ascii="Calibri" w:hAnsi="Calibri" w:cs="Calibri"/>
          <w:sz w:val="16"/>
        </w:rPr>
        <w:t>ethico</w:t>
      </w:r>
      <w:proofErr w:type="spellEnd"/>
      <w:r w:rsidRPr="006A3AC0">
        <w:rPr>
          <w:rFonts w:ascii="Calibri" w:hAnsi="Calibri" w:cs="Calibri"/>
          <w:sz w:val="16"/>
        </w:rPr>
        <w:t xml:space="preserve">-political leader of the historical bloc of subaltern classes must acknowledge the structural foundation of hegemony, while paying attention to the fact that the ‘structures and superstructures form an “historical </w:t>
      </w:r>
      <w:proofErr w:type="gramStart"/>
      <w:r w:rsidRPr="006A3AC0">
        <w:rPr>
          <w:rFonts w:ascii="Calibri" w:hAnsi="Calibri" w:cs="Calibri"/>
          <w:sz w:val="16"/>
        </w:rPr>
        <w:t>bloc”‘</w:t>
      </w:r>
      <w:proofErr w:type="gramEnd"/>
      <w:r w:rsidRPr="006A3AC0">
        <w:rPr>
          <w:rFonts w:ascii="Calibri" w:hAnsi="Calibri" w:cs="Calibri"/>
          <w:sz w:val="16"/>
        </w:rPr>
        <w:t xml:space="preserve"> (Gramsci 1971, p. 366).</w:t>
      </w:r>
    </w:p>
    <w:p w14:paraId="1A3C21DC" w14:textId="77777777" w:rsidR="00655222" w:rsidRPr="006A3AC0" w:rsidRDefault="00655222" w:rsidP="00655222">
      <w:pPr>
        <w:rPr>
          <w:rFonts w:ascii="Calibri" w:hAnsi="Calibri" w:cs="Calibri"/>
          <w:sz w:val="16"/>
        </w:rPr>
      </w:pPr>
      <w:r w:rsidRPr="006A3AC0">
        <w:rPr>
          <w:rFonts w:ascii="Calibri" w:hAnsi="Calibri" w:cs="Calibri"/>
          <w:sz w:val="16"/>
        </w:rPr>
        <w:t xml:space="preserve">Obviously, it is not by chance that Gramsci uses the word ‘catharsis’ to describe the passage from the strictly economic to the </w:t>
      </w:r>
      <w:proofErr w:type="spellStart"/>
      <w:r w:rsidRPr="006A3AC0">
        <w:rPr>
          <w:rFonts w:ascii="Calibri" w:hAnsi="Calibri" w:cs="Calibri"/>
          <w:sz w:val="16"/>
        </w:rPr>
        <w:t>ethico</w:t>
      </w:r>
      <w:proofErr w:type="spellEnd"/>
      <w:r w:rsidRPr="006A3AC0">
        <w:rPr>
          <w:rFonts w:ascii="Calibri" w:hAnsi="Calibri" w:cs="Calibri"/>
          <w:sz w:val="16"/>
        </w:rPr>
        <w:t xml:space="preserve">-political phase of the class-movement (Thomas 2009, pp. 294–297; </w:t>
      </w:r>
      <w:proofErr w:type="spellStart"/>
      <w:r w:rsidRPr="006A3AC0">
        <w:rPr>
          <w:rFonts w:ascii="Calibri" w:hAnsi="Calibri" w:cs="Calibri"/>
          <w:sz w:val="16"/>
        </w:rPr>
        <w:t>Jouthe</w:t>
      </w:r>
      <w:proofErr w:type="spellEnd"/>
      <w:r w:rsidRPr="006A3AC0">
        <w:rPr>
          <w:rFonts w:ascii="Calibri" w:hAnsi="Calibri" w:cs="Calibri"/>
          <w:sz w:val="16"/>
        </w:rPr>
        <w:t xml:space="preserv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w:t>
      </w:r>
      <w:proofErr w:type="spellStart"/>
      <w:r w:rsidRPr="006A3AC0">
        <w:rPr>
          <w:rFonts w:ascii="Calibri" w:hAnsi="Calibri" w:cs="Calibri"/>
          <w:sz w:val="16"/>
        </w:rPr>
        <w:t>ethico</w:t>
      </w:r>
      <w:proofErr w:type="spellEnd"/>
      <w:r w:rsidRPr="006A3AC0">
        <w:rPr>
          <w:rFonts w:ascii="Calibri" w:hAnsi="Calibri" w:cs="Calibri"/>
          <w:sz w:val="16"/>
        </w:rPr>
        <w:t>-political form and a source of new initiatives’ (Gramsci 1971, p. 367).</w:t>
      </w:r>
    </w:p>
    <w:p w14:paraId="0FEBBECE" w14:textId="77777777" w:rsidR="00655222" w:rsidRPr="006A3AC0" w:rsidRDefault="00655222" w:rsidP="00655222">
      <w:pPr>
        <w:rPr>
          <w:rFonts w:ascii="Calibri" w:hAnsi="Calibri" w:cs="Calibri"/>
          <w:sz w:val="16"/>
        </w:rPr>
      </w:pPr>
      <w:r w:rsidRPr="006A3AC0">
        <w:rPr>
          <w:rFonts w:ascii="Calibri" w:hAnsi="Calibri" w:cs="Calibri"/>
          <w:sz w:val="16"/>
        </w:rPr>
        <w:t xml:space="preserve">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w:t>
      </w:r>
      <w:proofErr w:type="spellStart"/>
      <w:r w:rsidRPr="006A3AC0">
        <w:rPr>
          <w:rFonts w:ascii="Calibri" w:hAnsi="Calibri" w:cs="Calibri"/>
          <w:sz w:val="16"/>
        </w:rPr>
        <w:t>volgus</w:t>
      </w:r>
      <w:proofErr w:type="spellEnd"/>
      <w:r w:rsidRPr="006A3AC0">
        <w:rPr>
          <w:rFonts w:ascii="Calibri" w:hAnsi="Calibri" w:cs="Calibri"/>
          <w:sz w:val="16"/>
        </w:rPr>
        <w:t xml:space="preserve"> or </w:t>
      </w:r>
      <w:proofErr w:type="spellStart"/>
      <w:r w:rsidRPr="006A3AC0">
        <w:rPr>
          <w:rFonts w:ascii="Calibri" w:hAnsi="Calibri" w:cs="Calibri"/>
          <w:sz w:val="16"/>
        </w:rPr>
        <w:t>multitudo</w:t>
      </w:r>
      <w:proofErr w:type="spellEnd"/>
      <w:r w:rsidRPr="006A3AC0">
        <w:rPr>
          <w:rFonts w:ascii="Calibri" w:hAnsi="Calibri" w:cs="Calibri"/>
          <w:sz w:val="16"/>
        </w:rPr>
        <w:t xml:space="preserve"> to a cohesive political subject, i.e., to a determinate </w:t>
      </w:r>
      <w:proofErr w:type="spellStart"/>
      <w:r w:rsidRPr="006A3AC0">
        <w:rPr>
          <w:rFonts w:ascii="Calibri" w:hAnsi="Calibri" w:cs="Calibri"/>
          <w:sz w:val="16"/>
        </w:rPr>
        <w:t>popolo</w:t>
      </w:r>
      <w:proofErr w:type="spellEnd"/>
      <w:r w:rsidRPr="006A3AC0">
        <w:rPr>
          <w:rFonts w:ascii="Calibri" w:hAnsi="Calibri" w:cs="Calibri"/>
          <w:sz w:val="16"/>
        </w:rPr>
        <w:t xml:space="preserve"> (Fontana 1993, p. 160). Coming closer to the times of Gramsci, however, it becomes more and more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62039C0E" w14:textId="77777777" w:rsidR="00655222" w:rsidRPr="006A3AC0" w:rsidRDefault="00655222" w:rsidP="00655222">
      <w:pPr>
        <w:rPr>
          <w:rFonts w:ascii="Calibri" w:hAnsi="Calibri" w:cs="Calibri"/>
          <w:sz w:val="16"/>
        </w:rPr>
      </w:pPr>
      <w:r w:rsidRPr="006A3AC0">
        <w:rPr>
          <w:rFonts w:ascii="Calibri" w:hAnsi="Calibri" w:cs="Calibri"/>
          <w:sz w:val="16"/>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6A3AC0">
        <w:rPr>
          <w:rFonts w:ascii="Calibri" w:hAnsi="Calibri" w:cs="Calibri"/>
          <w:u w:val="single"/>
        </w:rPr>
        <w:t>As far as the working classes, especially in the West, prove unable to reach a revolutionary consciousness and praxis by their own forces, both the overcoming of the bourgeois hegemony and the access of the proletarian counter-hegemonic bloc to power require the existence of a Modern Prince, that means of a revolutionary party</w:t>
      </w:r>
      <w:r w:rsidRPr="006A3AC0">
        <w:rPr>
          <w:rFonts w:ascii="Calibri" w:hAnsi="Calibri" w:cs="Calibri"/>
          <w:sz w:val="16"/>
        </w:rPr>
        <w:t xml:space="preserve"> (Femia 1987, p. 56).</w:t>
      </w:r>
    </w:p>
    <w:p w14:paraId="3F86C045" w14:textId="77777777" w:rsidR="00655222" w:rsidRPr="006A3AC0" w:rsidRDefault="00655222" w:rsidP="00655222">
      <w:pPr>
        <w:rPr>
          <w:rFonts w:ascii="Calibri" w:hAnsi="Calibri" w:cs="Calibri"/>
          <w:sz w:val="16"/>
        </w:rPr>
      </w:pPr>
      <w:r w:rsidRPr="006A3AC0">
        <w:rPr>
          <w:rFonts w:ascii="Calibri" w:hAnsi="Calibri" w:cs="Calibri"/>
          <w:sz w:val="16"/>
        </w:rPr>
        <w:t xml:space="preserve">In this sense, to deal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w:t>
      </w:r>
      <w:proofErr w:type="spellStart"/>
      <w:r w:rsidRPr="006A3AC0">
        <w:rPr>
          <w:rFonts w:ascii="Calibri" w:hAnsi="Calibri" w:cs="Calibri"/>
          <w:sz w:val="16"/>
        </w:rPr>
        <w:t>abstracto</w:t>
      </w:r>
      <w:proofErr w:type="spellEnd"/>
      <w:r w:rsidRPr="006A3AC0">
        <w:rPr>
          <w:rFonts w:ascii="Calibri" w:hAnsi="Calibri" w:cs="Calibri"/>
          <w:sz w:val="16"/>
        </w:rPr>
        <w:t xml:space="preserve">, but in </w:t>
      </w:r>
      <w:proofErr w:type="spellStart"/>
      <w:r w:rsidRPr="006A3AC0">
        <w:rPr>
          <w:rFonts w:ascii="Calibri" w:hAnsi="Calibri" w:cs="Calibri"/>
          <w:sz w:val="16"/>
        </w:rPr>
        <w:t>concreto</w:t>
      </w:r>
      <w:proofErr w:type="spellEnd"/>
      <w:r w:rsidRPr="006A3AC0">
        <w:rPr>
          <w:rFonts w:ascii="Calibri" w:hAnsi="Calibri" w:cs="Calibri"/>
          <w:sz w:val="16"/>
        </w:rPr>
        <w:t>, that is to say after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to the following, exhaustively discussed and debated, formulation:</w:t>
      </w:r>
    </w:p>
    <w:p w14:paraId="2F8AE239" w14:textId="77777777" w:rsidR="00655222" w:rsidRPr="006A3AC0" w:rsidRDefault="00655222" w:rsidP="00655222">
      <w:pPr>
        <w:rPr>
          <w:rFonts w:ascii="Calibri" w:hAnsi="Calibri" w:cs="Calibri"/>
          <w:sz w:val="16"/>
        </w:rPr>
      </w:pPr>
      <w:r w:rsidRPr="006A3AC0">
        <w:rPr>
          <w:rFonts w:ascii="Calibri" w:hAnsi="Calibri" w:cs="Calibri"/>
          <w:sz w:val="16"/>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7E155F4C" w14:textId="77777777" w:rsidR="00655222" w:rsidRPr="006A3AC0" w:rsidRDefault="00655222" w:rsidP="00655222">
      <w:pPr>
        <w:rPr>
          <w:rFonts w:ascii="Calibri" w:hAnsi="Calibri" w:cs="Calibri"/>
          <w:sz w:val="16"/>
        </w:rPr>
      </w:pPr>
      <w:r w:rsidRPr="006A3AC0">
        <w:rPr>
          <w:rFonts w:ascii="Calibri" w:hAnsi="Calibri" w:cs="Calibri"/>
          <w:sz w:val="16"/>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6A3AC0">
        <w:rPr>
          <w:rFonts w:ascii="Calibri" w:hAnsi="Calibri" w:cs="Calibri"/>
          <w:u w:val="single"/>
        </w:rPr>
        <w:t xml:space="preserve"> a </w:t>
      </w:r>
      <w:r w:rsidRPr="006A3AC0">
        <w:rPr>
          <w:rFonts w:ascii="Calibri" w:hAnsi="Calibri" w:cs="Calibri"/>
          <w:highlight w:val="green"/>
          <w:u w:val="single"/>
        </w:rPr>
        <w:t>proletarian movement</w:t>
      </w:r>
      <w:r w:rsidRPr="006A3AC0">
        <w:rPr>
          <w:rFonts w:ascii="Calibri" w:hAnsi="Calibri" w:cs="Calibri"/>
          <w:u w:val="single"/>
        </w:rPr>
        <w:t xml:space="preserve"> and lead a historical bloc of subaltern groups </w:t>
      </w:r>
      <w:r w:rsidRPr="006A3AC0">
        <w:rPr>
          <w:rFonts w:ascii="Calibri" w:hAnsi="Calibri" w:cs="Calibri"/>
          <w:highlight w:val="green"/>
          <w:u w:val="single"/>
        </w:rPr>
        <w:t>against</w:t>
      </w:r>
      <w:r w:rsidRPr="006A3AC0">
        <w:rPr>
          <w:rFonts w:ascii="Calibri" w:hAnsi="Calibri" w:cs="Calibri"/>
          <w:u w:val="single"/>
        </w:rPr>
        <w:t xml:space="preserve"> a </w:t>
      </w:r>
      <w:r w:rsidRPr="006A3AC0">
        <w:rPr>
          <w:rFonts w:ascii="Calibri" w:hAnsi="Calibri" w:cs="Calibri"/>
          <w:highlight w:val="green"/>
          <w:u w:val="single"/>
        </w:rPr>
        <w:t>western capitalist state</w:t>
      </w:r>
      <w:r w:rsidRPr="006A3AC0">
        <w:rPr>
          <w:rFonts w:ascii="Calibri" w:hAnsi="Calibri" w:cs="Calibri"/>
          <w:u w:val="single"/>
        </w:rPr>
        <w:t xml:space="preserve">, to </w:t>
      </w:r>
      <w:r w:rsidRPr="006A3AC0">
        <w:rPr>
          <w:rFonts w:ascii="Calibri" w:hAnsi="Calibri" w:cs="Calibri"/>
          <w:highlight w:val="green"/>
          <w:u w:val="single"/>
        </w:rPr>
        <w:t xml:space="preserve">give priority to the </w:t>
      </w:r>
      <w:r w:rsidRPr="006A3AC0">
        <w:rPr>
          <w:rStyle w:val="Emphasis"/>
          <w:highlight w:val="green"/>
        </w:rPr>
        <w:t>war of position</w:t>
      </w:r>
      <w:r w:rsidRPr="006A3AC0">
        <w:rPr>
          <w:rFonts w:ascii="Calibri" w:hAnsi="Calibri" w:cs="Calibri"/>
          <w:highlight w:val="green"/>
          <w:u w:val="single"/>
        </w:rPr>
        <w:t xml:space="preserve"> and not</w:t>
      </w:r>
      <w:r w:rsidRPr="006A3AC0">
        <w:rPr>
          <w:rFonts w:ascii="Calibri" w:hAnsi="Calibri" w:cs="Calibri"/>
          <w:u w:val="single"/>
        </w:rPr>
        <w:t xml:space="preserve"> to </w:t>
      </w:r>
      <w:r w:rsidRPr="006A3AC0">
        <w:rPr>
          <w:rFonts w:ascii="Calibri" w:hAnsi="Calibri" w:cs="Calibri"/>
          <w:highlight w:val="green"/>
          <w:u w:val="single"/>
        </w:rPr>
        <w:t>the war of maneuver</w:t>
      </w:r>
      <w:r w:rsidRPr="006A3AC0">
        <w:rPr>
          <w:rFonts w:ascii="Calibri" w:hAnsi="Calibri" w:cs="Calibri"/>
          <w:u w:val="single"/>
        </w:rPr>
        <w:t xml:space="preserve">. </w:t>
      </w:r>
      <w:r w:rsidRPr="006A3AC0">
        <w:rPr>
          <w:rFonts w:ascii="Calibri" w:hAnsi="Calibri" w:cs="Calibri"/>
          <w:sz w:val="16"/>
        </w:rPr>
        <w:t xml:space="preserve">In constant contact with the Bolshevik tradition, the imprisoned intellectual remarks: ‘It seems to me that Ilich [Lenin] understood that a change was </w:t>
      </w:r>
      <w:r w:rsidRPr="006A3AC0">
        <w:rPr>
          <w:rFonts w:ascii="Calibri" w:hAnsi="Calibri" w:cs="Calibri"/>
          <w:sz w:val="16"/>
        </w:rPr>
        <w:lastRenderedPageBreak/>
        <w:t xml:space="preserve">necessary from the war of </w:t>
      </w:r>
      <w:proofErr w:type="spellStart"/>
      <w:r w:rsidRPr="006A3AC0">
        <w:rPr>
          <w:rFonts w:ascii="Calibri" w:hAnsi="Calibri" w:cs="Calibri"/>
          <w:sz w:val="16"/>
        </w:rPr>
        <w:t>manoeuvre</w:t>
      </w:r>
      <w:proofErr w:type="spellEnd"/>
      <w:r w:rsidRPr="006A3AC0">
        <w:rPr>
          <w:rFonts w:ascii="Calibri" w:hAnsi="Calibri" w:cs="Calibri"/>
          <w:sz w:val="16"/>
        </w:rPr>
        <w:t xml:space="preserve"> applied victoriously in the East in 1917, to a war of position which was the only possible form in the West’ (Gramsci 1971, p. 237).</w:t>
      </w:r>
    </w:p>
    <w:p w14:paraId="14F5E877" w14:textId="77777777" w:rsidR="00655222" w:rsidRPr="006A3AC0" w:rsidRDefault="00655222" w:rsidP="00655222">
      <w:pPr>
        <w:rPr>
          <w:rFonts w:ascii="Calibri" w:hAnsi="Calibri" w:cs="Calibri"/>
          <w:sz w:val="16"/>
        </w:rPr>
      </w:pPr>
      <w:r w:rsidRPr="006A3AC0">
        <w:rPr>
          <w:rFonts w:ascii="Calibri" w:hAnsi="Calibri" w:cs="Calibri"/>
          <w:sz w:val="16"/>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38E3C877" w14:textId="77777777" w:rsidR="00655222" w:rsidRPr="006A3AC0" w:rsidRDefault="00655222" w:rsidP="00655222">
      <w:pPr>
        <w:rPr>
          <w:rFonts w:ascii="Calibri" w:hAnsi="Calibri" w:cs="Calibri"/>
          <w:sz w:val="16"/>
        </w:rPr>
      </w:pPr>
      <w:r w:rsidRPr="006A3AC0">
        <w:rPr>
          <w:rFonts w:ascii="Calibri" w:hAnsi="Calibri" w:cs="Calibri"/>
          <w:u w:val="single"/>
        </w:rPr>
        <w:t xml:space="preserve">Yet, to fulfill this strategic goal, i.e., the overthrow of a capitalist state and the foundation of a socialist one, the Modern Prince, which means </w:t>
      </w:r>
      <w:r w:rsidRPr="006A3AC0">
        <w:rPr>
          <w:rFonts w:ascii="Calibri" w:hAnsi="Calibri" w:cs="Calibri"/>
          <w:highlight w:val="green"/>
          <w:u w:val="single"/>
        </w:rPr>
        <w:t>the revolutionary party</w:t>
      </w:r>
      <w:r w:rsidRPr="006A3AC0">
        <w:rPr>
          <w:rFonts w:ascii="Calibri" w:hAnsi="Calibri" w:cs="Calibri"/>
          <w:u w:val="single"/>
        </w:rPr>
        <w:t xml:space="preserve"> par excellence, </w:t>
      </w:r>
      <w:r w:rsidRPr="006A3AC0">
        <w:rPr>
          <w:rFonts w:ascii="Calibri" w:hAnsi="Calibri" w:cs="Calibri"/>
          <w:highlight w:val="green"/>
          <w:u w:val="single"/>
        </w:rPr>
        <w:t xml:space="preserve">should intervene in the ideological institutions and </w:t>
      </w:r>
      <w:proofErr w:type="spellStart"/>
      <w:r w:rsidRPr="006A3AC0">
        <w:rPr>
          <w:rFonts w:ascii="Calibri" w:hAnsi="Calibri" w:cs="Calibri"/>
          <w:highlight w:val="green"/>
          <w:u w:val="single"/>
        </w:rPr>
        <w:t>ethico</w:t>
      </w:r>
      <w:proofErr w:type="spellEnd"/>
      <w:r w:rsidRPr="006A3AC0">
        <w:rPr>
          <w:rFonts w:ascii="Calibri" w:hAnsi="Calibri" w:cs="Calibri"/>
          <w:highlight w:val="green"/>
          <w:u w:val="single"/>
        </w:rPr>
        <w:t>-political mechanisms of</w:t>
      </w:r>
      <w:r w:rsidRPr="006A3AC0">
        <w:rPr>
          <w:rFonts w:ascii="Calibri" w:hAnsi="Calibri" w:cs="Calibri"/>
          <w:u w:val="single"/>
        </w:rPr>
        <w:t xml:space="preserve"> the concrete </w:t>
      </w:r>
      <w:r w:rsidRPr="006A3AC0">
        <w:rPr>
          <w:rFonts w:ascii="Calibri" w:hAnsi="Calibri" w:cs="Calibri"/>
          <w:highlight w:val="green"/>
          <w:u w:val="single"/>
        </w:rPr>
        <w:t>capitalist society and fight to alter the balance of power in favor of the proletariat</w:t>
      </w:r>
      <w:r w:rsidRPr="006A3AC0">
        <w:rPr>
          <w:rFonts w:ascii="Calibri" w:hAnsi="Calibri" w:cs="Calibri"/>
          <w:u w:val="single"/>
        </w:rPr>
        <w:t xml:space="preserve"> and its class-allies. </w:t>
      </w:r>
      <w:r w:rsidRPr="006A3AC0">
        <w:rPr>
          <w:rFonts w:ascii="Calibri" w:hAnsi="Calibri" w:cs="Calibri"/>
          <w:sz w:val="16"/>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158E4FA8" w14:textId="77777777" w:rsidR="00655222" w:rsidRPr="006A3AC0" w:rsidRDefault="00655222" w:rsidP="00655222">
      <w:pPr>
        <w:pStyle w:val="Heading4"/>
        <w:rPr>
          <w:rFonts w:ascii="Calibri" w:hAnsi="Calibri" w:cs="Calibri"/>
        </w:rPr>
      </w:pPr>
      <w:r w:rsidRPr="006A3AC0">
        <w:rPr>
          <w:rFonts w:ascii="Calibri" w:hAnsi="Calibri" w:cs="Calibri"/>
        </w:rPr>
        <w:t xml:space="preserve">The process of intellectual contestation of imperial ideology </w:t>
      </w:r>
      <w:r w:rsidRPr="006A3AC0">
        <w:rPr>
          <w:rFonts w:ascii="Calibri" w:hAnsi="Calibri" w:cs="Calibri"/>
          <w:u w:val="single"/>
        </w:rPr>
        <w:t xml:space="preserve">creates the conditions </w:t>
      </w:r>
      <w:r w:rsidRPr="006A3AC0">
        <w:rPr>
          <w:rFonts w:ascii="Calibri" w:hAnsi="Calibri" w:cs="Calibri"/>
        </w:rPr>
        <w:t xml:space="preserve">for anti-imperial class struggle and prevents epistemic and material </w:t>
      </w:r>
      <w:r w:rsidRPr="006A3AC0">
        <w:rPr>
          <w:rFonts w:ascii="Calibri" w:hAnsi="Calibri" w:cs="Calibri"/>
          <w:u w:val="single"/>
        </w:rPr>
        <w:t>injustice</w:t>
      </w:r>
    </w:p>
    <w:p w14:paraId="0F928C04" w14:textId="77777777" w:rsidR="00655222" w:rsidRPr="006A3AC0" w:rsidRDefault="00655222" w:rsidP="00655222">
      <w:pPr>
        <w:rPr>
          <w:rFonts w:ascii="Calibri" w:hAnsi="Calibri" w:cs="Calibri"/>
          <w:sz w:val="16"/>
        </w:rPr>
      </w:pPr>
      <w:r w:rsidRPr="006A3AC0">
        <w:rPr>
          <w:rStyle w:val="Style13ptBold"/>
          <w:rFonts w:ascii="Calibri" w:hAnsi="Calibri" w:cs="Calibri"/>
        </w:rPr>
        <w:t>Reed and Garrido 24</w:t>
      </w:r>
      <w:r w:rsidRPr="006A3AC0">
        <w:rPr>
          <w:rFonts w:ascii="Calibri" w:hAnsi="Calibri" w:cs="Calibri"/>
          <w:sz w:val="16"/>
        </w:rPr>
        <w:t xml:space="preserve">, *professor of sociology, Africana studies, and philosophy, Southern Illinois University, **PhD student, philosophy, Southern Illinois University (*Jean-Pierre and **Carlos, “Intellectuals, ideology, and the </w:t>
      </w:r>
      <w:proofErr w:type="spellStart"/>
      <w:r w:rsidRPr="006A3AC0">
        <w:rPr>
          <w:rFonts w:ascii="Calibri" w:hAnsi="Calibri" w:cs="Calibri"/>
          <w:sz w:val="16"/>
        </w:rPr>
        <w:t>ethico</w:t>
      </w:r>
      <w:proofErr w:type="spellEnd"/>
      <w:r w:rsidRPr="006A3AC0">
        <w:rPr>
          <w:rFonts w:ascii="Calibri" w:hAnsi="Calibri" w:cs="Calibri"/>
          <w:sz w:val="16"/>
        </w:rPr>
        <w:t xml:space="preserve">-political” (Chapter 9) in </w:t>
      </w:r>
      <w:r w:rsidRPr="006A3AC0">
        <w:rPr>
          <w:rFonts w:ascii="Calibri" w:hAnsi="Calibri" w:cs="Calibri"/>
          <w:i/>
          <w:iCs/>
          <w:sz w:val="16"/>
        </w:rPr>
        <w:t>The Elgar Companion to Antonio Gramsci</w:t>
      </w:r>
      <w:r w:rsidRPr="006A3AC0">
        <w:rPr>
          <w:rFonts w:ascii="Calibri" w:hAnsi="Calibri" w:cs="Calibri"/>
          <w:sz w:val="16"/>
        </w:rPr>
        <w:t>, Edward Elgar Publishing, 2024, pp. 156-161) rose (</w:t>
      </w:r>
      <w:r w:rsidRPr="006A3AC0">
        <w:rPr>
          <w:rFonts w:ascii="Calibri" w:hAnsi="Calibri" w:cs="Calibri"/>
          <w:strike/>
          <w:sz w:val="16"/>
        </w:rPr>
        <w:t>struck through</w:t>
      </w:r>
      <w:r w:rsidRPr="006A3AC0">
        <w:rPr>
          <w:rFonts w:ascii="Calibri" w:hAnsi="Calibri" w:cs="Calibri"/>
          <w:sz w:val="16"/>
        </w:rPr>
        <w:t xml:space="preserve"> and [bracketed] for gendered language)</w:t>
      </w:r>
    </w:p>
    <w:p w14:paraId="041240D6" w14:textId="77777777" w:rsidR="00655222" w:rsidRPr="006A3AC0" w:rsidRDefault="00655222" w:rsidP="00655222">
      <w:pPr>
        <w:rPr>
          <w:rFonts w:ascii="Calibri" w:hAnsi="Calibri" w:cs="Calibri"/>
          <w:sz w:val="16"/>
        </w:rPr>
      </w:pPr>
      <w:r w:rsidRPr="006A3AC0">
        <w:rPr>
          <w:rFonts w:ascii="Calibri" w:hAnsi="Calibri" w:cs="Calibri"/>
          <w:sz w:val="16"/>
        </w:rPr>
        <w:t xml:space="preserve">The concept of ideology is an important one in Gramsci’s work, if only because it informs a new theoretical orientation in the study of politics, including within the Marxist tradition. Ideology in the work of Marx and the early Marxists contained a negative connotation. Ideology was understood as an idea-belief system that concealed, if not distorted, the contradictory nature of (economic) reality. As an idea-belief system, ideology alienated people from reality. The clearest examples of this negative concept of ideology can be found in the German Ideology (with the ‘camera obscura’ analogy) and Capital, Volume III (with the assertion that ideology conceals/distorts the true character of economic relations). Gramsci contributes to the development of the concept of ideology with a positive conception, which conceives of </w:t>
      </w:r>
      <w:proofErr w:type="spellStart"/>
      <w:r w:rsidRPr="006A3AC0">
        <w:rPr>
          <w:rFonts w:ascii="Calibri" w:hAnsi="Calibri" w:cs="Calibri"/>
          <w:sz w:val="16"/>
        </w:rPr>
        <w:t>ideol</w:t>
      </w:r>
      <w:proofErr w:type="spellEnd"/>
      <w:r w:rsidRPr="006A3AC0">
        <w:rPr>
          <w:rFonts w:ascii="Calibri" w:hAnsi="Calibri" w:cs="Calibri"/>
          <w:sz w:val="16"/>
        </w:rPr>
        <w:t xml:space="preserve">- </w:t>
      </w:r>
      <w:proofErr w:type="spellStart"/>
      <w:r w:rsidRPr="006A3AC0">
        <w:rPr>
          <w:rFonts w:ascii="Calibri" w:hAnsi="Calibri" w:cs="Calibri"/>
          <w:sz w:val="16"/>
        </w:rPr>
        <w:t>ogy</w:t>
      </w:r>
      <w:proofErr w:type="spellEnd"/>
      <w:r w:rsidRPr="006A3AC0">
        <w:rPr>
          <w:rFonts w:ascii="Calibri" w:hAnsi="Calibri" w:cs="Calibri"/>
          <w:sz w:val="16"/>
        </w:rPr>
        <w:t xml:space="preserve"> as more than distortion. As a positive concept, ideology is now understood as an idea-belief system that can facilitate the overcoming of distortion – given its potential as an instrument of consciousness transformation – and give </w:t>
      </w:r>
      <w:proofErr w:type="spellStart"/>
      <w:r w:rsidRPr="006A3AC0">
        <w:rPr>
          <w:rFonts w:ascii="Calibri" w:hAnsi="Calibri" w:cs="Calibri"/>
          <w:sz w:val="16"/>
        </w:rPr>
        <w:t>direc</w:t>
      </w:r>
      <w:proofErr w:type="spellEnd"/>
      <w:r w:rsidRPr="006A3AC0">
        <w:rPr>
          <w:rFonts w:ascii="Calibri" w:hAnsi="Calibri" w:cs="Calibri"/>
          <w:sz w:val="16"/>
        </w:rPr>
        <w:t xml:space="preserve">- </w:t>
      </w:r>
      <w:proofErr w:type="spellStart"/>
      <w:r w:rsidRPr="006A3AC0">
        <w:rPr>
          <w:rFonts w:ascii="Calibri" w:hAnsi="Calibri" w:cs="Calibri"/>
          <w:sz w:val="16"/>
        </w:rPr>
        <w:t>tion</w:t>
      </w:r>
      <w:proofErr w:type="spellEnd"/>
      <w:r w:rsidRPr="006A3AC0">
        <w:rPr>
          <w:rFonts w:ascii="Calibri" w:hAnsi="Calibri" w:cs="Calibri"/>
          <w:sz w:val="16"/>
        </w:rPr>
        <w:t xml:space="preserve"> to/inspire political causes aiming to transform society. Among others, György Lukács, Antonio Labriola, and Vladimir Lenin also contributed to this significant development in the understanding and theoretical use of ideology in Marxism. Gramsci’s contribution is especially significant for several reasons. First, he conceives of ideology as a worldview – a weltanschauung, revealing a Hegelian influence in his thinking, a novelty at the time he is writing – that is implicitly manifest in social practices. Second, he links it to his concept of hegemony, i.e., ‘moral and intellectual’ leadership. Third, he identifies two ideological orders – philosophy and subaltern thought – and varied dimensions associated with each. These constitute the ideological landscape that is his object of study. Fourth, he sets out to study the links between the </w:t>
      </w:r>
      <w:proofErr w:type="spellStart"/>
      <w:r w:rsidRPr="006A3AC0">
        <w:rPr>
          <w:rFonts w:ascii="Calibri" w:hAnsi="Calibri" w:cs="Calibri"/>
          <w:sz w:val="16"/>
        </w:rPr>
        <w:t>aforemen</w:t>
      </w:r>
      <w:proofErr w:type="spellEnd"/>
      <w:r w:rsidRPr="006A3AC0">
        <w:rPr>
          <w:rFonts w:ascii="Calibri" w:hAnsi="Calibri" w:cs="Calibri"/>
          <w:sz w:val="16"/>
        </w:rPr>
        <w:t xml:space="preserve">- </w:t>
      </w:r>
      <w:proofErr w:type="spellStart"/>
      <w:r w:rsidRPr="006A3AC0">
        <w:rPr>
          <w:rFonts w:ascii="Calibri" w:hAnsi="Calibri" w:cs="Calibri"/>
          <w:sz w:val="16"/>
        </w:rPr>
        <w:t>tioned</w:t>
      </w:r>
      <w:proofErr w:type="spellEnd"/>
      <w:r w:rsidRPr="006A3AC0">
        <w:rPr>
          <w:rFonts w:ascii="Calibri" w:hAnsi="Calibri" w:cs="Calibri"/>
          <w:sz w:val="16"/>
        </w:rPr>
        <w:t xml:space="preserve"> ideological orders and their specific dimensions, primarily focusing on the links between philosophy (in its bourgeois and proletarian dimensions) and the varied ideological dimensions of subaltern thought (identified below). Fifth, based on the aforementioned, he develops a theory of hegemony and a counter-hegemonic strategy, the latter strategy being the ‘war of position,’ which stands in contrast to the ‘war of maneuver.’3</w:t>
      </w:r>
    </w:p>
    <w:p w14:paraId="4B4DFAE1" w14:textId="77777777" w:rsidR="00655222" w:rsidRPr="006A3AC0" w:rsidRDefault="00655222" w:rsidP="00655222">
      <w:pPr>
        <w:rPr>
          <w:rFonts w:ascii="Calibri" w:hAnsi="Calibri" w:cs="Calibri"/>
          <w:sz w:val="16"/>
        </w:rPr>
      </w:pPr>
      <w:r w:rsidRPr="006A3AC0">
        <w:rPr>
          <w:rFonts w:ascii="Calibri" w:hAnsi="Calibri" w:cs="Calibri"/>
          <w:u w:val="single"/>
        </w:rPr>
        <w:t xml:space="preserve">According to Gramsci, </w:t>
      </w:r>
      <w:r w:rsidRPr="006A3AC0">
        <w:rPr>
          <w:rFonts w:ascii="Calibri" w:hAnsi="Calibri" w:cs="Calibri"/>
          <w:highlight w:val="green"/>
          <w:u w:val="single"/>
        </w:rPr>
        <w:t>a counter-hegemonic effort</w:t>
      </w:r>
      <w:r w:rsidRPr="006A3AC0">
        <w:rPr>
          <w:rFonts w:ascii="Calibri" w:hAnsi="Calibri" w:cs="Calibri"/>
          <w:u w:val="single"/>
        </w:rPr>
        <w:t xml:space="preserve"> – i.e., crafting and devel- oping an alternative moral and intellectual outlook to gain the consent of the masses in order to direct them away from capitalist hegemony – necessarily </w:t>
      </w:r>
      <w:r w:rsidRPr="006A3AC0">
        <w:rPr>
          <w:rFonts w:ascii="Calibri" w:hAnsi="Calibri" w:cs="Calibri"/>
          <w:highlight w:val="green"/>
          <w:u w:val="single"/>
        </w:rPr>
        <w:t>unfolds in the ‘terrain’ of ideology since it is in such terrain that [people]</w:t>
      </w:r>
      <w:r w:rsidRPr="006A3AC0">
        <w:rPr>
          <w:rFonts w:ascii="Calibri" w:hAnsi="Calibri" w:cs="Calibri"/>
          <w:u w:val="single"/>
        </w:rPr>
        <w:t xml:space="preserve"> </w:t>
      </w:r>
      <w:r w:rsidRPr="006A3AC0">
        <w:rPr>
          <w:rFonts w:ascii="Calibri" w:hAnsi="Calibri" w:cs="Calibri"/>
          <w:strike/>
          <w:u w:val="single"/>
        </w:rPr>
        <w:t>men</w:t>
      </w:r>
      <w:r w:rsidRPr="006A3AC0">
        <w:rPr>
          <w:rFonts w:ascii="Calibri" w:hAnsi="Calibri" w:cs="Calibri"/>
          <w:u w:val="single"/>
        </w:rPr>
        <w:t xml:space="preserve"> move, </w:t>
      </w:r>
      <w:r w:rsidRPr="006A3AC0">
        <w:rPr>
          <w:rFonts w:ascii="Calibri" w:hAnsi="Calibri" w:cs="Calibri"/>
          <w:highlight w:val="green"/>
          <w:u w:val="single"/>
        </w:rPr>
        <w:t>acquire consciousness of their position</w:t>
      </w:r>
      <w:r w:rsidRPr="006A3AC0">
        <w:rPr>
          <w:rFonts w:ascii="Calibri" w:hAnsi="Calibri" w:cs="Calibri"/>
          <w:u w:val="single"/>
        </w:rPr>
        <w:t>, [and] struggle’ for change</w:t>
      </w:r>
      <w:r w:rsidRPr="006A3AC0">
        <w:rPr>
          <w:rFonts w:ascii="Calibri" w:hAnsi="Calibri" w:cs="Calibri"/>
          <w:sz w:val="16"/>
        </w:rPr>
        <w:t xml:space="preserve"> (Gramsci, 1987, p. 377). For a counter-hegemonic project to succeed, however, it is not enough to ‘defeat’ the hegemony of status-quo oriented intellectuals ‘on the terrain of their intellectuality,’ proletarian organic intellectuals must be able to make gains with the ideological dimensions of subaltern thought. For this to happen, the philosophy of praxis (Marxist ideology) must share a dialectical, referential, and relational relationship between itself and subaltern ways of doing, knowing, and feeling. Such an alignment is necessary out of </w:t>
      </w:r>
      <w:proofErr w:type="spellStart"/>
      <w:r w:rsidRPr="006A3AC0">
        <w:rPr>
          <w:rFonts w:ascii="Calibri" w:hAnsi="Calibri" w:cs="Calibri"/>
          <w:sz w:val="16"/>
        </w:rPr>
        <w:t>consid</w:t>
      </w:r>
      <w:proofErr w:type="spellEnd"/>
      <w:r w:rsidRPr="006A3AC0">
        <w:rPr>
          <w:rFonts w:ascii="Calibri" w:hAnsi="Calibri" w:cs="Calibri"/>
          <w:sz w:val="16"/>
        </w:rPr>
        <w:t xml:space="preserve">- </w:t>
      </w:r>
      <w:proofErr w:type="spellStart"/>
      <w:r w:rsidRPr="006A3AC0">
        <w:rPr>
          <w:rFonts w:ascii="Calibri" w:hAnsi="Calibri" w:cs="Calibri"/>
          <w:sz w:val="16"/>
        </w:rPr>
        <w:t>eration</w:t>
      </w:r>
      <w:proofErr w:type="spellEnd"/>
      <w:r w:rsidRPr="006A3AC0">
        <w:rPr>
          <w:rFonts w:ascii="Calibri" w:hAnsi="Calibri" w:cs="Calibri"/>
          <w:sz w:val="16"/>
        </w:rPr>
        <w:t xml:space="preserve"> for the lived reality of subaltern actors, their subjectivity, and their sociopsychological orientations in their everyday lives. Counter-hegemony, that is, ‘presupposes that account be taken of the interests and the tendencies of the groups over which hegemony is to be exercised’ (Gramsci, 1987, p. 161). </w:t>
      </w:r>
      <w:r w:rsidRPr="006A3AC0">
        <w:rPr>
          <w:rFonts w:ascii="Calibri" w:hAnsi="Calibri" w:cs="Calibri"/>
          <w:u w:val="single"/>
        </w:rPr>
        <w:t xml:space="preserve">This means that </w:t>
      </w:r>
      <w:r w:rsidRPr="006A3AC0">
        <w:rPr>
          <w:rFonts w:ascii="Calibri" w:hAnsi="Calibri" w:cs="Calibri"/>
          <w:highlight w:val="green"/>
          <w:u w:val="single"/>
        </w:rPr>
        <w:t>‘the starting point [for the philosophy of praxis</w:t>
      </w:r>
      <w:r w:rsidRPr="006A3AC0">
        <w:rPr>
          <w:rFonts w:ascii="Calibri" w:hAnsi="Calibri" w:cs="Calibri"/>
          <w:u w:val="single"/>
        </w:rPr>
        <w:t xml:space="preserve"> and for a counter-hegemonic project] </w:t>
      </w:r>
      <w:r w:rsidRPr="006A3AC0">
        <w:rPr>
          <w:rFonts w:ascii="Calibri" w:hAnsi="Calibri" w:cs="Calibri"/>
          <w:highlight w:val="green"/>
          <w:u w:val="single"/>
        </w:rPr>
        <w:t>must always be</w:t>
      </w:r>
      <w:r w:rsidRPr="006A3AC0">
        <w:rPr>
          <w:rFonts w:ascii="Calibri" w:hAnsi="Calibri" w:cs="Calibri"/>
          <w:u w:val="single"/>
        </w:rPr>
        <w:t xml:space="preserve"> the </w:t>
      </w:r>
      <w:r w:rsidRPr="006A3AC0">
        <w:rPr>
          <w:rFonts w:ascii="Calibri" w:hAnsi="Calibri" w:cs="Calibri"/>
          <w:highlight w:val="green"/>
          <w:u w:val="single"/>
        </w:rPr>
        <w:t>common sense</w:t>
      </w:r>
      <w:r w:rsidRPr="006A3AC0">
        <w:rPr>
          <w:rFonts w:ascii="Calibri" w:hAnsi="Calibri" w:cs="Calibri"/>
          <w:u w:val="single"/>
        </w:rPr>
        <w:t xml:space="preserve"> which is the spontaneous philosophy [popular beliefs] of the multitude’</w:t>
      </w:r>
      <w:r w:rsidRPr="006A3AC0">
        <w:rPr>
          <w:rFonts w:ascii="Calibri" w:hAnsi="Calibri" w:cs="Calibri"/>
          <w:sz w:val="16"/>
        </w:rPr>
        <w:t xml:space="preserve"> (Gramsci, 1987, p. 421). Put more simply, ‘Gramsci argued that the pedagogical work at the heart of political struggle must begin, as educators often say, where people are at and not where [one] may want them to be’ (Holst and Brookfield, 2017, p. 214).</w:t>
      </w:r>
    </w:p>
    <w:p w14:paraId="099E58DE" w14:textId="77777777" w:rsidR="00655222" w:rsidRPr="006A3AC0" w:rsidRDefault="00655222" w:rsidP="00655222">
      <w:pPr>
        <w:rPr>
          <w:rFonts w:ascii="Calibri" w:hAnsi="Calibri" w:cs="Calibri"/>
          <w:sz w:val="16"/>
        </w:rPr>
      </w:pPr>
      <w:r w:rsidRPr="006A3AC0">
        <w:rPr>
          <w:rFonts w:ascii="Calibri" w:hAnsi="Calibri" w:cs="Calibri"/>
          <w:sz w:val="16"/>
        </w:rPr>
        <w:t xml:space="preserve">Since the proletarian revolution ‘presupposes the formation of a new set of standards, a new psychology, new ways of feeling, thinking and living’ and a counter-hegemonic effort requires </w:t>
      </w:r>
      <w:proofErr w:type="gramStart"/>
      <w:r w:rsidRPr="006A3AC0">
        <w:rPr>
          <w:rFonts w:ascii="Calibri" w:hAnsi="Calibri" w:cs="Calibri"/>
          <w:sz w:val="16"/>
        </w:rPr>
        <w:t>taking into account</w:t>
      </w:r>
      <w:proofErr w:type="gramEnd"/>
      <w:r w:rsidRPr="006A3AC0">
        <w:rPr>
          <w:rFonts w:ascii="Calibri" w:hAnsi="Calibri" w:cs="Calibri"/>
          <w:sz w:val="16"/>
        </w:rPr>
        <w:t xml:space="preserve"> popular beliefs, Gramsci sets out to theorize the necessary link between </w:t>
      </w:r>
      <w:r w:rsidRPr="006A3AC0">
        <w:rPr>
          <w:rFonts w:ascii="Calibri" w:hAnsi="Calibri" w:cs="Calibri"/>
          <w:sz w:val="16"/>
        </w:rPr>
        <w:lastRenderedPageBreak/>
        <w:t xml:space="preserve">ideological dimensions of subaltern thought and the philosophy of praxis (Gramsci, 1991, p. 41). He does this in Prison Notebooks, a theoretical endeavor that marks an </w:t>
      </w:r>
      <w:proofErr w:type="spellStart"/>
      <w:r w:rsidRPr="006A3AC0">
        <w:rPr>
          <w:rFonts w:ascii="Calibri" w:hAnsi="Calibri" w:cs="Calibri"/>
          <w:sz w:val="16"/>
        </w:rPr>
        <w:t>epistemo</w:t>
      </w:r>
      <w:proofErr w:type="spellEnd"/>
      <w:r w:rsidRPr="006A3AC0">
        <w:rPr>
          <w:rFonts w:ascii="Calibri" w:hAnsi="Calibri" w:cs="Calibri"/>
          <w:sz w:val="16"/>
        </w:rPr>
        <w:t xml:space="preserve">- logical break in his thinking about the role of culture and popular conscious- ness (mass psychology) in the politics of social transformation.4 It is in Prison Notebooks, compared with his previous elaborations on culture and politics, that he intentionally sets out to formulate a counter-hegemonic strategy out of capitalist civilization. Given the important role of ideology for a politics of transformation, this requires him to identify varied ideological dimensions of subaltern thought in society and their relationship to two intellectual </w:t>
      </w:r>
      <w:proofErr w:type="spellStart"/>
      <w:r w:rsidRPr="006A3AC0">
        <w:rPr>
          <w:rFonts w:ascii="Calibri" w:hAnsi="Calibri" w:cs="Calibri"/>
          <w:sz w:val="16"/>
        </w:rPr>
        <w:t>ideologi</w:t>
      </w:r>
      <w:proofErr w:type="spellEnd"/>
      <w:r w:rsidRPr="006A3AC0">
        <w:rPr>
          <w:rFonts w:ascii="Calibri" w:hAnsi="Calibri" w:cs="Calibri"/>
          <w:sz w:val="16"/>
        </w:rPr>
        <w:t xml:space="preserve">- </w:t>
      </w:r>
      <w:proofErr w:type="spellStart"/>
      <w:r w:rsidRPr="006A3AC0">
        <w:rPr>
          <w:rFonts w:ascii="Calibri" w:hAnsi="Calibri" w:cs="Calibri"/>
          <w:sz w:val="16"/>
        </w:rPr>
        <w:t>cal</w:t>
      </w:r>
      <w:proofErr w:type="spellEnd"/>
      <w:r w:rsidRPr="006A3AC0">
        <w:rPr>
          <w:rFonts w:ascii="Calibri" w:hAnsi="Calibri" w:cs="Calibri"/>
          <w:sz w:val="16"/>
        </w:rPr>
        <w:t xml:space="preserve"> dimensions: philosophy (bourgeois ideology) and the philosophy of praxis (Marxist ideology), modes of thinking and feeling defined by two distinct hegemonic principles (that function as the ‘articulating </w:t>
      </w:r>
      <w:proofErr w:type="spellStart"/>
      <w:r w:rsidRPr="006A3AC0">
        <w:rPr>
          <w:rFonts w:ascii="Calibri" w:hAnsi="Calibri" w:cs="Calibri"/>
          <w:sz w:val="16"/>
        </w:rPr>
        <w:t>centre</w:t>
      </w:r>
      <w:proofErr w:type="spellEnd"/>
      <w:r w:rsidRPr="006A3AC0">
        <w:rPr>
          <w:rFonts w:ascii="Calibri" w:hAnsi="Calibri" w:cs="Calibri"/>
          <w:sz w:val="16"/>
        </w:rPr>
        <w:t>[s]’ of their respective philosophies (</w:t>
      </w:r>
      <w:proofErr w:type="spellStart"/>
      <w:r w:rsidRPr="006A3AC0">
        <w:rPr>
          <w:rFonts w:ascii="Calibri" w:hAnsi="Calibri" w:cs="Calibri"/>
          <w:sz w:val="16"/>
        </w:rPr>
        <w:t>Mouffe</w:t>
      </w:r>
      <w:proofErr w:type="spellEnd"/>
      <w:r w:rsidRPr="006A3AC0">
        <w:rPr>
          <w:rFonts w:ascii="Calibri" w:hAnsi="Calibri" w:cs="Calibri"/>
          <w:sz w:val="16"/>
        </w:rPr>
        <w:t xml:space="preserve">, 1979, pp. 193–194)). In the Gramscian </w:t>
      </w:r>
      <w:proofErr w:type="spellStart"/>
      <w:r w:rsidRPr="006A3AC0">
        <w:rPr>
          <w:rFonts w:ascii="Calibri" w:hAnsi="Calibri" w:cs="Calibri"/>
          <w:sz w:val="16"/>
        </w:rPr>
        <w:t>theo</w:t>
      </w:r>
      <w:proofErr w:type="spellEnd"/>
      <w:r w:rsidRPr="006A3AC0">
        <w:rPr>
          <w:rFonts w:ascii="Calibri" w:hAnsi="Calibri" w:cs="Calibri"/>
          <w:sz w:val="16"/>
        </w:rPr>
        <w:t xml:space="preserve">- </w:t>
      </w:r>
      <w:proofErr w:type="spellStart"/>
      <w:r w:rsidRPr="006A3AC0">
        <w:rPr>
          <w:rFonts w:ascii="Calibri" w:hAnsi="Calibri" w:cs="Calibri"/>
          <w:sz w:val="16"/>
        </w:rPr>
        <w:t>retical</w:t>
      </w:r>
      <w:proofErr w:type="spellEnd"/>
      <w:r w:rsidRPr="006A3AC0">
        <w:rPr>
          <w:rFonts w:ascii="Calibri" w:hAnsi="Calibri" w:cs="Calibri"/>
          <w:sz w:val="16"/>
        </w:rPr>
        <w:t xml:space="preserve"> scenario, hegemonic principles consist of, respectively, capitalistic and proletarian value systems. With the latter theoretical focus, Gramsci identifies three ideological dimensions of subaltern thought: folklore, common sense, and religion. As ‘organic ideologies,’ i.e., historically necessary ideologies possessing psychological validity and organizational power, they govern and give socio-psychological orientation to the masses (Gramsci, 1987, p. 377). However, unlike philosophy – in its bourgeois or proletarian variant – the ideological dimensions of subaltern thought are the opposite of intellectual order and erudition. Hence the need for the linkage between subaltern and philosophical ideological orders. Subaltern ideological dimensions, Gramsci notes, tend to lack the critical, cohesive, integrative, and systematic features inherent in philosophy – necessary features in the case of the philosophy of praxis for the building of an ‘integral conception of the world’ and by </w:t>
      </w:r>
      <w:proofErr w:type="spellStart"/>
      <w:r w:rsidRPr="006A3AC0">
        <w:rPr>
          <w:rFonts w:ascii="Calibri" w:hAnsi="Calibri" w:cs="Calibri"/>
          <w:sz w:val="16"/>
        </w:rPr>
        <w:t>impli</w:t>
      </w:r>
      <w:proofErr w:type="spellEnd"/>
      <w:r w:rsidRPr="006A3AC0">
        <w:rPr>
          <w:rFonts w:ascii="Calibri" w:hAnsi="Calibri" w:cs="Calibri"/>
          <w:sz w:val="16"/>
        </w:rPr>
        <w:t xml:space="preserve">- cation the development of an ‘integral civilization’ distinct from a capitalist one (Gramsci, 1987, p. 462). While the ideological dimensions of subaltern thought do not stand for either ‘false’ or a ‘deficient’ consciousness (Allman, 2001, 2002; Larrain, 1979, 1995), they can be episodic, backward, </w:t>
      </w:r>
      <w:proofErr w:type="spellStart"/>
      <w:r w:rsidRPr="006A3AC0">
        <w:rPr>
          <w:rFonts w:ascii="Calibri" w:hAnsi="Calibri" w:cs="Calibri"/>
          <w:sz w:val="16"/>
        </w:rPr>
        <w:t>contradic</w:t>
      </w:r>
      <w:proofErr w:type="spellEnd"/>
      <w:r w:rsidRPr="006A3AC0">
        <w:rPr>
          <w:rFonts w:ascii="Calibri" w:hAnsi="Calibri" w:cs="Calibri"/>
          <w:sz w:val="16"/>
        </w:rPr>
        <w:t>- tory, dogmatic as well as fragmented, incoherent, and uncritical. Their varied forms, incohesive structures and ways in which they are combined in everyday life, moreover, tend to give solidity in variant ways, directly or indirectly, to dominant economic, political, and social practices in society.</w:t>
      </w:r>
    </w:p>
    <w:p w14:paraId="1AC3E8EF" w14:textId="77777777" w:rsidR="00655222" w:rsidRPr="006A3AC0" w:rsidRDefault="00655222" w:rsidP="00655222">
      <w:pPr>
        <w:rPr>
          <w:rFonts w:ascii="Calibri" w:hAnsi="Calibri" w:cs="Calibri"/>
          <w:sz w:val="16"/>
        </w:rPr>
      </w:pPr>
      <w:r w:rsidRPr="006A3AC0">
        <w:rPr>
          <w:rFonts w:ascii="Calibri" w:hAnsi="Calibri" w:cs="Calibri"/>
          <w:u w:val="single"/>
        </w:rPr>
        <w:t xml:space="preserve">Yet Gramsci makes the important observation that the </w:t>
      </w:r>
      <w:r w:rsidRPr="006A3AC0">
        <w:rPr>
          <w:rFonts w:ascii="Calibri" w:hAnsi="Calibri" w:cs="Calibri"/>
          <w:highlight w:val="green"/>
          <w:u w:val="single"/>
        </w:rPr>
        <w:t>ideological dimensions</w:t>
      </w:r>
      <w:r w:rsidRPr="006A3AC0">
        <w:rPr>
          <w:rFonts w:ascii="Calibri" w:hAnsi="Calibri" w:cs="Calibri"/>
          <w:u w:val="single"/>
        </w:rPr>
        <w:t xml:space="preserve"> of subaltern thought – notwithstanding their incohesive structures and the logical and hermeneutic differences between them – </w:t>
      </w:r>
      <w:r w:rsidRPr="006A3AC0">
        <w:rPr>
          <w:rFonts w:ascii="Calibri" w:hAnsi="Calibri" w:cs="Calibri"/>
          <w:highlight w:val="green"/>
          <w:u w:val="single"/>
        </w:rPr>
        <w:t>are open to counter-hegemonic re-direction</w:t>
      </w:r>
      <w:r w:rsidRPr="006A3AC0">
        <w:rPr>
          <w:rFonts w:ascii="Calibri" w:hAnsi="Calibri" w:cs="Calibri"/>
          <w:u w:val="single"/>
        </w:rPr>
        <w:t xml:space="preserve"> because their epistemic and social properties make it possible</w:t>
      </w:r>
      <w:r w:rsidRPr="006A3AC0">
        <w:rPr>
          <w:rFonts w:ascii="Calibri" w:hAnsi="Calibri" w:cs="Calibri"/>
          <w:sz w:val="16"/>
        </w:rPr>
        <w:t xml:space="preserve"> (Baratta, 2007; Coben, 2002; </w:t>
      </w:r>
      <w:proofErr w:type="spellStart"/>
      <w:r w:rsidRPr="006A3AC0">
        <w:rPr>
          <w:rFonts w:ascii="Calibri" w:hAnsi="Calibri" w:cs="Calibri"/>
          <w:sz w:val="16"/>
        </w:rPr>
        <w:t>Frosini</w:t>
      </w:r>
      <w:proofErr w:type="spellEnd"/>
      <w:r w:rsidRPr="006A3AC0">
        <w:rPr>
          <w:rFonts w:ascii="Calibri" w:hAnsi="Calibri" w:cs="Calibri"/>
          <w:sz w:val="16"/>
        </w:rPr>
        <w:t xml:space="preserve">, 2010; Green and Ives, 2009; Liguori, 2006; Reed, 2012). Epistemic properties refer to how they are adaptive, elastic, fluid, and malleable cultural schemes. These properties reveal subaltern ideological dimensions as not always rigid nor as ‘single unique con- </w:t>
      </w:r>
      <w:proofErr w:type="spellStart"/>
      <w:r w:rsidRPr="006A3AC0">
        <w:rPr>
          <w:rFonts w:ascii="Calibri" w:hAnsi="Calibri" w:cs="Calibri"/>
          <w:sz w:val="16"/>
        </w:rPr>
        <w:t>ception</w:t>
      </w:r>
      <w:proofErr w:type="spellEnd"/>
      <w:r w:rsidRPr="006A3AC0">
        <w:rPr>
          <w:rFonts w:ascii="Calibri" w:hAnsi="Calibri" w:cs="Calibri"/>
          <w:sz w:val="16"/>
        </w:rPr>
        <w:t xml:space="preserve">[s], identical in time and space’ (Gramsci, 1987, p. 419). They show how they are historically situated, fluid, and heterogeneous cultural schemes that actors can embody in myriad practical activities as well as employ them in varied social contexts, including political ones. This is especially the case with common sense. Gramsci notes, for example, that common sense contains a good sense nucleus that is derived from practical activity and that as such, when facing the imperatives of everyday life, can be used to understand and act upon social reality in ways inconsistent with dominant ways of thinking and feeling (Gramsci, 1987, p. 328). Common sense as good sense, Gramsci notes: ‘identifies the exact cause, simple and to hand, and does not let itself be dis- </w:t>
      </w:r>
      <w:proofErr w:type="spellStart"/>
      <w:r w:rsidRPr="006A3AC0">
        <w:rPr>
          <w:rFonts w:ascii="Calibri" w:hAnsi="Calibri" w:cs="Calibri"/>
          <w:sz w:val="16"/>
        </w:rPr>
        <w:t>tracted</w:t>
      </w:r>
      <w:proofErr w:type="spellEnd"/>
      <w:r w:rsidRPr="006A3AC0">
        <w:rPr>
          <w:rFonts w:ascii="Calibri" w:hAnsi="Calibri" w:cs="Calibri"/>
          <w:sz w:val="16"/>
        </w:rPr>
        <w:t xml:space="preserve"> by fancy quibbles and pseudo-profound, pseudo-scientific </w:t>
      </w:r>
      <w:proofErr w:type="spellStart"/>
      <w:r w:rsidRPr="006A3AC0">
        <w:rPr>
          <w:rFonts w:ascii="Calibri" w:hAnsi="Calibri" w:cs="Calibri"/>
          <w:sz w:val="16"/>
        </w:rPr>
        <w:t>metaphys</w:t>
      </w:r>
      <w:proofErr w:type="spellEnd"/>
      <w:r w:rsidRPr="006A3AC0">
        <w:rPr>
          <w:rFonts w:ascii="Calibri" w:hAnsi="Calibri" w:cs="Calibri"/>
          <w:sz w:val="16"/>
        </w:rPr>
        <w:t xml:space="preserve">- </w:t>
      </w:r>
      <w:proofErr w:type="spellStart"/>
      <w:r w:rsidRPr="006A3AC0">
        <w:rPr>
          <w:rFonts w:ascii="Calibri" w:hAnsi="Calibri" w:cs="Calibri"/>
          <w:sz w:val="16"/>
        </w:rPr>
        <w:t>ical</w:t>
      </w:r>
      <w:proofErr w:type="spellEnd"/>
      <w:r w:rsidRPr="006A3AC0">
        <w:rPr>
          <w:rFonts w:ascii="Calibri" w:hAnsi="Calibri" w:cs="Calibri"/>
          <w:sz w:val="16"/>
        </w:rPr>
        <w:t xml:space="preserve"> mumbo-jumbo’; contains ‘a certain measure of “experimentalism”’ and some ‘truths’; ‘is continually transforming itself, enriching itself with </w:t>
      </w:r>
      <w:proofErr w:type="spellStart"/>
      <w:r w:rsidRPr="006A3AC0">
        <w:rPr>
          <w:rFonts w:ascii="Calibri" w:hAnsi="Calibri" w:cs="Calibri"/>
          <w:sz w:val="16"/>
        </w:rPr>
        <w:t>scien</w:t>
      </w:r>
      <w:proofErr w:type="spellEnd"/>
      <w:r w:rsidRPr="006A3AC0">
        <w:rPr>
          <w:rFonts w:ascii="Calibri" w:hAnsi="Calibri" w:cs="Calibri"/>
          <w:sz w:val="16"/>
        </w:rPr>
        <w:t xml:space="preserve">- </w:t>
      </w:r>
      <w:proofErr w:type="spellStart"/>
      <w:r w:rsidRPr="006A3AC0">
        <w:rPr>
          <w:rFonts w:ascii="Calibri" w:hAnsi="Calibri" w:cs="Calibri"/>
          <w:sz w:val="16"/>
        </w:rPr>
        <w:t>tific</w:t>
      </w:r>
      <w:proofErr w:type="spellEnd"/>
      <w:r w:rsidRPr="006A3AC0">
        <w:rPr>
          <w:rFonts w:ascii="Calibri" w:hAnsi="Calibri" w:cs="Calibri"/>
          <w:sz w:val="16"/>
        </w:rPr>
        <w:t xml:space="preserve"> ideas and with philosophical opinions which have entered ordinary life’; can operate as organized culture, i.e., it can function as a heuristic mechanism for ‘the exercise of thought, acquisition of general ideas, habit of connecting causes and effects’ as well as a foundation for ‘thinking well, whatever one thinks, and therefore acting well, whatever one does’; and ultimately, given the latter properties, is susceptible to ‘interior transformation’ (Gramsci, 1987, pp. 348, 423, 326; 1991, p. 25; 1987, p. 420; emphasis added). The same may be said of the other two ideological dimensions of subaltern thought – folklore and religion – although, compared with common sense they are much more resistant to interior transformation. This is especially the case when it comes to folklore, which he describes as ‘inconsequential,’ a ‘system of </w:t>
      </w:r>
      <w:proofErr w:type="spellStart"/>
      <w:r w:rsidRPr="006A3AC0">
        <w:rPr>
          <w:rFonts w:ascii="Calibri" w:hAnsi="Calibri" w:cs="Calibri"/>
          <w:sz w:val="16"/>
        </w:rPr>
        <w:t>supersti</w:t>
      </w:r>
      <w:proofErr w:type="spellEnd"/>
      <w:r w:rsidRPr="006A3AC0">
        <w:rPr>
          <w:rFonts w:ascii="Calibri" w:hAnsi="Calibri" w:cs="Calibri"/>
          <w:sz w:val="16"/>
        </w:rPr>
        <w:t xml:space="preserve">- </w:t>
      </w:r>
      <w:proofErr w:type="spellStart"/>
      <w:r w:rsidRPr="006A3AC0">
        <w:rPr>
          <w:rFonts w:ascii="Calibri" w:hAnsi="Calibri" w:cs="Calibri"/>
          <w:sz w:val="16"/>
        </w:rPr>
        <w:t>tions</w:t>
      </w:r>
      <w:proofErr w:type="spellEnd"/>
      <w:r w:rsidRPr="006A3AC0">
        <w:rPr>
          <w:rFonts w:ascii="Calibri" w:hAnsi="Calibri" w:cs="Calibri"/>
          <w:sz w:val="16"/>
        </w:rPr>
        <w:t>,’ and as a ‘fossilized and anachronistic’ cultural scheme (Gramsci, 1987, pp. 419, 323; 1991, p. 167).</w:t>
      </w:r>
    </w:p>
    <w:p w14:paraId="68CBD9B6" w14:textId="77777777" w:rsidR="00655222" w:rsidRPr="006A3AC0" w:rsidRDefault="00655222" w:rsidP="00655222">
      <w:pPr>
        <w:rPr>
          <w:rFonts w:ascii="Calibri" w:hAnsi="Calibri" w:cs="Calibri"/>
          <w:sz w:val="16"/>
        </w:rPr>
      </w:pPr>
      <w:r w:rsidRPr="006A3AC0">
        <w:rPr>
          <w:rFonts w:ascii="Calibri" w:hAnsi="Calibri" w:cs="Calibri"/>
          <w:sz w:val="16"/>
        </w:rPr>
        <w:t xml:space="preserve">Social properties refer to the inherent tension that exists between the ide- </w:t>
      </w:r>
      <w:proofErr w:type="spellStart"/>
      <w:r w:rsidRPr="006A3AC0">
        <w:rPr>
          <w:rFonts w:ascii="Calibri" w:hAnsi="Calibri" w:cs="Calibri"/>
          <w:sz w:val="16"/>
        </w:rPr>
        <w:t>ological</w:t>
      </w:r>
      <w:proofErr w:type="spellEnd"/>
      <w:r w:rsidRPr="006A3AC0">
        <w:rPr>
          <w:rFonts w:ascii="Calibri" w:hAnsi="Calibri" w:cs="Calibri"/>
          <w:sz w:val="16"/>
        </w:rPr>
        <w:t xml:space="preserve"> dimensions of subaltern thought and dominant conceptions of the world. These properties direct attention to the contradictory interests derived from the material contradictions inherent in a class system and how these can potentially function as a cause for political mobilization. Combined with a proletarian hegemonic principle, these epistemic and social properties are at the root of counter-hegemony. </w:t>
      </w:r>
      <w:r w:rsidRPr="006A3AC0">
        <w:rPr>
          <w:rFonts w:ascii="Calibri" w:hAnsi="Calibri" w:cs="Calibri"/>
          <w:highlight w:val="green"/>
          <w:u w:val="single"/>
        </w:rPr>
        <w:t>They make the dis-articulation</w:t>
      </w:r>
      <w:r w:rsidRPr="006A3AC0">
        <w:rPr>
          <w:rFonts w:ascii="Calibri" w:hAnsi="Calibri" w:cs="Calibri"/>
          <w:u w:val="single"/>
        </w:rPr>
        <w:t xml:space="preserve"> (dissolving) </w:t>
      </w:r>
      <w:r w:rsidRPr="006A3AC0">
        <w:rPr>
          <w:rFonts w:ascii="Calibri" w:hAnsi="Calibri" w:cs="Calibri"/>
          <w:highlight w:val="green"/>
          <w:u w:val="single"/>
        </w:rPr>
        <w:t>and</w:t>
      </w:r>
      <w:r w:rsidRPr="006A3AC0">
        <w:rPr>
          <w:rFonts w:ascii="Calibri" w:hAnsi="Calibri" w:cs="Calibri"/>
          <w:u w:val="single"/>
        </w:rPr>
        <w:t xml:space="preserve"> the socialist </w:t>
      </w:r>
      <w:r w:rsidRPr="006A3AC0">
        <w:rPr>
          <w:rFonts w:ascii="Calibri" w:hAnsi="Calibri" w:cs="Calibri"/>
          <w:highlight w:val="green"/>
          <w:u w:val="single"/>
        </w:rPr>
        <w:t>re-articulation</w:t>
      </w:r>
      <w:r w:rsidRPr="006A3AC0">
        <w:rPr>
          <w:rFonts w:ascii="Calibri" w:hAnsi="Calibri" w:cs="Calibri"/>
          <w:u w:val="single"/>
        </w:rPr>
        <w:t xml:space="preserve"> (the forging anew) </w:t>
      </w:r>
      <w:r w:rsidRPr="006A3AC0">
        <w:rPr>
          <w:rFonts w:ascii="Calibri" w:hAnsi="Calibri" w:cs="Calibri"/>
          <w:highlight w:val="green"/>
          <w:u w:val="single"/>
        </w:rPr>
        <w:t>of meanings associated with ideology</w:t>
      </w:r>
      <w:r w:rsidRPr="006A3AC0">
        <w:rPr>
          <w:rFonts w:ascii="Calibri" w:hAnsi="Calibri" w:cs="Calibri"/>
          <w:u w:val="single"/>
        </w:rPr>
        <w:t xml:space="preserve"> a reality and, as such, </w:t>
      </w:r>
      <w:r w:rsidRPr="006A3AC0">
        <w:rPr>
          <w:rFonts w:ascii="Calibri" w:hAnsi="Calibri" w:cs="Calibri"/>
          <w:highlight w:val="green"/>
          <w:u w:val="single"/>
        </w:rPr>
        <w:t>useful</w:t>
      </w:r>
      <w:r w:rsidRPr="006A3AC0">
        <w:rPr>
          <w:rFonts w:ascii="Calibri" w:hAnsi="Calibri" w:cs="Calibri"/>
          <w:u w:val="single"/>
        </w:rPr>
        <w:t xml:space="preserve"> to a counter-hegemonic project. Disarticulation is the displacement of meaning associated with an existent link between the ideological dimensions of subaltern thought and a bour- </w:t>
      </w:r>
      <w:proofErr w:type="spellStart"/>
      <w:r w:rsidRPr="006A3AC0">
        <w:rPr>
          <w:rFonts w:ascii="Calibri" w:hAnsi="Calibri" w:cs="Calibri"/>
          <w:u w:val="single"/>
        </w:rPr>
        <w:t>geois</w:t>
      </w:r>
      <w:proofErr w:type="spellEnd"/>
      <w:r w:rsidRPr="006A3AC0">
        <w:rPr>
          <w:rFonts w:ascii="Calibri" w:hAnsi="Calibri" w:cs="Calibri"/>
          <w:u w:val="single"/>
        </w:rPr>
        <w:t xml:space="preserve"> hegemonic principle. Re-articulation is the (re-)alignment of ideolog- </w:t>
      </w:r>
      <w:proofErr w:type="spellStart"/>
      <w:r w:rsidRPr="006A3AC0">
        <w:rPr>
          <w:rFonts w:ascii="Calibri" w:hAnsi="Calibri" w:cs="Calibri"/>
          <w:u w:val="single"/>
        </w:rPr>
        <w:t>ical</w:t>
      </w:r>
      <w:proofErr w:type="spellEnd"/>
      <w:r w:rsidRPr="006A3AC0">
        <w:rPr>
          <w:rFonts w:ascii="Calibri" w:hAnsi="Calibri" w:cs="Calibri"/>
          <w:u w:val="single"/>
        </w:rPr>
        <w:t xml:space="preserve"> meanings. </w:t>
      </w:r>
      <w:r w:rsidRPr="006A3AC0">
        <w:rPr>
          <w:rFonts w:ascii="Calibri" w:hAnsi="Calibri" w:cs="Calibri"/>
          <w:highlight w:val="green"/>
          <w:u w:val="single"/>
        </w:rPr>
        <w:t>It is a process through which</w:t>
      </w:r>
      <w:r w:rsidRPr="006A3AC0">
        <w:rPr>
          <w:rFonts w:ascii="Calibri" w:hAnsi="Calibri" w:cs="Calibri"/>
          <w:u w:val="single"/>
        </w:rPr>
        <w:t xml:space="preserve"> the ideological dimensions of subaltern thought (but also </w:t>
      </w:r>
      <w:r w:rsidRPr="006A3AC0">
        <w:rPr>
          <w:rFonts w:ascii="Calibri" w:hAnsi="Calibri" w:cs="Calibri"/>
          <w:highlight w:val="green"/>
          <w:u w:val="single"/>
        </w:rPr>
        <w:t>bourgeois ideology</w:t>
      </w:r>
      <w:r w:rsidRPr="006A3AC0">
        <w:rPr>
          <w:rFonts w:ascii="Calibri" w:hAnsi="Calibri" w:cs="Calibri"/>
          <w:u w:val="single"/>
        </w:rPr>
        <w:t xml:space="preserve">) </w:t>
      </w:r>
      <w:r w:rsidRPr="006A3AC0">
        <w:rPr>
          <w:rFonts w:ascii="Calibri" w:hAnsi="Calibri" w:cs="Calibri"/>
          <w:highlight w:val="green"/>
          <w:u w:val="single"/>
        </w:rPr>
        <w:t>are linked to a proletarian hegemonic principle</w:t>
      </w:r>
      <w:r w:rsidRPr="006A3AC0">
        <w:rPr>
          <w:rFonts w:ascii="Calibri" w:hAnsi="Calibri" w:cs="Calibri"/>
          <w:u w:val="single"/>
        </w:rPr>
        <w:t xml:space="preserve"> in order to give them new cultural, political, or social significance. It entails accentuating, if not recombining, existent meanings (if not values and/or ideas) in unfamiliar and new ways such that they will gain new connotations, congruency, and lived significance for oppositional/</w:t>
      </w:r>
      <w:proofErr w:type="spellStart"/>
      <w:r w:rsidRPr="006A3AC0">
        <w:rPr>
          <w:rFonts w:ascii="Calibri" w:hAnsi="Calibri" w:cs="Calibri"/>
          <w:u w:val="single"/>
        </w:rPr>
        <w:t>revolu</w:t>
      </w:r>
      <w:proofErr w:type="spellEnd"/>
      <w:r w:rsidRPr="006A3AC0">
        <w:rPr>
          <w:rFonts w:ascii="Calibri" w:hAnsi="Calibri" w:cs="Calibri"/>
          <w:u w:val="single"/>
        </w:rPr>
        <w:t xml:space="preserve">- </w:t>
      </w:r>
      <w:proofErr w:type="spellStart"/>
      <w:r w:rsidRPr="006A3AC0">
        <w:rPr>
          <w:rFonts w:ascii="Calibri" w:hAnsi="Calibri" w:cs="Calibri"/>
          <w:u w:val="single"/>
        </w:rPr>
        <w:t>tionary</w:t>
      </w:r>
      <w:proofErr w:type="spellEnd"/>
      <w:r w:rsidRPr="006A3AC0">
        <w:rPr>
          <w:rFonts w:ascii="Calibri" w:hAnsi="Calibri" w:cs="Calibri"/>
          <w:u w:val="single"/>
        </w:rPr>
        <w:t xml:space="preserve"> involvement. This is possible because </w:t>
      </w:r>
      <w:r w:rsidRPr="006A3AC0">
        <w:rPr>
          <w:rFonts w:ascii="Calibri" w:hAnsi="Calibri" w:cs="Calibri"/>
          <w:highlight w:val="green"/>
          <w:u w:val="single"/>
        </w:rPr>
        <w:t>ideology</w:t>
      </w:r>
      <w:r w:rsidRPr="006A3AC0">
        <w:rPr>
          <w:rFonts w:ascii="Calibri" w:hAnsi="Calibri" w:cs="Calibri"/>
          <w:u w:val="single"/>
        </w:rPr>
        <w:t xml:space="preserve"> (in its bourgeois and / or subaltern variants) </w:t>
      </w:r>
      <w:r w:rsidRPr="006A3AC0">
        <w:rPr>
          <w:rFonts w:ascii="Calibri" w:hAnsi="Calibri" w:cs="Calibri"/>
          <w:highlight w:val="green"/>
          <w:u w:val="single"/>
        </w:rPr>
        <w:t>is not made up of inherent meanings</w:t>
      </w:r>
      <w:r w:rsidRPr="006A3AC0">
        <w:rPr>
          <w:rFonts w:ascii="Calibri" w:hAnsi="Calibri" w:cs="Calibri"/>
          <w:u w:val="single"/>
        </w:rPr>
        <w:t xml:space="preserve"> (if not values and/ or ideas) </w:t>
      </w:r>
      <w:r w:rsidRPr="006A3AC0">
        <w:rPr>
          <w:rFonts w:ascii="Calibri" w:hAnsi="Calibri" w:cs="Calibri"/>
          <w:highlight w:val="green"/>
          <w:u w:val="single"/>
        </w:rPr>
        <w:t>but</w:t>
      </w:r>
      <w:r w:rsidRPr="006A3AC0">
        <w:rPr>
          <w:rFonts w:ascii="Calibri" w:hAnsi="Calibri" w:cs="Calibri"/>
          <w:u w:val="single"/>
        </w:rPr>
        <w:t xml:space="preserve"> rather </w:t>
      </w:r>
      <w:r w:rsidRPr="006A3AC0">
        <w:rPr>
          <w:rFonts w:ascii="Calibri" w:hAnsi="Calibri" w:cs="Calibri"/>
          <w:highlight w:val="green"/>
          <w:u w:val="single"/>
        </w:rPr>
        <w:t>constructed ones provided by historically situated actors</w:t>
      </w:r>
      <w:r w:rsidRPr="006A3AC0">
        <w:rPr>
          <w:rFonts w:ascii="Calibri" w:hAnsi="Calibri" w:cs="Calibri"/>
          <w:u w:val="single"/>
        </w:rPr>
        <w:t>.</w:t>
      </w:r>
      <w:r w:rsidRPr="006A3AC0">
        <w:rPr>
          <w:rFonts w:ascii="Calibri" w:hAnsi="Calibri" w:cs="Calibri"/>
          <w:sz w:val="16"/>
        </w:rPr>
        <w:t xml:space="preserve"> Gramsci explains how they are given new orientation:</w:t>
      </w:r>
    </w:p>
    <w:p w14:paraId="6F6C007E" w14:textId="77777777" w:rsidR="00655222" w:rsidRPr="006A3AC0" w:rsidRDefault="00655222" w:rsidP="00655222">
      <w:pPr>
        <w:rPr>
          <w:rFonts w:ascii="Calibri" w:hAnsi="Calibri" w:cs="Calibri"/>
          <w:sz w:val="16"/>
        </w:rPr>
      </w:pPr>
      <w:r w:rsidRPr="006A3AC0">
        <w:rPr>
          <w:rFonts w:ascii="Calibri" w:hAnsi="Calibri" w:cs="Calibri"/>
          <w:sz w:val="16"/>
        </w:rPr>
        <w:lastRenderedPageBreak/>
        <w:t xml:space="preserve">How will this consciousness be formed? How does one go about choosing the </w:t>
      </w:r>
      <w:proofErr w:type="spellStart"/>
      <w:r w:rsidRPr="006A3AC0">
        <w:rPr>
          <w:rFonts w:ascii="Calibri" w:hAnsi="Calibri" w:cs="Calibri"/>
          <w:sz w:val="16"/>
        </w:rPr>
        <w:t>ele</w:t>
      </w:r>
      <w:proofErr w:type="spellEnd"/>
      <w:r w:rsidRPr="006A3AC0">
        <w:rPr>
          <w:rFonts w:ascii="Calibri" w:hAnsi="Calibri" w:cs="Calibri"/>
          <w:sz w:val="16"/>
        </w:rPr>
        <w:t xml:space="preserve">- </w:t>
      </w:r>
      <w:proofErr w:type="spellStart"/>
      <w:r w:rsidRPr="006A3AC0">
        <w:rPr>
          <w:rFonts w:ascii="Calibri" w:hAnsi="Calibri" w:cs="Calibri"/>
          <w:sz w:val="16"/>
        </w:rPr>
        <w:t>ments</w:t>
      </w:r>
      <w:proofErr w:type="spellEnd"/>
      <w:r w:rsidRPr="006A3AC0">
        <w:rPr>
          <w:rFonts w:ascii="Calibri" w:hAnsi="Calibri" w:cs="Calibri"/>
          <w:sz w:val="16"/>
        </w:rPr>
        <w:t xml:space="preserve"> that would constitute the autonomous consciousness? Does it mean that every ‘imposed’ element will have to be repudiated a priori? It will have to be repudiated only insofar as it is imposed, but not in itself; in other words, it will be necessary to give it a new form that is affiliated with the given group. (Gramsci, 2021, p. 59)</w:t>
      </w:r>
    </w:p>
    <w:p w14:paraId="1D5BD8C3" w14:textId="77777777" w:rsidR="00655222" w:rsidRPr="006A3AC0" w:rsidRDefault="00655222" w:rsidP="00655222">
      <w:pPr>
        <w:rPr>
          <w:rFonts w:ascii="Calibri" w:hAnsi="Calibri" w:cs="Calibri"/>
          <w:sz w:val="16"/>
        </w:rPr>
      </w:pPr>
      <w:r w:rsidRPr="006A3AC0">
        <w:rPr>
          <w:rFonts w:ascii="Calibri" w:hAnsi="Calibri" w:cs="Calibri"/>
          <w:sz w:val="16"/>
        </w:rPr>
        <w:t>Further specifying:</w:t>
      </w:r>
    </w:p>
    <w:p w14:paraId="67977566" w14:textId="77777777" w:rsidR="00655222" w:rsidRPr="006A3AC0" w:rsidRDefault="00655222" w:rsidP="00655222">
      <w:pPr>
        <w:rPr>
          <w:rFonts w:ascii="Calibri" w:hAnsi="Calibri" w:cs="Calibri"/>
          <w:sz w:val="16"/>
        </w:rPr>
      </w:pPr>
      <w:r w:rsidRPr="006A3AC0">
        <w:rPr>
          <w:rFonts w:ascii="Calibri" w:hAnsi="Calibri" w:cs="Calibri"/>
          <w:highlight w:val="green"/>
          <w:u w:val="single"/>
        </w:rPr>
        <w:t>What matters is the criticism to which an ideological complex is subjected</w:t>
      </w:r>
      <w:r w:rsidRPr="006A3AC0">
        <w:rPr>
          <w:rFonts w:ascii="Calibri" w:hAnsi="Calibri" w:cs="Calibri"/>
          <w:u w:val="single"/>
        </w:rPr>
        <w:t xml:space="preserve"> by the first representatives of the new historical phase. </w:t>
      </w:r>
      <w:r w:rsidRPr="006A3AC0">
        <w:rPr>
          <w:rFonts w:ascii="Calibri" w:hAnsi="Calibri" w:cs="Calibri"/>
          <w:highlight w:val="green"/>
          <w:u w:val="single"/>
        </w:rPr>
        <w:t>This criticism makes possible</w:t>
      </w:r>
      <w:r w:rsidRPr="006A3AC0">
        <w:rPr>
          <w:rFonts w:ascii="Calibri" w:hAnsi="Calibri" w:cs="Calibri"/>
          <w:u w:val="single"/>
        </w:rPr>
        <w:t xml:space="preserve"> a process of differentiation and </w:t>
      </w:r>
      <w:r w:rsidRPr="006A3AC0">
        <w:rPr>
          <w:rFonts w:ascii="Calibri" w:hAnsi="Calibri" w:cs="Calibri"/>
          <w:highlight w:val="green"/>
          <w:u w:val="single"/>
        </w:rPr>
        <w:t>change</w:t>
      </w:r>
      <w:r w:rsidRPr="006A3AC0">
        <w:rPr>
          <w:rFonts w:ascii="Calibri" w:hAnsi="Calibri" w:cs="Calibri"/>
          <w:u w:val="single"/>
        </w:rPr>
        <w:t xml:space="preserve"> in the relative weight that the elements of the old ideologies used to possess. </w:t>
      </w:r>
      <w:r w:rsidRPr="006A3AC0">
        <w:rPr>
          <w:rFonts w:ascii="Calibri" w:hAnsi="Calibri" w:cs="Calibri"/>
          <w:highlight w:val="green"/>
          <w:u w:val="single"/>
        </w:rPr>
        <w:t>What was previously secondary</w:t>
      </w:r>
      <w:r w:rsidRPr="006A3AC0">
        <w:rPr>
          <w:rFonts w:ascii="Calibri" w:hAnsi="Calibri" w:cs="Calibri"/>
          <w:u w:val="single"/>
        </w:rPr>
        <w:t xml:space="preserve"> and subordinate, or even incidental, is now taken to be primary—</w:t>
      </w:r>
      <w:r w:rsidRPr="006A3AC0">
        <w:rPr>
          <w:rFonts w:ascii="Calibri" w:hAnsi="Calibri" w:cs="Calibri"/>
          <w:highlight w:val="green"/>
          <w:u w:val="single"/>
        </w:rPr>
        <w:t xml:space="preserve">becomes the nucleus of a new ideolog- </w:t>
      </w:r>
      <w:proofErr w:type="spellStart"/>
      <w:r w:rsidRPr="006A3AC0">
        <w:rPr>
          <w:rFonts w:ascii="Calibri" w:hAnsi="Calibri" w:cs="Calibri"/>
          <w:highlight w:val="green"/>
          <w:u w:val="single"/>
        </w:rPr>
        <w:t>ical</w:t>
      </w:r>
      <w:proofErr w:type="spellEnd"/>
      <w:r w:rsidRPr="006A3AC0">
        <w:rPr>
          <w:rFonts w:ascii="Calibri" w:hAnsi="Calibri" w:cs="Calibri"/>
          <w:u w:val="single"/>
        </w:rPr>
        <w:t xml:space="preserve"> and theoretical </w:t>
      </w:r>
      <w:r w:rsidRPr="006A3AC0">
        <w:rPr>
          <w:rFonts w:ascii="Calibri" w:hAnsi="Calibri" w:cs="Calibri"/>
          <w:highlight w:val="green"/>
          <w:u w:val="single"/>
        </w:rPr>
        <w:t>complex.</w:t>
      </w:r>
      <w:r w:rsidRPr="006A3AC0">
        <w:rPr>
          <w:rFonts w:ascii="Calibri" w:hAnsi="Calibri" w:cs="Calibri"/>
          <w:u w:val="single"/>
        </w:rPr>
        <w:t xml:space="preserve"> </w:t>
      </w:r>
      <w:r w:rsidRPr="006A3AC0">
        <w:rPr>
          <w:rFonts w:ascii="Calibri" w:hAnsi="Calibri" w:cs="Calibri"/>
          <w:sz w:val="16"/>
        </w:rPr>
        <w:t xml:space="preserve">The old collective will </w:t>
      </w:r>
      <w:proofErr w:type="gramStart"/>
      <w:r w:rsidRPr="006A3AC0">
        <w:rPr>
          <w:rFonts w:ascii="Calibri" w:hAnsi="Calibri" w:cs="Calibri"/>
          <w:sz w:val="16"/>
        </w:rPr>
        <w:t>dissolves</w:t>
      </w:r>
      <w:proofErr w:type="gramEnd"/>
      <w:r w:rsidRPr="006A3AC0">
        <w:rPr>
          <w:rFonts w:ascii="Calibri" w:hAnsi="Calibri" w:cs="Calibri"/>
          <w:sz w:val="16"/>
        </w:rPr>
        <w:t xml:space="preserve"> into its contradictory elements since the subordinate ones develop socially, etc. (Gramsci, 1987, p. 195).</w:t>
      </w:r>
    </w:p>
    <w:p w14:paraId="387FAB9D" w14:textId="77777777" w:rsidR="00655222" w:rsidRPr="006A3AC0" w:rsidRDefault="00655222" w:rsidP="00655222">
      <w:pPr>
        <w:rPr>
          <w:rFonts w:ascii="Calibri" w:hAnsi="Calibri" w:cs="Calibri"/>
          <w:u w:val="single"/>
        </w:rPr>
      </w:pPr>
      <w:r w:rsidRPr="006A3AC0">
        <w:rPr>
          <w:rFonts w:ascii="Calibri" w:hAnsi="Calibri" w:cs="Calibri"/>
          <w:highlight w:val="green"/>
          <w:u w:val="single"/>
        </w:rPr>
        <w:t>Both dis</w:t>
      </w:r>
      <w:r w:rsidRPr="006A3AC0">
        <w:rPr>
          <w:rFonts w:ascii="Calibri" w:hAnsi="Calibri" w:cs="Calibri"/>
          <w:u w:val="single"/>
        </w:rPr>
        <w:t xml:space="preserve">-articulation </w:t>
      </w:r>
      <w:r w:rsidRPr="006A3AC0">
        <w:rPr>
          <w:rFonts w:ascii="Calibri" w:hAnsi="Calibri" w:cs="Calibri"/>
          <w:highlight w:val="green"/>
          <w:u w:val="single"/>
        </w:rPr>
        <w:t>and re-articulation are active discursive processes and their presence</w:t>
      </w:r>
      <w:r w:rsidRPr="006A3AC0">
        <w:rPr>
          <w:rFonts w:ascii="Calibri" w:hAnsi="Calibri" w:cs="Calibri"/>
          <w:u w:val="single"/>
        </w:rPr>
        <w:t xml:space="preserve"> in a political field </w:t>
      </w:r>
      <w:r w:rsidRPr="006A3AC0">
        <w:rPr>
          <w:rFonts w:ascii="Calibri" w:hAnsi="Calibri" w:cs="Calibri"/>
          <w:highlight w:val="green"/>
          <w:u w:val="single"/>
        </w:rPr>
        <w:t>implies the</w:t>
      </w:r>
      <w:r w:rsidRPr="006A3AC0">
        <w:rPr>
          <w:rFonts w:ascii="Calibri" w:hAnsi="Calibri" w:cs="Calibri"/>
          <w:u w:val="single"/>
        </w:rPr>
        <w:t xml:space="preserve"> (potential) </w:t>
      </w:r>
      <w:r w:rsidRPr="006A3AC0">
        <w:rPr>
          <w:rFonts w:ascii="Calibri" w:hAnsi="Calibri" w:cs="Calibri"/>
          <w:highlight w:val="green"/>
          <w:u w:val="single"/>
        </w:rPr>
        <w:t xml:space="preserve">interior </w:t>
      </w:r>
      <w:proofErr w:type="spellStart"/>
      <w:r w:rsidRPr="006A3AC0">
        <w:rPr>
          <w:rFonts w:ascii="Calibri" w:hAnsi="Calibri" w:cs="Calibri"/>
          <w:highlight w:val="green"/>
          <w:u w:val="single"/>
        </w:rPr>
        <w:t>transforma</w:t>
      </w:r>
      <w:proofErr w:type="spellEnd"/>
      <w:r w:rsidRPr="006A3AC0">
        <w:rPr>
          <w:rFonts w:ascii="Calibri" w:hAnsi="Calibri" w:cs="Calibri"/>
          <w:highlight w:val="green"/>
          <w:u w:val="single"/>
        </w:rPr>
        <w:t xml:space="preserve">- </w:t>
      </w:r>
      <w:proofErr w:type="spellStart"/>
      <w:r w:rsidRPr="006A3AC0">
        <w:rPr>
          <w:rFonts w:ascii="Calibri" w:hAnsi="Calibri" w:cs="Calibri"/>
          <w:highlight w:val="green"/>
          <w:u w:val="single"/>
        </w:rPr>
        <w:t>tion</w:t>
      </w:r>
      <w:proofErr w:type="spellEnd"/>
      <w:r w:rsidRPr="006A3AC0">
        <w:rPr>
          <w:rFonts w:ascii="Calibri" w:hAnsi="Calibri" w:cs="Calibri"/>
          <w:highlight w:val="green"/>
          <w:u w:val="single"/>
        </w:rPr>
        <w:t xml:space="preserve"> of ideologies</w:t>
      </w:r>
      <w:r w:rsidRPr="006A3AC0">
        <w:rPr>
          <w:rFonts w:ascii="Calibri" w:hAnsi="Calibri" w:cs="Calibri"/>
          <w:u w:val="single"/>
        </w:rPr>
        <w:t>, subaltern and otherwise.</w:t>
      </w:r>
      <w:r w:rsidRPr="006A3AC0">
        <w:rPr>
          <w:rFonts w:ascii="Calibri" w:hAnsi="Calibri" w:cs="Calibri"/>
          <w:sz w:val="16"/>
        </w:rPr>
        <w:t xml:space="preserve"> However, such transformation does not imply the elimination of the differences between ideologies (in their bourgeois and subaltern variants) and a proletarian hegemonic principle, nor do these same ideologies dissolve into or become identical with a proletarian hegemonic principle (Hall, 1985). It implies, however, that there is a unity in difference and that such unity – i.e., the linkage between different ideological elements/components – must actively be worked on to be maintained. As a war of position strategy, counter-hegemony is an ongoing process that continues even after governmental power is assumed by counter-hegemonic actors</w:t>
      </w:r>
      <w:r w:rsidRPr="006A3AC0">
        <w:rPr>
          <w:rFonts w:ascii="Calibri" w:hAnsi="Calibri" w:cs="Calibri"/>
          <w:u w:val="single"/>
        </w:rPr>
        <w:t>.</w:t>
      </w:r>
      <w:r w:rsidRPr="006A3AC0">
        <w:rPr>
          <w:rFonts w:ascii="Calibri" w:hAnsi="Calibri" w:cs="Calibri"/>
          <w:sz w:val="16"/>
        </w:rPr>
        <w:t xml:space="preserve"> </w:t>
      </w:r>
      <w:r w:rsidRPr="006A3AC0">
        <w:rPr>
          <w:rFonts w:ascii="Calibri" w:hAnsi="Calibri" w:cs="Calibri"/>
          <w:u w:val="single"/>
        </w:rPr>
        <w:t xml:space="preserve">Ultimately, processes of dis-articulation and re-articulation create a ‘cultural opportunity’ for political actors to make sense of their </w:t>
      </w:r>
      <w:proofErr w:type="spellStart"/>
      <w:r w:rsidRPr="006A3AC0">
        <w:rPr>
          <w:rFonts w:ascii="Calibri" w:hAnsi="Calibri" w:cs="Calibri"/>
          <w:u w:val="single"/>
        </w:rPr>
        <w:t>historico</w:t>
      </w:r>
      <w:proofErr w:type="spellEnd"/>
      <w:r w:rsidRPr="006A3AC0">
        <w:rPr>
          <w:rFonts w:ascii="Calibri" w:hAnsi="Calibri" w:cs="Calibri"/>
          <w:u w:val="single"/>
        </w:rPr>
        <w:t xml:space="preserve">-political circumstances (McAdam, 1994). </w:t>
      </w:r>
      <w:r w:rsidRPr="006A3AC0">
        <w:rPr>
          <w:rFonts w:ascii="Calibri" w:hAnsi="Calibri" w:cs="Calibri"/>
          <w:highlight w:val="green"/>
          <w:u w:val="single"/>
        </w:rPr>
        <w:t>These processes</w:t>
      </w:r>
      <w:r w:rsidRPr="006A3AC0">
        <w:rPr>
          <w:rFonts w:ascii="Calibri" w:hAnsi="Calibri" w:cs="Calibri"/>
          <w:u w:val="single"/>
        </w:rPr>
        <w:t xml:space="preserve"> empower them to </w:t>
      </w:r>
      <w:r w:rsidRPr="006A3AC0">
        <w:rPr>
          <w:rFonts w:ascii="Calibri" w:hAnsi="Calibri" w:cs="Calibri"/>
          <w:highlight w:val="green"/>
          <w:u w:val="single"/>
        </w:rPr>
        <w:t>actively challenge</w:t>
      </w:r>
      <w:r w:rsidRPr="006A3AC0">
        <w:rPr>
          <w:rFonts w:ascii="Calibri" w:hAnsi="Calibri" w:cs="Calibri"/>
          <w:u w:val="single"/>
        </w:rPr>
        <w:t xml:space="preserve">, conceptually and otherwise, </w:t>
      </w:r>
      <w:r w:rsidRPr="006A3AC0">
        <w:rPr>
          <w:rFonts w:ascii="Calibri" w:hAnsi="Calibri" w:cs="Calibri"/>
          <w:highlight w:val="green"/>
          <w:u w:val="single"/>
        </w:rPr>
        <w:t>status quo conditions.</w:t>
      </w:r>
      <w:r w:rsidRPr="006A3AC0">
        <w:rPr>
          <w:rFonts w:ascii="Calibri" w:hAnsi="Calibri" w:cs="Calibri"/>
          <w:u w:val="single"/>
        </w:rPr>
        <w:t xml:space="preserve"> </w:t>
      </w:r>
    </w:p>
    <w:p w14:paraId="14E76C8C" w14:textId="77777777" w:rsidR="00655222" w:rsidRPr="006A3AC0" w:rsidRDefault="00655222" w:rsidP="00655222">
      <w:pPr>
        <w:rPr>
          <w:rFonts w:ascii="Calibri" w:hAnsi="Calibri" w:cs="Calibri"/>
          <w:u w:val="single"/>
        </w:rPr>
      </w:pPr>
      <w:r w:rsidRPr="006A3AC0">
        <w:rPr>
          <w:rFonts w:ascii="Calibri" w:hAnsi="Calibri" w:cs="Calibri"/>
          <w:sz w:val="16"/>
        </w:rPr>
        <w:t xml:space="preserve">The fact that the ideological dimensions of subaltern thought and the philosophies of bourgeois organic intellectuals incipiently possess social- </w:t>
      </w:r>
      <w:proofErr w:type="spellStart"/>
      <w:r w:rsidRPr="006A3AC0">
        <w:rPr>
          <w:rFonts w:ascii="Calibri" w:hAnsi="Calibri" w:cs="Calibri"/>
          <w:sz w:val="16"/>
        </w:rPr>
        <w:t>ist</w:t>
      </w:r>
      <w:proofErr w:type="spellEnd"/>
      <w:r w:rsidRPr="006A3AC0">
        <w:rPr>
          <w:rFonts w:ascii="Calibri" w:hAnsi="Calibri" w:cs="Calibri"/>
          <w:sz w:val="16"/>
        </w:rPr>
        <w:t xml:space="preserve"> propensities – ‘new culture in incubation’ – similarly facilitates their dis-articulation and re-articulation at the hands of political actors invested in the transformation of society (Gramsci, 1987, p. 398). Although not an easy task, this embryonic feature of subaltern ideological dimensions and bourgeois philosophy makes the socialist re-articulation of contrasting ideological orders on the whole feasible.</w:t>
      </w:r>
    </w:p>
    <w:p w14:paraId="0FB1E4F4" w14:textId="11F96FB9" w:rsidR="00BB42A0" w:rsidRPr="006A3AC0" w:rsidRDefault="00655222" w:rsidP="00655222">
      <w:pPr>
        <w:pStyle w:val="Heading3"/>
        <w:rPr>
          <w:rFonts w:ascii="Calibri" w:hAnsi="Calibri" w:cs="Calibri"/>
        </w:rPr>
      </w:pPr>
      <w:r w:rsidRPr="006A3AC0">
        <w:rPr>
          <w:rFonts w:ascii="Calibri" w:hAnsi="Calibri" w:cs="Calibri"/>
        </w:rPr>
        <w:lastRenderedPageBreak/>
        <w:t>Labor Leverage</w:t>
      </w:r>
    </w:p>
    <w:p w14:paraId="04A03C84" w14:textId="77777777" w:rsidR="00667901" w:rsidRPr="006A3AC0" w:rsidRDefault="00667901" w:rsidP="00667901">
      <w:pPr>
        <w:pStyle w:val="Heading4"/>
        <w:rPr>
          <w:rFonts w:ascii="Calibri" w:hAnsi="Calibri" w:cs="Calibri"/>
        </w:rPr>
      </w:pPr>
      <w:r w:rsidRPr="006A3AC0">
        <w:rPr>
          <w:rFonts w:ascii="Calibri" w:hAnsi="Calibri" w:cs="Calibri"/>
        </w:rPr>
        <w:t xml:space="preserve">Legalizing secondary actions causes global supply chain disruptions AND grinds the American economy to a halt. </w:t>
      </w:r>
    </w:p>
    <w:p w14:paraId="123E5226" w14:textId="77777777" w:rsidR="00667901" w:rsidRPr="006A3AC0" w:rsidRDefault="00667901" w:rsidP="00667901">
      <w:pPr>
        <w:rPr>
          <w:rFonts w:ascii="Calibri" w:hAnsi="Calibri" w:cs="Calibri"/>
        </w:rPr>
      </w:pPr>
      <w:r w:rsidRPr="006A3AC0">
        <w:rPr>
          <w:rStyle w:val="Style13ptBold"/>
          <w:rFonts w:ascii="Calibri" w:hAnsi="Calibri" w:cs="Calibri"/>
        </w:rPr>
        <w:t>Rodenbaugh 23</w:t>
      </w:r>
      <w:r w:rsidRPr="006A3AC0">
        <w:rPr>
          <w:rFonts w:ascii="Calibri" w:hAnsi="Calibri" w:cs="Calibri"/>
        </w:rPr>
        <w:t xml:space="preserve">,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w:t>
      </w:r>
      <w:proofErr w:type="spellStart"/>
      <w:r w:rsidRPr="006A3AC0">
        <w:rPr>
          <w:rFonts w:ascii="Calibri" w:hAnsi="Calibri" w:cs="Calibri"/>
        </w:rPr>
        <w:t>HeinOnline</w:t>
      </w:r>
      <w:proofErr w:type="spellEnd"/>
      <w:r w:rsidRPr="006A3AC0">
        <w:rPr>
          <w:rFonts w:ascii="Calibri" w:hAnsi="Calibri" w:cs="Calibri"/>
        </w:rPr>
        <w:t>, Ulven)</w:t>
      </w:r>
    </w:p>
    <w:p w14:paraId="7BE22623" w14:textId="77777777" w:rsidR="00667901" w:rsidRPr="006A3AC0" w:rsidRDefault="00667901" w:rsidP="00667901">
      <w:pPr>
        <w:rPr>
          <w:rFonts w:ascii="Calibri" w:hAnsi="Calibri" w:cs="Calibri"/>
          <w:sz w:val="16"/>
        </w:rPr>
      </w:pPr>
      <w:r w:rsidRPr="006A3AC0">
        <w:rPr>
          <w:rFonts w:ascii="Calibri" w:hAnsi="Calibri" w:cs="Calibri"/>
          <w:sz w:val="16"/>
        </w:rPr>
        <w:t xml:space="preserve">B.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rPr>
        <w:t>Effects of Secondary Activity on</w:t>
      </w:r>
      <w:r w:rsidRPr="006A3AC0">
        <w:rPr>
          <w:rFonts w:ascii="Calibri" w:hAnsi="Calibri" w:cs="Calibri"/>
          <w:sz w:val="16"/>
        </w:rPr>
        <w:t xml:space="preserve"> </w:t>
      </w:r>
      <w:r w:rsidRPr="006A3AC0">
        <w:rPr>
          <w:rStyle w:val="StyleUnderline"/>
          <w:rFonts w:ascii="Calibri" w:hAnsi="Calibri" w:cs="Calibri"/>
        </w:rPr>
        <w:t>International</w:t>
      </w:r>
      <w:r w:rsidRPr="006A3AC0">
        <w:rPr>
          <w:rFonts w:ascii="Calibri" w:hAnsi="Calibri" w:cs="Calibri"/>
          <w:sz w:val="16"/>
        </w:rPr>
        <w:t xml:space="preserve"> </w:t>
      </w:r>
      <w:r w:rsidRPr="006A3AC0">
        <w:rPr>
          <w:rStyle w:val="Emphasis"/>
        </w:rPr>
        <w:t>Trade</w:t>
      </w:r>
    </w:p>
    <w:p w14:paraId="2DDDFE9B" w14:textId="77777777" w:rsidR="00667901" w:rsidRPr="006A3AC0" w:rsidRDefault="00667901" w:rsidP="00667901">
      <w:pPr>
        <w:rPr>
          <w:rFonts w:ascii="Calibri" w:hAnsi="Calibri" w:cs="Calibri"/>
          <w:sz w:val="16"/>
        </w:rPr>
      </w:pPr>
      <w:r w:rsidRPr="006A3AC0">
        <w:rPr>
          <w:rStyle w:val="StyleUnderline"/>
          <w:rFonts w:ascii="Calibri" w:hAnsi="Calibri" w:cs="Calibri"/>
        </w:rPr>
        <w:t>Domestic and international</w:t>
      </w:r>
      <w:r w:rsidRPr="006A3AC0">
        <w:rPr>
          <w:rFonts w:ascii="Calibri" w:hAnsi="Calibri" w:cs="Calibri"/>
          <w:sz w:val="16"/>
        </w:rPr>
        <w:t xml:space="preserve"> </w:t>
      </w:r>
      <w:r w:rsidRPr="006A3AC0">
        <w:rPr>
          <w:rStyle w:val="Emphasis"/>
          <w:highlight w:val="green"/>
        </w:rPr>
        <w:t>trade partners</w:t>
      </w:r>
      <w:r w:rsidRPr="006A3AC0">
        <w:rPr>
          <w:rFonts w:ascii="Calibri" w:hAnsi="Calibri" w:cs="Calibri"/>
          <w:sz w:val="16"/>
        </w:rPr>
        <w:t xml:space="preserve"> </w:t>
      </w:r>
      <w:r w:rsidRPr="006A3AC0">
        <w:rPr>
          <w:rStyle w:val="StyleUnderline"/>
          <w:rFonts w:ascii="Calibri" w:hAnsi="Calibri" w:cs="Calibri"/>
          <w:highlight w:val="green"/>
        </w:rPr>
        <w:t>have</w:t>
      </w:r>
      <w:r w:rsidRPr="006A3AC0">
        <w:rPr>
          <w:rFonts w:ascii="Calibri" w:hAnsi="Calibri" w:cs="Calibri"/>
          <w:sz w:val="16"/>
          <w:highlight w:val="green"/>
        </w:rPr>
        <w:t xml:space="preserve"> </w:t>
      </w:r>
      <w:r w:rsidRPr="006A3AC0">
        <w:rPr>
          <w:rStyle w:val="Emphasis"/>
          <w:highlight w:val="green"/>
        </w:rPr>
        <w:t>not had to contend with</w:t>
      </w:r>
      <w:r w:rsidRPr="006A3AC0">
        <w:rPr>
          <w:rFonts w:ascii="Calibri" w:hAnsi="Calibri" w:cs="Calibri"/>
          <w:sz w:val="16"/>
        </w:rPr>
        <w:t xml:space="preserve"> </w:t>
      </w:r>
      <w:r w:rsidRPr="006A3AC0">
        <w:rPr>
          <w:rStyle w:val="StyleUnderline"/>
          <w:rFonts w:ascii="Calibri" w:hAnsi="Calibri" w:cs="Calibri"/>
        </w:rPr>
        <w:t>many</w:t>
      </w:r>
      <w:r w:rsidRPr="006A3AC0">
        <w:rPr>
          <w:rFonts w:ascii="Calibri" w:hAnsi="Calibri" w:cs="Calibri"/>
          <w:sz w:val="16"/>
        </w:rPr>
        <w:t xml:space="preserve"> </w:t>
      </w:r>
      <w:r w:rsidRPr="006A3AC0">
        <w:rPr>
          <w:rStyle w:val="Emphasis"/>
          <w:highlight w:val="green"/>
        </w:rPr>
        <w:t>American strikes</w:t>
      </w:r>
      <w:r w:rsidRPr="006A3AC0">
        <w:rPr>
          <w:rFonts w:ascii="Calibri" w:hAnsi="Calibri" w:cs="Calibri"/>
          <w:sz w:val="16"/>
        </w:rPr>
        <w:t xml:space="preserve"> </w:t>
      </w:r>
      <w:r w:rsidRPr="006A3AC0">
        <w:rPr>
          <w:rStyle w:val="StyleUnderline"/>
          <w:rFonts w:ascii="Calibri" w:hAnsi="Calibri" w:cs="Calibri"/>
        </w:rPr>
        <w:t>in recent history</w:t>
      </w:r>
      <w:r w:rsidRPr="006A3AC0">
        <w:rPr>
          <w:rFonts w:ascii="Calibri" w:hAnsi="Calibri" w:cs="Calibri"/>
          <w:sz w:val="16"/>
        </w:rPr>
        <w:t xml:space="preserve">. </w:t>
      </w:r>
      <w:r w:rsidRPr="006A3AC0">
        <w:rPr>
          <w:rStyle w:val="StyleUnderline"/>
          <w:rFonts w:ascii="Calibri" w:hAnsi="Calibri" w:cs="Calibri"/>
        </w:rPr>
        <w:t xml:space="preserve">Work stoppages and </w:t>
      </w:r>
      <w:r w:rsidRPr="006A3AC0">
        <w:rPr>
          <w:rStyle w:val="StyleUnderline"/>
          <w:rFonts w:ascii="Calibri" w:hAnsi="Calibri" w:cs="Calibri"/>
          <w:highlight w:val="green"/>
        </w:rPr>
        <w:t>strikes</w:t>
      </w:r>
      <w:r w:rsidRPr="006A3AC0">
        <w:rPr>
          <w:rStyle w:val="StyleUnderline"/>
          <w:rFonts w:ascii="Calibri" w:hAnsi="Calibri" w:cs="Calibri"/>
        </w:rPr>
        <w:t xml:space="preserve"> </w:t>
      </w:r>
      <w:r w:rsidRPr="006A3AC0">
        <w:rPr>
          <w:rStyle w:val="StyleUnderline"/>
          <w:rFonts w:ascii="Calibri" w:hAnsi="Calibri" w:cs="Calibri"/>
          <w:highlight w:val="green"/>
        </w:rPr>
        <w:t>have drastically decreased</w:t>
      </w:r>
      <w:r w:rsidRPr="006A3AC0">
        <w:rPr>
          <w:rStyle w:val="StyleUnderline"/>
          <w:rFonts w:ascii="Calibri" w:hAnsi="Calibri" w:cs="Calibri"/>
        </w:rPr>
        <w:t xml:space="preserve"> over the past seventy years</w:t>
      </w:r>
      <w:r w:rsidRPr="006A3AC0">
        <w:rPr>
          <w:rFonts w:ascii="Calibri" w:hAnsi="Calibri" w:cs="Calibri"/>
          <w:sz w:val="16"/>
        </w:rPr>
        <w:t xml:space="preserve">. 10 6 Only counting strikes involving over 1,000 workers, </w:t>
      </w:r>
      <w:r w:rsidRPr="006A3AC0">
        <w:rPr>
          <w:rStyle w:val="StyleUnderline"/>
          <w:rFonts w:ascii="Calibri" w:hAnsi="Calibri" w:cs="Calibri"/>
        </w:rPr>
        <w:t>such stoppages reached a height of 400-500 per year in the early 1950s and decreased to only five in 2009</w:t>
      </w:r>
      <w:r w:rsidRPr="006A3AC0">
        <w:rPr>
          <w:rFonts w:ascii="Calibri" w:hAnsi="Calibri" w:cs="Calibri"/>
          <w:sz w:val="16"/>
        </w:rPr>
        <w:t xml:space="preserve">.107 Even more recent increases in strike activity pale in comparison to the </w:t>
      </w:r>
      <w:proofErr w:type="gramStart"/>
      <w:r w:rsidRPr="006A3AC0">
        <w:rPr>
          <w:rFonts w:ascii="Calibri" w:hAnsi="Calibri" w:cs="Calibri"/>
          <w:sz w:val="16"/>
        </w:rPr>
        <w:t>amount</w:t>
      </w:r>
      <w:proofErr w:type="gramEnd"/>
      <w:r w:rsidRPr="006A3AC0">
        <w:rPr>
          <w:rFonts w:ascii="Calibri" w:hAnsi="Calibri" w:cs="Calibri"/>
          <w:sz w:val="16"/>
        </w:rPr>
        <w:t xml:space="preserve"> of workers on strike fifty years ago. </w:t>
      </w:r>
      <w:r w:rsidRPr="006A3AC0">
        <w:rPr>
          <w:rStyle w:val="StyleUnderline"/>
          <w:rFonts w:ascii="Calibri" w:hAnsi="Calibri" w:cs="Calibri"/>
        </w:rPr>
        <w:t>In 1971, around 2,516,000 workers were on strike.1 08 In 2022, only 120,000 workers went on strike</w:t>
      </w:r>
      <w:r w:rsidRPr="006A3AC0">
        <w:rPr>
          <w:rFonts w:ascii="Calibri" w:hAnsi="Calibri" w:cs="Calibri"/>
          <w:sz w:val="16"/>
        </w:rPr>
        <w:t>, a 50% increase from the year before.109</w:t>
      </w:r>
    </w:p>
    <w:p w14:paraId="387D5DBF" w14:textId="77777777" w:rsidR="00667901" w:rsidRPr="006A3AC0" w:rsidRDefault="00667901" w:rsidP="00667901">
      <w:pPr>
        <w:rPr>
          <w:rFonts w:ascii="Calibri" w:hAnsi="Calibri" w:cs="Calibri"/>
          <w:sz w:val="16"/>
        </w:rPr>
      </w:pPr>
      <w:r w:rsidRPr="006A3AC0">
        <w:rPr>
          <w:rFonts w:ascii="Calibri" w:hAnsi="Calibri" w:cs="Calibri"/>
          <w:sz w:val="16"/>
        </w:rPr>
        <w:t xml:space="preserve">This </w:t>
      </w:r>
      <w:r w:rsidRPr="006A3AC0">
        <w:rPr>
          <w:rStyle w:val="StyleUnderline"/>
          <w:rFonts w:ascii="Calibri" w:hAnsi="Calibri" w:cs="Calibri"/>
        </w:rPr>
        <w:t>drop in strikes correlates with the massive decrease in unionization</w:t>
      </w:r>
      <w:r w:rsidRPr="006A3AC0">
        <w:rPr>
          <w:rFonts w:ascii="Calibri" w:hAnsi="Calibri" w:cs="Calibri"/>
          <w:sz w:val="16"/>
        </w:rPr>
        <w:t xml:space="preserve"> over the past forty years. This decrease </w:t>
      </w:r>
      <w:r w:rsidRPr="006A3AC0">
        <w:rPr>
          <w:rStyle w:val="StyleUnderline"/>
          <w:rFonts w:ascii="Calibri" w:hAnsi="Calibri" w:cs="Calibri"/>
        </w:rPr>
        <w:t>followed a time known as the "Great Compression," in which incomes equalized in the mid-twentieth century</w:t>
      </w:r>
      <w:r w:rsidRPr="006A3AC0">
        <w:rPr>
          <w:rFonts w:ascii="Calibri" w:hAnsi="Calibri" w:cs="Calibri"/>
          <w:sz w:val="16"/>
        </w:rPr>
        <w:t xml:space="preserve">."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w:t>
      </w:r>
      <w:proofErr w:type="spellStart"/>
      <w:r w:rsidRPr="006A3AC0">
        <w:rPr>
          <w:rFonts w:ascii="Calibri" w:hAnsi="Calibri" w:cs="Calibri"/>
          <w:sz w:val="16"/>
        </w:rPr>
        <w:t>inequalities;"i</w:t>
      </w:r>
      <w:proofErr w:type="spellEnd"/>
      <w:r w:rsidRPr="006A3AC0">
        <w:rPr>
          <w:rFonts w:ascii="Calibri" w:hAnsi="Calibri" w:cs="Calibri"/>
          <w:sz w:val="16"/>
        </w:rPr>
        <w:t xml:space="preserve">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w:t>
      </w:r>
      <w:proofErr w:type="spellStart"/>
      <w:r w:rsidRPr="006A3AC0">
        <w:rPr>
          <w:rFonts w:ascii="Calibri" w:hAnsi="Calibri" w:cs="Calibri"/>
          <w:sz w:val="16"/>
        </w:rPr>
        <w:t>period."i</w:t>
      </w:r>
      <w:proofErr w:type="spellEnd"/>
      <w:r w:rsidRPr="006A3AC0">
        <w:rPr>
          <w:rFonts w:ascii="Calibri" w:hAnsi="Calibri" w:cs="Calibri"/>
          <w:sz w:val="16"/>
        </w:rPr>
        <w:t xml:space="preserve"> 4 The more dramatic incongruity with wage stagnation is the rate of realized (i.e., counting stock options only when cashed) real CEO compensation, which has risen by 1,322% since 1978."5</w:t>
      </w:r>
    </w:p>
    <w:p w14:paraId="3C822F45" w14:textId="77777777" w:rsidR="00667901" w:rsidRPr="006A3AC0" w:rsidRDefault="00667901" w:rsidP="00667901">
      <w:pPr>
        <w:rPr>
          <w:rFonts w:ascii="Calibri" w:hAnsi="Calibri" w:cs="Calibri"/>
          <w:sz w:val="16"/>
        </w:rPr>
      </w:pPr>
      <w:r w:rsidRPr="006A3AC0">
        <w:rPr>
          <w:rStyle w:val="Emphasis"/>
          <w:highlight w:val="green"/>
        </w:rPr>
        <w:t>Secondary activity</w:t>
      </w:r>
      <w:r w:rsidRPr="006A3AC0">
        <w:rPr>
          <w:rFonts w:ascii="Calibri" w:hAnsi="Calibri" w:cs="Calibri"/>
          <w:sz w:val="16"/>
        </w:rPr>
        <w:t xml:space="preserve">, </w:t>
      </w:r>
      <w:r w:rsidRPr="006A3AC0">
        <w:rPr>
          <w:rStyle w:val="StyleUnderline"/>
          <w:rFonts w:ascii="Calibri" w:hAnsi="Calibri" w:cs="Calibri"/>
        </w:rPr>
        <w:t>with its industry-wide effects</w:t>
      </w:r>
      <w:r w:rsidRPr="006A3AC0">
        <w:rPr>
          <w:rFonts w:ascii="Calibri" w:hAnsi="Calibri" w:cs="Calibri"/>
          <w:sz w:val="16"/>
        </w:rPr>
        <w:t xml:space="preserve">, </w:t>
      </w:r>
      <w:r w:rsidRPr="006A3AC0">
        <w:rPr>
          <w:rStyle w:val="Emphasis"/>
          <w:highlight w:val="green"/>
        </w:rPr>
        <w:t>raises the scope</w:t>
      </w:r>
      <w:r w:rsidRPr="006A3AC0">
        <w:rPr>
          <w:rFonts w:ascii="Calibri" w:hAnsi="Calibri" w:cs="Calibri"/>
          <w:sz w:val="16"/>
          <w:highlight w:val="green"/>
        </w:rPr>
        <w:t xml:space="preserve"> </w:t>
      </w:r>
      <w:r w:rsidRPr="006A3AC0">
        <w:rPr>
          <w:rStyle w:val="StyleUnderline"/>
          <w:rFonts w:ascii="Calibri" w:hAnsi="Calibri" w:cs="Calibri"/>
          <w:highlight w:val="green"/>
        </w:rPr>
        <w:t>of</w:t>
      </w:r>
      <w:r w:rsidRPr="006A3AC0">
        <w:rPr>
          <w:rStyle w:val="StyleUnderline"/>
          <w:rFonts w:ascii="Calibri" w:hAnsi="Calibri" w:cs="Calibri"/>
        </w:rPr>
        <w:t xml:space="preserve"> labor </w:t>
      </w:r>
      <w:r w:rsidRPr="006A3AC0">
        <w:rPr>
          <w:rStyle w:val="StyleUnderline"/>
          <w:rFonts w:ascii="Calibri" w:hAnsi="Calibri" w:cs="Calibri"/>
          <w:highlight w:val="green"/>
        </w:rPr>
        <w:t>disputes to the</w:t>
      </w:r>
      <w:r w:rsidRPr="006A3AC0">
        <w:rPr>
          <w:rFonts w:ascii="Calibri" w:hAnsi="Calibri" w:cs="Calibri"/>
          <w:sz w:val="16"/>
          <w:highlight w:val="green"/>
        </w:rPr>
        <w:t xml:space="preserve"> </w:t>
      </w:r>
      <w:r w:rsidRPr="006A3AC0">
        <w:rPr>
          <w:rStyle w:val="Emphasis"/>
          <w:highlight w:val="green"/>
        </w:rPr>
        <w:t>global level</w:t>
      </w:r>
      <w:r w:rsidRPr="006A3AC0">
        <w:rPr>
          <w:rFonts w:ascii="Calibri" w:hAnsi="Calibri" w:cs="Calibri"/>
          <w:sz w:val="16"/>
        </w:rPr>
        <w:t xml:space="preserve">. After all, stagnant </w:t>
      </w:r>
      <w:r w:rsidRPr="006A3AC0">
        <w:rPr>
          <w:rStyle w:val="StyleUnderline"/>
          <w:rFonts w:ascii="Calibri" w:hAnsi="Calibri" w:cs="Calibri"/>
        </w:rPr>
        <w:t>wages are not solely domestic</w:t>
      </w:r>
      <w:r w:rsidRPr="006A3AC0">
        <w:rPr>
          <w:rFonts w:ascii="Calibri" w:hAnsi="Calibri" w:cs="Calibri"/>
          <w:sz w:val="16"/>
        </w:rPr>
        <w:t xml:space="preserve"> problems; </w:t>
      </w:r>
      <w:r w:rsidRPr="006A3AC0">
        <w:rPr>
          <w:rStyle w:val="StyleUnderline"/>
          <w:rFonts w:ascii="Calibri" w:hAnsi="Calibri" w:cs="Calibri"/>
        </w:rPr>
        <w:t xml:space="preserve">all </w:t>
      </w:r>
      <w:r w:rsidRPr="006A3AC0">
        <w:rPr>
          <w:rStyle w:val="StyleUnderline"/>
          <w:rFonts w:ascii="Calibri" w:hAnsi="Calibri" w:cs="Calibri"/>
          <w:highlight w:val="green"/>
        </w:rPr>
        <w:t>international actors</w:t>
      </w:r>
      <w:r w:rsidRPr="006A3AC0">
        <w:rPr>
          <w:rStyle w:val="StyleUnderline"/>
          <w:rFonts w:ascii="Calibri" w:hAnsi="Calibri" w:cs="Calibri"/>
        </w:rPr>
        <w:t xml:space="preserve"> are </w:t>
      </w:r>
      <w:r w:rsidRPr="006A3AC0">
        <w:rPr>
          <w:rStyle w:val="StyleUnderline"/>
          <w:rFonts w:ascii="Calibri" w:hAnsi="Calibri" w:cs="Calibri"/>
          <w:highlight w:val="green"/>
        </w:rPr>
        <w:t>engaged in a "race to the bottom" to compete</w:t>
      </w:r>
      <w:r w:rsidRPr="006A3AC0">
        <w:rPr>
          <w:rStyle w:val="StyleUnderline"/>
          <w:rFonts w:ascii="Calibri" w:hAnsi="Calibri" w:cs="Calibri"/>
        </w:rPr>
        <w:t xml:space="preserve"> in trade and investment </w:t>
      </w:r>
      <w:r w:rsidRPr="006A3AC0">
        <w:rPr>
          <w:rStyle w:val="StyleUnderline"/>
          <w:rFonts w:ascii="Calibri" w:hAnsi="Calibri" w:cs="Calibri"/>
          <w:highlight w:val="green"/>
        </w:rPr>
        <w:t>by lowering wages and</w:t>
      </w:r>
      <w:r w:rsidRPr="006A3AC0">
        <w:rPr>
          <w:rStyle w:val="StyleUnderline"/>
          <w:rFonts w:ascii="Calibri" w:hAnsi="Calibri" w:cs="Calibri"/>
        </w:rPr>
        <w:t xml:space="preserve"> labor </w:t>
      </w:r>
      <w:r w:rsidRPr="006A3AC0">
        <w:rPr>
          <w:rStyle w:val="StyleUnderline"/>
          <w:rFonts w:ascii="Calibri" w:hAnsi="Calibri" w:cs="Calibri"/>
          <w:highlight w:val="green"/>
        </w:rPr>
        <w:t>standards</w:t>
      </w:r>
      <w:r w:rsidRPr="006A3AC0">
        <w:rPr>
          <w:rFonts w:ascii="Calibri" w:hAnsi="Calibri" w:cs="Calibri"/>
          <w:sz w:val="16"/>
        </w:rPr>
        <w:t xml:space="preserve"> as far as possible."' </w:t>
      </w:r>
      <w:r w:rsidRPr="006A3AC0">
        <w:rPr>
          <w:rStyle w:val="StyleUnderline"/>
          <w:rFonts w:ascii="Calibri" w:hAnsi="Calibri" w:cs="Calibri"/>
        </w:rPr>
        <w:t>Globalization has transferred a significant amount of power from nation-states to multinational corporations, and "there is little evidence of any capacity to bring the transnational corporation within some kind of effective global regulation</w:t>
      </w:r>
      <w:r w:rsidRPr="006A3AC0">
        <w:rPr>
          <w:rFonts w:ascii="Calibri" w:hAnsi="Calibri" w:cs="Calibri"/>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695C3D76" w14:textId="77777777" w:rsidR="00667901" w:rsidRPr="006A3AC0" w:rsidRDefault="00667901" w:rsidP="00667901">
      <w:pPr>
        <w:rPr>
          <w:rFonts w:ascii="Calibri" w:hAnsi="Calibri" w:cs="Calibri"/>
          <w:sz w:val="16"/>
        </w:rPr>
      </w:pPr>
      <w:r w:rsidRPr="006A3AC0">
        <w:rPr>
          <w:rFonts w:ascii="Calibri" w:hAnsi="Calibri" w:cs="Calibri"/>
          <w:sz w:val="16"/>
        </w:rPr>
        <w:t xml:space="preserve">As it stands, the </w:t>
      </w:r>
      <w:r w:rsidRPr="006A3AC0">
        <w:rPr>
          <w:rStyle w:val="Emphasis"/>
        </w:rPr>
        <w:t>prohibition</w:t>
      </w:r>
      <w:r w:rsidRPr="006A3AC0">
        <w:rPr>
          <w:rFonts w:ascii="Calibri" w:hAnsi="Calibri" w:cs="Calibri"/>
          <w:sz w:val="16"/>
        </w:rPr>
        <w:t xml:space="preserve"> </w:t>
      </w:r>
      <w:r w:rsidRPr="006A3AC0">
        <w:rPr>
          <w:rStyle w:val="StyleUnderline"/>
          <w:rFonts w:ascii="Calibri" w:hAnsi="Calibri" w:cs="Calibri"/>
        </w:rPr>
        <w:t>on secondary activity means that</w:t>
      </w:r>
      <w:r w:rsidRPr="006A3AC0">
        <w:rPr>
          <w:rFonts w:ascii="Calibri" w:hAnsi="Calibri" w:cs="Calibri"/>
          <w:sz w:val="16"/>
        </w:rPr>
        <w:t xml:space="preserve"> </w:t>
      </w:r>
      <w:r w:rsidRPr="006A3AC0">
        <w:rPr>
          <w:rStyle w:val="Emphasis"/>
        </w:rPr>
        <w:t>workers cannot refuse to work</w:t>
      </w:r>
      <w:r w:rsidRPr="006A3AC0">
        <w:rPr>
          <w:rFonts w:ascii="Calibri" w:hAnsi="Calibri" w:cs="Calibri"/>
          <w:sz w:val="16"/>
        </w:rPr>
        <w:t xml:space="preserve"> </w:t>
      </w:r>
      <w:r w:rsidRPr="006A3AC0">
        <w:rPr>
          <w:rStyle w:val="StyleUnderline"/>
          <w:rFonts w:ascii="Calibri" w:hAnsi="Calibri" w:cs="Calibri"/>
        </w:rPr>
        <w:t>with companies that engage in these practices</w:t>
      </w:r>
      <w:r w:rsidRPr="006A3AC0">
        <w:rPr>
          <w:rFonts w:ascii="Calibri" w:hAnsi="Calibri" w:cs="Calibri"/>
          <w:sz w:val="16"/>
        </w:rPr>
        <w:t xml:space="preserve">. However, the PRO Act </w:t>
      </w:r>
      <w:r w:rsidRPr="006A3AC0">
        <w:rPr>
          <w:rStyle w:val="StyleUnderline"/>
          <w:rFonts w:ascii="Calibri" w:hAnsi="Calibri" w:cs="Calibri"/>
        </w:rPr>
        <w:t>will not only</w:t>
      </w:r>
      <w:r w:rsidRPr="006A3AC0">
        <w:rPr>
          <w:rFonts w:ascii="Calibri" w:hAnsi="Calibri" w:cs="Calibri"/>
          <w:sz w:val="16"/>
        </w:rPr>
        <w:t xml:space="preserve"> </w:t>
      </w:r>
      <w:r w:rsidRPr="006A3AC0">
        <w:rPr>
          <w:rStyle w:val="Emphasis"/>
        </w:rPr>
        <w:t>allow</w:t>
      </w:r>
      <w:r w:rsidRPr="006A3AC0">
        <w:rPr>
          <w:rFonts w:ascii="Calibri" w:hAnsi="Calibri" w:cs="Calibri"/>
          <w:sz w:val="16"/>
        </w:rPr>
        <w:t xml:space="preserve"> </w:t>
      </w:r>
      <w:r w:rsidRPr="006A3AC0">
        <w:rPr>
          <w:rStyle w:val="StyleUnderline"/>
          <w:rFonts w:ascii="Calibri" w:hAnsi="Calibri" w:cs="Calibri"/>
        </w:rPr>
        <w:t>workers to</w:t>
      </w:r>
      <w:r w:rsidRPr="006A3AC0">
        <w:rPr>
          <w:rFonts w:ascii="Calibri" w:hAnsi="Calibri" w:cs="Calibri"/>
          <w:sz w:val="16"/>
        </w:rPr>
        <w:t xml:space="preserve"> </w:t>
      </w:r>
      <w:r w:rsidRPr="006A3AC0">
        <w:rPr>
          <w:rStyle w:val="Emphasis"/>
        </w:rPr>
        <w:t>strike, picket, or boycott</w:t>
      </w:r>
      <w:r w:rsidRPr="006A3AC0">
        <w:rPr>
          <w:rFonts w:ascii="Calibri" w:hAnsi="Calibri" w:cs="Calibri"/>
          <w:sz w:val="16"/>
        </w:rPr>
        <w:t xml:space="preserve"> </w:t>
      </w:r>
      <w:r w:rsidRPr="006A3AC0">
        <w:rPr>
          <w:rStyle w:val="StyleUnderline"/>
          <w:rFonts w:ascii="Calibri" w:hAnsi="Calibri" w:cs="Calibri"/>
        </w:rPr>
        <w:t>employers doing business with their primary employer, but it will also</w:t>
      </w:r>
      <w:r w:rsidRPr="006A3AC0">
        <w:rPr>
          <w:rFonts w:ascii="Calibri" w:hAnsi="Calibri" w:cs="Calibri"/>
          <w:sz w:val="16"/>
        </w:rPr>
        <w:t xml:space="preserve"> </w:t>
      </w:r>
      <w:r w:rsidRPr="006A3AC0">
        <w:rPr>
          <w:rStyle w:val="Emphasis"/>
        </w:rPr>
        <w:t>end</w:t>
      </w:r>
      <w:r w:rsidRPr="006A3AC0">
        <w:rPr>
          <w:rFonts w:ascii="Calibri" w:hAnsi="Calibri" w:cs="Calibri"/>
          <w:sz w:val="16"/>
        </w:rPr>
        <w:t xml:space="preserve">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rPr>
        <w:t>prohibition on "hot cargo" agreements</w:t>
      </w:r>
      <w:r w:rsidRPr="006A3AC0">
        <w:rPr>
          <w:rFonts w:ascii="Calibri" w:hAnsi="Calibri" w:cs="Calibri"/>
          <w:sz w:val="16"/>
        </w:rPr>
        <w:t xml:space="preserve">.1 22 These agreements are </w:t>
      </w:r>
      <w:r w:rsidRPr="006A3AC0">
        <w:rPr>
          <w:rStyle w:val="StyleUnderline"/>
          <w:rFonts w:ascii="Calibri" w:hAnsi="Calibri" w:cs="Calibri"/>
        </w:rPr>
        <w:t>a</w:t>
      </w:r>
      <w:r w:rsidRPr="006A3AC0">
        <w:rPr>
          <w:rFonts w:ascii="Calibri" w:hAnsi="Calibri" w:cs="Calibri"/>
          <w:sz w:val="16"/>
        </w:rPr>
        <w:t xml:space="preserve"> </w:t>
      </w:r>
      <w:r w:rsidRPr="006A3AC0">
        <w:rPr>
          <w:rStyle w:val="Emphasis"/>
        </w:rPr>
        <w:t xml:space="preserve">form of </w:t>
      </w:r>
      <w:r w:rsidRPr="006A3AC0">
        <w:rPr>
          <w:rStyle w:val="Emphasis"/>
          <w:highlight w:val="green"/>
        </w:rPr>
        <w:t>secondary activity</w:t>
      </w:r>
      <w:r w:rsidRPr="006A3AC0">
        <w:rPr>
          <w:rFonts w:ascii="Calibri" w:hAnsi="Calibri" w:cs="Calibri"/>
          <w:sz w:val="16"/>
        </w:rPr>
        <w:t xml:space="preserve"> </w:t>
      </w:r>
      <w:r w:rsidRPr="006A3AC0">
        <w:rPr>
          <w:rStyle w:val="StyleUnderline"/>
          <w:rFonts w:ascii="Calibri" w:hAnsi="Calibri" w:cs="Calibri"/>
        </w:rPr>
        <w:t>in which an employer promises in the collective bargaining agreement not to force their employees to handle goods of other employers whose workers were on strike or picketing</w:t>
      </w:r>
      <w:r w:rsidRPr="006A3AC0">
        <w:rPr>
          <w:rFonts w:ascii="Calibri" w:hAnsi="Calibri" w:cs="Calibri"/>
          <w:sz w:val="16"/>
        </w:rPr>
        <w:t>.1 23</w:t>
      </w:r>
    </w:p>
    <w:p w14:paraId="12AEB814" w14:textId="77777777" w:rsidR="00667901" w:rsidRPr="006A3AC0" w:rsidRDefault="00667901" w:rsidP="00667901">
      <w:pPr>
        <w:rPr>
          <w:rFonts w:ascii="Calibri" w:hAnsi="Calibri" w:cs="Calibri"/>
          <w:sz w:val="16"/>
        </w:rPr>
      </w:pPr>
      <w:r w:rsidRPr="006A3AC0">
        <w:rPr>
          <w:rStyle w:val="StyleUnderline"/>
          <w:rFonts w:ascii="Calibri" w:hAnsi="Calibri" w:cs="Calibri"/>
        </w:rPr>
        <w:t>These forms of secondary industrial action have</w:t>
      </w:r>
      <w:r w:rsidRPr="006A3AC0">
        <w:rPr>
          <w:rFonts w:ascii="Calibri" w:hAnsi="Calibri" w:cs="Calibri"/>
          <w:sz w:val="16"/>
        </w:rPr>
        <w:t xml:space="preserve"> </w:t>
      </w:r>
      <w:r w:rsidRPr="006A3AC0">
        <w:rPr>
          <w:rStyle w:val="Emphasis"/>
          <w:highlight w:val="green"/>
        </w:rPr>
        <w:t>major implications for</w:t>
      </w:r>
      <w:r w:rsidRPr="006A3AC0">
        <w:rPr>
          <w:rFonts w:ascii="Calibri" w:hAnsi="Calibri" w:cs="Calibri"/>
          <w:sz w:val="16"/>
        </w:rPr>
        <w:t xml:space="preserve"> </w:t>
      </w:r>
      <w:r w:rsidRPr="006A3AC0">
        <w:rPr>
          <w:rStyle w:val="StyleUnderline"/>
          <w:rFonts w:ascii="Calibri" w:hAnsi="Calibri" w:cs="Calibri"/>
        </w:rPr>
        <w:t>international</w:t>
      </w:r>
      <w:r w:rsidRPr="006A3AC0">
        <w:rPr>
          <w:rFonts w:ascii="Calibri" w:hAnsi="Calibri" w:cs="Calibri"/>
          <w:sz w:val="16"/>
        </w:rPr>
        <w:t xml:space="preserve"> </w:t>
      </w:r>
      <w:r w:rsidRPr="006A3AC0">
        <w:rPr>
          <w:rStyle w:val="Emphasis"/>
          <w:highlight w:val="green"/>
        </w:rPr>
        <w:t>trade</w:t>
      </w:r>
      <w:r w:rsidRPr="006A3AC0">
        <w:rPr>
          <w:rFonts w:ascii="Calibri" w:hAnsi="Calibri" w:cs="Calibri"/>
          <w:sz w:val="16"/>
        </w:rPr>
        <w:t xml:space="preserve">. </w:t>
      </w:r>
      <w:r w:rsidRPr="006A3AC0">
        <w:rPr>
          <w:rStyle w:val="StyleUnderline"/>
          <w:rFonts w:ascii="Calibri" w:hAnsi="Calibri" w:cs="Calibri"/>
        </w:rPr>
        <w:t>In the era of globalization,</w:t>
      </w:r>
      <w:r w:rsidRPr="006A3AC0">
        <w:rPr>
          <w:rFonts w:ascii="Calibri" w:hAnsi="Calibri" w:cs="Calibri"/>
          <w:sz w:val="16"/>
        </w:rPr>
        <w:t xml:space="preserve"> </w:t>
      </w:r>
      <w:r w:rsidRPr="006A3AC0">
        <w:rPr>
          <w:rStyle w:val="Emphasis"/>
          <w:highlight w:val="green"/>
        </w:rPr>
        <w:t>supply chain</w:t>
      </w:r>
      <w:r w:rsidRPr="006A3AC0">
        <w:rPr>
          <w:rStyle w:val="Emphasis"/>
        </w:rPr>
        <w:t xml:space="preserve"> network</w:t>
      </w:r>
      <w:r w:rsidRPr="006A3AC0">
        <w:rPr>
          <w:rStyle w:val="Emphasis"/>
          <w:highlight w:val="green"/>
        </w:rPr>
        <w:t>s</w:t>
      </w:r>
      <w:r w:rsidRPr="006A3AC0">
        <w:rPr>
          <w:rFonts w:ascii="Calibri" w:hAnsi="Calibri" w:cs="Calibri"/>
          <w:sz w:val="16"/>
        </w:rPr>
        <w:t xml:space="preserve"> (SCNs) </w:t>
      </w:r>
      <w:r w:rsidRPr="006A3AC0">
        <w:rPr>
          <w:rStyle w:val="StyleUnderline"/>
          <w:rFonts w:ascii="Calibri" w:hAnsi="Calibri" w:cs="Calibri"/>
        </w:rPr>
        <w:t>have</w:t>
      </w:r>
      <w:r w:rsidRPr="006A3AC0">
        <w:rPr>
          <w:rFonts w:ascii="Calibri" w:hAnsi="Calibri" w:cs="Calibri"/>
          <w:sz w:val="16"/>
        </w:rPr>
        <w:t xml:space="preserve"> </w:t>
      </w:r>
      <w:r w:rsidRPr="006A3AC0">
        <w:rPr>
          <w:rStyle w:val="Emphasis"/>
          <w:highlight w:val="green"/>
        </w:rPr>
        <w:t>grown to monumental proportions</w:t>
      </w:r>
      <w:r w:rsidRPr="006A3AC0">
        <w:rPr>
          <w:rFonts w:ascii="Calibri" w:hAnsi="Calibri" w:cs="Calibri"/>
          <w:sz w:val="16"/>
        </w:rPr>
        <w:t xml:space="preserve">, </w:t>
      </w:r>
      <w:r w:rsidRPr="006A3AC0">
        <w:rPr>
          <w:rStyle w:val="StyleUnderline"/>
          <w:rFonts w:ascii="Calibri" w:hAnsi="Calibri" w:cs="Calibri"/>
        </w:rPr>
        <w:t>and</w:t>
      </w:r>
      <w:r w:rsidRPr="006A3AC0">
        <w:rPr>
          <w:rFonts w:ascii="Calibri" w:hAnsi="Calibri" w:cs="Calibri"/>
          <w:sz w:val="16"/>
        </w:rPr>
        <w:t xml:space="preserve"> </w:t>
      </w:r>
      <w:r w:rsidRPr="006A3AC0">
        <w:rPr>
          <w:rStyle w:val="StyleUnderline"/>
          <w:rFonts w:ascii="Calibri" w:hAnsi="Calibri" w:cs="Calibri"/>
          <w:highlight w:val="green"/>
        </w:rPr>
        <w:t>products</w:t>
      </w:r>
      <w:r w:rsidRPr="006A3AC0">
        <w:rPr>
          <w:rStyle w:val="StyleUnderline"/>
          <w:rFonts w:ascii="Calibri" w:hAnsi="Calibri" w:cs="Calibri"/>
        </w:rPr>
        <w:t xml:space="preserve"> as simple as school blazers</w:t>
      </w:r>
      <w:r w:rsidRPr="006A3AC0">
        <w:rPr>
          <w:rFonts w:ascii="Calibri" w:hAnsi="Calibri" w:cs="Calibri"/>
          <w:sz w:val="16"/>
        </w:rPr>
        <w:t xml:space="preserve"> </w:t>
      </w:r>
      <w:r w:rsidRPr="006A3AC0">
        <w:rPr>
          <w:rStyle w:val="Emphasis"/>
          <w:highlight w:val="green"/>
        </w:rPr>
        <w:t>may have</w:t>
      </w:r>
      <w:r w:rsidRPr="006A3AC0">
        <w:rPr>
          <w:rFonts w:ascii="Calibri" w:hAnsi="Calibri" w:cs="Calibri"/>
          <w:sz w:val="16"/>
        </w:rPr>
        <w:t xml:space="preserve">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highlight w:val="green"/>
        </w:rPr>
        <w:t>input</w:t>
      </w:r>
      <w:r w:rsidRPr="006A3AC0">
        <w:rPr>
          <w:rFonts w:ascii="Calibri" w:hAnsi="Calibri" w:cs="Calibri"/>
          <w:sz w:val="16"/>
        </w:rPr>
        <w:t xml:space="preserve"> </w:t>
      </w:r>
      <w:r w:rsidRPr="006A3AC0">
        <w:rPr>
          <w:rStyle w:val="StyleUnderline"/>
          <w:rFonts w:ascii="Calibri" w:hAnsi="Calibri" w:cs="Calibri"/>
        </w:rPr>
        <w:t>of labor and materials</w:t>
      </w:r>
      <w:r w:rsidRPr="006A3AC0">
        <w:rPr>
          <w:rFonts w:ascii="Calibri" w:hAnsi="Calibri" w:cs="Calibri"/>
          <w:sz w:val="16"/>
        </w:rPr>
        <w:t xml:space="preserve"> </w:t>
      </w:r>
      <w:r w:rsidRPr="006A3AC0">
        <w:rPr>
          <w:rStyle w:val="Emphasis"/>
          <w:highlight w:val="green"/>
        </w:rPr>
        <w:t>from</w:t>
      </w:r>
      <w:r w:rsidRPr="006A3AC0">
        <w:rPr>
          <w:rStyle w:val="Emphasis"/>
        </w:rPr>
        <w:t xml:space="preserve"> </w:t>
      </w:r>
      <w:r w:rsidRPr="006A3AC0">
        <w:rPr>
          <w:rStyle w:val="Emphasis"/>
          <w:highlight w:val="green"/>
        </w:rPr>
        <w:t>seven or more countries</w:t>
      </w:r>
      <w:r w:rsidRPr="006A3AC0">
        <w:rPr>
          <w:rFonts w:ascii="Calibri" w:hAnsi="Calibri" w:cs="Calibri"/>
          <w:sz w:val="16"/>
        </w:rPr>
        <w:t xml:space="preserve">.1 24 </w:t>
      </w:r>
      <w:r w:rsidRPr="006A3AC0">
        <w:rPr>
          <w:rStyle w:val="StyleUnderline"/>
          <w:rFonts w:ascii="Calibri" w:hAnsi="Calibri" w:cs="Calibri"/>
          <w:highlight w:val="green"/>
        </w:rPr>
        <w:t>Secondary strikes</w:t>
      </w:r>
      <w:r w:rsidRPr="006A3AC0">
        <w:rPr>
          <w:rStyle w:val="StyleUnderline"/>
          <w:rFonts w:ascii="Calibri" w:hAnsi="Calibri" w:cs="Calibri"/>
        </w:rPr>
        <w:t xml:space="preserve"> and hot cargo provisions </w:t>
      </w:r>
      <w:r w:rsidRPr="006A3AC0">
        <w:rPr>
          <w:rStyle w:val="StyleUnderline"/>
          <w:rFonts w:ascii="Calibri" w:hAnsi="Calibri" w:cs="Calibri"/>
          <w:highlight w:val="green"/>
        </w:rPr>
        <w:t>have a</w:t>
      </w:r>
      <w:r w:rsidRPr="006A3AC0">
        <w:rPr>
          <w:rFonts w:ascii="Calibri" w:hAnsi="Calibri" w:cs="Calibri"/>
          <w:sz w:val="16"/>
          <w:highlight w:val="green"/>
        </w:rPr>
        <w:t xml:space="preserve"> </w:t>
      </w:r>
      <w:r w:rsidRPr="006A3AC0">
        <w:rPr>
          <w:rStyle w:val="Emphasis"/>
          <w:highlight w:val="green"/>
        </w:rPr>
        <w:t>unique ability to disrupt</w:t>
      </w:r>
      <w:r w:rsidRPr="006A3AC0">
        <w:rPr>
          <w:rFonts w:ascii="Calibri" w:hAnsi="Calibri" w:cs="Calibri"/>
          <w:sz w:val="16"/>
        </w:rPr>
        <w:t xml:space="preserve"> </w:t>
      </w:r>
      <w:r w:rsidRPr="006A3AC0">
        <w:rPr>
          <w:rStyle w:val="StyleUnderline"/>
          <w:rFonts w:ascii="Calibri" w:hAnsi="Calibri" w:cs="Calibri"/>
        </w:rPr>
        <w:t>SCNs</w:t>
      </w:r>
      <w:r w:rsidRPr="006A3AC0">
        <w:rPr>
          <w:rFonts w:ascii="Calibri" w:hAnsi="Calibri" w:cs="Calibri"/>
          <w:sz w:val="16"/>
        </w:rPr>
        <w:t xml:space="preserve">. </w:t>
      </w:r>
      <w:r w:rsidRPr="006A3AC0">
        <w:rPr>
          <w:rStyle w:val="StyleUnderline"/>
          <w:rFonts w:ascii="Calibri" w:hAnsi="Calibri" w:cs="Calibri"/>
        </w:rPr>
        <w:t>During the Strike Wave of 1946,</w:t>
      </w:r>
      <w:r w:rsidRPr="006A3AC0">
        <w:rPr>
          <w:rFonts w:ascii="Calibri" w:hAnsi="Calibri" w:cs="Calibri"/>
          <w:sz w:val="16"/>
        </w:rPr>
        <w:t xml:space="preserve"> </w:t>
      </w:r>
      <w:r w:rsidRPr="006A3AC0">
        <w:rPr>
          <w:rStyle w:val="Emphasis"/>
        </w:rPr>
        <w:t>America was brought to a standstill</w:t>
      </w:r>
      <w:r w:rsidRPr="006A3AC0">
        <w:rPr>
          <w:rFonts w:ascii="Calibri" w:hAnsi="Calibri" w:cs="Calibri"/>
          <w:sz w:val="16"/>
        </w:rPr>
        <w:t>-</w:t>
      </w:r>
      <w:r w:rsidRPr="006A3AC0">
        <w:rPr>
          <w:rStyle w:val="StyleUnderline"/>
          <w:rFonts w:ascii="Calibri" w:hAnsi="Calibri" w:cs="Calibri"/>
        </w:rPr>
        <w:t>transportation workers went on strike while freight trains remained idle</w:t>
      </w:r>
      <w:r w:rsidRPr="006A3AC0">
        <w:rPr>
          <w:rFonts w:ascii="Calibri" w:hAnsi="Calibri" w:cs="Calibri"/>
          <w:sz w:val="16"/>
        </w:rPr>
        <w:t xml:space="preserve">.1 25 </w:t>
      </w:r>
      <w:r w:rsidRPr="006A3AC0">
        <w:rPr>
          <w:rStyle w:val="StyleUnderline"/>
          <w:rFonts w:ascii="Calibri" w:hAnsi="Calibri" w:cs="Calibri"/>
        </w:rPr>
        <w:t>The</w:t>
      </w:r>
      <w:r w:rsidRPr="006A3AC0">
        <w:rPr>
          <w:rFonts w:ascii="Calibri" w:hAnsi="Calibri" w:cs="Calibri"/>
          <w:sz w:val="16"/>
        </w:rPr>
        <w:t xml:space="preserve"> </w:t>
      </w:r>
      <w:r w:rsidRPr="006A3AC0">
        <w:rPr>
          <w:rStyle w:val="StyleUnderline"/>
          <w:rFonts w:ascii="Calibri" w:hAnsi="Calibri" w:cs="Calibri"/>
        </w:rPr>
        <w:t>ability of secondary strikes to paralyze SCNs is not only the result of striking at the primary company, but of</w:t>
      </w:r>
      <w:r w:rsidRPr="006A3AC0">
        <w:rPr>
          <w:rFonts w:ascii="Calibri" w:hAnsi="Calibri" w:cs="Calibri"/>
          <w:sz w:val="16"/>
        </w:rPr>
        <w:t xml:space="preserve"> </w:t>
      </w:r>
      <w:r w:rsidRPr="006A3AC0">
        <w:rPr>
          <w:rStyle w:val="Emphasis"/>
          <w:highlight w:val="green"/>
        </w:rPr>
        <w:t>inducing labor actions</w:t>
      </w:r>
      <w:r w:rsidRPr="006A3AC0">
        <w:rPr>
          <w:rFonts w:ascii="Calibri" w:hAnsi="Calibri" w:cs="Calibri"/>
          <w:sz w:val="16"/>
          <w:highlight w:val="green"/>
        </w:rPr>
        <w:t xml:space="preserve"> </w:t>
      </w:r>
      <w:r w:rsidRPr="006A3AC0">
        <w:rPr>
          <w:rStyle w:val="StyleUnderline"/>
          <w:rFonts w:ascii="Calibri" w:hAnsi="Calibri" w:cs="Calibri"/>
          <w:highlight w:val="green"/>
        </w:rPr>
        <w:t>at companies both</w:t>
      </w:r>
      <w:r w:rsidRPr="006A3AC0">
        <w:rPr>
          <w:rFonts w:ascii="Calibri" w:hAnsi="Calibri" w:cs="Calibri"/>
          <w:sz w:val="16"/>
          <w:highlight w:val="green"/>
        </w:rPr>
        <w:t xml:space="preserve"> </w:t>
      </w:r>
      <w:r w:rsidRPr="006A3AC0">
        <w:rPr>
          <w:rStyle w:val="Emphasis"/>
          <w:highlight w:val="green"/>
        </w:rPr>
        <w:t>upstream</w:t>
      </w:r>
      <w:r w:rsidRPr="006A3AC0">
        <w:rPr>
          <w:rFonts w:ascii="Calibri" w:hAnsi="Calibri" w:cs="Calibri"/>
          <w:sz w:val="16"/>
        </w:rPr>
        <w:t xml:space="preserve"> (closer to the starting point of </w:t>
      </w:r>
      <w:r w:rsidRPr="006A3AC0">
        <w:rPr>
          <w:rFonts w:ascii="Calibri" w:hAnsi="Calibri" w:cs="Calibri"/>
          <w:sz w:val="16"/>
        </w:rPr>
        <w:lastRenderedPageBreak/>
        <w:t xml:space="preserve">production chains) </w:t>
      </w:r>
      <w:r w:rsidRPr="006A3AC0">
        <w:rPr>
          <w:rStyle w:val="Emphasis"/>
          <w:highlight w:val="green"/>
        </w:rPr>
        <w:t>and downstream</w:t>
      </w:r>
      <w:r w:rsidRPr="006A3AC0">
        <w:rPr>
          <w:rFonts w:ascii="Calibri" w:hAnsi="Calibri" w:cs="Calibri"/>
          <w:sz w:val="16"/>
        </w:rPr>
        <w:t xml:space="preserve"> (closer to the final consumers) </w:t>
      </w:r>
      <w:r w:rsidRPr="006A3AC0">
        <w:rPr>
          <w:rStyle w:val="StyleUnderline"/>
          <w:rFonts w:ascii="Calibri" w:hAnsi="Calibri" w:cs="Calibri"/>
        </w:rPr>
        <w:t>of the primary one</w:t>
      </w:r>
      <w:r w:rsidRPr="006A3AC0">
        <w:rPr>
          <w:rFonts w:ascii="Calibri" w:hAnsi="Calibri" w:cs="Calibri"/>
          <w:sz w:val="16"/>
        </w:rPr>
        <w:t xml:space="preserve">.126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highlight w:val="green"/>
        </w:rPr>
        <w:t>magnification</w:t>
      </w:r>
      <w:r w:rsidRPr="006A3AC0">
        <w:rPr>
          <w:rFonts w:ascii="Calibri" w:hAnsi="Calibri" w:cs="Calibri"/>
          <w:sz w:val="16"/>
        </w:rPr>
        <w:t xml:space="preserve"> </w:t>
      </w:r>
      <w:r w:rsidRPr="006A3AC0">
        <w:rPr>
          <w:rStyle w:val="StyleUnderline"/>
          <w:rFonts w:ascii="Calibri" w:hAnsi="Calibri" w:cs="Calibri"/>
        </w:rPr>
        <w:t xml:space="preserve">of this effect to the scale of global supply networks </w:t>
      </w:r>
      <w:r w:rsidRPr="006A3AC0">
        <w:rPr>
          <w:rStyle w:val="StyleUnderline"/>
          <w:rFonts w:ascii="Calibri" w:hAnsi="Calibri" w:cs="Calibri"/>
          <w:highlight w:val="green"/>
        </w:rPr>
        <w:t>will</w:t>
      </w:r>
      <w:r w:rsidRPr="006A3AC0">
        <w:rPr>
          <w:rStyle w:val="StyleUnderline"/>
          <w:rFonts w:ascii="Calibri" w:hAnsi="Calibri" w:cs="Calibri"/>
        </w:rPr>
        <w:t xml:space="preserve"> likely</w:t>
      </w:r>
      <w:r w:rsidRPr="006A3AC0">
        <w:rPr>
          <w:rFonts w:ascii="Calibri" w:hAnsi="Calibri" w:cs="Calibri"/>
          <w:sz w:val="16"/>
        </w:rPr>
        <w:t xml:space="preserve"> </w:t>
      </w:r>
      <w:r w:rsidRPr="006A3AC0">
        <w:rPr>
          <w:rStyle w:val="Emphasis"/>
          <w:highlight w:val="green"/>
        </w:rPr>
        <w:t>cause</w:t>
      </w:r>
      <w:r w:rsidRPr="006A3AC0">
        <w:rPr>
          <w:rFonts w:ascii="Calibri" w:hAnsi="Calibri" w:cs="Calibri"/>
          <w:sz w:val="16"/>
        </w:rPr>
        <w:t xml:space="preserve"> </w:t>
      </w:r>
      <w:r w:rsidRPr="006A3AC0">
        <w:rPr>
          <w:rStyle w:val="StyleUnderline"/>
          <w:rFonts w:ascii="Calibri" w:hAnsi="Calibri" w:cs="Calibri"/>
        </w:rPr>
        <w:t>even</w:t>
      </w:r>
      <w:r w:rsidRPr="006A3AC0">
        <w:rPr>
          <w:rFonts w:ascii="Calibri" w:hAnsi="Calibri" w:cs="Calibri"/>
          <w:sz w:val="16"/>
        </w:rPr>
        <w:t xml:space="preserve"> </w:t>
      </w:r>
      <w:r w:rsidRPr="006A3AC0">
        <w:rPr>
          <w:rStyle w:val="Emphasis"/>
        </w:rPr>
        <w:t xml:space="preserve">more </w:t>
      </w:r>
      <w:r w:rsidRPr="006A3AC0">
        <w:rPr>
          <w:rStyle w:val="Emphasis"/>
          <w:highlight w:val="green"/>
        </w:rPr>
        <w:t>significant trade disruptions</w:t>
      </w:r>
      <w:r w:rsidRPr="006A3AC0">
        <w:rPr>
          <w:rFonts w:ascii="Calibri" w:hAnsi="Calibri" w:cs="Calibri"/>
          <w:sz w:val="16"/>
        </w:rPr>
        <w:t>.</w:t>
      </w:r>
    </w:p>
    <w:p w14:paraId="60B115DA" w14:textId="7EA30630" w:rsidR="00667901" w:rsidRPr="006A3AC0" w:rsidRDefault="00667901" w:rsidP="00667901">
      <w:pPr>
        <w:rPr>
          <w:rFonts w:ascii="Calibri" w:hAnsi="Calibri" w:cs="Calibri"/>
          <w:sz w:val="16"/>
        </w:rPr>
      </w:pPr>
      <w:r w:rsidRPr="006A3AC0">
        <w:rPr>
          <w:rStyle w:val="StyleUnderline"/>
          <w:rFonts w:ascii="Calibri" w:hAnsi="Calibri" w:cs="Calibri"/>
        </w:rPr>
        <w:t>If a "hazard event" such as a strike occurs at a single node of an SCN, it can</w:t>
      </w:r>
      <w:r w:rsidRPr="006A3AC0">
        <w:rPr>
          <w:rFonts w:ascii="Calibri" w:hAnsi="Calibri" w:cs="Calibri"/>
          <w:sz w:val="16"/>
        </w:rPr>
        <w:t xml:space="preserve"> </w:t>
      </w:r>
      <w:r w:rsidRPr="006A3AC0">
        <w:rPr>
          <w:rStyle w:val="Emphasis"/>
          <w:highlight w:val="green"/>
        </w:rPr>
        <w:t>cause bottlenecking</w:t>
      </w:r>
      <w:r w:rsidRPr="006A3AC0">
        <w:rPr>
          <w:rFonts w:ascii="Calibri" w:hAnsi="Calibri" w:cs="Calibri"/>
          <w:sz w:val="16"/>
        </w:rPr>
        <w:t xml:space="preserve"> </w:t>
      </w:r>
      <w:r w:rsidRPr="006A3AC0">
        <w:rPr>
          <w:rStyle w:val="StyleUnderline"/>
          <w:rFonts w:ascii="Calibri" w:hAnsi="Calibri" w:cs="Calibri"/>
        </w:rPr>
        <w:t>of shipping and production</w:t>
      </w:r>
      <w:r w:rsidRPr="006A3AC0">
        <w:rPr>
          <w:rFonts w:ascii="Calibri" w:hAnsi="Calibri" w:cs="Calibri"/>
          <w:sz w:val="16"/>
        </w:rPr>
        <w:t xml:space="preserve">.1 27 </w:t>
      </w:r>
      <w:r w:rsidRPr="006A3AC0">
        <w:rPr>
          <w:rStyle w:val="StyleUnderline"/>
          <w:rFonts w:ascii="Calibri" w:hAnsi="Calibri" w:cs="Calibri"/>
        </w:rPr>
        <w:t>The magnitude of the bottlenecking will</w:t>
      </w:r>
      <w:r w:rsidRPr="006A3AC0">
        <w:rPr>
          <w:rFonts w:ascii="Calibri" w:hAnsi="Calibri" w:cs="Calibri"/>
          <w:sz w:val="16"/>
        </w:rPr>
        <w:t xml:space="preserve"> </w:t>
      </w:r>
      <w:r w:rsidRPr="006A3AC0">
        <w:rPr>
          <w:rStyle w:val="Emphasis"/>
        </w:rPr>
        <w:t>depend</w:t>
      </w:r>
      <w:r w:rsidRPr="006A3AC0">
        <w:rPr>
          <w:rFonts w:ascii="Calibri" w:hAnsi="Calibri" w:cs="Calibri"/>
          <w:sz w:val="16"/>
        </w:rPr>
        <w:t xml:space="preserve"> </w:t>
      </w:r>
      <w:r w:rsidRPr="006A3AC0">
        <w:rPr>
          <w:rStyle w:val="StyleUnderline"/>
          <w:rFonts w:ascii="Calibri" w:hAnsi="Calibri" w:cs="Calibri"/>
        </w:rPr>
        <w:t>not only on the size of the company affected but also</w:t>
      </w:r>
      <w:r w:rsidRPr="006A3AC0">
        <w:rPr>
          <w:rFonts w:ascii="Calibri" w:hAnsi="Calibri" w:cs="Calibri"/>
          <w:sz w:val="16"/>
        </w:rPr>
        <w:t xml:space="preserve"> </w:t>
      </w:r>
      <w:r w:rsidRPr="006A3AC0">
        <w:rPr>
          <w:rStyle w:val="Emphasis"/>
        </w:rPr>
        <w:t>on</w:t>
      </w:r>
      <w:r w:rsidRPr="006A3AC0">
        <w:rPr>
          <w:rFonts w:ascii="Calibri" w:hAnsi="Calibri" w:cs="Calibri"/>
          <w:sz w:val="16"/>
        </w:rPr>
        <w:t xml:space="preserve"> </w:t>
      </w:r>
      <w:r w:rsidRPr="006A3AC0">
        <w:rPr>
          <w:rStyle w:val="StyleUnderline"/>
          <w:rFonts w:ascii="Calibri" w:hAnsi="Calibri" w:cs="Calibri"/>
        </w:rPr>
        <w:t>its</w:t>
      </w:r>
      <w:r w:rsidRPr="006A3AC0">
        <w:rPr>
          <w:rFonts w:ascii="Calibri" w:hAnsi="Calibri" w:cs="Calibri"/>
          <w:sz w:val="16"/>
        </w:rPr>
        <w:t xml:space="preserve"> </w:t>
      </w:r>
      <w:r w:rsidRPr="006A3AC0">
        <w:rPr>
          <w:rStyle w:val="Emphasis"/>
        </w:rPr>
        <w:t>centrality within the SCN</w:t>
      </w:r>
      <w:r w:rsidRPr="006A3AC0">
        <w:rPr>
          <w:rFonts w:ascii="Calibri" w:hAnsi="Calibri" w:cs="Calibri"/>
          <w:sz w:val="16"/>
        </w:rPr>
        <w:t xml:space="preserve">.12 8 </w:t>
      </w:r>
      <w:r w:rsidRPr="006A3AC0">
        <w:rPr>
          <w:rStyle w:val="StyleUnderline"/>
          <w:rFonts w:ascii="Calibri" w:hAnsi="Calibri" w:cs="Calibri"/>
        </w:rPr>
        <w:t>Suppose a large number of companies are dependent upon a particular firm's manufacturing and shipping. In that case, a strike at that firm can cause their operations to slow or even cease altogether if they cannot find another supplier</w:t>
      </w:r>
      <w:r w:rsidRPr="006A3AC0">
        <w:rPr>
          <w:rFonts w:ascii="Calibri" w:hAnsi="Calibri" w:cs="Calibri"/>
          <w:sz w:val="16"/>
        </w:rPr>
        <w:t xml:space="preserve">. Another factor in the magnitude of a strike is how upstream the firm is in its SCN. </w:t>
      </w:r>
      <w:r w:rsidRPr="006A3AC0">
        <w:rPr>
          <w:rStyle w:val="Emphasis"/>
        </w:rPr>
        <w:t>Bottlenecks</w:t>
      </w:r>
      <w:r w:rsidRPr="006A3AC0">
        <w:rPr>
          <w:rFonts w:ascii="Calibri" w:hAnsi="Calibri" w:cs="Calibri"/>
          <w:sz w:val="16"/>
        </w:rPr>
        <w:t xml:space="preserve"> </w:t>
      </w:r>
      <w:r w:rsidRPr="006A3AC0">
        <w:rPr>
          <w:rStyle w:val="StyleUnderline"/>
          <w:rFonts w:ascii="Calibri" w:hAnsi="Calibri" w:cs="Calibri"/>
        </w:rPr>
        <w:t xml:space="preserve">due to strikes </w:t>
      </w:r>
      <w:r w:rsidRPr="006A3AC0">
        <w:rPr>
          <w:rStyle w:val="StyleUnderline"/>
          <w:rFonts w:ascii="Calibri" w:hAnsi="Calibri" w:cs="Calibri"/>
          <w:highlight w:val="green"/>
        </w:rPr>
        <w:t>in</w:t>
      </w:r>
      <w:r w:rsidRPr="006A3AC0">
        <w:rPr>
          <w:rStyle w:val="StyleUnderline"/>
          <w:rFonts w:ascii="Calibri" w:hAnsi="Calibri" w:cs="Calibri"/>
        </w:rPr>
        <w:t xml:space="preserve"> more</w:t>
      </w:r>
      <w:r w:rsidRPr="006A3AC0">
        <w:rPr>
          <w:rFonts w:ascii="Calibri" w:hAnsi="Calibri" w:cs="Calibri"/>
          <w:sz w:val="16"/>
        </w:rPr>
        <w:t xml:space="preserve"> </w:t>
      </w:r>
      <w:r w:rsidRPr="006A3AC0">
        <w:rPr>
          <w:rStyle w:val="Emphasis"/>
          <w:highlight w:val="green"/>
        </w:rPr>
        <w:t>upstream</w:t>
      </w:r>
      <w:r w:rsidRPr="006A3AC0">
        <w:rPr>
          <w:rFonts w:ascii="Calibri" w:hAnsi="Calibri" w:cs="Calibri"/>
          <w:sz w:val="16"/>
        </w:rPr>
        <w:t xml:space="preserve"> </w:t>
      </w:r>
      <w:r w:rsidRPr="006A3AC0">
        <w:rPr>
          <w:rStyle w:val="StyleUnderline"/>
          <w:rFonts w:ascii="Calibri" w:hAnsi="Calibri" w:cs="Calibri"/>
          <w:highlight w:val="green"/>
        </w:rPr>
        <w:t>industries</w:t>
      </w:r>
      <w:r w:rsidRPr="006A3AC0">
        <w:rPr>
          <w:rStyle w:val="StyleUnderline"/>
          <w:rFonts w:ascii="Calibri" w:hAnsi="Calibri" w:cs="Calibri"/>
        </w:rPr>
        <w:t xml:space="preserve"> can</w:t>
      </w:r>
      <w:r w:rsidRPr="006A3AC0">
        <w:rPr>
          <w:rFonts w:ascii="Calibri" w:hAnsi="Calibri" w:cs="Calibri"/>
          <w:sz w:val="16"/>
        </w:rPr>
        <w:t xml:space="preserve"> </w:t>
      </w:r>
      <w:r w:rsidRPr="006A3AC0">
        <w:rPr>
          <w:rStyle w:val="Emphasis"/>
          <w:highlight w:val="green"/>
        </w:rPr>
        <w:t>create</w:t>
      </w:r>
      <w:r w:rsidRPr="006A3AC0">
        <w:rPr>
          <w:rFonts w:ascii="Calibri" w:hAnsi="Calibri" w:cs="Calibri"/>
          <w:sz w:val="16"/>
        </w:rPr>
        <w:t xml:space="preserve"> </w:t>
      </w:r>
      <w:r w:rsidRPr="006A3AC0">
        <w:rPr>
          <w:rStyle w:val="StyleUnderline"/>
          <w:rFonts w:ascii="Calibri" w:hAnsi="Calibri" w:cs="Calibri"/>
        </w:rPr>
        <w:t>much more</w:t>
      </w:r>
      <w:r w:rsidRPr="006A3AC0">
        <w:rPr>
          <w:rFonts w:ascii="Calibri" w:hAnsi="Calibri" w:cs="Calibri"/>
          <w:sz w:val="16"/>
        </w:rPr>
        <w:t xml:space="preserve"> </w:t>
      </w:r>
      <w:r w:rsidRPr="006A3AC0">
        <w:rPr>
          <w:rStyle w:val="Emphasis"/>
          <w:highlight w:val="green"/>
        </w:rPr>
        <w:t>significant effects</w:t>
      </w:r>
      <w:r w:rsidRPr="006A3AC0">
        <w:rPr>
          <w:rFonts w:ascii="Calibri" w:hAnsi="Calibri" w:cs="Calibri"/>
          <w:sz w:val="16"/>
        </w:rPr>
        <w:t xml:space="preserve"> than strikes in downstream industries </w:t>
      </w:r>
      <w:r w:rsidRPr="006A3AC0">
        <w:rPr>
          <w:rStyle w:val="StyleUnderline"/>
          <w:rFonts w:ascii="Calibri" w:hAnsi="Calibri" w:cs="Calibri"/>
        </w:rPr>
        <w:t>because more companies depend on their product</w:t>
      </w:r>
      <w:r w:rsidRPr="006A3AC0">
        <w:rPr>
          <w:rFonts w:ascii="Calibri" w:hAnsi="Calibri" w:cs="Calibri"/>
          <w:sz w:val="16"/>
        </w:rPr>
        <w:t xml:space="preserve">.1 29 For example, </w:t>
      </w:r>
      <w:r w:rsidRPr="006A3AC0">
        <w:rPr>
          <w:rStyle w:val="StyleUnderline"/>
          <w:rFonts w:ascii="Calibri" w:hAnsi="Calibri" w:cs="Calibri"/>
        </w:rPr>
        <w:t xml:space="preserve">a </w:t>
      </w:r>
      <w:r w:rsidRPr="006A3AC0">
        <w:rPr>
          <w:rStyle w:val="StyleUnderline"/>
          <w:rFonts w:ascii="Calibri" w:hAnsi="Calibri" w:cs="Calibri"/>
          <w:highlight w:val="green"/>
        </w:rPr>
        <w:t>bottleneck</w:t>
      </w:r>
      <w:r w:rsidRPr="006A3AC0">
        <w:rPr>
          <w:rFonts w:ascii="Calibri" w:hAnsi="Calibri" w:cs="Calibri"/>
          <w:sz w:val="16"/>
          <w:highlight w:val="green"/>
        </w:rPr>
        <w:t xml:space="preserve"> </w:t>
      </w:r>
      <w:r w:rsidRPr="006A3AC0">
        <w:rPr>
          <w:rStyle w:val="Emphasis"/>
          <w:highlight w:val="green"/>
        </w:rPr>
        <w:t>in energy</w:t>
      </w:r>
      <w:r w:rsidRPr="006A3AC0">
        <w:rPr>
          <w:rFonts w:ascii="Calibri" w:hAnsi="Calibri" w:cs="Calibri"/>
          <w:sz w:val="16"/>
        </w:rPr>
        <w:t xml:space="preserve"> </w:t>
      </w:r>
      <w:r w:rsidRPr="006A3AC0">
        <w:rPr>
          <w:rStyle w:val="StyleUnderline"/>
          <w:rFonts w:ascii="Calibri" w:hAnsi="Calibri" w:cs="Calibri"/>
        </w:rPr>
        <w:t>commodities</w:t>
      </w:r>
      <w:r w:rsidRPr="006A3AC0">
        <w:rPr>
          <w:rFonts w:ascii="Calibri" w:hAnsi="Calibri" w:cs="Calibri"/>
          <w:sz w:val="16"/>
        </w:rPr>
        <w:t xml:space="preserve"> </w:t>
      </w:r>
      <w:r w:rsidRPr="006A3AC0">
        <w:rPr>
          <w:rStyle w:val="Emphasis"/>
          <w:highlight w:val="green"/>
        </w:rPr>
        <w:t>or</w:t>
      </w:r>
      <w:r w:rsidRPr="006A3AC0">
        <w:rPr>
          <w:rStyle w:val="Emphasis"/>
        </w:rPr>
        <w:t xml:space="preserve"> </w:t>
      </w:r>
      <w:r w:rsidRPr="006A3AC0">
        <w:rPr>
          <w:rStyle w:val="Emphasis"/>
          <w:highlight w:val="green"/>
        </w:rPr>
        <w:t>semiconductors</w:t>
      </w:r>
      <w:r w:rsidRPr="006A3AC0">
        <w:rPr>
          <w:rFonts w:ascii="Calibri" w:hAnsi="Calibri" w:cs="Calibri"/>
          <w:sz w:val="16"/>
        </w:rPr>
        <w:t xml:space="preserve"> </w:t>
      </w:r>
      <w:r w:rsidRPr="006A3AC0">
        <w:rPr>
          <w:rStyle w:val="StyleUnderline"/>
          <w:rFonts w:ascii="Calibri" w:hAnsi="Calibri" w:cs="Calibri"/>
        </w:rPr>
        <w:t xml:space="preserve">can </w:t>
      </w:r>
      <w:r w:rsidRPr="006A3AC0">
        <w:rPr>
          <w:rStyle w:val="StyleUnderline"/>
          <w:rFonts w:ascii="Calibri" w:hAnsi="Calibri" w:cs="Calibri"/>
          <w:highlight w:val="green"/>
        </w:rPr>
        <w:t>cause</w:t>
      </w:r>
      <w:r w:rsidRPr="006A3AC0">
        <w:rPr>
          <w:rFonts w:ascii="Calibri" w:hAnsi="Calibri" w:cs="Calibri"/>
          <w:sz w:val="16"/>
          <w:highlight w:val="green"/>
        </w:rPr>
        <w:t xml:space="preserve"> </w:t>
      </w:r>
      <w:r w:rsidRPr="006A3AC0">
        <w:rPr>
          <w:rStyle w:val="Emphasis"/>
          <w:highlight w:val="green"/>
        </w:rPr>
        <w:t>industry-wide declines in output</w:t>
      </w:r>
      <w:r w:rsidRPr="006A3AC0">
        <w:rPr>
          <w:rFonts w:ascii="Calibri" w:hAnsi="Calibri" w:cs="Calibri"/>
          <w:sz w:val="16"/>
        </w:rPr>
        <w:t xml:space="preserve"> </w:t>
      </w:r>
      <w:r w:rsidRPr="006A3AC0">
        <w:rPr>
          <w:rStyle w:val="StyleUnderline"/>
          <w:rFonts w:ascii="Calibri" w:hAnsi="Calibri" w:cs="Calibri"/>
        </w:rPr>
        <w:t xml:space="preserve">that are 3.5 to </w:t>
      </w:r>
      <w:r w:rsidRPr="006A3AC0">
        <w:rPr>
          <w:rStyle w:val="StyleUnderline"/>
          <w:rFonts w:ascii="Calibri" w:hAnsi="Calibri" w:cs="Calibri"/>
          <w:highlight w:val="green"/>
        </w:rPr>
        <w:t>4.5 times the</w:t>
      </w:r>
      <w:r w:rsidRPr="006A3AC0">
        <w:rPr>
          <w:rStyle w:val="StyleUnderline"/>
          <w:rFonts w:ascii="Calibri" w:hAnsi="Calibri" w:cs="Calibri"/>
        </w:rPr>
        <w:t xml:space="preserve"> size of the </w:t>
      </w:r>
      <w:r w:rsidRPr="006A3AC0">
        <w:rPr>
          <w:rStyle w:val="StyleUnderline"/>
          <w:rFonts w:ascii="Calibri" w:hAnsi="Calibri" w:cs="Calibri"/>
          <w:highlight w:val="green"/>
        </w:rPr>
        <w:t>initial</w:t>
      </w:r>
      <w:r w:rsidRPr="006A3AC0">
        <w:rPr>
          <w:rStyle w:val="StyleUnderline"/>
          <w:rFonts w:ascii="Calibri" w:hAnsi="Calibri" w:cs="Calibri"/>
        </w:rPr>
        <w:t xml:space="preserve"> impact</w:t>
      </w:r>
      <w:r w:rsidRPr="006A3AC0">
        <w:rPr>
          <w:rFonts w:ascii="Calibri" w:hAnsi="Calibri" w:cs="Calibri"/>
          <w:sz w:val="16"/>
        </w:rPr>
        <w:t xml:space="preserve">.1 30 </w:t>
      </w:r>
      <w:r w:rsidRPr="006A3AC0">
        <w:rPr>
          <w:rStyle w:val="Emphasis"/>
        </w:rPr>
        <w:t>Secondary strikes across</w:t>
      </w:r>
      <w:r w:rsidRPr="006A3AC0">
        <w:rPr>
          <w:rFonts w:ascii="Calibri" w:hAnsi="Calibri" w:cs="Calibri"/>
          <w:sz w:val="16"/>
        </w:rPr>
        <w:t xml:space="preserve"> </w:t>
      </w:r>
      <w:r w:rsidRPr="006A3AC0">
        <w:rPr>
          <w:rStyle w:val="StyleUnderline"/>
          <w:rFonts w:ascii="Calibri" w:hAnsi="Calibri" w:cs="Calibri"/>
        </w:rPr>
        <w:t>company groups can cause</w:t>
      </w:r>
      <w:r w:rsidRPr="006A3AC0">
        <w:rPr>
          <w:rFonts w:ascii="Calibri" w:hAnsi="Calibri" w:cs="Calibri"/>
          <w:sz w:val="16"/>
        </w:rPr>
        <w:t xml:space="preserve"> </w:t>
      </w:r>
      <w:r w:rsidRPr="006A3AC0">
        <w:rPr>
          <w:rStyle w:val="Emphasis"/>
        </w:rPr>
        <w:t>much more significant bottlenecking than primary strikes</w:t>
      </w:r>
      <w:r w:rsidRPr="006A3AC0">
        <w:rPr>
          <w:rFonts w:ascii="Calibri" w:hAnsi="Calibri" w:cs="Calibri"/>
          <w:sz w:val="16"/>
        </w:rPr>
        <w:t xml:space="preserve"> </w:t>
      </w:r>
      <w:r w:rsidRPr="006A3AC0">
        <w:rPr>
          <w:rStyle w:val="StyleUnderline"/>
          <w:rFonts w:ascii="Calibri" w:hAnsi="Calibri" w:cs="Calibri"/>
        </w:rPr>
        <w:t>alone</w:t>
      </w:r>
      <w:r w:rsidRPr="006A3AC0">
        <w:rPr>
          <w:rFonts w:ascii="Calibri" w:hAnsi="Calibri" w:cs="Calibri"/>
          <w:sz w:val="16"/>
        </w:rPr>
        <w:t xml:space="preserve">. If several companies in a company group are involved in the same industry, </w:t>
      </w:r>
      <w:r w:rsidRPr="006A3AC0">
        <w:rPr>
          <w:rStyle w:val="StyleUnderline"/>
          <w:rFonts w:ascii="Calibri" w:hAnsi="Calibri" w:cs="Calibri"/>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6A3AC0">
        <w:rPr>
          <w:rFonts w:ascii="Calibri" w:hAnsi="Calibri" w:cs="Calibri"/>
          <w:sz w:val="16"/>
        </w:rPr>
        <w:t>.</w:t>
      </w:r>
    </w:p>
    <w:p w14:paraId="5863357E" w14:textId="77777777" w:rsidR="00667901" w:rsidRPr="006A3AC0" w:rsidRDefault="00667901" w:rsidP="00667901">
      <w:pPr>
        <w:pStyle w:val="Heading4"/>
        <w:rPr>
          <w:rFonts w:ascii="Calibri" w:hAnsi="Calibri" w:cs="Calibri"/>
        </w:rPr>
      </w:pPr>
      <w:r w:rsidRPr="006A3AC0">
        <w:rPr>
          <w:rFonts w:ascii="Calibri" w:hAnsi="Calibri" w:cs="Calibri"/>
        </w:rPr>
        <w:t>Empirics prove---</w:t>
      </w:r>
      <w:r w:rsidRPr="006A3AC0">
        <w:rPr>
          <w:rFonts w:ascii="Calibri" w:hAnsi="Calibri" w:cs="Calibri"/>
          <w:u w:val="single"/>
        </w:rPr>
        <w:t>historical</w:t>
      </w:r>
      <w:r w:rsidRPr="006A3AC0">
        <w:rPr>
          <w:rFonts w:ascii="Calibri" w:hAnsi="Calibri" w:cs="Calibri"/>
        </w:rPr>
        <w:t xml:space="preserve"> secondary boycotts </w:t>
      </w:r>
      <w:r w:rsidRPr="006A3AC0">
        <w:rPr>
          <w:rFonts w:ascii="Calibri" w:hAnsi="Calibri" w:cs="Calibri"/>
          <w:u w:val="single"/>
        </w:rPr>
        <w:t>wiped out millions</w:t>
      </w:r>
      <w:r w:rsidRPr="006A3AC0">
        <w:rPr>
          <w:rFonts w:ascii="Calibri" w:hAnsi="Calibri" w:cs="Calibri"/>
        </w:rPr>
        <w:t xml:space="preserve"> in short time. </w:t>
      </w:r>
      <w:r w:rsidRPr="006A3AC0">
        <w:rPr>
          <w:rFonts w:ascii="Calibri" w:hAnsi="Calibri" w:cs="Calibri"/>
          <w:u w:val="single"/>
        </w:rPr>
        <w:t>Globalization</w:t>
      </w:r>
      <w:r w:rsidRPr="006A3AC0">
        <w:rPr>
          <w:rFonts w:ascii="Calibri" w:hAnsi="Calibri" w:cs="Calibri"/>
        </w:rPr>
        <w:t xml:space="preserve"> and reliance on supply chains only proves </w:t>
      </w:r>
      <w:r w:rsidRPr="006A3AC0">
        <w:rPr>
          <w:rFonts w:ascii="Calibri" w:hAnsi="Calibri" w:cs="Calibri"/>
          <w:u w:val="single"/>
        </w:rPr>
        <w:t>magnifies</w:t>
      </w:r>
      <w:r w:rsidRPr="006A3AC0">
        <w:rPr>
          <w:rFonts w:ascii="Calibri" w:hAnsi="Calibri" w:cs="Calibri"/>
        </w:rPr>
        <w:t xml:space="preserve"> the effect. </w:t>
      </w:r>
    </w:p>
    <w:p w14:paraId="7107F74A" w14:textId="77777777" w:rsidR="00667901" w:rsidRPr="006A3AC0" w:rsidRDefault="00667901" w:rsidP="00667901">
      <w:pPr>
        <w:rPr>
          <w:rFonts w:ascii="Calibri" w:hAnsi="Calibri" w:cs="Calibri"/>
        </w:rPr>
      </w:pPr>
      <w:proofErr w:type="spellStart"/>
      <w:r w:rsidRPr="006A3AC0">
        <w:rPr>
          <w:rStyle w:val="Style13ptBold"/>
          <w:rFonts w:ascii="Calibri" w:hAnsi="Calibri" w:cs="Calibri"/>
        </w:rPr>
        <w:t>Bellaman</w:t>
      </w:r>
      <w:proofErr w:type="spellEnd"/>
      <w:r w:rsidRPr="006A3AC0">
        <w:rPr>
          <w:rStyle w:val="Style13ptBold"/>
          <w:rFonts w:ascii="Calibri" w:hAnsi="Calibri" w:cs="Calibri"/>
        </w:rPr>
        <w:t xml:space="preserve"> 21</w:t>
      </w:r>
      <w:r w:rsidRPr="006A3AC0">
        <w:rPr>
          <w:rFonts w:ascii="Calibri" w:hAnsi="Calibri" w:cs="Calibri"/>
        </w:rPr>
        <w:t xml:space="preserve">, President of Associated Builders and Contractors, bachelor’s in architectural engineering from Pennsylvania State </w:t>
      </w:r>
      <w:proofErr w:type="spellStart"/>
      <w:r w:rsidRPr="006A3AC0">
        <w:rPr>
          <w:rFonts w:ascii="Calibri" w:hAnsi="Calibri" w:cs="Calibri"/>
        </w:rPr>
        <w:t>Univeristy</w:t>
      </w:r>
      <w:proofErr w:type="spellEnd"/>
      <w:r w:rsidRPr="006A3AC0">
        <w:rPr>
          <w:rFonts w:ascii="Calibri" w:hAnsi="Calibri" w:cs="Calibri"/>
        </w:rPr>
        <w:t xml:space="preserve">. (Mike, June 12, 2021, “Biden’s </w:t>
      </w:r>
      <w:r w:rsidRPr="006A3AC0">
        <w:rPr>
          <w:rStyle w:val="StyleUnderline"/>
          <w:rFonts w:ascii="Calibri" w:hAnsi="Calibri" w:cs="Calibri"/>
          <w:highlight w:val="green"/>
        </w:rPr>
        <w:t>secondary boycott</w:t>
      </w:r>
      <w:r w:rsidRPr="006A3AC0">
        <w:rPr>
          <w:rFonts w:ascii="Calibri" w:hAnsi="Calibri" w:cs="Calibri"/>
        </w:rPr>
        <w:t xml:space="preserve"> plot </w:t>
      </w:r>
      <w:r w:rsidRPr="006A3AC0">
        <w:rPr>
          <w:rStyle w:val="StyleUnderline"/>
          <w:rFonts w:ascii="Calibri" w:hAnsi="Calibri" w:cs="Calibri"/>
          <w:highlight w:val="green"/>
        </w:rPr>
        <w:t>will</w:t>
      </w:r>
      <w:r w:rsidRPr="006A3AC0">
        <w:rPr>
          <w:rFonts w:ascii="Calibri" w:hAnsi="Calibri" w:cs="Calibri"/>
        </w:rPr>
        <w:t xml:space="preserve"> </w:t>
      </w:r>
      <w:r w:rsidRPr="006A3AC0">
        <w:rPr>
          <w:rStyle w:val="Emphasis"/>
          <w:highlight w:val="green"/>
        </w:rPr>
        <w:t>roil</w:t>
      </w:r>
      <w:r w:rsidRPr="006A3AC0">
        <w:rPr>
          <w:rFonts w:ascii="Calibri" w:hAnsi="Calibri" w:cs="Calibri"/>
        </w:rPr>
        <w:t xml:space="preserve"> </w:t>
      </w:r>
      <w:r w:rsidRPr="006A3AC0">
        <w:rPr>
          <w:rStyle w:val="StyleUnderline"/>
          <w:rFonts w:ascii="Calibri" w:hAnsi="Calibri" w:cs="Calibri"/>
        </w:rPr>
        <w:t>post-pandemic</w:t>
      </w:r>
      <w:r w:rsidRPr="006A3AC0">
        <w:rPr>
          <w:rFonts w:ascii="Calibri" w:hAnsi="Calibri" w:cs="Calibri"/>
        </w:rPr>
        <w:t xml:space="preserve"> </w:t>
      </w:r>
      <w:r w:rsidRPr="006A3AC0">
        <w:rPr>
          <w:rStyle w:val="Emphasis"/>
          <w:highlight w:val="green"/>
        </w:rPr>
        <w:t>economic recovery</w:t>
      </w:r>
      <w:r w:rsidRPr="006A3AC0">
        <w:rPr>
          <w:rFonts w:ascii="Calibri" w:hAnsi="Calibri" w:cs="Calibri"/>
        </w:rPr>
        <w:t>,” ABC Wisconsin, https://www.abcwi.org/wisconsin-contractor-blog/bidens-secondary-boycott-plot-will-roil-post-pandemic-economic-recovery/, Date accessed via Wayback Machine, Ulven)</w:t>
      </w:r>
    </w:p>
    <w:p w14:paraId="59A6CDE3" w14:textId="77777777" w:rsidR="00667901" w:rsidRPr="006A3AC0" w:rsidRDefault="00667901" w:rsidP="00667901">
      <w:pPr>
        <w:rPr>
          <w:rFonts w:ascii="Calibri" w:hAnsi="Calibri" w:cs="Calibri"/>
          <w:sz w:val="16"/>
        </w:rPr>
      </w:pPr>
      <w:r w:rsidRPr="006A3AC0">
        <w:rPr>
          <w:rFonts w:ascii="Calibri" w:hAnsi="Calibri" w:cs="Calibri"/>
          <w:sz w:val="16"/>
        </w:rPr>
        <w:t xml:space="preserve">True to his campaign pledge to be “the strongest labor president you have ever had,” on Monday, March 8, President Biden and the Democratic-controlled Congress unfurled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rPr>
        <w:t>P</w:t>
      </w:r>
      <w:r w:rsidRPr="006A3AC0">
        <w:rPr>
          <w:rStyle w:val="StyleUnderline"/>
          <w:rFonts w:ascii="Calibri" w:hAnsi="Calibri" w:cs="Calibri"/>
        </w:rPr>
        <w:t>rotecting the</w:t>
      </w:r>
      <w:r w:rsidRPr="006A3AC0">
        <w:rPr>
          <w:rFonts w:ascii="Calibri" w:hAnsi="Calibri" w:cs="Calibri"/>
          <w:sz w:val="16"/>
        </w:rPr>
        <w:t xml:space="preserve"> </w:t>
      </w:r>
      <w:r w:rsidRPr="006A3AC0">
        <w:rPr>
          <w:rStyle w:val="Emphasis"/>
        </w:rPr>
        <w:t>R</w:t>
      </w:r>
      <w:r w:rsidRPr="006A3AC0">
        <w:rPr>
          <w:rStyle w:val="StyleUnderline"/>
          <w:rFonts w:ascii="Calibri" w:hAnsi="Calibri" w:cs="Calibri"/>
        </w:rPr>
        <w:t>ight</w:t>
      </w:r>
      <w:r w:rsidRPr="006A3AC0">
        <w:rPr>
          <w:rFonts w:ascii="Calibri" w:hAnsi="Calibri" w:cs="Calibri"/>
          <w:sz w:val="16"/>
        </w:rPr>
        <w:t xml:space="preserve"> </w:t>
      </w:r>
      <w:r w:rsidRPr="006A3AC0">
        <w:rPr>
          <w:rStyle w:val="StyleUnderline"/>
          <w:rFonts w:ascii="Calibri" w:hAnsi="Calibri" w:cs="Calibri"/>
        </w:rPr>
        <w:t>to</w:t>
      </w:r>
      <w:r w:rsidRPr="006A3AC0">
        <w:rPr>
          <w:rFonts w:ascii="Calibri" w:hAnsi="Calibri" w:cs="Calibri"/>
          <w:sz w:val="16"/>
        </w:rPr>
        <w:t xml:space="preserve"> </w:t>
      </w:r>
      <w:r w:rsidRPr="006A3AC0">
        <w:rPr>
          <w:rStyle w:val="Emphasis"/>
        </w:rPr>
        <w:t>O</w:t>
      </w:r>
      <w:r w:rsidRPr="006A3AC0">
        <w:rPr>
          <w:rStyle w:val="StyleUnderline"/>
          <w:rFonts w:ascii="Calibri" w:hAnsi="Calibri" w:cs="Calibri"/>
        </w:rPr>
        <w:t>rganize</w:t>
      </w:r>
      <w:r w:rsidRPr="006A3AC0">
        <w:rPr>
          <w:rFonts w:ascii="Calibri" w:hAnsi="Calibri" w:cs="Calibri"/>
          <w:sz w:val="16"/>
        </w:rPr>
        <w:t xml:space="preserve"> </w:t>
      </w:r>
      <w:r w:rsidRPr="006A3AC0">
        <w:rPr>
          <w:rStyle w:val="Emphasis"/>
        </w:rPr>
        <w:t>Act</w:t>
      </w:r>
      <w:r w:rsidRPr="006A3AC0">
        <w:rPr>
          <w:rFonts w:ascii="Calibri" w:hAnsi="Calibri" w:cs="Calibri"/>
          <w:sz w:val="16"/>
        </w:rPr>
        <w:t xml:space="preserve">. It has passed the House and found its way to the Senate. </w:t>
      </w:r>
      <w:r w:rsidRPr="006A3AC0">
        <w:rPr>
          <w:rStyle w:val="StyleUnderline"/>
          <w:rFonts w:ascii="Calibri" w:hAnsi="Calibri" w:cs="Calibri"/>
        </w:rPr>
        <w:t>There are</w:t>
      </w:r>
      <w:r w:rsidRPr="006A3AC0">
        <w:rPr>
          <w:rFonts w:ascii="Calibri" w:hAnsi="Calibri" w:cs="Calibri"/>
          <w:sz w:val="16"/>
        </w:rPr>
        <w:t xml:space="preserve"> </w:t>
      </w:r>
      <w:r w:rsidRPr="006A3AC0">
        <w:rPr>
          <w:rStyle w:val="Emphasis"/>
        </w:rPr>
        <w:t>no redeeming qualities</w:t>
      </w:r>
      <w:r w:rsidRPr="006A3AC0">
        <w:rPr>
          <w:rFonts w:ascii="Calibri" w:hAnsi="Calibri" w:cs="Calibri"/>
          <w:sz w:val="16"/>
        </w:rPr>
        <w:t xml:space="preserve"> </w:t>
      </w:r>
      <w:r w:rsidRPr="006A3AC0">
        <w:rPr>
          <w:rStyle w:val="StyleUnderline"/>
          <w:rFonts w:ascii="Calibri" w:hAnsi="Calibri" w:cs="Calibri"/>
        </w:rPr>
        <w:t xml:space="preserve">to this labor-friendly legislative wish list, but perhaps one of the most </w:t>
      </w:r>
      <w:r w:rsidRPr="006A3AC0">
        <w:rPr>
          <w:rStyle w:val="Emphasis"/>
        </w:rPr>
        <w:t>concerning provisions</w:t>
      </w:r>
      <w:r w:rsidRPr="006A3AC0">
        <w:rPr>
          <w:rStyle w:val="StyleUnderline"/>
          <w:rFonts w:ascii="Calibri" w:hAnsi="Calibri" w:cs="Calibri"/>
        </w:rPr>
        <w:t xml:space="preserve"> is the</w:t>
      </w:r>
      <w:r w:rsidRPr="006A3AC0">
        <w:rPr>
          <w:rFonts w:ascii="Calibri" w:hAnsi="Calibri" w:cs="Calibri"/>
          <w:sz w:val="16"/>
        </w:rPr>
        <w:t xml:space="preserve"> </w:t>
      </w:r>
      <w:r w:rsidRPr="006A3AC0">
        <w:rPr>
          <w:rStyle w:val="Emphasis"/>
        </w:rPr>
        <w:t>repeal of</w:t>
      </w:r>
      <w:r w:rsidRPr="006A3AC0">
        <w:rPr>
          <w:rFonts w:ascii="Calibri" w:hAnsi="Calibri" w:cs="Calibri"/>
          <w:sz w:val="16"/>
        </w:rPr>
        <w:t xml:space="preserve"> </w:t>
      </w:r>
      <w:r w:rsidRPr="006A3AC0">
        <w:rPr>
          <w:rStyle w:val="StyleUnderline"/>
          <w:rFonts w:ascii="Calibri" w:hAnsi="Calibri" w:cs="Calibri"/>
        </w:rPr>
        <w:t>the National Labor Relations Act’s</w:t>
      </w:r>
      <w:r w:rsidRPr="006A3AC0">
        <w:rPr>
          <w:rFonts w:ascii="Calibri" w:hAnsi="Calibri" w:cs="Calibri"/>
          <w:sz w:val="16"/>
        </w:rPr>
        <w:t xml:space="preserve"> </w:t>
      </w:r>
      <w:r w:rsidRPr="006A3AC0">
        <w:rPr>
          <w:rStyle w:val="Emphasis"/>
        </w:rPr>
        <w:t>ban on secondary boycotts</w:t>
      </w:r>
      <w:r w:rsidRPr="006A3AC0">
        <w:rPr>
          <w:rFonts w:ascii="Calibri" w:hAnsi="Calibri" w:cs="Calibri"/>
          <w:sz w:val="16"/>
        </w:rPr>
        <w:t>. Famously derided by President Eisenhower as “</w:t>
      </w:r>
      <w:r w:rsidRPr="006A3AC0">
        <w:rPr>
          <w:rStyle w:val="StyleUnderline"/>
          <w:rFonts w:ascii="Calibri" w:hAnsi="Calibri" w:cs="Calibri"/>
        </w:rPr>
        <w:t>blackmail picketing</w:t>
      </w:r>
      <w:r w:rsidRPr="006A3AC0">
        <w:rPr>
          <w:rFonts w:ascii="Calibri" w:hAnsi="Calibri" w:cs="Calibri"/>
          <w:sz w:val="16"/>
        </w:rPr>
        <w:t xml:space="preserve">,” </w:t>
      </w:r>
      <w:r w:rsidRPr="006A3AC0">
        <w:rPr>
          <w:rStyle w:val="StyleUnderline"/>
          <w:rFonts w:ascii="Calibri" w:hAnsi="Calibri" w:cs="Calibri"/>
        </w:rPr>
        <w:t>secondary boycotts are where a</w:t>
      </w:r>
      <w:r w:rsidRPr="006A3AC0">
        <w:rPr>
          <w:rFonts w:ascii="Calibri" w:hAnsi="Calibri" w:cs="Calibri"/>
          <w:sz w:val="16"/>
        </w:rPr>
        <w:t xml:space="preserve"> </w:t>
      </w:r>
      <w:r w:rsidRPr="006A3AC0">
        <w:rPr>
          <w:rStyle w:val="StyleUnderline"/>
          <w:rFonts w:ascii="Calibri" w:hAnsi="Calibri" w:cs="Calibri"/>
        </w:rPr>
        <w:t>union</w:t>
      </w:r>
      <w:r w:rsidRPr="006A3AC0">
        <w:rPr>
          <w:rFonts w:ascii="Calibri" w:hAnsi="Calibri" w:cs="Calibri"/>
          <w:sz w:val="16"/>
        </w:rPr>
        <w:t xml:space="preserve"> </w:t>
      </w:r>
      <w:r w:rsidRPr="006A3AC0">
        <w:rPr>
          <w:rStyle w:val="Emphasis"/>
        </w:rPr>
        <w:t>interferes with neutral businesses</w:t>
      </w:r>
      <w:r w:rsidRPr="006A3AC0">
        <w:rPr>
          <w:rFonts w:ascii="Calibri" w:hAnsi="Calibri" w:cs="Calibri"/>
          <w:sz w:val="16"/>
        </w:rPr>
        <w:t xml:space="preserve"> </w:t>
      </w:r>
      <w:r w:rsidRPr="006A3AC0">
        <w:rPr>
          <w:rStyle w:val="StyleUnderline"/>
          <w:rFonts w:ascii="Calibri" w:hAnsi="Calibri" w:cs="Calibri"/>
        </w:rPr>
        <w:t>and</w:t>
      </w:r>
      <w:r w:rsidRPr="006A3AC0">
        <w:rPr>
          <w:rFonts w:ascii="Calibri" w:hAnsi="Calibri" w:cs="Calibri"/>
          <w:sz w:val="16"/>
        </w:rPr>
        <w:t xml:space="preserve"> </w:t>
      </w:r>
      <w:r w:rsidRPr="006A3AC0">
        <w:rPr>
          <w:rStyle w:val="Emphasis"/>
        </w:rPr>
        <w:t>uninvolved consumers</w:t>
      </w:r>
      <w:r w:rsidRPr="006A3AC0">
        <w:rPr>
          <w:rFonts w:ascii="Calibri" w:hAnsi="Calibri" w:cs="Calibri"/>
          <w:sz w:val="16"/>
        </w:rPr>
        <w:t xml:space="preserve"> </w:t>
      </w:r>
      <w:r w:rsidRPr="006A3AC0">
        <w:rPr>
          <w:rStyle w:val="StyleUnderline"/>
          <w:rFonts w:ascii="Calibri" w:hAnsi="Calibri" w:cs="Calibri"/>
        </w:rPr>
        <w:t>as a means to advance bargaining goals with a targeted employer</w:t>
      </w:r>
      <w:r w:rsidRPr="006A3AC0">
        <w:rPr>
          <w:rFonts w:ascii="Calibri" w:hAnsi="Calibri" w:cs="Calibri"/>
          <w:sz w:val="16"/>
        </w:rPr>
        <w:t>.</w:t>
      </w:r>
    </w:p>
    <w:p w14:paraId="6F356EFB" w14:textId="77777777" w:rsidR="00667901" w:rsidRPr="006A3AC0" w:rsidRDefault="00667901" w:rsidP="00667901">
      <w:pPr>
        <w:rPr>
          <w:rFonts w:ascii="Calibri" w:hAnsi="Calibri" w:cs="Calibri"/>
          <w:sz w:val="16"/>
        </w:rPr>
      </w:pPr>
      <w:r w:rsidRPr="006A3AC0">
        <w:rPr>
          <w:rStyle w:val="StyleUnderline"/>
          <w:rFonts w:ascii="Calibri" w:hAnsi="Calibri" w:cs="Calibri"/>
        </w:rPr>
        <w:t>The</w:t>
      </w:r>
      <w:r w:rsidRPr="006A3AC0">
        <w:rPr>
          <w:rFonts w:ascii="Calibri" w:hAnsi="Calibri" w:cs="Calibri"/>
          <w:sz w:val="16"/>
        </w:rPr>
        <w:t xml:space="preserve"> </w:t>
      </w:r>
      <w:r w:rsidRPr="006A3AC0">
        <w:rPr>
          <w:rStyle w:val="Emphasis"/>
        </w:rPr>
        <w:t>express goal</w:t>
      </w:r>
      <w:r w:rsidRPr="006A3AC0">
        <w:rPr>
          <w:rFonts w:ascii="Calibri" w:hAnsi="Calibri" w:cs="Calibri"/>
          <w:sz w:val="16"/>
        </w:rPr>
        <w:t xml:space="preserve"> </w:t>
      </w:r>
      <w:r w:rsidRPr="006A3AC0">
        <w:rPr>
          <w:rStyle w:val="StyleUnderline"/>
          <w:rFonts w:ascii="Calibri" w:hAnsi="Calibri" w:cs="Calibri"/>
        </w:rPr>
        <w:t xml:space="preserve">of </w:t>
      </w:r>
      <w:r w:rsidRPr="006A3AC0">
        <w:rPr>
          <w:rStyle w:val="StyleUnderline"/>
          <w:rFonts w:ascii="Calibri" w:hAnsi="Calibri" w:cs="Calibri"/>
          <w:highlight w:val="green"/>
        </w:rPr>
        <w:t>secondary boycotts</w:t>
      </w:r>
      <w:r w:rsidRPr="006A3AC0">
        <w:rPr>
          <w:rStyle w:val="StyleUnderline"/>
          <w:rFonts w:ascii="Calibri" w:hAnsi="Calibri" w:cs="Calibri"/>
        </w:rPr>
        <w:t xml:space="preserve"> is to</w:t>
      </w:r>
      <w:r w:rsidRPr="006A3AC0">
        <w:rPr>
          <w:rFonts w:ascii="Calibri" w:hAnsi="Calibri" w:cs="Calibri"/>
          <w:sz w:val="16"/>
        </w:rPr>
        <w:t xml:space="preserve"> </w:t>
      </w:r>
      <w:r w:rsidRPr="006A3AC0">
        <w:rPr>
          <w:rStyle w:val="Emphasis"/>
          <w:highlight w:val="green"/>
        </w:rPr>
        <w:t>harm</w:t>
      </w:r>
      <w:r w:rsidRPr="006A3AC0">
        <w:rPr>
          <w:rFonts w:ascii="Calibri" w:hAnsi="Calibri" w:cs="Calibri"/>
          <w:sz w:val="16"/>
        </w:rPr>
        <w:t xml:space="preserve">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highlight w:val="green"/>
        </w:rPr>
        <w:t>economic interests of as many businesses</w:t>
      </w:r>
      <w:r w:rsidRPr="006A3AC0">
        <w:rPr>
          <w:rFonts w:ascii="Calibri" w:hAnsi="Calibri" w:cs="Calibri"/>
          <w:sz w:val="16"/>
          <w:highlight w:val="green"/>
        </w:rPr>
        <w:t xml:space="preserve"> </w:t>
      </w:r>
      <w:r w:rsidRPr="006A3AC0">
        <w:rPr>
          <w:rStyle w:val="StyleUnderline"/>
          <w:rFonts w:ascii="Calibri" w:hAnsi="Calibri" w:cs="Calibri"/>
          <w:highlight w:val="green"/>
        </w:rPr>
        <w:t>as</w:t>
      </w:r>
      <w:r w:rsidRPr="006A3AC0">
        <w:rPr>
          <w:rStyle w:val="StyleUnderline"/>
          <w:rFonts w:ascii="Calibri" w:hAnsi="Calibri" w:cs="Calibri"/>
        </w:rPr>
        <w:t xml:space="preserve"> can </w:t>
      </w:r>
      <w:r w:rsidRPr="006A3AC0">
        <w:rPr>
          <w:rStyle w:val="StyleUnderline"/>
          <w:rFonts w:ascii="Calibri" w:hAnsi="Calibri" w:cs="Calibri"/>
          <w:highlight w:val="green"/>
        </w:rPr>
        <w:t>possibl</w:t>
      </w:r>
      <w:r w:rsidRPr="006A3AC0">
        <w:rPr>
          <w:rStyle w:val="StyleUnderline"/>
          <w:rFonts w:ascii="Calibri" w:hAnsi="Calibri" w:cs="Calibri"/>
        </w:rPr>
        <w:t>y be linked in a chain to the primary target</w:t>
      </w:r>
      <w:r w:rsidRPr="006A3AC0">
        <w:rPr>
          <w:rFonts w:ascii="Calibri" w:hAnsi="Calibri" w:cs="Calibri"/>
          <w:sz w:val="16"/>
        </w:rPr>
        <w:t xml:space="preserve">. </w:t>
      </w:r>
      <w:r w:rsidRPr="006A3AC0">
        <w:rPr>
          <w:rStyle w:val="StyleUnderline"/>
          <w:rFonts w:ascii="Calibri" w:hAnsi="Calibri" w:cs="Calibri"/>
          <w:highlight w:val="green"/>
        </w:rPr>
        <w:t>With</w:t>
      </w:r>
      <w:r w:rsidRPr="006A3AC0">
        <w:rPr>
          <w:rStyle w:val="StyleUnderline"/>
          <w:rFonts w:ascii="Calibri" w:hAnsi="Calibri" w:cs="Calibri"/>
        </w:rPr>
        <w:t xml:space="preserve"> the bludgeoned</w:t>
      </w:r>
      <w:r w:rsidRPr="006A3AC0">
        <w:rPr>
          <w:rFonts w:ascii="Calibri" w:hAnsi="Calibri" w:cs="Calibri"/>
          <w:sz w:val="16"/>
        </w:rPr>
        <w:t xml:space="preserve"> </w:t>
      </w:r>
      <w:r w:rsidRPr="006A3AC0">
        <w:rPr>
          <w:rStyle w:val="Emphasis"/>
        </w:rPr>
        <w:t xml:space="preserve">American </w:t>
      </w:r>
      <w:r w:rsidRPr="006A3AC0">
        <w:rPr>
          <w:rStyle w:val="Emphasis"/>
          <w:highlight w:val="green"/>
        </w:rPr>
        <w:t>economy</w:t>
      </w:r>
      <w:r w:rsidRPr="006A3AC0">
        <w:rPr>
          <w:rStyle w:val="Emphasis"/>
        </w:rPr>
        <w:t xml:space="preserve"> </w:t>
      </w:r>
      <w:r w:rsidRPr="006A3AC0">
        <w:rPr>
          <w:rStyle w:val="Emphasis"/>
          <w:highlight w:val="green"/>
        </w:rPr>
        <w:t>struggling</w:t>
      </w:r>
      <w:r w:rsidRPr="006A3AC0">
        <w:rPr>
          <w:rFonts w:ascii="Calibri" w:hAnsi="Calibri" w:cs="Calibri"/>
          <w:sz w:val="16"/>
        </w:rPr>
        <w:t xml:space="preserve"> </w:t>
      </w:r>
      <w:r w:rsidRPr="006A3AC0">
        <w:rPr>
          <w:rStyle w:val="StyleUnderline"/>
          <w:rFonts w:ascii="Calibri" w:hAnsi="Calibri" w:cs="Calibri"/>
          <w:highlight w:val="green"/>
        </w:rPr>
        <w:t>to recover</w:t>
      </w:r>
      <w:r w:rsidRPr="006A3AC0">
        <w:rPr>
          <w:rStyle w:val="StyleUnderline"/>
          <w:rFonts w:ascii="Calibri" w:hAnsi="Calibri" w:cs="Calibri"/>
        </w:rPr>
        <w:t xml:space="preserve"> from the tailspin of the past 15 months</w:t>
      </w:r>
      <w:r w:rsidRPr="006A3AC0">
        <w:rPr>
          <w:rFonts w:ascii="Calibri" w:hAnsi="Calibri" w:cs="Calibri"/>
          <w:sz w:val="16"/>
        </w:rPr>
        <w:t xml:space="preserve">, </w:t>
      </w:r>
      <w:r w:rsidRPr="006A3AC0">
        <w:rPr>
          <w:rStyle w:val="StyleUnderline"/>
          <w:rFonts w:ascii="Calibri" w:hAnsi="Calibri" w:cs="Calibri"/>
          <w:highlight w:val="green"/>
        </w:rPr>
        <w:t>it is</w:t>
      </w:r>
      <w:r w:rsidRPr="006A3AC0">
        <w:rPr>
          <w:rFonts w:ascii="Calibri" w:hAnsi="Calibri" w:cs="Calibri"/>
          <w:sz w:val="16"/>
        </w:rPr>
        <w:t xml:space="preserve"> </w:t>
      </w:r>
      <w:r w:rsidRPr="006A3AC0">
        <w:rPr>
          <w:rStyle w:val="StyleUnderline"/>
          <w:rFonts w:ascii="Calibri" w:hAnsi="Calibri" w:cs="Calibri"/>
          <w:highlight w:val="green"/>
        </w:rPr>
        <w:t>a</w:t>
      </w:r>
      <w:r w:rsidRPr="006A3AC0">
        <w:rPr>
          <w:rFonts w:ascii="Calibri" w:hAnsi="Calibri" w:cs="Calibri"/>
          <w:sz w:val="16"/>
          <w:highlight w:val="green"/>
        </w:rPr>
        <w:t xml:space="preserve"> </w:t>
      </w:r>
      <w:r w:rsidRPr="006A3AC0">
        <w:rPr>
          <w:rStyle w:val="Emphasis"/>
          <w:highlight w:val="green"/>
        </w:rPr>
        <w:t>questionable time</w:t>
      </w:r>
      <w:r w:rsidRPr="006A3AC0">
        <w:rPr>
          <w:rFonts w:ascii="Calibri" w:hAnsi="Calibri" w:cs="Calibri"/>
          <w:sz w:val="16"/>
          <w:highlight w:val="green"/>
        </w:rPr>
        <w:t xml:space="preserve"> </w:t>
      </w:r>
      <w:r w:rsidRPr="006A3AC0">
        <w:rPr>
          <w:rStyle w:val="StyleUnderline"/>
          <w:rFonts w:ascii="Calibri" w:hAnsi="Calibri" w:cs="Calibri"/>
          <w:highlight w:val="green"/>
        </w:rPr>
        <w:t>to eliminate</w:t>
      </w:r>
      <w:r w:rsidRPr="006A3AC0">
        <w:rPr>
          <w:rStyle w:val="StyleUnderline"/>
          <w:rFonts w:ascii="Calibri" w:hAnsi="Calibri" w:cs="Calibri"/>
        </w:rPr>
        <w:t xml:space="preserve"> more than </w:t>
      </w:r>
      <w:r w:rsidRPr="006A3AC0">
        <w:rPr>
          <w:rStyle w:val="StyleUnderline"/>
          <w:rFonts w:ascii="Calibri" w:hAnsi="Calibri" w:cs="Calibri"/>
          <w:highlight w:val="green"/>
        </w:rPr>
        <w:t>70 years of labor law</w:t>
      </w:r>
      <w:r w:rsidRPr="006A3AC0">
        <w:rPr>
          <w:rStyle w:val="StyleUnderline"/>
          <w:rFonts w:ascii="Calibri" w:hAnsi="Calibri" w:cs="Calibri"/>
        </w:rPr>
        <w:t>, particularly when the primary goal of the NLRA is to protect</w:t>
      </w:r>
      <w:r w:rsidRPr="006A3AC0">
        <w:rPr>
          <w:rFonts w:ascii="Calibri" w:hAnsi="Calibri" w:cs="Calibri"/>
          <w:sz w:val="16"/>
        </w:rPr>
        <w:t xml:space="preserve"> the free flow of </w:t>
      </w:r>
      <w:r w:rsidRPr="006A3AC0">
        <w:rPr>
          <w:rStyle w:val="StyleUnderline"/>
          <w:rFonts w:ascii="Calibri" w:hAnsi="Calibri" w:cs="Calibri"/>
        </w:rPr>
        <w:t>commerce</w:t>
      </w:r>
      <w:r w:rsidRPr="006A3AC0">
        <w:rPr>
          <w:rFonts w:ascii="Calibri" w:hAnsi="Calibri" w:cs="Calibri"/>
          <w:sz w:val="16"/>
        </w:rPr>
        <w:t>.</w:t>
      </w:r>
    </w:p>
    <w:p w14:paraId="6FEF7423" w14:textId="77777777" w:rsidR="00667901" w:rsidRPr="006A3AC0" w:rsidRDefault="00667901" w:rsidP="00667901">
      <w:pPr>
        <w:rPr>
          <w:rFonts w:ascii="Calibri" w:hAnsi="Calibri" w:cs="Calibri"/>
          <w:sz w:val="16"/>
        </w:rPr>
      </w:pPr>
      <w:r w:rsidRPr="006A3AC0">
        <w:rPr>
          <w:rFonts w:ascii="Calibri" w:hAnsi="Calibri" w:cs="Calibri"/>
          <w:sz w:val="16"/>
        </w:rPr>
        <w:t xml:space="preserve">The 1947 </w:t>
      </w:r>
      <w:r w:rsidRPr="006A3AC0">
        <w:rPr>
          <w:rStyle w:val="StyleUnderline"/>
          <w:rFonts w:ascii="Calibri" w:hAnsi="Calibri" w:cs="Calibri"/>
        </w:rPr>
        <w:t>Taft-Hartley amendments to the NLRA outlawed secondary boycotts,</w:t>
      </w:r>
      <w:r w:rsidRPr="006A3AC0">
        <w:rPr>
          <w:rFonts w:ascii="Calibri" w:hAnsi="Calibri" w:cs="Calibri"/>
          <w:sz w:val="16"/>
        </w:rPr>
        <w:t xml:space="preserve"> which were not banned in the original law, and empowered the National Labor Relations Board to restrain them. </w:t>
      </w:r>
      <w:r w:rsidRPr="006A3AC0">
        <w:rPr>
          <w:rStyle w:val="StyleUnderline"/>
          <w:rFonts w:ascii="Calibri" w:hAnsi="Calibri" w:cs="Calibri"/>
          <w:highlight w:val="green"/>
        </w:rPr>
        <w:t>The</w:t>
      </w:r>
      <w:r w:rsidRPr="006A3AC0">
        <w:rPr>
          <w:rFonts w:ascii="Calibri" w:hAnsi="Calibri" w:cs="Calibri"/>
          <w:sz w:val="16"/>
          <w:highlight w:val="green"/>
        </w:rPr>
        <w:t xml:space="preserve"> </w:t>
      </w:r>
      <w:r w:rsidRPr="006A3AC0">
        <w:rPr>
          <w:rStyle w:val="Emphasis"/>
          <w:highlight w:val="green"/>
        </w:rPr>
        <w:t>ban was necessary</w:t>
      </w:r>
      <w:r w:rsidRPr="006A3AC0">
        <w:rPr>
          <w:rFonts w:ascii="Calibri" w:hAnsi="Calibri" w:cs="Calibri"/>
          <w:sz w:val="16"/>
        </w:rPr>
        <w:t xml:space="preserve"> </w:t>
      </w:r>
      <w:r w:rsidRPr="006A3AC0">
        <w:rPr>
          <w:rStyle w:val="StyleUnderline"/>
          <w:rFonts w:ascii="Calibri" w:hAnsi="Calibri" w:cs="Calibri"/>
        </w:rPr>
        <w:t>because it was</w:t>
      </w:r>
      <w:r w:rsidRPr="006A3AC0">
        <w:rPr>
          <w:rFonts w:ascii="Calibri" w:hAnsi="Calibri" w:cs="Calibri"/>
          <w:sz w:val="16"/>
        </w:rPr>
        <w:t xml:space="preserve"> </w:t>
      </w:r>
      <w:r w:rsidRPr="006A3AC0">
        <w:rPr>
          <w:rStyle w:val="Emphasis"/>
        </w:rPr>
        <w:t>abundantly clear from</w:t>
      </w:r>
      <w:r w:rsidRPr="006A3AC0">
        <w:rPr>
          <w:rFonts w:ascii="Calibri" w:hAnsi="Calibri" w:cs="Calibri"/>
          <w:sz w:val="16"/>
        </w:rPr>
        <w:t xml:space="preserve"> </w:t>
      </w:r>
      <w:r w:rsidRPr="006A3AC0">
        <w:rPr>
          <w:rStyle w:val="StyleUnderline"/>
          <w:rFonts w:ascii="Calibri" w:hAnsi="Calibri" w:cs="Calibri"/>
        </w:rPr>
        <w:t>the first</w:t>
      </w:r>
      <w:r w:rsidRPr="006A3AC0">
        <w:rPr>
          <w:rFonts w:ascii="Calibri" w:hAnsi="Calibri" w:cs="Calibri"/>
          <w:sz w:val="16"/>
        </w:rPr>
        <w:t xml:space="preserve"> </w:t>
      </w:r>
      <w:r w:rsidRPr="006A3AC0">
        <w:rPr>
          <w:rStyle w:val="Emphasis"/>
        </w:rPr>
        <w:t>12 years</w:t>
      </w:r>
      <w:r w:rsidRPr="006A3AC0">
        <w:rPr>
          <w:rFonts w:ascii="Calibri" w:hAnsi="Calibri" w:cs="Calibri"/>
          <w:sz w:val="16"/>
        </w:rPr>
        <w:t xml:space="preserve"> </w:t>
      </w:r>
      <w:r w:rsidRPr="006A3AC0">
        <w:rPr>
          <w:rStyle w:val="StyleUnderline"/>
          <w:rFonts w:ascii="Calibri" w:hAnsi="Calibri" w:cs="Calibri"/>
        </w:rPr>
        <w:t>with federal labor laws on the books that organized</w:t>
      </w:r>
      <w:r w:rsidRPr="006A3AC0">
        <w:rPr>
          <w:rFonts w:ascii="Calibri" w:hAnsi="Calibri" w:cs="Calibri"/>
          <w:sz w:val="16"/>
        </w:rPr>
        <w:t xml:space="preserve"> </w:t>
      </w:r>
      <w:r w:rsidRPr="006A3AC0">
        <w:rPr>
          <w:rStyle w:val="Emphasis"/>
          <w:highlight w:val="green"/>
        </w:rPr>
        <w:t>labor had</w:t>
      </w:r>
      <w:r w:rsidRPr="006A3AC0">
        <w:rPr>
          <w:rStyle w:val="Emphasis"/>
        </w:rPr>
        <w:t xml:space="preserve"> </w:t>
      </w:r>
      <w:r w:rsidRPr="006A3AC0">
        <w:rPr>
          <w:rStyle w:val="Emphasis"/>
          <w:highlight w:val="green"/>
        </w:rPr>
        <w:t>little taste for moderation</w:t>
      </w:r>
      <w:r w:rsidRPr="006A3AC0">
        <w:rPr>
          <w:rFonts w:ascii="Calibri" w:hAnsi="Calibri" w:cs="Calibri"/>
          <w:sz w:val="16"/>
        </w:rPr>
        <w:t xml:space="preserve"> </w:t>
      </w:r>
      <w:r w:rsidRPr="006A3AC0">
        <w:rPr>
          <w:rStyle w:val="StyleUnderline"/>
          <w:rFonts w:ascii="Calibri" w:hAnsi="Calibri" w:cs="Calibri"/>
        </w:rPr>
        <w:t>when it came to employing its now-legal economic arsenal</w:t>
      </w:r>
      <w:r w:rsidRPr="006A3AC0">
        <w:rPr>
          <w:rFonts w:ascii="Calibri" w:hAnsi="Calibri" w:cs="Calibri"/>
          <w:sz w:val="16"/>
        </w:rPr>
        <w:t xml:space="preserve">. The </w:t>
      </w:r>
      <w:r w:rsidRPr="006A3AC0">
        <w:rPr>
          <w:rStyle w:val="StyleUnderline"/>
          <w:rFonts w:ascii="Calibri" w:hAnsi="Calibri" w:cs="Calibri"/>
        </w:rPr>
        <w:t xml:space="preserve">NLRA protected unions and their members, but the </w:t>
      </w:r>
      <w:r w:rsidRPr="006A3AC0">
        <w:rPr>
          <w:rStyle w:val="StyleUnderline"/>
          <w:rFonts w:ascii="Calibri" w:hAnsi="Calibri" w:cs="Calibri"/>
          <w:highlight w:val="green"/>
        </w:rPr>
        <w:t>post-war</w:t>
      </w:r>
      <w:r w:rsidRPr="006A3AC0">
        <w:rPr>
          <w:rStyle w:val="StyleUnderline"/>
          <w:rFonts w:ascii="Calibri" w:hAnsi="Calibri" w:cs="Calibri"/>
        </w:rPr>
        <w:t xml:space="preserve"> strikes of 1945-1946 drew the ire of legislators on both sides of the aisle, as </w:t>
      </w:r>
      <w:r w:rsidRPr="006A3AC0">
        <w:rPr>
          <w:rStyle w:val="StyleUnderline"/>
          <w:rFonts w:ascii="Calibri" w:hAnsi="Calibri" w:cs="Calibri"/>
          <w:highlight w:val="green"/>
        </w:rPr>
        <w:t>did rampant interference with the distribution of goods</w:t>
      </w:r>
      <w:r w:rsidRPr="006A3AC0">
        <w:rPr>
          <w:rFonts w:ascii="Calibri" w:hAnsi="Calibri" w:cs="Calibri"/>
          <w:sz w:val="16"/>
        </w:rPr>
        <w:t xml:space="preserve">. Examples include </w:t>
      </w:r>
      <w:r w:rsidRPr="006A3AC0">
        <w:rPr>
          <w:rStyle w:val="Emphasis"/>
        </w:rPr>
        <w:t>$750,000 of asparagus</w:t>
      </w:r>
      <w:r w:rsidRPr="006A3AC0">
        <w:rPr>
          <w:rFonts w:ascii="Calibri" w:hAnsi="Calibri" w:cs="Calibri"/>
          <w:sz w:val="16"/>
        </w:rPr>
        <w:t xml:space="preserve"> (roughly </w:t>
      </w:r>
      <w:r w:rsidRPr="006A3AC0">
        <w:rPr>
          <w:rStyle w:val="StyleUnderline"/>
          <w:rFonts w:ascii="Calibri" w:hAnsi="Calibri" w:cs="Calibri"/>
        </w:rPr>
        <w:t>$19 million today</w:t>
      </w:r>
      <w:r w:rsidRPr="006A3AC0">
        <w:rPr>
          <w:rFonts w:ascii="Calibri" w:hAnsi="Calibri" w:cs="Calibri"/>
          <w:sz w:val="16"/>
        </w:rPr>
        <w:t xml:space="preserve">) </w:t>
      </w:r>
      <w:r w:rsidRPr="006A3AC0">
        <w:rPr>
          <w:rStyle w:val="StyleUnderline"/>
          <w:rFonts w:ascii="Calibri" w:hAnsi="Calibri" w:cs="Calibri"/>
        </w:rPr>
        <w:t>lost during the 1948 asparagus strikes and $125,000 of produce</w:t>
      </w:r>
      <w:r w:rsidRPr="006A3AC0">
        <w:rPr>
          <w:rFonts w:ascii="Calibri" w:hAnsi="Calibri" w:cs="Calibri"/>
          <w:sz w:val="16"/>
        </w:rPr>
        <w:t xml:space="preserve"> (roughly </w:t>
      </w:r>
      <w:r w:rsidRPr="006A3AC0">
        <w:rPr>
          <w:rStyle w:val="StyleUnderline"/>
          <w:rFonts w:ascii="Calibri" w:hAnsi="Calibri" w:cs="Calibri"/>
        </w:rPr>
        <w:t>$3 million today</w:t>
      </w:r>
      <w:r w:rsidRPr="006A3AC0">
        <w:rPr>
          <w:rFonts w:ascii="Calibri" w:hAnsi="Calibri" w:cs="Calibri"/>
          <w:sz w:val="16"/>
        </w:rPr>
        <w:t xml:space="preserve">) </w:t>
      </w:r>
      <w:r w:rsidRPr="006A3AC0">
        <w:rPr>
          <w:rStyle w:val="StyleUnderline"/>
          <w:rFonts w:ascii="Calibri" w:hAnsi="Calibri" w:cs="Calibri"/>
        </w:rPr>
        <w:t>lost in Philadelphia because unions prevented nonunion dealers from moving or selling</w:t>
      </w:r>
      <w:r w:rsidRPr="006A3AC0">
        <w:rPr>
          <w:rFonts w:ascii="Calibri" w:hAnsi="Calibri" w:cs="Calibri"/>
          <w:sz w:val="16"/>
        </w:rPr>
        <w:t xml:space="preserve"> them. Taft-Hartley initially passed with overwhelming bipartisan support, only to fall victim to President Truman’s veto (Give ’em Hell, Harry), but Congress overrode the veto by margins of 331-83 in the House and 68-25 in the </w:t>
      </w:r>
      <w:proofErr w:type="gramStart"/>
      <w:r w:rsidRPr="006A3AC0">
        <w:rPr>
          <w:rFonts w:ascii="Calibri" w:hAnsi="Calibri" w:cs="Calibri"/>
          <w:sz w:val="16"/>
        </w:rPr>
        <w:t>Senate;</w:t>
      </w:r>
      <w:proofErr w:type="gramEnd"/>
      <w:r w:rsidRPr="006A3AC0">
        <w:rPr>
          <w:rFonts w:ascii="Calibri" w:hAnsi="Calibri" w:cs="Calibri"/>
          <w:sz w:val="16"/>
        </w:rPr>
        <w:t xml:space="preserve"> an unthinkable showing of bipartisan support in today’s Washington.</w:t>
      </w:r>
    </w:p>
    <w:p w14:paraId="50476491" w14:textId="77777777" w:rsidR="00667901" w:rsidRPr="006A3AC0" w:rsidRDefault="00667901" w:rsidP="00667901">
      <w:pPr>
        <w:rPr>
          <w:rFonts w:ascii="Calibri" w:hAnsi="Calibri" w:cs="Calibri"/>
          <w:sz w:val="16"/>
        </w:rPr>
      </w:pPr>
      <w:r w:rsidRPr="006A3AC0">
        <w:rPr>
          <w:rFonts w:ascii="Calibri" w:hAnsi="Calibri" w:cs="Calibri"/>
          <w:sz w:val="16"/>
        </w:rPr>
        <w:t xml:space="preserve">True to form, organized labor would stand for nothing less than complete repeal and, in light of the embarrassing racketeering scandals of the early 1950s, did not earn a seat at the table when then-Sen. John F. Kennedy (D-Mass.) began drafting what would eventually lead to the </w:t>
      </w:r>
      <w:r w:rsidRPr="006A3AC0">
        <w:rPr>
          <w:rFonts w:ascii="Calibri" w:hAnsi="Calibri" w:cs="Calibri"/>
          <w:sz w:val="16"/>
        </w:rPr>
        <w:lastRenderedPageBreak/>
        <w:t xml:space="preserve">Landrum-Griffin Act, which was passed by a completely Democrat-controlled Congress. </w:t>
      </w:r>
      <w:r w:rsidRPr="006A3AC0">
        <w:rPr>
          <w:rStyle w:val="StyleUnderline"/>
          <w:rFonts w:ascii="Calibri" w:hAnsi="Calibri" w:cs="Calibri"/>
        </w:rPr>
        <w:t>Landrum-Griffin</w:t>
      </w:r>
      <w:r w:rsidRPr="006A3AC0">
        <w:rPr>
          <w:rFonts w:ascii="Calibri" w:hAnsi="Calibri" w:cs="Calibri"/>
          <w:sz w:val="16"/>
        </w:rPr>
        <w:t xml:space="preserve"> </w:t>
      </w:r>
      <w:r w:rsidRPr="006A3AC0">
        <w:rPr>
          <w:rStyle w:val="Emphasis"/>
        </w:rPr>
        <w:t>expanded the prohibition</w:t>
      </w:r>
      <w:r w:rsidRPr="006A3AC0">
        <w:rPr>
          <w:rFonts w:ascii="Calibri" w:hAnsi="Calibri" w:cs="Calibri"/>
          <w:sz w:val="16"/>
        </w:rPr>
        <w:t xml:space="preserve"> </w:t>
      </w:r>
      <w:r w:rsidRPr="006A3AC0">
        <w:rPr>
          <w:rStyle w:val="StyleUnderline"/>
          <w:rFonts w:ascii="Calibri" w:hAnsi="Calibri" w:cs="Calibri"/>
        </w:rPr>
        <w:t>on secondary boycotts</w:t>
      </w:r>
      <w:r w:rsidRPr="006A3AC0">
        <w:rPr>
          <w:rFonts w:ascii="Calibri" w:hAnsi="Calibri" w:cs="Calibri"/>
          <w:sz w:val="16"/>
        </w:rPr>
        <w:t xml:space="preserve"> </w:t>
      </w:r>
      <w:r w:rsidRPr="006A3AC0">
        <w:rPr>
          <w:rStyle w:val="Emphasis"/>
        </w:rPr>
        <w:t>due to the threat</w:t>
      </w:r>
      <w:r w:rsidRPr="006A3AC0">
        <w:rPr>
          <w:rFonts w:ascii="Calibri" w:hAnsi="Calibri" w:cs="Calibri"/>
          <w:sz w:val="16"/>
        </w:rPr>
        <w:t xml:space="preserve"> </w:t>
      </w:r>
      <w:r w:rsidRPr="006A3AC0">
        <w:rPr>
          <w:rStyle w:val="StyleUnderline"/>
          <w:rFonts w:ascii="Calibri" w:hAnsi="Calibri" w:cs="Calibri"/>
        </w:rPr>
        <w:t>they</w:t>
      </w:r>
      <w:r w:rsidRPr="006A3AC0">
        <w:rPr>
          <w:rFonts w:ascii="Calibri" w:hAnsi="Calibri" w:cs="Calibri"/>
          <w:sz w:val="16"/>
        </w:rPr>
        <w:t xml:space="preserve"> </w:t>
      </w:r>
      <w:r w:rsidRPr="006A3AC0">
        <w:rPr>
          <w:rStyle w:val="Emphasis"/>
        </w:rPr>
        <w:t>represented to the American economy</w:t>
      </w:r>
      <w:r w:rsidRPr="006A3AC0">
        <w:rPr>
          <w:rFonts w:ascii="Calibri" w:hAnsi="Calibri" w:cs="Calibri"/>
          <w:sz w:val="16"/>
        </w:rPr>
        <w:t>.</w:t>
      </w:r>
    </w:p>
    <w:p w14:paraId="5DE9E045" w14:textId="77777777" w:rsidR="00667901" w:rsidRPr="006A3AC0" w:rsidRDefault="00667901" w:rsidP="00667901">
      <w:pPr>
        <w:rPr>
          <w:rFonts w:ascii="Calibri" w:hAnsi="Calibri" w:cs="Calibri"/>
          <w:sz w:val="16"/>
        </w:rPr>
      </w:pPr>
      <w:r w:rsidRPr="006A3AC0">
        <w:rPr>
          <w:rFonts w:ascii="Calibri" w:hAnsi="Calibri" w:cs="Calibri"/>
          <w:sz w:val="16"/>
        </w:rPr>
        <w:t xml:space="preserve">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Congress had construction workers building affordable suburban homes for returning GIs not walked off the job due to the type of window the developer selected. Whatever the example, American legislators realized </w:t>
      </w:r>
      <w:r w:rsidRPr="006A3AC0">
        <w:rPr>
          <w:rStyle w:val="StyleUnderline"/>
          <w:rFonts w:ascii="Calibri" w:hAnsi="Calibri" w:cs="Calibri"/>
          <w:highlight w:val="green"/>
        </w:rPr>
        <w:t>the</w:t>
      </w:r>
      <w:r w:rsidRPr="006A3AC0">
        <w:rPr>
          <w:rStyle w:val="StyleUnderline"/>
          <w:rFonts w:ascii="Calibri" w:hAnsi="Calibri" w:cs="Calibri"/>
        </w:rPr>
        <w:t xml:space="preserve"> </w:t>
      </w:r>
      <w:r w:rsidRPr="006A3AC0">
        <w:rPr>
          <w:rStyle w:val="StyleUnderline"/>
          <w:rFonts w:ascii="Calibri" w:hAnsi="Calibri" w:cs="Calibri"/>
          <w:highlight w:val="green"/>
        </w:rPr>
        <w:t>frightfully high economic cost of secondary boycotts</w:t>
      </w:r>
      <w:r w:rsidRPr="006A3AC0">
        <w:rPr>
          <w:rStyle w:val="StyleUnderline"/>
          <w:rFonts w:ascii="Calibri" w:hAnsi="Calibri" w:cs="Calibri"/>
        </w:rPr>
        <w:t xml:space="preserve"> and realized they </w:t>
      </w:r>
      <w:r w:rsidRPr="006A3AC0">
        <w:rPr>
          <w:rStyle w:val="StyleUnderline"/>
          <w:rFonts w:ascii="Calibri" w:hAnsi="Calibri" w:cs="Calibri"/>
          <w:highlight w:val="green"/>
        </w:rPr>
        <w:t>were contrary to the NLRA</w:t>
      </w:r>
      <w:r w:rsidRPr="006A3AC0">
        <w:rPr>
          <w:rStyle w:val="StyleUnderline"/>
          <w:rFonts w:ascii="Calibri" w:hAnsi="Calibri" w:cs="Calibri"/>
        </w:rPr>
        <w:t>’s aim, which is to protect the free flow of commerce</w:t>
      </w:r>
      <w:r w:rsidRPr="006A3AC0">
        <w:rPr>
          <w:rFonts w:ascii="Calibri" w:hAnsi="Calibri" w:cs="Calibri"/>
          <w:sz w:val="16"/>
        </w:rPr>
        <w:t>.</w:t>
      </w:r>
    </w:p>
    <w:p w14:paraId="704DAFD9" w14:textId="77777777" w:rsidR="00667901" w:rsidRPr="006A3AC0" w:rsidRDefault="00667901" w:rsidP="00667901">
      <w:pPr>
        <w:rPr>
          <w:rFonts w:ascii="Calibri" w:hAnsi="Calibri" w:cs="Calibri"/>
          <w:sz w:val="16"/>
        </w:rPr>
      </w:pPr>
      <w:r w:rsidRPr="006A3AC0">
        <w:rPr>
          <w:rStyle w:val="StyleUnderline"/>
          <w:rFonts w:ascii="Calibri" w:hAnsi="Calibri" w:cs="Calibri"/>
        </w:rPr>
        <w:t>Despite the enhanced scope of the secondary boycott ban</w:t>
      </w:r>
      <w:r w:rsidRPr="006A3AC0">
        <w:rPr>
          <w:rFonts w:ascii="Calibri" w:hAnsi="Calibri" w:cs="Calibri"/>
          <w:sz w:val="16"/>
        </w:rPr>
        <w:t xml:space="preserve">, </w:t>
      </w:r>
      <w:r w:rsidRPr="006A3AC0">
        <w:rPr>
          <w:rStyle w:val="StyleUnderline"/>
          <w:rFonts w:ascii="Calibri" w:hAnsi="Calibri" w:cs="Calibri"/>
        </w:rPr>
        <w:t>unions have not backed down</w:t>
      </w:r>
      <w:r w:rsidRPr="006A3AC0">
        <w:rPr>
          <w:rFonts w:ascii="Calibri" w:hAnsi="Calibri" w:cs="Calibri"/>
          <w:sz w:val="16"/>
        </w:rPr>
        <w:t xml:space="preserve">.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w:t>
      </w:r>
      <w:r w:rsidRPr="006A3AC0">
        <w:rPr>
          <w:rStyle w:val="StyleUnderline"/>
          <w:rFonts w:ascii="Calibri" w:hAnsi="Calibri" w:cs="Calibri"/>
        </w:rPr>
        <w:t>From arson to sabotage to threats and coercion and even feces-filled plastic bags</w:t>
      </w:r>
      <w:r w:rsidRPr="006A3AC0">
        <w:rPr>
          <w:rFonts w:ascii="Calibri" w:hAnsi="Calibri" w:cs="Calibri"/>
          <w:sz w:val="16"/>
        </w:rPr>
        <w:t xml:space="preserve"> (this actually happened within the past ten years), </w:t>
      </w:r>
      <w:r w:rsidRPr="006A3AC0">
        <w:rPr>
          <w:rStyle w:val="StyleUnderline"/>
          <w:rFonts w:ascii="Calibri" w:hAnsi="Calibri" w:cs="Calibri"/>
        </w:rPr>
        <w:t>unions have continued to engage in secondary boycotting to the detriment of neutral employers and American consumers</w:t>
      </w:r>
      <w:r w:rsidRPr="006A3AC0">
        <w:rPr>
          <w:rFonts w:ascii="Calibri" w:hAnsi="Calibri" w:cs="Calibri"/>
          <w:sz w:val="16"/>
        </w:rPr>
        <w:t xml:space="preserve">. </w:t>
      </w:r>
      <w:r w:rsidRPr="006A3AC0">
        <w:rPr>
          <w:rStyle w:val="StyleUnderline"/>
          <w:rFonts w:ascii="Calibri" w:hAnsi="Calibri" w:cs="Calibri"/>
        </w:rPr>
        <w:t>But though the examples of illegal boycotts abound, there is recourse through the NLRA</w:t>
      </w:r>
      <w:r w:rsidRPr="006A3AC0">
        <w:rPr>
          <w:rFonts w:ascii="Calibri" w:hAnsi="Calibri" w:cs="Calibri"/>
          <w:sz w:val="16"/>
        </w:rPr>
        <w:t>.</w:t>
      </w:r>
    </w:p>
    <w:p w14:paraId="6F60108A" w14:textId="77777777" w:rsidR="00667901" w:rsidRPr="006A3AC0" w:rsidRDefault="00667901" w:rsidP="00667901">
      <w:pPr>
        <w:rPr>
          <w:rFonts w:ascii="Calibri" w:hAnsi="Calibri" w:cs="Calibri"/>
          <w:sz w:val="16"/>
        </w:rPr>
      </w:pPr>
      <w:r w:rsidRPr="006A3AC0">
        <w:rPr>
          <w:rStyle w:val="Emphasis"/>
          <w:highlight w:val="green"/>
        </w:rPr>
        <w:t>Opening the floodgates</w:t>
      </w:r>
      <w:r w:rsidRPr="006A3AC0">
        <w:rPr>
          <w:rFonts w:ascii="Calibri" w:hAnsi="Calibri" w:cs="Calibri"/>
          <w:sz w:val="16"/>
          <w:highlight w:val="green"/>
        </w:rPr>
        <w:t xml:space="preserve"> </w:t>
      </w:r>
      <w:r w:rsidRPr="006A3AC0">
        <w:rPr>
          <w:rStyle w:val="StyleUnderline"/>
          <w:rFonts w:ascii="Calibri" w:hAnsi="Calibri" w:cs="Calibri"/>
          <w:highlight w:val="green"/>
        </w:rPr>
        <w:t>to secondary boycotts</w:t>
      </w:r>
      <w:r w:rsidRPr="006A3AC0">
        <w:rPr>
          <w:rStyle w:val="StyleUnderline"/>
          <w:rFonts w:ascii="Calibri" w:hAnsi="Calibri" w:cs="Calibri"/>
        </w:rPr>
        <w:t xml:space="preserve"> and the</w:t>
      </w:r>
      <w:r w:rsidRPr="006A3AC0">
        <w:rPr>
          <w:rFonts w:ascii="Calibri" w:hAnsi="Calibri" w:cs="Calibri"/>
          <w:sz w:val="16"/>
        </w:rPr>
        <w:t xml:space="preserve"> </w:t>
      </w:r>
      <w:r w:rsidRPr="006A3AC0">
        <w:rPr>
          <w:rStyle w:val="Emphasis"/>
        </w:rPr>
        <w:t>unquestionable threats</w:t>
      </w:r>
      <w:r w:rsidRPr="006A3AC0">
        <w:rPr>
          <w:rFonts w:ascii="Calibri" w:hAnsi="Calibri" w:cs="Calibri"/>
          <w:sz w:val="16"/>
        </w:rPr>
        <w:t xml:space="preserve"> </w:t>
      </w:r>
      <w:r w:rsidRPr="006A3AC0">
        <w:rPr>
          <w:rStyle w:val="StyleUnderline"/>
          <w:rFonts w:ascii="Calibri" w:hAnsi="Calibri" w:cs="Calibri"/>
        </w:rPr>
        <w:t>to</w:t>
      </w:r>
      <w:r w:rsidRPr="006A3AC0">
        <w:rPr>
          <w:rFonts w:ascii="Calibri" w:hAnsi="Calibri" w:cs="Calibri"/>
          <w:sz w:val="16"/>
        </w:rPr>
        <w:t xml:space="preserve"> </w:t>
      </w:r>
      <w:r w:rsidRPr="006A3AC0">
        <w:rPr>
          <w:rStyle w:val="Emphasis"/>
          <w:highlight w:val="green"/>
        </w:rPr>
        <w:t>and intimidation of</w:t>
      </w:r>
      <w:r w:rsidRPr="006A3AC0">
        <w:rPr>
          <w:rFonts w:ascii="Calibri" w:hAnsi="Calibri" w:cs="Calibri"/>
          <w:sz w:val="16"/>
        </w:rPr>
        <w:t xml:space="preserve"> </w:t>
      </w:r>
      <w:r w:rsidRPr="006A3AC0">
        <w:rPr>
          <w:rStyle w:val="StyleUnderline"/>
          <w:rFonts w:ascii="Calibri" w:hAnsi="Calibri" w:cs="Calibri"/>
        </w:rPr>
        <w:t>neutral</w:t>
      </w:r>
      <w:r w:rsidRPr="006A3AC0">
        <w:rPr>
          <w:rFonts w:ascii="Calibri" w:hAnsi="Calibri" w:cs="Calibri"/>
          <w:sz w:val="16"/>
        </w:rPr>
        <w:t xml:space="preserve"> </w:t>
      </w:r>
      <w:r w:rsidRPr="006A3AC0">
        <w:rPr>
          <w:rStyle w:val="Emphasis"/>
          <w:highlight w:val="green"/>
        </w:rPr>
        <w:t>businesses and</w:t>
      </w:r>
      <w:r w:rsidRPr="006A3AC0">
        <w:rPr>
          <w:rFonts w:ascii="Calibri" w:hAnsi="Calibri" w:cs="Calibri"/>
          <w:sz w:val="16"/>
        </w:rPr>
        <w:t xml:space="preserve"> </w:t>
      </w:r>
      <w:r w:rsidRPr="006A3AC0">
        <w:rPr>
          <w:rStyle w:val="StyleUnderline"/>
          <w:rFonts w:ascii="Calibri" w:hAnsi="Calibri" w:cs="Calibri"/>
        </w:rPr>
        <w:t>private</w:t>
      </w:r>
      <w:r w:rsidRPr="006A3AC0">
        <w:rPr>
          <w:rFonts w:ascii="Calibri" w:hAnsi="Calibri" w:cs="Calibri"/>
          <w:sz w:val="16"/>
        </w:rPr>
        <w:t xml:space="preserve"> </w:t>
      </w:r>
      <w:r w:rsidRPr="006A3AC0">
        <w:rPr>
          <w:rStyle w:val="Emphasis"/>
          <w:highlight w:val="green"/>
        </w:rPr>
        <w:t>citizens</w:t>
      </w:r>
      <w:r w:rsidRPr="006A3AC0">
        <w:rPr>
          <w:rFonts w:ascii="Calibri" w:hAnsi="Calibri" w:cs="Calibri"/>
          <w:sz w:val="16"/>
        </w:rPr>
        <w:t xml:space="preserve"> </w:t>
      </w:r>
      <w:r w:rsidRPr="006A3AC0">
        <w:rPr>
          <w:rStyle w:val="StyleUnderline"/>
          <w:rFonts w:ascii="Calibri" w:hAnsi="Calibri" w:cs="Calibri"/>
        </w:rPr>
        <w:t xml:space="preserve">that </w:t>
      </w:r>
      <w:r w:rsidRPr="006A3AC0">
        <w:rPr>
          <w:rStyle w:val="StyleUnderline"/>
          <w:rFonts w:ascii="Calibri" w:hAnsi="Calibri" w:cs="Calibri"/>
          <w:highlight w:val="green"/>
        </w:rPr>
        <w:t>will ensue</w:t>
      </w:r>
      <w:r w:rsidRPr="006A3AC0">
        <w:rPr>
          <w:rFonts w:ascii="Calibri" w:hAnsi="Calibri" w:cs="Calibri"/>
          <w:sz w:val="16"/>
          <w:highlight w:val="green"/>
        </w:rPr>
        <w:t xml:space="preserve"> </w:t>
      </w:r>
      <w:r w:rsidRPr="006A3AC0">
        <w:rPr>
          <w:rStyle w:val="Emphasis"/>
          <w:highlight w:val="green"/>
        </w:rPr>
        <w:t>makes little sense</w:t>
      </w:r>
      <w:r w:rsidRPr="006A3AC0">
        <w:rPr>
          <w:rFonts w:ascii="Calibri" w:hAnsi="Calibri" w:cs="Calibri"/>
          <w:sz w:val="16"/>
          <w:highlight w:val="green"/>
        </w:rPr>
        <w:t xml:space="preserve"> </w:t>
      </w:r>
      <w:proofErr w:type="gramStart"/>
      <w:r w:rsidRPr="006A3AC0">
        <w:rPr>
          <w:rStyle w:val="StyleUnderline"/>
          <w:rFonts w:ascii="Calibri" w:hAnsi="Calibri" w:cs="Calibri"/>
          <w:highlight w:val="green"/>
        </w:rPr>
        <w:t>ever</w:t>
      </w:r>
      <w:r w:rsidRPr="006A3AC0">
        <w:rPr>
          <w:rStyle w:val="StyleUnderline"/>
          <w:rFonts w:ascii="Calibri" w:hAnsi="Calibri" w:cs="Calibri"/>
        </w:rPr>
        <w:t>, but</w:t>
      </w:r>
      <w:proofErr w:type="gramEnd"/>
      <w:r w:rsidRPr="006A3AC0">
        <w:rPr>
          <w:rStyle w:val="StyleUnderline"/>
          <w:rFonts w:ascii="Calibri" w:hAnsi="Calibri" w:cs="Calibri"/>
        </w:rPr>
        <w:t xml:space="preserve"> makes even less sense now</w:t>
      </w:r>
      <w:r w:rsidRPr="006A3AC0">
        <w:rPr>
          <w:rFonts w:ascii="Calibri" w:hAnsi="Calibri" w:cs="Calibri"/>
          <w:sz w:val="16"/>
        </w:rPr>
        <w:t xml:space="preserve">. </w:t>
      </w:r>
      <w:r w:rsidRPr="006A3AC0">
        <w:rPr>
          <w:rStyle w:val="StyleUnderline"/>
          <w:rFonts w:ascii="Calibri" w:hAnsi="Calibri" w:cs="Calibri"/>
        </w:rPr>
        <w:t>The</w:t>
      </w:r>
      <w:r w:rsidRPr="006A3AC0">
        <w:rPr>
          <w:rFonts w:ascii="Calibri" w:hAnsi="Calibri" w:cs="Calibri"/>
          <w:sz w:val="16"/>
        </w:rPr>
        <w:t xml:space="preserve"> </w:t>
      </w:r>
      <w:r w:rsidRPr="006A3AC0">
        <w:rPr>
          <w:rStyle w:val="StyleUnderline"/>
          <w:rFonts w:ascii="Calibri" w:hAnsi="Calibri" w:cs="Calibri"/>
        </w:rPr>
        <w:t>American people and</w:t>
      </w:r>
      <w:r w:rsidRPr="006A3AC0">
        <w:rPr>
          <w:rFonts w:ascii="Calibri" w:hAnsi="Calibri" w:cs="Calibri"/>
          <w:sz w:val="16"/>
        </w:rPr>
        <w:t xml:space="preserve"> the </w:t>
      </w:r>
      <w:r w:rsidRPr="006A3AC0">
        <w:rPr>
          <w:rStyle w:val="StyleUnderline"/>
          <w:rFonts w:ascii="Calibri" w:hAnsi="Calibri" w:cs="Calibri"/>
        </w:rPr>
        <w:t>American economy need to feel safe as they begin patronizing restaurants and retail stores again</w:t>
      </w:r>
      <w:r w:rsidRPr="006A3AC0">
        <w:rPr>
          <w:rFonts w:ascii="Calibri" w:hAnsi="Calibri" w:cs="Calibri"/>
          <w:sz w:val="16"/>
        </w:rPr>
        <w:t xml:space="preserve">. All </w:t>
      </w:r>
      <w:r w:rsidRPr="006A3AC0">
        <w:rPr>
          <w:rStyle w:val="StyleUnderline"/>
          <w:rFonts w:ascii="Calibri" w:hAnsi="Calibri" w:cs="Calibri"/>
          <w:highlight w:val="green"/>
        </w:rPr>
        <w:t>businesses</w:t>
      </w:r>
      <w:r w:rsidRPr="006A3AC0">
        <w:rPr>
          <w:rStyle w:val="StyleUnderline"/>
          <w:rFonts w:ascii="Calibri" w:hAnsi="Calibri" w:cs="Calibri"/>
        </w:rPr>
        <w:t xml:space="preserve"> and consumers</w:t>
      </w:r>
      <w:r w:rsidRPr="006A3AC0">
        <w:rPr>
          <w:rFonts w:ascii="Calibri" w:hAnsi="Calibri" w:cs="Calibri"/>
          <w:sz w:val="16"/>
        </w:rPr>
        <w:t xml:space="preserve"> </w:t>
      </w:r>
      <w:r w:rsidRPr="006A3AC0">
        <w:rPr>
          <w:rStyle w:val="Emphasis"/>
          <w:highlight w:val="green"/>
        </w:rPr>
        <w:t>rely on complex supply chains</w:t>
      </w:r>
      <w:r w:rsidRPr="006A3AC0">
        <w:rPr>
          <w:rFonts w:ascii="Calibri" w:hAnsi="Calibri" w:cs="Calibri"/>
          <w:sz w:val="16"/>
        </w:rPr>
        <w:t xml:space="preserve"> </w:t>
      </w:r>
      <w:r w:rsidRPr="006A3AC0">
        <w:rPr>
          <w:rStyle w:val="StyleUnderline"/>
          <w:rFonts w:ascii="Calibri" w:hAnsi="Calibri" w:cs="Calibri"/>
        </w:rPr>
        <w:t>to receive</w:t>
      </w:r>
      <w:r w:rsidRPr="006A3AC0">
        <w:rPr>
          <w:rFonts w:ascii="Calibri" w:hAnsi="Calibri" w:cs="Calibri"/>
          <w:sz w:val="16"/>
        </w:rPr>
        <w:t xml:space="preserve"> the </w:t>
      </w:r>
      <w:r w:rsidRPr="006A3AC0">
        <w:rPr>
          <w:rStyle w:val="StyleUnderline"/>
          <w:rFonts w:ascii="Calibri" w:hAnsi="Calibri" w:cs="Calibri"/>
        </w:rPr>
        <w:t>vaccines</w:t>
      </w:r>
      <w:r w:rsidRPr="006A3AC0">
        <w:rPr>
          <w:rFonts w:ascii="Calibri" w:hAnsi="Calibri" w:cs="Calibri"/>
          <w:sz w:val="16"/>
        </w:rPr>
        <w:t xml:space="preserve"> we need to stop the virus, the </w:t>
      </w:r>
      <w:r w:rsidRPr="006A3AC0">
        <w:rPr>
          <w:rStyle w:val="StyleUnderline"/>
          <w:rFonts w:ascii="Calibri" w:hAnsi="Calibri" w:cs="Calibri"/>
        </w:rPr>
        <w:t>food</w:t>
      </w:r>
      <w:r w:rsidRPr="006A3AC0">
        <w:rPr>
          <w:rFonts w:ascii="Calibri" w:hAnsi="Calibri" w:cs="Calibri"/>
          <w:sz w:val="16"/>
        </w:rPr>
        <w:t xml:space="preserve"> we eat, the </w:t>
      </w:r>
      <w:r w:rsidRPr="006A3AC0">
        <w:rPr>
          <w:rStyle w:val="StyleUnderline"/>
          <w:rFonts w:ascii="Calibri" w:hAnsi="Calibri" w:cs="Calibri"/>
        </w:rPr>
        <w:t>clothes</w:t>
      </w:r>
      <w:r w:rsidRPr="006A3AC0">
        <w:rPr>
          <w:rFonts w:ascii="Calibri" w:hAnsi="Calibri" w:cs="Calibri"/>
          <w:sz w:val="16"/>
        </w:rPr>
        <w:t xml:space="preserve"> we wear </w:t>
      </w:r>
      <w:r w:rsidRPr="006A3AC0">
        <w:rPr>
          <w:rStyle w:val="StyleUnderline"/>
          <w:rFonts w:ascii="Calibri" w:hAnsi="Calibri" w:cs="Calibri"/>
        </w:rPr>
        <w:t>and all other material goods</w:t>
      </w:r>
      <w:r w:rsidRPr="006A3AC0">
        <w:rPr>
          <w:rFonts w:ascii="Calibri" w:hAnsi="Calibri" w:cs="Calibri"/>
          <w:sz w:val="16"/>
        </w:rPr>
        <w:t xml:space="preserve">. </w:t>
      </w:r>
      <w:r w:rsidRPr="006A3AC0">
        <w:rPr>
          <w:rStyle w:val="StyleUnderline"/>
          <w:rFonts w:ascii="Calibri" w:hAnsi="Calibri" w:cs="Calibri"/>
          <w:highlight w:val="green"/>
        </w:rPr>
        <w:t>Those</w:t>
      </w:r>
      <w:r w:rsidRPr="006A3AC0">
        <w:rPr>
          <w:rFonts w:ascii="Calibri" w:hAnsi="Calibri" w:cs="Calibri"/>
          <w:sz w:val="16"/>
        </w:rPr>
        <w:t xml:space="preserve"> </w:t>
      </w:r>
      <w:r w:rsidRPr="006A3AC0">
        <w:rPr>
          <w:rStyle w:val="Emphasis"/>
        </w:rPr>
        <w:t>supply chains</w:t>
      </w:r>
      <w:r w:rsidRPr="006A3AC0">
        <w:rPr>
          <w:rStyle w:val="StyleUnderline"/>
          <w:rFonts w:ascii="Calibri" w:hAnsi="Calibri" w:cs="Calibri"/>
        </w:rPr>
        <w:t xml:space="preserve"> </w:t>
      </w:r>
      <w:r w:rsidRPr="006A3AC0">
        <w:rPr>
          <w:rStyle w:val="StyleUnderline"/>
          <w:rFonts w:ascii="Calibri" w:hAnsi="Calibri" w:cs="Calibri"/>
          <w:highlight w:val="green"/>
        </w:rPr>
        <w:t>are at risk</w:t>
      </w:r>
      <w:r w:rsidRPr="006A3AC0">
        <w:rPr>
          <w:rStyle w:val="StyleUnderline"/>
          <w:rFonts w:ascii="Calibri" w:hAnsi="Calibri" w:cs="Calibri"/>
        </w:rPr>
        <w:t xml:space="preserve"> if the PRO Act becomes law, as will be our much-needed recovery and getting ALL Americans who wish to do so to go back to work.</w:t>
      </w:r>
      <w:r w:rsidRPr="006A3AC0">
        <w:rPr>
          <w:rFonts w:ascii="Calibri" w:hAnsi="Calibri" w:cs="Calibri"/>
          <w:sz w:val="16"/>
        </w:rPr>
        <w:t xml:space="preserve"> The PRO Act is, plainly stated, </w:t>
      </w:r>
      <w:r w:rsidRPr="006A3AC0">
        <w:rPr>
          <w:rStyle w:val="StyleUnderline"/>
          <w:rFonts w:ascii="Calibri" w:hAnsi="Calibri" w:cs="Calibri"/>
        </w:rPr>
        <w:t>the wrong policy for any time, but especially this time</w:t>
      </w:r>
      <w:r w:rsidRPr="006A3AC0">
        <w:rPr>
          <w:rFonts w:ascii="Calibri" w:hAnsi="Calibri" w:cs="Calibri"/>
          <w:sz w:val="16"/>
        </w:rPr>
        <w:t>.</w:t>
      </w:r>
    </w:p>
    <w:p w14:paraId="2BC5A54D" w14:textId="77777777" w:rsidR="00667901" w:rsidRPr="006A3AC0" w:rsidRDefault="00667901" w:rsidP="00667901">
      <w:pPr>
        <w:rPr>
          <w:rFonts w:ascii="Calibri" w:hAnsi="Calibri" w:cs="Calibri"/>
          <w:sz w:val="16"/>
        </w:rPr>
      </w:pPr>
    </w:p>
    <w:p w14:paraId="5B1477C0" w14:textId="53A0F3AD" w:rsidR="00655222" w:rsidRPr="006A3AC0" w:rsidRDefault="00655222" w:rsidP="00655222">
      <w:pPr>
        <w:pStyle w:val="Heading4"/>
        <w:rPr>
          <w:rFonts w:ascii="Calibri" w:hAnsi="Calibri" w:cs="Calibri"/>
        </w:rPr>
      </w:pPr>
      <w:r w:rsidRPr="006A3AC0">
        <w:rPr>
          <w:rFonts w:ascii="Calibri" w:hAnsi="Calibri" w:cs="Calibri"/>
        </w:rPr>
        <w:t xml:space="preserve">Secondary activities </w:t>
      </w:r>
      <w:r w:rsidRPr="006A3AC0">
        <w:rPr>
          <w:rFonts w:ascii="Calibri" w:hAnsi="Calibri" w:cs="Calibri"/>
          <w:u w:val="single"/>
        </w:rPr>
        <w:t>undermine</w:t>
      </w:r>
      <w:r w:rsidRPr="006A3AC0">
        <w:rPr>
          <w:rFonts w:ascii="Calibri" w:hAnsi="Calibri" w:cs="Calibri"/>
        </w:rPr>
        <w:t xml:space="preserve"> the First Amendment---their authors </w:t>
      </w:r>
      <w:r w:rsidRPr="006A3AC0">
        <w:rPr>
          <w:rFonts w:ascii="Calibri" w:hAnsi="Calibri" w:cs="Calibri"/>
          <w:u w:val="single"/>
        </w:rPr>
        <w:t>misunderstand</w:t>
      </w:r>
      <w:r w:rsidRPr="006A3AC0">
        <w:rPr>
          <w:rFonts w:ascii="Calibri" w:hAnsi="Calibri" w:cs="Calibri"/>
        </w:rPr>
        <w:t xml:space="preserve"> constitutional law. </w:t>
      </w:r>
    </w:p>
    <w:p w14:paraId="3B42DC03" w14:textId="77777777" w:rsidR="00655222" w:rsidRPr="006A3AC0" w:rsidRDefault="00655222" w:rsidP="00655222">
      <w:pPr>
        <w:rPr>
          <w:rFonts w:ascii="Calibri" w:hAnsi="Calibri" w:cs="Calibri"/>
        </w:rPr>
      </w:pPr>
      <w:r w:rsidRPr="006A3AC0">
        <w:rPr>
          <w:rStyle w:val="Style13ptBold"/>
          <w:rFonts w:ascii="Calibri" w:hAnsi="Calibri" w:cs="Calibri"/>
        </w:rPr>
        <w:t>Federalist 22</w:t>
      </w:r>
      <w:r w:rsidRPr="006A3AC0">
        <w:rPr>
          <w:rFonts w:ascii="Calibri" w:hAnsi="Calibri" w:cs="Calibri"/>
        </w:rPr>
        <w:t xml:space="preserve">, a forum for legal experts of opposing views to interact with members of the legal profession, the judiciary, law students, academics, and the architects of public policy. (The Federalist Society, January 14, 2022, “The Radicalism of Jennifer Abruzzo’s Free Speech Doctrine,” </w:t>
      </w:r>
      <w:hyperlink r:id="rId6" w:history="1">
        <w:r w:rsidRPr="006A3AC0">
          <w:rPr>
            <w:rStyle w:val="Hyperlink"/>
            <w:rFonts w:ascii="Calibri" w:hAnsi="Calibri" w:cs="Calibri"/>
          </w:rPr>
          <w:t>https://fedsoc.org/commentary/fedsoc-blog/the-radicalism-of-jennifer-abruzzo-s-free-speech-doctrine</w:t>
        </w:r>
      </w:hyperlink>
      <w:r w:rsidRPr="006A3AC0">
        <w:rPr>
          <w:rFonts w:ascii="Calibri" w:hAnsi="Calibri" w:cs="Calibri"/>
        </w:rPr>
        <w:t>, Ulven)</w:t>
      </w:r>
    </w:p>
    <w:p w14:paraId="0EFF4213" w14:textId="77777777" w:rsidR="00655222" w:rsidRPr="006A3AC0" w:rsidRDefault="00655222" w:rsidP="00655222">
      <w:pPr>
        <w:rPr>
          <w:rFonts w:ascii="Calibri" w:hAnsi="Calibri" w:cs="Calibri"/>
          <w:sz w:val="16"/>
        </w:rPr>
      </w:pPr>
      <w:r w:rsidRPr="006A3AC0">
        <w:rPr>
          <w:rStyle w:val="StyleUnderline"/>
          <w:rFonts w:ascii="Calibri" w:hAnsi="Calibri" w:cs="Calibri"/>
        </w:rPr>
        <w:t>From a historical perspective</w:t>
      </w:r>
      <w:r w:rsidRPr="006A3AC0">
        <w:rPr>
          <w:rFonts w:ascii="Calibri" w:hAnsi="Calibri" w:cs="Calibri"/>
          <w:sz w:val="16"/>
        </w:rPr>
        <w:t xml:space="preserve">, that </w:t>
      </w:r>
      <w:r w:rsidRPr="006A3AC0">
        <w:rPr>
          <w:rStyle w:val="StyleUnderline"/>
          <w:rFonts w:ascii="Calibri" w:hAnsi="Calibri" w:cs="Calibri"/>
        </w:rPr>
        <w:t>argument is</w:t>
      </w:r>
      <w:r w:rsidRPr="006A3AC0">
        <w:rPr>
          <w:rFonts w:ascii="Calibri" w:hAnsi="Calibri" w:cs="Calibri"/>
          <w:sz w:val="16"/>
        </w:rPr>
        <w:t xml:space="preserve"> </w:t>
      </w:r>
      <w:r w:rsidRPr="006A3AC0">
        <w:rPr>
          <w:rStyle w:val="Emphasis"/>
        </w:rPr>
        <w:t>constitutionally incoherent</w:t>
      </w:r>
      <w:r w:rsidRPr="006A3AC0">
        <w:rPr>
          <w:rFonts w:ascii="Calibri" w:hAnsi="Calibri" w:cs="Calibri"/>
          <w:sz w:val="16"/>
        </w:rPr>
        <w:t xml:space="preserve">. </w:t>
      </w:r>
      <w:r w:rsidRPr="006A3AC0">
        <w:rPr>
          <w:rStyle w:val="Emphasis"/>
          <w:highlight w:val="green"/>
        </w:rPr>
        <w:t>Secondary</w:t>
      </w:r>
      <w:r w:rsidRPr="006A3AC0">
        <w:rPr>
          <w:rFonts w:ascii="Calibri" w:hAnsi="Calibri" w:cs="Calibri"/>
          <w:sz w:val="16"/>
        </w:rPr>
        <w:t xml:space="preserve"> </w:t>
      </w:r>
      <w:r w:rsidRPr="006A3AC0">
        <w:rPr>
          <w:rStyle w:val="StyleUnderline"/>
          <w:rFonts w:ascii="Calibri" w:hAnsi="Calibri" w:cs="Calibri"/>
          <w:highlight w:val="green"/>
        </w:rPr>
        <w:t>boycotts</w:t>
      </w:r>
      <w:r w:rsidRPr="006A3AC0">
        <w:rPr>
          <w:rFonts w:ascii="Calibri" w:hAnsi="Calibri" w:cs="Calibri"/>
          <w:sz w:val="16"/>
        </w:rPr>
        <w:t>—</w:t>
      </w:r>
      <w:r w:rsidRPr="006A3AC0">
        <w:rPr>
          <w:rStyle w:val="StyleUnderline"/>
          <w:rFonts w:ascii="Calibri" w:hAnsi="Calibri" w:cs="Calibri"/>
        </w:rPr>
        <w:t>including</w:t>
      </w:r>
      <w:r w:rsidRPr="006A3AC0">
        <w:rPr>
          <w:rFonts w:ascii="Calibri" w:hAnsi="Calibri" w:cs="Calibri"/>
          <w:sz w:val="16"/>
        </w:rPr>
        <w:t xml:space="preserve"> secondary </w:t>
      </w:r>
      <w:r w:rsidRPr="006A3AC0">
        <w:rPr>
          <w:rStyle w:val="StyleUnderline"/>
          <w:rFonts w:ascii="Calibri" w:hAnsi="Calibri" w:cs="Calibri"/>
        </w:rPr>
        <w:t>picketing</w:t>
      </w:r>
      <w:r w:rsidRPr="006A3AC0">
        <w:rPr>
          <w:rFonts w:ascii="Calibri" w:hAnsi="Calibri" w:cs="Calibri"/>
          <w:sz w:val="16"/>
        </w:rPr>
        <w:t>—</w:t>
      </w:r>
      <w:r w:rsidRPr="006A3AC0">
        <w:rPr>
          <w:rStyle w:val="StyleUnderline"/>
          <w:rFonts w:ascii="Calibri" w:hAnsi="Calibri" w:cs="Calibri"/>
        </w:rPr>
        <w:t>have been</w:t>
      </w:r>
      <w:r w:rsidRPr="006A3AC0">
        <w:rPr>
          <w:rFonts w:ascii="Calibri" w:hAnsi="Calibri" w:cs="Calibri"/>
          <w:sz w:val="16"/>
        </w:rPr>
        <w:t xml:space="preserve"> </w:t>
      </w:r>
      <w:r w:rsidRPr="006A3AC0">
        <w:rPr>
          <w:rStyle w:val="Emphasis"/>
        </w:rPr>
        <w:t>considered restraints on trade</w:t>
      </w:r>
      <w:r w:rsidRPr="006A3AC0">
        <w:rPr>
          <w:rFonts w:ascii="Calibri" w:hAnsi="Calibri" w:cs="Calibri"/>
          <w:sz w:val="16"/>
        </w:rPr>
        <w:t xml:space="preserve"> </w:t>
      </w:r>
      <w:r w:rsidRPr="006A3AC0">
        <w:rPr>
          <w:rStyle w:val="StyleUnderline"/>
          <w:rFonts w:ascii="Calibri" w:hAnsi="Calibri" w:cs="Calibri"/>
        </w:rPr>
        <w:t xml:space="preserve">for more than 100 years. Restraints on trade </w:t>
      </w:r>
      <w:r w:rsidRPr="006A3AC0">
        <w:rPr>
          <w:rStyle w:val="StyleUnderline"/>
          <w:rFonts w:ascii="Calibri" w:hAnsi="Calibri" w:cs="Calibri"/>
          <w:highlight w:val="green"/>
        </w:rPr>
        <w:t>were</w:t>
      </w:r>
      <w:r w:rsidRPr="006A3AC0">
        <w:rPr>
          <w:rFonts w:ascii="Calibri" w:hAnsi="Calibri" w:cs="Calibri"/>
          <w:sz w:val="16"/>
          <w:highlight w:val="green"/>
        </w:rPr>
        <w:t xml:space="preserve"> </w:t>
      </w:r>
      <w:r w:rsidRPr="006A3AC0">
        <w:rPr>
          <w:rStyle w:val="Emphasis"/>
          <w:highlight w:val="green"/>
        </w:rPr>
        <w:t>unlawful</w:t>
      </w:r>
      <w:r w:rsidRPr="006A3AC0">
        <w:rPr>
          <w:rFonts w:ascii="Calibri" w:hAnsi="Calibri" w:cs="Calibri"/>
          <w:sz w:val="16"/>
        </w:rPr>
        <w:t xml:space="preserve"> </w:t>
      </w:r>
      <w:r w:rsidRPr="006A3AC0">
        <w:rPr>
          <w:rStyle w:val="StyleUnderline"/>
          <w:rFonts w:ascii="Calibri" w:hAnsi="Calibri" w:cs="Calibri"/>
        </w:rPr>
        <w:t xml:space="preserve">under the common </w:t>
      </w:r>
      <w:r w:rsidRPr="006A3AC0">
        <w:rPr>
          <w:rStyle w:val="StyleUnderline"/>
          <w:rFonts w:ascii="Calibri" w:hAnsi="Calibri" w:cs="Calibri"/>
          <w:highlight w:val="green"/>
        </w:rPr>
        <w:t>law</w:t>
      </w:r>
      <w:r w:rsidRPr="006A3AC0">
        <w:rPr>
          <w:rFonts w:ascii="Calibri" w:hAnsi="Calibri" w:cs="Calibri"/>
          <w:sz w:val="16"/>
          <w:highlight w:val="green"/>
        </w:rPr>
        <w:t xml:space="preserve"> </w:t>
      </w:r>
      <w:r w:rsidRPr="006A3AC0">
        <w:rPr>
          <w:rStyle w:val="Emphasis"/>
          <w:highlight w:val="green"/>
        </w:rPr>
        <w:t>in</w:t>
      </w:r>
      <w:r w:rsidRPr="006A3AC0">
        <w:rPr>
          <w:rFonts w:ascii="Calibri" w:hAnsi="Calibri" w:cs="Calibri"/>
          <w:sz w:val="16"/>
        </w:rPr>
        <w:t xml:space="preserve"> </w:t>
      </w:r>
      <w:r w:rsidRPr="006A3AC0">
        <w:rPr>
          <w:rStyle w:val="StyleUnderline"/>
          <w:rFonts w:ascii="Calibri" w:hAnsi="Calibri" w:cs="Calibri"/>
        </w:rPr>
        <w:t>both</w:t>
      </w:r>
      <w:r w:rsidRPr="006A3AC0">
        <w:rPr>
          <w:rFonts w:ascii="Calibri" w:hAnsi="Calibri" w:cs="Calibri"/>
          <w:sz w:val="16"/>
        </w:rPr>
        <w:t xml:space="preserve"> </w:t>
      </w:r>
      <w:r w:rsidRPr="006A3AC0">
        <w:rPr>
          <w:rStyle w:val="Emphasis"/>
        </w:rPr>
        <w:t>England</w:t>
      </w:r>
      <w:r w:rsidRPr="006A3AC0">
        <w:rPr>
          <w:rFonts w:ascii="Calibri" w:hAnsi="Calibri" w:cs="Calibri"/>
          <w:sz w:val="16"/>
        </w:rPr>
        <w:t xml:space="preserve"> </w:t>
      </w:r>
      <w:r w:rsidRPr="006A3AC0">
        <w:rPr>
          <w:rStyle w:val="StyleUnderline"/>
          <w:rFonts w:ascii="Calibri" w:hAnsi="Calibri" w:cs="Calibri"/>
        </w:rPr>
        <w:t xml:space="preserve">and </w:t>
      </w:r>
      <w:r w:rsidRPr="006A3AC0">
        <w:rPr>
          <w:rStyle w:val="StyleUnderline"/>
          <w:rFonts w:ascii="Calibri" w:hAnsi="Calibri" w:cs="Calibri"/>
          <w:highlight w:val="green"/>
        </w:rPr>
        <w:t>the</w:t>
      </w:r>
      <w:r w:rsidRPr="006A3AC0">
        <w:rPr>
          <w:rFonts w:ascii="Calibri" w:hAnsi="Calibri" w:cs="Calibri"/>
          <w:sz w:val="16"/>
          <w:highlight w:val="green"/>
        </w:rPr>
        <w:t xml:space="preserve"> </w:t>
      </w:r>
      <w:r w:rsidRPr="006A3AC0">
        <w:rPr>
          <w:rStyle w:val="Emphasis"/>
          <w:highlight w:val="green"/>
        </w:rPr>
        <w:t>U</w:t>
      </w:r>
      <w:r w:rsidRPr="006A3AC0">
        <w:rPr>
          <w:rStyle w:val="StyleUnderline"/>
          <w:rFonts w:ascii="Calibri" w:hAnsi="Calibri" w:cs="Calibri"/>
        </w:rPr>
        <w:t>nited</w:t>
      </w:r>
      <w:r w:rsidRPr="006A3AC0">
        <w:rPr>
          <w:rFonts w:ascii="Calibri" w:hAnsi="Calibri" w:cs="Calibri"/>
          <w:sz w:val="16"/>
        </w:rPr>
        <w:t xml:space="preserve"> </w:t>
      </w:r>
      <w:r w:rsidRPr="006A3AC0">
        <w:rPr>
          <w:rStyle w:val="Emphasis"/>
          <w:highlight w:val="green"/>
        </w:rPr>
        <w:t>S</w:t>
      </w:r>
      <w:r w:rsidRPr="006A3AC0">
        <w:rPr>
          <w:rStyle w:val="StyleUnderline"/>
          <w:rFonts w:ascii="Calibri" w:hAnsi="Calibri" w:cs="Calibri"/>
        </w:rPr>
        <w:t>tates</w:t>
      </w:r>
      <w:r w:rsidRPr="006A3AC0">
        <w:rPr>
          <w:rFonts w:ascii="Calibri" w:hAnsi="Calibri" w:cs="Calibri"/>
          <w:sz w:val="16"/>
        </w:rPr>
        <w:t xml:space="preserve">, and </w:t>
      </w:r>
      <w:r w:rsidRPr="006A3AC0">
        <w:rPr>
          <w:rStyle w:val="StyleUnderline"/>
          <w:rFonts w:ascii="Calibri" w:hAnsi="Calibri" w:cs="Calibri"/>
        </w:rPr>
        <w:t>Congress cemented their illegality into statute with the Sherman Act</w:t>
      </w:r>
      <w:r w:rsidRPr="006A3AC0">
        <w:rPr>
          <w:rFonts w:ascii="Calibri" w:hAnsi="Calibri" w:cs="Calibri"/>
          <w:sz w:val="16"/>
        </w:rPr>
        <w:t xml:space="preserve"> of 1890. Through the Sherman Act’s first thirty years, </w:t>
      </w:r>
      <w:r w:rsidRPr="006A3AC0">
        <w:rPr>
          <w:rStyle w:val="StyleUnderline"/>
          <w:rFonts w:ascii="Calibri" w:hAnsi="Calibri" w:cs="Calibri"/>
        </w:rPr>
        <w:t>the Court continued treating secondary picketing as an unlawful restraint on trade</w:t>
      </w:r>
      <w:r w:rsidRPr="006A3AC0">
        <w:rPr>
          <w:rFonts w:ascii="Calibri" w:hAnsi="Calibri" w:cs="Calibri"/>
          <w:sz w:val="16"/>
        </w:rPr>
        <w:t xml:space="preserve">. And </w:t>
      </w:r>
      <w:r w:rsidRPr="006A3AC0">
        <w:rPr>
          <w:rStyle w:val="StyleUnderline"/>
          <w:rFonts w:ascii="Calibri" w:hAnsi="Calibri" w:cs="Calibri"/>
        </w:rPr>
        <w:t>while Congress</w:t>
      </w:r>
      <w:r w:rsidRPr="006A3AC0">
        <w:rPr>
          <w:rFonts w:ascii="Calibri" w:hAnsi="Calibri" w:cs="Calibri"/>
          <w:sz w:val="16"/>
        </w:rPr>
        <w:t xml:space="preserve"> eventually </w:t>
      </w:r>
      <w:r w:rsidRPr="006A3AC0">
        <w:rPr>
          <w:rStyle w:val="StyleUnderline"/>
          <w:rFonts w:ascii="Calibri" w:hAnsi="Calibri" w:cs="Calibri"/>
        </w:rPr>
        <w:t>carved out</w:t>
      </w:r>
      <w:r w:rsidRPr="006A3AC0">
        <w:rPr>
          <w:rFonts w:ascii="Calibri" w:hAnsi="Calibri" w:cs="Calibri"/>
          <w:sz w:val="16"/>
        </w:rPr>
        <w:t xml:space="preserve"> most </w:t>
      </w:r>
      <w:r w:rsidRPr="006A3AC0">
        <w:rPr>
          <w:rStyle w:val="StyleUnderline"/>
          <w:rFonts w:ascii="Calibri" w:hAnsi="Calibri" w:cs="Calibri"/>
        </w:rPr>
        <w:t>labor disputes from antitrust coverage, secondary boycotts</w:t>
      </w:r>
      <w:r w:rsidRPr="006A3AC0">
        <w:rPr>
          <w:rFonts w:ascii="Calibri" w:hAnsi="Calibri" w:cs="Calibri"/>
          <w:sz w:val="16"/>
        </w:rPr>
        <w:t xml:space="preserve"> </w:t>
      </w:r>
      <w:r w:rsidRPr="006A3AC0">
        <w:rPr>
          <w:rStyle w:val="Emphasis"/>
        </w:rPr>
        <w:t>remained unlawful</w:t>
      </w:r>
      <w:r w:rsidRPr="006A3AC0">
        <w:rPr>
          <w:rFonts w:ascii="Calibri" w:hAnsi="Calibri" w:cs="Calibri"/>
          <w:sz w:val="16"/>
        </w:rPr>
        <w:t xml:space="preserve"> under federal labor law. They were </w:t>
      </w:r>
      <w:r w:rsidRPr="006A3AC0">
        <w:rPr>
          <w:rStyle w:val="StyleUnderline"/>
          <w:rFonts w:ascii="Calibri" w:hAnsi="Calibri" w:cs="Calibri"/>
        </w:rPr>
        <w:t>explicitly banned in</w:t>
      </w:r>
      <w:r w:rsidRPr="006A3AC0">
        <w:rPr>
          <w:rFonts w:ascii="Calibri" w:hAnsi="Calibri" w:cs="Calibri"/>
          <w:sz w:val="16"/>
        </w:rPr>
        <w:t xml:space="preserve"> the 1947 </w:t>
      </w:r>
      <w:r w:rsidRPr="006A3AC0">
        <w:rPr>
          <w:rStyle w:val="StyleUnderline"/>
          <w:rFonts w:ascii="Calibri" w:hAnsi="Calibri" w:cs="Calibri"/>
        </w:rPr>
        <w:t>Taft-Hartley</w:t>
      </w:r>
      <w:r w:rsidRPr="006A3AC0">
        <w:rPr>
          <w:rFonts w:ascii="Calibri" w:hAnsi="Calibri" w:cs="Calibri"/>
          <w:sz w:val="16"/>
        </w:rPr>
        <w:t xml:space="preserve"> Act, </w:t>
      </w:r>
      <w:r w:rsidRPr="006A3AC0">
        <w:rPr>
          <w:rStyle w:val="StyleUnderline"/>
          <w:rFonts w:ascii="Calibri" w:hAnsi="Calibri" w:cs="Calibri"/>
        </w:rPr>
        <w:t>and</w:t>
      </w:r>
      <w:r w:rsidRPr="006A3AC0">
        <w:rPr>
          <w:rFonts w:ascii="Calibri" w:hAnsi="Calibri" w:cs="Calibri"/>
          <w:sz w:val="16"/>
        </w:rPr>
        <w:t xml:space="preserve"> they have </w:t>
      </w:r>
      <w:r w:rsidRPr="006A3AC0">
        <w:rPr>
          <w:rStyle w:val="Emphasis"/>
          <w:highlight w:val="green"/>
        </w:rPr>
        <w:t>never been considered</w:t>
      </w:r>
      <w:r w:rsidRPr="006A3AC0">
        <w:rPr>
          <w:rFonts w:ascii="Calibri" w:hAnsi="Calibri" w:cs="Calibri"/>
          <w:sz w:val="16"/>
          <w:highlight w:val="green"/>
        </w:rPr>
        <w:t xml:space="preserve"> </w:t>
      </w:r>
      <w:r w:rsidRPr="006A3AC0">
        <w:rPr>
          <w:rStyle w:val="StyleUnderline"/>
          <w:rFonts w:ascii="Calibri" w:hAnsi="Calibri" w:cs="Calibri"/>
          <w:highlight w:val="green"/>
        </w:rPr>
        <w:t>a</w:t>
      </w:r>
      <w:r w:rsidRPr="006A3AC0">
        <w:rPr>
          <w:rFonts w:ascii="Calibri" w:hAnsi="Calibri" w:cs="Calibri"/>
          <w:sz w:val="16"/>
          <w:highlight w:val="green"/>
        </w:rPr>
        <w:t xml:space="preserve"> </w:t>
      </w:r>
      <w:r w:rsidRPr="006A3AC0">
        <w:rPr>
          <w:rStyle w:val="Emphasis"/>
          <w:highlight w:val="green"/>
        </w:rPr>
        <w:t>legitimate</w:t>
      </w:r>
      <w:r w:rsidRPr="006A3AC0">
        <w:rPr>
          <w:rFonts w:ascii="Calibri" w:hAnsi="Calibri" w:cs="Calibri"/>
          <w:sz w:val="16"/>
        </w:rPr>
        <w:t xml:space="preserve">, </w:t>
      </w:r>
      <w:r w:rsidRPr="006A3AC0">
        <w:rPr>
          <w:rStyle w:val="StyleUnderline"/>
          <w:rFonts w:ascii="Calibri" w:hAnsi="Calibri" w:cs="Calibri"/>
          <w:highlight w:val="green"/>
        </w:rPr>
        <w:t>lawful way for unions to gain leverage</w:t>
      </w:r>
      <w:r w:rsidRPr="006A3AC0">
        <w:rPr>
          <w:rFonts w:ascii="Calibri" w:hAnsi="Calibri" w:cs="Calibri"/>
          <w:sz w:val="16"/>
        </w:rPr>
        <w:t xml:space="preserve">. </w:t>
      </w:r>
      <w:r w:rsidRPr="006A3AC0">
        <w:rPr>
          <w:rStyle w:val="StyleUnderline"/>
          <w:rFonts w:ascii="Calibri" w:hAnsi="Calibri" w:cs="Calibri"/>
          <w:highlight w:val="green"/>
        </w:rPr>
        <w:t>It</w:t>
      </w:r>
      <w:r w:rsidRPr="006A3AC0">
        <w:rPr>
          <w:rStyle w:val="StyleUnderline"/>
          <w:rFonts w:ascii="Calibri" w:hAnsi="Calibri" w:cs="Calibri"/>
        </w:rPr>
        <w:t xml:space="preserve"> therefore</w:t>
      </w:r>
      <w:r w:rsidRPr="006A3AC0">
        <w:rPr>
          <w:rFonts w:ascii="Calibri" w:hAnsi="Calibri" w:cs="Calibri"/>
          <w:sz w:val="16"/>
        </w:rPr>
        <w:t xml:space="preserve"> </w:t>
      </w:r>
      <w:r w:rsidRPr="006A3AC0">
        <w:rPr>
          <w:rStyle w:val="Emphasis"/>
          <w:highlight w:val="green"/>
        </w:rPr>
        <w:t>borders on the absurd to</w:t>
      </w:r>
      <w:r w:rsidRPr="006A3AC0">
        <w:rPr>
          <w:rStyle w:val="Emphasis"/>
        </w:rPr>
        <w:t xml:space="preserve"> </w:t>
      </w:r>
      <w:r w:rsidRPr="006A3AC0">
        <w:rPr>
          <w:rStyle w:val="Emphasis"/>
          <w:highlight w:val="green"/>
        </w:rPr>
        <w:t>say</w:t>
      </w:r>
      <w:r w:rsidRPr="006A3AC0">
        <w:rPr>
          <w:rFonts w:ascii="Calibri" w:hAnsi="Calibri" w:cs="Calibri"/>
          <w:sz w:val="16"/>
        </w:rPr>
        <w:t xml:space="preserve"> </w:t>
      </w:r>
      <w:r w:rsidRPr="006A3AC0">
        <w:rPr>
          <w:rStyle w:val="StyleUnderline"/>
          <w:rFonts w:ascii="Calibri" w:hAnsi="Calibri" w:cs="Calibri"/>
        </w:rPr>
        <w:t xml:space="preserve">that, as a historical matter, </w:t>
      </w:r>
      <w:r w:rsidRPr="006A3AC0">
        <w:rPr>
          <w:rStyle w:val="StyleUnderline"/>
          <w:rFonts w:ascii="Calibri" w:hAnsi="Calibri" w:cs="Calibri"/>
          <w:highlight w:val="green"/>
        </w:rPr>
        <w:t>the</w:t>
      </w:r>
      <w:r w:rsidRPr="006A3AC0">
        <w:rPr>
          <w:rFonts w:ascii="Calibri" w:hAnsi="Calibri" w:cs="Calibri"/>
          <w:sz w:val="16"/>
          <w:highlight w:val="green"/>
        </w:rPr>
        <w:t xml:space="preserve"> </w:t>
      </w:r>
      <w:r w:rsidRPr="006A3AC0">
        <w:rPr>
          <w:rStyle w:val="Emphasis"/>
          <w:highlight w:val="green"/>
        </w:rPr>
        <w:t>First Amendment protects</w:t>
      </w:r>
      <w:r w:rsidRPr="006A3AC0">
        <w:rPr>
          <w:rFonts w:ascii="Calibri" w:hAnsi="Calibri" w:cs="Calibri"/>
          <w:sz w:val="16"/>
        </w:rPr>
        <w:t xml:space="preserve"> </w:t>
      </w:r>
      <w:r w:rsidRPr="006A3AC0">
        <w:rPr>
          <w:rStyle w:val="StyleUnderline"/>
          <w:rFonts w:ascii="Calibri" w:hAnsi="Calibri" w:cs="Calibri"/>
          <w:highlight w:val="green"/>
        </w:rPr>
        <w:t>the right</w:t>
      </w:r>
      <w:r w:rsidRPr="006A3AC0">
        <w:rPr>
          <w:rStyle w:val="StyleUnderline"/>
          <w:rFonts w:ascii="Calibri" w:hAnsi="Calibri" w:cs="Calibri"/>
        </w:rPr>
        <w:t xml:space="preserve"> to engage in</w:t>
      </w:r>
      <w:r w:rsidRPr="006A3AC0">
        <w:rPr>
          <w:rFonts w:ascii="Calibri" w:hAnsi="Calibri" w:cs="Calibri"/>
          <w:sz w:val="16"/>
        </w:rPr>
        <w:t xml:space="preserve"> </w:t>
      </w:r>
      <w:r w:rsidRPr="006A3AC0">
        <w:rPr>
          <w:rStyle w:val="Emphasis"/>
        </w:rPr>
        <w:t>secondary boycotts</w:t>
      </w:r>
      <w:r w:rsidRPr="006A3AC0">
        <w:rPr>
          <w:rFonts w:ascii="Calibri" w:hAnsi="Calibri" w:cs="Calibri"/>
          <w:sz w:val="16"/>
        </w:rPr>
        <w:t>.</w:t>
      </w:r>
    </w:p>
    <w:p w14:paraId="7196845A" w14:textId="77777777" w:rsidR="00655222" w:rsidRPr="006A3AC0" w:rsidRDefault="00655222" w:rsidP="00655222">
      <w:pPr>
        <w:rPr>
          <w:rFonts w:ascii="Calibri" w:hAnsi="Calibri" w:cs="Calibri"/>
          <w:sz w:val="16"/>
        </w:rPr>
      </w:pPr>
      <w:r w:rsidRPr="006A3AC0">
        <w:rPr>
          <w:rFonts w:ascii="Calibri" w:hAnsi="Calibri" w:cs="Calibri"/>
          <w:sz w:val="16"/>
        </w:rPr>
        <w:t xml:space="preserve">These points likely carry no water with </w:t>
      </w:r>
      <w:r w:rsidRPr="006A3AC0">
        <w:rPr>
          <w:rStyle w:val="StyleUnderline"/>
          <w:rFonts w:ascii="Calibri" w:hAnsi="Calibri" w:cs="Calibri"/>
        </w:rPr>
        <w:t>Abruzzo</w:t>
      </w:r>
      <w:r w:rsidRPr="006A3AC0">
        <w:rPr>
          <w:rFonts w:ascii="Calibri" w:hAnsi="Calibri" w:cs="Calibri"/>
          <w:sz w:val="16"/>
        </w:rPr>
        <w:t xml:space="preserve">, who is no originalist. But her </w:t>
      </w:r>
      <w:r w:rsidRPr="006A3AC0">
        <w:rPr>
          <w:rStyle w:val="StyleUnderline"/>
          <w:rFonts w:ascii="Calibri" w:hAnsi="Calibri" w:cs="Calibri"/>
        </w:rPr>
        <w:t>arguments fare no better even under the Court’s modern jurisprudence</w:t>
      </w:r>
      <w:r w:rsidRPr="006A3AC0">
        <w:rPr>
          <w:rFonts w:ascii="Calibri" w:hAnsi="Calibri" w:cs="Calibri"/>
          <w:sz w:val="16"/>
        </w:rPr>
        <w:t xml:space="preserve">. In her memo, </w:t>
      </w:r>
      <w:r w:rsidRPr="006A3AC0">
        <w:rPr>
          <w:rStyle w:val="StyleUnderline"/>
          <w:rFonts w:ascii="Calibri" w:hAnsi="Calibri" w:cs="Calibri"/>
        </w:rPr>
        <w:t>she relies on cases like</w:t>
      </w:r>
      <w:r w:rsidRPr="006A3AC0">
        <w:rPr>
          <w:rFonts w:ascii="Calibri" w:hAnsi="Calibri" w:cs="Calibri"/>
          <w:sz w:val="16"/>
        </w:rPr>
        <w:t xml:space="preserve"> NAACP v. </w:t>
      </w:r>
      <w:r w:rsidRPr="006A3AC0">
        <w:rPr>
          <w:rStyle w:val="Emphasis"/>
        </w:rPr>
        <w:t>Claiborne Hardware</w:t>
      </w:r>
      <w:r w:rsidRPr="006A3AC0">
        <w:rPr>
          <w:rFonts w:ascii="Calibri" w:hAnsi="Calibri" w:cs="Calibri"/>
          <w:sz w:val="16"/>
        </w:rPr>
        <w:t xml:space="preserve"> Co., Snyder v. </w:t>
      </w:r>
      <w:r w:rsidRPr="006A3AC0">
        <w:rPr>
          <w:rStyle w:val="Emphasis"/>
        </w:rPr>
        <w:t>Phelps</w:t>
      </w:r>
      <w:r w:rsidRPr="006A3AC0">
        <w:rPr>
          <w:rFonts w:ascii="Calibri" w:hAnsi="Calibri" w:cs="Calibri"/>
          <w:sz w:val="16"/>
        </w:rPr>
        <w:t xml:space="preserve">, </w:t>
      </w:r>
      <w:r w:rsidRPr="006A3AC0">
        <w:rPr>
          <w:rStyle w:val="StyleUnderline"/>
          <w:rFonts w:ascii="Calibri" w:hAnsi="Calibri" w:cs="Calibri"/>
        </w:rPr>
        <w:t>and</w:t>
      </w:r>
      <w:r w:rsidRPr="006A3AC0">
        <w:rPr>
          <w:rFonts w:ascii="Calibri" w:hAnsi="Calibri" w:cs="Calibri"/>
          <w:sz w:val="16"/>
        </w:rPr>
        <w:t xml:space="preserve"> McCullen v. </w:t>
      </w:r>
      <w:r w:rsidRPr="006A3AC0">
        <w:rPr>
          <w:rStyle w:val="Emphasis"/>
        </w:rPr>
        <w:t>Coakley</w:t>
      </w:r>
      <w:r w:rsidRPr="006A3AC0">
        <w:rPr>
          <w:rFonts w:ascii="Calibri" w:hAnsi="Calibri" w:cs="Calibri"/>
          <w:sz w:val="16"/>
        </w:rPr>
        <w:t xml:space="preserve">, </w:t>
      </w:r>
      <w:r w:rsidRPr="006A3AC0">
        <w:rPr>
          <w:rStyle w:val="StyleUnderline"/>
          <w:rFonts w:ascii="Calibri" w:hAnsi="Calibri" w:cs="Calibri"/>
        </w:rPr>
        <w:t>all of which involved picketing to publicize political viewpoints</w:t>
      </w:r>
      <w:r w:rsidRPr="006A3AC0">
        <w:rPr>
          <w:rFonts w:ascii="Calibri" w:hAnsi="Calibri" w:cs="Calibri"/>
          <w:sz w:val="16"/>
        </w:rPr>
        <w:t xml:space="preserve">. She </w:t>
      </w:r>
      <w:r w:rsidRPr="006A3AC0">
        <w:rPr>
          <w:rStyle w:val="Emphasis"/>
        </w:rPr>
        <w:t>suggests</w:t>
      </w:r>
      <w:r w:rsidRPr="006A3AC0">
        <w:rPr>
          <w:rFonts w:ascii="Calibri" w:hAnsi="Calibri" w:cs="Calibri"/>
          <w:sz w:val="16"/>
        </w:rPr>
        <w:t xml:space="preserve"> that these </w:t>
      </w:r>
      <w:r w:rsidRPr="006A3AC0">
        <w:rPr>
          <w:rStyle w:val="StyleUnderline"/>
          <w:rFonts w:ascii="Calibri" w:hAnsi="Calibri" w:cs="Calibri"/>
        </w:rPr>
        <w:t>decisions show that</w:t>
      </w:r>
      <w:r w:rsidRPr="006A3AC0">
        <w:rPr>
          <w:rFonts w:ascii="Calibri" w:hAnsi="Calibri" w:cs="Calibri"/>
          <w:sz w:val="16"/>
        </w:rPr>
        <w:t xml:space="preserve"> </w:t>
      </w:r>
      <w:r w:rsidRPr="006A3AC0">
        <w:rPr>
          <w:rStyle w:val="Emphasis"/>
          <w:highlight w:val="green"/>
        </w:rPr>
        <w:t>picketing</w:t>
      </w:r>
      <w:r w:rsidRPr="006A3AC0">
        <w:rPr>
          <w:rStyle w:val="Emphasis"/>
        </w:rPr>
        <w:t xml:space="preserve"> itself is</w:t>
      </w:r>
      <w:r w:rsidRPr="006A3AC0">
        <w:rPr>
          <w:rFonts w:ascii="Calibri" w:hAnsi="Calibri" w:cs="Calibri"/>
          <w:sz w:val="16"/>
        </w:rPr>
        <w:t xml:space="preserve"> </w:t>
      </w:r>
      <w:r w:rsidRPr="006A3AC0">
        <w:rPr>
          <w:rStyle w:val="StyleUnderline"/>
          <w:rFonts w:ascii="Calibri" w:hAnsi="Calibri" w:cs="Calibri"/>
          <w:highlight w:val="green"/>
        </w:rPr>
        <w:t>constitutionally</w:t>
      </w:r>
      <w:r w:rsidRPr="006A3AC0">
        <w:rPr>
          <w:rFonts w:ascii="Calibri" w:hAnsi="Calibri" w:cs="Calibri"/>
          <w:sz w:val="16"/>
          <w:highlight w:val="green"/>
        </w:rPr>
        <w:t xml:space="preserve"> </w:t>
      </w:r>
      <w:r w:rsidRPr="006A3AC0">
        <w:rPr>
          <w:rStyle w:val="Emphasis"/>
          <w:highlight w:val="green"/>
        </w:rPr>
        <w:t>protected</w:t>
      </w:r>
      <w:r w:rsidRPr="006A3AC0">
        <w:rPr>
          <w:rFonts w:ascii="Calibri" w:hAnsi="Calibri" w:cs="Calibri"/>
          <w:sz w:val="16"/>
        </w:rPr>
        <w:t xml:space="preserve">, </w:t>
      </w:r>
      <w:r w:rsidRPr="006A3AC0">
        <w:rPr>
          <w:rStyle w:val="Emphasis"/>
          <w:highlight w:val="green"/>
        </w:rPr>
        <w:t>regardless of</w:t>
      </w:r>
      <w:r w:rsidRPr="006A3AC0">
        <w:rPr>
          <w:rFonts w:ascii="Calibri" w:hAnsi="Calibri" w:cs="Calibri"/>
          <w:sz w:val="16"/>
        </w:rPr>
        <w:t xml:space="preserve"> </w:t>
      </w:r>
      <w:r w:rsidRPr="006A3AC0">
        <w:rPr>
          <w:rStyle w:val="StyleUnderline"/>
          <w:rFonts w:ascii="Calibri" w:hAnsi="Calibri" w:cs="Calibri"/>
        </w:rPr>
        <w:t>its</w:t>
      </w:r>
      <w:r w:rsidRPr="006A3AC0">
        <w:rPr>
          <w:rFonts w:ascii="Calibri" w:hAnsi="Calibri" w:cs="Calibri"/>
          <w:sz w:val="16"/>
        </w:rPr>
        <w:t xml:space="preserve"> </w:t>
      </w:r>
      <w:r w:rsidRPr="006A3AC0">
        <w:rPr>
          <w:rStyle w:val="Emphasis"/>
          <w:highlight w:val="green"/>
        </w:rPr>
        <w:t>effect on trade</w:t>
      </w:r>
      <w:r w:rsidRPr="006A3AC0">
        <w:rPr>
          <w:rFonts w:ascii="Calibri" w:hAnsi="Calibri" w:cs="Calibri"/>
          <w:sz w:val="16"/>
        </w:rPr>
        <w:t>.</w:t>
      </w:r>
    </w:p>
    <w:p w14:paraId="36606C67" w14:textId="77777777" w:rsidR="00655222" w:rsidRPr="006A3AC0" w:rsidRDefault="00655222" w:rsidP="00655222">
      <w:pPr>
        <w:rPr>
          <w:rFonts w:ascii="Calibri" w:hAnsi="Calibri" w:cs="Calibri"/>
          <w:sz w:val="16"/>
        </w:rPr>
      </w:pPr>
      <w:r w:rsidRPr="006A3AC0">
        <w:rPr>
          <w:rStyle w:val="StyleUnderline"/>
          <w:rFonts w:ascii="Calibri" w:hAnsi="Calibri" w:cs="Calibri"/>
          <w:highlight w:val="green"/>
        </w:rPr>
        <w:t>The</w:t>
      </w:r>
      <w:r w:rsidRPr="006A3AC0">
        <w:rPr>
          <w:rFonts w:ascii="Calibri" w:hAnsi="Calibri" w:cs="Calibri"/>
          <w:sz w:val="16"/>
          <w:highlight w:val="green"/>
        </w:rPr>
        <w:t xml:space="preserve"> </w:t>
      </w:r>
      <w:r w:rsidRPr="006A3AC0">
        <w:rPr>
          <w:rStyle w:val="Emphasis"/>
          <w:highlight w:val="green"/>
        </w:rPr>
        <w:t>Court</w:t>
      </w:r>
      <w:r w:rsidRPr="006A3AC0">
        <w:rPr>
          <w:rFonts w:ascii="Calibri" w:hAnsi="Calibri" w:cs="Calibri"/>
          <w:sz w:val="16"/>
        </w:rPr>
        <w:t xml:space="preserve">, </w:t>
      </w:r>
      <w:r w:rsidRPr="006A3AC0">
        <w:rPr>
          <w:rStyle w:val="StyleUnderline"/>
          <w:rFonts w:ascii="Calibri" w:hAnsi="Calibri" w:cs="Calibri"/>
        </w:rPr>
        <w:t>however, has</w:t>
      </w:r>
      <w:r w:rsidRPr="006A3AC0">
        <w:rPr>
          <w:rFonts w:ascii="Calibri" w:hAnsi="Calibri" w:cs="Calibri"/>
          <w:sz w:val="16"/>
        </w:rPr>
        <w:t xml:space="preserve"> </w:t>
      </w:r>
      <w:r w:rsidRPr="006A3AC0">
        <w:rPr>
          <w:rStyle w:val="Emphasis"/>
          <w:highlight w:val="green"/>
        </w:rPr>
        <w:t>consistently rejected that</w:t>
      </w:r>
      <w:r w:rsidRPr="006A3AC0">
        <w:rPr>
          <w:rFonts w:ascii="Calibri" w:hAnsi="Calibri" w:cs="Calibri"/>
          <w:sz w:val="16"/>
        </w:rPr>
        <w:t xml:space="preserve"> </w:t>
      </w:r>
      <w:r w:rsidRPr="006A3AC0">
        <w:rPr>
          <w:rStyle w:val="StyleUnderline"/>
          <w:rFonts w:ascii="Calibri" w:hAnsi="Calibri" w:cs="Calibri"/>
        </w:rPr>
        <w:t>kind of argument</w:t>
      </w:r>
      <w:r w:rsidRPr="006A3AC0">
        <w:rPr>
          <w:rFonts w:ascii="Calibri" w:hAnsi="Calibri" w:cs="Calibri"/>
          <w:sz w:val="16"/>
        </w:rPr>
        <w:t xml:space="preserve">. For example, </w:t>
      </w:r>
      <w:r w:rsidRPr="006A3AC0">
        <w:rPr>
          <w:rStyle w:val="StyleUnderline"/>
          <w:rFonts w:ascii="Calibri" w:hAnsi="Calibri" w:cs="Calibri"/>
        </w:rPr>
        <w:t>in</w:t>
      </w:r>
      <w:r w:rsidRPr="006A3AC0">
        <w:rPr>
          <w:rFonts w:ascii="Calibri" w:hAnsi="Calibri" w:cs="Calibri"/>
          <w:sz w:val="16"/>
        </w:rPr>
        <w:t xml:space="preserve"> FTC v. </w:t>
      </w:r>
      <w:r w:rsidRPr="006A3AC0">
        <w:rPr>
          <w:rStyle w:val="StyleUnderline"/>
          <w:rFonts w:ascii="Calibri" w:hAnsi="Calibri" w:cs="Calibri"/>
        </w:rPr>
        <w:t>Superior Court Trial Lawyers Association</w:t>
      </w:r>
      <w:r w:rsidRPr="006A3AC0">
        <w:rPr>
          <w:rFonts w:ascii="Calibri" w:hAnsi="Calibri" w:cs="Calibri"/>
          <w:sz w:val="16"/>
        </w:rPr>
        <w:t xml:space="preserve">, the </w:t>
      </w:r>
      <w:r w:rsidRPr="006A3AC0">
        <w:rPr>
          <w:rStyle w:val="StyleUnderline"/>
          <w:rFonts w:ascii="Calibri" w:hAnsi="Calibri" w:cs="Calibri"/>
        </w:rPr>
        <w:t>Court held that a</w:t>
      </w:r>
      <w:r w:rsidRPr="006A3AC0">
        <w:rPr>
          <w:rFonts w:ascii="Calibri" w:hAnsi="Calibri" w:cs="Calibri"/>
          <w:sz w:val="16"/>
        </w:rPr>
        <w:t xml:space="preserve"> </w:t>
      </w:r>
      <w:r w:rsidRPr="006A3AC0">
        <w:rPr>
          <w:rStyle w:val="Emphasis"/>
        </w:rPr>
        <w:t>group of lawyers violated</w:t>
      </w:r>
      <w:r w:rsidRPr="006A3AC0">
        <w:rPr>
          <w:rFonts w:ascii="Calibri" w:hAnsi="Calibri" w:cs="Calibri"/>
          <w:sz w:val="16"/>
        </w:rPr>
        <w:t xml:space="preserve"> </w:t>
      </w:r>
      <w:r w:rsidRPr="006A3AC0">
        <w:rPr>
          <w:rStyle w:val="StyleUnderline"/>
          <w:rFonts w:ascii="Calibri" w:hAnsi="Calibri" w:cs="Calibri"/>
        </w:rPr>
        <w:t>section 5 of the</w:t>
      </w:r>
      <w:r w:rsidRPr="006A3AC0">
        <w:rPr>
          <w:rFonts w:ascii="Calibri" w:hAnsi="Calibri" w:cs="Calibri"/>
          <w:sz w:val="16"/>
        </w:rPr>
        <w:t xml:space="preserve"> </w:t>
      </w:r>
      <w:r w:rsidRPr="006A3AC0">
        <w:rPr>
          <w:rStyle w:val="Emphasis"/>
        </w:rPr>
        <w:t>FTC Act</w:t>
      </w:r>
      <w:r w:rsidRPr="006A3AC0">
        <w:rPr>
          <w:rFonts w:ascii="Calibri" w:hAnsi="Calibri" w:cs="Calibri"/>
          <w:sz w:val="16"/>
        </w:rPr>
        <w:t xml:space="preserve"> </w:t>
      </w:r>
      <w:r w:rsidRPr="006A3AC0">
        <w:rPr>
          <w:rStyle w:val="StyleUnderline"/>
          <w:rFonts w:ascii="Calibri" w:hAnsi="Calibri" w:cs="Calibri"/>
        </w:rPr>
        <w:t>when they boycotted the District of Columbia’s indigent-defense program</w:t>
      </w:r>
      <w:r w:rsidRPr="006A3AC0">
        <w:rPr>
          <w:rFonts w:ascii="Calibri" w:hAnsi="Calibri" w:cs="Calibri"/>
          <w:sz w:val="16"/>
        </w:rPr>
        <w:t xml:space="preserve">. The </w:t>
      </w:r>
      <w:r w:rsidRPr="006A3AC0">
        <w:rPr>
          <w:rStyle w:val="StyleUnderline"/>
          <w:rFonts w:ascii="Calibri" w:hAnsi="Calibri" w:cs="Calibri"/>
        </w:rPr>
        <w:t xml:space="preserve">lawyers were unhappy with the </w:t>
      </w:r>
      <w:r w:rsidRPr="006A3AC0">
        <w:rPr>
          <w:rStyle w:val="StyleUnderline"/>
          <w:rFonts w:ascii="Calibri" w:hAnsi="Calibri" w:cs="Calibri"/>
        </w:rPr>
        <w:lastRenderedPageBreak/>
        <w:t>program’s low rates and so struck to extract higher pay</w:t>
      </w:r>
      <w:r w:rsidRPr="006A3AC0">
        <w:rPr>
          <w:rFonts w:ascii="Calibri" w:hAnsi="Calibri" w:cs="Calibri"/>
          <w:sz w:val="16"/>
        </w:rPr>
        <w:t xml:space="preserve">. When the FTC sued them, </w:t>
      </w:r>
      <w:r w:rsidRPr="006A3AC0">
        <w:rPr>
          <w:rStyle w:val="StyleUnderline"/>
          <w:rFonts w:ascii="Calibri" w:hAnsi="Calibri" w:cs="Calibri"/>
        </w:rPr>
        <w:t>they argued that they were merely protecting indigents’ constitutional right to representation</w:t>
      </w:r>
      <w:r w:rsidRPr="006A3AC0">
        <w:rPr>
          <w:rFonts w:ascii="Calibri" w:hAnsi="Calibri" w:cs="Calibri"/>
          <w:sz w:val="16"/>
        </w:rPr>
        <w:t xml:space="preserve">. Their </w:t>
      </w:r>
      <w:r w:rsidRPr="006A3AC0">
        <w:rPr>
          <w:rStyle w:val="StyleUnderline"/>
          <w:rFonts w:ascii="Calibri" w:hAnsi="Calibri" w:cs="Calibri"/>
        </w:rPr>
        <w:t>strike</w:t>
      </w:r>
      <w:r w:rsidRPr="006A3AC0">
        <w:rPr>
          <w:rFonts w:ascii="Calibri" w:hAnsi="Calibri" w:cs="Calibri"/>
          <w:sz w:val="16"/>
        </w:rPr>
        <w:t xml:space="preserve">, they said, </w:t>
      </w:r>
      <w:r w:rsidRPr="006A3AC0">
        <w:rPr>
          <w:rStyle w:val="StyleUnderline"/>
          <w:rFonts w:ascii="Calibri" w:hAnsi="Calibri" w:cs="Calibri"/>
        </w:rPr>
        <w:t>grew out of their desire to secure better representation for poor defendants</w:t>
      </w:r>
      <w:r w:rsidRPr="006A3AC0">
        <w:rPr>
          <w:rFonts w:ascii="Calibri" w:hAnsi="Calibri" w:cs="Calibri"/>
          <w:sz w:val="16"/>
        </w:rPr>
        <w:t xml:space="preserve">. They were </w:t>
      </w:r>
      <w:r w:rsidRPr="006A3AC0">
        <w:rPr>
          <w:rStyle w:val="StyleUnderline"/>
          <w:rFonts w:ascii="Calibri" w:hAnsi="Calibri" w:cs="Calibri"/>
        </w:rPr>
        <w:t xml:space="preserve">therefore </w:t>
      </w:r>
      <w:r w:rsidRPr="006A3AC0">
        <w:rPr>
          <w:rStyle w:val="Emphasis"/>
          <w:highlight w:val="green"/>
        </w:rPr>
        <w:t>engaged in political</w:t>
      </w:r>
      <w:r w:rsidRPr="006A3AC0">
        <w:rPr>
          <w:rStyle w:val="Emphasis"/>
        </w:rPr>
        <w:t xml:space="preserve"> </w:t>
      </w:r>
      <w:r w:rsidRPr="006A3AC0">
        <w:rPr>
          <w:rStyle w:val="Emphasis"/>
          <w:highlight w:val="green"/>
        </w:rPr>
        <w:t>activism</w:t>
      </w:r>
      <w:r w:rsidRPr="006A3AC0">
        <w:rPr>
          <w:rFonts w:ascii="Calibri" w:hAnsi="Calibri" w:cs="Calibri"/>
          <w:sz w:val="16"/>
        </w:rPr>
        <w:t xml:space="preserve">, </w:t>
      </w:r>
      <w:r w:rsidRPr="006A3AC0">
        <w:rPr>
          <w:rStyle w:val="StyleUnderline"/>
          <w:rFonts w:ascii="Calibri" w:hAnsi="Calibri" w:cs="Calibri"/>
          <w:highlight w:val="green"/>
        </w:rPr>
        <w:t>not trade restraint</w:t>
      </w:r>
      <w:r w:rsidRPr="006A3AC0">
        <w:rPr>
          <w:rFonts w:ascii="Calibri" w:hAnsi="Calibri" w:cs="Calibri"/>
          <w:sz w:val="16"/>
        </w:rPr>
        <w:t xml:space="preserve">. In response,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rPr>
        <w:t>Court agreed</w:t>
      </w:r>
      <w:r w:rsidRPr="006A3AC0">
        <w:rPr>
          <w:rFonts w:ascii="Calibri" w:hAnsi="Calibri" w:cs="Calibri"/>
          <w:sz w:val="16"/>
        </w:rPr>
        <w:t xml:space="preserve"> </w:t>
      </w:r>
      <w:r w:rsidRPr="006A3AC0">
        <w:rPr>
          <w:rStyle w:val="StyleUnderline"/>
          <w:rFonts w:ascii="Calibri" w:hAnsi="Calibri" w:cs="Calibri"/>
        </w:rPr>
        <w:t xml:space="preserve">that </w:t>
      </w:r>
      <w:r w:rsidRPr="006A3AC0">
        <w:rPr>
          <w:rStyle w:val="StyleUnderline"/>
          <w:rFonts w:ascii="Calibri" w:hAnsi="Calibri" w:cs="Calibri"/>
          <w:highlight w:val="green"/>
        </w:rPr>
        <w:t>their strike was</w:t>
      </w:r>
      <w:r w:rsidRPr="006A3AC0">
        <w:rPr>
          <w:rStyle w:val="StyleUnderline"/>
          <w:rFonts w:ascii="Calibri" w:hAnsi="Calibri" w:cs="Calibri"/>
        </w:rPr>
        <w:t xml:space="preserve"> in</w:t>
      </w:r>
      <w:r w:rsidRPr="006A3AC0">
        <w:rPr>
          <w:rFonts w:ascii="Calibri" w:hAnsi="Calibri" w:cs="Calibri"/>
          <w:sz w:val="16"/>
        </w:rPr>
        <w:t xml:space="preserve"> </w:t>
      </w:r>
      <w:r w:rsidRPr="006A3AC0">
        <w:rPr>
          <w:rStyle w:val="Emphasis"/>
        </w:rPr>
        <w:t>some sense expressive</w:t>
      </w:r>
      <w:r w:rsidRPr="006A3AC0">
        <w:rPr>
          <w:rFonts w:ascii="Calibri" w:hAnsi="Calibri" w:cs="Calibri"/>
          <w:sz w:val="16"/>
        </w:rPr>
        <w:t xml:space="preserve">. They </w:t>
      </w:r>
      <w:r w:rsidRPr="006A3AC0">
        <w:rPr>
          <w:rStyle w:val="StyleUnderline"/>
          <w:rFonts w:ascii="Calibri" w:hAnsi="Calibri" w:cs="Calibri"/>
        </w:rPr>
        <w:t xml:space="preserve">were </w:t>
      </w:r>
      <w:r w:rsidRPr="006A3AC0">
        <w:rPr>
          <w:rStyle w:val="StyleUnderline"/>
          <w:rFonts w:ascii="Calibri" w:hAnsi="Calibri" w:cs="Calibri"/>
          <w:highlight w:val="green"/>
        </w:rPr>
        <w:t>protesting a</w:t>
      </w:r>
      <w:r w:rsidRPr="006A3AC0">
        <w:rPr>
          <w:rStyle w:val="StyleUnderline"/>
          <w:rFonts w:ascii="Calibri" w:hAnsi="Calibri" w:cs="Calibri"/>
        </w:rPr>
        <w:t xml:space="preserve"> government </w:t>
      </w:r>
      <w:r w:rsidRPr="006A3AC0">
        <w:rPr>
          <w:rStyle w:val="StyleUnderline"/>
          <w:rFonts w:ascii="Calibri" w:hAnsi="Calibri" w:cs="Calibri"/>
          <w:highlight w:val="green"/>
        </w:rPr>
        <w:t>policy</w:t>
      </w:r>
      <w:r w:rsidRPr="006A3AC0">
        <w:rPr>
          <w:rFonts w:ascii="Calibri" w:hAnsi="Calibri" w:cs="Calibri"/>
          <w:sz w:val="16"/>
        </w:rPr>
        <w:t xml:space="preserve"> in part </w:t>
      </w:r>
      <w:r w:rsidRPr="006A3AC0">
        <w:rPr>
          <w:rStyle w:val="StyleUnderline"/>
          <w:rFonts w:ascii="Calibri" w:hAnsi="Calibri" w:cs="Calibri"/>
          <w:highlight w:val="green"/>
        </w:rPr>
        <w:t>to advance a</w:t>
      </w:r>
      <w:r w:rsidRPr="006A3AC0">
        <w:rPr>
          <w:rStyle w:val="StyleUnderline"/>
          <w:rFonts w:ascii="Calibri" w:hAnsi="Calibri" w:cs="Calibri"/>
        </w:rPr>
        <w:t xml:space="preserve">n ideological </w:t>
      </w:r>
      <w:r w:rsidRPr="006A3AC0">
        <w:rPr>
          <w:rStyle w:val="StyleUnderline"/>
          <w:rFonts w:ascii="Calibri" w:hAnsi="Calibri" w:cs="Calibri"/>
          <w:highlight w:val="green"/>
        </w:rPr>
        <w:t>viewpoint</w:t>
      </w:r>
      <w:r w:rsidRPr="006A3AC0">
        <w:rPr>
          <w:rStyle w:val="StyleUnderline"/>
          <w:rFonts w:ascii="Calibri" w:hAnsi="Calibri" w:cs="Calibri"/>
        </w:rPr>
        <w:t>.</w:t>
      </w:r>
      <w:r w:rsidRPr="006A3AC0">
        <w:rPr>
          <w:rFonts w:ascii="Calibri" w:hAnsi="Calibri" w:cs="Calibri"/>
          <w:sz w:val="16"/>
        </w:rPr>
        <w:t xml:space="preserve"> But </w:t>
      </w:r>
      <w:r w:rsidRPr="006A3AC0">
        <w:rPr>
          <w:rStyle w:val="StyleUnderline"/>
          <w:rFonts w:ascii="Calibri" w:hAnsi="Calibri" w:cs="Calibri"/>
        </w:rPr>
        <w:t>that</w:t>
      </w:r>
      <w:r w:rsidRPr="006A3AC0">
        <w:rPr>
          <w:rFonts w:ascii="Calibri" w:hAnsi="Calibri" w:cs="Calibri"/>
          <w:sz w:val="16"/>
        </w:rPr>
        <w:t xml:space="preserve"> </w:t>
      </w:r>
      <w:r w:rsidRPr="006A3AC0">
        <w:rPr>
          <w:rStyle w:val="Emphasis"/>
        </w:rPr>
        <w:t>expressive element did not insulate</w:t>
      </w:r>
      <w:r w:rsidRPr="006A3AC0">
        <w:rPr>
          <w:rFonts w:ascii="Calibri" w:hAnsi="Calibri" w:cs="Calibri"/>
          <w:sz w:val="16"/>
        </w:rPr>
        <w:t xml:space="preserve"> </w:t>
      </w:r>
      <w:r w:rsidRPr="006A3AC0">
        <w:rPr>
          <w:rStyle w:val="StyleUnderline"/>
          <w:rFonts w:ascii="Calibri" w:hAnsi="Calibri" w:cs="Calibri"/>
        </w:rPr>
        <w:t>them from antitrust law</w:t>
      </w:r>
      <w:r w:rsidRPr="006A3AC0">
        <w:rPr>
          <w:rFonts w:ascii="Calibri" w:hAnsi="Calibri" w:cs="Calibri"/>
          <w:sz w:val="16"/>
        </w:rPr>
        <w:t xml:space="preserve">. The </w:t>
      </w:r>
      <w:r w:rsidRPr="006A3AC0">
        <w:rPr>
          <w:rStyle w:val="StyleUnderline"/>
          <w:rFonts w:ascii="Calibri" w:hAnsi="Calibri" w:cs="Calibri"/>
        </w:rPr>
        <w:t>government had a strong interest in clearing the market of restraints on trade. And that interest</w:t>
      </w:r>
      <w:r w:rsidRPr="006A3AC0">
        <w:rPr>
          <w:rFonts w:ascii="Calibri" w:hAnsi="Calibri" w:cs="Calibri"/>
          <w:sz w:val="16"/>
        </w:rPr>
        <w:t xml:space="preserve"> </w:t>
      </w:r>
      <w:r w:rsidRPr="006A3AC0">
        <w:rPr>
          <w:rStyle w:val="Emphasis"/>
        </w:rPr>
        <w:t>justified a ban on coordinated boycotts</w:t>
      </w:r>
      <w:r w:rsidRPr="006A3AC0">
        <w:rPr>
          <w:rFonts w:ascii="Calibri" w:hAnsi="Calibri" w:cs="Calibri"/>
          <w:sz w:val="16"/>
        </w:rPr>
        <w:t>—</w:t>
      </w:r>
      <w:r w:rsidRPr="006A3AC0">
        <w:rPr>
          <w:rStyle w:val="StyleUnderline"/>
          <w:rFonts w:ascii="Calibri" w:hAnsi="Calibri" w:cs="Calibri"/>
        </w:rPr>
        <w:t>even when those boycotts grew out of a political viewpoint</w:t>
      </w:r>
      <w:r w:rsidRPr="006A3AC0">
        <w:rPr>
          <w:rFonts w:ascii="Calibri" w:hAnsi="Calibri" w:cs="Calibri"/>
          <w:sz w:val="16"/>
        </w:rPr>
        <w:t>.</w:t>
      </w:r>
    </w:p>
    <w:p w14:paraId="2C2B8110" w14:textId="77777777" w:rsidR="00655222" w:rsidRPr="006A3AC0" w:rsidRDefault="00655222" w:rsidP="00655222">
      <w:pPr>
        <w:rPr>
          <w:rFonts w:ascii="Calibri" w:hAnsi="Calibri" w:cs="Calibri"/>
          <w:sz w:val="16"/>
        </w:rPr>
      </w:pPr>
      <w:r w:rsidRPr="006A3AC0">
        <w:rPr>
          <w:rStyle w:val="StyleUnderline"/>
          <w:rFonts w:ascii="Calibri" w:hAnsi="Calibri" w:cs="Calibri"/>
        </w:rPr>
        <w:t>Like Abruzzo</w:t>
      </w:r>
      <w:r w:rsidRPr="006A3AC0">
        <w:rPr>
          <w:rFonts w:ascii="Calibri" w:hAnsi="Calibri" w:cs="Calibri"/>
          <w:sz w:val="16"/>
        </w:rPr>
        <w:t xml:space="preserve">, the </w:t>
      </w:r>
      <w:r w:rsidRPr="006A3AC0">
        <w:rPr>
          <w:rStyle w:val="StyleUnderline"/>
          <w:rFonts w:ascii="Calibri" w:hAnsi="Calibri" w:cs="Calibri"/>
        </w:rPr>
        <w:t>lawyers relied</w:t>
      </w:r>
      <w:r w:rsidRPr="006A3AC0">
        <w:rPr>
          <w:rFonts w:ascii="Calibri" w:hAnsi="Calibri" w:cs="Calibri"/>
          <w:sz w:val="16"/>
        </w:rPr>
        <w:t xml:space="preserve"> in part </w:t>
      </w:r>
      <w:r w:rsidRPr="006A3AC0">
        <w:rPr>
          <w:rStyle w:val="StyleUnderline"/>
          <w:rFonts w:ascii="Calibri" w:hAnsi="Calibri" w:cs="Calibri"/>
        </w:rPr>
        <w:t>on Claiborne</w:t>
      </w:r>
      <w:r w:rsidRPr="006A3AC0">
        <w:rPr>
          <w:rFonts w:ascii="Calibri" w:hAnsi="Calibri" w:cs="Calibri"/>
          <w:sz w:val="16"/>
        </w:rPr>
        <w:t xml:space="preserve">. </w:t>
      </w:r>
      <w:r w:rsidRPr="006A3AC0">
        <w:rPr>
          <w:rStyle w:val="Emphasis"/>
          <w:highlight w:val="green"/>
        </w:rPr>
        <w:t>Claiborne</w:t>
      </w:r>
      <w:r w:rsidRPr="006A3AC0">
        <w:rPr>
          <w:rFonts w:ascii="Calibri" w:hAnsi="Calibri" w:cs="Calibri"/>
          <w:sz w:val="16"/>
        </w:rPr>
        <w:t xml:space="preserve"> </w:t>
      </w:r>
      <w:r w:rsidRPr="006A3AC0">
        <w:rPr>
          <w:rStyle w:val="StyleUnderline"/>
          <w:rFonts w:ascii="Calibri" w:hAnsi="Calibri" w:cs="Calibri"/>
        </w:rPr>
        <w:t xml:space="preserve">held that </w:t>
      </w:r>
      <w:r w:rsidRPr="006A3AC0">
        <w:rPr>
          <w:rStyle w:val="Emphasis"/>
        </w:rPr>
        <w:t>certain coordinated boycotts</w:t>
      </w:r>
      <w:r w:rsidRPr="006A3AC0">
        <w:rPr>
          <w:rFonts w:ascii="Calibri" w:hAnsi="Calibri" w:cs="Calibri"/>
          <w:sz w:val="16"/>
        </w:rPr>
        <w:t xml:space="preserve"> </w:t>
      </w:r>
      <w:r w:rsidRPr="006A3AC0">
        <w:rPr>
          <w:rStyle w:val="StyleUnderline"/>
          <w:rFonts w:ascii="Calibri" w:hAnsi="Calibri" w:cs="Calibri"/>
        </w:rPr>
        <w:t>were</w:t>
      </w:r>
      <w:r w:rsidRPr="006A3AC0">
        <w:rPr>
          <w:rFonts w:ascii="Calibri" w:hAnsi="Calibri" w:cs="Calibri"/>
          <w:sz w:val="16"/>
        </w:rPr>
        <w:t xml:space="preserve"> </w:t>
      </w:r>
      <w:r w:rsidRPr="006A3AC0">
        <w:rPr>
          <w:rStyle w:val="Emphasis"/>
        </w:rPr>
        <w:t>constitutionally protected</w:t>
      </w:r>
      <w:r w:rsidRPr="006A3AC0">
        <w:rPr>
          <w:rFonts w:ascii="Calibri" w:hAnsi="Calibri" w:cs="Calibri"/>
          <w:sz w:val="16"/>
        </w:rPr>
        <w:t xml:space="preserve">. </w:t>
      </w:r>
      <w:r w:rsidRPr="006A3AC0">
        <w:rPr>
          <w:rStyle w:val="StyleUnderline"/>
          <w:rFonts w:ascii="Calibri" w:hAnsi="Calibri" w:cs="Calibri"/>
        </w:rPr>
        <w:t xml:space="preserve">But </w:t>
      </w:r>
      <w:r w:rsidRPr="006A3AC0">
        <w:rPr>
          <w:rStyle w:val="Emphasis"/>
        </w:rPr>
        <w:t>Claiborne</w:t>
      </w:r>
      <w:r w:rsidRPr="006A3AC0">
        <w:rPr>
          <w:rFonts w:ascii="Calibri" w:hAnsi="Calibri" w:cs="Calibri"/>
          <w:sz w:val="16"/>
        </w:rPr>
        <w:t xml:space="preserve">, the Court explained, </w:t>
      </w:r>
      <w:r w:rsidRPr="006A3AC0">
        <w:rPr>
          <w:rStyle w:val="Emphasis"/>
        </w:rPr>
        <w:t>was different</w:t>
      </w:r>
      <w:r w:rsidRPr="006A3AC0">
        <w:rPr>
          <w:rFonts w:ascii="Calibri" w:hAnsi="Calibri" w:cs="Calibri"/>
          <w:sz w:val="16"/>
        </w:rPr>
        <w:t xml:space="preserve"> </w:t>
      </w:r>
      <w:r w:rsidRPr="006A3AC0">
        <w:rPr>
          <w:rStyle w:val="StyleUnderline"/>
          <w:rFonts w:ascii="Calibri" w:hAnsi="Calibri" w:cs="Calibri"/>
        </w:rPr>
        <w:t xml:space="preserve">from the lawyers’ case. The protestors in Claiborne </w:t>
      </w:r>
      <w:r w:rsidRPr="006A3AC0">
        <w:rPr>
          <w:rStyle w:val="StyleUnderline"/>
          <w:rFonts w:ascii="Calibri" w:hAnsi="Calibri" w:cs="Calibri"/>
          <w:highlight w:val="green"/>
        </w:rPr>
        <w:t>had</w:t>
      </w:r>
      <w:r w:rsidRPr="006A3AC0">
        <w:rPr>
          <w:rFonts w:ascii="Calibri" w:hAnsi="Calibri" w:cs="Calibri"/>
          <w:sz w:val="16"/>
          <w:highlight w:val="green"/>
        </w:rPr>
        <w:t xml:space="preserve"> </w:t>
      </w:r>
      <w:r w:rsidRPr="006A3AC0">
        <w:rPr>
          <w:rStyle w:val="Emphasis"/>
          <w:highlight w:val="green"/>
        </w:rPr>
        <w:t>only political goals</w:t>
      </w:r>
      <w:r w:rsidRPr="006A3AC0">
        <w:rPr>
          <w:rFonts w:ascii="Calibri" w:hAnsi="Calibri" w:cs="Calibri"/>
          <w:sz w:val="16"/>
        </w:rPr>
        <w:t xml:space="preserve">; </w:t>
      </w:r>
      <w:r w:rsidRPr="006A3AC0">
        <w:rPr>
          <w:rStyle w:val="StyleUnderline"/>
          <w:rFonts w:ascii="Calibri" w:hAnsi="Calibri" w:cs="Calibri"/>
        </w:rPr>
        <w:t>they were trying to end racially discriminatory practices in the local market</w:t>
      </w:r>
      <w:r w:rsidRPr="006A3AC0">
        <w:rPr>
          <w:rFonts w:ascii="Calibri" w:hAnsi="Calibri" w:cs="Calibri"/>
          <w:sz w:val="16"/>
        </w:rPr>
        <w:t xml:space="preserve">. They were </w:t>
      </w:r>
      <w:r w:rsidRPr="006A3AC0">
        <w:rPr>
          <w:rStyle w:val="StyleUnderline"/>
          <w:rFonts w:ascii="Calibri" w:hAnsi="Calibri" w:cs="Calibri"/>
        </w:rPr>
        <w:t xml:space="preserve">community outsiders. </w:t>
      </w:r>
      <w:r w:rsidRPr="006A3AC0">
        <w:rPr>
          <w:rStyle w:val="StyleUnderline"/>
          <w:rFonts w:ascii="Calibri" w:hAnsi="Calibri" w:cs="Calibri"/>
          <w:highlight w:val="green"/>
        </w:rPr>
        <w:t>And</w:t>
      </w:r>
      <w:r w:rsidRPr="006A3AC0">
        <w:rPr>
          <w:rFonts w:ascii="Calibri" w:hAnsi="Calibri" w:cs="Calibri"/>
          <w:sz w:val="16"/>
        </w:rPr>
        <w:t xml:space="preserve"> as such, they </w:t>
      </w:r>
      <w:r w:rsidRPr="006A3AC0">
        <w:rPr>
          <w:rStyle w:val="StyleUnderline"/>
          <w:rFonts w:ascii="Calibri" w:hAnsi="Calibri" w:cs="Calibri"/>
          <w:highlight w:val="green"/>
        </w:rPr>
        <w:t>stood to gain no immediate economic benefit</w:t>
      </w:r>
      <w:r w:rsidRPr="006A3AC0">
        <w:rPr>
          <w:rStyle w:val="StyleUnderline"/>
          <w:rFonts w:ascii="Calibri" w:hAnsi="Calibri" w:cs="Calibri"/>
        </w:rPr>
        <w:t xml:space="preserve"> from their protests</w:t>
      </w:r>
      <w:r w:rsidRPr="006A3AC0">
        <w:rPr>
          <w:rFonts w:ascii="Calibri" w:hAnsi="Calibri" w:cs="Calibri"/>
          <w:sz w:val="16"/>
        </w:rPr>
        <w:t xml:space="preserve">. The </w:t>
      </w:r>
      <w:r w:rsidRPr="006A3AC0">
        <w:rPr>
          <w:rStyle w:val="StyleUnderline"/>
          <w:rFonts w:ascii="Calibri" w:hAnsi="Calibri" w:cs="Calibri"/>
        </w:rPr>
        <w:t>lawyers</w:t>
      </w:r>
      <w:r w:rsidRPr="006A3AC0">
        <w:rPr>
          <w:rFonts w:ascii="Calibri" w:hAnsi="Calibri" w:cs="Calibri"/>
          <w:sz w:val="16"/>
        </w:rPr>
        <w:t xml:space="preserve">, by contrast, </w:t>
      </w:r>
      <w:r w:rsidRPr="006A3AC0">
        <w:rPr>
          <w:rStyle w:val="StyleUnderline"/>
          <w:rFonts w:ascii="Calibri" w:hAnsi="Calibri" w:cs="Calibri"/>
        </w:rPr>
        <w:t>were trying to increase their own pay by restricting competition</w:t>
      </w:r>
      <w:r w:rsidRPr="006A3AC0">
        <w:rPr>
          <w:rFonts w:ascii="Calibri" w:hAnsi="Calibri" w:cs="Calibri"/>
          <w:sz w:val="16"/>
        </w:rPr>
        <w:t xml:space="preserve"> in the market for legal services. </w:t>
      </w:r>
      <w:r w:rsidRPr="006A3AC0">
        <w:rPr>
          <w:rStyle w:val="StyleUnderline"/>
          <w:rFonts w:ascii="Calibri" w:hAnsi="Calibri" w:cs="Calibri"/>
        </w:rPr>
        <w:t>That kind of</w:t>
      </w:r>
      <w:r w:rsidRPr="006A3AC0">
        <w:rPr>
          <w:rFonts w:ascii="Calibri" w:hAnsi="Calibri" w:cs="Calibri"/>
          <w:sz w:val="16"/>
        </w:rPr>
        <w:t xml:space="preserve"> </w:t>
      </w:r>
      <w:r w:rsidRPr="006A3AC0">
        <w:rPr>
          <w:rStyle w:val="Emphasis"/>
        </w:rPr>
        <w:t>coordination</w:t>
      </w:r>
      <w:r w:rsidRPr="006A3AC0">
        <w:rPr>
          <w:rFonts w:ascii="Calibri" w:hAnsi="Calibri" w:cs="Calibri"/>
          <w:sz w:val="16"/>
        </w:rPr>
        <w:t xml:space="preserve"> </w:t>
      </w:r>
      <w:r w:rsidRPr="006A3AC0">
        <w:rPr>
          <w:rStyle w:val="StyleUnderline"/>
          <w:rFonts w:ascii="Calibri" w:hAnsi="Calibri" w:cs="Calibri"/>
        </w:rPr>
        <w:t>was</w:t>
      </w:r>
      <w:r w:rsidRPr="006A3AC0">
        <w:rPr>
          <w:rFonts w:ascii="Calibri" w:hAnsi="Calibri" w:cs="Calibri"/>
          <w:sz w:val="16"/>
        </w:rPr>
        <w:t xml:space="preserve"> </w:t>
      </w:r>
      <w:r w:rsidRPr="006A3AC0">
        <w:rPr>
          <w:rStyle w:val="Emphasis"/>
        </w:rPr>
        <w:t>illegal even if it also carried</w:t>
      </w:r>
      <w:r w:rsidRPr="006A3AC0">
        <w:rPr>
          <w:rFonts w:ascii="Calibri" w:hAnsi="Calibri" w:cs="Calibri"/>
          <w:sz w:val="16"/>
        </w:rPr>
        <w:t xml:space="preserve"> </w:t>
      </w:r>
      <w:r w:rsidRPr="006A3AC0">
        <w:rPr>
          <w:rStyle w:val="StyleUnderline"/>
          <w:rFonts w:ascii="Calibri" w:hAnsi="Calibri" w:cs="Calibri"/>
        </w:rPr>
        <w:t>a whiff of</w:t>
      </w:r>
      <w:r w:rsidRPr="006A3AC0">
        <w:rPr>
          <w:rFonts w:ascii="Calibri" w:hAnsi="Calibri" w:cs="Calibri"/>
          <w:sz w:val="16"/>
        </w:rPr>
        <w:t xml:space="preserve"> </w:t>
      </w:r>
      <w:r w:rsidRPr="006A3AC0">
        <w:rPr>
          <w:rStyle w:val="Emphasis"/>
        </w:rPr>
        <w:t>political speech</w:t>
      </w:r>
      <w:r w:rsidRPr="006A3AC0">
        <w:rPr>
          <w:rFonts w:ascii="Calibri" w:hAnsi="Calibri" w:cs="Calibri"/>
          <w:sz w:val="16"/>
        </w:rPr>
        <w:t>.</w:t>
      </w:r>
    </w:p>
    <w:p w14:paraId="1C030DE5" w14:textId="77777777" w:rsidR="00655222" w:rsidRPr="006A3AC0" w:rsidRDefault="00655222" w:rsidP="00655222">
      <w:pPr>
        <w:rPr>
          <w:rFonts w:ascii="Calibri" w:hAnsi="Calibri" w:cs="Calibri"/>
          <w:sz w:val="16"/>
        </w:rPr>
      </w:pPr>
      <w:r w:rsidRPr="006A3AC0">
        <w:rPr>
          <w:rFonts w:ascii="Calibri" w:hAnsi="Calibri" w:cs="Calibri"/>
          <w:sz w:val="16"/>
        </w:rPr>
        <w:t xml:space="preserve">The </w:t>
      </w:r>
      <w:r w:rsidRPr="006A3AC0">
        <w:rPr>
          <w:rStyle w:val="StyleUnderline"/>
          <w:rFonts w:ascii="Calibri" w:hAnsi="Calibri" w:cs="Calibri"/>
        </w:rPr>
        <w:t>same is true of</w:t>
      </w:r>
      <w:r w:rsidRPr="006A3AC0">
        <w:rPr>
          <w:rFonts w:ascii="Calibri" w:hAnsi="Calibri" w:cs="Calibri"/>
          <w:sz w:val="16"/>
        </w:rPr>
        <w:t xml:space="preserve"> </w:t>
      </w:r>
      <w:r w:rsidRPr="006A3AC0">
        <w:rPr>
          <w:rStyle w:val="Emphasis"/>
          <w:highlight w:val="green"/>
        </w:rPr>
        <w:t>union-backed</w:t>
      </w:r>
      <w:r w:rsidRPr="006A3AC0">
        <w:rPr>
          <w:rStyle w:val="Emphasis"/>
        </w:rPr>
        <w:t xml:space="preserve"> secondary </w:t>
      </w:r>
      <w:r w:rsidRPr="006A3AC0">
        <w:rPr>
          <w:rStyle w:val="Emphasis"/>
          <w:highlight w:val="green"/>
        </w:rPr>
        <w:t>boycotts</w:t>
      </w:r>
      <w:r w:rsidRPr="006A3AC0">
        <w:rPr>
          <w:rFonts w:ascii="Calibri" w:hAnsi="Calibri" w:cs="Calibri"/>
          <w:sz w:val="16"/>
        </w:rPr>
        <w:t xml:space="preserve">. </w:t>
      </w:r>
      <w:r w:rsidRPr="006A3AC0">
        <w:rPr>
          <w:rStyle w:val="StyleUnderline"/>
          <w:rFonts w:ascii="Calibri" w:hAnsi="Calibri" w:cs="Calibri"/>
        </w:rPr>
        <w:t>When unions stage secondary boycotts, they</w:t>
      </w:r>
      <w:r w:rsidRPr="006A3AC0">
        <w:rPr>
          <w:rFonts w:ascii="Calibri" w:hAnsi="Calibri" w:cs="Calibri"/>
          <w:sz w:val="16"/>
        </w:rPr>
        <w:t xml:space="preserve"> </w:t>
      </w:r>
      <w:r w:rsidRPr="006A3AC0">
        <w:rPr>
          <w:rStyle w:val="Emphasis"/>
          <w:highlight w:val="green"/>
        </w:rPr>
        <w:t>restrain trade</w:t>
      </w:r>
      <w:r w:rsidRPr="006A3AC0">
        <w:rPr>
          <w:rFonts w:ascii="Calibri" w:hAnsi="Calibri" w:cs="Calibri"/>
          <w:sz w:val="16"/>
        </w:rPr>
        <w:t xml:space="preserve">. </w:t>
      </w:r>
      <w:r w:rsidRPr="006A3AC0">
        <w:rPr>
          <w:rStyle w:val="StyleUnderline"/>
          <w:rFonts w:ascii="Calibri" w:hAnsi="Calibri" w:cs="Calibri"/>
        </w:rPr>
        <w:t>They cow employers into submission by dragging third parties into the dispute</w:t>
      </w:r>
      <w:r w:rsidRPr="006A3AC0">
        <w:rPr>
          <w:rFonts w:ascii="Calibri" w:hAnsi="Calibri" w:cs="Calibri"/>
          <w:sz w:val="16"/>
        </w:rPr>
        <w:t xml:space="preserve">. In the past, they have even </w:t>
      </w:r>
      <w:r w:rsidRPr="006A3AC0">
        <w:rPr>
          <w:rStyle w:val="StyleUnderline"/>
          <w:rFonts w:ascii="Calibri" w:hAnsi="Calibri" w:cs="Calibri"/>
        </w:rPr>
        <w:t>used secondary boycotts to</w:t>
      </w:r>
      <w:r w:rsidRPr="006A3AC0">
        <w:rPr>
          <w:rFonts w:ascii="Calibri" w:hAnsi="Calibri" w:cs="Calibri"/>
          <w:sz w:val="16"/>
        </w:rPr>
        <w:t xml:space="preserve"> </w:t>
      </w:r>
      <w:r w:rsidRPr="006A3AC0">
        <w:rPr>
          <w:rStyle w:val="Emphasis"/>
          <w:highlight w:val="green"/>
        </w:rPr>
        <w:t>extend</w:t>
      </w:r>
      <w:r w:rsidRPr="006A3AC0">
        <w:rPr>
          <w:rFonts w:ascii="Calibri" w:hAnsi="Calibri" w:cs="Calibri"/>
          <w:sz w:val="16"/>
        </w:rPr>
        <w:t xml:space="preserve"> </w:t>
      </w:r>
      <w:r w:rsidRPr="006A3AC0">
        <w:rPr>
          <w:rStyle w:val="StyleUnderline"/>
          <w:rFonts w:ascii="Calibri" w:hAnsi="Calibri" w:cs="Calibri"/>
        </w:rPr>
        <w:t>their</w:t>
      </w:r>
      <w:r w:rsidRPr="006A3AC0">
        <w:rPr>
          <w:rFonts w:ascii="Calibri" w:hAnsi="Calibri" w:cs="Calibri"/>
          <w:sz w:val="16"/>
        </w:rPr>
        <w:t xml:space="preserve"> </w:t>
      </w:r>
      <w:r w:rsidRPr="006A3AC0">
        <w:rPr>
          <w:rStyle w:val="Emphasis"/>
          <w:highlight w:val="green"/>
        </w:rPr>
        <w:t>demands across whole markets</w:t>
      </w:r>
      <w:r w:rsidRPr="006A3AC0">
        <w:rPr>
          <w:rFonts w:ascii="Calibri" w:hAnsi="Calibri" w:cs="Calibri"/>
          <w:sz w:val="16"/>
        </w:rPr>
        <w:t xml:space="preserve">. </w:t>
      </w:r>
      <w:r w:rsidRPr="006A3AC0">
        <w:rPr>
          <w:rStyle w:val="StyleUnderline"/>
          <w:rFonts w:ascii="Calibri" w:hAnsi="Calibri" w:cs="Calibri"/>
        </w:rPr>
        <w:t>They have effectively forced all employers in the market to pay union rates, thus eliminating competition over wages</w:t>
      </w:r>
      <w:r w:rsidRPr="006A3AC0">
        <w:rPr>
          <w:rFonts w:ascii="Calibri" w:hAnsi="Calibri" w:cs="Calibri"/>
          <w:sz w:val="16"/>
        </w:rPr>
        <w:t xml:space="preserve">. But </w:t>
      </w:r>
      <w:r w:rsidRPr="006A3AC0">
        <w:rPr>
          <w:rStyle w:val="StyleUnderline"/>
          <w:rFonts w:ascii="Calibri" w:hAnsi="Calibri" w:cs="Calibri"/>
        </w:rPr>
        <w:t>even when they conduct boycotts on a smaller scale, they still stand to gain</w:t>
      </w:r>
      <w:r w:rsidRPr="006A3AC0">
        <w:rPr>
          <w:rFonts w:ascii="Calibri" w:hAnsi="Calibri" w:cs="Calibri"/>
          <w:sz w:val="16"/>
        </w:rPr>
        <w:t xml:space="preserve"> directly. They </w:t>
      </w:r>
      <w:r w:rsidRPr="006A3AC0">
        <w:rPr>
          <w:rStyle w:val="StyleUnderline"/>
          <w:rFonts w:ascii="Calibri" w:hAnsi="Calibri" w:cs="Calibri"/>
        </w:rPr>
        <w:t>protect their financial interests by</w:t>
      </w:r>
      <w:r w:rsidRPr="006A3AC0">
        <w:rPr>
          <w:rFonts w:ascii="Calibri" w:hAnsi="Calibri" w:cs="Calibri"/>
          <w:sz w:val="16"/>
        </w:rPr>
        <w:t xml:space="preserve"> either </w:t>
      </w:r>
      <w:r w:rsidRPr="006A3AC0">
        <w:rPr>
          <w:rStyle w:val="StyleUnderline"/>
          <w:rFonts w:ascii="Calibri" w:hAnsi="Calibri" w:cs="Calibri"/>
        </w:rPr>
        <w:t>insulating themselves from competition or forcing an employer to accede to their demands</w:t>
      </w:r>
      <w:r w:rsidRPr="006A3AC0">
        <w:rPr>
          <w:rFonts w:ascii="Calibri" w:hAnsi="Calibri" w:cs="Calibri"/>
          <w:sz w:val="16"/>
        </w:rPr>
        <w:t xml:space="preserve">. Either way, </w:t>
      </w:r>
      <w:r w:rsidRPr="006A3AC0">
        <w:rPr>
          <w:rStyle w:val="Emphasis"/>
        </w:rPr>
        <w:t xml:space="preserve">secondary boycotts are </w:t>
      </w:r>
      <w:r w:rsidRPr="006A3AC0">
        <w:rPr>
          <w:rStyle w:val="Emphasis"/>
          <w:highlight w:val="green"/>
        </w:rPr>
        <w:t>different from</w:t>
      </w:r>
      <w:r w:rsidRPr="006A3AC0">
        <w:rPr>
          <w:rFonts w:ascii="Calibri" w:hAnsi="Calibri" w:cs="Calibri"/>
          <w:sz w:val="16"/>
          <w:highlight w:val="green"/>
        </w:rPr>
        <w:t xml:space="preserve"> </w:t>
      </w:r>
      <w:r w:rsidRPr="006A3AC0">
        <w:rPr>
          <w:rStyle w:val="StyleUnderline"/>
          <w:rFonts w:ascii="Calibri" w:hAnsi="Calibri" w:cs="Calibri"/>
          <w:highlight w:val="green"/>
        </w:rPr>
        <w:t>the</w:t>
      </w:r>
      <w:r w:rsidRPr="006A3AC0">
        <w:rPr>
          <w:rFonts w:ascii="Calibri" w:hAnsi="Calibri" w:cs="Calibri"/>
          <w:sz w:val="16"/>
          <w:highlight w:val="green"/>
        </w:rPr>
        <w:t xml:space="preserve"> </w:t>
      </w:r>
      <w:r w:rsidRPr="006A3AC0">
        <w:rPr>
          <w:rStyle w:val="Emphasis"/>
          <w:highlight w:val="green"/>
        </w:rPr>
        <w:t>political protests</w:t>
      </w:r>
      <w:r w:rsidRPr="006A3AC0">
        <w:rPr>
          <w:rStyle w:val="Emphasis"/>
        </w:rPr>
        <w:t xml:space="preserve"> blessed</w:t>
      </w:r>
      <w:r w:rsidRPr="006A3AC0">
        <w:rPr>
          <w:rFonts w:ascii="Calibri" w:hAnsi="Calibri" w:cs="Calibri"/>
          <w:sz w:val="16"/>
        </w:rPr>
        <w:t xml:space="preserve"> </w:t>
      </w:r>
      <w:r w:rsidRPr="006A3AC0">
        <w:rPr>
          <w:rStyle w:val="StyleUnderline"/>
          <w:rFonts w:ascii="Calibri" w:hAnsi="Calibri" w:cs="Calibri"/>
        </w:rPr>
        <w:t>in Claiborne, Snyder, and Coakley</w:t>
      </w:r>
      <w:r w:rsidRPr="006A3AC0">
        <w:rPr>
          <w:rStyle w:val="StyleUnderline"/>
          <w:rFonts w:ascii="Calibri" w:hAnsi="Calibri" w:cs="Calibri"/>
          <w:highlight w:val="green"/>
        </w:rPr>
        <w:t>. They are</w:t>
      </w:r>
      <w:r w:rsidRPr="006A3AC0">
        <w:rPr>
          <w:rFonts w:ascii="Calibri" w:hAnsi="Calibri" w:cs="Calibri"/>
          <w:sz w:val="16"/>
        </w:rPr>
        <w:t xml:space="preserve"> more like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highlight w:val="green"/>
        </w:rPr>
        <w:t>economic protectionism</w:t>
      </w:r>
      <w:r w:rsidRPr="006A3AC0">
        <w:rPr>
          <w:rStyle w:val="Emphasis"/>
        </w:rPr>
        <w:t xml:space="preserve"> condemned</w:t>
      </w:r>
      <w:r w:rsidRPr="006A3AC0">
        <w:rPr>
          <w:rStyle w:val="StyleUnderline"/>
          <w:rFonts w:ascii="Calibri" w:hAnsi="Calibri" w:cs="Calibri"/>
        </w:rPr>
        <w:t xml:space="preserve"> in Trial Lawyers Association</w:t>
      </w:r>
      <w:r w:rsidRPr="006A3AC0">
        <w:rPr>
          <w:rFonts w:ascii="Calibri" w:hAnsi="Calibri" w:cs="Calibri"/>
          <w:sz w:val="16"/>
        </w:rPr>
        <w:t>.</w:t>
      </w:r>
    </w:p>
    <w:p w14:paraId="3C38BDD1" w14:textId="77777777" w:rsidR="00655222" w:rsidRPr="006A3AC0" w:rsidRDefault="00655222" w:rsidP="00655222">
      <w:pPr>
        <w:rPr>
          <w:rFonts w:ascii="Calibri" w:hAnsi="Calibri" w:cs="Calibri"/>
          <w:sz w:val="16"/>
        </w:rPr>
      </w:pPr>
      <w:r w:rsidRPr="006A3AC0">
        <w:rPr>
          <w:rStyle w:val="StyleUnderline"/>
          <w:rFonts w:ascii="Calibri" w:hAnsi="Calibri" w:cs="Calibri"/>
        </w:rPr>
        <w:t>Abruzzo would sweep</w:t>
      </w:r>
      <w:r w:rsidRPr="006A3AC0">
        <w:rPr>
          <w:rFonts w:ascii="Calibri" w:hAnsi="Calibri" w:cs="Calibri"/>
          <w:sz w:val="16"/>
        </w:rPr>
        <w:t xml:space="preserve"> these </w:t>
      </w:r>
      <w:r w:rsidRPr="006A3AC0">
        <w:rPr>
          <w:rStyle w:val="StyleUnderline"/>
          <w:rFonts w:ascii="Calibri" w:hAnsi="Calibri" w:cs="Calibri"/>
        </w:rPr>
        <w:t>distinctions aside and replace them with a “ruin or substantial loss” standard</w:t>
      </w:r>
      <w:r w:rsidRPr="006A3AC0">
        <w:rPr>
          <w:rFonts w:ascii="Calibri" w:hAnsi="Calibri" w:cs="Calibri"/>
          <w:sz w:val="16"/>
        </w:rPr>
        <w:t xml:space="preserve">. But </w:t>
      </w:r>
      <w:r w:rsidRPr="006A3AC0">
        <w:rPr>
          <w:rStyle w:val="StyleUnderline"/>
          <w:rFonts w:ascii="Calibri" w:hAnsi="Calibri" w:cs="Calibri"/>
        </w:rPr>
        <w:t>we should keep in mind where that standard comes from.</w:t>
      </w:r>
      <w:r w:rsidRPr="006A3AC0">
        <w:rPr>
          <w:rFonts w:ascii="Calibri" w:hAnsi="Calibri" w:cs="Calibri"/>
          <w:sz w:val="16"/>
        </w:rPr>
        <w:t xml:space="preserve"> </w:t>
      </w:r>
      <w:r w:rsidRPr="006A3AC0">
        <w:rPr>
          <w:rStyle w:val="StyleUnderline"/>
          <w:rFonts w:ascii="Calibri" w:hAnsi="Calibri" w:cs="Calibri"/>
        </w:rPr>
        <w:t>In</w:t>
      </w:r>
      <w:r w:rsidRPr="006A3AC0">
        <w:rPr>
          <w:rFonts w:ascii="Calibri" w:hAnsi="Calibri" w:cs="Calibri"/>
          <w:sz w:val="16"/>
        </w:rPr>
        <w:t xml:space="preserve"> NLRB v. Fruit &amp; Vegetable Packers &amp; Warehousemen (</w:t>
      </w:r>
      <w:r w:rsidRPr="006A3AC0">
        <w:rPr>
          <w:rStyle w:val="StyleUnderline"/>
          <w:rFonts w:ascii="Calibri" w:hAnsi="Calibri" w:cs="Calibri"/>
        </w:rPr>
        <w:t>Tree Fruits</w:t>
      </w:r>
      <w:r w:rsidRPr="006A3AC0">
        <w:rPr>
          <w:rFonts w:ascii="Calibri" w:hAnsi="Calibri" w:cs="Calibri"/>
          <w:sz w:val="16"/>
        </w:rPr>
        <w:t xml:space="preserve">), </w:t>
      </w:r>
      <w:r w:rsidRPr="006A3AC0">
        <w:rPr>
          <w:rStyle w:val="StyleUnderline"/>
          <w:rFonts w:ascii="Calibri" w:hAnsi="Calibri" w:cs="Calibri"/>
        </w:rPr>
        <w:t>the Court held that section</w:t>
      </w:r>
      <w:r w:rsidRPr="006A3AC0">
        <w:rPr>
          <w:rFonts w:ascii="Calibri" w:hAnsi="Calibri" w:cs="Calibri"/>
          <w:sz w:val="16"/>
        </w:rPr>
        <w:t xml:space="preserve"> 8(b)(4)(ii)(B) </w:t>
      </w:r>
      <w:r w:rsidRPr="006A3AC0">
        <w:rPr>
          <w:rStyle w:val="StyleUnderline"/>
          <w:rFonts w:ascii="Calibri" w:hAnsi="Calibri" w:cs="Calibri"/>
        </w:rPr>
        <w:t xml:space="preserve">did not apply to certain peaceful </w:t>
      </w:r>
      <w:proofErr w:type="spellStart"/>
      <w:r w:rsidRPr="006A3AC0">
        <w:rPr>
          <w:rStyle w:val="StyleUnderline"/>
          <w:rFonts w:ascii="Calibri" w:hAnsi="Calibri" w:cs="Calibri"/>
        </w:rPr>
        <w:t>handbilling</w:t>
      </w:r>
      <w:proofErr w:type="spellEnd"/>
      <w:r w:rsidRPr="006A3AC0">
        <w:rPr>
          <w:rFonts w:ascii="Calibri" w:hAnsi="Calibri" w:cs="Calibri"/>
          <w:sz w:val="16"/>
        </w:rPr>
        <w:t xml:space="preserve">. </w:t>
      </w:r>
      <w:proofErr w:type="spellStart"/>
      <w:r w:rsidRPr="006A3AC0">
        <w:rPr>
          <w:rFonts w:ascii="Calibri" w:hAnsi="Calibri" w:cs="Calibri"/>
          <w:sz w:val="16"/>
        </w:rPr>
        <w:t>Handbilling</w:t>
      </w:r>
      <w:proofErr w:type="spellEnd"/>
      <w:r w:rsidRPr="006A3AC0">
        <w:rPr>
          <w:rFonts w:ascii="Calibri" w:hAnsi="Calibri" w:cs="Calibri"/>
          <w:sz w:val="16"/>
        </w:rPr>
        <w:t xml:space="preserve"> was outside the section’s scope, the Court said, when the protestors merely urged consumers not to buy an employer’s products. That was true even when the employer’s products were sold in a third party’s store. The Court later clarified that </w:t>
      </w:r>
      <w:r w:rsidRPr="006A3AC0">
        <w:rPr>
          <w:rStyle w:val="StyleUnderline"/>
          <w:rFonts w:ascii="Calibri" w:hAnsi="Calibri" w:cs="Calibri"/>
        </w:rPr>
        <w:t>product picketing could violate the secondary-boycott rule, but only when it confronted the third party with ruin or substantial loss</w:t>
      </w:r>
      <w:r w:rsidRPr="006A3AC0">
        <w:rPr>
          <w:rFonts w:ascii="Calibri" w:hAnsi="Calibri" w:cs="Calibri"/>
          <w:sz w:val="16"/>
        </w:rPr>
        <w:t xml:space="preserve">. </w:t>
      </w:r>
    </w:p>
    <w:p w14:paraId="67D6DA88" w14:textId="77777777" w:rsidR="00655222" w:rsidRPr="006A3AC0" w:rsidRDefault="00655222" w:rsidP="00655222">
      <w:pPr>
        <w:rPr>
          <w:rFonts w:ascii="Calibri" w:hAnsi="Calibri" w:cs="Calibri"/>
          <w:sz w:val="16"/>
        </w:rPr>
      </w:pPr>
      <w:r w:rsidRPr="006A3AC0">
        <w:rPr>
          <w:rFonts w:ascii="Calibri" w:hAnsi="Calibri" w:cs="Calibri"/>
          <w:sz w:val="16"/>
        </w:rPr>
        <w:t xml:space="preserve">In her memo, </w:t>
      </w:r>
      <w:r w:rsidRPr="006A3AC0">
        <w:rPr>
          <w:rStyle w:val="StyleUnderline"/>
          <w:rFonts w:ascii="Calibri" w:hAnsi="Calibri" w:cs="Calibri"/>
        </w:rPr>
        <w:t>Abruzzo relies heavily on these decisions</w:t>
      </w:r>
      <w:r w:rsidRPr="006A3AC0">
        <w:rPr>
          <w:rFonts w:ascii="Calibri" w:hAnsi="Calibri" w:cs="Calibri"/>
          <w:sz w:val="16"/>
        </w:rPr>
        <w:t xml:space="preserve">. </w:t>
      </w:r>
      <w:r w:rsidRPr="006A3AC0">
        <w:rPr>
          <w:rStyle w:val="StyleUnderline"/>
          <w:rFonts w:ascii="Calibri" w:hAnsi="Calibri" w:cs="Calibri"/>
        </w:rPr>
        <w:t>But she fails to mention that they</w:t>
      </w:r>
      <w:r w:rsidRPr="006A3AC0">
        <w:rPr>
          <w:rFonts w:ascii="Calibri" w:hAnsi="Calibri" w:cs="Calibri"/>
          <w:sz w:val="16"/>
        </w:rPr>
        <w:t xml:space="preserve"> </w:t>
      </w:r>
      <w:r w:rsidRPr="006A3AC0">
        <w:rPr>
          <w:rStyle w:val="Emphasis"/>
        </w:rPr>
        <w:t>involved only product protests</w:t>
      </w:r>
      <w:r w:rsidRPr="006A3AC0">
        <w:rPr>
          <w:rFonts w:ascii="Calibri" w:hAnsi="Calibri" w:cs="Calibri"/>
          <w:sz w:val="16"/>
        </w:rPr>
        <w:t xml:space="preserve">. And properly understood, </w:t>
      </w:r>
      <w:r w:rsidRPr="006A3AC0">
        <w:rPr>
          <w:rStyle w:val="StyleUnderline"/>
          <w:rFonts w:ascii="Calibri" w:hAnsi="Calibri" w:cs="Calibri"/>
        </w:rPr>
        <w:t>product protests</w:t>
      </w:r>
      <w:r w:rsidRPr="006A3AC0">
        <w:rPr>
          <w:rFonts w:ascii="Calibri" w:hAnsi="Calibri" w:cs="Calibri"/>
          <w:sz w:val="16"/>
        </w:rPr>
        <w:t xml:space="preserve"> </w:t>
      </w:r>
      <w:r w:rsidRPr="006A3AC0">
        <w:rPr>
          <w:rStyle w:val="Emphasis"/>
        </w:rPr>
        <w:t>aren’t secondary boycotts</w:t>
      </w:r>
      <w:r w:rsidRPr="006A3AC0">
        <w:rPr>
          <w:rFonts w:ascii="Calibri" w:hAnsi="Calibri" w:cs="Calibri"/>
          <w:sz w:val="16"/>
        </w:rPr>
        <w:t xml:space="preserve"> </w:t>
      </w:r>
      <w:r w:rsidRPr="006A3AC0">
        <w:rPr>
          <w:rStyle w:val="StyleUnderline"/>
          <w:rFonts w:ascii="Calibri" w:hAnsi="Calibri" w:cs="Calibri"/>
        </w:rPr>
        <w:t>at all</w:t>
      </w:r>
      <w:r w:rsidRPr="006A3AC0">
        <w:rPr>
          <w:rFonts w:ascii="Calibri" w:hAnsi="Calibri" w:cs="Calibri"/>
          <w:sz w:val="16"/>
        </w:rPr>
        <w:t xml:space="preserve">. </w:t>
      </w:r>
      <w:r w:rsidRPr="006A3AC0">
        <w:rPr>
          <w:rStyle w:val="StyleUnderline"/>
          <w:rFonts w:ascii="Calibri" w:hAnsi="Calibri" w:cs="Calibri"/>
        </w:rPr>
        <w:t>When a union protests a product, it merely persuades consumers not to buy the employer’s goods</w:t>
      </w:r>
      <w:r w:rsidRPr="006A3AC0">
        <w:rPr>
          <w:rFonts w:ascii="Calibri" w:hAnsi="Calibri" w:cs="Calibri"/>
          <w:sz w:val="16"/>
        </w:rPr>
        <w:t xml:space="preserve">. It </w:t>
      </w:r>
      <w:r w:rsidRPr="006A3AC0">
        <w:rPr>
          <w:rStyle w:val="StyleUnderline"/>
          <w:rFonts w:ascii="Calibri" w:hAnsi="Calibri" w:cs="Calibri"/>
        </w:rPr>
        <w:t>affects the third party only incidentally</w:t>
      </w:r>
      <w:r w:rsidRPr="006A3AC0">
        <w:rPr>
          <w:rFonts w:ascii="Calibri" w:hAnsi="Calibri" w:cs="Calibri"/>
          <w:sz w:val="16"/>
        </w:rPr>
        <w:t xml:space="preserve">. </w:t>
      </w:r>
      <w:r w:rsidRPr="006A3AC0">
        <w:rPr>
          <w:rStyle w:val="StyleUnderline"/>
          <w:rFonts w:ascii="Calibri" w:hAnsi="Calibri" w:cs="Calibri"/>
        </w:rPr>
        <w:t>The third party may sell less of a single product</w:t>
      </w:r>
      <w:r w:rsidRPr="006A3AC0">
        <w:rPr>
          <w:rFonts w:ascii="Calibri" w:hAnsi="Calibri" w:cs="Calibri"/>
          <w:sz w:val="16"/>
        </w:rPr>
        <w:t xml:space="preserve">, </w:t>
      </w:r>
      <w:r w:rsidRPr="006A3AC0">
        <w:rPr>
          <w:rStyle w:val="StyleUnderline"/>
          <w:rFonts w:ascii="Calibri" w:hAnsi="Calibri" w:cs="Calibri"/>
        </w:rPr>
        <w:t>but the rest of its business remains unscathed</w:t>
      </w:r>
      <w:r w:rsidRPr="006A3AC0">
        <w:rPr>
          <w:rFonts w:ascii="Calibri" w:hAnsi="Calibri" w:cs="Calibri"/>
          <w:sz w:val="16"/>
        </w:rPr>
        <w:t xml:space="preserve">. It </w:t>
      </w:r>
      <w:r w:rsidRPr="006A3AC0">
        <w:rPr>
          <w:rStyle w:val="Emphasis"/>
        </w:rPr>
        <w:t>feels no real pressure</w:t>
      </w:r>
      <w:r w:rsidRPr="006A3AC0">
        <w:rPr>
          <w:rFonts w:ascii="Calibri" w:hAnsi="Calibri" w:cs="Calibri"/>
          <w:sz w:val="16"/>
        </w:rPr>
        <w:t xml:space="preserve"> </w:t>
      </w:r>
      <w:r w:rsidRPr="006A3AC0">
        <w:rPr>
          <w:rStyle w:val="StyleUnderline"/>
          <w:rFonts w:ascii="Calibri" w:hAnsi="Calibri" w:cs="Calibri"/>
        </w:rPr>
        <w:t>unless the employer’s product makes up a large part of its</w:t>
      </w:r>
      <w:r w:rsidRPr="006A3AC0">
        <w:rPr>
          <w:rFonts w:ascii="Calibri" w:hAnsi="Calibri" w:cs="Calibri"/>
          <w:sz w:val="16"/>
        </w:rPr>
        <w:t xml:space="preserve"> business. Of course, when the third party depends on the employer’s products, it feels a great deal of pressure. </w:t>
      </w:r>
      <w:r w:rsidRPr="006A3AC0">
        <w:rPr>
          <w:rStyle w:val="StyleUnderline"/>
          <w:rFonts w:ascii="Calibri" w:hAnsi="Calibri" w:cs="Calibri"/>
        </w:rPr>
        <w:t xml:space="preserve">But </w:t>
      </w:r>
      <w:r w:rsidRPr="006A3AC0">
        <w:rPr>
          <w:rStyle w:val="Emphasis"/>
        </w:rPr>
        <w:t>in that case</w:t>
      </w:r>
      <w:r w:rsidRPr="006A3AC0">
        <w:rPr>
          <w:rStyle w:val="StyleUnderline"/>
          <w:rFonts w:ascii="Calibri" w:hAnsi="Calibri" w:cs="Calibri"/>
        </w:rPr>
        <w:t xml:space="preserve">, the Court has made clear that </w:t>
      </w:r>
      <w:r w:rsidRPr="006A3AC0">
        <w:rPr>
          <w:rStyle w:val="StyleUnderline"/>
          <w:rFonts w:ascii="Calibri" w:hAnsi="Calibri" w:cs="Calibri"/>
          <w:highlight w:val="green"/>
        </w:rPr>
        <w:t xml:space="preserve">product protests are </w:t>
      </w:r>
      <w:r w:rsidRPr="006A3AC0">
        <w:rPr>
          <w:rStyle w:val="Emphasis"/>
          <w:highlight w:val="green"/>
        </w:rPr>
        <w:t>unlawful secondary boycotts</w:t>
      </w:r>
      <w:r w:rsidRPr="006A3AC0">
        <w:rPr>
          <w:rFonts w:ascii="Calibri" w:hAnsi="Calibri" w:cs="Calibri"/>
          <w:sz w:val="16"/>
        </w:rPr>
        <w:t>—</w:t>
      </w:r>
      <w:r w:rsidRPr="006A3AC0">
        <w:rPr>
          <w:rStyle w:val="StyleUnderline"/>
          <w:rFonts w:ascii="Calibri" w:hAnsi="Calibri" w:cs="Calibri"/>
        </w:rPr>
        <w:t xml:space="preserve">precisely </w:t>
      </w:r>
      <w:r w:rsidRPr="006A3AC0">
        <w:rPr>
          <w:rStyle w:val="StyleUnderline"/>
          <w:rFonts w:ascii="Calibri" w:hAnsi="Calibri" w:cs="Calibri"/>
          <w:highlight w:val="green"/>
        </w:rPr>
        <w:t>because</w:t>
      </w:r>
      <w:r w:rsidRPr="006A3AC0">
        <w:rPr>
          <w:rStyle w:val="StyleUnderline"/>
          <w:rFonts w:ascii="Calibri" w:hAnsi="Calibri" w:cs="Calibri"/>
        </w:rPr>
        <w:t xml:space="preserve"> </w:t>
      </w:r>
      <w:r w:rsidRPr="006A3AC0">
        <w:rPr>
          <w:rStyle w:val="StyleUnderline"/>
          <w:rFonts w:ascii="Calibri" w:hAnsi="Calibri" w:cs="Calibri"/>
          <w:highlight w:val="green"/>
        </w:rPr>
        <w:t>the third party feels pressure</w:t>
      </w:r>
      <w:r w:rsidRPr="006A3AC0">
        <w:rPr>
          <w:rFonts w:ascii="Calibri" w:hAnsi="Calibri" w:cs="Calibri"/>
          <w:sz w:val="16"/>
        </w:rPr>
        <w:t>.</w:t>
      </w:r>
    </w:p>
    <w:p w14:paraId="388A8AEB" w14:textId="77777777" w:rsidR="00655222" w:rsidRPr="006A3AC0" w:rsidRDefault="00655222" w:rsidP="00655222">
      <w:pPr>
        <w:rPr>
          <w:rFonts w:ascii="Calibri" w:hAnsi="Calibri" w:cs="Calibri"/>
          <w:sz w:val="16"/>
        </w:rPr>
      </w:pPr>
      <w:r w:rsidRPr="006A3AC0">
        <w:rPr>
          <w:rFonts w:ascii="Calibri" w:hAnsi="Calibri" w:cs="Calibri"/>
          <w:sz w:val="16"/>
        </w:rPr>
        <w:t xml:space="preserve">In short, </w:t>
      </w:r>
      <w:r w:rsidRPr="006A3AC0">
        <w:rPr>
          <w:rStyle w:val="StyleUnderline"/>
          <w:rFonts w:ascii="Calibri" w:hAnsi="Calibri" w:cs="Calibri"/>
        </w:rPr>
        <w:t>Abruzzo’s memo plays</w:t>
      </w:r>
      <w:r w:rsidRPr="006A3AC0">
        <w:rPr>
          <w:rFonts w:ascii="Calibri" w:hAnsi="Calibri" w:cs="Calibri"/>
          <w:sz w:val="16"/>
        </w:rPr>
        <w:t xml:space="preserve"> </w:t>
      </w:r>
      <w:r w:rsidRPr="006A3AC0">
        <w:rPr>
          <w:rStyle w:val="Emphasis"/>
        </w:rPr>
        <w:t>fast and loose with precedent</w:t>
      </w:r>
      <w:r w:rsidRPr="006A3AC0">
        <w:rPr>
          <w:rFonts w:ascii="Calibri" w:hAnsi="Calibri" w:cs="Calibri"/>
          <w:sz w:val="16"/>
        </w:rPr>
        <w:t xml:space="preserve">. </w:t>
      </w:r>
      <w:r w:rsidRPr="006A3AC0">
        <w:rPr>
          <w:rStyle w:val="StyleUnderline"/>
          <w:rFonts w:ascii="Calibri" w:hAnsi="Calibri" w:cs="Calibri"/>
        </w:rPr>
        <w:t>It</w:t>
      </w:r>
      <w:r w:rsidRPr="006A3AC0">
        <w:rPr>
          <w:rFonts w:ascii="Calibri" w:hAnsi="Calibri" w:cs="Calibri"/>
          <w:sz w:val="16"/>
        </w:rPr>
        <w:t xml:space="preserve"> </w:t>
      </w:r>
      <w:r w:rsidRPr="006A3AC0">
        <w:rPr>
          <w:rStyle w:val="Emphasis"/>
        </w:rPr>
        <w:t>tries to stretch a narrow exception</w:t>
      </w:r>
      <w:r w:rsidRPr="006A3AC0">
        <w:rPr>
          <w:rFonts w:ascii="Calibri" w:hAnsi="Calibri" w:cs="Calibri"/>
          <w:sz w:val="16"/>
        </w:rPr>
        <w:t xml:space="preserve"> </w:t>
      </w:r>
      <w:r w:rsidRPr="006A3AC0">
        <w:rPr>
          <w:rStyle w:val="StyleUnderline"/>
          <w:rFonts w:ascii="Calibri" w:hAnsi="Calibri" w:cs="Calibri"/>
        </w:rPr>
        <w:t xml:space="preserve">for peaceful product </w:t>
      </w:r>
      <w:proofErr w:type="spellStart"/>
      <w:r w:rsidRPr="006A3AC0">
        <w:rPr>
          <w:rStyle w:val="StyleUnderline"/>
          <w:rFonts w:ascii="Calibri" w:hAnsi="Calibri" w:cs="Calibri"/>
        </w:rPr>
        <w:t>handbilling</w:t>
      </w:r>
      <w:proofErr w:type="spellEnd"/>
      <w:r w:rsidRPr="006A3AC0">
        <w:rPr>
          <w:rStyle w:val="StyleUnderline"/>
          <w:rFonts w:ascii="Calibri" w:hAnsi="Calibri" w:cs="Calibri"/>
        </w:rPr>
        <w:t xml:space="preserve"> to cover a broad range of union trade restraints</w:t>
      </w:r>
      <w:r w:rsidRPr="006A3AC0">
        <w:rPr>
          <w:rFonts w:ascii="Calibri" w:hAnsi="Calibri" w:cs="Calibri"/>
          <w:sz w:val="16"/>
        </w:rPr>
        <w:t xml:space="preserve">. That should not surprise us: unions and their political allies have long chafed against the limits on secondary boycotts. And though Abruzzo has been in office for only a few short months, she has already shown a willingness to depart from precedent in the name of pushing a pro-union agenda. </w:t>
      </w:r>
      <w:proofErr w:type="gramStart"/>
      <w:r w:rsidRPr="006A3AC0">
        <w:rPr>
          <w:rFonts w:ascii="Calibri" w:hAnsi="Calibri" w:cs="Calibri"/>
          <w:sz w:val="16"/>
        </w:rPr>
        <w:t>So</w:t>
      </w:r>
      <w:proofErr w:type="gramEnd"/>
      <w:r w:rsidRPr="006A3AC0">
        <w:rPr>
          <w:rFonts w:ascii="Calibri" w:hAnsi="Calibri" w:cs="Calibri"/>
          <w:sz w:val="16"/>
        </w:rPr>
        <w:t xml:space="preserve"> </w:t>
      </w:r>
      <w:r w:rsidRPr="006A3AC0">
        <w:rPr>
          <w:rStyle w:val="StyleUnderline"/>
          <w:rFonts w:ascii="Calibri" w:hAnsi="Calibri" w:cs="Calibri"/>
        </w:rPr>
        <w:t>it was only a matter of time before she started testing the limits</w:t>
      </w:r>
      <w:r w:rsidRPr="006A3AC0">
        <w:rPr>
          <w:rFonts w:ascii="Calibri" w:hAnsi="Calibri" w:cs="Calibri"/>
          <w:sz w:val="16"/>
        </w:rPr>
        <w:t xml:space="preserve"> on secondary boycotts.</w:t>
      </w:r>
    </w:p>
    <w:p w14:paraId="36002859" w14:textId="77777777" w:rsidR="00655222" w:rsidRPr="006A3AC0" w:rsidRDefault="00655222" w:rsidP="00655222">
      <w:pPr>
        <w:rPr>
          <w:rFonts w:ascii="Calibri" w:hAnsi="Calibri" w:cs="Calibri"/>
          <w:sz w:val="16"/>
        </w:rPr>
      </w:pPr>
      <w:r w:rsidRPr="006A3AC0">
        <w:rPr>
          <w:rStyle w:val="StyleUnderline"/>
          <w:rFonts w:ascii="Calibri" w:hAnsi="Calibri" w:cs="Calibri"/>
        </w:rPr>
        <w:t>The Board</w:t>
      </w:r>
      <w:r w:rsidRPr="006A3AC0">
        <w:rPr>
          <w:rFonts w:ascii="Calibri" w:hAnsi="Calibri" w:cs="Calibri"/>
          <w:sz w:val="16"/>
        </w:rPr>
        <w:t xml:space="preserve">, now stocked with Joe Biden appointees, </w:t>
      </w:r>
      <w:r w:rsidRPr="006A3AC0">
        <w:rPr>
          <w:rStyle w:val="StyleUnderline"/>
          <w:rFonts w:ascii="Calibri" w:hAnsi="Calibri" w:cs="Calibri"/>
        </w:rPr>
        <w:t>may even agree with her</w:t>
      </w:r>
      <w:r w:rsidRPr="006A3AC0">
        <w:rPr>
          <w:rFonts w:ascii="Calibri" w:hAnsi="Calibri" w:cs="Calibri"/>
          <w:sz w:val="16"/>
        </w:rPr>
        <w:t xml:space="preserve">. </w:t>
      </w:r>
      <w:r w:rsidRPr="006A3AC0">
        <w:rPr>
          <w:rStyle w:val="StyleUnderline"/>
          <w:rFonts w:ascii="Calibri" w:hAnsi="Calibri" w:cs="Calibri"/>
        </w:rPr>
        <w:t>But</w:t>
      </w:r>
      <w:r w:rsidRPr="006A3AC0">
        <w:rPr>
          <w:rFonts w:ascii="Calibri" w:hAnsi="Calibri" w:cs="Calibri"/>
          <w:sz w:val="16"/>
        </w:rPr>
        <w:t xml:space="preserve"> </w:t>
      </w:r>
      <w:r w:rsidRPr="006A3AC0">
        <w:rPr>
          <w:rStyle w:val="StyleUnderline"/>
          <w:rFonts w:ascii="Calibri" w:hAnsi="Calibri" w:cs="Calibri"/>
          <w:highlight w:val="green"/>
        </w:rPr>
        <w:t>no</w:t>
      </w:r>
      <w:r w:rsidRPr="006A3AC0">
        <w:rPr>
          <w:rFonts w:ascii="Calibri" w:hAnsi="Calibri" w:cs="Calibri"/>
          <w:sz w:val="16"/>
          <w:highlight w:val="green"/>
        </w:rPr>
        <w:t xml:space="preserve"> </w:t>
      </w:r>
      <w:r w:rsidRPr="006A3AC0">
        <w:rPr>
          <w:rStyle w:val="Emphasis"/>
          <w:highlight w:val="green"/>
        </w:rPr>
        <w:t>court should</w:t>
      </w:r>
      <w:r w:rsidRPr="006A3AC0">
        <w:rPr>
          <w:rFonts w:ascii="Calibri" w:hAnsi="Calibri" w:cs="Calibri"/>
          <w:sz w:val="16"/>
          <w:highlight w:val="green"/>
        </w:rPr>
        <w:t xml:space="preserve"> </w:t>
      </w:r>
      <w:r w:rsidRPr="006A3AC0">
        <w:rPr>
          <w:rStyle w:val="StyleUnderline"/>
          <w:rFonts w:ascii="Calibri" w:hAnsi="Calibri" w:cs="Calibri"/>
          <w:highlight w:val="green"/>
        </w:rPr>
        <w:t>fail to</w:t>
      </w:r>
      <w:r w:rsidRPr="006A3AC0">
        <w:rPr>
          <w:rFonts w:ascii="Calibri" w:hAnsi="Calibri" w:cs="Calibri"/>
          <w:sz w:val="16"/>
          <w:highlight w:val="green"/>
        </w:rPr>
        <w:t xml:space="preserve"> </w:t>
      </w:r>
      <w:r w:rsidRPr="006A3AC0">
        <w:rPr>
          <w:rStyle w:val="Emphasis"/>
          <w:highlight w:val="green"/>
        </w:rPr>
        <w:t>recognize</w:t>
      </w:r>
      <w:r w:rsidRPr="006A3AC0">
        <w:rPr>
          <w:rStyle w:val="Emphasis"/>
        </w:rPr>
        <w:t xml:space="preserve"> </w:t>
      </w:r>
      <w:r w:rsidRPr="006A3AC0">
        <w:rPr>
          <w:rStyle w:val="Emphasis"/>
          <w:highlight w:val="green"/>
        </w:rPr>
        <w:t>the artifice</w:t>
      </w:r>
      <w:r w:rsidRPr="006A3AC0">
        <w:rPr>
          <w:rFonts w:ascii="Calibri" w:hAnsi="Calibri" w:cs="Calibri"/>
          <w:sz w:val="16"/>
        </w:rPr>
        <w:t xml:space="preserve"> </w:t>
      </w:r>
      <w:r w:rsidRPr="006A3AC0">
        <w:rPr>
          <w:rStyle w:val="StyleUnderline"/>
          <w:rFonts w:ascii="Calibri" w:hAnsi="Calibri" w:cs="Calibri"/>
        </w:rPr>
        <w:t>in her argument</w:t>
      </w:r>
      <w:r w:rsidRPr="006A3AC0">
        <w:rPr>
          <w:rFonts w:ascii="Calibri" w:hAnsi="Calibri" w:cs="Calibri"/>
          <w:sz w:val="16"/>
        </w:rPr>
        <w:t xml:space="preserve">. </w:t>
      </w:r>
      <w:r w:rsidRPr="006A3AC0">
        <w:rPr>
          <w:rStyle w:val="StyleUnderline"/>
          <w:rFonts w:ascii="Calibri" w:hAnsi="Calibri" w:cs="Calibri"/>
        </w:rPr>
        <w:t xml:space="preserve">The idea </w:t>
      </w:r>
      <w:r w:rsidRPr="006A3AC0">
        <w:rPr>
          <w:rStyle w:val="StyleUnderline"/>
          <w:rFonts w:ascii="Calibri" w:hAnsi="Calibri" w:cs="Calibri"/>
          <w:highlight w:val="green"/>
        </w:rPr>
        <w:t>that</w:t>
      </w:r>
      <w:r w:rsidRPr="006A3AC0">
        <w:rPr>
          <w:rFonts w:ascii="Calibri" w:hAnsi="Calibri" w:cs="Calibri"/>
          <w:sz w:val="16"/>
        </w:rPr>
        <w:t xml:space="preserve"> </w:t>
      </w:r>
      <w:r w:rsidRPr="006A3AC0">
        <w:rPr>
          <w:rStyle w:val="Emphasis"/>
          <w:highlight w:val="green"/>
        </w:rPr>
        <w:t>secondary boycotts</w:t>
      </w:r>
      <w:r w:rsidRPr="006A3AC0">
        <w:rPr>
          <w:rFonts w:ascii="Calibri" w:hAnsi="Calibri" w:cs="Calibri"/>
          <w:sz w:val="16"/>
        </w:rPr>
        <w:t xml:space="preserve"> </w:t>
      </w:r>
      <w:r w:rsidRPr="006A3AC0">
        <w:rPr>
          <w:rStyle w:val="StyleUnderline"/>
          <w:rFonts w:ascii="Calibri" w:hAnsi="Calibri" w:cs="Calibri"/>
          <w:highlight w:val="green"/>
        </w:rPr>
        <w:t>amount to</w:t>
      </w:r>
      <w:r w:rsidRPr="006A3AC0">
        <w:rPr>
          <w:rFonts w:ascii="Calibri" w:hAnsi="Calibri" w:cs="Calibri"/>
          <w:sz w:val="16"/>
          <w:highlight w:val="green"/>
        </w:rPr>
        <w:t xml:space="preserve"> </w:t>
      </w:r>
      <w:r w:rsidRPr="006A3AC0">
        <w:rPr>
          <w:rStyle w:val="Emphasis"/>
          <w:highlight w:val="green"/>
        </w:rPr>
        <w:t>protected speech</w:t>
      </w:r>
      <w:r w:rsidRPr="006A3AC0">
        <w:rPr>
          <w:rFonts w:ascii="Calibri" w:hAnsi="Calibri" w:cs="Calibri"/>
          <w:sz w:val="16"/>
        </w:rPr>
        <w:t xml:space="preserve"> </w:t>
      </w:r>
      <w:r w:rsidRPr="006A3AC0">
        <w:rPr>
          <w:rStyle w:val="StyleUnderline"/>
          <w:rFonts w:ascii="Calibri" w:hAnsi="Calibri" w:cs="Calibri"/>
          <w:highlight w:val="green"/>
        </w:rPr>
        <w:t>is</w:t>
      </w:r>
      <w:r w:rsidRPr="006A3AC0">
        <w:rPr>
          <w:rFonts w:ascii="Calibri" w:hAnsi="Calibri" w:cs="Calibri"/>
          <w:sz w:val="16"/>
          <w:highlight w:val="green"/>
        </w:rPr>
        <w:t xml:space="preserve"> </w:t>
      </w:r>
      <w:r w:rsidRPr="006A3AC0">
        <w:rPr>
          <w:rStyle w:val="Emphasis"/>
          <w:sz w:val="28"/>
          <w:szCs w:val="28"/>
          <w:highlight w:val="green"/>
        </w:rPr>
        <w:t>constitutionally illiterate</w:t>
      </w:r>
      <w:r w:rsidRPr="006A3AC0">
        <w:rPr>
          <w:rFonts w:ascii="Calibri" w:hAnsi="Calibri" w:cs="Calibri"/>
          <w:sz w:val="16"/>
        </w:rPr>
        <w:t xml:space="preserve">. </w:t>
      </w:r>
      <w:r w:rsidRPr="006A3AC0">
        <w:rPr>
          <w:rStyle w:val="StyleUnderline"/>
          <w:rFonts w:ascii="Calibri" w:hAnsi="Calibri" w:cs="Calibri"/>
        </w:rPr>
        <w:t xml:space="preserve">It is ends-based advocacy parading as legal reasoning. </w:t>
      </w:r>
      <w:r w:rsidRPr="006A3AC0">
        <w:rPr>
          <w:rStyle w:val="StyleUnderline"/>
          <w:rFonts w:ascii="Calibri" w:hAnsi="Calibri" w:cs="Calibri"/>
          <w:highlight w:val="green"/>
        </w:rPr>
        <w:t>It</w:t>
      </w:r>
      <w:r w:rsidRPr="006A3AC0">
        <w:rPr>
          <w:rStyle w:val="StyleUnderline"/>
          <w:rFonts w:ascii="Calibri" w:hAnsi="Calibri" w:cs="Calibri"/>
        </w:rPr>
        <w:t xml:space="preserve"> </w:t>
      </w:r>
      <w:proofErr w:type="gramStart"/>
      <w:r w:rsidRPr="006A3AC0">
        <w:rPr>
          <w:rStyle w:val="StyleUnderline"/>
          <w:rFonts w:ascii="Calibri" w:hAnsi="Calibri" w:cs="Calibri"/>
        </w:rPr>
        <w:t>beggars</w:t>
      </w:r>
      <w:proofErr w:type="gramEnd"/>
      <w:r w:rsidRPr="006A3AC0">
        <w:rPr>
          <w:rStyle w:val="StyleUnderline"/>
          <w:rFonts w:ascii="Calibri" w:hAnsi="Calibri" w:cs="Calibri"/>
        </w:rPr>
        <w:t xml:space="preserve"> credulity and</w:t>
      </w:r>
      <w:r w:rsidRPr="006A3AC0">
        <w:rPr>
          <w:rFonts w:ascii="Calibri" w:hAnsi="Calibri" w:cs="Calibri"/>
          <w:sz w:val="16"/>
        </w:rPr>
        <w:t xml:space="preserve"> </w:t>
      </w:r>
      <w:r w:rsidRPr="006A3AC0">
        <w:rPr>
          <w:rStyle w:val="Emphasis"/>
          <w:highlight w:val="green"/>
        </w:rPr>
        <w:t>cheapens the First Amendment</w:t>
      </w:r>
      <w:r w:rsidRPr="006A3AC0">
        <w:rPr>
          <w:rFonts w:ascii="Calibri" w:hAnsi="Calibri" w:cs="Calibri"/>
          <w:sz w:val="16"/>
        </w:rPr>
        <w:t xml:space="preserve">. </w:t>
      </w:r>
      <w:r w:rsidRPr="006A3AC0">
        <w:rPr>
          <w:rStyle w:val="StyleUnderline"/>
          <w:rFonts w:ascii="Calibri" w:hAnsi="Calibri" w:cs="Calibri"/>
          <w:highlight w:val="green"/>
        </w:rPr>
        <w:t>Everyone who cares about</w:t>
      </w:r>
      <w:r w:rsidRPr="006A3AC0">
        <w:rPr>
          <w:rStyle w:val="StyleUnderline"/>
          <w:rFonts w:ascii="Calibri" w:hAnsi="Calibri" w:cs="Calibri"/>
        </w:rPr>
        <w:t xml:space="preserve"> </w:t>
      </w:r>
      <w:r w:rsidRPr="006A3AC0">
        <w:rPr>
          <w:rStyle w:val="StyleUnderline"/>
          <w:rFonts w:ascii="Calibri" w:hAnsi="Calibri" w:cs="Calibri"/>
          <w:highlight w:val="green"/>
        </w:rPr>
        <w:t>free markets</w:t>
      </w:r>
      <w:r w:rsidRPr="006A3AC0">
        <w:rPr>
          <w:rStyle w:val="StyleUnderline"/>
          <w:rFonts w:ascii="Calibri" w:hAnsi="Calibri" w:cs="Calibri"/>
        </w:rPr>
        <w:t xml:space="preserve"> and respect for precedent </w:t>
      </w:r>
      <w:r w:rsidRPr="006A3AC0">
        <w:rPr>
          <w:rStyle w:val="StyleUnderline"/>
          <w:rFonts w:ascii="Calibri" w:hAnsi="Calibri" w:cs="Calibri"/>
          <w:highlight w:val="green"/>
        </w:rPr>
        <w:t>should</w:t>
      </w:r>
      <w:r w:rsidRPr="006A3AC0">
        <w:rPr>
          <w:rFonts w:ascii="Calibri" w:hAnsi="Calibri" w:cs="Calibri"/>
          <w:sz w:val="16"/>
        </w:rPr>
        <w:t xml:space="preserve"> hope that courts </w:t>
      </w:r>
      <w:r w:rsidRPr="006A3AC0">
        <w:rPr>
          <w:rStyle w:val="Emphasis"/>
          <w:highlight w:val="green"/>
        </w:rPr>
        <w:t>reject it</w:t>
      </w:r>
      <w:r w:rsidRPr="006A3AC0">
        <w:rPr>
          <w:rFonts w:ascii="Calibri" w:hAnsi="Calibri" w:cs="Calibri"/>
          <w:sz w:val="16"/>
        </w:rPr>
        <w:t>.</w:t>
      </w:r>
    </w:p>
    <w:p w14:paraId="4F176322" w14:textId="77777777" w:rsidR="00655222" w:rsidRPr="006A3AC0" w:rsidRDefault="00655222" w:rsidP="00655222">
      <w:pPr>
        <w:pStyle w:val="Heading4"/>
        <w:rPr>
          <w:rFonts w:ascii="Calibri" w:hAnsi="Calibri" w:cs="Calibri"/>
        </w:rPr>
      </w:pPr>
      <w:r w:rsidRPr="006A3AC0">
        <w:rPr>
          <w:rFonts w:ascii="Calibri" w:hAnsi="Calibri" w:cs="Calibri"/>
        </w:rPr>
        <w:lastRenderedPageBreak/>
        <w:t xml:space="preserve">There are other things undermining </w:t>
      </w:r>
      <w:r w:rsidRPr="006A3AC0">
        <w:rPr>
          <w:rFonts w:ascii="Calibri" w:hAnsi="Calibri" w:cs="Calibri"/>
          <w:u w:val="single"/>
        </w:rPr>
        <w:t>ability</w:t>
      </w:r>
      <w:r w:rsidRPr="006A3AC0">
        <w:rPr>
          <w:rFonts w:ascii="Calibri" w:hAnsi="Calibri" w:cs="Calibri"/>
        </w:rPr>
        <w:t xml:space="preserve"> AND </w:t>
      </w:r>
      <w:r w:rsidRPr="006A3AC0">
        <w:rPr>
          <w:rFonts w:ascii="Calibri" w:hAnsi="Calibri" w:cs="Calibri"/>
          <w:u w:val="single"/>
        </w:rPr>
        <w:t>rights</w:t>
      </w:r>
      <w:r w:rsidRPr="006A3AC0">
        <w:rPr>
          <w:rFonts w:ascii="Calibri" w:hAnsi="Calibri" w:cs="Calibri"/>
        </w:rPr>
        <w:t xml:space="preserve"> to strike besides bans on secondary action. </w:t>
      </w:r>
    </w:p>
    <w:p w14:paraId="4F42F926" w14:textId="77777777" w:rsidR="00655222" w:rsidRPr="006A3AC0" w:rsidRDefault="00655222" w:rsidP="00655222">
      <w:pPr>
        <w:rPr>
          <w:rFonts w:ascii="Calibri" w:hAnsi="Calibri" w:cs="Calibri"/>
        </w:rPr>
      </w:pPr>
      <w:r w:rsidRPr="006A3AC0">
        <w:rPr>
          <w:rStyle w:val="Style13ptBold"/>
          <w:rFonts w:ascii="Calibri" w:hAnsi="Calibri" w:cs="Calibri"/>
        </w:rPr>
        <w:t>Cornell &amp; Dukes 25</w:t>
      </w:r>
      <w:r w:rsidRPr="006A3AC0">
        <w:rPr>
          <w:rFonts w:ascii="Calibri" w:hAnsi="Calibri" w:cs="Calibri"/>
        </w:rPr>
        <w:t xml:space="preserve">, *Clinical Professor of Law at Cornell Law School, **Professor of </w:t>
      </w:r>
      <w:proofErr w:type="spellStart"/>
      <w:r w:rsidRPr="006A3AC0">
        <w:rPr>
          <w:rFonts w:ascii="Calibri" w:hAnsi="Calibri" w:cs="Calibri"/>
        </w:rPr>
        <w:t>Labour</w:t>
      </w:r>
      <w:proofErr w:type="spellEnd"/>
      <w:r w:rsidRPr="006A3AC0">
        <w:rPr>
          <w:rFonts w:ascii="Calibri" w:hAnsi="Calibri" w:cs="Calibri"/>
        </w:rPr>
        <w:t xml:space="preserve"> Law at the University of Glasgow. (Angela B. and Ruth, Summer 2025, “Strikes and the Struggle for Democracy,” Comparative Labor Law &amp; Policy Journal, Vol. 45, Issue 2, Number 2, </w:t>
      </w:r>
      <w:hyperlink r:id="rId7" w:history="1">
        <w:r w:rsidRPr="006A3AC0">
          <w:rPr>
            <w:rStyle w:val="Hyperlink"/>
            <w:rFonts w:ascii="Calibri" w:hAnsi="Calibri" w:cs="Calibri"/>
          </w:rPr>
          <w:t>https://digitalcommons.osgoode.yorku.ca/cgi/viewcontent.cgi?article=1037&amp;context=cllpj</w:t>
        </w:r>
      </w:hyperlink>
      <w:r w:rsidRPr="006A3AC0">
        <w:rPr>
          <w:rFonts w:ascii="Calibri" w:hAnsi="Calibri" w:cs="Calibri"/>
        </w:rPr>
        <w:t>, Ulven)</w:t>
      </w:r>
    </w:p>
    <w:p w14:paraId="575D12ED" w14:textId="77777777" w:rsidR="00655222" w:rsidRPr="006A3AC0" w:rsidRDefault="00655222" w:rsidP="00655222">
      <w:pPr>
        <w:rPr>
          <w:rFonts w:ascii="Calibri" w:hAnsi="Calibri" w:cs="Calibri"/>
          <w:sz w:val="16"/>
        </w:rPr>
      </w:pPr>
      <w:r w:rsidRPr="006A3AC0">
        <w:rPr>
          <w:rFonts w:ascii="Calibri" w:hAnsi="Calibri" w:cs="Calibri"/>
          <w:sz w:val="16"/>
        </w:rPr>
        <w:t>C. DEATH BY A THOUSAND CUTS? CHIPPING AWAY AT THE RIGHT TO STRIKE IN THE UNITED KINGDOM AND THE UNITED STATES</w:t>
      </w:r>
    </w:p>
    <w:p w14:paraId="28ABEC0F" w14:textId="77777777" w:rsidR="00655222" w:rsidRPr="006A3AC0" w:rsidRDefault="00655222" w:rsidP="00655222">
      <w:pPr>
        <w:rPr>
          <w:rFonts w:ascii="Calibri" w:hAnsi="Calibri" w:cs="Calibri"/>
          <w:sz w:val="16"/>
        </w:rPr>
      </w:pPr>
      <w:r w:rsidRPr="006A3AC0">
        <w:rPr>
          <w:rStyle w:val="StyleUnderline"/>
          <w:rFonts w:ascii="Calibri" w:hAnsi="Calibri" w:cs="Calibri"/>
        </w:rPr>
        <w:t>Attacks on the right to strike are not particular to authoritarian states</w:t>
      </w:r>
      <w:r w:rsidRPr="006A3AC0">
        <w:rPr>
          <w:rFonts w:ascii="Calibri" w:hAnsi="Calibri" w:cs="Calibri"/>
          <w:sz w:val="16"/>
        </w:rPr>
        <w:t xml:space="preserve">, </w:t>
      </w:r>
      <w:r w:rsidRPr="006A3AC0">
        <w:rPr>
          <w:rStyle w:val="StyleUnderline"/>
          <w:rFonts w:ascii="Calibri" w:hAnsi="Calibri" w:cs="Calibri"/>
        </w:rPr>
        <w:t>as recent developments in</w:t>
      </w:r>
      <w:r w:rsidRPr="006A3AC0">
        <w:rPr>
          <w:rFonts w:ascii="Calibri" w:hAnsi="Calibri" w:cs="Calibri"/>
          <w:sz w:val="16"/>
        </w:rPr>
        <w:t xml:space="preserve"> the United Kingdom and </w:t>
      </w:r>
      <w:r w:rsidRPr="006A3AC0">
        <w:rPr>
          <w:rStyle w:val="StyleUnderline"/>
          <w:rFonts w:ascii="Calibri" w:hAnsi="Calibri" w:cs="Calibri"/>
        </w:rPr>
        <w:t>the United States well demonstrate</w:t>
      </w:r>
      <w:r w:rsidRPr="006A3AC0">
        <w:rPr>
          <w:rFonts w:ascii="Calibri" w:hAnsi="Calibri" w:cs="Calibri"/>
          <w:sz w:val="16"/>
        </w:rPr>
        <w:t xml:space="preserve">.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w:t>
      </w:r>
      <w:proofErr w:type="spellStart"/>
      <w:r w:rsidRPr="006A3AC0">
        <w:rPr>
          <w:rFonts w:ascii="Calibri" w:hAnsi="Calibri" w:cs="Calibri"/>
          <w:sz w:val="16"/>
        </w:rPr>
        <w:t>centre</w:t>
      </w:r>
      <w:proofErr w:type="spellEnd"/>
      <w:r w:rsidRPr="006A3AC0">
        <w:rPr>
          <w:rFonts w:ascii="Calibri" w:hAnsi="Calibri" w:cs="Calibri"/>
          <w:sz w:val="16"/>
        </w:rPr>
        <w:t>-right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of the right to strike have gone hand in hand with equally draconian and controversial limitations of the right to public protest (Ewing &amp; Hendy, 2015).20</w:t>
      </w:r>
    </w:p>
    <w:p w14:paraId="668BCCBF" w14:textId="77777777" w:rsidR="00655222" w:rsidRPr="006A3AC0" w:rsidRDefault="00655222" w:rsidP="00655222">
      <w:pPr>
        <w:rPr>
          <w:rFonts w:ascii="Calibri" w:hAnsi="Calibri" w:cs="Calibri"/>
          <w:sz w:val="16"/>
        </w:rPr>
      </w:pPr>
      <w:r w:rsidRPr="006A3AC0">
        <w:rPr>
          <w:rFonts w:ascii="Calibri" w:hAnsi="Calibri" w:cs="Calibri"/>
          <w:sz w:val="16"/>
        </w:rPr>
        <w:t xml:space="preserve">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enjoined trade unions to help them to do so, without limiting the employers’ ability to name trade union officials or activists. Though the 2023 Act was soon repealed in its entirety by the incoming </w:t>
      </w:r>
      <w:proofErr w:type="spellStart"/>
      <w:r w:rsidRPr="006A3AC0">
        <w:rPr>
          <w:rFonts w:ascii="Calibri" w:hAnsi="Calibri" w:cs="Calibri"/>
          <w:sz w:val="16"/>
        </w:rPr>
        <w:t>Labour</w:t>
      </w:r>
      <w:proofErr w:type="spellEnd"/>
      <w:r w:rsidRPr="006A3AC0">
        <w:rPr>
          <w:rFonts w:ascii="Calibri" w:hAnsi="Calibri" w:cs="Calibri"/>
          <w:sz w:val="16"/>
        </w:rPr>
        <w:t xml:space="preserve"> Government, the right to strike remains severely curtailed under UK law in ways that have been found to contravene international standards (ILO, 2016).</w:t>
      </w:r>
    </w:p>
    <w:p w14:paraId="1C3A984D" w14:textId="77777777" w:rsidR="00655222" w:rsidRPr="006A3AC0" w:rsidRDefault="00655222" w:rsidP="00655222">
      <w:pPr>
        <w:rPr>
          <w:rFonts w:ascii="Calibri" w:hAnsi="Calibri" w:cs="Calibri"/>
          <w:sz w:val="16"/>
        </w:rPr>
      </w:pPr>
      <w:r w:rsidRPr="006A3AC0">
        <w:rPr>
          <w:rStyle w:val="StyleUnderline"/>
          <w:rFonts w:ascii="Calibri" w:hAnsi="Calibri" w:cs="Calibri"/>
        </w:rPr>
        <w:t>In the</w:t>
      </w:r>
      <w:r w:rsidRPr="006A3AC0">
        <w:rPr>
          <w:rFonts w:ascii="Calibri" w:hAnsi="Calibri" w:cs="Calibri"/>
          <w:sz w:val="16"/>
        </w:rPr>
        <w:t xml:space="preserve"> </w:t>
      </w:r>
      <w:r w:rsidRPr="006A3AC0">
        <w:rPr>
          <w:rStyle w:val="Emphasis"/>
        </w:rPr>
        <w:t>U</w:t>
      </w:r>
      <w:r w:rsidRPr="006A3AC0">
        <w:rPr>
          <w:rStyle w:val="StyleUnderline"/>
          <w:rFonts w:ascii="Calibri" w:hAnsi="Calibri" w:cs="Calibri"/>
        </w:rPr>
        <w:t>nited</w:t>
      </w:r>
      <w:r w:rsidRPr="006A3AC0">
        <w:rPr>
          <w:rFonts w:ascii="Calibri" w:hAnsi="Calibri" w:cs="Calibri"/>
          <w:sz w:val="16"/>
        </w:rPr>
        <w:t xml:space="preserve"> </w:t>
      </w:r>
      <w:r w:rsidRPr="006A3AC0">
        <w:rPr>
          <w:rStyle w:val="Emphasis"/>
        </w:rPr>
        <w:t>S</w:t>
      </w:r>
      <w:r w:rsidRPr="006A3AC0">
        <w:rPr>
          <w:rStyle w:val="StyleUnderline"/>
          <w:rFonts w:ascii="Calibri" w:hAnsi="Calibri" w:cs="Calibri"/>
        </w:rPr>
        <w:t>tates</w:t>
      </w:r>
      <w:r w:rsidRPr="006A3AC0">
        <w:rPr>
          <w:rFonts w:ascii="Calibri" w:hAnsi="Calibri" w:cs="Calibri"/>
          <w:sz w:val="16"/>
        </w:rPr>
        <w:t xml:space="preserve">, </w:t>
      </w:r>
      <w:r w:rsidRPr="006A3AC0">
        <w:rPr>
          <w:rStyle w:val="StyleUnderline"/>
          <w:rFonts w:ascii="Calibri" w:hAnsi="Calibri" w:cs="Calibri"/>
        </w:rPr>
        <w:t>federal and state</w:t>
      </w:r>
      <w:r w:rsidRPr="006A3AC0">
        <w:rPr>
          <w:rFonts w:ascii="Calibri" w:hAnsi="Calibri" w:cs="Calibri"/>
          <w:sz w:val="16"/>
        </w:rPr>
        <w:t xml:space="preserve"> </w:t>
      </w:r>
      <w:r w:rsidRPr="006A3AC0">
        <w:rPr>
          <w:rStyle w:val="Emphasis"/>
        </w:rPr>
        <w:t>statutes</w:t>
      </w:r>
      <w:r w:rsidRPr="006A3AC0">
        <w:rPr>
          <w:rFonts w:ascii="Calibri" w:hAnsi="Calibri" w:cs="Calibri"/>
          <w:sz w:val="16"/>
        </w:rPr>
        <w:t xml:space="preserve"> </w:t>
      </w:r>
      <w:r w:rsidRPr="006A3AC0">
        <w:rPr>
          <w:rStyle w:val="StyleUnderline"/>
          <w:rFonts w:ascii="Calibri" w:hAnsi="Calibri" w:cs="Calibri"/>
        </w:rPr>
        <w:t>as well as</w:t>
      </w:r>
      <w:r w:rsidRPr="006A3AC0">
        <w:rPr>
          <w:rFonts w:ascii="Calibri" w:hAnsi="Calibri" w:cs="Calibri"/>
          <w:sz w:val="16"/>
        </w:rPr>
        <w:t xml:space="preserve"> </w:t>
      </w:r>
      <w:r w:rsidRPr="006A3AC0">
        <w:rPr>
          <w:rStyle w:val="Emphasis"/>
        </w:rPr>
        <w:t>common law</w:t>
      </w:r>
      <w:r w:rsidRPr="006A3AC0">
        <w:rPr>
          <w:rFonts w:ascii="Calibri" w:hAnsi="Calibri" w:cs="Calibri"/>
          <w:sz w:val="16"/>
        </w:rPr>
        <w:t xml:space="preserve"> </w:t>
      </w:r>
      <w:r w:rsidRPr="006A3AC0">
        <w:rPr>
          <w:rStyle w:val="StyleUnderline"/>
          <w:rFonts w:ascii="Calibri" w:hAnsi="Calibri" w:cs="Calibri"/>
        </w:rPr>
        <w:t xml:space="preserve">provide yet more examples of the myriad ways in which </w:t>
      </w:r>
      <w:r w:rsidRPr="006A3AC0">
        <w:rPr>
          <w:rStyle w:val="StyleUnderline"/>
          <w:rFonts w:ascii="Calibri" w:hAnsi="Calibri" w:cs="Calibri"/>
          <w:highlight w:val="green"/>
        </w:rPr>
        <w:t>workers’ right to strike</w:t>
      </w:r>
      <w:r w:rsidRPr="006A3AC0">
        <w:rPr>
          <w:rStyle w:val="StyleUnderline"/>
          <w:rFonts w:ascii="Calibri" w:hAnsi="Calibri" w:cs="Calibri"/>
        </w:rPr>
        <w:t xml:space="preserve"> may be </w:t>
      </w:r>
      <w:r w:rsidRPr="006A3AC0">
        <w:rPr>
          <w:rStyle w:val="StyleUnderline"/>
          <w:rFonts w:ascii="Calibri" w:hAnsi="Calibri" w:cs="Calibri"/>
          <w:highlight w:val="green"/>
        </w:rPr>
        <w:t>seriously</w:t>
      </w:r>
      <w:r w:rsidRPr="006A3AC0">
        <w:rPr>
          <w:rFonts w:ascii="Calibri" w:hAnsi="Calibri" w:cs="Calibri"/>
          <w:sz w:val="16"/>
          <w:highlight w:val="green"/>
        </w:rPr>
        <w:t xml:space="preserve"> </w:t>
      </w:r>
      <w:r w:rsidRPr="006A3AC0">
        <w:rPr>
          <w:rStyle w:val="Emphasis"/>
          <w:highlight w:val="green"/>
        </w:rPr>
        <w:t>undermined</w:t>
      </w:r>
      <w:r w:rsidRPr="006A3AC0">
        <w:rPr>
          <w:rFonts w:ascii="Calibri" w:hAnsi="Calibri" w:cs="Calibri"/>
          <w:sz w:val="16"/>
        </w:rPr>
        <w:t xml:space="preserve">, </w:t>
      </w:r>
      <w:r w:rsidRPr="006A3AC0">
        <w:rPr>
          <w:rStyle w:val="StyleUnderline"/>
          <w:rFonts w:ascii="Calibri" w:hAnsi="Calibri" w:cs="Calibri"/>
        </w:rPr>
        <w:t>limiting the freedom of association</w:t>
      </w:r>
      <w:r w:rsidRPr="006A3AC0">
        <w:rPr>
          <w:rFonts w:ascii="Calibri" w:hAnsi="Calibri" w:cs="Calibri"/>
          <w:sz w:val="16"/>
        </w:rPr>
        <w:t xml:space="preserve">. </w:t>
      </w:r>
      <w:r w:rsidRPr="006A3AC0">
        <w:rPr>
          <w:rStyle w:val="StyleUnderline"/>
          <w:rFonts w:ascii="Calibri" w:hAnsi="Calibri" w:cs="Calibri"/>
        </w:rPr>
        <w:t>Both public and private sector</w:t>
      </w:r>
      <w:r w:rsidRPr="006A3AC0">
        <w:rPr>
          <w:rFonts w:ascii="Calibri" w:hAnsi="Calibri" w:cs="Calibri"/>
          <w:sz w:val="16"/>
        </w:rPr>
        <w:t xml:space="preserve"> </w:t>
      </w:r>
      <w:r w:rsidRPr="006A3AC0">
        <w:rPr>
          <w:rStyle w:val="Emphasis"/>
          <w:highlight w:val="green"/>
        </w:rPr>
        <w:t>workers face</w:t>
      </w:r>
      <w:r w:rsidRPr="006A3AC0">
        <w:rPr>
          <w:rFonts w:ascii="Calibri" w:hAnsi="Calibri" w:cs="Calibri"/>
          <w:sz w:val="16"/>
        </w:rPr>
        <w:t xml:space="preserve"> </w:t>
      </w:r>
      <w:r w:rsidRPr="006A3AC0">
        <w:rPr>
          <w:rStyle w:val="StyleUnderline"/>
          <w:rFonts w:ascii="Calibri" w:hAnsi="Calibri" w:cs="Calibri"/>
        </w:rPr>
        <w:t xml:space="preserve">very </w:t>
      </w:r>
      <w:r w:rsidRPr="006A3AC0">
        <w:rPr>
          <w:rStyle w:val="StyleUnderline"/>
          <w:rFonts w:ascii="Calibri" w:hAnsi="Calibri" w:cs="Calibri"/>
          <w:highlight w:val="green"/>
        </w:rPr>
        <w:t>real</w:t>
      </w:r>
      <w:r w:rsidRPr="006A3AC0">
        <w:rPr>
          <w:rFonts w:ascii="Calibri" w:hAnsi="Calibri" w:cs="Calibri"/>
          <w:sz w:val="16"/>
        </w:rPr>
        <w:t xml:space="preserve"> </w:t>
      </w:r>
      <w:r w:rsidRPr="006A3AC0">
        <w:rPr>
          <w:rStyle w:val="Emphasis"/>
          <w:highlight w:val="green"/>
        </w:rPr>
        <w:t>constraints and risks</w:t>
      </w:r>
      <w:r w:rsidRPr="006A3AC0">
        <w:rPr>
          <w:rFonts w:ascii="Calibri" w:hAnsi="Calibri" w:cs="Calibri"/>
          <w:sz w:val="16"/>
        </w:rPr>
        <w:t xml:space="preserve"> </w:t>
      </w:r>
      <w:r w:rsidRPr="006A3AC0">
        <w:rPr>
          <w:rStyle w:val="StyleUnderline"/>
          <w:rFonts w:ascii="Calibri" w:hAnsi="Calibri" w:cs="Calibri"/>
        </w:rPr>
        <w:t>in relation to</w:t>
      </w:r>
      <w:r w:rsidRPr="006A3AC0">
        <w:rPr>
          <w:rFonts w:ascii="Calibri" w:hAnsi="Calibri" w:cs="Calibri"/>
          <w:sz w:val="16"/>
        </w:rPr>
        <w:t xml:space="preserve"> </w:t>
      </w:r>
      <w:r w:rsidRPr="006A3AC0">
        <w:rPr>
          <w:rStyle w:val="Emphasis"/>
        </w:rPr>
        <w:t>strike activity</w:t>
      </w:r>
      <w:r w:rsidRPr="006A3AC0">
        <w:rPr>
          <w:rFonts w:ascii="Calibri" w:hAnsi="Calibri" w:cs="Calibri"/>
          <w:sz w:val="16"/>
        </w:rPr>
        <w:t xml:space="preserve">. Most </w:t>
      </w:r>
      <w:r w:rsidRPr="006A3AC0">
        <w:rPr>
          <w:rStyle w:val="Emphasis"/>
          <w:highlight w:val="green"/>
        </w:rPr>
        <w:t>public</w:t>
      </w:r>
      <w:r w:rsidRPr="006A3AC0">
        <w:rPr>
          <w:rStyle w:val="Emphasis"/>
        </w:rPr>
        <w:t xml:space="preserve"> sector </w:t>
      </w:r>
      <w:r w:rsidRPr="006A3AC0">
        <w:rPr>
          <w:rStyle w:val="Emphasis"/>
          <w:highlight w:val="green"/>
        </w:rPr>
        <w:t>workers</w:t>
      </w:r>
      <w:r w:rsidRPr="006A3AC0">
        <w:rPr>
          <w:rFonts w:ascii="Calibri" w:hAnsi="Calibri" w:cs="Calibri"/>
          <w:sz w:val="16"/>
        </w:rPr>
        <w:t xml:space="preserve"> </w:t>
      </w:r>
      <w:r w:rsidRPr="006A3AC0">
        <w:rPr>
          <w:rStyle w:val="StyleUnderline"/>
          <w:rFonts w:ascii="Calibri" w:hAnsi="Calibri" w:cs="Calibri"/>
        </w:rPr>
        <w:t>in the United States</w:t>
      </w:r>
      <w:r w:rsidRPr="006A3AC0">
        <w:rPr>
          <w:rFonts w:ascii="Calibri" w:hAnsi="Calibri" w:cs="Calibri"/>
          <w:sz w:val="16"/>
        </w:rPr>
        <w:t xml:space="preserve"> </w:t>
      </w:r>
      <w:r w:rsidRPr="006A3AC0">
        <w:rPr>
          <w:rStyle w:val="Emphasis"/>
        </w:rPr>
        <w:t xml:space="preserve">do </w:t>
      </w:r>
      <w:r w:rsidRPr="006A3AC0">
        <w:rPr>
          <w:rStyle w:val="Emphasis"/>
          <w:highlight w:val="green"/>
        </w:rPr>
        <w:t>not have the right</w:t>
      </w:r>
      <w:r w:rsidRPr="006A3AC0">
        <w:rPr>
          <w:rFonts w:ascii="Calibri" w:hAnsi="Calibri" w:cs="Calibri"/>
          <w:sz w:val="16"/>
        </w:rPr>
        <w:t xml:space="preserve"> </w:t>
      </w:r>
      <w:r w:rsidRPr="006A3AC0">
        <w:rPr>
          <w:rStyle w:val="StyleUnderline"/>
          <w:rFonts w:ascii="Calibri" w:hAnsi="Calibri" w:cs="Calibri"/>
        </w:rPr>
        <w:t>to strike</w:t>
      </w:r>
      <w:r w:rsidRPr="006A3AC0">
        <w:rPr>
          <w:rFonts w:ascii="Calibri" w:hAnsi="Calibri" w:cs="Calibri"/>
          <w:sz w:val="16"/>
        </w:rPr>
        <w:t xml:space="preserve">. </w:t>
      </w:r>
      <w:r w:rsidRPr="006A3AC0">
        <w:rPr>
          <w:rStyle w:val="StyleUnderline"/>
          <w:rFonts w:ascii="Calibri" w:hAnsi="Calibri" w:cs="Calibri"/>
        </w:rPr>
        <w:t>Federal workers are barred from striking and can be fired and banned from federal employment if they do</w:t>
      </w:r>
      <w:r w:rsidRPr="006A3AC0">
        <w:rPr>
          <w:rFonts w:ascii="Calibri" w:hAnsi="Calibri" w:cs="Calibri"/>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0EF17E71" w14:textId="77777777" w:rsidR="00655222" w:rsidRPr="006A3AC0" w:rsidRDefault="00655222" w:rsidP="00655222">
      <w:pPr>
        <w:rPr>
          <w:rFonts w:ascii="Calibri" w:hAnsi="Calibri" w:cs="Calibri"/>
          <w:sz w:val="16"/>
        </w:rPr>
      </w:pPr>
      <w:r w:rsidRPr="006A3AC0">
        <w:rPr>
          <w:rStyle w:val="Emphasis"/>
          <w:highlight w:val="green"/>
        </w:rPr>
        <w:t>Private</w:t>
      </w:r>
      <w:r w:rsidRPr="006A3AC0">
        <w:rPr>
          <w:rStyle w:val="Emphasis"/>
        </w:rPr>
        <w:t xml:space="preserve"> </w:t>
      </w:r>
      <w:r w:rsidRPr="006A3AC0">
        <w:rPr>
          <w:rStyle w:val="Emphasis"/>
          <w:highlight w:val="green"/>
        </w:rPr>
        <w:t>sector</w:t>
      </w:r>
      <w:r w:rsidRPr="006A3AC0">
        <w:rPr>
          <w:rStyle w:val="Emphasis"/>
        </w:rPr>
        <w:t xml:space="preserve"> workers</w:t>
      </w:r>
      <w:r w:rsidRPr="006A3AC0">
        <w:rPr>
          <w:rFonts w:ascii="Calibri" w:hAnsi="Calibri" w:cs="Calibri"/>
          <w:sz w:val="16"/>
        </w:rPr>
        <w:t xml:space="preserve"> </w:t>
      </w:r>
      <w:r w:rsidRPr="006A3AC0">
        <w:rPr>
          <w:rStyle w:val="StyleUnderline"/>
          <w:rFonts w:ascii="Calibri" w:hAnsi="Calibri" w:cs="Calibri"/>
        </w:rPr>
        <w:t>have a statutory right to strike</w:t>
      </w:r>
      <w:r w:rsidRPr="006A3AC0">
        <w:rPr>
          <w:rFonts w:ascii="Calibri" w:hAnsi="Calibri" w:cs="Calibri"/>
          <w:sz w:val="16"/>
        </w:rPr>
        <w:t xml:space="preserve">, </w:t>
      </w:r>
      <w:r w:rsidRPr="006A3AC0">
        <w:rPr>
          <w:rStyle w:val="StyleUnderline"/>
          <w:rFonts w:ascii="Calibri" w:hAnsi="Calibri" w:cs="Calibri"/>
        </w:rPr>
        <w:t>but that</w:t>
      </w:r>
      <w:r w:rsidRPr="006A3AC0">
        <w:rPr>
          <w:rFonts w:ascii="Calibri" w:hAnsi="Calibri" w:cs="Calibri"/>
          <w:sz w:val="16"/>
        </w:rPr>
        <w:t xml:space="preserve"> </w:t>
      </w:r>
      <w:r w:rsidRPr="006A3AC0">
        <w:rPr>
          <w:rStyle w:val="Emphasis"/>
          <w:highlight w:val="green"/>
        </w:rPr>
        <w:t>right is severely constrained</w:t>
      </w:r>
      <w:r w:rsidRPr="006A3AC0">
        <w:rPr>
          <w:rFonts w:ascii="Calibri" w:hAnsi="Calibri" w:cs="Calibri"/>
          <w:sz w:val="16"/>
        </w:rPr>
        <w:t xml:space="preserve"> </w:t>
      </w:r>
      <w:r w:rsidRPr="006A3AC0">
        <w:rPr>
          <w:rStyle w:val="StyleUnderline"/>
          <w:rFonts w:ascii="Calibri" w:hAnsi="Calibri" w:cs="Calibri"/>
          <w:highlight w:val="green"/>
        </w:rPr>
        <w:t>by</w:t>
      </w:r>
      <w:r w:rsidRPr="006A3AC0">
        <w:rPr>
          <w:rStyle w:val="StyleUnderline"/>
          <w:rFonts w:ascii="Calibri" w:hAnsi="Calibri" w:cs="Calibri"/>
        </w:rPr>
        <w:t xml:space="preserve"> the </w:t>
      </w:r>
      <w:r w:rsidRPr="006A3AC0">
        <w:rPr>
          <w:rStyle w:val="StyleUnderline"/>
          <w:rFonts w:ascii="Calibri" w:hAnsi="Calibri" w:cs="Calibri"/>
          <w:highlight w:val="green"/>
        </w:rPr>
        <w:t>doctrine</w:t>
      </w:r>
      <w:r w:rsidRPr="006A3AC0">
        <w:rPr>
          <w:rStyle w:val="StyleUnderline"/>
          <w:rFonts w:ascii="Calibri" w:hAnsi="Calibri" w:cs="Calibri"/>
        </w:rPr>
        <w:t xml:space="preserve"> that permits employers to permanently replace economic strikers</w:t>
      </w:r>
      <w:r w:rsidRPr="006A3AC0">
        <w:rPr>
          <w:rFonts w:ascii="Calibri" w:hAnsi="Calibri" w:cs="Calibri"/>
          <w:sz w:val="16"/>
        </w:rPr>
        <w:t xml:space="preserve">.26 </w:t>
      </w:r>
      <w:r w:rsidRPr="006A3AC0">
        <w:rPr>
          <w:rStyle w:val="StyleUnderline"/>
          <w:rFonts w:ascii="Calibri" w:hAnsi="Calibri" w:cs="Calibri"/>
        </w:rPr>
        <w:t>Specific language in the</w:t>
      </w:r>
      <w:r w:rsidRPr="006A3AC0">
        <w:rPr>
          <w:rFonts w:ascii="Calibri" w:hAnsi="Calibri" w:cs="Calibri"/>
          <w:sz w:val="16"/>
        </w:rPr>
        <w:t xml:space="preserve"> </w:t>
      </w:r>
      <w:r w:rsidRPr="006A3AC0">
        <w:rPr>
          <w:rStyle w:val="StyleUnderline"/>
          <w:rFonts w:ascii="Calibri" w:hAnsi="Calibri" w:cs="Calibri"/>
        </w:rPr>
        <w:t>N</w:t>
      </w:r>
      <w:r w:rsidRPr="006A3AC0">
        <w:rPr>
          <w:rFonts w:ascii="Calibri" w:hAnsi="Calibri" w:cs="Calibri"/>
          <w:sz w:val="16"/>
        </w:rPr>
        <w:t xml:space="preserve">ational </w:t>
      </w:r>
      <w:r w:rsidRPr="006A3AC0">
        <w:rPr>
          <w:rStyle w:val="StyleUnderline"/>
          <w:rFonts w:ascii="Calibri" w:hAnsi="Calibri" w:cs="Calibri"/>
        </w:rPr>
        <w:t>L</w:t>
      </w:r>
      <w:r w:rsidRPr="006A3AC0">
        <w:rPr>
          <w:rFonts w:ascii="Calibri" w:hAnsi="Calibri" w:cs="Calibri"/>
          <w:sz w:val="16"/>
        </w:rPr>
        <w:t xml:space="preserve">abor </w:t>
      </w:r>
      <w:r w:rsidRPr="006A3AC0">
        <w:rPr>
          <w:rStyle w:val="StyleUnderline"/>
          <w:rFonts w:ascii="Calibri" w:hAnsi="Calibri" w:cs="Calibri"/>
        </w:rPr>
        <w:t>R</w:t>
      </w:r>
      <w:r w:rsidRPr="006A3AC0">
        <w:rPr>
          <w:rFonts w:ascii="Calibri" w:hAnsi="Calibri" w:cs="Calibri"/>
          <w:sz w:val="16"/>
        </w:rPr>
        <w:t xml:space="preserve">elations </w:t>
      </w:r>
      <w:r w:rsidRPr="006A3AC0">
        <w:rPr>
          <w:rStyle w:val="StyleUnderline"/>
          <w:rFonts w:ascii="Calibri" w:hAnsi="Calibri" w:cs="Calibri"/>
        </w:rPr>
        <w:t>A</w:t>
      </w:r>
      <w:r w:rsidRPr="006A3AC0">
        <w:rPr>
          <w:rFonts w:ascii="Calibri" w:hAnsi="Calibri" w:cs="Calibri"/>
          <w:sz w:val="16"/>
        </w:rPr>
        <w:t xml:space="preserve">ct </w:t>
      </w:r>
      <w:r w:rsidRPr="006A3AC0">
        <w:rPr>
          <w:rStyle w:val="StyleUnderline"/>
          <w:rFonts w:ascii="Calibri" w:hAnsi="Calibri" w:cs="Calibri"/>
        </w:rPr>
        <w:t>protects strikers</w:t>
      </w:r>
      <w:r w:rsidRPr="006A3AC0">
        <w:rPr>
          <w:rFonts w:ascii="Calibri" w:hAnsi="Calibri" w:cs="Calibri"/>
          <w:sz w:val="16"/>
        </w:rPr>
        <w:t xml:space="preserve">, including §13, which provides that “nothing in this Act […] shall be construed so as either to interfere with or impede or diminish in any way the right to strike.” </w:t>
      </w:r>
      <w:r w:rsidRPr="006A3AC0">
        <w:rPr>
          <w:rStyle w:val="StyleUnderline"/>
          <w:rFonts w:ascii="Calibri" w:hAnsi="Calibri" w:cs="Calibri"/>
        </w:rPr>
        <w:t>However</w:t>
      </w:r>
      <w:r w:rsidRPr="006A3AC0">
        <w:rPr>
          <w:rFonts w:ascii="Calibri" w:hAnsi="Calibri" w:cs="Calibri"/>
          <w:sz w:val="16"/>
        </w:rPr>
        <w:t xml:space="preserve">, </w:t>
      </w:r>
      <w:r w:rsidRPr="006A3AC0">
        <w:rPr>
          <w:rStyle w:val="Emphasis"/>
        </w:rPr>
        <w:t>common law interpretations</w:t>
      </w:r>
      <w:r w:rsidRPr="006A3AC0">
        <w:rPr>
          <w:rFonts w:ascii="Calibri" w:hAnsi="Calibri" w:cs="Calibri"/>
          <w:sz w:val="16"/>
        </w:rPr>
        <w:t xml:space="preserve"> </w:t>
      </w:r>
      <w:r w:rsidRPr="006A3AC0">
        <w:rPr>
          <w:rStyle w:val="StyleUnderline"/>
          <w:rFonts w:ascii="Calibri" w:hAnsi="Calibri" w:cs="Calibri"/>
        </w:rPr>
        <w:t>have</w:t>
      </w:r>
      <w:r w:rsidRPr="006A3AC0">
        <w:rPr>
          <w:rFonts w:ascii="Calibri" w:hAnsi="Calibri" w:cs="Calibri"/>
          <w:sz w:val="16"/>
        </w:rPr>
        <w:t xml:space="preserve"> </w:t>
      </w:r>
      <w:r w:rsidRPr="006A3AC0">
        <w:rPr>
          <w:rStyle w:val="Emphasis"/>
        </w:rPr>
        <w:t>undermined that</w:t>
      </w:r>
      <w:r w:rsidRPr="006A3AC0">
        <w:rPr>
          <w:rFonts w:ascii="Calibri" w:hAnsi="Calibri" w:cs="Calibri"/>
          <w:sz w:val="16"/>
        </w:rPr>
        <w:t xml:space="preserve"> </w:t>
      </w:r>
      <w:r w:rsidRPr="006A3AC0">
        <w:rPr>
          <w:rStyle w:val="StyleUnderline"/>
          <w:rFonts w:ascii="Calibri" w:hAnsi="Calibri" w:cs="Calibri"/>
        </w:rPr>
        <w:t>protection</w:t>
      </w:r>
      <w:r w:rsidRPr="006A3AC0">
        <w:rPr>
          <w:rFonts w:ascii="Calibri" w:hAnsi="Calibri" w:cs="Calibri"/>
          <w:sz w:val="16"/>
        </w:rPr>
        <w:t xml:space="preserve">. Although, under this statute, workers cannot be fired for striking, </w:t>
      </w:r>
      <w:r w:rsidRPr="006A3AC0">
        <w:rPr>
          <w:rStyle w:val="StyleUnderline"/>
          <w:rFonts w:ascii="Calibri" w:hAnsi="Calibri" w:cs="Calibri"/>
        </w:rPr>
        <w:t>economic</w:t>
      </w:r>
      <w:r w:rsidRPr="006A3AC0">
        <w:rPr>
          <w:rFonts w:ascii="Calibri" w:hAnsi="Calibri" w:cs="Calibri"/>
          <w:sz w:val="16"/>
        </w:rPr>
        <w:t xml:space="preserve"> </w:t>
      </w:r>
      <w:r w:rsidRPr="006A3AC0">
        <w:rPr>
          <w:rStyle w:val="Emphasis"/>
          <w:highlight w:val="green"/>
        </w:rPr>
        <w:t>strikers</w:t>
      </w:r>
      <w:r w:rsidRPr="006A3AC0">
        <w:rPr>
          <w:rFonts w:ascii="Calibri" w:hAnsi="Calibri" w:cs="Calibri"/>
          <w:sz w:val="16"/>
        </w:rPr>
        <w:t xml:space="preserve"> </w:t>
      </w:r>
      <w:r w:rsidRPr="006A3AC0">
        <w:rPr>
          <w:rStyle w:val="StyleUnderline"/>
          <w:rFonts w:ascii="Calibri" w:hAnsi="Calibri" w:cs="Calibri"/>
          <w:highlight w:val="green"/>
        </w:rPr>
        <w:t>can be</w:t>
      </w:r>
      <w:r w:rsidRPr="006A3AC0">
        <w:rPr>
          <w:rFonts w:ascii="Calibri" w:hAnsi="Calibri" w:cs="Calibri"/>
          <w:sz w:val="16"/>
          <w:highlight w:val="green"/>
        </w:rPr>
        <w:t xml:space="preserve"> </w:t>
      </w:r>
      <w:r w:rsidRPr="006A3AC0">
        <w:rPr>
          <w:rStyle w:val="Emphasis"/>
          <w:highlight w:val="green"/>
        </w:rPr>
        <w:t>permanently replaced</w:t>
      </w:r>
      <w:r w:rsidRPr="006A3AC0">
        <w:rPr>
          <w:rFonts w:ascii="Calibri" w:hAnsi="Calibri" w:cs="Calibri"/>
          <w:sz w:val="16"/>
        </w:rPr>
        <w:t xml:space="preserve"> </w:t>
      </w:r>
      <w:r w:rsidRPr="006A3AC0">
        <w:rPr>
          <w:rStyle w:val="StyleUnderline"/>
          <w:rFonts w:ascii="Calibri" w:hAnsi="Calibri" w:cs="Calibri"/>
        </w:rPr>
        <w:t>as a result of common law doctrine</w:t>
      </w:r>
      <w:r w:rsidRPr="006A3AC0">
        <w:rPr>
          <w:rFonts w:ascii="Calibri" w:hAnsi="Calibri" w:cs="Calibri"/>
          <w:sz w:val="16"/>
        </w:rPr>
        <w:t xml:space="preserve">.27 Economic strikers retain a preferential position if their prior position becomes vacant, but </w:t>
      </w:r>
      <w:r w:rsidRPr="006A3AC0">
        <w:rPr>
          <w:rStyle w:val="StyleUnderline"/>
          <w:rFonts w:ascii="Calibri" w:hAnsi="Calibri" w:cs="Calibri"/>
        </w:rPr>
        <w:t xml:space="preserve">replacement workers are not required by law to be displaced when the strike is over unless it is an unfair </w:t>
      </w:r>
      <w:proofErr w:type="spellStart"/>
      <w:r w:rsidRPr="006A3AC0">
        <w:rPr>
          <w:rStyle w:val="StyleUnderline"/>
          <w:rFonts w:ascii="Calibri" w:hAnsi="Calibri" w:cs="Calibri"/>
        </w:rPr>
        <w:t>labour</w:t>
      </w:r>
      <w:proofErr w:type="spellEnd"/>
      <w:r w:rsidRPr="006A3AC0">
        <w:rPr>
          <w:rStyle w:val="StyleUnderline"/>
          <w:rFonts w:ascii="Calibri" w:hAnsi="Calibri" w:cs="Calibri"/>
        </w:rPr>
        <w:t xml:space="preserve"> practice strike</w:t>
      </w:r>
      <w:r w:rsidRPr="006A3AC0">
        <w:rPr>
          <w:rFonts w:ascii="Calibri" w:hAnsi="Calibri" w:cs="Calibri"/>
          <w:sz w:val="16"/>
        </w:rPr>
        <w:t xml:space="preserve">. </w:t>
      </w:r>
      <w:r w:rsidRPr="006A3AC0">
        <w:rPr>
          <w:rStyle w:val="StyleUnderline"/>
          <w:rFonts w:ascii="Calibri" w:hAnsi="Calibri" w:cs="Calibri"/>
          <w:highlight w:val="green"/>
        </w:rPr>
        <w:t>There are</w:t>
      </w:r>
      <w:r w:rsidRPr="006A3AC0">
        <w:rPr>
          <w:rStyle w:val="StyleUnderline"/>
          <w:rFonts w:ascii="Calibri" w:hAnsi="Calibri" w:cs="Calibri"/>
        </w:rPr>
        <w:t xml:space="preserve"> </w:t>
      </w:r>
      <w:r w:rsidRPr="006A3AC0">
        <w:rPr>
          <w:rStyle w:val="StyleUnderline"/>
          <w:rFonts w:ascii="Calibri" w:hAnsi="Calibri" w:cs="Calibri"/>
          <w:highlight w:val="green"/>
        </w:rPr>
        <w:t>a</w:t>
      </w:r>
      <w:r w:rsidRPr="006A3AC0">
        <w:rPr>
          <w:rFonts w:ascii="Calibri" w:hAnsi="Calibri" w:cs="Calibri"/>
          <w:sz w:val="16"/>
        </w:rPr>
        <w:t xml:space="preserve"> </w:t>
      </w:r>
      <w:r w:rsidRPr="006A3AC0">
        <w:rPr>
          <w:rStyle w:val="Emphasis"/>
          <w:highlight w:val="green"/>
        </w:rPr>
        <w:t>range of other constraints</w:t>
      </w:r>
      <w:r w:rsidRPr="006A3AC0">
        <w:rPr>
          <w:rFonts w:ascii="Calibri" w:hAnsi="Calibri" w:cs="Calibri"/>
          <w:sz w:val="16"/>
        </w:rPr>
        <w:t xml:space="preserve"> </w:t>
      </w:r>
      <w:r w:rsidRPr="006A3AC0">
        <w:rPr>
          <w:rStyle w:val="StyleUnderline"/>
          <w:rFonts w:ascii="Calibri" w:hAnsi="Calibri" w:cs="Calibri"/>
        </w:rPr>
        <w:t>on collective action</w:t>
      </w:r>
      <w:r w:rsidRPr="006A3AC0">
        <w:rPr>
          <w:rFonts w:ascii="Calibri" w:hAnsi="Calibri" w:cs="Calibri"/>
          <w:sz w:val="16"/>
        </w:rPr>
        <w:t xml:space="preserve">, </w:t>
      </w:r>
      <w:r w:rsidRPr="006A3AC0">
        <w:rPr>
          <w:rStyle w:val="Emphasis"/>
          <w:highlight w:val="green"/>
        </w:rPr>
        <w:t>including</w:t>
      </w:r>
      <w:r w:rsidRPr="006A3AC0">
        <w:rPr>
          <w:rFonts w:ascii="Calibri" w:hAnsi="Calibri" w:cs="Calibri"/>
          <w:sz w:val="16"/>
        </w:rPr>
        <w:t xml:space="preserve">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highlight w:val="green"/>
        </w:rPr>
        <w:t>prohibition of slowdowns</w:t>
      </w:r>
      <w:r w:rsidRPr="006A3AC0">
        <w:rPr>
          <w:rFonts w:ascii="Calibri" w:hAnsi="Calibri" w:cs="Calibri"/>
          <w:sz w:val="16"/>
        </w:rPr>
        <w:t xml:space="preserve">, </w:t>
      </w:r>
      <w:r w:rsidRPr="006A3AC0">
        <w:rPr>
          <w:rStyle w:val="StyleUnderline"/>
          <w:rFonts w:ascii="Calibri" w:hAnsi="Calibri" w:cs="Calibri"/>
        </w:rPr>
        <w:t xml:space="preserve">intermittent and </w:t>
      </w:r>
      <w:r w:rsidRPr="006A3AC0">
        <w:rPr>
          <w:rStyle w:val="StyleUnderline"/>
          <w:rFonts w:ascii="Calibri" w:hAnsi="Calibri" w:cs="Calibri"/>
          <w:highlight w:val="green"/>
        </w:rPr>
        <w:t>sit-down</w:t>
      </w:r>
      <w:r w:rsidRPr="006A3AC0">
        <w:rPr>
          <w:rFonts w:ascii="Calibri" w:hAnsi="Calibri" w:cs="Calibri"/>
          <w:sz w:val="16"/>
        </w:rPr>
        <w:t xml:space="preserve"> </w:t>
      </w:r>
      <w:r w:rsidRPr="006A3AC0">
        <w:rPr>
          <w:rStyle w:val="Emphasis"/>
          <w:highlight w:val="green"/>
        </w:rPr>
        <w:t>strikes</w:t>
      </w:r>
      <w:r w:rsidRPr="006A3AC0">
        <w:rPr>
          <w:rFonts w:ascii="Calibri" w:hAnsi="Calibri" w:cs="Calibri"/>
          <w:sz w:val="16"/>
        </w:rPr>
        <w:t xml:space="preserve">, and secondary activity. </w:t>
      </w:r>
      <w:r w:rsidRPr="006A3AC0">
        <w:rPr>
          <w:rStyle w:val="Emphasis"/>
          <w:highlight w:val="green"/>
        </w:rPr>
        <w:t>Recognitional striking</w:t>
      </w:r>
      <w:r w:rsidRPr="006A3AC0">
        <w:rPr>
          <w:rFonts w:ascii="Calibri" w:hAnsi="Calibri" w:cs="Calibri"/>
          <w:sz w:val="16"/>
        </w:rPr>
        <w:t xml:space="preserve"> </w:t>
      </w:r>
      <w:r w:rsidRPr="006A3AC0">
        <w:rPr>
          <w:rStyle w:val="StyleUnderline"/>
          <w:rFonts w:ascii="Calibri" w:hAnsi="Calibri" w:cs="Calibri"/>
        </w:rPr>
        <w:t>is also</w:t>
      </w:r>
      <w:r w:rsidRPr="006A3AC0">
        <w:rPr>
          <w:rFonts w:ascii="Calibri" w:hAnsi="Calibri" w:cs="Calibri"/>
          <w:sz w:val="16"/>
        </w:rPr>
        <w:t xml:space="preserve"> </w:t>
      </w:r>
      <w:r w:rsidRPr="006A3AC0">
        <w:rPr>
          <w:rStyle w:val="Emphasis"/>
          <w:highlight w:val="green"/>
        </w:rPr>
        <w:t>very limited</w:t>
      </w:r>
      <w:r w:rsidRPr="006A3AC0">
        <w:rPr>
          <w:rFonts w:ascii="Calibri" w:hAnsi="Calibri" w:cs="Calibri"/>
          <w:sz w:val="16"/>
        </w:rPr>
        <w:t xml:space="preserve">. </w:t>
      </w:r>
      <w:r w:rsidRPr="006A3AC0">
        <w:rPr>
          <w:rStyle w:val="StyleUnderline"/>
          <w:rFonts w:ascii="Calibri" w:hAnsi="Calibri" w:cs="Calibri"/>
        </w:rPr>
        <w:t>Statutory amendments of the National Labor Relations Act have reduced considerably what may be considered a lawful work stoppage</w:t>
      </w:r>
      <w:r w:rsidRPr="006A3AC0">
        <w:rPr>
          <w:rFonts w:ascii="Calibri" w:hAnsi="Calibri" w:cs="Calibri"/>
          <w:sz w:val="16"/>
        </w:rPr>
        <w:t xml:space="preserve">. Furthermore, </w:t>
      </w:r>
      <w:r w:rsidRPr="006A3AC0">
        <w:rPr>
          <w:rStyle w:val="Emphasis"/>
          <w:highlight w:val="green"/>
        </w:rPr>
        <w:t>millions of private sector workers</w:t>
      </w:r>
      <w:r w:rsidRPr="006A3AC0">
        <w:rPr>
          <w:rFonts w:ascii="Calibri" w:hAnsi="Calibri" w:cs="Calibri"/>
          <w:sz w:val="16"/>
        </w:rPr>
        <w:t xml:space="preserve"> </w:t>
      </w:r>
      <w:r w:rsidRPr="006A3AC0">
        <w:rPr>
          <w:rStyle w:val="StyleUnderline"/>
          <w:rFonts w:ascii="Calibri" w:hAnsi="Calibri" w:cs="Calibri"/>
        </w:rPr>
        <w:t>are</w:t>
      </w:r>
      <w:r w:rsidRPr="006A3AC0">
        <w:rPr>
          <w:rFonts w:ascii="Calibri" w:hAnsi="Calibri" w:cs="Calibri"/>
          <w:sz w:val="16"/>
        </w:rPr>
        <w:t xml:space="preserve"> </w:t>
      </w:r>
      <w:r w:rsidRPr="006A3AC0">
        <w:rPr>
          <w:rStyle w:val="Emphasis"/>
          <w:highlight w:val="green"/>
        </w:rPr>
        <w:t>excluded</w:t>
      </w:r>
      <w:r w:rsidRPr="006A3AC0">
        <w:rPr>
          <w:rFonts w:ascii="Calibri" w:hAnsi="Calibri" w:cs="Calibri"/>
          <w:sz w:val="16"/>
        </w:rPr>
        <w:t xml:space="preserve"> </w:t>
      </w:r>
      <w:r w:rsidRPr="006A3AC0">
        <w:rPr>
          <w:rStyle w:val="StyleUnderline"/>
          <w:rFonts w:ascii="Calibri" w:hAnsi="Calibri" w:cs="Calibri"/>
          <w:highlight w:val="green"/>
        </w:rPr>
        <w:t>from</w:t>
      </w:r>
      <w:r w:rsidRPr="006A3AC0">
        <w:rPr>
          <w:rStyle w:val="StyleUnderline"/>
          <w:rFonts w:ascii="Calibri" w:hAnsi="Calibri" w:cs="Calibri"/>
        </w:rPr>
        <w:t xml:space="preserve"> the </w:t>
      </w:r>
      <w:r w:rsidRPr="006A3AC0">
        <w:rPr>
          <w:rStyle w:val="StyleUnderline"/>
          <w:rFonts w:ascii="Calibri" w:hAnsi="Calibri" w:cs="Calibri"/>
          <w:highlight w:val="green"/>
        </w:rPr>
        <w:t>N</w:t>
      </w:r>
      <w:r w:rsidRPr="006A3AC0">
        <w:rPr>
          <w:rStyle w:val="StyleUnderline"/>
          <w:rFonts w:ascii="Calibri" w:hAnsi="Calibri" w:cs="Calibri"/>
        </w:rPr>
        <w:t xml:space="preserve">ational </w:t>
      </w:r>
      <w:r w:rsidRPr="006A3AC0">
        <w:rPr>
          <w:rStyle w:val="StyleUnderline"/>
          <w:rFonts w:ascii="Calibri" w:hAnsi="Calibri" w:cs="Calibri"/>
          <w:highlight w:val="green"/>
        </w:rPr>
        <w:t>L</w:t>
      </w:r>
      <w:r w:rsidRPr="006A3AC0">
        <w:rPr>
          <w:rStyle w:val="StyleUnderline"/>
          <w:rFonts w:ascii="Calibri" w:hAnsi="Calibri" w:cs="Calibri"/>
        </w:rPr>
        <w:t xml:space="preserve">abor </w:t>
      </w:r>
      <w:r w:rsidRPr="006A3AC0">
        <w:rPr>
          <w:rStyle w:val="StyleUnderline"/>
          <w:rFonts w:ascii="Calibri" w:hAnsi="Calibri" w:cs="Calibri"/>
          <w:highlight w:val="green"/>
        </w:rPr>
        <w:t>R</w:t>
      </w:r>
      <w:r w:rsidRPr="006A3AC0">
        <w:rPr>
          <w:rStyle w:val="StyleUnderline"/>
          <w:rFonts w:ascii="Calibri" w:hAnsi="Calibri" w:cs="Calibri"/>
        </w:rPr>
        <w:t xml:space="preserve">elations </w:t>
      </w:r>
      <w:r w:rsidRPr="006A3AC0">
        <w:rPr>
          <w:rStyle w:val="StyleUnderline"/>
          <w:rFonts w:ascii="Calibri" w:hAnsi="Calibri" w:cs="Calibri"/>
          <w:highlight w:val="green"/>
        </w:rPr>
        <w:t>A</w:t>
      </w:r>
      <w:r w:rsidRPr="006A3AC0">
        <w:rPr>
          <w:rStyle w:val="StyleUnderline"/>
          <w:rFonts w:ascii="Calibri" w:hAnsi="Calibri" w:cs="Calibri"/>
        </w:rPr>
        <w:t xml:space="preserve">ct and </w:t>
      </w:r>
      <w:r w:rsidRPr="006A3AC0">
        <w:rPr>
          <w:rStyle w:val="StyleUnderline"/>
          <w:rFonts w:ascii="Calibri" w:hAnsi="Calibri" w:cs="Calibri"/>
          <w:highlight w:val="green"/>
        </w:rPr>
        <w:t>would be unprotected</w:t>
      </w:r>
      <w:r w:rsidRPr="006A3AC0">
        <w:rPr>
          <w:rStyle w:val="StyleUnderline"/>
          <w:rFonts w:ascii="Calibri" w:hAnsi="Calibri" w:cs="Calibri"/>
        </w:rPr>
        <w:t xml:space="preserve"> </w:t>
      </w:r>
      <w:r w:rsidRPr="006A3AC0">
        <w:rPr>
          <w:rStyle w:val="StyleUnderline"/>
          <w:rFonts w:ascii="Calibri" w:hAnsi="Calibri" w:cs="Calibri"/>
          <w:highlight w:val="green"/>
        </w:rPr>
        <w:t>risking serious adverse employment action</w:t>
      </w:r>
      <w:r w:rsidRPr="006A3AC0">
        <w:rPr>
          <w:rStyle w:val="StyleUnderline"/>
          <w:rFonts w:ascii="Calibri" w:hAnsi="Calibri" w:cs="Calibri"/>
        </w:rPr>
        <w:t xml:space="preserve"> if they engage in strike activity</w:t>
      </w:r>
      <w:r w:rsidRPr="006A3AC0">
        <w:rPr>
          <w:rFonts w:ascii="Calibri" w:hAnsi="Calibri" w:cs="Calibri"/>
          <w:sz w:val="16"/>
        </w:rPr>
        <w:t xml:space="preserve">. Most relevant to this article, </w:t>
      </w:r>
      <w:r w:rsidRPr="006A3AC0">
        <w:rPr>
          <w:rStyle w:val="Emphasis"/>
        </w:rPr>
        <w:t>political strikes</w:t>
      </w:r>
      <w:r w:rsidRPr="006A3AC0">
        <w:rPr>
          <w:rFonts w:ascii="Calibri" w:hAnsi="Calibri" w:cs="Calibri"/>
          <w:sz w:val="16"/>
        </w:rPr>
        <w:t xml:space="preserve"> </w:t>
      </w:r>
      <w:r w:rsidRPr="006A3AC0">
        <w:rPr>
          <w:rStyle w:val="StyleUnderline"/>
          <w:rFonts w:ascii="Calibri" w:hAnsi="Calibri" w:cs="Calibri"/>
        </w:rPr>
        <w:t>are</w:t>
      </w:r>
      <w:r w:rsidRPr="006A3AC0">
        <w:rPr>
          <w:rFonts w:ascii="Calibri" w:hAnsi="Calibri" w:cs="Calibri"/>
          <w:sz w:val="16"/>
        </w:rPr>
        <w:t xml:space="preserve"> </w:t>
      </w:r>
      <w:r w:rsidRPr="006A3AC0">
        <w:rPr>
          <w:rStyle w:val="Emphasis"/>
        </w:rPr>
        <w:t>not</w:t>
      </w:r>
      <w:r w:rsidRPr="006A3AC0">
        <w:rPr>
          <w:rFonts w:ascii="Calibri" w:hAnsi="Calibri" w:cs="Calibri"/>
          <w:sz w:val="16"/>
        </w:rPr>
        <w:t xml:space="preserve"> </w:t>
      </w:r>
      <w:r w:rsidRPr="006A3AC0">
        <w:rPr>
          <w:rStyle w:val="StyleUnderline"/>
          <w:rFonts w:ascii="Calibri" w:hAnsi="Calibri" w:cs="Calibri"/>
        </w:rPr>
        <w:t>considered</w:t>
      </w:r>
      <w:r w:rsidRPr="006A3AC0">
        <w:rPr>
          <w:rFonts w:ascii="Calibri" w:hAnsi="Calibri" w:cs="Calibri"/>
          <w:sz w:val="16"/>
        </w:rPr>
        <w:t xml:space="preserve"> </w:t>
      </w:r>
      <w:r w:rsidRPr="006A3AC0">
        <w:rPr>
          <w:rStyle w:val="Emphasis"/>
        </w:rPr>
        <w:t>protected</w:t>
      </w:r>
      <w:r w:rsidRPr="006A3AC0">
        <w:rPr>
          <w:rFonts w:ascii="Calibri" w:hAnsi="Calibri" w:cs="Calibri"/>
          <w:sz w:val="16"/>
        </w:rPr>
        <w:t xml:space="preserve"> </w:t>
      </w:r>
      <w:r w:rsidRPr="006A3AC0">
        <w:rPr>
          <w:rStyle w:val="StyleUnderline"/>
          <w:rFonts w:ascii="Calibri" w:hAnsi="Calibri" w:cs="Calibri"/>
        </w:rPr>
        <w:t>by the National Labor Relations Act</w:t>
      </w:r>
      <w:r w:rsidRPr="006A3AC0">
        <w:rPr>
          <w:rFonts w:ascii="Calibri" w:hAnsi="Calibri" w:cs="Calibri"/>
          <w:sz w:val="16"/>
        </w:rPr>
        <w:t xml:space="preserve">.28 To be protected under the </w:t>
      </w:r>
      <w:proofErr w:type="spellStart"/>
      <w:r w:rsidRPr="006A3AC0">
        <w:rPr>
          <w:rFonts w:ascii="Calibri" w:hAnsi="Calibri" w:cs="Calibri"/>
          <w:sz w:val="16"/>
        </w:rPr>
        <w:t>labour</w:t>
      </w:r>
      <w:proofErr w:type="spellEnd"/>
      <w:r w:rsidRPr="006A3AC0">
        <w:rPr>
          <w:rFonts w:ascii="Calibri" w:hAnsi="Calibri" w:cs="Calibri"/>
          <w:sz w:val="16"/>
        </w:rPr>
        <w:t xml:space="preserve"> statute, the objective of the strike must have a workplace or </w:t>
      </w:r>
      <w:proofErr w:type="spellStart"/>
      <w:r w:rsidRPr="006A3AC0">
        <w:rPr>
          <w:rFonts w:ascii="Calibri" w:hAnsi="Calibri" w:cs="Calibri"/>
          <w:sz w:val="16"/>
        </w:rPr>
        <w:t>labour</w:t>
      </w:r>
      <w:proofErr w:type="spellEnd"/>
      <w:r w:rsidRPr="006A3AC0">
        <w:rPr>
          <w:rFonts w:ascii="Calibri" w:hAnsi="Calibri" w:cs="Calibri"/>
          <w:sz w:val="16"/>
        </w:rPr>
        <w:t xml:space="preserve"> nexus and be directed to the primary employer. The more attenuated the issues are with respect to the workplace, the more difficult it is for the strike action to be protected under the </w:t>
      </w:r>
      <w:proofErr w:type="spellStart"/>
      <w:r w:rsidRPr="006A3AC0">
        <w:rPr>
          <w:rFonts w:ascii="Calibri" w:hAnsi="Calibri" w:cs="Calibri"/>
          <w:sz w:val="16"/>
        </w:rPr>
        <w:t>labour</w:t>
      </w:r>
      <w:proofErr w:type="spellEnd"/>
      <w:r w:rsidRPr="006A3AC0">
        <w:rPr>
          <w:rFonts w:ascii="Calibri" w:hAnsi="Calibri" w:cs="Calibri"/>
          <w:sz w:val="16"/>
        </w:rPr>
        <w:t xml:space="preserve"> statute.</w:t>
      </w:r>
    </w:p>
    <w:p w14:paraId="618C7EEE" w14:textId="77777777" w:rsidR="00655222" w:rsidRPr="006A3AC0" w:rsidRDefault="00655222" w:rsidP="00655222">
      <w:pPr>
        <w:rPr>
          <w:rFonts w:ascii="Calibri" w:hAnsi="Calibri" w:cs="Calibri"/>
          <w:sz w:val="16"/>
        </w:rPr>
      </w:pPr>
      <w:r w:rsidRPr="006A3AC0">
        <w:rPr>
          <w:rFonts w:ascii="Calibri" w:hAnsi="Calibri" w:cs="Calibri"/>
          <w:sz w:val="16"/>
        </w:rPr>
        <w:lastRenderedPageBreak/>
        <w:t>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had had to dump the concrete, incurring financial loss. The company argued to the Court that the trucks could have been damaged. After the strike was settled, the company disciplined the workers for leaving their trucks during the strike.</w:t>
      </w:r>
    </w:p>
    <w:p w14:paraId="65EE4E0B" w14:textId="77777777" w:rsidR="00655222" w:rsidRPr="006A3AC0" w:rsidRDefault="00655222" w:rsidP="00655222">
      <w:pPr>
        <w:rPr>
          <w:rFonts w:ascii="Calibri" w:hAnsi="Calibri" w:cs="Calibri"/>
          <w:sz w:val="16"/>
        </w:rPr>
      </w:pPr>
      <w:r w:rsidRPr="006A3AC0">
        <w:rPr>
          <w:rFonts w:ascii="Calibri" w:hAnsi="Calibri" w:cs="Calibri"/>
          <w:sz w:val="16"/>
        </w:rPr>
        <w:t xml:space="preserve">The union filed an unfair </w:t>
      </w:r>
      <w:proofErr w:type="spellStart"/>
      <w:r w:rsidRPr="006A3AC0">
        <w:rPr>
          <w:rFonts w:ascii="Calibri" w:hAnsi="Calibri" w:cs="Calibri"/>
          <w:sz w:val="16"/>
        </w:rPr>
        <w:t>labour</w:t>
      </w:r>
      <w:proofErr w:type="spellEnd"/>
      <w:r w:rsidRPr="006A3AC0">
        <w:rPr>
          <w:rFonts w:ascii="Calibri" w:hAnsi="Calibri" w:cs="Calibri"/>
          <w:sz w:val="16"/>
        </w:rPr>
        <w:t xml:space="preserve"> practice charge before the National Labor Relations Board for retaliation relating to the strike. Before the Board process was complete, the </w:t>
      </w:r>
      <w:r w:rsidRPr="006A3AC0">
        <w:rPr>
          <w:rStyle w:val="StyleUnderline"/>
          <w:rFonts w:ascii="Calibri" w:hAnsi="Calibri" w:cs="Calibri"/>
        </w:rPr>
        <w:t>company sued the union in state court for damages in tort for deliberately destroying the concrete and failing to take reasonable precautions</w:t>
      </w:r>
      <w:r w:rsidRPr="006A3AC0">
        <w:rPr>
          <w:rFonts w:ascii="Calibri" w:hAnsi="Calibri" w:cs="Calibri"/>
          <w:sz w:val="16"/>
        </w:rPr>
        <w:t xml:space="preserve">. </w:t>
      </w:r>
      <w:r w:rsidRPr="006A3AC0">
        <w:rPr>
          <w:rStyle w:val="StyleUnderline"/>
          <w:rFonts w:ascii="Calibri" w:hAnsi="Calibri" w:cs="Calibri"/>
          <w:highlight w:val="green"/>
        </w:rPr>
        <w:t>Strikers</w:t>
      </w:r>
      <w:r w:rsidRPr="006A3AC0">
        <w:rPr>
          <w:rStyle w:val="StyleUnderline"/>
          <w:rFonts w:ascii="Calibri" w:hAnsi="Calibri" w:cs="Calibri"/>
        </w:rPr>
        <w:t xml:space="preserve"> can</w:t>
      </w:r>
      <w:r w:rsidRPr="006A3AC0">
        <w:rPr>
          <w:rFonts w:ascii="Calibri" w:hAnsi="Calibri" w:cs="Calibri"/>
          <w:sz w:val="16"/>
        </w:rPr>
        <w:t xml:space="preserve"> </w:t>
      </w:r>
      <w:r w:rsidRPr="006A3AC0">
        <w:rPr>
          <w:rStyle w:val="Emphasis"/>
          <w:highlight w:val="green"/>
        </w:rPr>
        <w:t>lose protection if</w:t>
      </w:r>
      <w:r w:rsidRPr="006A3AC0">
        <w:rPr>
          <w:rFonts w:ascii="Calibri" w:hAnsi="Calibri" w:cs="Calibri"/>
          <w:sz w:val="16"/>
          <w:highlight w:val="green"/>
        </w:rPr>
        <w:t xml:space="preserve"> </w:t>
      </w:r>
      <w:r w:rsidRPr="006A3AC0">
        <w:rPr>
          <w:rStyle w:val="StyleUnderline"/>
          <w:rFonts w:ascii="Calibri" w:hAnsi="Calibri" w:cs="Calibri"/>
          <w:highlight w:val="green"/>
        </w:rPr>
        <w:t>they</w:t>
      </w:r>
      <w:r w:rsidRPr="006A3AC0">
        <w:rPr>
          <w:rStyle w:val="StyleUnderline"/>
          <w:rFonts w:ascii="Calibri" w:hAnsi="Calibri" w:cs="Calibri"/>
        </w:rPr>
        <w:t xml:space="preserve"> </w:t>
      </w:r>
      <w:r w:rsidRPr="006A3AC0">
        <w:rPr>
          <w:rStyle w:val="StyleUnderline"/>
          <w:rFonts w:ascii="Calibri" w:hAnsi="Calibri" w:cs="Calibri"/>
          <w:highlight w:val="green"/>
        </w:rPr>
        <w:t>walk off the job</w:t>
      </w:r>
      <w:r w:rsidRPr="006A3AC0">
        <w:rPr>
          <w:rFonts w:ascii="Calibri" w:hAnsi="Calibri" w:cs="Calibri"/>
          <w:sz w:val="16"/>
        </w:rPr>
        <w:t xml:space="preserve"> </w:t>
      </w:r>
      <w:r w:rsidRPr="006A3AC0">
        <w:rPr>
          <w:rStyle w:val="Emphasis"/>
          <w:highlight w:val="green"/>
        </w:rPr>
        <w:t>without</w:t>
      </w:r>
      <w:r w:rsidRPr="006A3AC0">
        <w:rPr>
          <w:rStyle w:val="Emphasis"/>
        </w:rPr>
        <w:t xml:space="preserve"> taking </w:t>
      </w:r>
      <w:r w:rsidRPr="006A3AC0">
        <w:rPr>
          <w:rStyle w:val="Emphasis"/>
          <w:highlight w:val="green"/>
        </w:rPr>
        <w:t>reasonable precautions</w:t>
      </w:r>
      <w:r w:rsidRPr="006A3AC0">
        <w:rPr>
          <w:rFonts w:ascii="Calibri" w:hAnsi="Calibri" w:cs="Calibri"/>
          <w:sz w:val="16"/>
        </w:rPr>
        <w:t xml:space="preserve"> </w:t>
      </w:r>
      <w:r w:rsidRPr="006A3AC0">
        <w:rPr>
          <w:rStyle w:val="StyleUnderline"/>
          <w:rFonts w:ascii="Calibri" w:hAnsi="Calibri" w:cs="Calibri"/>
          <w:highlight w:val="green"/>
        </w:rPr>
        <w:t>to protect</w:t>
      </w:r>
      <w:r w:rsidRPr="006A3AC0">
        <w:rPr>
          <w:rStyle w:val="StyleUnderline"/>
          <w:rFonts w:ascii="Calibri" w:hAnsi="Calibri" w:cs="Calibri"/>
        </w:rPr>
        <w:t xml:space="preserve"> their </w:t>
      </w:r>
      <w:r w:rsidRPr="006A3AC0">
        <w:rPr>
          <w:rStyle w:val="StyleUnderline"/>
          <w:rFonts w:ascii="Calibri" w:hAnsi="Calibri" w:cs="Calibri"/>
          <w:highlight w:val="green"/>
        </w:rPr>
        <w:t>employer’s property</w:t>
      </w:r>
      <w:r w:rsidRPr="006A3AC0">
        <w:rPr>
          <w:rStyle w:val="StyleUnderline"/>
          <w:rFonts w:ascii="Calibri" w:hAnsi="Calibri" w:cs="Calibri"/>
        </w:rPr>
        <w:t xml:space="preserve"> from foreseeable</w:t>
      </w:r>
      <w:r w:rsidRPr="006A3AC0">
        <w:rPr>
          <w:rFonts w:ascii="Calibri" w:hAnsi="Calibri" w:cs="Calibri"/>
          <w:sz w:val="16"/>
        </w:rPr>
        <w:t xml:space="preserve">, </w:t>
      </w:r>
      <w:r w:rsidRPr="006A3AC0">
        <w:rPr>
          <w:rStyle w:val="StyleUnderline"/>
          <w:rFonts w:ascii="Calibri" w:hAnsi="Calibri" w:cs="Calibri"/>
        </w:rPr>
        <w:t>aggravated and imminent danger</w:t>
      </w:r>
      <w:r w:rsidRPr="006A3AC0">
        <w:rPr>
          <w:rFonts w:ascii="Calibri" w:hAnsi="Calibri" w:cs="Calibri"/>
          <w:sz w:val="16"/>
        </w:rPr>
        <w:t xml:space="preserve">. However, a number of </w:t>
      </w:r>
      <w:proofErr w:type="spellStart"/>
      <w:r w:rsidRPr="006A3AC0">
        <w:rPr>
          <w:rStyle w:val="StyleUnderline"/>
          <w:rFonts w:ascii="Calibri" w:hAnsi="Calibri" w:cs="Calibri"/>
        </w:rPr>
        <w:t>labour</w:t>
      </w:r>
      <w:proofErr w:type="spellEnd"/>
      <w:r w:rsidRPr="006A3AC0">
        <w:rPr>
          <w:rStyle w:val="StyleUnderline"/>
          <w:rFonts w:ascii="Calibri" w:hAnsi="Calibri" w:cs="Calibri"/>
        </w:rPr>
        <w:t xml:space="preserve"> decisions</w:t>
      </w:r>
      <w:r w:rsidRPr="006A3AC0">
        <w:rPr>
          <w:rFonts w:ascii="Calibri" w:hAnsi="Calibri" w:cs="Calibri"/>
          <w:sz w:val="16"/>
        </w:rPr>
        <w:t xml:space="preserve"> involving perishable products have </w:t>
      </w:r>
      <w:r w:rsidRPr="006A3AC0">
        <w:rPr>
          <w:rStyle w:val="StyleUnderline"/>
          <w:rFonts w:ascii="Calibri" w:hAnsi="Calibri" w:cs="Calibri"/>
        </w:rPr>
        <w:t>acknowledged that</w:t>
      </w:r>
      <w:r w:rsidRPr="006A3AC0">
        <w:rPr>
          <w:rFonts w:ascii="Calibri" w:hAnsi="Calibri" w:cs="Calibri"/>
          <w:sz w:val="16"/>
        </w:rPr>
        <w:t xml:space="preserve"> “</w:t>
      </w:r>
      <w:r w:rsidRPr="006A3AC0">
        <w:rPr>
          <w:rStyle w:val="Emphasis"/>
          <w:highlight w:val="green"/>
        </w:rPr>
        <w:t>loss is not uncommon</w:t>
      </w:r>
      <w:r w:rsidRPr="006A3AC0">
        <w:rPr>
          <w:rFonts w:ascii="Calibri" w:hAnsi="Calibri" w:cs="Calibri"/>
          <w:sz w:val="16"/>
          <w:highlight w:val="green"/>
        </w:rPr>
        <w:t xml:space="preserve"> </w:t>
      </w:r>
      <w:r w:rsidRPr="006A3AC0">
        <w:rPr>
          <w:rStyle w:val="StyleUnderline"/>
          <w:rFonts w:ascii="Calibri" w:hAnsi="Calibri" w:cs="Calibri"/>
          <w:highlight w:val="green"/>
        </w:rPr>
        <w:t>when a strike occurs</w:t>
      </w:r>
      <w:r w:rsidRPr="006A3AC0">
        <w:rPr>
          <w:rFonts w:ascii="Calibri" w:hAnsi="Calibri" w:cs="Calibri"/>
          <w:sz w:val="16"/>
        </w:rPr>
        <w:t>.”30</w:t>
      </w:r>
    </w:p>
    <w:p w14:paraId="0234F72F" w14:textId="77777777" w:rsidR="00655222" w:rsidRPr="006A3AC0" w:rsidRDefault="00655222" w:rsidP="00655222">
      <w:pPr>
        <w:rPr>
          <w:rFonts w:ascii="Calibri" w:hAnsi="Calibri" w:cs="Calibri"/>
          <w:sz w:val="16"/>
        </w:rPr>
      </w:pPr>
      <w:r w:rsidRPr="006A3AC0">
        <w:rPr>
          <w:rStyle w:val="StyleUnderline"/>
          <w:rFonts w:ascii="Calibri" w:hAnsi="Calibri" w:cs="Calibri"/>
        </w:rPr>
        <w:t>At the time the case was argued</w:t>
      </w:r>
      <w:r w:rsidRPr="006A3AC0">
        <w:rPr>
          <w:rFonts w:ascii="Calibri" w:hAnsi="Calibri" w:cs="Calibri"/>
          <w:sz w:val="16"/>
        </w:rPr>
        <w:t xml:space="preserve"> in the US Supreme Court, </w:t>
      </w:r>
      <w:r w:rsidRPr="006A3AC0">
        <w:rPr>
          <w:rStyle w:val="StyleUnderline"/>
          <w:rFonts w:ascii="Calibri" w:hAnsi="Calibri" w:cs="Calibri"/>
        </w:rPr>
        <w:t>the Board had made a preliminary investigation and issued a complaint against Glacier</w:t>
      </w:r>
      <w:r w:rsidRPr="006A3AC0">
        <w:rPr>
          <w:rFonts w:ascii="Calibri" w:hAnsi="Calibri" w:cs="Calibri"/>
          <w:sz w:val="16"/>
        </w:rPr>
        <w:t xml:space="preserve"> for retaliatory conduct against the striking workers, and the case before the administrative law judge was pending. </w:t>
      </w:r>
      <w:r w:rsidRPr="006A3AC0">
        <w:rPr>
          <w:rStyle w:val="StyleUnderline"/>
          <w:rFonts w:ascii="Calibri" w:hAnsi="Calibri" w:cs="Calibri"/>
          <w:highlight w:val="green"/>
        </w:rPr>
        <w:t>The</w:t>
      </w:r>
      <w:r w:rsidRPr="006A3AC0">
        <w:rPr>
          <w:rFonts w:ascii="Calibri" w:hAnsi="Calibri" w:cs="Calibri"/>
          <w:sz w:val="16"/>
        </w:rPr>
        <w:t xml:space="preserve"> US </w:t>
      </w:r>
      <w:r w:rsidRPr="006A3AC0">
        <w:rPr>
          <w:rStyle w:val="StyleUnderline"/>
          <w:rFonts w:ascii="Calibri" w:hAnsi="Calibri" w:cs="Calibri"/>
          <w:highlight w:val="green"/>
        </w:rPr>
        <w:t>Supreme Court</w:t>
      </w:r>
      <w:r w:rsidRPr="006A3AC0">
        <w:rPr>
          <w:rStyle w:val="StyleUnderline"/>
          <w:rFonts w:ascii="Calibri" w:hAnsi="Calibri" w:cs="Calibri"/>
        </w:rPr>
        <w:t xml:space="preserve"> </w:t>
      </w:r>
      <w:r w:rsidRPr="006A3AC0">
        <w:rPr>
          <w:rStyle w:val="StyleUnderline"/>
          <w:rFonts w:ascii="Calibri" w:hAnsi="Calibri" w:cs="Calibri"/>
          <w:highlight w:val="green"/>
        </w:rPr>
        <w:t>did not wait until the Board decided</w:t>
      </w:r>
      <w:r w:rsidRPr="006A3AC0">
        <w:rPr>
          <w:rStyle w:val="StyleUnderline"/>
          <w:rFonts w:ascii="Calibri" w:hAnsi="Calibri" w:cs="Calibri"/>
        </w:rPr>
        <w:t xml:space="preserve"> the case that was pending and instead</w:t>
      </w:r>
      <w:r w:rsidRPr="006A3AC0">
        <w:rPr>
          <w:rFonts w:ascii="Calibri" w:hAnsi="Calibri" w:cs="Calibri"/>
          <w:sz w:val="16"/>
        </w:rPr>
        <w:t xml:space="preserve"> </w:t>
      </w:r>
      <w:r w:rsidRPr="006A3AC0">
        <w:rPr>
          <w:rStyle w:val="Emphasis"/>
          <w:highlight w:val="green"/>
        </w:rPr>
        <w:t>concluded</w:t>
      </w:r>
      <w:r w:rsidRPr="006A3AC0">
        <w:rPr>
          <w:rFonts w:ascii="Calibri" w:hAnsi="Calibri" w:cs="Calibri"/>
          <w:sz w:val="16"/>
        </w:rPr>
        <w:t xml:space="preserve"> </w:t>
      </w:r>
      <w:r w:rsidRPr="006A3AC0">
        <w:rPr>
          <w:rStyle w:val="StyleUnderline"/>
          <w:rFonts w:ascii="Calibri" w:hAnsi="Calibri" w:cs="Calibri"/>
        </w:rPr>
        <w:t xml:space="preserve">that the </w:t>
      </w:r>
      <w:r w:rsidRPr="006A3AC0">
        <w:rPr>
          <w:rStyle w:val="StyleUnderline"/>
          <w:rFonts w:ascii="Calibri" w:hAnsi="Calibri" w:cs="Calibri"/>
          <w:highlight w:val="green"/>
        </w:rPr>
        <w:t>union’s</w:t>
      </w:r>
      <w:r w:rsidRPr="006A3AC0">
        <w:rPr>
          <w:rFonts w:ascii="Calibri" w:hAnsi="Calibri" w:cs="Calibri"/>
          <w:sz w:val="16"/>
          <w:highlight w:val="green"/>
        </w:rPr>
        <w:t xml:space="preserve"> </w:t>
      </w:r>
      <w:r w:rsidRPr="006A3AC0">
        <w:rPr>
          <w:rStyle w:val="Emphasis"/>
          <w:highlight w:val="green"/>
        </w:rPr>
        <w:t>actions were not protected</w:t>
      </w:r>
      <w:r w:rsidRPr="006A3AC0">
        <w:rPr>
          <w:rFonts w:ascii="Calibri" w:hAnsi="Calibri" w:cs="Calibri"/>
          <w:sz w:val="16"/>
        </w:rPr>
        <w:t xml:space="preserve"> </w:t>
      </w:r>
      <w:r w:rsidRPr="006A3AC0">
        <w:rPr>
          <w:rStyle w:val="StyleUnderline"/>
          <w:rFonts w:ascii="Calibri" w:hAnsi="Calibri" w:cs="Calibri"/>
          <w:highlight w:val="green"/>
        </w:rPr>
        <w:t>by the</w:t>
      </w:r>
      <w:r w:rsidRPr="006A3AC0">
        <w:rPr>
          <w:rFonts w:ascii="Calibri" w:hAnsi="Calibri" w:cs="Calibri"/>
          <w:sz w:val="16"/>
          <w:highlight w:val="green"/>
        </w:rPr>
        <w:t xml:space="preserve"> </w:t>
      </w:r>
      <w:r w:rsidRPr="006A3AC0">
        <w:rPr>
          <w:rStyle w:val="Emphasis"/>
          <w:highlight w:val="green"/>
        </w:rPr>
        <w:t>N</w:t>
      </w:r>
      <w:r w:rsidRPr="006A3AC0">
        <w:rPr>
          <w:rStyle w:val="StyleUnderline"/>
          <w:rFonts w:ascii="Calibri" w:hAnsi="Calibri" w:cs="Calibri"/>
        </w:rPr>
        <w:t>ational</w:t>
      </w:r>
      <w:r w:rsidRPr="006A3AC0">
        <w:rPr>
          <w:rFonts w:ascii="Calibri" w:hAnsi="Calibri" w:cs="Calibri"/>
          <w:sz w:val="16"/>
        </w:rPr>
        <w:t xml:space="preserve"> </w:t>
      </w:r>
      <w:r w:rsidRPr="006A3AC0">
        <w:rPr>
          <w:rStyle w:val="Emphasis"/>
          <w:highlight w:val="green"/>
        </w:rPr>
        <w:t>L</w:t>
      </w:r>
      <w:r w:rsidRPr="006A3AC0">
        <w:rPr>
          <w:rStyle w:val="StyleUnderline"/>
          <w:rFonts w:ascii="Calibri" w:hAnsi="Calibri" w:cs="Calibri"/>
        </w:rPr>
        <w:t>abor</w:t>
      </w:r>
      <w:r w:rsidRPr="006A3AC0">
        <w:rPr>
          <w:rFonts w:ascii="Calibri" w:hAnsi="Calibri" w:cs="Calibri"/>
          <w:sz w:val="16"/>
        </w:rPr>
        <w:t xml:space="preserve"> </w:t>
      </w:r>
      <w:r w:rsidRPr="006A3AC0">
        <w:rPr>
          <w:rStyle w:val="Emphasis"/>
          <w:highlight w:val="green"/>
        </w:rPr>
        <w:t>R</w:t>
      </w:r>
      <w:r w:rsidRPr="006A3AC0">
        <w:rPr>
          <w:rStyle w:val="StyleUnderline"/>
          <w:rFonts w:ascii="Calibri" w:hAnsi="Calibri" w:cs="Calibri"/>
        </w:rPr>
        <w:t>elations</w:t>
      </w:r>
      <w:r w:rsidRPr="006A3AC0">
        <w:rPr>
          <w:rFonts w:ascii="Calibri" w:hAnsi="Calibri" w:cs="Calibri"/>
          <w:sz w:val="16"/>
        </w:rPr>
        <w:t xml:space="preserve"> </w:t>
      </w:r>
      <w:r w:rsidRPr="006A3AC0">
        <w:rPr>
          <w:rStyle w:val="Emphasis"/>
          <w:highlight w:val="green"/>
        </w:rPr>
        <w:t>A</w:t>
      </w:r>
      <w:r w:rsidRPr="006A3AC0">
        <w:rPr>
          <w:rStyle w:val="StyleUnderline"/>
          <w:rFonts w:ascii="Calibri" w:hAnsi="Calibri" w:cs="Calibri"/>
        </w:rPr>
        <w:t>ct</w:t>
      </w:r>
      <w:r w:rsidRPr="006A3AC0">
        <w:rPr>
          <w:rFonts w:ascii="Calibri" w:hAnsi="Calibri" w:cs="Calibri"/>
          <w:sz w:val="16"/>
        </w:rPr>
        <w:t xml:space="preserve"> </w:t>
      </w:r>
      <w:r w:rsidRPr="006A3AC0">
        <w:rPr>
          <w:rStyle w:val="StyleUnderline"/>
          <w:rFonts w:ascii="Calibri" w:hAnsi="Calibri" w:cs="Calibri"/>
          <w:highlight w:val="green"/>
        </w:rPr>
        <w:t>because the</w:t>
      </w:r>
      <w:r w:rsidRPr="006A3AC0">
        <w:rPr>
          <w:rFonts w:ascii="Calibri" w:hAnsi="Calibri" w:cs="Calibri"/>
          <w:sz w:val="16"/>
          <w:highlight w:val="green"/>
        </w:rPr>
        <w:t xml:space="preserve"> </w:t>
      </w:r>
      <w:r w:rsidRPr="006A3AC0">
        <w:rPr>
          <w:rStyle w:val="Emphasis"/>
          <w:highlight w:val="green"/>
        </w:rPr>
        <w:t>union did not take reasonable precautions</w:t>
      </w:r>
      <w:r w:rsidRPr="006A3AC0">
        <w:rPr>
          <w:rFonts w:ascii="Calibri" w:hAnsi="Calibri" w:cs="Calibri"/>
          <w:sz w:val="16"/>
        </w:rPr>
        <w:t xml:space="preserve"> </w:t>
      </w:r>
      <w:r w:rsidRPr="006A3AC0">
        <w:rPr>
          <w:rStyle w:val="StyleUnderline"/>
          <w:rFonts w:ascii="Calibri" w:hAnsi="Calibri" w:cs="Calibri"/>
        </w:rPr>
        <w:t>to prevent foreseeable and imminent danger to the property</w:t>
      </w:r>
      <w:r w:rsidRPr="006A3AC0">
        <w:rPr>
          <w:rFonts w:ascii="Calibri" w:hAnsi="Calibri" w:cs="Calibri"/>
          <w:sz w:val="16"/>
        </w:rPr>
        <w:t xml:space="preserve">. Although it is understood that strikes exert economic pressure by their very nature, and this can include loss to the company, </w:t>
      </w:r>
      <w:r w:rsidRPr="006A3AC0">
        <w:rPr>
          <w:rStyle w:val="StyleUnderline"/>
          <w:rFonts w:ascii="Calibri" w:hAnsi="Calibri" w:cs="Calibri"/>
        </w:rPr>
        <w:t>the Court found that the union’s actions were intentional and unprotected</w:t>
      </w:r>
      <w:r w:rsidRPr="006A3AC0">
        <w:rPr>
          <w:rFonts w:ascii="Calibri" w:hAnsi="Calibri" w:cs="Calibri"/>
          <w:sz w:val="16"/>
        </w:rPr>
        <w:t xml:space="preserve"> — </w:t>
      </w:r>
      <w:r w:rsidRPr="006A3AC0">
        <w:rPr>
          <w:rStyle w:val="StyleUnderline"/>
          <w:rFonts w:ascii="Calibri" w:hAnsi="Calibri" w:cs="Calibri"/>
        </w:rPr>
        <w:t>and</w:t>
      </w:r>
      <w:r w:rsidRPr="006A3AC0">
        <w:rPr>
          <w:rFonts w:ascii="Calibri" w:hAnsi="Calibri" w:cs="Calibri"/>
          <w:sz w:val="16"/>
        </w:rPr>
        <w:t xml:space="preserve"> as such </w:t>
      </w:r>
      <w:r w:rsidRPr="006A3AC0">
        <w:rPr>
          <w:rStyle w:val="StyleUnderline"/>
          <w:rFonts w:ascii="Calibri" w:hAnsi="Calibri" w:cs="Calibri"/>
        </w:rPr>
        <w:t>not pre-empted by the National Labor Relations Act</w:t>
      </w:r>
      <w:r w:rsidRPr="006A3AC0">
        <w:rPr>
          <w:rFonts w:ascii="Calibri" w:hAnsi="Calibri" w:cs="Calibri"/>
          <w:sz w:val="16"/>
        </w:rPr>
        <w:t xml:space="preserve">. Although the decision is narrow in its scope and fact specific, it is </w:t>
      </w:r>
      <w:r w:rsidRPr="006A3AC0">
        <w:rPr>
          <w:rStyle w:val="Emphasis"/>
        </w:rPr>
        <w:t>yet another decision</w:t>
      </w:r>
      <w:r w:rsidRPr="006A3AC0">
        <w:rPr>
          <w:rFonts w:ascii="Calibri" w:hAnsi="Calibri" w:cs="Calibri"/>
          <w:sz w:val="16"/>
        </w:rPr>
        <w:t xml:space="preserve"> </w:t>
      </w:r>
      <w:r w:rsidRPr="006A3AC0">
        <w:rPr>
          <w:rStyle w:val="StyleUnderline"/>
          <w:rFonts w:ascii="Calibri" w:hAnsi="Calibri" w:cs="Calibri"/>
        </w:rPr>
        <w:t>that</w:t>
      </w:r>
      <w:r w:rsidRPr="006A3AC0">
        <w:rPr>
          <w:rFonts w:ascii="Calibri" w:hAnsi="Calibri" w:cs="Calibri"/>
          <w:sz w:val="16"/>
        </w:rPr>
        <w:t xml:space="preserve"> </w:t>
      </w:r>
      <w:r w:rsidRPr="006A3AC0">
        <w:rPr>
          <w:rStyle w:val="Emphasis"/>
        </w:rPr>
        <w:t>undermines</w:t>
      </w:r>
      <w:r w:rsidRPr="006A3AC0">
        <w:rPr>
          <w:rFonts w:ascii="Calibri" w:hAnsi="Calibri" w:cs="Calibri"/>
          <w:sz w:val="16"/>
        </w:rPr>
        <w:t xml:space="preserve"> </w:t>
      </w:r>
      <w:r w:rsidRPr="006A3AC0">
        <w:rPr>
          <w:rStyle w:val="StyleUnderline"/>
          <w:rFonts w:ascii="Calibri" w:hAnsi="Calibri" w:cs="Calibri"/>
        </w:rPr>
        <w:t>what the dissenting justice referred to as the “fundamental”</w:t>
      </w:r>
      <w:r w:rsidRPr="006A3AC0">
        <w:rPr>
          <w:rFonts w:ascii="Calibri" w:hAnsi="Calibri" w:cs="Calibri"/>
          <w:sz w:val="16"/>
        </w:rPr>
        <w:t xml:space="preserve"> </w:t>
      </w:r>
      <w:r w:rsidRPr="006A3AC0">
        <w:rPr>
          <w:rStyle w:val="Emphasis"/>
        </w:rPr>
        <w:t>right to strike</w:t>
      </w:r>
      <w:r w:rsidRPr="006A3AC0">
        <w:rPr>
          <w:rFonts w:ascii="Calibri" w:hAnsi="Calibri" w:cs="Calibri"/>
          <w:sz w:val="16"/>
        </w:rPr>
        <w:t xml:space="preserve">, </w:t>
      </w:r>
      <w:r w:rsidRPr="006A3AC0">
        <w:rPr>
          <w:rStyle w:val="StyleUnderline"/>
          <w:rFonts w:ascii="Calibri" w:hAnsi="Calibri" w:cs="Calibri"/>
        </w:rPr>
        <w:t>shifting the risk of protecting employers’ property and any incidental loss during the work stoppage to the striking workers</w:t>
      </w:r>
      <w:r w:rsidRPr="006A3AC0">
        <w:rPr>
          <w:rFonts w:ascii="Calibri" w:hAnsi="Calibri" w:cs="Calibri"/>
          <w:sz w:val="16"/>
        </w:rPr>
        <w:t xml:space="preserve">. </w:t>
      </w:r>
      <w:r w:rsidRPr="006A3AC0">
        <w:rPr>
          <w:rStyle w:val="StyleUnderline"/>
          <w:rFonts w:ascii="Calibri" w:hAnsi="Calibri" w:cs="Calibri"/>
        </w:rPr>
        <w:t>Strikes</w:t>
      </w:r>
      <w:r w:rsidRPr="006A3AC0">
        <w:rPr>
          <w:rFonts w:ascii="Calibri" w:hAnsi="Calibri" w:cs="Calibri"/>
          <w:sz w:val="16"/>
        </w:rPr>
        <w:t xml:space="preserve"> are </w:t>
      </w:r>
      <w:r w:rsidRPr="006A3AC0">
        <w:rPr>
          <w:rStyle w:val="StyleUnderline"/>
          <w:rFonts w:ascii="Calibri" w:hAnsi="Calibri" w:cs="Calibri"/>
        </w:rPr>
        <w:t>already an</w:t>
      </w:r>
      <w:r w:rsidRPr="006A3AC0">
        <w:rPr>
          <w:rFonts w:ascii="Calibri" w:hAnsi="Calibri" w:cs="Calibri"/>
          <w:sz w:val="16"/>
        </w:rPr>
        <w:t xml:space="preserve"> </w:t>
      </w:r>
      <w:r w:rsidRPr="006A3AC0">
        <w:rPr>
          <w:rStyle w:val="Emphasis"/>
        </w:rPr>
        <w:t xml:space="preserve">expensive and risky </w:t>
      </w:r>
      <w:proofErr w:type="spellStart"/>
      <w:r w:rsidRPr="006A3AC0">
        <w:rPr>
          <w:rStyle w:val="Emphasis"/>
        </w:rPr>
        <w:t>endeavour</w:t>
      </w:r>
      <w:proofErr w:type="spellEnd"/>
      <w:r w:rsidRPr="006A3AC0">
        <w:rPr>
          <w:rFonts w:ascii="Calibri" w:hAnsi="Calibri" w:cs="Calibri"/>
          <w:sz w:val="16"/>
        </w:rPr>
        <w:t xml:space="preserve">, </w:t>
      </w:r>
      <w:r w:rsidRPr="006A3AC0">
        <w:rPr>
          <w:rStyle w:val="StyleUnderline"/>
          <w:rFonts w:ascii="Calibri" w:hAnsi="Calibri" w:cs="Calibri"/>
        </w:rPr>
        <w:t xml:space="preserve">and this decision exacerbates that by </w:t>
      </w:r>
      <w:r w:rsidRPr="006A3AC0">
        <w:rPr>
          <w:rStyle w:val="StyleUnderline"/>
          <w:rFonts w:ascii="Calibri" w:hAnsi="Calibri" w:cs="Calibri"/>
          <w:highlight w:val="green"/>
        </w:rPr>
        <w:t>raising</w:t>
      </w:r>
      <w:r w:rsidRPr="006A3AC0">
        <w:rPr>
          <w:rStyle w:val="StyleUnderline"/>
          <w:rFonts w:ascii="Calibri" w:hAnsi="Calibri" w:cs="Calibri"/>
        </w:rPr>
        <w:t xml:space="preserve"> the </w:t>
      </w:r>
      <w:r w:rsidRPr="006A3AC0">
        <w:rPr>
          <w:rStyle w:val="StyleUnderline"/>
          <w:rFonts w:ascii="Calibri" w:hAnsi="Calibri" w:cs="Calibri"/>
          <w:highlight w:val="green"/>
        </w:rPr>
        <w:t>possibility</w:t>
      </w:r>
      <w:r w:rsidRPr="006A3AC0">
        <w:rPr>
          <w:rStyle w:val="StyleUnderline"/>
          <w:rFonts w:ascii="Calibri" w:hAnsi="Calibri" w:cs="Calibri"/>
        </w:rPr>
        <w:t xml:space="preserve"> and the risk that </w:t>
      </w:r>
      <w:r w:rsidRPr="006A3AC0">
        <w:rPr>
          <w:rStyle w:val="StyleUnderline"/>
          <w:rFonts w:ascii="Calibri" w:hAnsi="Calibri" w:cs="Calibri"/>
          <w:highlight w:val="green"/>
        </w:rPr>
        <w:t>unions can be held liable for damages in</w:t>
      </w:r>
      <w:r w:rsidRPr="006A3AC0">
        <w:rPr>
          <w:rStyle w:val="StyleUnderline"/>
          <w:rFonts w:ascii="Calibri" w:hAnsi="Calibri" w:cs="Calibri"/>
        </w:rPr>
        <w:t xml:space="preserve"> state </w:t>
      </w:r>
      <w:r w:rsidRPr="006A3AC0">
        <w:rPr>
          <w:rStyle w:val="StyleUnderline"/>
          <w:rFonts w:ascii="Calibri" w:hAnsi="Calibri" w:cs="Calibri"/>
          <w:highlight w:val="green"/>
        </w:rPr>
        <w:t>court</w:t>
      </w:r>
      <w:r w:rsidRPr="006A3AC0">
        <w:rPr>
          <w:rFonts w:ascii="Calibri" w:hAnsi="Calibri" w:cs="Calibri"/>
          <w:sz w:val="16"/>
        </w:rPr>
        <w:t>.</w:t>
      </w:r>
    </w:p>
    <w:p w14:paraId="710411FC" w14:textId="77777777" w:rsidR="00655222" w:rsidRPr="006A3AC0" w:rsidRDefault="00655222" w:rsidP="00655222">
      <w:pPr>
        <w:pStyle w:val="Heading4"/>
        <w:rPr>
          <w:rFonts w:ascii="Calibri" w:hAnsi="Calibri" w:cs="Calibri"/>
        </w:rPr>
      </w:pPr>
      <w:r w:rsidRPr="006A3AC0">
        <w:rPr>
          <w:rFonts w:ascii="Calibri" w:hAnsi="Calibri" w:cs="Calibri"/>
        </w:rPr>
        <w:t xml:space="preserve">The affirmative gets </w:t>
      </w:r>
      <w:r w:rsidRPr="006A3AC0">
        <w:rPr>
          <w:rFonts w:ascii="Calibri" w:hAnsi="Calibri" w:cs="Calibri"/>
          <w:u w:val="single"/>
        </w:rPr>
        <w:t>circumvented</w:t>
      </w:r>
      <w:r w:rsidRPr="006A3AC0">
        <w:rPr>
          <w:rFonts w:ascii="Calibri" w:hAnsi="Calibri" w:cs="Calibri"/>
        </w:rPr>
        <w:t xml:space="preserve">. Secondary actions are </w:t>
      </w:r>
      <w:r w:rsidRPr="006A3AC0">
        <w:rPr>
          <w:rFonts w:ascii="Calibri" w:hAnsi="Calibri" w:cs="Calibri"/>
          <w:u w:val="single"/>
        </w:rPr>
        <w:t>prohibited by Antitrust</w:t>
      </w:r>
      <w:r w:rsidRPr="006A3AC0">
        <w:rPr>
          <w:rFonts w:ascii="Calibri" w:hAnsi="Calibri" w:cs="Calibri"/>
        </w:rPr>
        <w:t xml:space="preserve">, and the labor exemption </w:t>
      </w:r>
      <w:r w:rsidRPr="006A3AC0">
        <w:rPr>
          <w:rFonts w:ascii="Calibri" w:hAnsi="Calibri" w:cs="Calibri"/>
          <w:u w:val="single"/>
        </w:rPr>
        <w:t>doesn’t solve</w:t>
      </w:r>
      <w:r w:rsidRPr="006A3AC0">
        <w:rPr>
          <w:rFonts w:ascii="Calibri" w:hAnsi="Calibri" w:cs="Calibri"/>
        </w:rPr>
        <w:t xml:space="preserve">. </w:t>
      </w:r>
    </w:p>
    <w:p w14:paraId="4432F1A6" w14:textId="77777777" w:rsidR="00655222" w:rsidRPr="006A3AC0" w:rsidRDefault="00655222" w:rsidP="00655222">
      <w:pPr>
        <w:rPr>
          <w:rFonts w:ascii="Calibri" w:hAnsi="Calibri" w:cs="Calibri"/>
        </w:rPr>
      </w:pPr>
      <w:r w:rsidRPr="006A3AC0">
        <w:rPr>
          <w:rStyle w:val="Style13ptBold"/>
          <w:rFonts w:ascii="Calibri" w:hAnsi="Calibri" w:cs="Calibri"/>
        </w:rPr>
        <w:t>Paul &amp; Vaheesan 22</w:t>
      </w:r>
      <w:r w:rsidRPr="006A3AC0">
        <w:rPr>
          <w:rFonts w:ascii="Calibri" w:hAnsi="Calibri" w:cs="Calibri"/>
        </w:rPr>
        <w:t xml:space="preserve">, *Professor of law at the University of Michigan Law School, J.D., Yale University, **Legal director at the Open Markets Institute. (Sanjukta* and Sandeep**, January 1, 2022, “American Antitrust Exceptionalism,” Cambridge Handbook of Labor in Competition Law, Forthcoming, </w:t>
      </w:r>
      <w:hyperlink r:id="rId8" w:history="1">
        <w:r w:rsidRPr="006A3AC0">
          <w:rPr>
            <w:rStyle w:val="Hyperlink"/>
            <w:rFonts w:ascii="Calibri" w:hAnsi="Calibri" w:cs="Calibri"/>
          </w:rPr>
          <w:t>https://papers.ssrn.com/sol3/papers.cfm?abstract_id=4037572</w:t>
        </w:r>
      </w:hyperlink>
      <w:r w:rsidRPr="006A3AC0">
        <w:rPr>
          <w:rFonts w:ascii="Calibri" w:hAnsi="Calibri" w:cs="Calibri"/>
        </w:rPr>
        <w:t>, Ulven)</w:t>
      </w:r>
    </w:p>
    <w:p w14:paraId="716D45F1" w14:textId="77777777" w:rsidR="00655222" w:rsidRPr="006A3AC0" w:rsidRDefault="00655222" w:rsidP="00655222">
      <w:pPr>
        <w:rPr>
          <w:rFonts w:ascii="Calibri" w:hAnsi="Calibri" w:cs="Calibri"/>
          <w:sz w:val="16"/>
        </w:rPr>
      </w:pPr>
      <w:r w:rsidRPr="006A3AC0">
        <w:rPr>
          <w:rStyle w:val="StyleUnderline"/>
          <w:rFonts w:ascii="Calibri" w:hAnsi="Calibri" w:cs="Calibri"/>
        </w:rPr>
        <w:t>The</w:t>
      </w:r>
      <w:r w:rsidRPr="006A3AC0">
        <w:rPr>
          <w:rFonts w:ascii="Calibri" w:hAnsi="Calibri" w:cs="Calibri"/>
          <w:sz w:val="16"/>
        </w:rPr>
        <w:t xml:space="preserve"> </w:t>
      </w:r>
      <w:r w:rsidRPr="006A3AC0">
        <w:rPr>
          <w:rStyle w:val="Emphasis"/>
          <w:highlight w:val="green"/>
        </w:rPr>
        <w:t xml:space="preserve">Connell </w:t>
      </w:r>
      <w:r w:rsidRPr="006A3AC0">
        <w:rPr>
          <w:rStyle w:val="Emphasis"/>
        </w:rPr>
        <w:t>Court’s interpretation</w:t>
      </w:r>
      <w:r w:rsidRPr="006A3AC0">
        <w:rPr>
          <w:rFonts w:ascii="Calibri" w:hAnsi="Calibri" w:cs="Calibri"/>
          <w:sz w:val="16"/>
        </w:rPr>
        <w:t xml:space="preserve"> </w:t>
      </w:r>
      <w:r w:rsidRPr="006A3AC0">
        <w:rPr>
          <w:rStyle w:val="StyleUnderline"/>
          <w:rFonts w:ascii="Calibri" w:hAnsi="Calibri" w:cs="Calibri"/>
        </w:rPr>
        <w:t>of the labor exemption</w:t>
      </w:r>
      <w:r w:rsidRPr="006A3AC0">
        <w:rPr>
          <w:rFonts w:ascii="Calibri" w:hAnsi="Calibri" w:cs="Calibri"/>
          <w:sz w:val="16"/>
        </w:rPr>
        <w:t xml:space="preserve"> </w:t>
      </w:r>
      <w:r w:rsidRPr="006A3AC0">
        <w:rPr>
          <w:rStyle w:val="Emphasis"/>
          <w:highlight w:val="green"/>
        </w:rPr>
        <w:t>prefigured</w:t>
      </w:r>
      <w:r w:rsidRPr="006A3AC0">
        <w:rPr>
          <w:rFonts w:ascii="Calibri" w:hAnsi="Calibri" w:cs="Calibri"/>
          <w:sz w:val="16"/>
        </w:rPr>
        <w:t xml:space="preserve"> </w:t>
      </w:r>
      <w:r w:rsidRPr="006A3AC0">
        <w:rPr>
          <w:rStyle w:val="StyleUnderline"/>
          <w:rFonts w:ascii="Calibri" w:hAnsi="Calibri" w:cs="Calibri"/>
        </w:rPr>
        <w:t xml:space="preserve">the essential characteristics of </w:t>
      </w:r>
      <w:r w:rsidRPr="006A3AC0">
        <w:rPr>
          <w:rStyle w:val="StyleUnderline"/>
          <w:rFonts w:ascii="Calibri" w:hAnsi="Calibri" w:cs="Calibri"/>
          <w:highlight w:val="green"/>
        </w:rPr>
        <w:t>the</w:t>
      </w:r>
      <w:r w:rsidRPr="006A3AC0">
        <w:rPr>
          <w:rFonts w:ascii="Calibri" w:hAnsi="Calibri" w:cs="Calibri"/>
          <w:sz w:val="16"/>
          <w:highlight w:val="green"/>
        </w:rPr>
        <w:t xml:space="preserve"> </w:t>
      </w:r>
      <w:r w:rsidRPr="006A3AC0">
        <w:rPr>
          <w:rStyle w:val="Emphasis"/>
          <w:highlight w:val="green"/>
        </w:rPr>
        <w:t>“fissured workplace.”</w:t>
      </w:r>
      <w:r w:rsidRPr="006A3AC0">
        <w:rPr>
          <w:rFonts w:ascii="Calibri" w:hAnsi="Calibri" w:cs="Calibri"/>
          <w:sz w:val="16"/>
        </w:rPr>
        <w:t xml:space="preserve">39 </w:t>
      </w:r>
      <w:r w:rsidRPr="006A3AC0">
        <w:rPr>
          <w:rStyle w:val="StyleUnderline"/>
          <w:rFonts w:ascii="Calibri" w:hAnsi="Calibri" w:cs="Calibri"/>
        </w:rPr>
        <w:t>The</w:t>
      </w:r>
      <w:r w:rsidRPr="006A3AC0">
        <w:rPr>
          <w:rFonts w:ascii="Calibri" w:hAnsi="Calibri" w:cs="Calibri"/>
          <w:sz w:val="16"/>
        </w:rPr>
        <w:t xml:space="preserve"> </w:t>
      </w:r>
      <w:r w:rsidRPr="006A3AC0">
        <w:rPr>
          <w:rStyle w:val="Emphasis"/>
          <w:highlight w:val="green"/>
        </w:rPr>
        <w:t>proliferation of</w:t>
      </w:r>
      <w:r w:rsidRPr="006A3AC0">
        <w:rPr>
          <w:rStyle w:val="Emphasis"/>
        </w:rPr>
        <w:t xml:space="preserve"> the </w:t>
      </w:r>
      <w:r w:rsidRPr="006A3AC0">
        <w:rPr>
          <w:rStyle w:val="Emphasis"/>
          <w:highlight w:val="green"/>
        </w:rPr>
        <w:t>subcontracting</w:t>
      </w:r>
      <w:r w:rsidRPr="006A3AC0">
        <w:rPr>
          <w:rFonts w:ascii="Calibri" w:hAnsi="Calibri" w:cs="Calibri"/>
          <w:sz w:val="16"/>
        </w:rPr>
        <w:t xml:space="preserve"> </w:t>
      </w:r>
      <w:r w:rsidRPr="006A3AC0">
        <w:rPr>
          <w:rStyle w:val="StyleUnderline"/>
          <w:rFonts w:ascii="Calibri" w:hAnsi="Calibri" w:cs="Calibri"/>
        </w:rPr>
        <w:t>relationships at issue in Connell would become a</w:t>
      </w:r>
      <w:r w:rsidRPr="006A3AC0">
        <w:rPr>
          <w:rFonts w:ascii="Calibri" w:hAnsi="Calibri" w:cs="Calibri"/>
          <w:sz w:val="16"/>
        </w:rPr>
        <w:t xml:space="preserve"> </w:t>
      </w:r>
      <w:r w:rsidRPr="006A3AC0">
        <w:rPr>
          <w:rStyle w:val="Emphasis"/>
        </w:rPr>
        <w:t>prime mechanism</w:t>
      </w:r>
      <w:r w:rsidRPr="006A3AC0">
        <w:rPr>
          <w:rFonts w:ascii="Calibri" w:hAnsi="Calibri" w:cs="Calibri"/>
          <w:sz w:val="16"/>
        </w:rPr>
        <w:t xml:space="preserve"> </w:t>
      </w:r>
      <w:r w:rsidRPr="006A3AC0">
        <w:rPr>
          <w:rStyle w:val="StyleUnderline"/>
          <w:rFonts w:ascii="Calibri" w:hAnsi="Calibri" w:cs="Calibri"/>
        </w:rPr>
        <w:t>of fissuring</w:t>
      </w:r>
      <w:r w:rsidRPr="006A3AC0">
        <w:rPr>
          <w:rFonts w:ascii="Calibri" w:hAnsi="Calibri" w:cs="Calibri"/>
          <w:sz w:val="16"/>
        </w:rPr>
        <w:t xml:space="preserve">. In fissured business relationships, </w:t>
      </w:r>
      <w:r w:rsidRPr="006A3AC0">
        <w:rPr>
          <w:rStyle w:val="StyleUnderline"/>
          <w:rFonts w:ascii="Calibri" w:hAnsi="Calibri" w:cs="Calibri"/>
        </w:rPr>
        <w:t>a lead firm can exert control beyond firm boundaries through contract while disclaiming responsibility for that control</w:t>
      </w:r>
      <w:r w:rsidRPr="006A3AC0">
        <w:rPr>
          <w:rFonts w:ascii="Calibri" w:hAnsi="Calibri" w:cs="Calibri"/>
          <w:sz w:val="16"/>
        </w:rPr>
        <w:t xml:space="preserve">.40 Even more fundamentally, </w:t>
      </w:r>
      <w:r w:rsidRPr="006A3AC0">
        <w:rPr>
          <w:rStyle w:val="StyleUnderline"/>
          <w:rFonts w:ascii="Calibri" w:hAnsi="Calibri" w:cs="Calibri"/>
        </w:rPr>
        <w:t>fissured business relationships</w:t>
      </w:r>
      <w:r w:rsidRPr="006A3AC0">
        <w:rPr>
          <w:rFonts w:ascii="Calibri" w:hAnsi="Calibri" w:cs="Calibri"/>
          <w:sz w:val="16"/>
        </w:rPr>
        <w:t xml:space="preserve"> </w:t>
      </w:r>
      <w:r w:rsidRPr="006A3AC0">
        <w:rPr>
          <w:rStyle w:val="Emphasis"/>
        </w:rPr>
        <w:t>concentrate economic coordination rights</w:t>
      </w:r>
      <w:r w:rsidRPr="006A3AC0">
        <w:rPr>
          <w:rFonts w:ascii="Calibri" w:hAnsi="Calibri" w:cs="Calibri"/>
          <w:sz w:val="16"/>
        </w:rPr>
        <w:t xml:space="preserve"> </w:t>
      </w:r>
      <w:r w:rsidRPr="006A3AC0">
        <w:rPr>
          <w:rStyle w:val="StyleUnderline"/>
          <w:rFonts w:ascii="Calibri" w:hAnsi="Calibri" w:cs="Calibri"/>
        </w:rPr>
        <w:t>in lead firms</w:t>
      </w:r>
      <w:r w:rsidRPr="006A3AC0">
        <w:rPr>
          <w:rFonts w:ascii="Calibri" w:hAnsi="Calibri" w:cs="Calibri"/>
          <w:sz w:val="16"/>
        </w:rPr>
        <w:t xml:space="preserve">: </w:t>
      </w:r>
      <w:r w:rsidRPr="006A3AC0">
        <w:rPr>
          <w:rStyle w:val="Emphasis"/>
          <w:highlight w:val="green"/>
        </w:rPr>
        <w:t>antitrust</w:t>
      </w:r>
      <w:r w:rsidRPr="006A3AC0">
        <w:rPr>
          <w:rFonts w:ascii="Calibri" w:hAnsi="Calibri" w:cs="Calibri"/>
          <w:sz w:val="16"/>
        </w:rPr>
        <w:t xml:space="preserve"> </w:t>
      </w:r>
      <w:r w:rsidRPr="006A3AC0">
        <w:rPr>
          <w:rStyle w:val="StyleUnderline"/>
          <w:rFonts w:ascii="Calibri" w:hAnsi="Calibri" w:cs="Calibri"/>
        </w:rPr>
        <w:t>law contributes to this both</w:t>
      </w:r>
      <w:r w:rsidRPr="006A3AC0">
        <w:rPr>
          <w:rFonts w:ascii="Calibri" w:hAnsi="Calibri" w:cs="Calibri"/>
          <w:sz w:val="16"/>
        </w:rPr>
        <w:t xml:space="preserve"> </w:t>
      </w:r>
      <w:r w:rsidRPr="006A3AC0">
        <w:rPr>
          <w:rStyle w:val="StyleUnderline"/>
          <w:rFonts w:ascii="Calibri" w:hAnsi="Calibri" w:cs="Calibri"/>
        </w:rPr>
        <w:t>by</w:t>
      </w:r>
      <w:r w:rsidRPr="006A3AC0">
        <w:rPr>
          <w:rFonts w:ascii="Calibri" w:hAnsi="Calibri" w:cs="Calibri"/>
          <w:sz w:val="16"/>
        </w:rPr>
        <w:t xml:space="preserve"> </w:t>
      </w:r>
      <w:r w:rsidRPr="006A3AC0">
        <w:rPr>
          <w:rStyle w:val="Emphasis"/>
        </w:rPr>
        <w:t>permitting the lead firm</w:t>
      </w:r>
      <w:r w:rsidRPr="006A3AC0">
        <w:rPr>
          <w:rFonts w:ascii="Calibri" w:hAnsi="Calibri" w:cs="Calibri"/>
          <w:sz w:val="16"/>
        </w:rPr>
        <w:t xml:space="preserve"> </w:t>
      </w:r>
      <w:r w:rsidRPr="006A3AC0">
        <w:rPr>
          <w:rStyle w:val="StyleUnderline"/>
          <w:rFonts w:ascii="Calibri" w:hAnsi="Calibri" w:cs="Calibri"/>
        </w:rPr>
        <w:t>to engage in vertical coordination beyond firm boundaries and by</w:t>
      </w:r>
      <w:r w:rsidRPr="006A3AC0">
        <w:rPr>
          <w:rFonts w:ascii="Calibri" w:hAnsi="Calibri" w:cs="Calibri"/>
          <w:sz w:val="16"/>
        </w:rPr>
        <w:t xml:space="preserve"> </w:t>
      </w:r>
      <w:r w:rsidRPr="006A3AC0">
        <w:rPr>
          <w:rStyle w:val="Emphasis"/>
        </w:rPr>
        <w:t>prohibiting coordination among</w:t>
      </w:r>
      <w:r w:rsidRPr="006A3AC0">
        <w:rPr>
          <w:rFonts w:ascii="Calibri" w:hAnsi="Calibri" w:cs="Calibri"/>
          <w:sz w:val="16"/>
        </w:rPr>
        <w:t xml:space="preserve"> the smaller firms and </w:t>
      </w:r>
      <w:r w:rsidRPr="006A3AC0">
        <w:rPr>
          <w:rStyle w:val="Emphasis"/>
        </w:rPr>
        <w:t>workers</w:t>
      </w:r>
      <w:r w:rsidRPr="006A3AC0">
        <w:rPr>
          <w:rFonts w:ascii="Calibri" w:hAnsi="Calibri" w:cs="Calibri"/>
          <w:sz w:val="16"/>
        </w:rPr>
        <w:t xml:space="preserve"> </w:t>
      </w:r>
      <w:r w:rsidRPr="006A3AC0">
        <w:rPr>
          <w:rStyle w:val="StyleUnderline"/>
          <w:rFonts w:ascii="Calibri" w:hAnsi="Calibri" w:cs="Calibri"/>
        </w:rPr>
        <w:t>outside the lead firm’s boundaries</w:t>
      </w:r>
      <w:r w:rsidRPr="006A3AC0">
        <w:rPr>
          <w:rFonts w:ascii="Calibri" w:hAnsi="Calibri" w:cs="Calibri"/>
          <w:sz w:val="16"/>
        </w:rPr>
        <w:t xml:space="preserve">.41 </w:t>
      </w:r>
      <w:r w:rsidRPr="006A3AC0">
        <w:rPr>
          <w:rStyle w:val="StyleUnderline"/>
          <w:rFonts w:ascii="Calibri" w:hAnsi="Calibri" w:cs="Calibri"/>
        </w:rPr>
        <w:t>Connell itself fits that pattern by</w:t>
      </w:r>
      <w:r w:rsidRPr="006A3AC0">
        <w:rPr>
          <w:rFonts w:ascii="Calibri" w:hAnsi="Calibri" w:cs="Calibri"/>
          <w:sz w:val="16"/>
        </w:rPr>
        <w:t xml:space="preserve"> </w:t>
      </w:r>
      <w:r w:rsidRPr="006A3AC0">
        <w:rPr>
          <w:rStyle w:val="Emphasis"/>
        </w:rPr>
        <w:t>prohibiting labor coordination</w:t>
      </w:r>
      <w:r w:rsidRPr="006A3AC0">
        <w:rPr>
          <w:rFonts w:ascii="Calibri" w:hAnsi="Calibri" w:cs="Calibri"/>
          <w:sz w:val="16"/>
        </w:rPr>
        <w:t xml:space="preserve"> </w:t>
      </w:r>
      <w:r w:rsidRPr="006A3AC0">
        <w:rPr>
          <w:rStyle w:val="StyleUnderline"/>
          <w:rFonts w:ascii="Calibri" w:hAnsi="Calibri" w:cs="Calibri"/>
        </w:rPr>
        <w:t>that is</w:t>
      </w:r>
      <w:r w:rsidRPr="006A3AC0">
        <w:rPr>
          <w:rFonts w:ascii="Calibri" w:hAnsi="Calibri" w:cs="Calibri"/>
          <w:sz w:val="16"/>
        </w:rPr>
        <w:t xml:space="preserve"> itself </w:t>
      </w:r>
      <w:r w:rsidRPr="006A3AC0">
        <w:rPr>
          <w:rStyle w:val="StyleUnderline"/>
          <w:rFonts w:ascii="Calibri" w:hAnsi="Calibri" w:cs="Calibri"/>
        </w:rPr>
        <w:t>aimed at preserving workers’ coordination rights across the “fissured” boundaries of the firm</w:t>
      </w:r>
      <w:r w:rsidRPr="006A3AC0">
        <w:rPr>
          <w:rFonts w:ascii="Calibri" w:hAnsi="Calibri" w:cs="Calibri"/>
          <w:sz w:val="16"/>
        </w:rPr>
        <w:t xml:space="preserve">, that is, </w:t>
      </w:r>
      <w:r w:rsidRPr="006A3AC0">
        <w:rPr>
          <w:rStyle w:val="Emphasis"/>
        </w:rPr>
        <w:t>within subcontracted entities</w:t>
      </w:r>
      <w:r w:rsidRPr="006A3AC0">
        <w:rPr>
          <w:rFonts w:ascii="Calibri" w:hAnsi="Calibri" w:cs="Calibri"/>
          <w:sz w:val="16"/>
        </w:rPr>
        <w:t xml:space="preserve">. By cutting off that avenue, </w:t>
      </w:r>
      <w:r w:rsidRPr="006A3AC0">
        <w:rPr>
          <w:rStyle w:val="StyleUnderline"/>
          <w:rFonts w:ascii="Calibri" w:hAnsi="Calibri" w:cs="Calibri"/>
        </w:rPr>
        <w:t>the Court’s decision contributed to the concentration of coordination rights in lead</w:t>
      </w:r>
      <w:r w:rsidRPr="006A3AC0">
        <w:rPr>
          <w:rFonts w:ascii="Calibri" w:hAnsi="Calibri" w:cs="Calibri"/>
          <w:sz w:val="16"/>
        </w:rPr>
        <w:t xml:space="preserve"> </w:t>
      </w:r>
      <w:r w:rsidRPr="006A3AC0">
        <w:rPr>
          <w:rStyle w:val="StyleUnderline"/>
          <w:rFonts w:ascii="Calibri" w:hAnsi="Calibri" w:cs="Calibri"/>
        </w:rPr>
        <w:t>firms that characterizes fissured arrangements generally</w:t>
      </w:r>
      <w:r w:rsidRPr="006A3AC0">
        <w:rPr>
          <w:rFonts w:ascii="Calibri" w:hAnsi="Calibri" w:cs="Calibri"/>
          <w:sz w:val="16"/>
        </w:rPr>
        <w:t xml:space="preserve">.42 [FOOTNOTE 42 BEGINS] The </w:t>
      </w:r>
      <w:r w:rsidRPr="006A3AC0">
        <w:rPr>
          <w:rStyle w:val="Emphasis"/>
        </w:rPr>
        <w:t>malleable nature of the labor exemption</w:t>
      </w:r>
      <w:r w:rsidRPr="006A3AC0">
        <w:rPr>
          <w:rFonts w:ascii="Calibri" w:hAnsi="Calibri" w:cs="Calibri"/>
          <w:sz w:val="16"/>
        </w:rPr>
        <w:t xml:space="preserve"> </w:t>
      </w:r>
      <w:r w:rsidRPr="006A3AC0">
        <w:rPr>
          <w:rStyle w:val="StyleUnderline"/>
          <w:rFonts w:ascii="Calibri" w:hAnsi="Calibri" w:cs="Calibri"/>
        </w:rPr>
        <w:t>demonstrated in Connell and similar cases</w:t>
      </w:r>
      <w:r w:rsidRPr="006A3AC0">
        <w:rPr>
          <w:rFonts w:ascii="Calibri" w:hAnsi="Calibri" w:cs="Calibri"/>
          <w:sz w:val="16"/>
        </w:rPr>
        <w:t xml:space="preserve"> </w:t>
      </w:r>
      <w:r w:rsidRPr="006A3AC0">
        <w:rPr>
          <w:rStyle w:val="Emphasis"/>
          <w:highlight w:val="green"/>
        </w:rPr>
        <w:t>may</w:t>
      </w:r>
      <w:r w:rsidRPr="006A3AC0">
        <w:rPr>
          <w:rFonts w:ascii="Calibri" w:hAnsi="Calibri" w:cs="Calibri"/>
          <w:sz w:val="16"/>
        </w:rPr>
        <w:t xml:space="preserve"> </w:t>
      </w:r>
      <w:r w:rsidRPr="006A3AC0">
        <w:rPr>
          <w:rStyle w:val="StyleUnderline"/>
          <w:rFonts w:ascii="Calibri" w:hAnsi="Calibri" w:cs="Calibri"/>
        </w:rPr>
        <w:t>even</w:t>
      </w:r>
      <w:r w:rsidRPr="006A3AC0">
        <w:rPr>
          <w:rFonts w:ascii="Calibri" w:hAnsi="Calibri" w:cs="Calibri"/>
          <w:sz w:val="16"/>
        </w:rPr>
        <w:t xml:space="preserve"> </w:t>
      </w:r>
      <w:r w:rsidRPr="006A3AC0">
        <w:rPr>
          <w:rStyle w:val="Emphasis"/>
          <w:highlight w:val="green"/>
        </w:rPr>
        <w:t>pose obstacles to federal labor</w:t>
      </w:r>
      <w:r w:rsidRPr="006A3AC0">
        <w:rPr>
          <w:rStyle w:val="Emphasis"/>
        </w:rPr>
        <w:t xml:space="preserve"> law </w:t>
      </w:r>
      <w:r w:rsidRPr="006A3AC0">
        <w:rPr>
          <w:rStyle w:val="Emphasis"/>
          <w:highlight w:val="green"/>
        </w:rPr>
        <w:t>reform</w:t>
      </w:r>
      <w:r w:rsidRPr="006A3AC0">
        <w:rPr>
          <w:rFonts w:ascii="Calibri" w:hAnsi="Calibri" w:cs="Calibri"/>
          <w:sz w:val="16"/>
        </w:rPr>
        <w:t xml:space="preserve"> </w:t>
      </w:r>
      <w:r w:rsidRPr="006A3AC0">
        <w:rPr>
          <w:rStyle w:val="StyleUnderline"/>
          <w:rFonts w:ascii="Calibri" w:hAnsi="Calibri" w:cs="Calibri"/>
        </w:rPr>
        <w:t>beyond the fissured workplace</w:t>
      </w:r>
      <w:r w:rsidRPr="006A3AC0">
        <w:rPr>
          <w:rFonts w:ascii="Calibri" w:hAnsi="Calibri" w:cs="Calibri"/>
          <w:sz w:val="16"/>
        </w:rPr>
        <w:t xml:space="preserve">. </w:t>
      </w:r>
      <w:r w:rsidRPr="006A3AC0">
        <w:rPr>
          <w:rStyle w:val="StyleUnderline"/>
          <w:rFonts w:ascii="Calibri" w:hAnsi="Calibri" w:cs="Calibri"/>
        </w:rPr>
        <w:t>The</w:t>
      </w:r>
      <w:r w:rsidRPr="006A3AC0">
        <w:rPr>
          <w:rFonts w:ascii="Calibri" w:hAnsi="Calibri" w:cs="Calibri"/>
          <w:sz w:val="16"/>
        </w:rPr>
        <w:t xml:space="preserve"> Protecting the Right to Organize Act (“</w:t>
      </w:r>
      <w:r w:rsidRPr="006A3AC0">
        <w:rPr>
          <w:rStyle w:val="StyleUnderline"/>
          <w:rFonts w:ascii="Calibri" w:hAnsi="Calibri" w:cs="Calibri"/>
        </w:rPr>
        <w:t xml:space="preserve">PRO </w:t>
      </w:r>
      <w:r w:rsidRPr="006A3AC0">
        <w:rPr>
          <w:rStyle w:val="StyleUnderline"/>
          <w:rFonts w:ascii="Calibri" w:hAnsi="Calibri" w:cs="Calibri"/>
          <w:highlight w:val="green"/>
        </w:rPr>
        <w:t>Act</w:t>
      </w:r>
      <w:r w:rsidRPr="006A3AC0">
        <w:rPr>
          <w:rFonts w:ascii="Calibri" w:hAnsi="Calibri" w:cs="Calibri"/>
          <w:sz w:val="16"/>
        </w:rPr>
        <w:t xml:space="preserve">”) </w:t>
      </w:r>
      <w:r w:rsidRPr="006A3AC0">
        <w:rPr>
          <w:rStyle w:val="StyleUnderline"/>
          <w:rFonts w:ascii="Calibri" w:hAnsi="Calibri" w:cs="Calibri"/>
        </w:rPr>
        <w:t>currently pending</w:t>
      </w:r>
      <w:r w:rsidRPr="006A3AC0">
        <w:rPr>
          <w:rFonts w:ascii="Calibri" w:hAnsi="Calibri" w:cs="Calibri"/>
          <w:sz w:val="16"/>
        </w:rPr>
        <w:t xml:space="preserve"> in Congress, and supported by the current president, </w:t>
      </w:r>
      <w:r w:rsidRPr="006A3AC0">
        <w:rPr>
          <w:rStyle w:val="StyleUnderline"/>
          <w:rFonts w:ascii="Calibri" w:hAnsi="Calibri" w:cs="Calibri"/>
        </w:rPr>
        <w:t>is</w:t>
      </w:r>
      <w:r w:rsidRPr="006A3AC0">
        <w:rPr>
          <w:rFonts w:ascii="Calibri" w:hAnsi="Calibri" w:cs="Calibri"/>
          <w:sz w:val="16"/>
        </w:rPr>
        <w:t xml:space="preserve"> rightly </w:t>
      </w:r>
      <w:r w:rsidRPr="006A3AC0">
        <w:rPr>
          <w:rStyle w:val="StyleUnderline"/>
          <w:rFonts w:ascii="Calibri" w:hAnsi="Calibri" w:cs="Calibri"/>
        </w:rPr>
        <w:t>hailed as the most significant and transformative would-be labor law reform in</w:t>
      </w:r>
      <w:r w:rsidRPr="006A3AC0">
        <w:rPr>
          <w:rFonts w:ascii="Calibri" w:hAnsi="Calibri" w:cs="Calibri"/>
          <w:sz w:val="16"/>
        </w:rPr>
        <w:t xml:space="preserve"> many </w:t>
      </w:r>
      <w:r w:rsidRPr="006A3AC0">
        <w:rPr>
          <w:rStyle w:val="StyleUnderline"/>
          <w:rFonts w:ascii="Calibri" w:hAnsi="Calibri" w:cs="Calibri"/>
        </w:rPr>
        <w:t>decades</w:t>
      </w:r>
      <w:r w:rsidRPr="006A3AC0">
        <w:rPr>
          <w:rFonts w:ascii="Calibri" w:hAnsi="Calibri" w:cs="Calibri"/>
          <w:sz w:val="16"/>
        </w:rPr>
        <w:t xml:space="preserve">. </w:t>
      </w:r>
      <w:r w:rsidRPr="006A3AC0">
        <w:rPr>
          <w:rStyle w:val="StyleUnderline"/>
          <w:rFonts w:ascii="Calibri" w:hAnsi="Calibri" w:cs="Calibri"/>
        </w:rPr>
        <w:t xml:space="preserve">It </w:t>
      </w:r>
      <w:r w:rsidRPr="006A3AC0">
        <w:rPr>
          <w:rStyle w:val="StyleUnderline"/>
          <w:rFonts w:ascii="Calibri" w:hAnsi="Calibri" w:cs="Calibri"/>
          <w:highlight w:val="green"/>
        </w:rPr>
        <w:t>would</w:t>
      </w:r>
      <w:r w:rsidRPr="006A3AC0">
        <w:rPr>
          <w:rFonts w:ascii="Calibri" w:hAnsi="Calibri" w:cs="Calibri"/>
          <w:sz w:val="16"/>
        </w:rPr>
        <w:t xml:space="preserve">, among other things, </w:t>
      </w:r>
      <w:r w:rsidRPr="006A3AC0">
        <w:rPr>
          <w:rStyle w:val="StyleUnderline"/>
          <w:rFonts w:ascii="Calibri" w:hAnsi="Calibri" w:cs="Calibri"/>
          <w:highlight w:val="green"/>
        </w:rPr>
        <w:t>reverse</w:t>
      </w:r>
      <w:r w:rsidRPr="006A3AC0">
        <w:rPr>
          <w:rStyle w:val="StyleUnderline"/>
          <w:rFonts w:ascii="Calibri" w:hAnsi="Calibri" w:cs="Calibri"/>
        </w:rPr>
        <w:t xml:space="preserve"> Taft-Hartley’s </w:t>
      </w:r>
      <w:r w:rsidRPr="006A3AC0">
        <w:rPr>
          <w:rStyle w:val="StyleUnderline"/>
          <w:rFonts w:ascii="Calibri" w:hAnsi="Calibri" w:cs="Calibri"/>
          <w:highlight w:val="green"/>
        </w:rPr>
        <w:t>prohibition</w:t>
      </w:r>
      <w:r w:rsidRPr="006A3AC0">
        <w:rPr>
          <w:rStyle w:val="StyleUnderline"/>
          <w:rFonts w:ascii="Calibri" w:hAnsi="Calibri" w:cs="Calibri"/>
        </w:rPr>
        <w:t xml:space="preserve"> </w:t>
      </w:r>
      <w:r w:rsidRPr="006A3AC0">
        <w:rPr>
          <w:rStyle w:val="StyleUnderline"/>
          <w:rFonts w:ascii="Calibri" w:hAnsi="Calibri" w:cs="Calibri"/>
          <w:highlight w:val="green"/>
        </w:rPr>
        <w:t>on secondary strikes</w:t>
      </w:r>
      <w:r w:rsidRPr="006A3AC0">
        <w:rPr>
          <w:rStyle w:val="StyleUnderline"/>
          <w:rFonts w:ascii="Calibri" w:hAnsi="Calibri" w:cs="Calibri"/>
        </w:rPr>
        <w:t xml:space="preserve"> and boycotts</w:t>
      </w:r>
      <w:r w:rsidRPr="006A3AC0">
        <w:rPr>
          <w:rFonts w:ascii="Calibri" w:hAnsi="Calibri" w:cs="Calibri"/>
          <w:sz w:val="16"/>
        </w:rPr>
        <w:t xml:space="preserve">. Yet </w:t>
      </w:r>
      <w:r w:rsidRPr="006A3AC0">
        <w:rPr>
          <w:rStyle w:val="Emphasis"/>
          <w:highlight w:val="green"/>
        </w:rPr>
        <w:t>antitrust</w:t>
      </w:r>
      <w:r w:rsidRPr="006A3AC0">
        <w:rPr>
          <w:rStyle w:val="Emphasis"/>
        </w:rPr>
        <w:t xml:space="preserve"> law </w:t>
      </w:r>
      <w:r w:rsidRPr="006A3AC0">
        <w:rPr>
          <w:rStyle w:val="Emphasis"/>
          <w:highlight w:val="green"/>
        </w:rPr>
        <w:t>could</w:t>
      </w:r>
      <w:r w:rsidRPr="006A3AC0">
        <w:rPr>
          <w:rFonts w:ascii="Calibri" w:hAnsi="Calibri" w:cs="Calibri"/>
          <w:sz w:val="16"/>
        </w:rPr>
        <w:t xml:space="preserve"> yet </w:t>
      </w:r>
      <w:r w:rsidRPr="006A3AC0">
        <w:rPr>
          <w:rStyle w:val="Emphasis"/>
          <w:highlight w:val="green"/>
        </w:rPr>
        <w:t>thwart</w:t>
      </w:r>
      <w:r w:rsidRPr="006A3AC0">
        <w:rPr>
          <w:rFonts w:ascii="Calibri" w:hAnsi="Calibri" w:cs="Calibri"/>
          <w:sz w:val="16"/>
        </w:rPr>
        <w:t xml:space="preserve"> </w:t>
      </w:r>
      <w:r w:rsidRPr="006A3AC0">
        <w:rPr>
          <w:rStyle w:val="StyleUnderline"/>
          <w:rFonts w:ascii="Calibri" w:hAnsi="Calibri" w:cs="Calibri"/>
        </w:rPr>
        <w:t>the implementation of</w:t>
      </w:r>
      <w:r w:rsidRPr="006A3AC0">
        <w:rPr>
          <w:rFonts w:ascii="Calibri" w:hAnsi="Calibri" w:cs="Calibri"/>
          <w:sz w:val="16"/>
        </w:rPr>
        <w:t xml:space="preserve"> </w:t>
      </w:r>
      <w:r w:rsidRPr="006A3AC0">
        <w:rPr>
          <w:rStyle w:val="Emphasis"/>
          <w:highlight w:val="green"/>
        </w:rPr>
        <w:t>such a reform</w:t>
      </w:r>
      <w:r w:rsidRPr="006A3AC0">
        <w:rPr>
          <w:rFonts w:ascii="Calibri" w:hAnsi="Calibri" w:cs="Calibri"/>
          <w:sz w:val="16"/>
        </w:rPr>
        <w:t xml:space="preserve">. </w:t>
      </w:r>
      <w:r w:rsidRPr="006A3AC0">
        <w:rPr>
          <w:rStyle w:val="StyleUnderline"/>
          <w:rFonts w:ascii="Calibri" w:hAnsi="Calibri" w:cs="Calibri"/>
          <w:highlight w:val="green"/>
        </w:rPr>
        <w:t>Given precedent such as Connell</w:t>
      </w:r>
      <w:r w:rsidRPr="006A3AC0">
        <w:rPr>
          <w:rStyle w:val="StyleUnderline"/>
          <w:rFonts w:ascii="Calibri" w:hAnsi="Calibri" w:cs="Calibri"/>
        </w:rPr>
        <w:t xml:space="preserve">, </w:t>
      </w:r>
      <w:r w:rsidRPr="006A3AC0">
        <w:rPr>
          <w:rStyle w:val="StyleUnderline"/>
          <w:rFonts w:ascii="Calibri" w:hAnsi="Calibri" w:cs="Calibri"/>
          <w:highlight w:val="green"/>
        </w:rPr>
        <w:t>courts</w:t>
      </w:r>
      <w:r w:rsidRPr="006A3AC0">
        <w:rPr>
          <w:rStyle w:val="StyleUnderline"/>
          <w:rFonts w:ascii="Calibri" w:hAnsi="Calibri" w:cs="Calibri"/>
        </w:rPr>
        <w:t xml:space="preserve"> might </w:t>
      </w:r>
      <w:r w:rsidRPr="006A3AC0">
        <w:rPr>
          <w:rStyle w:val="StyleUnderline"/>
          <w:rFonts w:ascii="Calibri" w:hAnsi="Calibri" w:cs="Calibri"/>
          <w:highlight w:val="green"/>
        </w:rPr>
        <w:t>rule</w:t>
      </w:r>
      <w:r w:rsidRPr="006A3AC0">
        <w:rPr>
          <w:rStyle w:val="StyleUnderline"/>
          <w:rFonts w:ascii="Calibri" w:hAnsi="Calibri" w:cs="Calibri"/>
        </w:rPr>
        <w:t xml:space="preserve"> that broad</w:t>
      </w:r>
      <w:r w:rsidRPr="006A3AC0">
        <w:rPr>
          <w:rFonts w:ascii="Calibri" w:hAnsi="Calibri" w:cs="Calibri"/>
          <w:sz w:val="16"/>
        </w:rPr>
        <w:t xml:space="preserve"> </w:t>
      </w:r>
      <w:r w:rsidRPr="006A3AC0">
        <w:rPr>
          <w:rStyle w:val="Emphasis"/>
          <w:highlight w:val="green"/>
        </w:rPr>
        <w:t>coordinated labor action</w:t>
      </w:r>
      <w:r w:rsidRPr="006A3AC0">
        <w:rPr>
          <w:rFonts w:ascii="Calibri" w:hAnsi="Calibri" w:cs="Calibri"/>
          <w:sz w:val="16"/>
          <w:highlight w:val="green"/>
        </w:rPr>
        <w:t xml:space="preserve"> </w:t>
      </w:r>
      <w:r w:rsidRPr="006A3AC0">
        <w:rPr>
          <w:rStyle w:val="StyleUnderline"/>
          <w:rFonts w:ascii="Calibri" w:hAnsi="Calibri" w:cs="Calibri"/>
          <w:highlight w:val="green"/>
        </w:rPr>
        <w:t>across</w:t>
      </w:r>
      <w:r w:rsidRPr="006A3AC0">
        <w:rPr>
          <w:rStyle w:val="StyleUnderline"/>
          <w:rFonts w:ascii="Calibri" w:hAnsi="Calibri" w:cs="Calibri"/>
        </w:rPr>
        <w:t xml:space="preserve"> an </w:t>
      </w:r>
      <w:r w:rsidRPr="006A3AC0">
        <w:rPr>
          <w:rStyle w:val="StyleUnderline"/>
          <w:rFonts w:ascii="Calibri" w:hAnsi="Calibri" w:cs="Calibri"/>
          <w:highlight w:val="green"/>
        </w:rPr>
        <w:t>industry, or</w:t>
      </w:r>
      <w:r w:rsidRPr="006A3AC0">
        <w:rPr>
          <w:rStyle w:val="StyleUnderline"/>
          <w:rFonts w:ascii="Calibri" w:hAnsi="Calibri" w:cs="Calibri"/>
        </w:rPr>
        <w:t xml:space="preserve"> up and down a </w:t>
      </w:r>
      <w:r w:rsidRPr="006A3AC0">
        <w:rPr>
          <w:rStyle w:val="StyleUnderline"/>
          <w:rFonts w:ascii="Calibri" w:hAnsi="Calibri" w:cs="Calibri"/>
          <w:highlight w:val="green"/>
        </w:rPr>
        <w:t>supply chain</w:t>
      </w:r>
      <w:r w:rsidRPr="006A3AC0">
        <w:rPr>
          <w:rFonts w:ascii="Calibri" w:hAnsi="Calibri" w:cs="Calibri"/>
          <w:sz w:val="16"/>
        </w:rPr>
        <w:t xml:space="preserve">, </w:t>
      </w:r>
      <w:r w:rsidRPr="006A3AC0">
        <w:rPr>
          <w:rStyle w:val="Emphasis"/>
          <w:highlight w:val="green"/>
        </w:rPr>
        <w:t xml:space="preserve">impermissibly affects </w:t>
      </w:r>
      <w:r w:rsidRPr="006A3AC0">
        <w:rPr>
          <w:rStyle w:val="Emphasis"/>
          <w:highlight w:val="green"/>
        </w:rPr>
        <w:lastRenderedPageBreak/>
        <w:t>product markets</w:t>
      </w:r>
      <w:r w:rsidRPr="006A3AC0">
        <w:rPr>
          <w:rFonts w:ascii="Calibri" w:hAnsi="Calibri" w:cs="Calibri"/>
          <w:sz w:val="16"/>
          <w:highlight w:val="green"/>
        </w:rPr>
        <w:t xml:space="preserve"> </w:t>
      </w:r>
      <w:r w:rsidRPr="006A3AC0">
        <w:rPr>
          <w:rStyle w:val="StyleUnderline"/>
          <w:rFonts w:ascii="Calibri" w:hAnsi="Calibri" w:cs="Calibri"/>
          <w:highlight w:val="green"/>
        </w:rPr>
        <w:t>and</w:t>
      </w:r>
      <w:r w:rsidRPr="006A3AC0">
        <w:rPr>
          <w:rFonts w:ascii="Calibri" w:hAnsi="Calibri" w:cs="Calibri"/>
          <w:sz w:val="16"/>
          <w:highlight w:val="green"/>
        </w:rPr>
        <w:t xml:space="preserve"> </w:t>
      </w:r>
      <w:r w:rsidRPr="006A3AC0">
        <w:rPr>
          <w:rStyle w:val="Emphasis"/>
        </w:rPr>
        <w:t xml:space="preserve">fall </w:t>
      </w:r>
      <w:r w:rsidRPr="006A3AC0">
        <w:rPr>
          <w:rStyle w:val="Emphasis"/>
          <w:highlight w:val="green"/>
        </w:rPr>
        <w:t>outside</w:t>
      </w:r>
      <w:r w:rsidRPr="006A3AC0">
        <w:rPr>
          <w:rFonts w:ascii="Calibri" w:hAnsi="Calibri" w:cs="Calibri"/>
          <w:sz w:val="16"/>
          <w:highlight w:val="green"/>
        </w:rPr>
        <w:t xml:space="preserve"> </w:t>
      </w:r>
      <w:r w:rsidRPr="006A3AC0">
        <w:rPr>
          <w:rStyle w:val="StyleUnderline"/>
          <w:rFonts w:ascii="Calibri" w:hAnsi="Calibri" w:cs="Calibri"/>
          <w:highlight w:val="green"/>
        </w:rPr>
        <w:t>the labor</w:t>
      </w:r>
      <w:r w:rsidRPr="006A3AC0">
        <w:rPr>
          <w:rFonts w:ascii="Calibri" w:hAnsi="Calibri" w:cs="Calibri"/>
          <w:sz w:val="16"/>
          <w:highlight w:val="green"/>
        </w:rPr>
        <w:t xml:space="preserve"> </w:t>
      </w:r>
      <w:r w:rsidRPr="006A3AC0">
        <w:rPr>
          <w:rStyle w:val="Emphasis"/>
          <w:highlight w:val="green"/>
        </w:rPr>
        <w:t>exemption</w:t>
      </w:r>
      <w:r w:rsidRPr="006A3AC0">
        <w:rPr>
          <w:rFonts w:ascii="Calibri" w:hAnsi="Calibri" w:cs="Calibri"/>
          <w:sz w:val="16"/>
        </w:rPr>
        <w:t xml:space="preserve"> – the existing </w:t>
      </w:r>
      <w:r w:rsidRPr="006A3AC0">
        <w:rPr>
          <w:rStyle w:val="StyleUnderline"/>
          <w:rFonts w:ascii="Calibri" w:hAnsi="Calibri" w:cs="Calibri"/>
        </w:rPr>
        <w:t>settlement between federal labor law and federal antitrust law</w:t>
      </w:r>
      <w:r w:rsidRPr="006A3AC0">
        <w:rPr>
          <w:rFonts w:ascii="Calibri" w:hAnsi="Calibri" w:cs="Calibri"/>
          <w:sz w:val="16"/>
        </w:rPr>
        <w:t xml:space="preserve">. This is, in our view, </w:t>
      </w:r>
      <w:r w:rsidRPr="006A3AC0">
        <w:rPr>
          <w:rStyle w:val="StyleUnderline"/>
          <w:rFonts w:ascii="Calibri" w:hAnsi="Calibri" w:cs="Calibri"/>
        </w:rPr>
        <w:t>another illustration of the ongoing</w:t>
      </w:r>
      <w:r w:rsidRPr="006A3AC0">
        <w:rPr>
          <w:rFonts w:ascii="Calibri" w:hAnsi="Calibri" w:cs="Calibri"/>
          <w:sz w:val="16"/>
        </w:rPr>
        <w:t xml:space="preserve"> </w:t>
      </w:r>
      <w:r w:rsidRPr="006A3AC0">
        <w:rPr>
          <w:rStyle w:val="Emphasis"/>
        </w:rPr>
        <w:t>untenability</w:t>
      </w:r>
      <w:r w:rsidRPr="006A3AC0">
        <w:rPr>
          <w:rFonts w:ascii="Calibri" w:hAnsi="Calibri" w:cs="Calibri"/>
          <w:sz w:val="16"/>
        </w:rPr>
        <w:t xml:space="preserve"> </w:t>
      </w:r>
      <w:r w:rsidRPr="006A3AC0">
        <w:rPr>
          <w:rStyle w:val="StyleUnderline"/>
          <w:rFonts w:ascii="Calibri" w:hAnsi="Calibri" w:cs="Calibri"/>
        </w:rPr>
        <w:t>of the labor market/product market</w:t>
      </w:r>
      <w:r w:rsidRPr="006A3AC0">
        <w:rPr>
          <w:rFonts w:ascii="Calibri" w:hAnsi="Calibri" w:cs="Calibri"/>
          <w:sz w:val="16"/>
        </w:rPr>
        <w:t xml:space="preserve"> </w:t>
      </w:r>
      <w:r w:rsidRPr="006A3AC0">
        <w:rPr>
          <w:rStyle w:val="Emphasis"/>
        </w:rPr>
        <w:t>distinction as an organizing principle</w:t>
      </w:r>
      <w:r w:rsidRPr="006A3AC0">
        <w:rPr>
          <w:rFonts w:ascii="Calibri" w:hAnsi="Calibri" w:cs="Calibri"/>
          <w:sz w:val="16"/>
        </w:rPr>
        <w:t xml:space="preserve"> </w:t>
      </w:r>
      <w:r w:rsidRPr="006A3AC0">
        <w:rPr>
          <w:rStyle w:val="StyleUnderline"/>
          <w:rFonts w:ascii="Calibri" w:hAnsi="Calibri" w:cs="Calibri"/>
        </w:rPr>
        <w:t>for the labor exemption</w:t>
      </w:r>
      <w:r w:rsidRPr="006A3AC0">
        <w:rPr>
          <w:rFonts w:ascii="Calibri" w:hAnsi="Calibri" w:cs="Calibri"/>
          <w:sz w:val="16"/>
        </w:rPr>
        <w:t>. [FOOTNOTE 42 ENDS]</w:t>
      </w:r>
    </w:p>
    <w:p w14:paraId="7FB7434F" w14:textId="77777777" w:rsidR="00655222" w:rsidRPr="006A3AC0" w:rsidRDefault="00655222" w:rsidP="00655222">
      <w:pPr>
        <w:keepNext/>
        <w:keepLines/>
        <w:spacing w:before="40"/>
        <w:outlineLvl w:val="3"/>
        <w:rPr>
          <w:rFonts w:ascii="Calibri" w:hAnsi="Calibri" w:cs="Calibri"/>
          <w:b/>
          <w:iCs/>
          <w:sz w:val="26"/>
        </w:rPr>
      </w:pPr>
      <w:r w:rsidRPr="006A3AC0">
        <w:rPr>
          <w:rFonts w:ascii="Calibri" w:hAnsi="Calibri" w:cs="Calibri"/>
          <w:b/>
          <w:iCs/>
          <w:sz w:val="26"/>
        </w:rPr>
        <w:t>Trump gutted the NLRB. That makes the plan unenforceable.</w:t>
      </w:r>
    </w:p>
    <w:p w14:paraId="349E2895" w14:textId="77777777" w:rsidR="00655222" w:rsidRPr="006A3AC0" w:rsidRDefault="00655222" w:rsidP="00655222">
      <w:pPr>
        <w:rPr>
          <w:rFonts w:ascii="Calibri" w:eastAsia="Aptos" w:hAnsi="Calibri" w:cs="Calibri"/>
        </w:rPr>
      </w:pPr>
      <w:r w:rsidRPr="006A3AC0">
        <w:rPr>
          <w:rFonts w:ascii="Calibri" w:eastAsia="Aptos" w:hAnsi="Calibri" w:cs="Calibri"/>
          <w:b/>
          <w:bCs/>
          <w:sz w:val="26"/>
        </w:rPr>
        <w:t>Steffens 25</w:t>
      </w:r>
      <w:r w:rsidRPr="006A3AC0">
        <w:rPr>
          <w:rFonts w:ascii="Calibri" w:eastAsia="Aptos" w:hAnsi="Calibri" w:cs="Calibri"/>
        </w:rPr>
        <w:t>, Worker Power Director. (Sara, 2-7-2025, “What is the crisis at the National Labor Relations Board (NLRB)?” Congressional Progressive Caucus Center, https://www.progressivecaucuscenter.org/crisis-at-nlrb)</w:t>
      </w:r>
    </w:p>
    <w:p w14:paraId="3287B1C6"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In the second week of his administration, President </w:t>
      </w:r>
      <w:r w:rsidRPr="006A3AC0">
        <w:rPr>
          <w:rFonts w:ascii="Calibri" w:eastAsia="Aptos" w:hAnsi="Calibri" w:cs="Calibri"/>
          <w:highlight w:val="green"/>
          <w:u w:val="single"/>
        </w:rPr>
        <w:t xml:space="preserve">Trump sparked a </w:t>
      </w:r>
      <w:r w:rsidRPr="006A3AC0">
        <w:rPr>
          <w:rFonts w:ascii="Calibri" w:eastAsia="Aptos" w:hAnsi="Calibri" w:cs="Calibri"/>
          <w:b/>
          <w:iCs/>
          <w:highlight w:val="green"/>
          <w:u w:val="single"/>
          <w:bdr w:val="single" w:sz="8" w:space="0" w:color="auto"/>
        </w:rPr>
        <w:t>crisis</w:t>
      </w:r>
      <w:r w:rsidRPr="006A3AC0">
        <w:rPr>
          <w:rFonts w:ascii="Calibri" w:eastAsia="Aptos" w:hAnsi="Calibri" w:cs="Calibri"/>
          <w:sz w:val="16"/>
        </w:rPr>
        <w:t xml:space="preserve"> for workers across America </w:t>
      </w:r>
      <w:r w:rsidRPr="006A3AC0">
        <w:rPr>
          <w:rFonts w:ascii="Calibri" w:eastAsia="Aptos" w:hAnsi="Calibri" w:cs="Calibri"/>
          <w:highlight w:val="green"/>
          <w:u w:val="single"/>
        </w:rPr>
        <w:t>by firing</w:t>
      </w:r>
      <w:r w:rsidRPr="006A3AC0">
        <w:rPr>
          <w:rFonts w:ascii="Calibri" w:eastAsia="Aptos" w:hAnsi="Calibri" w:cs="Calibri"/>
          <w:sz w:val="16"/>
        </w:rPr>
        <w:t xml:space="preserve"> National Labor Relations </w:t>
      </w:r>
      <w:r w:rsidRPr="006A3AC0">
        <w:rPr>
          <w:rFonts w:ascii="Calibri" w:eastAsia="Aptos" w:hAnsi="Calibri" w:cs="Calibri"/>
          <w:u w:val="single"/>
        </w:rPr>
        <w:t xml:space="preserve">Board member Gwynne </w:t>
      </w:r>
      <w:r w:rsidRPr="006A3AC0">
        <w:rPr>
          <w:rFonts w:ascii="Calibri" w:eastAsia="Aptos" w:hAnsi="Calibri" w:cs="Calibri"/>
          <w:b/>
          <w:iCs/>
          <w:highlight w:val="green"/>
          <w:u w:val="single"/>
          <w:bdr w:val="single" w:sz="8" w:space="0" w:color="auto"/>
        </w:rPr>
        <w:t>Wilcox</w:t>
      </w:r>
      <w:r w:rsidRPr="006A3AC0">
        <w:rPr>
          <w:rFonts w:ascii="Calibri" w:eastAsia="Aptos" w:hAnsi="Calibri" w:cs="Calibri"/>
          <w:sz w:val="16"/>
        </w:rPr>
        <w:t xml:space="preserve">, </w:t>
      </w:r>
      <w:r w:rsidRPr="006A3AC0">
        <w:rPr>
          <w:rFonts w:ascii="Calibri" w:eastAsia="Aptos" w:hAnsi="Calibri" w:cs="Calibri"/>
          <w:highlight w:val="green"/>
          <w:u w:val="single"/>
        </w:rPr>
        <w:t>along with</w:t>
      </w:r>
      <w:r w:rsidRPr="006A3AC0">
        <w:rPr>
          <w:rFonts w:ascii="Calibri" w:eastAsia="Aptos" w:hAnsi="Calibri" w:cs="Calibri"/>
          <w:sz w:val="16"/>
        </w:rPr>
        <w:t xml:space="preserve"> NLRB </w:t>
      </w:r>
      <w:r w:rsidRPr="006A3AC0">
        <w:rPr>
          <w:rFonts w:ascii="Calibri" w:eastAsia="Aptos" w:hAnsi="Calibri" w:cs="Calibri"/>
          <w:u w:val="single"/>
        </w:rPr>
        <w:t>General Counsel Jennifer</w:t>
      </w:r>
      <w:r w:rsidRPr="006A3AC0">
        <w:rPr>
          <w:rFonts w:ascii="Calibri" w:eastAsia="Aptos" w:hAnsi="Calibri" w:cs="Calibri"/>
          <w:sz w:val="16"/>
        </w:rPr>
        <w:t xml:space="preserve"> </w:t>
      </w:r>
      <w:r w:rsidRPr="006A3AC0">
        <w:rPr>
          <w:rFonts w:ascii="Calibri" w:eastAsia="Aptos" w:hAnsi="Calibri" w:cs="Calibri"/>
          <w:b/>
          <w:iCs/>
          <w:highlight w:val="green"/>
          <w:u w:val="single"/>
          <w:bdr w:val="single" w:sz="8" w:space="0" w:color="auto"/>
        </w:rPr>
        <w:t>Abruzzo</w:t>
      </w:r>
      <w:r w:rsidRPr="006A3AC0">
        <w:rPr>
          <w:rFonts w:ascii="Calibri" w:eastAsia="Aptos" w:hAnsi="Calibri" w:cs="Calibri"/>
          <w:sz w:val="16"/>
        </w:rPr>
        <w:t xml:space="preserve">. </w:t>
      </w:r>
    </w:p>
    <w:p w14:paraId="1ABBC403"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Abruzzo’s firing had been widely expected, both due to her assertive approach to protecting workers’ rights, and the fact President Biden had similarly dismissed previous NLRB General Counsel Peter Robb (a Trump appointee). </w:t>
      </w:r>
    </w:p>
    <w:p w14:paraId="305B5AB7"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But Trump’s controversial firing of Wilcox came as a surprise, as it is both unlawful and contradicts longstanding precedent. Wilcox was the first Black woman to serve on the board. </w:t>
      </w:r>
      <w:r w:rsidRPr="006A3AC0">
        <w:rPr>
          <w:rFonts w:ascii="Calibri" w:eastAsia="Aptos" w:hAnsi="Calibri" w:cs="Calibri"/>
          <w:u w:val="single"/>
        </w:rPr>
        <w:t xml:space="preserve">Her removal left the </w:t>
      </w:r>
      <w:r w:rsidRPr="006A3AC0">
        <w:rPr>
          <w:rFonts w:ascii="Calibri" w:eastAsia="Aptos" w:hAnsi="Calibri" w:cs="Calibri"/>
          <w:b/>
          <w:iCs/>
          <w:u w:val="single"/>
          <w:bdr w:val="single" w:sz="8" w:space="0" w:color="auto"/>
        </w:rPr>
        <w:t>board</w:t>
      </w:r>
      <w:r w:rsidRPr="006A3AC0">
        <w:rPr>
          <w:rFonts w:ascii="Calibri" w:eastAsia="Aptos" w:hAnsi="Calibri" w:cs="Calibri"/>
          <w:u w:val="single"/>
        </w:rPr>
        <w:t xml:space="preserve"> with </w:t>
      </w:r>
      <w:r w:rsidRPr="006A3AC0">
        <w:rPr>
          <w:rFonts w:ascii="Calibri" w:eastAsia="Aptos" w:hAnsi="Calibri" w:cs="Calibri"/>
          <w:b/>
          <w:iCs/>
          <w:u w:val="single"/>
          <w:bdr w:val="single" w:sz="8" w:space="0" w:color="auto"/>
        </w:rPr>
        <w:t>only two members</w:t>
      </w:r>
      <w:r w:rsidRPr="006A3AC0">
        <w:rPr>
          <w:rFonts w:ascii="Calibri" w:eastAsia="Aptos" w:hAnsi="Calibri" w:cs="Calibri"/>
          <w:u w:val="single"/>
        </w:rPr>
        <w:t xml:space="preserve">, </w:t>
      </w:r>
      <w:r w:rsidRPr="006A3AC0">
        <w:rPr>
          <w:rFonts w:ascii="Calibri" w:eastAsia="Aptos" w:hAnsi="Calibri" w:cs="Calibri"/>
          <w:b/>
          <w:iCs/>
          <w:u w:val="single"/>
          <w:bdr w:val="single" w:sz="8" w:space="0" w:color="auto"/>
        </w:rPr>
        <w:t>lacking</w:t>
      </w:r>
      <w:r w:rsidRPr="006A3AC0">
        <w:rPr>
          <w:rFonts w:ascii="Calibri" w:eastAsia="Aptos" w:hAnsi="Calibri" w:cs="Calibri"/>
          <w:u w:val="single"/>
        </w:rPr>
        <w:t xml:space="preserve"> a </w:t>
      </w:r>
      <w:r w:rsidRPr="006A3AC0">
        <w:rPr>
          <w:rFonts w:ascii="Calibri" w:eastAsia="Aptos" w:hAnsi="Calibri" w:cs="Calibri"/>
          <w:b/>
          <w:iCs/>
          <w:u w:val="single"/>
          <w:bdr w:val="single" w:sz="8" w:space="0" w:color="auto"/>
        </w:rPr>
        <w:t>quorum</w:t>
      </w:r>
      <w:r w:rsidRPr="006A3AC0">
        <w:rPr>
          <w:rFonts w:ascii="Calibri" w:eastAsia="Aptos" w:hAnsi="Calibri" w:cs="Calibri"/>
          <w:u w:val="single"/>
        </w:rPr>
        <w:t xml:space="preserve"> to make decisions and </w:t>
      </w:r>
      <w:r w:rsidRPr="006A3AC0">
        <w:rPr>
          <w:rFonts w:ascii="Calibri" w:eastAsia="Aptos" w:hAnsi="Calibri" w:cs="Calibri"/>
          <w:b/>
          <w:iCs/>
          <w:u w:val="single"/>
          <w:bdr w:val="single" w:sz="8" w:space="0" w:color="auto"/>
        </w:rPr>
        <w:t>exercise its authority</w:t>
      </w:r>
      <w:r w:rsidRPr="006A3AC0">
        <w:rPr>
          <w:rFonts w:ascii="Calibri" w:eastAsia="Aptos" w:hAnsi="Calibri" w:cs="Calibri"/>
          <w:sz w:val="16"/>
        </w:rPr>
        <w:t>.</w:t>
      </w:r>
    </w:p>
    <w:p w14:paraId="3BB3FE17"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Under the 2010 Supreme Court decision New Process Steel L.P. v. National Labor Relations Board, the NLRB must have at least three members to issue decisions.</w:t>
      </w:r>
    </w:p>
    <w:p w14:paraId="03278982"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And two NLRB seats were already vacant: in December 2024, the Senate voted 50-49 against holding a vote to confirm </w:t>
      </w:r>
      <w:proofErr w:type="gramStart"/>
      <w:r w:rsidRPr="006A3AC0">
        <w:rPr>
          <w:rFonts w:ascii="Calibri" w:eastAsia="Aptos" w:hAnsi="Calibri" w:cs="Calibri"/>
          <w:sz w:val="16"/>
        </w:rPr>
        <w:t>a  third</w:t>
      </w:r>
      <w:proofErr w:type="gramEnd"/>
      <w:r w:rsidRPr="006A3AC0">
        <w:rPr>
          <w:rFonts w:ascii="Calibri" w:eastAsia="Aptos" w:hAnsi="Calibri" w:cs="Calibri"/>
          <w:sz w:val="16"/>
        </w:rPr>
        <w:t xml:space="preserve"> term for then-board chair Lauren McFerran, whose term expired on Dec. 16, 2024. Following the failed vote, Senate Democrats then withdrew a motion to consider Joshua Ditelberg for a Republican seat on the board.</w:t>
      </w:r>
    </w:p>
    <w:p w14:paraId="1ED2E8D7"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The two remaining NLRB members are chair Marvin E. Kaplan, a Republican whose term expires August 2025, and David M, Prouty, a Democrat whose term expires August 2026. </w:t>
      </w:r>
    </w:p>
    <w:p w14:paraId="1C3B44D2"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A week after firing Wilcox and Abruzzo, Trump fired Acting General Counsel Jessica Rutter, and appointed William Cowen as acting general counsel. </w:t>
      </w:r>
    </w:p>
    <w:p w14:paraId="28CBE60F"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Why does </w:t>
      </w:r>
      <w:r w:rsidRPr="006A3AC0">
        <w:rPr>
          <w:rFonts w:ascii="Calibri" w:eastAsia="Aptos" w:hAnsi="Calibri" w:cs="Calibri"/>
          <w:u w:val="single"/>
        </w:rPr>
        <w:t xml:space="preserve">the </w:t>
      </w:r>
      <w:r w:rsidRPr="006A3AC0">
        <w:rPr>
          <w:rFonts w:ascii="Calibri" w:eastAsia="Aptos" w:hAnsi="Calibri" w:cs="Calibri"/>
          <w:b/>
          <w:iCs/>
          <w:u w:val="single"/>
          <w:bdr w:val="single" w:sz="8" w:space="0" w:color="auto"/>
        </w:rPr>
        <w:t>NLRB</w:t>
      </w:r>
      <w:r w:rsidRPr="006A3AC0">
        <w:rPr>
          <w:rFonts w:ascii="Calibri" w:eastAsia="Aptos" w:hAnsi="Calibri" w:cs="Calibri"/>
          <w:sz w:val="16"/>
        </w:rPr>
        <w:t xml:space="preserve"> matter?</w:t>
      </w:r>
    </w:p>
    <w:p w14:paraId="3145A903"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The National Labor Relations Board </w:t>
      </w:r>
      <w:r w:rsidRPr="006A3AC0">
        <w:rPr>
          <w:rFonts w:ascii="Calibri" w:eastAsia="Aptos" w:hAnsi="Calibri" w:cs="Calibri"/>
          <w:u w:val="single"/>
        </w:rPr>
        <w:t xml:space="preserve">is the </w:t>
      </w:r>
      <w:r w:rsidRPr="006A3AC0">
        <w:rPr>
          <w:rFonts w:ascii="Calibri" w:eastAsia="Aptos" w:hAnsi="Calibri" w:cs="Calibri"/>
          <w:b/>
          <w:iCs/>
          <w:u w:val="single"/>
          <w:bdr w:val="single" w:sz="8" w:space="0" w:color="auto"/>
        </w:rPr>
        <w:t>only place</w:t>
      </w:r>
      <w:r w:rsidRPr="006A3AC0">
        <w:rPr>
          <w:rFonts w:ascii="Calibri" w:eastAsia="Aptos" w:hAnsi="Calibri" w:cs="Calibri"/>
          <w:u w:val="single"/>
        </w:rPr>
        <w:t xml:space="preserve"> that millions of private-sector workers can turn to uphold their rights under labor law</w:t>
      </w:r>
      <w:r w:rsidRPr="006A3AC0">
        <w:rPr>
          <w:rFonts w:ascii="Calibri" w:eastAsia="Aptos" w:hAnsi="Calibri" w:cs="Calibri"/>
          <w:sz w:val="16"/>
        </w:rPr>
        <w:t xml:space="preserve">, including the right to organize for better hours, wages and working conditions. </w:t>
      </w:r>
      <w:r w:rsidRPr="006A3AC0">
        <w:rPr>
          <w:rFonts w:ascii="Calibri" w:eastAsia="Aptos" w:hAnsi="Calibri" w:cs="Calibri"/>
          <w:u w:val="single"/>
        </w:rPr>
        <w:t>The board protects</w:t>
      </w:r>
      <w:r w:rsidRPr="006A3AC0">
        <w:rPr>
          <w:rFonts w:ascii="Calibri" w:eastAsia="Aptos" w:hAnsi="Calibri" w:cs="Calibri"/>
          <w:sz w:val="16"/>
        </w:rPr>
        <w:t xml:space="preserve"> not only union workers – it protects </w:t>
      </w:r>
      <w:r w:rsidRPr="006A3AC0">
        <w:rPr>
          <w:rFonts w:ascii="Calibri" w:eastAsia="Aptos" w:hAnsi="Calibri" w:cs="Calibri"/>
          <w:u w:val="single"/>
        </w:rPr>
        <w:t>ALL workers</w:t>
      </w:r>
      <w:r w:rsidRPr="006A3AC0">
        <w:rPr>
          <w:rFonts w:ascii="Calibri" w:eastAsia="Aptos" w:hAnsi="Calibri" w:cs="Calibri"/>
          <w:sz w:val="16"/>
        </w:rPr>
        <w:t xml:space="preserve"> who act together. </w:t>
      </w:r>
    </w:p>
    <w:p w14:paraId="5871B094" w14:textId="77777777" w:rsidR="00655222" w:rsidRPr="006A3AC0" w:rsidRDefault="00655222" w:rsidP="00655222">
      <w:pPr>
        <w:rPr>
          <w:rFonts w:ascii="Calibri" w:eastAsia="Aptos" w:hAnsi="Calibri" w:cs="Calibri"/>
          <w:sz w:val="16"/>
        </w:rPr>
      </w:pPr>
      <w:r w:rsidRPr="006A3AC0">
        <w:rPr>
          <w:rFonts w:ascii="Calibri" w:eastAsia="Aptos" w:hAnsi="Calibri" w:cs="Calibri"/>
          <w:u w:val="single"/>
        </w:rPr>
        <w:t>There is no private right of action for workers whose rights under the National Labor Relations Act are violated</w:t>
      </w:r>
      <w:r w:rsidRPr="006A3AC0">
        <w:rPr>
          <w:rFonts w:ascii="Calibri" w:eastAsia="Aptos" w:hAnsi="Calibri" w:cs="Calibri"/>
          <w:sz w:val="16"/>
        </w:rPr>
        <w:t xml:space="preserve"> – employees can’t directly sue their boss if, for instance, </w:t>
      </w:r>
      <w:r w:rsidRPr="006A3AC0">
        <w:rPr>
          <w:rFonts w:ascii="Calibri" w:eastAsia="Aptos" w:hAnsi="Calibri" w:cs="Calibri"/>
          <w:u w:val="single"/>
        </w:rPr>
        <w:t>they are unlawfully fired for discussing their salary or trying to organize a union.</w:t>
      </w:r>
      <w:r w:rsidRPr="006A3AC0">
        <w:rPr>
          <w:rFonts w:ascii="Calibri" w:eastAsia="Aptos" w:hAnsi="Calibri" w:cs="Calibri"/>
          <w:sz w:val="16"/>
        </w:rPr>
        <w:t xml:space="preserve"> Instead, workers must file an Unfair Labor Practice charge, or ULP, for investigation by a regional NLRB office.</w:t>
      </w:r>
    </w:p>
    <w:p w14:paraId="1C900B77" w14:textId="77777777" w:rsidR="00655222" w:rsidRPr="006A3AC0" w:rsidRDefault="00655222" w:rsidP="00655222">
      <w:pPr>
        <w:rPr>
          <w:rFonts w:ascii="Calibri" w:eastAsia="Aptos" w:hAnsi="Calibri" w:cs="Calibri"/>
          <w:sz w:val="16"/>
        </w:rPr>
      </w:pPr>
      <w:r w:rsidRPr="006A3AC0">
        <w:rPr>
          <w:rFonts w:ascii="Calibri" w:eastAsia="Aptos" w:hAnsi="Calibri" w:cs="Calibri"/>
          <w:u w:val="single"/>
        </w:rPr>
        <w:t>The NLRB also plays a key role in the formation of new workplace unions.</w:t>
      </w:r>
      <w:r w:rsidRPr="006A3AC0">
        <w:rPr>
          <w:rFonts w:ascii="Calibri" w:eastAsia="Aptos" w:hAnsi="Calibri" w:cs="Calibri"/>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5D1484B5"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What rights does the NLRB uphold?</w:t>
      </w:r>
    </w:p>
    <w:p w14:paraId="77340199"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212E2F5D"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03DBC21B"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20B22595"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How does the NLRB operate?</w:t>
      </w:r>
    </w:p>
    <w:p w14:paraId="6D587934"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The NLRB’s operations include the general counsel, who prosecutes cases and supervises 48 field offices, and the board, which decides cases. </w:t>
      </w:r>
    </w:p>
    <w:p w14:paraId="762EA2F1"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762DFCB2"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Who serves on the NLRB?</w:t>
      </w:r>
    </w:p>
    <w:p w14:paraId="5D443053"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1BFEBD24"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The NLRB’s general counsel is also appointed by the president and confirmed by the Senate, and is responsible for investigating unfair labor practice charges, issuing complaints, and prosecuting cases before the Board.</w:t>
      </w:r>
    </w:p>
    <w:p w14:paraId="16AAD184"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lastRenderedPageBreak/>
        <w:t>Has a member of the NLRB been fired before?</w:t>
      </w:r>
    </w:p>
    <w:p w14:paraId="32347AB6"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22547614"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The NLRA sets the general counsel’s term at four </w:t>
      </w:r>
      <w:proofErr w:type="gramStart"/>
      <w:r w:rsidRPr="006A3AC0">
        <w:rPr>
          <w:rFonts w:ascii="Calibri" w:eastAsia="Aptos" w:hAnsi="Calibri" w:cs="Calibri"/>
          <w:sz w:val="16"/>
        </w:rPr>
        <w:t>years, and</w:t>
      </w:r>
      <w:proofErr w:type="gramEnd"/>
      <w:r w:rsidRPr="006A3AC0">
        <w:rPr>
          <w:rFonts w:ascii="Calibri" w:eastAsia="Aptos" w:hAnsi="Calibri" w:cs="Calibri"/>
          <w:sz w:val="16"/>
        </w:rPr>
        <w:t xml:space="preserve"> does not explicitly bar their removal. But the act intentionally insulates board members from removal to preserve the Board's independence, and to prevent political interference in decisions that affect workers' rights.</w:t>
      </w:r>
    </w:p>
    <w:p w14:paraId="1D42AE91"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When was the last time the board lacked a quorum?</w:t>
      </w:r>
    </w:p>
    <w:p w14:paraId="222FA73A"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In January 2012, three vacant seats left the NLRB without a quorum. President Obama made recess appointments to those seats. </w:t>
      </w:r>
      <w:proofErr w:type="gramStart"/>
      <w:r w:rsidRPr="006A3AC0">
        <w:rPr>
          <w:rFonts w:ascii="Calibri" w:eastAsia="Aptos" w:hAnsi="Calibri" w:cs="Calibri"/>
          <w:sz w:val="16"/>
        </w:rPr>
        <w:t>However</w:t>
      </w:r>
      <w:proofErr w:type="gramEnd"/>
      <w:r w:rsidRPr="006A3AC0">
        <w:rPr>
          <w:rFonts w:ascii="Calibri" w:eastAsia="Aptos" w:hAnsi="Calibri" w:cs="Calibri"/>
          <w:sz w:val="16"/>
        </w:rPr>
        <w:t xml:space="preserve"> a Supreme Court ruling in June 2014 </w:t>
      </w:r>
      <w:proofErr w:type="gramStart"/>
      <w:r w:rsidRPr="006A3AC0">
        <w:rPr>
          <w:rFonts w:ascii="Calibri" w:eastAsia="Aptos" w:hAnsi="Calibri" w:cs="Calibri"/>
          <w:sz w:val="16"/>
        </w:rPr>
        <w:t>invalidated  both</w:t>
      </w:r>
      <w:proofErr w:type="gramEnd"/>
      <w:r w:rsidRPr="006A3AC0">
        <w:rPr>
          <w:rFonts w:ascii="Calibri" w:eastAsia="Aptos" w:hAnsi="Calibri" w:cs="Calibri"/>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192F188A"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3ECD3003"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60B7C0AC"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Independent adjudicators were created by Congress to insulate certain decision-making from the day-to-day influence of the </w:t>
      </w:r>
      <w:proofErr w:type="gramStart"/>
      <w:r w:rsidRPr="006A3AC0">
        <w:rPr>
          <w:rFonts w:ascii="Calibri" w:eastAsia="Aptos" w:hAnsi="Calibri" w:cs="Calibri"/>
          <w:sz w:val="16"/>
        </w:rPr>
        <w:t>president,</w:t>
      </w:r>
      <w:proofErr w:type="gramEnd"/>
      <w:r w:rsidRPr="006A3AC0">
        <w:rPr>
          <w:rFonts w:ascii="Calibri" w:eastAsia="Aptos" w:hAnsi="Calibri" w:cs="Calibri"/>
          <w:sz w:val="16"/>
        </w:rPr>
        <w:t xml:space="preserve"> former NLRB member Lauren McFerran notes in an essay for Slate. For instance, McFerran </w:t>
      </w:r>
      <w:proofErr w:type="gramStart"/>
      <w:r w:rsidRPr="006A3AC0">
        <w:rPr>
          <w:rFonts w:ascii="Calibri" w:eastAsia="Aptos" w:hAnsi="Calibri" w:cs="Calibri"/>
          <w:sz w:val="16"/>
        </w:rPr>
        <w:t>writes,  “</w:t>
      </w:r>
      <w:proofErr w:type="gramEnd"/>
      <w:r w:rsidRPr="006A3AC0">
        <w:rPr>
          <w:rFonts w:ascii="Calibri" w:eastAsia="Aptos" w:hAnsi="Calibri" w:cs="Calibri"/>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046781AC"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11E64847"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 xml:space="preserve">What are the consequences? </w:t>
      </w:r>
    </w:p>
    <w:p w14:paraId="4A6F8663" w14:textId="77777777" w:rsidR="00655222" w:rsidRPr="006A3AC0" w:rsidRDefault="00655222" w:rsidP="00655222">
      <w:pPr>
        <w:rPr>
          <w:rFonts w:ascii="Calibri" w:eastAsia="Aptos" w:hAnsi="Calibri" w:cs="Calibri"/>
          <w:sz w:val="16"/>
        </w:rPr>
      </w:pPr>
      <w:r w:rsidRPr="006A3AC0">
        <w:rPr>
          <w:rFonts w:ascii="Calibri" w:eastAsia="Aptos" w:hAnsi="Calibri" w:cs="Calibri"/>
          <w:highlight w:val="green"/>
          <w:u w:val="single"/>
        </w:rPr>
        <w:t>Without a quorum</w:t>
      </w:r>
      <w:r w:rsidRPr="006A3AC0">
        <w:rPr>
          <w:rFonts w:ascii="Calibri" w:eastAsia="Aptos" w:hAnsi="Calibri" w:cs="Calibri"/>
          <w:u w:val="single"/>
        </w:rPr>
        <w:t xml:space="preserve"> on the board</w:t>
      </w:r>
      <w:r w:rsidRPr="006A3AC0">
        <w:rPr>
          <w:rFonts w:ascii="Calibri" w:eastAsia="Aptos" w:hAnsi="Calibri" w:cs="Calibri"/>
          <w:sz w:val="16"/>
        </w:rPr>
        <w:t xml:space="preserve">, workers can still file for union elections at their regional NLRB offices, and NLRB staff can conduct and certify union representation votes. However, </w:t>
      </w:r>
      <w:r w:rsidRPr="006A3AC0">
        <w:rPr>
          <w:rFonts w:ascii="Calibri" w:eastAsia="Aptos" w:hAnsi="Calibri" w:cs="Calibri"/>
          <w:b/>
          <w:iCs/>
          <w:highlight w:val="green"/>
          <w:u w:val="single"/>
          <w:bdr w:val="single" w:sz="8" w:space="0" w:color="auto"/>
        </w:rPr>
        <w:t>corporations</w:t>
      </w:r>
      <w:r w:rsidRPr="006A3AC0">
        <w:rPr>
          <w:rFonts w:ascii="Calibri" w:eastAsia="Aptos" w:hAnsi="Calibri" w:cs="Calibri"/>
          <w:u w:val="single"/>
        </w:rPr>
        <w:t xml:space="preserve"> </w:t>
      </w:r>
      <w:r w:rsidRPr="006A3AC0">
        <w:rPr>
          <w:rFonts w:ascii="Calibri" w:eastAsia="Aptos" w:hAnsi="Calibri" w:cs="Calibri"/>
          <w:highlight w:val="green"/>
          <w:u w:val="single"/>
        </w:rPr>
        <w:t>can</w:t>
      </w:r>
      <w:r w:rsidRPr="006A3AC0">
        <w:rPr>
          <w:rFonts w:ascii="Calibri" w:eastAsia="Aptos" w:hAnsi="Calibri" w:cs="Calibri"/>
          <w:u w:val="single"/>
        </w:rPr>
        <w:t xml:space="preserve"> take advantage of the lack of a board quorum to </w:t>
      </w:r>
      <w:r w:rsidRPr="006A3AC0">
        <w:rPr>
          <w:rFonts w:ascii="Calibri" w:eastAsia="Aptos" w:hAnsi="Calibri" w:cs="Calibri"/>
          <w:b/>
          <w:iCs/>
          <w:u w:val="single"/>
          <w:bdr w:val="single" w:sz="8" w:space="0" w:color="auto"/>
        </w:rPr>
        <w:t>delay</w:t>
      </w:r>
      <w:r w:rsidRPr="006A3AC0">
        <w:rPr>
          <w:rFonts w:ascii="Calibri" w:eastAsia="Aptos" w:hAnsi="Calibri" w:cs="Calibri"/>
          <w:u w:val="single"/>
        </w:rPr>
        <w:t xml:space="preserve"> or </w:t>
      </w:r>
      <w:r w:rsidRPr="006A3AC0">
        <w:rPr>
          <w:rFonts w:ascii="Calibri" w:eastAsia="Aptos" w:hAnsi="Calibri" w:cs="Calibri"/>
          <w:highlight w:val="green"/>
          <w:u w:val="single"/>
        </w:rPr>
        <w:t xml:space="preserve">deny a union </w:t>
      </w:r>
      <w:r w:rsidRPr="006A3AC0">
        <w:rPr>
          <w:rFonts w:ascii="Calibri" w:eastAsia="Aptos" w:hAnsi="Calibri" w:cs="Calibri"/>
          <w:b/>
          <w:iCs/>
          <w:highlight w:val="green"/>
          <w:u w:val="single"/>
          <w:bdr w:val="single" w:sz="8" w:space="0" w:color="auto"/>
        </w:rPr>
        <w:t>certification indefinitely</w:t>
      </w:r>
      <w:r w:rsidRPr="006A3AC0">
        <w:rPr>
          <w:rFonts w:ascii="Calibri" w:eastAsia="Aptos" w:hAnsi="Calibri" w:cs="Calibri"/>
          <w:sz w:val="16"/>
        </w:rPr>
        <w:t xml:space="preserve">. This concern isn’t just theoretical: Already, </w:t>
      </w:r>
      <w:r w:rsidRPr="006A3AC0">
        <w:rPr>
          <w:rFonts w:ascii="Calibri" w:eastAsia="Aptos" w:hAnsi="Calibri" w:cs="Calibri"/>
          <w:u w:val="single"/>
        </w:rPr>
        <w:t>lawyers for</w:t>
      </w:r>
      <w:r w:rsidRPr="006A3AC0">
        <w:rPr>
          <w:rFonts w:ascii="Calibri" w:eastAsia="Aptos" w:hAnsi="Calibri" w:cs="Calibri"/>
          <w:sz w:val="16"/>
        </w:rPr>
        <w:t xml:space="preserve"> Jeff </w:t>
      </w:r>
      <w:r w:rsidRPr="006A3AC0">
        <w:rPr>
          <w:rFonts w:ascii="Calibri" w:eastAsia="Aptos" w:hAnsi="Calibri" w:cs="Calibri"/>
          <w:highlight w:val="green"/>
          <w:u w:val="single"/>
        </w:rPr>
        <w:t>Bezos</w:t>
      </w:r>
      <w:r w:rsidRPr="006A3AC0">
        <w:rPr>
          <w:rFonts w:ascii="Calibri" w:eastAsia="Aptos" w:hAnsi="Calibri" w:cs="Calibri"/>
          <w:sz w:val="16"/>
        </w:rPr>
        <w:t xml:space="preserve"> (Amazon) </w:t>
      </w:r>
      <w:r w:rsidRPr="006A3AC0">
        <w:rPr>
          <w:rFonts w:ascii="Calibri" w:eastAsia="Aptos" w:hAnsi="Calibri" w:cs="Calibri"/>
          <w:u w:val="single"/>
        </w:rPr>
        <w:t xml:space="preserve">are </w:t>
      </w:r>
      <w:r w:rsidRPr="006A3AC0">
        <w:rPr>
          <w:rFonts w:ascii="Calibri" w:eastAsia="Aptos" w:hAnsi="Calibri" w:cs="Calibri"/>
          <w:highlight w:val="green"/>
          <w:u w:val="single"/>
        </w:rPr>
        <w:t>arguing</w:t>
      </w:r>
      <w:r w:rsidRPr="006A3AC0">
        <w:rPr>
          <w:rFonts w:ascii="Calibri" w:eastAsia="Aptos" w:hAnsi="Calibri" w:cs="Calibri"/>
          <w:u w:val="single"/>
        </w:rPr>
        <w:t xml:space="preserve"> in an NLRB filing that </w:t>
      </w:r>
      <w:r w:rsidRPr="006A3AC0">
        <w:rPr>
          <w:rFonts w:ascii="Calibri" w:eastAsia="Aptos" w:hAnsi="Calibri" w:cs="Calibri"/>
          <w:highlight w:val="green"/>
          <w:u w:val="single"/>
        </w:rPr>
        <w:t>a recent vote</w:t>
      </w:r>
      <w:r w:rsidRPr="006A3AC0">
        <w:rPr>
          <w:rFonts w:ascii="Calibri" w:eastAsia="Aptos" w:hAnsi="Calibri" w:cs="Calibri"/>
          <w:u w:val="single"/>
        </w:rPr>
        <w:t xml:space="preserve"> by Philadelphia Whole Foods workers to join UFCW </w:t>
      </w:r>
      <w:r w:rsidRPr="006A3AC0">
        <w:rPr>
          <w:rFonts w:ascii="Calibri" w:eastAsia="Aptos" w:hAnsi="Calibri" w:cs="Calibri"/>
          <w:highlight w:val="green"/>
          <w:u w:val="single"/>
        </w:rPr>
        <w:t>is moot</w:t>
      </w:r>
      <w:r w:rsidRPr="006A3AC0">
        <w:rPr>
          <w:rFonts w:ascii="Calibri" w:eastAsia="Aptos" w:hAnsi="Calibri" w:cs="Calibri"/>
          <w:u w:val="single"/>
        </w:rPr>
        <w:t xml:space="preserve"> due to the lack of a quorum</w:t>
      </w:r>
      <w:r w:rsidRPr="006A3AC0">
        <w:rPr>
          <w:rFonts w:ascii="Calibri" w:eastAsia="Aptos" w:hAnsi="Calibri" w:cs="Calibri"/>
          <w:sz w:val="16"/>
        </w:rPr>
        <w:t xml:space="preserve"> at the board.</w:t>
      </w:r>
    </w:p>
    <w:p w14:paraId="33835F74" w14:textId="77777777" w:rsidR="00655222" w:rsidRPr="006A3AC0" w:rsidRDefault="00655222" w:rsidP="00655222">
      <w:pPr>
        <w:rPr>
          <w:rFonts w:ascii="Calibri" w:eastAsia="Aptos" w:hAnsi="Calibri" w:cs="Calibri"/>
          <w:sz w:val="16"/>
        </w:rPr>
      </w:pPr>
      <w:r w:rsidRPr="006A3AC0">
        <w:rPr>
          <w:rFonts w:ascii="Calibri" w:eastAsia="Aptos" w:hAnsi="Calibri" w:cs="Calibri"/>
          <w:u w:val="single"/>
        </w:rPr>
        <w:t>For workers whose rights have been violated</w:t>
      </w:r>
      <w:r w:rsidRPr="006A3AC0">
        <w:rPr>
          <w:rFonts w:ascii="Calibri" w:eastAsia="Aptos" w:hAnsi="Calibri" w:cs="Calibri"/>
          <w:sz w:val="16"/>
        </w:rPr>
        <w:t xml:space="preserve">, </w:t>
      </w:r>
      <w:r w:rsidRPr="006A3AC0">
        <w:rPr>
          <w:rFonts w:ascii="Calibri" w:eastAsia="Aptos" w:hAnsi="Calibri" w:cs="Calibri"/>
          <w:u w:val="single"/>
        </w:rPr>
        <w:t xml:space="preserve">the </w:t>
      </w:r>
      <w:r w:rsidRPr="006A3AC0">
        <w:rPr>
          <w:rFonts w:ascii="Calibri" w:eastAsia="Aptos" w:hAnsi="Calibri" w:cs="Calibri"/>
          <w:b/>
          <w:iCs/>
          <w:u w:val="single"/>
          <w:bdr w:val="single" w:sz="8" w:space="0" w:color="auto"/>
        </w:rPr>
        <w:t>lack</w:t>
      </w:r>
      <w:r w:rsidRPr="006A3AC0">
        <w:rPr>
          <w:rFonts w:ascii="Calibri" w:eastAsia="Aptos" w:hAnsi="Calibri" w:cs="Calibri"/>
          <w:u w:val="single"/>
        </w:rPr>
        <w:t xml:space="preserve"> of a </w:t>
      </w:r>
      <w:r w:rsidRPr="006A3AC0">
        <w:rPr>
          <w:rFonts w:ascii="Calibri" w:eastAsia="Aptos" w:hAnsi="Calibri" w:cs="Calibri"/>
          <w:b/>
          <w:iCs/>
          <w:u w:val="single"/>
          <w:bdr w:val="single" w:sz="8" w:space="0" w:color="auto"/>
        </w:rPr>
        <w:t>quorum</w:t>
      </w:r>
      <w:r w:rsidRPr="006A3AC0">
        <w:rPr>
          <w:rFonts w:ascii="Calibri" w:eastAsia="Aptos" w:hAnsi="Calibri" w:cs="Calibri"/>
          <w:sz w:val="16"/>
        </w:rPr>
        <w:t xml:space="preserve"> at the NLRB </w:t>
      </w:r>
      <w:r w:rsidRPr="006A3AC0">
        <w:rPr>
          <w:rFonts w:ascii="Calibri" w:eastAsia="Aptos" w:hAnsi="Calibri" w:cs="Calibri"/>
          <w:b/>
          <w:iCs/>
          <w:u w:val="single"/>
          <w:bdr w:val="single" w:sz="8" w:space="0" w:color="auto"/>
        </w:rPr>
        <w:t>significantly weakens</w:t>
      </w:r>
      <w:r w:rsidRPr="006A3AC0">
        <w:rPr>
          <w:rFonts w:ascii="Calibri" w:eastAsia="Aptos" w:hAnsi="Calibri" w:cs="Calibri"/>
          <w:u w:val="single"/>
        </w:rPr>
        <w:t xml:space="preserve"> the chance of effective penalties being levied against employers</w:t>
      </w:r>
      <w:r w:rsidRPr="006A3AC0">
        <w:rPr>
          <w:rFonts w:ascii="Calibri" w:eastAsia="Aptos" w:hAnsi="Calibri" w:cs="Calibri"/>
          <w:sz w:val="16"/>
        </w:rPr>
        <w:t xml:space="preserve">. For instance, </w:t>
      </w:r>
      <w:r w:rsidRPr="006A3AC0">
        <w:rPr>
          <w:rFonts w:ascii="Calibri" w:eastAsia="Aptos" w:hAnsi="Calibri" w:cs="Calibri"/>
          <w:highlight w:val="green"/>
          <w:u w:val="single"/>
        </w:rPr>
        <w:t>if an employer illegally fires a worker</w:t>
      </w:r>
      <w:r w:rsidRPr="006A3AC0">
        <w:rPr>
          <w:rFonts w:ascii="Calibri" w:eastAsia="Aptos" w:hAnsi="Calibri" w:cs="Calibri"/>
          <w:u w:val="single"/>
        </w:rPr>
        <w:t xml:space="preserve"> who is trying to organize</w:t>
      </w:r>
      <w:r w:rsidRPr="006A3AC0">
        <w:rPr>
          <w:rFonts w:ascii="Calibri" w:eastAsia="Aptos" w:hAnsi="Calibri" w:cs="Calibri"/>
          <w:sz w:val="16"/>
        </w:rPr>
        <w:t xml:space="preserve"> a union, </w:t>
      </w:r>
      <w:r w:rsidRPr="006A3AC0">
        <w:rPr>
          <w:rFonts w:ascii="Calibri" w:eastAsia="Aptos" w:hAnsi="Calibri" w:cs="Calibri"/>
          <w:highlight w:val="green"/>
          <w:u w:val="single"/>
        </w:rPr>
        <w:t>the worker can file</w:t>
      </w:r>
      <w:r w:rsidRPr="006A3AC0">
        <w:rPr>
          <w:rFonts w:ascii="Calibri" w:eastAsia="Aptos" w:hAnsi="Calibri" w:cs="Calibri"/>
          <w:u w:val="single"/>
        </w:rPr>
        <w:t xml:space="preserve"> unfair labor practice </w:t>
      </w:r>
      <w:r w:rsidRPr="006A3AC0">
        <w:rPr>
          <w:rFonts w:ascii="Calibri" w:eastAsia="Aptos" w:hAnsi="Calibri" w:cs="Calibri"/>
          <w:highlight w:val="green"/>
          <w:u w:val="single"/>
        </w:rPr>
        <w:t>charges</w:t>
      </w:r>
      <w:r w:rsidRPr="006A3AC0">
        <w:rPr>
          <w:rFonts w:ascii="Calibri" w:eastAsia="Aptos" w:hAnsi="Calibri" w:cs="Calibri"/>
          <w:sz w:val="16"/>
        </w:rPr>
        <w:t xml:space="preserve">. Regional NLRB staff could then investigate and recommend that the worker be returned to work with backpay. However, </w:t>
      </w:r>
      <w:r w:rsidRPr="006A3AC0">
        <w:rPr>
          <w:rFonts w:ascii="Calibri" w:eastAsia="Aptos" w:hAnsi="Calibri" w:cs="Calibri"/>
          <w:u w:val="single"/>
        </w:rPr>
        <w:t xml:space="preserve">an </w:t>
      </w:r>
      <w:r w:rsidRPr="006A3AC0">
        <w:rPr>
          <w:rFonts w:ascii="Calibri" w:eastAsia="Aptos" w:hAnsi="Calibri" w:cs="Calibri"/>
          <w:highlight w:val="green"/>
          <w:u w:val="single"/>
        </w:rPr>
        <w:t>employer</w:t>
      </w:r>
      <w:r w:rsidRPr="006A3AC0">
        <w:rPr>
          <w:rFonts w:ascii="Calibri" w:eastAsia="Aptos" w:hAnsi="Calibri" w:cs="Calibri"/>
          <w:u w:val="single"/>
        </w:rPr>
        <w:t xml:space="preserve"> seeking to avoid this outcome could delay this outcome by </w:t>
      </w:r>
      <w:r w:rsidRPr="006A3AC0">
        <w:rPr>
          <w:rFonts w:ascii="Calibri" w:eastAsia="Aptos" w:hAnsi="Calibri" w:cs="Calibri"/>
          <w:highlight w:val="green"/>
          <w:u w:val="single"/>
        </w:rPr>
        <w:t xml:space="preserve">simply </w:t>
      </w:r>
      <w:r w:rsidRPr="006A3AC0">
        <w:rPr>
          <w:rFonts w:ascii="Calibri" w:eastAsia="Aptos" w:hAnsi="Calibri" w:cs="Calibri"/>
          <w:b/>
          <w:iCs/>
          <w:highlight w:val="green"/>
          <w:u w:val="single"/>
          <w:bdr w:val="single" w:sz="8" w:space="0" w:color="auto"/>
        </w:rPr>
        <w:t>request</w:t>
      </w:r>
      <w:r w:rsidRPr="006A3AC0">
        <w:rPr>
          <w:rFonts w:ascii="Calibri" w:eastAsia="Aptos" w:hAnsi="Calibri" w:cs="Calibri"/>
          <w:b/>
          <w:iCs/>
          <w:u w:val="single"/>
          <w:bdr w:val="single" w:sz="8" w:space="0" w:color="auto"/>
        </w:rPr>
        <w:t>ing</w:t>
      </w:r>
      <w:r w:rsidRPr="006A3AC0">
        <w:rPr>
          <w:rFonts w:ascii="Calibri" w:eastAsia="Aptos" w:hAnsi="Calibri" w:cs="Calibri"/>
          <w:u w:val="single"/>
        </w:rPr>
        <w:t xml:space="preserve"> </w:t>
      </w:r>
      <w:r w:rsidRPr="006A3AC0">
        <w:rPr>
          <w:rFonts w:ascii="Calibri" w:eastAsia="Aptos" w:hAnsi="Calibri" w:cs="Calibri"/>
          <w:highlight w:val="green"/>
          <w:u w:val="single"/>
        </w:rPr>
        <w:t xml:space="preserve">a </w:t>
      </w:r>
      <w:r w:rsidRPr="006A3AC0">
        <w:rPr>
          <w:rFonts w:ascii="Calibri" w:eastAsia="Aptos" w:hAnsi="Calibri" w:cs="Calibri"/>
          <w:b/>
          <w:iCs/>
          <w:highlight w:val="green"/>
          <w:u w:val="single"/>
          <w:bdr w:val="single" w:sz="8" w:space="0" w:color="auto"/>
        </w:rPr>
        <w:t>review</w:t>
      </w:r>
      <w:r w:rsidRPr="006A3AC0">
        <w:rPr>
          <w:rFonts w:ascii="Calibri" w:eastAsia="Aptos" w:hAnsi="Calibri" w:cs="Calibri"/>
          <w:highlight w:val="green"/>
          <w:u w:val="single"/>
        </w:rPr>
        <w:t xml:space="preserve"> by the </w:t>
      </w:r>
      <w:r w:rsidRPr="006A3AC0">
        <w:rPr>
          <w:rFonts w:ascii="Calibri" w:eastAsia="Aptos" w:hAnsi="Calibri" w:cs="Calibri"/>
          <w:b/>
          <w:iCs/>
          <w:highlight w:val="green"/>
          <w:u w:val="single"/>
          <w:bdr w:val="single" w:sz="8" w:space="0" w:color="auto"/>
        </w:rPr>
        <w:t>full board</w:t>
      </w:r>
      <w:r w:rsidRPr="006A3AC0">
        <w:rPr>
          <w:rFonts w:ascii="Calibri" w:eastAsia="Aptos" w:hAnsi="Calibri" w:cs="Calibri"/>
          <w:u w:val="single"/>
        </w:rPr>
        <w:t xml:space="preserve">, knowing </w:t>
      </w:r>
      <w:r w:rsidRPr="006A3AC0">
        <w:rPr>
          <w:rFonts w:ascii="Calibri" w:eastAsia="Aptos" w:hAnsi="Calibri" w:cs="Calibri"/>
          <w:highlight w:val="green"/>
          <w:u w:val="single"/>
        </w:rPr>
        <w:t xml:space="preserve">such a </w:t>
      </w:r>
      <w:r w:rsidRPr="006A3AC0">
        <w:rPr>
          <w:rFonts w:ascii="Calibri" w:eastAsia="Aptos" w:hAnsi="Calibri" w:cs="Calibri"/>
          <w:b/>
          <w:iCs/>
          <w:highlight w:val="green"/>
          <w:u w:val="single"/>
          <w:bdr w:val="single" w:sz="8" w:space="0" w:color="auto"/>
        </w:rPr>
        <w:t>review cannot proceed</w:t>
      </w:r>
      <w:r w:rsidRPr="006A3AC0">
        <w:rPr>
          <w:rFonts w:ascii="Calibri" w:eastAsia="Aptos" w:hAnsi="Calibri" w:cs="Calibri"/>
          <w:u w:val="single"/>
        </w:rPr>
        <w:t xml:space="preserve"> until the board regains a quorum</w:t>
      </w:r>
      <w:r w:rsidRPr="006A3AC0">
        <w:rPr>
          <w:rFonts w:ascii="Calibri" w:eastAsia="Aptos" w:hAnsi="Calibri" w:cs="Calibri"/>
          <w:sz w:val="16"/>
        </w:rPr>
        <w:t xml:space="preserve">. </w:t>
      </w:r>
      <w:r w:rsidRPr="006A3AC0">
        <w:rPr>
          <w:rFonts w:ascii="Calibri" w:eastAsia="Aptos" w:hAnsi="Calibri" w:cs="Calibri"/>
          <w:highlight w:val="green"/>
          <w:u w:val="single"/>
        </w:rPr>
        <w:t>This forces the worker to choose between</w:t>
      </w:r>
      <w:r w:rsidRPr="006A3AC0">
        <w:rPr>
          <w:rFonts w:ascii="Calibri" w:eastAsia="Aptos" w:hAnsi="Calibri" w:cs="Calibri"/>
          <w:u w:val="single"/>
        </w:rPr>
        <w:t xml:space="preserve"> seeking </w:t>
      </w:r>
      <w:r w:rsidRPr="006A3AC0">
        <w:rPr>
          <w:rFonts w:ascii="Calibri" w:eastAsia="Aptos" w:hAnsi="Calibri" w:cs="Calibri"/>
          <w:highlight w:val="green"/>
          <w:u w:val="single"/>
        </w:rPr>
        <w:t>other employment</w:t>
      </w:r>
      <w:r w:rsidRPr="006A3AC0">
        <w:rPr>
          <w:rFonts w:ascii="Calibri" w:eastAsia="Aptos" w:hAnsi="Calibri" w:cs="Calibri"/>
          <w:u w:val="single"/>
        </w:rPr>
        <w:t xml:space="preserve"> </w:t>
      </w:r>
      <w:r w:rsidRPr="006A3AC0">
        <w:rPr>
          <w:rFonts w:ascii="Calibri" w:eastAsia="Aptos" w:hAnsi="Calibri" w:cs="Calibri"/>
          <w:highlight w:val="green"/>
          <w:u w:val="single"/>
        </w:rPr>
        <w:t xml:space="preserve">or enduring </w:t>
      </w:r>
      <w:r w:rsidRPr="006A3AC0">
        <w:rPr>
          <w:rFonts w:ascii="Calibri" w:eastAsia="Aptos" w:hAnsi="Calibri" w:cs="Calibri"/>
          <w:u w:val="single"/>
        </w:rPr>
        <w:t xml:space="preserve">an </w:t>
      </w:r>
      <w:r w:rsidRPr="006A3AC0">
        <w:rPr>
          <w:rFonts w:ascii="Calibri" w:eastAsia="Aptos" w:hAnsi="Calibri" w:cs="Calibri"/>
          <w:highlight w:val="green"/>
          <w:u w:val="single"/>
        </w:rPr>
        <w:t>indeterminate wait without pay</w:t>
      </w:r>
      <w:r w:rsidRPr="006A3AC0">
        <w:rPr>
          <w:rFonts w:ascii="Calibri" w:eastAsia="Aptos" w:hAnsi="Calibri" w:cs="Calibri"/>
          <w:sz w:val="16"/>
        </w:rPr>
        <w:t xml:space="preserve"> or benefits.</w:t>
      </w:r>
    </w:p>
    <w:p w14:paraId="51F1B6A9" w14:textId="77777777" w:rsidR="00655222" w:rsidRPr="006A3AC0" w:rsidRDefault="00655222" w:rsidP="00655222">
      <w:pPr>
        <w:rPr>
          <w:rFonts w:ascii="Calibri" w:eastAsia="Aptos" w:hAnsi="Calibri" w:cs="Calibri"/>
          <w:sz w:val="16"/>
        </w:rPr>
      </w:pPr>
      <w:r w:rsidRPr="006A3AC0">
        <w:rPr>
          <w:rFonts w:ascii="Calibri" w:eastAsia="Aptos" w:hAnsi="Calibri" w:cs="Calibri"/>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08212A30" w14:textId="77777777" w:rsidR="00655222" w:rsidRPr="006A3AC0" w:rsidRDefault="00655222" w:rsidP="00655222">
      <w:pPr>
        <w:rPr>
          <w:rFonts w:ascii="Calibri" w:hAnsi="Calibri" w:cs="Calibri"/>
        </w:rPr>
      </w:pPr>
    </w:p>
    <w:p w14:paraId="0C985A89" w14:textId="77777777" w:rsidR="00655222" w:rsidRPr="006A3AC0" w:rsidRDefault="00655222" w:rsidP="00655222">
      <w:pPr>
        <w:rPr>
          <w:rFonts w:ascii="Calibri" w:hAnsi="Calibri" w:cs="Calibri"/>
        </w:rPr>
      </w:pPr>
    </w:p>
    <w:p w14:paraId="6A17EEC1" w14:textId="7F7918D1" w:rsidR="00655222" w:rsidRPr="006A3AC0" w:rsidRDefault="00655222" w:rsidP="00655222">
      <w:pPr>
        <w:pStyle w:val="Heading3"/>
        <w:rPr>
          <w:rFonts w:ascii="Calibri" w:hAnsi="Calibri" w:cs="Calibri"/>
        </w:rPr>
      </w:pPr>
      <w:r w:rsidRPr="006A3AC0">
        <w:rPr>
          <w:rFonts w:ascii="Calibri" w:hAnsi="Calibri" w:cs="Calibri"/>
        </w:rPr>
        <w:lastRenderedPageBreak/>
        <w:t>Climate Change</w:t>
      </w:r>
    </w:p>
    <w:p w14:paraId="4DC21970" w14:textId="77777777" w:rsidR="00667901" w:rsidRPr="006A3AC0" w:rsidRDefault="00667901" w:rsidP="00667901">
      <w:pPr>
        <w:pStyle w:val="Heading4"/>
        <w:rPr>
          <w:rFonts w:ascii="Calibri" w:hAnsi="Calibri" w:cs="Calibri"/>
        </w:rPr>
      </w:pPr>
      <w:r w:rsidRPr="006A3AC0">
        <w:rPr>
          <w:rFonts w:ascii="Calibri" w:hAnsi="Calibri" w:cs="Calibri"/>
        </w:rPr>
        <w:t>No extinction from warming.</w:t>
      </w:r>
    </w:p>
    <w:p w14:paraId="2A56BD99" w14:textId="77777777" w:rsidR="00667901" w:rsidRPr="006A3AC0" w:rsidRDefault="00667901" w:rsidP="00667901">
      <w:pPr>
        <w:rPr>
          <w:rFonts w:ascii="Calibri" w:hAnsi="Calibri" w:cs="Calibri"/>
        </w:rPr>
      </w:pPr>
      <w:r w:rsidRPr="006A3AC0">
        <w:rPr>
          <w:rStyle w:val="Style13ptBold"/>
          <w:rFonts w:ascii="Calibri" w:hAnsi="Calibri" w:cs="Calibri"/>
        </w:rPr>
        <w:t>Ord 20</w:t>
      </w:r>
      <w:r w:rsidRPr="006A3AC0">
        <w:rPr>
          <w:rFonts w:ascii="Calibri" w:hAnsi="Calibri" w:cs="Calibr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6A3AC0">
        <w:rPr>
          <w:rFonts w:ascii="Calibri" w:hAnsi="Calibri" w:cs="Calibri"/>
          <w:i/>
          <w:iCs/>
        </w:rPr>
        <w:t>The Precipice: Existential Risk and the Future of Humanity</w:t>
      </w:r>
      <w:r w:rsidRPr="006A3AC0">
        <w:rPr>
          <w:rFonts w:ascii="Calibri" w:hAnsi="Calibri" w:cs="Calibri"/>
        </w:rPr>
        <w:t>, Oxford)</w:t>
      </w:r>
    </w:p>
    <w:p w14:paraId="5CB45D3D" w14:textId="77777777" w:rsidR="00667901" w:rsidRPr="006A3AC0" w:rsidRDefault="00667901" w:rsidP="00667901">
      <w:pPr>
        <w:rPr>
          <w:rStyle w:val="StyleUnderline"/>
          <w:rFonts w:ascii="Calibri" w:hAnsi="Calibri" w:cs="Calibri"/>
        </w:rPr>
      </w:pPr>
      <w:r w:rsidRPr="006A3AC0">
        <w:rPr>
          <w:rStyle w:val="StyleUnderline"/>
          <w:rFonts w:ascii="Calibri" w:hAnsi="Calibri" w:cs="Calibri"/>
        </w:rPr>
        <w:t xml:space="preserve">Major </w:t>
      </w:r>
      <w:r w:rsidRPr="006A3AC0">
        <w:rPr>
          <w:rStyle w:val="StyleUnderline"/>
          <w:rFonts w:ascii="Calibri" w:hAnsi="Calibri" w:cs="Calibri"/>
          <w:highlight w:val="green"/>
        </w:rPr>
        <w:t>effects of climate change</w:t>
      </w:r>
      <w:r w:rsidRPr="006A3AC0">
        <w:rPr>
          <w:rStyle w:val="StyleUnderline"/>
          <w:rFonts w:ascii="Calibri" w:hAnsi="Calibri" w:cs="Calibri"/>
        </w:rPr>
        <w:t xml:space="preserve"> include </w:t>
      </w:r>
      <w:r w:rsidRPr="006A3AC0">
        <w:rPr>
          <w:rStyle w:val="Emphasis"/>
        </w:rPr>
        <w:t>reduced</w:t>
      </w:r>
      <w:r w:rsidRPr="006A3AC0">
        <w:rPr>
          <w:rStyle w:val="StyleUnderline"/>
          <w:rFonts w:ascii="Calibri" w:hAnsi="Calibri" w:cs="Calibri"/>
        </w:rPr>
        <w:t xml:space="preserve"> agricultural </w:t>
      </w:r>
      <w:r w:rsidRPr="006A3AC0">
        <w:rPr>
          <w:rStyle w:val="Emphasis"/>
        </w:rPr>
        <w:t>yields</w:t>
      </w:r>
      <w:r w:rsidRPr="006A3AC0">
        <w:rPr>
          <w:rStyle w:val="StyleUnderline"/>
          <w:rFonts w:ascii="Calibri" w:hAnsi="Calibri" w:cs="Calibri"/>
        </w:rPr>
        <w:t xml:space="preserve">, </w:t>
      </w:r>
      <w:r w:rsidRPr="006A3AC0">
        <w:rPr>
          <w:rStyle w:val="Emphasis"/>
        </w:rPr>
        <w:t>sea level rises</w:t>
      </w:r>
      <w:r w:rsidRPr="006A3AC0">
        <w:rPr>
          <w:rStyle w:val="StyleUnderline"/>
          <w:rFonts w:ascii="Calibri" w:hAnsi="Calibri" w:cs="Calibri"/>
        </w:rPr>
        <w:t xml:space="preserve">, </w:t>
      </w:r>
      <w:r w:rsidRPr="006A3AC0">
        <w:rPr>
          <w:rStyle w:val="Emphasis"/>
        </w:rPr>
        <w:t>water scarcity</w:t>
      </w:r>
      <w:r w:rsidRPr="006A3AC0">
        <w:rPr>
          <w:rStyle w:val="StyleUnderline"/>
          <w:rFonts w:ascii="Calibri" w:hAnsi="Calibri" w:cs="Calibri"/>
        </w:rPr>
        <w:t xml:space="preserve">, increased tropical </w:t>
      </w:r>
      <w:r w:rsidRPr="006A3AC0">
        <w:rPr>
          <w:rStyle w:val="Emphasis"/>
        </w:rPr>
        <w:t>diseases</w:t>
      </w:r>
      <w:r w:rsidRPr="006A3AC0">
        <w:rPr>
          <w:rStyle w:val="StyleUnderline"/>
          <w:rFonts w:ascii="Calibri" w:hAnsi="Calibri" w:cs="Calibri"/>
        </w:rPr>
        <w:t xml:space="preserve">, </w:t>
      </w:r>
      <w:r w:rsidRPr="006A3AC0">
        <w:rPr>
          <w:rStyle w:val="Emphasis"/>
        </w:rPr>
        <w:t>ocean acidification</w:t>
      </w:r>
      <w:r w:rsidRPr="006A3AC0">
        <w:rPr>
          <w:rStyle w:val="StyleUnderline"/>
          <w:rFonts w:ascii="Calibri" w:hAnsi="Calibri" w:cs="Calibri"/>
        </w:rPr>
        <w:t xml:space="preserve"> and the collapse of the </w:t>
      </w:r>
      <w:r w:rsidRPr="006A3AC0">
        <w:rPr>
          <w:rStyle w:val="Emphasis"/>
        </w:rPr>
        <w:t>Gulf Stream</w:t>
      </w:r>
      <w:r w:rsidRPr="006A3AC0">
        <w:rPr>
          <w:rFonts w:ascii="Calibri" w:hAnsi="Calibri" w:cs="Calibri"/>
        </w:rPr>
        <w:t xml:space="preserve">. While extremely important when assessing the overall risks of climate change, </w:t>
      </w:r>
      <w:r w:rsidRPr="006A3AC0">
        <w:rPr>
          <w:rStyle w:val="Emphasis"/>
          <w:sz w:val="32"/>
          <w:szCs w:val="32"/>
          <w:highlight w:val="green"/>
        </w:rPr>
        <w:t>none</w:t>
      </w:r>
      <w:r w:rsidRPr="006A3AC0">
        <w:rPr>
          <w:rStyle w:val="Emphasis"/>
          <w:sz w:val="32"/>
          <w:szCs w:val="32"/>
        </w:rPr>
        <w:t xml:space="preserve"> of these </w:t>
      </w:r>
      <w:r w:rsidRPr="006A3AC0">
        <w:rPr>
          <w:rStyle w:val="Emphasis"/>
          <w:sz w:val="32"/>
          <w:szCs w:val="32"/>
          <w:highlight w:val="green"/>
        </w:rPr>
        <w:t>threaten extinction</w:t>
      </w:r>
      <w:r w:rsidRPr="006A3AC0">
        <w:rPr>
          <w:rStyle w:val="StyleUnderline"/>
          <w:rFonts w:ascii="Calibri" w:hAnsi="Calibri" w:cs="Calibri"/>
          <w:sz w:val="32"/>
          <w:szCs w:val="32"/>
        </w:rPr>
        <w:t xml:space="preserve"> </w:t>
      </w:r>
      <w:r w:rsidRPr="006A3AC0">
        <w:rPr>
          <w:rStyle w:val="StyleUnderline"/>
          <w:rFonts w:ascii="Calibri" w:hAnsi="Calibri" w:cs="Calibri"/>
        </w:rPr>
        <w:t xml:space="preserve">or </w:t>
      </w:r>
      <w:r w:rsidRPr="006A3AC0">
        <w:rPr>
          <w:rStyle w:val="Emphasis"/>
        </w:rPr>
        <w:t>irrevocable collapse</w:t>
      </w:r>
      <w:r w:rsidRPr="006A3AC0">
        <w:rPr>
          <w:rStyle w:val="StyleUnderline"/>
          <w:rFonts w:ascii="Calibri" w:hAnsi="Calibri" w:cs="Calibri"/>
        </w:rPr>
        <w:t>.</w:t>
      </w:r>
    </w:p>
    <w:p w14:paraId="0E69D204" w14:textId="77777777" w:rsidR="00667901" w:rsidRPr="006A3AC0" w:rsidRDefault="00667901" w:rsidP="00667901">
      <w:pPr>
        <w:rPr>
          <w:rFonts w:ascii="Calibri" w:hAnsi="Calibri" w:cs="Calibri"/>
        </w:rPr>
      </w:pPr>
      <w:r w:rsidRPr="006A3AC0">
        <w:rPr>
          <w:rStyle w:val="StyleUnderline"/>
          <w:rFonts w:ascii="Calibri" w:hAnsi="Calibri" w:cs="Calibri"/>
          <w:highlight w:val="green"/>
        </w:rPr>
        <w:t>Crops are</w:t>
      </w:r>
      <w:r w:rsidRPr="006A3AC0">
        <w:rPr>
          <w:rFonts w:ascii="Calibri" w:hAnsi="Calibri" w:cs="Calibri"/>
        </w:rPr>
        <w:t xml:space="preserve"> very </w:t>
      </w:r>
      <w:r w:rsidRPr="006A3AC0">
        <w:rPr>
          <w:rStyle w:val="StyleUnderline"/>
          <w:rFonts w:ascii="Calibri" w:hAnsi="Calibri" w:cs="Calibri"/>
          <w:highlight w:val="green"/>
        </w:rPr>
        <w:t>sensitive to</w:t>
      </w:r>
      <w:r w:rsidRPr="006A3AC0">
        <w:rPr>
          <w:rFonts w:ascii="Calibri" w:hAnsi="Calibri" w:cs="Calibri"/>
          <w:highlight w:val="green"/>
        </w:rPr>
        <w:t xml:space="preserve"> </w:t>
      </w:r>
      <w:r w:rsidRPr="006A3AC0">
        <w:rPr>
          <w:rStyle w:val="Emphasis"/>
          <w:highlight w:val="green"/>
        </w:rPr>
        <w:t>reductions</w:t>
      </w:r>
      <w:r w:rsidRPr="006A3AC0">
        <w:rPr>
          <w:rFonts w:ascii="Calibri" w:hAnsi="Calibri" w:cs="Calibri"/>
          <w:highlight w:val="green"/>
        </w:rPr>
        <w:t xml:space="preserve"> </w:t>
      </w:r>
      <w:r w:rsidRPr="006A3AC0">
        <w:rPr>
          <w:rStyle w:val="StyleUnderline"/>
          <w:rFonts w:ascii="Calibri" w:hAnsi="Calibri" w:cs="Calibri"/>
          <w:highlight w:val="green"/>
        </w:rPr>
        <w:t>in temp</w:t>
      </w:r>
      <w:r w:rsidRPr="006A3AC0">
        <w:rPr>
          <w:rStyle w:val="StyleUnderline"/>
          <w:rFonts w:ascii="Calibri" w:hAnsi="Calibri" w:cs="Calibri"/>
        </w:rPr>
        <w:t>erature</w:t>
      </w:r>
      <w:r w:rsidRPr="006A3AC0">
        <w:rPr>
          <w:rFonts w:ascii="Calibri" w:hAnsi="Calibri" w:cs="Calibri"/>
        </w:rPr>
        <w:t xml:space="preserve"> (due to frosts), </w:t>
      </w:r>
      <w:r w:rsidRPr="006A3AC0">
        <w:rPr>
          <w:rStyle w:val="StyleUnderline"/>
          <w:rFonts w:ascii="Calibri" w:hAnsi="Calibri" w:cs="Calibri"/>
          <w:highlight w:val="green"/>
        </w:rPr>
        <w:t xml:space="preserve">but </w:t>
      </w:r>
      <w:r w:rsidRPr="006A3AC0">
        <w:rPr>
          <w:rStyle w:val="Emphasis"/>
          <w:highlight w:val="green"/>
        </w:rPr>
        <w:t>less sensitive</w:t>
      </w:r>
      <w:r w:rsidRPr="006A3AC0">
        <w:rPr>
          <w:rStyle w:val="StyleUnderline"/>
          <w:rFonts w:ascii="Calibri" w:hAnsi="Calibri" w:cs="Calibri"/>
          <w:highlight w:val="green"/>
        </w:rPr>
        <w:t xml:space="preserve"> to </w:t>
      </w:r>
      <w:r w:rsidRPr="006A3AC0">
        <w:rPr>
          <w:rStyle w:val="Emphasis"/>
          <w:highlight w:val="green"/>
        </w:rPr>
        <w:t>increases</w:t>
      </w:r>
      <w:r w:rsidRPr="006A3AC0">
        <w:rPr>
          <w:rStyle w:val="StyleUnderline"/>
          <w:rFonts w:ascii="Calibri" w:hAnsi="Calibri" w:cs="Calibri"/>
        </w:rPr>
        <w:t xml:space="preserve">. By all appearances </w:t>
      </w:r>
      <w:r w:rsidRPr="006A3AC0">
        <w:rPr>
          <w:rStyle w:val="StyleUnderline"/>
          <w:rFonts w:ascii="Calibri" w:hAnsi="Calibri" w:cs="Calibri"/>
          <w:highlight w:val="green"/>
        </w:rPr>
        <w:t xml:space="preserve">we would </w:t>
      </w:r>
      <w:r w:rsidRPr="006A3AC0">
        <w:rPr>
          <w:rStyle w:val="Emphasis"/>
          <w:highlight w:val="green"/>
        </w:rPr>
        <w:t>still have food</w:t>
      </w:r>
      <w:r w:rsidRPr="006A3AC0">
        <w:rPr>
          <w:rStyle w:val="StyleUnderline"/>
          <w:rFonts w:ascii="Calibri" w:hAnsi="Calibri" w:cs="Calibri"/>
        </w:rPr>
        <w:t xml:space="preserve"> to support civilization</w:t>
      </w:r>
      <w:r w:rsidRPr="006A3AC0">
        <w:rPr>
          <w:rFonts w:ascii="Calibri" w:hAnsi="Calibri" w:cs="Calibri"/>
        </w:rPr>
        <w:t xml:space="preserve">.85 </w:t>
      </w:r>
      <w:r w:rsidRPr="006A3AC0">
        <w:rPr>
          <w:rStyle w:val="StyleUnderline"/>
          <w:rFonts w:ascii="Calibri" w:hAnsi="Calibri" w:cs="Calibri"/>
        </w:rPr>
        <w:t xml:space="preserve">Even if sea levels rose </w:t>
      </w:r>
      <w:r w:rsidRPr="006A3AC0">
        <w:rPr>
          <w:rStyle w:val="Emphasis"/>
        </w:rPr>
        <w:t>hundreds of meters</w:t>
      </w:r>
      <w:r w:rsidRPr="006A3AC0">
        <w:rPr>
          <w:rFonts w:ascii="Calibri" w:hAnsi="Calibri" w:cs="Calibri"/>
        </w:rPr>
        <w:t xml:space="preserve"> (over centuries), </w:t>
      </w:r>
      <w:r w:rsidRPr="006A3AC0">
        <w:rPr>
          <w:rStyle w:val="StyleUnderline"/>
          <w:rFonts w:ascii="Calibri" w:hAnsi="Calibri" w:cs="Calibri"/>
          <w:highlight w:val="green"/>
        </w:rPr>
        <w:t>most of</w:t>
      </w:r>
      <w:r w:rsidRPr="006A3AC0">
        <w:rPr>
          <w:rStyle w:val="StyleUnderline"/>
          <w:rFonts w:ascii="Calibri" w:hAnsi="Calibri" w:cs="Calibri"/>
        </w:rPr>
        <w:t xml:space="preserve"> the </w:t>
      </w:r>
      <w:r w:rsidRPr="006A3AC0">
        <w:rPr>
          <w:rStyle w:val="StyleUnderline"/>
          <w:rFonts w:ascii="Calibri" w:hAnsi="Calibri" w:cs="Calibri"/>
          <w:highlight w:val="green"/>
        </w:rPr>
        <w:t>Earth’s land</w:t>
      </w:r>
      <w:r w:rsidRPr="006A3AC0">
        <w:rPr>
          <w:rStyle w:val="StyleUnderline"/>
          <w:rFonts w:ascii="Calibri" w:hAnsi="Calibri" w:cs="Calibri"/>
        </w:rPr>
        <w:t xml:space="preserve"> area </w:t>
      </w:r>
      <w:r w:rsidRPr="006A3AC0">
        <w:rPr>
          <w:rStyle w:val="StyleUnderline"/>
          <w:rFonts w:ascii="Calibri" w:hAnsi="Calibri" w:cs="Calibri"/>
          <w:highlight w:val="green"/>
        </w:rPr>
        <w:t xml:space="preserve">would </w:t>
      </w:r>
      <w:r w:rsidRPr="006A3AC0">
        <w:rPr>
          <w:rStyle w:val="Emphasis"/>
          <w:highlight w:val="green"/>
        </w:rPr>
        <w:t>remain</w:t>
      </w:r>
      <w:r w:rsidRPr="006A3AC0">
        <w:rPr>
          <w:rFonts w:ascii="Calibri" w:hAnsi="Calibri" w:cs="Calibri"/>
        </w:rPr>
        <w:t xml:space="preserve">. Similarly, while some areas might conceivably become uninhabitable due to water scarcity, </w:t>
      </w:r>
      <w:r w:rsidRPr="006A3AC0">
        <w:rPr>
          <w:rStyle w:val="StyleUnderline"/>
          <w:rFonts w:ascii="Calibri" w:hAnsi="Calibri" w:cs="Calibri"/>
        </w:rPr>
        <w:t xml:space="preserve">other </w:t>
      </w:r>
      <w:r w:rsidRPr="006A3AC0">
        <w:rPr>
          <w:rStyle w:val="StyleUnderline"/>
          <w:rFonts w:ascii="Calibri" w:hAnsi="Calibri" w:cs="Calibri"/>
          <w:highlight w:val="green"/>
        </w:rPr>
        <w:t xml:space="preserve">areas will have </w:t>
      </w:r>
      <w:r w:rsidRPr="006A3AC0">
        <w:rPr>
          <w:rStyle w:val="Emphasis"/>
          <w:highlight w:val="green"/>
        </w:rPr>
        <w:t>increased</w:t>
      </w:r>
      <w:r w:rsidRPr="006A3AC0">
        <w:rPr>
          <w:rStyle w:val="StyleUnderline"/>
          <w:rFonts w:ascii="Calibri" w:hAnsi="Calibri" w:cs="Calibri"/>
          <w:highlight w:val="green"/>
        </w:rPr>
        <w:t xml:space="preserve"> rainfall</w:t>
      </w:r>
      <w:r w:rsidRPr="006A3AC0">
        <w:rPr>
          <w:rFonts w:ascii="Calibri" w:hAnsi="Calibri" w:cs="Calibri"/>
        </w:rPr>
        <w:t xml:space="preserve">. </w:t>
      </w:r>
      <w:r w:rsidRPr="006A3AC0">
        <w:rPr>
          <w:rStyle w:val="StyleUnderline"/>
          <w:rFonts w:ascii="Calibri" w:hAnsi="Calibri" w:cs="Calibri"/>
        </w:rPr>
        <w:t>More areas may become susceptible to</w:t>
      </w:r>
      <w:r w:rsidRPr="006A3AC0">
        <w:rPr>
          <w:rFonts w:ascii="Calibri" w:hAnsi="Calibri" w:cs="Calibri"/>
        </w:rPr>
        <w:t xml:space="preserve"> tropical </w:t>
      </w:r>
      <w:r w:rsidRPr="006A3AC0">
        <w:rPr>
          <w:rStyle w:val="Emphasis"/>
        </w:rPr>
        <w:t>diseases</w:t>
      </w:r>
      <w:r w:rsidRPr="006A3AC0">
        <w:rPr>
          <w:rStyle w:val="StyleUnderline"/>
          <w:rFonts w:ascii="Calibri" w:hAnsi="Calibri" w:cs="Calibri"/>
        </w:rPr>
        <w:t xml:space="preserve">, but we need </w:t>
      </w:r>
      <w:r w:rsidRPr="006A3AC0">
        <w:rPr>
          <w:rStyle w:val="Emphasis"/>
        </w:rPr>
        <w:t xml:space="preserve">only look to </w:t>
      </w:r>
      <w:r w:rsidRPr="006A3AC0">
        <w:rPr>
          <w:rStyle w:val="Emphasis"/>
          <w:highlight w:val="green"/>
        </w:rPr>
        <w:t>the tropics</w:t>
      </w:r>
      <w:r w:rsidRPr="006A3AC0">
        <w:rPr>
          <w:rStyle w:val="StyleUnderline"/>
          <w:rFonts w:ascii="Calibri" w:hAnsi="Calibri" w:cs="Calibri"/>
        </w:rPr>
        <w:t xml:space="preserve"> to see civilization </w:t>
      </w:r>
      <w:r w:rsidRPr="006A3AC0">
        <w:rPr>
          <w:rStyle w:val="Emphasis"/>
          <w:highlight w:val="green"/>
        </w:rPr>
        <w:t>flourish</w:t>
      </w:r>
      <w:r w:rsidRPr="006A3AC0">
        <w:rPr>
          <w:rStyle w:val="Emphasis"/>
        </w:rPr>
        <w:t xml:space="preserve"> despite this</w:t>
      </w:r>
      <w:r w:rsidRPr="006A3AC0">
        <w:rPr>
          <w:rStyle w:val="StyleUnderline"/>
          <w:rFonts w:ascii="Calibri" w:hAnsi="Calibri" w:cs="Calibri"/>
        </w:rPr>
        <w:t xml:space="preserve">. The main effect of a collapse of the system of </w:t>
      </w:r>
      <w:r w:rsidRPr="006A3AC0">
        <w:rPr>
          <w:rStyle w:val="Emphasis"/>
        </w:rPr>
        <w:t>Atlantic Ocean currents</w:t>
      </w:r>
      <w:r w:rsidRPr="006A3AC0">
        <w:rPr>
          <w:rFonts w:ascii="Calibri" w:hAnsi="Calibri" w:cs="Calibri"/>
        </w:rPr>
        <w:t xml:space="preserve"> that includes the Gulf Stream is a 2°C cooling of Europe—</w:t>
      </w:r>
      <w:r w:rsidRPr="006A3AC0">
        <w:rPr>
          <w:rStyle w:val="StyleUnderline"/>
          <w:rFonts w:ascii="Calibri" w:hAnsi="Calibri" w:cs="Calibri"/>
        </w:rPr>
        <w:t xml:space="preserve">something that poses </w:t>
      </w:r>
      <w:r w:rsidRPr="006A3AC0">
        <w:rPr>
          <w:rStyle w:val="Emphasis"/>
        </w:rPr>
        <w:t>no permanent threat</w:t>
      </w:r>
      <w:r w:rsidRPr="006A3AC0">
        <w:rPr>
          <w:rStyle w:val="StyleUnderline"/>
          <w:rFonts w:ascii="Calibri" w:hAnsi="Calibri" w:cs="Calibri"/>
        </w:rPr>
        <w:t xml:space="preserve"> to global civilization</w:t>
      </w:r>
      <w:r w:rsidRPr="006A3AC0">
        <w:rPr>
          <w:rFonts w:ascii="Calibri" w:hAnsi="Calibri" w:cs="Calibri"/>
        </w:rPr>
        <w:t>.</w:t>
      </w:r>
    </w:p>
    <w:p w14:paraId="0CAAA9AA" w14:textId="77777777" w:rsidR="00667901" w:rsidRPr="006A3AC0" w:rsidRDefault="00667901" w:rsidP="00667901">
      <w:pPr>
        <w:rPr>
          <w:rFonts w:ascii="Calibri" w:hAnsi="Calibri" w:cs="Calibri"/>
        </w:rPr>
      </w:pPr>
      <w:r w:rsidRPr="006A3AC0">
        <w:rPr>
          <w:rFonts w:ascii="Calibri" w:hAnsi="Calibri" w:cs="Calibri"/>
        </w:rPr>
        <w:t xml:space="preserve">From an existential risk perspective, </w:t>
      </w:r>
      <w:r w:rsidRPr="006A3AC0">
        <w:rPr>
          <w:rStyle w:val="StyleUnderline"/>
          <w:rFonts w:ascii="Calibri" w:hAnsi="Calibri" w:cs="Calibri"/>
        </w:rPr>
        <w:t>a more serious concern is that the high temperatures</w:t>
      </w:r>
      <w:r w:rsidRPr="006A3AC0">
        <w:rPr>
          <w:rFonts w:ascii="Calibri" w:hAnsi="Calibri" w:cs="Calibri"/>
        </w:rPr>
        <w:t xml:space="preserve"> (and the rapidity of their change) </w:t>
      </w:r>
      <w:r w:rsidRPr="006A3AC0">
        <w:rPr>
          <w:rStyle w:val="StyleUnderline"/>
          <w:rFonts w:ascii="Calibri" w:hAnsi="Calibri" w:cs="Calibri"/>
        </w:rPr>
        <w:t xml:space="preserve">might cause a large loss of </w:t>
      </w:r>
      <w:r w:rsidRPr="006A3AC0">
        <w:rPr>
          <w:rStyle w:val="Emphasis"/>
        </w:rPr>
        <w:t>biodiversity</w:t>
      </w:r>
      <w:r w:rsidRPr="006A3AC0">
        <w:rPr>
          <w:rStyle w:val="StyleUnderline"/>
          <w:rFonts w:ascii="Calibri" w:hAnsi="Calibri" w:cs="Calibri"/>
        </w:rPr>
        <w:t xml:space="preserve"> and subsequent </w:t>
      </w:r>
      <w:r w:rsidRPr="006A3AC0">
        <w:rPr>
          <w:rStyle w:val="Emphasis"/>
        </w:rPr>
        <w:t>ecosystem collapse</w:t>
      </w:r>
      <w:r w:rsidRPr="006A3AC0">
        <w:rPr>
          <w:rStyle w:val="StyleUnderline"/>
          <w:rFonts w:ascii="Calibri" w:hAnsi="Calibri" w:cs="Calibri"/>
        </w:rPr>
        <w:t>.</w:t>
      </w:r>
      <w:r w:rsidRPr="006A3AC0">
        <w:rPr>
          <w:rFonts w:ascii="Calibri" w:hAnsi="Calibri" w:cs="Calibri"/>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6A3AC0">
        <w:rPr>
          <w:rStyle w:val="Emphasis"/>
        </w:rPr>
        <w:t>the evidence is mixed</w:t>
      </w:r>
      <w:r w:rsidRPr="006A3AC0">
        <w:rPr>
          <w:rStyle w:val="StyleUnderline"/>
          <w:rFonts w:ascii="Calibri" w:hAnsi="Calibri" w:cs="Calibri"/>
        </w:rPr>
        <w:t xml:space="preserve">. For when we look at many of the </w:t>
      </w:r>
      <w:r w:rsidRPr="006A3AC0">
        <w:rPr>
          <w:rStyle w:val="Emphasis"/>
          <w:highlight w:val="green"/>
        </w:rPr>
        <w:t>past cases</w:t>
      </w:r>
      <w:r w:rsidRPr="006A3AC0">
        <w:rPr>
          <w:rStyle w:val="StyleUnderline"/>
          <w:rFonts w:ascii="Calibri" w:hAnsi="Calibri" w:cs="Calibri"/>
          <w:highlight w:val="green"/>
        </w:rPr>
        <w:t xml:space="preserve"> of</w:t>
      </w:r>
      <w:r w:rsidRPr="006A3AC0">
        <w:rPr>
          <w:rStyle w:val="StyleUnderline"/>
          <w:rFonts w:ascii="Calibri" w:hAnsi="Calibri" w:cs="Calibri"/>
        </w:rPr>
        <w:t xml:space="preserve"> </w:t>
      </w:r>
      <w:r w:rsidRPr="006A3AC0">
        <w:rPr>
          <w:rStyle w:val="Emphasis"/>
        </w:rPr>
        <w:t>extremely high global temperatures</w:t>
      </w:r>
      <w:r w:rsidRPr="006A3AC0">
        <w:rPr>
          <w:rStyle w:val="StyleUnderline"/>
          <w:rFonts w:ascii="Calibri" w:hAnsi="Calibri" w:cs="Calibri"/>
        </w:rPr>
        <w:t xml:space="preserve"> or </w:t>
      </w:r>
      <w:r w:rsidRPr="006A3AC0">
        <w:rPr>
          <w:rStyle w:val="Emphasis"/>
        </w:rPr>
        <w:t xml:space="preserve">extremely </w:t>
      </w:r>
      <w:r w:rsidRPr="006A3AC0">
        <w:rPr>
          <w:rStyle w:val="Emphasis"/>
          <w:highlight w:val="green"/>
        </w:rPr>
        <w:t xml:space="preserve">rapid </w:t>
      </w:r>
      <w:proofErr w:type="gramStart"/>
      <w:r w:rsidRPr="006A3AC0">
        <w:rPr>
          <w:rStyle w:val="Emphasis"/>
          <w:highlight w:val="green"/>
        </w:rPr>
        <w:t>warming</w:t>
      </w:r>
      <w:proofErr w:type="gramEnd"/>
      <w:r w:rsidRPr="006A3AC0">
        <w:rPr>
          <w:rStyle w:val="StyleUnderline"/>
          <w:rFonts w:ascii="Calibri" w:hAnsi="Calibri" w:cs="Calibri"/>
        </w:rPr>
        <w:t xml:space="preserve"> we </w:t>
      </w:r>
      <w:r w:rsidRPr="006A3AC0">
        <w:rPr>
          <w:rStyle w:val="Emphasis"/>
          <w:highlight w:val="green"/>
        </w:rPr>
        <w:t>don’t see a</w:t>
      </w:r>
      <w:r w:rsidRPr="006A3AC0">
        <w:rPr>
          <w:rStyle w:val="Emphasis"/>
        </w:rPr>
        <w:t xml:space="preserve"> corresponding </w:t>
      </w:r>
      <w:r w:rsidRPr="006A3AC0">
        <w:rPr>
          <w:rStyle w:val="Emphasis"/>
          <w:highlight w:val="green"/>
        </w:rPr>
        <w:t>loss</w:t>
      </w:r>
      <w:r w:rsidRPr="006A3AC0">
        <w:rPr>
          <w:rStyle w:val="StyleUnderline"/>
          <w:rFonts w:ascii="Calibri" w:hAnsi="Calibri" w:cs="Calibri"/>
          <w:highlight w:val="green"/>
        </w:rPr>
        <w:t xml:space="preserve"> of biod</w:t>
      </w:r>
      <w:r w:rsidRPr="006A3AC0">
        <w:rPr>
          <w:rStyle w:val="StyleUnderline"/>
          <w:rFonts w:ascii="Calibri" w:hAnsi="Calibri" w:cs="Calibri"/>
        </w:rPr>
        <w:t>iversity</w:t>
      </w:r>
      <w:r w:rsidRPr="006A3AC0">
        <w:rPr>
          <w:rFonts w:ascii="Calibri" w:hAnsi="Calibri" w:cs="Calibri"/>
        </w:rPr>
        <w:t>.87</w:t>
      </w:r>
    </w:p>
    <w:p w14:paraId="0A3B99CE" w14:textId="77777777" w:rsidR="00667901" w:rsidRPr="006A3AC0" w:rsidRDefault="00667901" w:rsidP="00667901">
      <w:pPr>
        <w:rPr>
          <w:rFonts w:ascii="Calibri" w:hAnsi="Calibri" w:cs="Calibri"/>
        </w:rPr>
      </w:pPr>
      <w:proofErr w:type="gramStart"/>
      <w:r w:rsidRPr="006A3AC0">
        <w:rPr>
          <w:rFonts w:ascii="Calibri" w:hAnsi="Calibri" w:cs="Calibri"/>
        </w:rPr>
        <w:t>So</w:t>
      </w:r>
      <w:proofErr w:type="gramEnd"/>
      <w:r w:rsidRPr="006A3AC0">
        <w:rPr>
          <w:rFonts w:ascii="Calibri" w:hAnsi="Calibri" w:cs="Calibri"/>
        </w:rPr>
        <w:t xml:space="preserve">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2B882C69" w14:textId="77777777" w:rsidR="00667901" w:rsidRPr="006A3AC0" w:rsidRDefault="00667901" w:rsidP="00667901">
      <w:pPr>
        <w:rPr>
          <w:rFonts w:ascii="Calibri" w:hAnsi="Calibri" w:cs="Calibri"/>
        </w:rPr>
      </w:pPr>
      <w:r w:rsidRPr="006A3AC0">
        <w:rPr>
          <w:rFonts w:ascii="Calibri" w:hAnsi="Calibri" w:cs="Calibri"/>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221C70F1" w14:textId="77777777" w:rsidR="00667901" w:rsidRPr="006A3AC0" w:rsidRDefault="00667901" w:rsidP="00667901">
      <w:pPr>
        <w:rPr>
          <w:rFonts w:ascii="Calibri" w:hAnsi="Calibri" w:cs="Calibri"/>
        </w:rPr>
      </w:pPr>
      <w:r w:rsidRPr="006A3AC0">
        <w:rPr>
          <w:rFonts w:ascii="Calibri" w:hAnsi="Calibri" w:cs="Calibri"/>
        </w:rPr>
        <w:t xml:space="preserve">However, </w:t>
      </w:r>
      <w:r w:rsidRPr="006A3AC0">
        <w:rPr>
          <w:rStyle w:val="StyleUnderline"/>
          <w:rFonts w:ascii="Calibri" w:hAnsi="Calibri" w:cs="Calibri"/>
        </w:rPr>
        <w:t xml:space="preserve">substantial regions would also </w:t>
      </w:r>
      <w:r w:rsidRPr="006A3AC0">
        <w:rPr>
          <w:rStyle w:val="Emphasis"/>
        </w:rPr>
        <w:t>remain below this threshold</w:t>
      </w:r>
      <w:r w:rsidRPr="006A3AC0">
        <w:rPr>
          <w:rFonts w:ascii="Calibri" w:hAnsi="Calibri" w:cs="Calibri"/>
        </w:rPr>
        <w:t xml:space="preserve">. </w:t>
      </w:r>
      <w:r w:rsidRPr="006A3AC0">
        <w:rPr>
          <w:rStyle w:val="Emphasis"/>
          <w:sz w:val="28"/>
          <w:szCs w:val="28"/>
          <w:highlight w:val="green"/>
        </w:rPr>
        <w:t>Even with</w:t>
      </w:r>
      <w:r w:rsidRPr="006A3AC0">
        <w:rPr>
          <w:rStyle w:val="StyleUnderline"/>
          <w:rFonts w:ascii="Calibri" w:hAnsi="Calibri" w:cs="Calibri"/>
          <w:sz w:val="28"/>
          <w:szCs w:val="28"/>
        </w:rPr>
        <w:t xml:space="preserve"> </w:t>
      </w:r>
      <w:r w:rsidRPr="006A3AC0">
        <w:rPr>
          <w:rStyle w:val="StyleUnderline"/>
          <w:rFonts w:ascii="Calibri" w:hAnsi="Calibri" w:cs="Calibri"/>
        </w:rPr>
        <w:t xml:space="preserve">an </w:t>
      </w:r>
      <w:r w:rsidRPr="006A3AC0">
        <w:rPr>
          <w:rStyle w:val="Emphasis"/>
        </w:rPr>
        <w:t xml:space="preserve">extreme </w:t>
      </w:r>
      <w:r w:rsidRPr="006A3AC0">
        <w:rPr>
          <w:rStyle w:val="Emphasis"/>
          <w:sz w:val="28"/>
          <w:szCs w:val="28"/>
          <w:highlight w:val="green"/>
        </w:rPr>
        <w:t>20°</w:t>
      </w:r>
      <w:r w:rsidRPr="006A3AC0">
        <w:rPr>
          <w:rStyle w:val="Emphasis"/>
          <w:sz w:val="28"/>
          <w:szCs w:val="28"/>
        </w:rPr>
        <w:t xml:space="preserve">C </w:t>
      </w:r>
      <w:r w:rsidRPr="006A3AC0">
        <w:rPr>
          <w:rStyle w:val="Emphasis"/>
          <w:sz w:val="28"/>
          <w:szCs w:val="28"/>
          <w:highlight w:val="green"/>
        </w:rPr>
        <w:t>of warming</w:t>
      </w:r>
      <w:r w:rsidRPr="006A3AC0">
        <w:rPr>
          <w:rFonts w:ascii="Calibri" w:hAnsi="Calibri" w:cs="Calibri"/>
          <w:sz w:val="28"/>
          <w:szCs w:val="28"/>
        </w:rPr>
        <w:t xml:space="preserve"> </w:t>
      </w:r>
      <w:r w:rsidRPr="006A3AC0">
        <w:rPr>
          <w:rStyle w:val="StyleUnderline"/>
          <w:rFonts w:ascii="Calibri" w:hAnsi="Calibri" w:cs="Calibri"/>
          <w:highlight w:val="green"/>
        </w:rPr>
        <w:t>there would be</w:t>
      </w:r>
      <w:r w:rsidRPr="006A3AC0">
        <w:rPr>
          <w:rStyle w:val="StyleUnderline"/>
          <w:rFonts w:ascii="Calibri" w:hAnsi="Calibri" w:cs="Calibri"/>
        </w:rPr>
        <w:t xml:space="preserve"> </w:t>
      </w:r>
      <w:r w:rsidRPr="006A3AC0">
        <w:rPr>
          <w:rStyle w:val="Emphasis"/>
        </w:rPr>
        <w:t xml:space="preserve">many </w:t>
      </w:r>
      <w:r w:rsidRPr="006A3AC0">
        <w:rPr>
          <w:rStyle w:val="Emphasis"/>
          <w:highlight w:val="green"/>
        </w:rPr>
        <w:t>coastal</w:t>
      </w:r>
      <w:r w:rsidRPr="006A3AC0">
        <w:rPr>
          <w:rStyle w:val="Emphasis"/>
        </w:rPr>
        <w:t xml:space="preserve"> areas</w:t>
      </w:r>
      <w:r w:rsidRPr="006A3AC0">
        <w:rPr>
          <w:rFonts w:ascii="Calibri" w:hAnsi="Calibri" w:cs="Calibri"/>
        </w:rPr>
        <w:t xml:space="preserve"> (</w:t>
      </w:r>
      <w:r w:rsidRPr="006A3AC0">
        <w:rPr>
          <w:rStyle w:val="StyleUnderline"/>
          <w:rFonts w:ascii="Calibri" w:hAnsi="Calibri" w:cs="Calibri"/>
          <w:highlight w:val="green"/>
        </w:rPr>
        <w:t>and</w:t>
      </w:r>
      <w:r w:rsidRPr="006A3AC0">
        <w:rPr>
          <w:rFonts w:ascii="Calibri" w:hAnsi="Calibri" w:cs="Calibri"/>
        </w:rPr>
        <w:t xml:space="preserve"> </w:t>
      </w:r>
      <w:r w:rsidRPr="006A3AC0">
        <w:rPr>
          <w:rStyle w:val="StyleUnderline"/>
          <w:rFonts w:ascii="Calibri" w:hAnsi="Calibri" w:cs="Calibri"/>
        </w:rPr>
        <w:t xml:space="preserve">some </w:t>
      </w:r>
      <w:r w:rsidRPr="006A3AC0">
        <w:rPr>
          <w:rStyle w:val="Emphasis"/>
          <w:highlight w:val="green"/>
        </w:rPr>
        <w:t>elevated regions</w:t>
      </w:r>
      <w:r w:rsidRPr="006A3AC0">
        <w:rPr>
          <w:rFonts w:ascii="Calibri" w:hAnsi="Calibri" w:cs="Calibri"/>
        </w:rPr>
        <w:t xml:space="preserve">) </w:t>
      </w:r>
      <w:r w:rsidRPr="006A3AC0">
        <w:rPr>
          <w:rStyle w:val="StyleUnderline"/>
          <w:rFonts w:ascii="Calibri" w:hAnsi="Calibri" w:cs="Calibri"/>
          <w:highlight w:val="green"/>
        </w:rPr>
        <w:t>that</w:t>
      </w:r>
      <w:r w:rsidRPr="006A3AC0">
        <w:rPr>
          <w:rStyle w:val="StyleUnderline"/>
          <w:rFonts w:ascii="Calibri" w:hAnsi="Calibri" w:cs="Calibri"/>
        </w:rPr>
        <w:t xml:space="preserve"> </w:t>
      </w:r>
      <w:r w:rsidRPr="006A3AC0">
        <w:rPr>
          <w:rStyle w:val="StyleUnderline"/>
          <w:rFonts w:ascii="Calibri" w:hAnsi="Calibri" w:cs="Calibri"/>
          <w:highlight w:val="green"/>
        </w:rPr>
        <w:t xml:space="preserve">would have </w:t>
      </w:r>
      <w:r w:rsidRPr="006A3AC0">
        <w:rPr>
          <w:rStyle w:val="Emphasis"/>
          <w:highlight w:val="green"/>
        </w:rPr>
        <w:t>no days above the temp</w:t>
      </w:r>
      <w:r w:rsidRPr="006A3AC0">
        <w:rPr>
          <w:rStyle w:val="Emphasis"/>
        </w:rPr>
        <w:t>erature</w:t>
      </w:r>
      <w:r w:rsidRPr="006A3AC0">
        <w:rPr>
          <w:rFonts w:ascii="Calibri" w:hAnsi="Calibri" w:cs="Calibri"/>
        </w:rPr>
        <w:t xml:space="preserve">/humidity </w:t>
      </w:r>
      <w:r w:rsidRPr="006A3AC0">
        <w:rPr>
          <w:rStyle w:val="Emphasis"/>
          <w:highlight w:val="green"/>
        </w:rPr>
        <w:t>threshold</w:t>
      </w:r>
      <w:r w:rsidRPr="006A3AC0">
        <w:rPr>
          <w:rFonts w:ascii="Calibri" w:hAnsi="Calibri" w:cs="Calibri"/>
        </w:rPr>
        <w:t xml:space="preserve">.89 So </w:t>
      </w:r>
      <w:r w:rsidRPr="006A3AC0">
        <w:rPr>
          <w:rStyle w:val="StyleUnderline"/>
          <w:rFonts w:ascii="Calibri" w:hAnsi="Calibri" w:cs="Calibri"/>
          <w:highlight w:val="green"/>
        </w:rPr>
        <w:t xml:space="preserve">there would </w:t>
      </w:r>
      <w:r w:rsidRPr="006A3AC0">
        <w:rPr>
          <w:rStyle w:val="Emphasis"/>
          <w:highlight w:val="green"/>
        </w:rPr>
        <w:t>remain large areas in which</w:t>
      </w:r>
      <w:r w:rsidRPr="006A3AC0">
        <w:rPr>
          <w:rStyle w:val="Emphasis"/>
        </w:rPr>
        <w:t xml:space="preserve"> humanity</w:t>
      </w:r>
      <w:r w:rsidRPr="006A3AC0">
        <w:rPr>
          <w:rStyle w:val="StyleUnderline"/>
          <w:rFonts w:ascii="Calibri" w:hAnsi="Calibri" w:cs="Calibri"/>
        </w:rPr>
        <w:t xml:space="preserve"> and </w:t>
      </w:r>
      <w:r w:rsidRPr="006A3AC0">
        <w:rPr>
          <w:rStyle w:val="Emphasis"/>
          <w:highlight w:val="green"/>
        </w:rPr>
        <w:t>civilization</w:t>
      </w:r>
      <w:r w:rsidRPr="006A3AC0">
        <w:rPr>
          <w:rStyle w:val="StyleUnderline"/>
          <w:rFonts w:ascii="Calibri" w:hAnsi="Calibri" w:cs="Calibri"/>
        </w:rPr>
        <w:t xml:space="preserve"> </w:t>
      </w:r>
      <w:r w:rsidRPr="006A3AC0">
        <w:rPr>
          <w:rStyle w:val="StyleUnderline"/>
          <w:rFonts w:ascii="Calibri" w:hAnsi="Calibri" w:cs="Calibri"/>
          <w:highlight w:val="green"/>
        </w:rPr>
        <w:t>could continue</w:t>
      </w:r>
      <w:r w:rsidRPr="006A3AC0">
        <w:rPr>
          <w:rFonts w:ascii="Calibri" w:hAnsi="Calibri" w:cs="Calibri"/>
        </w:rPr>
        <w:t xml:space="preserve">. A world with 20°C of warming would be an unparalleled human and environmental tragedy, forcing mass migration and perhaps starvation too. This is </w:t>
      </w:r>
      <w:r w:rsidRPr="006A3AC0">
        <w:rPr>
          <w:rFonts w:ascii="Calibri" w:hAnsi="Calibri" w:cs="Calibri"/>
        </w:rPr>
        <w:lastRenderedPageBreak/>
        <w:t xml:space="preserve">reason enough to do our utmost to prevent anything like that from ever happening. However, our present task is identifying existential risks to </w:t>
      </w:r>
      <w:proofErr w:type="gramStart"/>
      <w:r w:rsidRPr="006A3AC0">
        <w:rPr>
          <w:rFonts w:ascii="Calibri" w:hAnsi="Calibri" w:cs="Calibri"/>
        </w:rPr>
        <w:t>humanity</w:t>
      </w:r>
      <w:proofErr w:type="gramEnd"/>
      <w:r w:rsidRPr="006A3AC0">
        <w:rPr>
          <w:rFonts w:ascii="Calibri" w:hAnsi="Calibri" w:cs="Calibri"/>
        </w:rPr>
        <w:t xml:space="preserve"> and it is hard to see how any realistic level of heat stress could pose such a risk. </w:t>
      </w:r>
      <w:proofErr w:type="gramStart"/>
      <w:r w:rsidRPr="006A3AC0">
        <w:rPr>
          <w:rFonts w:ascii="Calibri" w:hAnsi="Calibri" w:cs="Calibri"/>
        </w:rPr>
        <w:t>So</w:t>
      </w:r>
      <w:proofErr w:type="gramEnd"/>
      <w:r w:rsidRPr="006A3AC0">
        <w:rPr>
          <w:rFonts w:ascii="Calibri" w:hAnsi="Calibri" w:cs="Calibri"/>
        </w:rPr>
        <w:t xml:space="preserve"> the runaway and moist greenhouse effects remain the only known mechanisms through which climate change could directly cause our extinction or irrevocable collapse.</w:t>
      </w:r>
    </w:p>
    <w:p w14:paraId="15C1CDF4" w14:textId="77777777" w:rsidR="00667901" w:rsidRPr="006A3AC0" w:rsidRDefault="00667901" w:rsidP="00667901">
      <w:pPr>
        <w:pStyle w:val="Heading4"/>
        <w:rPr>
          <w:rFonts w:ascii="Calibri" w:hAnsi="Calibri" w:cs="Calibri"/>
        </w:rPr>
      </w:pPr>
      <w:r w:rsidRPr="006A3AC0">
        <w:rPr>
          <w:rFonts w:ascii="Calibri" w:hAnsi="Calibri" w:cs="Calibri"/>
          <w:u w:val="single"/>
        </w:rPr>
        <w:t>Adaptation</w:t>
      </w:r>
      <w:r w:rsidRPr="006A3AC0">
        <w:rPr>
          <w:rFonts w:ascii="Calibri" w:hAnsi="Calibri" w:cs="Calibri"/>
        </w:rPr>
        <w:t xml:space="preserve"> solves. </w:t>
      </w:r>
    </w:p>
    <w:p w14:paraId="4706CC1A" w14:textId="77777777" w:rsidR="00667901" w:rsidRPr="006A3AC0" w:rsidRDefault="00667901" w:rsidP="00667901">
      <w:pPr>
        <w:rPr>
          <w:rFonts w:ascii="Calibri" w:hAnsi="Calibri" w:cs="Calibri"/>
        </w:rPr>
      </w:pPr>
      <w:r w:rsidRPr="006A3AC0">
        <w:rPr>
          <w:rStyle w:val="Style13ptBold"/>
          <w:rFonts w:ascii="Calibri" w:hAnsi="Calibri" w:cs="Calibri"/>
        </w:rPr>
        <w:t>Stewart 20</w:t>
      </w:r>
      <w:r w:rsidRPr="006A3AC0">
        <w:rPr>
          <w:rFonts w:ascii="Calibri" w:hAnsi="Calibri" w:cs="Calibri"/>
        </w:rPr>
        <w:t xml:space="preserve">, Professor of Civil Engineering and Director of the Centre for Infrastructure Performance and Reliability at The University of Newcastle in Australia. (Mark G., 6-10-2020, "Climate Change and National Security: Balancing the Costs and Benefits", </w:t>
      </w:r>
      <w:r w:rsidRPr="006A3AC0">
        <w:rPr>
          <w:rFonts w:ascii="Calibri" w:hAnsi="Calibri" w:cs="Calibri"/>
          <w:i/>
          <w:iCs/>
        </w:rPr>
        <w:t>Cato Institute</w:t>
      </w:r>
      <w:r w:rsidRPr="006A3AC0">
        <w:rPr>
          <w:rFonts w:ascii="Calibri" w:hAnsi="Calibri" w:cs="Calibri"/>
        </w:rPr>
        <w:t>, https://www.cato.org/publications/climate-change-national-security-balancing-costs-benefits)</w:t>
      </w:r>
    </w:p>
    <w:p w14:paraId="6AD0DFB4" w14:textId="77777777" w:rsidR="00667901" w:rsidRPr="006A3AC0" w:rsidRDefault="00667901" w:rsidP="00667901">
      <w:pPr>
        <w:rPr>
          <w:rFonts w:ascii="Calibri" w:hAnsi="Calibri" w:cs="Calibri"/>
        </w:rPr>
      </w:pPr>
      <w:r w:rsidRPr="006A3AC0">
        <w:rPr>
          <w:rFonts w:ascii="Calibri" w:hAnsi="Calibri" w:cs="Calibri"/>
        </w:rPr>
        <w:t xml:space="preserve">If </w:t>
      </w:r>
      <w:r w:rsidRPr="006A3AC0">
        <w:rPr>
          <w:rStyle w:val="Emphasis"/>
          <w:highlight w:val="green"/>
        </w:rPr>
        <w:t>climate projections</w:t>
      </w:r>
      <w:r w:rsidRPr="006A3AC0">
        <w:rPr>
          <w:rFonts w:ascii="Calibri" w:hAnsi="Calibri" w:cs="Calibri"/>
        </w:rPr>
        <w:t xml:space="preserve"> are correct, a changing climate has the potential to cause sea levels to rise, floods, more intense storms and hurricanes, droughts, and other climate extremes. Such climate change would affect every nation, and populations in developing countries would be hit hardest. In the worst case, it would lead to energy and food scarcity, increase the spread of disease, cause mass migration of “climate refugees,” and weaken fragile governments.</w:t>
      </w:r>
    </w:p>
    <w:p w14:paraId="6A22E98F" w14:textId="77777777" w:rsidR="00667901" w:rsidRPr="006A3AC0" w:rsidRDefault="00667901" w:rsidP="00667901">
      <w:pPr>
        <w:rPr>
          <w:rFonts w:ascii="Calibri" w:hAnsi="Calibri" w:cs="Calibri"/>
        </w:rPr>
      </w:pPr>
      <w:r w:rsidRPr="006A3AC0">
        <w:rPr>
          <w:rFonts w:ascii="Calibri" w:hAnsi="Calibri" w:cs="Calibri"/>
        </w:rPr>
        <w:t xml:space="preserve">That is all alarming stuff. However, those effects </w:t>
      </w:r>
      <w:r w:rsidRPr="006A3AC0">
        <w:rPr>
          <w:rStyle w:val="StyleUnderline"/>
          <w:rFonts w:ascii="Calibri" w:hAnsi="Calibri" w:cs="Calibri"/>
          <w:highlight w:val="green"/>
        </w:rPr>
        <w:t>are</w:t>
      </w:r>
      <w:r w:rsidRPr="006A3AC0">
        <w:rPr>
          <w:rStyle w:val="StyleUnderline"/>
          <w:rFonts w:ascii="Calibri" w:hAnsi="Calibri" w:cs="Calibri"/>
        </w:rPr>
        <w:t xml:space="preserve"> often </w:t>
      </w:r>
      <w:r w:rsidRPr="006A3AC0">
        <w:rPr>
          <w:rStyle w:val="StyleUnderline"/>
          <w:rFonts w:ascii="Calibri" w:hAnsi="Calibri" w:cs="Calibri"/>
          <w:highlight w:val="green"/>
        </w:rPr>
        <w:t xml:space="preserve">predicated on </w:t>
      </w:r>
      <w:r w:rsidRPr="006A3AC0">
        <w:rPr>
          <w:rStyle w:val="Emphasis"/>
          <w:highlight w:val="green"/>
        </w:rPr>
        <w:t>worst‐​case</w:t>
      </w:r>
      <w:r w:rsidRPr="006A3AC0">
        <w:rPr>
          <w:rFonts w:ascii="Calibri" w:hAnsi="Calibri" w:cs="Calibri"/>
        </w:rPr>
        <w:t xml:space="preserve"> (</w:t>
      </w:r>
      <w:r w:rsidRPr="006A3AC0">
        <w:rPr>
          <w:rStyle w:val="StyleUnderline"/>
          <w:rFonts w:ascii="Calibri" w:hAnsi="Calibri" w:cs="Calibri"/>
          <w:highlight w:val="green"/>
        </w:rPr>
        <w:t xml:space="preserve">and </w:t>
      </w:r>
      <w:r w:rsidRPr="006A3AC0">
        <w:rPr>
          <w:rStyle w:val="Emphasis"/>
          <w:highlight w:val="green"/>
        </w:rPr>
        <w:t>unlikely</w:t>
      </w:r>
      <w:r w:rsidRPr="006A3AC0">
        <w:rPr>
          <w:rFonts w:ascii="Calibri" w:hAnsi="Calibri" w:cs="Calibri"/>
        </w:rPr>
        <w:t>) carbon dioxide (</w:t>
      </w:r>
      <w:r w:rsidRPr="006A3AC0">
        <w:rPr>
          <w:rStyle w:val="StyleUnderline"/>
          <w:rFonts w:ascii="Calibri" w:hAnsi="Calibri" w:cs="Calibri"/>
        </w:rPr>
        <w:t>CO2</w:t>
      </w:r>
      <w:r w:rsidRPr="006A3AC0">
        <w:rPr>
          <w:rFonts w:ascii="Calibri" w:hAnsi="Calibri" w:cs="Calibri"/>
        </w:rPr>
        <w:t xml:space="preserve">) </w:t>
      </w:r>
      <w:r w:rsidRPr="006A3AC0">
        <w:rPr>
          <w:rStyle w:val="Emphasis"/>
          <w:highlight w:val="green"/>
        </w:rPr>
        <w:t>emission scenarios</w:t>
      </w:r>
      <w:r w:rsidRPr="006A3AC0">
        <w:rPr>
          <w:rStyle w:val="StyleUnderline"/>
          <w:rFonts w:ascii="Calibri" w:hAnsi="Calibri" w:cs="Calibri"/>
        </w:rPr>
        <w:t xml:space="preserve"> and climate projections to 2100 and beyond</w:t>
      </w:r>
      <w:r w:rsidRPr="006A3AC0">
        <w:rPr>
          <w:rFonts w:ascii="Calibri" w:hAnsi="Calibri" w:cs="Calibri"/>
        </w:rPr>
        <w:t xml:space="preserve">, </w:t>
      </w:r>
      <w:r w:rsidRPr="006A3AC0">
        <w:rPr>
          <w:rStyle w:val="StyleUnderline"/>
          <w:rFonts w:ascii="Calibri" w:hAnsi="Calibri" w:cs="Calibri"/>
          <w:highlight w:val="green"/>
        </w:rPr>
        <w:t>and</w:t>
      </w:r>
      <w:r w:rsidRPr="006A3AC0">
        <w:rPr>
          <w:rStyle w:val="StyleUnderline"/>
          <w:rFonts w:ascii="Calibri" w:hAnsi="Calibri" w:cs="Calibri"/>
        </w:rPr>
        <w:t xml:space="preserve"> they </w:t>
      </w:r>
      <w:r w:rsidRPr="006A3AC0">
        <w:rPr>
          <w:rStyle w:val="Emphasis"/>
          <w:highlight w:val="green"/>
        </w:rPr>
        <w:t>ignore</w:t>
      </w:r>
      <w:r w:rsidRPr="006A3AC0">
        <w:rPr>
          <w:rStyle w:val="Emphasis"/>
        </w:rPr>
        <w:t xml:space="preserve"> technological </w:t>
      </w:r>
      <w:r w:rsidRPr="006A3AC0">
        <w:rPr>
          <w:rStyle w:val="Emphasis"/>
          <w:highlight w:val="green"/>
        </w:rPr>
        <w:t>innovations</w:t>
      </w:r>
      <w:r w:rsidRPr="006A3AC0">
        <w:rPr>
          <w:rStyle w:val="StyleUnderline"/>
          <w:rFonts w:ascii="Calibri" w:hAnsi="Calibri" w:cs="Calibri"/>
          <w:highlight w:val="green"/>
        </w:rPr>
        <w:t xml:space="preserve"> and </w:t>
      </w:r>
      <w:r w:rsidRPr="006A3AC0">
        <w:rPr>
          <w:rStyle w:val="Emphasis"/>
          <w:highlight w:val="green"/>
        </w:rPr>
        <w:t>adaptive behaviors</w:t>
      </w:r>
      <w:r w:rsidRPr="006A3AC0">
        <w:rPr>
          <w:rFonts w:ascii="Calibri" w:hAnsi="Calibri" w:cs="Calibri"/>
        </w:rPr>
        <w:t>.</w:t>
      </w:r>
    </w:p>
    <w:p w14:paraId="586705D0" w14:textId="77777777" w:rsidR="00667901" w:rsidRPr="006A3AC0" w:rsidRDefault="00667901" w:rsidP="00667901">
      <w:pPr>
        <w:rPr>
          <w:rFonts w:ascii="Calibri" w:hAnsi="Calibri" w:cs="Calibri"/>
          <w:sz w:val="16"/>
          <w:szCs w:val="16"/>
        </w:rPr>
      </w:pPr>
      <w:r w:rsidRPr="006A3AC0">
        <w:rPr>
          <w:rFonts w:ascii="Calibri" w:hAnsi="Calibri" w:cs="Calibri"/>
          <w:sz w:val="16"/>
          <w:szCs w:val="16"/>
        </w:rPr>
        <w:t>This chapter focuses on climate change as a potential national security threat to the United States.1 Taking the projections as reality, Admiral Samuel J. Locklear III, commander of U.S. Pacific Command, contends that a significant upheaval related to the warming planet would “cripple the security environment” and is “probably more likely than the other scenarios we all often talk about.”2 Others claim that “climate change is becoming one of America’s most critical national security issues of the 21st century”3 or that “climate change represents a serious threat to the security and prosperity of the United States.”4</w:t>
      </w:r>
    </w:p>
    <w:p w14:paraId="0356E7DD" w14:textId="77777777" w:rsidR="00667901" w:rsidRPr="006A3AC0" w:rsidRDefault="00667901" w:rsidP="00667901">
      <w:pPr>
        <w:rPr>
          <w:rFonts w:ascii="Calibri" w:hAnsi="Calibri" w:cs="Calibri"/>
          <w:sz w:val="16"/>
          <w:szCs w:val="16"/>
        </w:rPr>
      </w:pPr>
      <w:r w:rsidRPr="006A3AC0">
        <w:rPr>
          <w:rFonts w:ascii="Calibri" w:hAnsi="Calibri" w:cs="Calibri"/>
          <w:sz w:val="16"/>
          <w:szCs w:val="16"/>
        </w:rPr>
        <w:t>An open letter signed by 38 U.S. national security experts in 2013 states that climate change “presents a serious threat to American national security interests,”5 and a 2007 report by a military advisory board concludes that “climate change is a threat multiplier for instability in some of the most volatile regions of the world, and it presents significant national security challenges for the United States.”6</w:t>
      </w:r>
    </w:p>
    <w:p w14:paraId="3809C0F5" w14:textId="77777777" w:rsidR="00667901" w:rsidRPr="006A3AC0" w:rsidRDefault="00667901" w:rsidP="00667901">
      <w:pPr>
        <w:rPr>
          <w:rFonts w:ascii="Calibri" w:hAnsi="Calibri" w:cs="Calibri"/>
          <w:sz w:val="16"/>
          <w:szCs w:val="16"/>
        </w:rPr>
      </w:pPr>
      <w:r w:rsidRPr="006A3AC0">
        <w:rPr>
          <w:rFonts w:ascii="Calibri" w:hAnsi="Calibri" w:cs="Calibri"/>
          <w:sz w:val="16"/>
          <w:szCs w:val="16"/>
        </w:rPr>
        <w:t>Not surprisingly, the 2010 Quadrennial Defense Review by the U.S. Department of Defense concludes that “climate change and energy will play significant roles in the future security environment” and highlights several specific climate threats to national security:</w:t>
      </w:r>
    </w:p>
    <w:p w14:paraId="693C4F44" w14:textId="77777777" w:rsidR="00667901" w:rsidRPr="006A3AC0" w:rsidRDefault="00667901" w:rsidP="00667901">
      <w:pPr>
        <w:rPr>
          <w:rFonts w:ascii="Calibri" w:hAnsi="Calibri" w:cs="Calibri"/>
          <w:sz w:val="16"/>
          <w:szCs w:val="16"/>
        </w:rPr>
      </w:pPr>
      <w:r w:rsidRPr="006A3AC0">
        <w:rPr>
          <w:rFonts w:ascii="Calibri" w:hAnsi="Calibri" w:cs="Calibri"/>
          <w:sz w:val="16"/>
          <w:szCs w:val="16"/>
        </w:rPr>
        <w:t xml:space="preserve">Opening of new territorial waters in the </w:t>
      </w:r>
      <w:proofErr w:type="gramStart"/>
      <w:r w:rsidRPr="006A3AC0">
        <w:rPr>
          <w:rFonts w:ascii="Calibri" w:hAnsi="Calibri" w:cs="Calibri"/>
          <w:sz w:val="16"/>
          <w:szCs w:val="16"/>
        </w:rPr>
        <w:t>Arctic;</w:t>
      </w:r>
      <w:proofErr w:type="gramEnd"/>
    </w:p>
    <w:p w14:paraId="49B9E2DB" w14:textId="77777777" w:rsidR="00667901" w:rsidRPr="006A3AC0" w:rsidRDefault="00667901" w:rsidP="00667901">
      <w:pPr>
        <w:rPr>
          <w:rFonts w:ascii="Calibri" w:hAnsi="Calibri" w:cs="Calibri"/>
          <w:sz w:val="16"/>
          <w:szCs w:val="16"/>
        </w:rPr>
      </w:pPr>
      <w:r w:rsidRPr="006A3AC0">
        <w:rPr>
          <w:rFonts w:ascii="Calibri" w:hAnsi="Calibri" w:cs="Calibri"/>
          <w:sz w:val="16"/>
          <w:szCs w:val="16"/>
        </w:rPr>
        <w:t xml:space="preserve">Regional instability caused by food and energy insecurity, and associated increases in </w:t>
      </w:r>
      <w:proofErr w:type="gramStart"/>
      <w:r w:rsidRPr="006A3AC0">
        <w:rPr>
          <w:rFonts w:ascii="Calibri" w:hAnsi="Calibri" w:cs="Calibri"/>
          <w:sz w:val="16"/>
          <w:szCs w:val="16"/>
        </w:rPr>
        <w:t>refugees;</w:t>
      </w:r>
      <w:proofErr w:type="gramEnd"/>
    </w:p>
    <w:p w14:paraId="7B40CEC3" w14:textId="77777777" w:rsidR="00667901" w:rsidRPr="006A3AC0" w:rsidRDefault="00667901" w:rsidP="00667901">
      <w:pPr>
        <w:rPr>
          <w:rFonts w:ascii="Calibri" w:hAnsi="Calibri" w:cs="Calibri"/>
          <w:sz w:val="16"/>
          <w:szCs w:val="16"/>
        </w:rPr>
      </w:pPr>
      <w:r w:rsidRPr="006A3AC0">
        <w:rPr>
          <w:rFonts w:ascii="Calibri" w:hAnsi="Calibri" w:cs="Calibri"/>
          <w:sz w:val="16"/>
          <w:szCs w:val="16"/>
        </w:rPr>
        <w:t>Vulnerability of military installations to hurricanes, storms, floods, sea‐​level rise, and other climate change–induced hazards; and</w:t>
      </w:r>
    </w:p>
    <w:p w14:paraId="0048FB91" w14:textId="77777777" w:rsidR="00667901" w:rsidRPr="006A3AC0" w:rsidRDefault="00667901" w:rsidP="00667901">
      <w:pPr>
        <w:rPr>
          <w:rFonts w:ascii="Calibri" w:hAnsi="Calibri" w:cs="Calibri"/>
          <w:sz w:val="16"/>
          <w:szCs w:val="16"/>
        </w:rPr>
      </w:pPr>
      <w:r w:rsidRPr="006A3AC0">
        <w:rPr>
          <w:rFonts w:ascii="Calibri" w:hAnsi="Calibri" w:cs="Calibri"/>
          <w:sz w:val="16"/>
          <w:szCs w:val="16"/>
        </w:rPr>
        <w:t>Increased use of military resources for humanitarian and largescale natural disaster missions.7</w:t>
      </w:r>
    </w:p>
    <w:p w14:paraId="0AE78C5F" w14:textId="77777777" w:rsidR="00667901" w:rsidRPr="006A3AC0" w:rsidRDefault="00667901" w:rsidP="00667901">
      <w:pPr>
        <w:rPr>
          <w:rStyle w:val="StyleUnderline"/>
          <w:rFonts w:ascii="Calibri" w:hAnsi="Calibri" w:cs="Calibri"/>
        </w:rPr>
      </w:pPr>
      <w:r w:rsidRPr="006A3AC0">
        <w:rPr>
          <w:rFonts w:ascii="Calibri" w:hAnsi="Calibri" w:cs="Calibri"/>
        </w:rPr>
        <w:t xml:space="preserve">This chapter assesses such concerns. It estimates that those threats, should they materialize, could conceivably cost the U.S. government up to $20 billion per year. However, that cost would increase federal government outlays by no more than 0.5 percent, requiring an adjustment that is not very significant.8 For example, </w:t>
      </w:r>
      <w:r w:rsidRPr="006A3AC0">
        <w:rPr>
          <w:rStyle w:val="Emphasis"/>
          <w:highlight w:val="green"/>
        </w:rPr>
        <w:t>climate</w:t>
      </w:r>
      <w:r w:rsidRPr="006A3AC0">
        <w:rPr>
          <w:rStyle w:val="StyleUnderline"/>
          <w:rFonts w:ascii="Calibri" w:hAnsi="Calibri" w:cs="Calibri"/>
        </w:rPr>
        <w:t xml:space="preserve"> and </w:t>
      </w:r>
      <w:r w:rsidRPr="006A3AC0">
        <w:rPr>
          <w:rStyle w:val="Emphasis"/>
        </w:rPr>
        <w:t xml:space="preserve">extreme weather </w:t>
      </w:r>
      <w:r w:rsidRPr="006A3AC0">
        <w:rPr>
          <w:rStyle w:val="Emphasis"/>
          <w:highlight w:val="green"/>
        </w:rPr>
        <w:t>threats</w:t>
      </w:r>
      <w:r w:rsidRPr="006A3AC0">
        <w:rPr>
          <w:rStyle w:val="StyleUnderline"/>
          <w:rFonts w:ascii="Calibri" w:hAnsi="Calibri" w:cs="Calibri"/>
        </w:rPr>
        <w:t xml:space="preserve"> to </w:t>
      </w:r>
      <w:r w:rsidRPr="006A3AC0">
        <w:rPr>
          <w:rStyle w:val="Emphasis"/>
        </w:rPr>
        <w:t>military installations</w:t>
      </w:r>
      <w:r w:rsidRPr="006A3AC0">
        <w:rPr>
          <w:rFonts w:ascii="Calibri" w:hAnsi="Calibri" w:cs="Calibri"/>
        </w:rPr>
        <w:t xml:space="preserve"> </w:t>
      </w:r>
      <w:r w:rsidRPr="006A3AC0">
        <w:rPr>
          <w:rStyle w:val="StyleUnderline"/>
          <w:rFonts w:ascii="Calibri" w:hAnsi="Calibri" w:cs="Calibri"/>
        </w:rPr>
        <w:t>within the U</w:t>
      </w:r>
      <w:r w:rsidRPr="006A3AC0">
        <w:rPr>
          <w:rFonts w:ascii="Calibri" w:hAnsi="Calibri" w:cs="Calibri"/>
        </w:rPr>
        <w:t xml:space="preserve">nited </w:t>
      </w:r>
      <w:r w:rsidRPr="006A3AC0">
        <w:rPr>
          <w:rStyle w:val="StyleUnderline"/>
          <w:rFonts w:ascii="Calibri" w:hAnsi="Calibri" w:cs="Calibri"/>
        </w:rPr>
        <w:t>S</w:t>
      </w:r>
      <w:r w:rsidRPr="006A3AC0">
        <w:rPr>
          <w:rFonts w:ascii="Calibri" w:hAnsi="Calibri" w:cs="Calibri"/>
        </w:rPr>
        <w:t xml:space="preserve">tates </w:t>
      </w:r>
      <w:r w:rsidRPr="006A3AC0">
        <w:rPr>
          <w:rStyle w:val="StyleUnderline"/>
          <w:rFonts w:ascii="Calibri" w:hAnsi="Calibri" w:cs="Calibri"/>
          <w:highlight w:val="green"/>
        </w:rPr>
        <w:t>can be</w:t>
      </w:r>
      <w:r w:rsidRPr="006A3AC0">
        <w:rPr>
          <w:rStyle w:val="StyleUnderline"/>
          <w:rFonts w:ascii="Calibri" w:hAnsi="Calibri" w:cs="Calibri"/>
        </w:rPr>
        <w:t xml:space="preserve"> </w:t>
      </w:r>
      <w:r w:rsidRPr="006A3AC0">
        <w:rPr>
          <w:rStyle w:val="Emphasis"/>
          <w:highlight w:val="green"/>
        </w:rPr>
        <w:t>readily handled</w:t>
      </w:r>
      <w:r w:rsidRPr="006A3AC0">
        <w:rPr>
          <w:rStyle w:val="StyleUnderline"/>
          <w:rFonts w:ascii="Calibri" w:hAnsi="Calibri" w:cs="Calibri"/>
          <w:highlight w:val="green"/>
        </w:rPr>
        <w:t xml:space="preserve"> by </w:t>
      </w:r>
      <w:r w:rsidRPr="006A3AC0">
        <w:rPr>
          <w:rStyle w:val="Emphasis"/>
          <w:highlight w:val="green"/>
        </w:rPr>
        <w:t>adaptation</w:t>
      </w:r>
      <w:r w:rsidRPr="006A3AC0">
        <w:rPr>
          <w:rStyle w:val="StyleUnderline"/>
          <w:rFonts w:ascii="Calibri" w:hAnsi="Calibri" w:cs="Calibri"/>
        </w:rPr>
        <w:t xml:space="preserve"> strategies, </w:t>
      </w:r>
      <w:r w:rsidRPr="006A3AC0">
        <w:rPr>
          <w:rStyle w:val="StyleUnderline"/>
          <w:rFonts w:ascii="Calibri" w:hAnsi="Calibri" w:cs="Calibri"/>
          <w:highlight w:val="green"/>
        </w:rPr>
        <w:t xml:space="preserve">such as </w:t>
      </w:r>
      <w:r w:rsidRPr="006A3AC0">
        <w:rPr>
          <w:rStyle w:val="Emphasis"/>
          <w:highlight w:val="green"/>
        </w:rPr>
        <w:t>seawalls</w:t>
      </w:r>
      <w:r w:rsidRPr="006A3AC0">
        <w:rPr>
          <w:rStyle w:val="StyleUnderline"/>
          <w:rFonts w:ascii="Calibri" w:hAnsi="Calibri" w:cs="Calibri"/>
        </w:rPr>
        <w:t xml:space="preserve">, improved </w:t>
      </w:r>
      <w:r w:rsidRPr="006A3AC0">
        <w:rPr>
          <w:rStyle w:val="Emphasis"/>
        </w:rPr>
        <w:t xml:space="preserve">infrastructure </w:t>
      </w:r>
      <w:r w:rsidRPr="006A3AC0">
        <w:rPr>
          <w:rStyle w:val="Emphasis"/>
          <w:highlight w:val="green"/>
        </w:rPr>
        <w:t>resilience</w:t>
      </w:r>
      <w:r w:rsidRPr="006A3AC0">
        <w:rPr>
          <w:rStyle w:val="StyleUnderline"/>
          <w:rFonts w:ascii="Calibri" w:hAnsi="Calibri" w:cs="Calibri"/>
        </w:rPr>
        <w:t xml:space="preserve">, </w:t>
      </w:r>
      <w:r w:rsidRPr="006A3AC0">
        <w:rPr>
          <w:rStyle w:val="StyleUnderline"/>
          <w:rFonts w:ascii="Calibri" w:hAnsi="Calibri" w:cs="Calibri"/>
          <w:highlight w:val="green"/>
        </w:rPr>
        <w:t>and</w:t>
      </w:r>
      <w:r w:rsidRPr="006A3AC0">
        <w:rPr>
          <w:rStyle w:val="StyleUnderline"/>
          <w:rFonts w:ascii="Calibri" w:hAnsi="Calibri" w:cs="Calibri"/>
        </w:rPr>
        <w:t>—as a worst case</w:t>
      </w:r>
      <w:r w:rsidRPr="006A3AC0">
        <w:rPr>
          <w:rFonts w:ascii="Calibri" w:hAnsi="Calibri" w:cs="Calibri"/>
        </w:rPr>
        <w:t>—</w:t>
      </w:r>
      <w:r w:rsidRPr="006A3AC0">
        <w:rPr>
          <w:rStyle w:val="Emphasis"/>
          <w:highlight w:val="green"/>
        </w:rPr>
        <w:t>relocation</w:t>
      </w:r>
      <w:r w:rsidRPr="006A3AC0">
        <w:rPr>
          <w:rStyle w:val="StyleUnderline"/>
          <w:rFonts w:ascii="Calibri" w:hAnsi="Calibri" w:cs="Calibri"/>
        </w:rPr>
        <w:t xml:space="preserve"> of bases</w:t>
      </w:r>
      <w:r w:rsidRPr="006A3AC0">
        <w:rPr>
          <w:rFonts w:ascii="Calibri" w:hAnsi="Calibri" w:cs="Calibri"/>
        </w:rPr>
        <w:t xml:space="preserve"> </w:t>
      </w:r>
      <w:r w:rsidRPr="006A3AC0">
        <w:rPr>
          <w:rStyle w:val="StyleUnderline"/>
          <w:rFonts w:ascii="Calibri" w:hAnsi="Calibri" w:cs="Calibri"/>
        </w:rPr>
        <w:t>to less vulnerable locations</w:t>
      </w:r>
      <w:r w:rsidRPr="006A3AC0">
        <w:rPr>
          <w:rFonts w:ascii="Calibri" w:hAnsi="Calibri" w:cs="Calibri"/>
        </w:rPr>
        <w:t xml:space="preserve">. The opening of the Arctic to shipping would require new icebreakers to patrol sea‐​lanes and investment in new infrastructure to support Arctic operations. And </w:t>
      </w:r>
      <w:r w:rsidRPr="006A3AC0">
        <w:rPr>
          <w:rStyle w:val="StyleUnderline"/>
          <w:rFonts w:ascii="Calibri" w:hAnsi="Calibri" w:cs="Calibri"/>
        </w:rPr>
        <w:t>future humanitarian missions might be better handled by civilian agencies, such as the United Nations, if properly resourced.</w:t>
      </w:r>
    </w:p>
    <w:p w14:paraId="7000CFCF" w14:textId="77777777" w:rsidR="00667901" w:rsidRPr="006A3AC0" w:rsidRDefault="00667901" w:rsidP="00667901">
      <w:pPr>
        <w:rPr>
          <w:rFonts w:ascii="Calibri" w:hAnsi="Calibri" w:cs="Calibri"/>
        </w:rPr>
      </w:pPr>
      <w:r w:rsidRPr="006A3AC0">
        <w:rPr>
          <w:rFonts w:ascii="Calibri" w:hAnsi="Calibri" w:cs="Calibri"/>
        </w:rPr>
        <w:t>In addition, global warming has benefits that should be considered. For example, the anticipated opening of the Northwest Passage and other “trans‐​Arctic” waterways by 2030 would reduce shipping times between Europe and Asia by 50 percent while opening up the area to the exploitation of more than $1 trillion of hydrocarbon and mineral resources.9</w:t>
      </w:r>
    </w:p>
    <w:p w14:paraId="6A31225C" w14:textId="77777777" w:rsidR="00667901" w:rsidRPr="006A3AC0" w:rsidRDefault="00667901" w:rsidP="00667901">
      <w:pPr>
        <w:rPr>
          <w:rFonts w:ascii="Calibri" w:hAnsi="Calibri" w:cs="Calibri"/>
        </w:rPr>
      </w:pPr>
      <w:r w:rsidRPr="006A3AC0">
        <w:rPr>
          <w:rStyle w:val="StyleUnderline"/>
          <w:rFonts w:ascii="Calibri" w:hAnsi="Calibri" w:cs="Calibri"/>
        </w:rPr>
        <w:t>The U</w:t>
      </w:r>
      <w:r w:rsidRPr="006A3AC0">
        <w:rPr>
          <w:rFonts w:ascii="Calibri" w:hAnsi="Calibri" w:cs="Calibri"/>
        </w:rPr>
        <w:t xml:space="preserve">nited </w:t>
      </w:r>
      <w:r w:rsidRPr="006A3AC0">
        <w:rPr>
          <w:rStyle w:val="StyleUnderline"/>
          <w:rFonts w:ascii="Calibri" w:hAnsi="Calibri" w:cs="Calibri"/>
        </w:rPr>
        <w:t>S</w:t>
      </w:r>
      <w:r w:rsidRPr="006A3AC0">
        <w:rPr>
          <w:rFonts w:ascii="Calibri" w:hAnsi="Calibri" w:cs="Calibri"/>
        </w:rPr>
        <w:t xml:space="preserve">tates </w:t>
      </w:r>
      <w:r w:rsidRPr="006A3AC0">
        <w:rPr>
          <w:rStyle w:val="StyleUnderline"/>
          <w:rFonts w:ascii="Calibri" w:hAnsi="Calibri" w:cs="Calibri"/>
        </w:rPr>
        <w:t xml:space="preserve">has met </w:t>
      </w:r>
      <w:r w:rsidRPr="006A3AC0">
        <w:rPr>
          <w:rStyle w:val="Emphasis"/>
        </w:rPr>
        <w:t>many threats to its security in the past century</w:t>
      </w:r>
      <w:r w:rsidRPr="006A3AC0">
        <w:rPr>
          <w:rFonts w:ascii="Calibri" w:hAnsi="Calibri" w:cs="Calibri"/>
        </w:rPr>
        <w:t xml:space="preserve">, </w:t>
      </w:r>
      <w:r w:rsidRPr="006A3AC0">
        <w:rPr>
          <w:rStyle w:val="StyleUnderline"/>
          <w:rFonts w:ascii="Calibri" w:hAnsi="Calibri" w:cs="Calibri"/>
        </w:rPr>
        <w:t xml:space="preserve">including </w:t>
      </w:r>
      <w:r w:rsidRPr="006A3AC0">
        <w:rPr>
          <w:rStyle w:val="Emphasis"/>
        </w:rPr>
        <w:t>two world wars</w:t>
      </w:r>
      <w:r w:rsidRPr="006A3AC0">
        <w:rPr>
          <w:rFonts w:ascii="Calibri" w:hAnsi="Calibri" w:cs="Calibri"/>
        </w:rPr>
        <w:t xml:space="preserve"> </w:t>
      </w:r>
      <w:r w:rsidRPr="006A3AC0">
        <w:rPr>
          <w:rStyle w:val="StyleUnderline"/>
          <w:rFonts w:ascii="Calibri" w:hAnsi="Calibri" w:cs="Calibri"/>
        </w:rPr>
        <w:t xml:space="preserve">and engagements in </w:t>
      </w:r>
      <w:r w:rsidRPr="006A3AC0">
        <w:rPr>
          <w:rStyle w:val="Emphasis"/>
        </w:rPr>
        <w:t>many parts</w:t>
      </w:r>
      <w:r w:rsidRPr="006A3AC0">
        <w:rPr>
          <w:rStyle w:val="StyleUnderline"/>
          <w:rFonts w:ascii="Calibri" w:hAnsi="Calibri" w:cs="Calibri"/>
        </w:rPr>
        <w:t xml:space="preserve"> of the globe</w:t>
      </w:r>
      <w:r w:rsidRPr="006A3AC0">
        <w:rPr>
          <w:rFonts w:ascii="Calibri" w:hAnsi="Calibri" w:cs="Calibri"/>
        </w:rPr>
        <w:t xml:space="preserve">. If the direst predictions are proved correct, climate </w:t>
      </w:r>
      <w:r w:rsidRPr="006A3AC0">
        <w:rPr>
          <w:rFonts w:ascii="Calibri" w:hAnsi="Calibri" w:cs="Calibri"/>
        </w:rPr>
        <w:lastRenderedPageBreak/>
        <w:t>change will adversely affect many facets of life in the United States</w:t>
      </w:r>
      <w:proofErr w:type="gramStart"/>
      <w:r w:rsidRPr="006A3AC0">
        <w:rPr>
          <w:rFonts w:ascii="Calibri" w:hAnsi="Calibri" w:cs="Calibri"/>
        </w:rPr>
        <w:t>—“</w:t>
      </w:r>
      <w:proofErr w:type="gramEnd"/>
      <w:r w:rsidRPr="006A3AC0">
        <w:rPr>
          <w:rFonts w:ascii="Calibri" w:hAnsi="Calibri" w:cs="Calibri"/>
        </w:rPr>
        <w:t xml:space="preserve">business as usual” may not be an option, and climate change will require a whole‐​of‐​government response that will surely present challenges to the United States and its allies. However, </w:t>
      </w:r>
      <w:r w:rsidRPr="006A3AC0">
        <w:rPr>
          <w:rStyle w:val="StyleUnderline"/>
          <w:rFonts w:ascii="Calibri" w:hAnsi="Calibri" w:cs="Calibri"/>
        </w:rPr>
        <w:t xml:space="preserve">to call it a “security threat” is </w:t>
      </w:r>
      <w:r w:rsidRPr="006A3AC0">
        <w:rPr>
          <w:rStyle w:val="Emphasis"/>
        </w:rPr>
        <w:t>excessive</w:t>
      </w:r>
      <w:r w:rsidRPr="006A3AC0">
        <w:rPr>
          <w:rFonts w:ascii="Calibri" w:hAnsi="Calibri" w:cs="Calibri"/>
        </w:rPr>
        <w:t xml:space="preserve">. And to keep matters in perspective, </w:t>
      </w:r>
      <w:r w:rsidRPr="006A3AC0">
        <w:rPr>
          <w:rStyle w:val="Emphasis"/>
          <w:highlight w:val="green"/>
        </w:rPr>
        <w:t>few</w:t>
      </w:r>
      <w:r w:rsidRPr="006A3AC0">
        <w:rPr>
          <w:rFonts w:ascii="Calibri" w:hAnsi="Calibri" w:cs="Calibri"/>
        </w:rPr>
        <w:t xml:space="preserve"> </w:t>
      </w:r>
      <w:r w:rsidRPr="006A3AC0">
        <w:rPr>
          <w:rStyle w:val="StyleUnderline"/>
          <w:rFonts w:ascii="Calibri" w:hAnsi="Calibri" w:cs="Calibri"/>
        </w:rPr>
        <w:t xml:space="preserve">if </w:t>
      </w:r>
      <w:r w:rsidRPr="006A3AC0">
        <w:rPr>
          <w:rStyle w:val="Emphasis"/>
        </w:rPr>
        <w:t>any</w:t>
      </w:r>
      <w:r w:rsidRPr="006A3AC0">
        <w:rPr>
          <w:rStyle w:val="StyleUnderline"/>
          <w:rFonts w:ascii="Calibri" w:hAnsi="Calibri" w:cs="Calibri"/>
        </w:rPr>
        <w:t xml:space="preserve"> </w:t>
      </w:r>
      <w:r w:rsidRPr="006A3AC0">
        <w:rPr>
          <w:rStyle w:val="StyleUnderline"/>
          <w:rFonts w:ascii="Calibri" w:hAnsi="Calibri" w:cs="Calibri"/>
          <w:highlight w:val="green"/>
        </w:rPr>
        <w:t>analysts</w:t>
      </w:r>
      <w:r w:rsidRPr="006A3AC0">
        <w:rPr>
          <w:rStyle w:val="StyleUnderline"/>
          <w:rFonts w:ascii="Calibri" w:hAnsi="Calibri" w:cs="Calibri"/>
        </w:rPr>
        <w:t xml:space="preserve"> </w:t>
      </w:r>
      <w:r w:rsidRPr="006A3AC0">
        <w:rPr>
          <w:rStyle w:val="StyleUnderline"/>
          <w:rFonts w:ascii="Calibri" w:hAnsi="Calibri" w:cs="Calibri"/>
          <w:highlight w:val="green"/>
        </w:rPr>
        <w:t>believe</w:t>
      </w:r>
      <w:r w:rsidRPr="006A3AC0">
        <w:rPr>
          <w:rStyle w:val="StyleUnderline"/>
          <w:rFonts w:ascii="Calibri" w:hAnsi="Calibri" w:cs="Calibri"/>
        </w:rPr>
        <w:t xml:space="preserve"> that </w:t>
      </w:r>
      <w:r w:rsidRPr="006A3AC0">
        <w:rPr>
          <w:rStyle w:val="StyleUnderline"/>
          <w:rFonts w:ascii="Calibri" w:hAnsi="Calibri" w:cs="Calibri"/>
          <w:highlight w:val="green"/>
        </w:rPr>
        <w:t xml:space="preserve">climate change constitutes an </w:t>
      </w:r>
      <w:r w:rsidRPr="006A3AC0">
        <w:rPr>
          <w:rStyle w:val="Emphasis"/>
          <w:highlight w:val="green"/>
        </w:rPr>
        <w:t>existential threat</w:t>
      </w:r>
      <w:r w:rsidRPr="006A3AC0">
        <w:rPr>
          <w:rFonts w:ascii="Calibri" w:hAnsi="Calibri" w:cs="Calibri"/>
        </w:rPr>
        <w:t xml:space="preserve"> to the United States. The very existence of some small island nations could be threatened by rising sea levels, but </w:t>
      </w:r>
      <w:r w:rsidRPr="006A3AC0">
        <w:rPr>
          <w:rStyle w:val="StyleUnderline"/>
          <w:rFonts w:ascii="Calibri" w:hAnsi="Calibri" w:cs="Calibri"/>
          <w:highlight w:val="green"/>
        </w:rPr>
        <w:t>the U</w:t>
      </w:r>
      <w:r w:rsidRPr="006A3AC0">
        <w:rPr>
          <w:rFonts w:ascii="Calibri" w:hAnsi="Calibri" w:cs="Calibri"/>
        </w:rPr>
        <w:t xml:space="preserve">nited </w:t>
      </w:r>
      <w:r w:rsidRPr="006A3AC0">
        <w:rPr>
          <w:rStyle w:val="StyleUnderline"/>
          <w:rFonts w:ascii="Calibri" w:hAnsi="Calibri" w:cs="Calibri"/>
          <w:highlight w:val="green"/>
        </w:rPr>
        <w:t>S</w:t>
      </w:r>
      <w:r w:rsidRPr="006A3AC0">
        <w:rPr>
          <w:rFonts w:ascii="Calibri" w:hAnsi="Calibri" w:cs="Calibri"/>
        </w:rPr>
        <w:t xml:space="preserve">tates </w:t>
      </w:r>
      <w:r w:rsidRPr="006A3AC0">
        <w:rPr>
          <w:rStyle w:val="StyleUnderline"/>
          <w:rFonts w:ascii="Calibri" w:hAnsi="Calibri" w:cs="Calibri"/>
          <w:highlight w:val="green"/>
        </w:rPr>
        <w:t xml:space="preserve">is a </w:t>
      </w:r>
      <w:r w:rsidRPr="006A3AC0">
        <w:rPr>
          <w:rStyle w:val="Emphasis"/>
          <w:highlight w:val="green"/>
        </w:rPr>
        <w:t>large country</w:t>
      </w:r>
      <w:r w:rsidRPr="006A3AC0">
        <w:rPr>
          <w:rStyle w:val="StyleUnderline"/>
          <w:rFonts w:ascii="Calibri" w:hAnsi="Calibri" w:cs="Calibri"/>
          <w:highlight w:val="green"/>
        </w:rPr>
        <w:t xml:space="preserve"> with </w:t>
      </w:r>
      <w:r w:rsidRPr="006A3AC0">
        <w:rPr>
          <w:rStyle w:val="Emphasis"/>
          <w:highlight w:val="green"/>
        </w:rPr>
        <w:t xml:space="preserve">significant </w:t>
      </w:r>
      <w:r w:rsidRPr="006A3AC0">
        <w:rPr>
          <w:rStyle w:val="Emphasis"/>
        </w:rPr>
        <w:t xml:space="preserve">resources and </w:t>
      </w:r>
      <w:r w:rsidRPr="006A3AC0">
        <w:rPr>
          <w:rStyle w:val="Emphasis"/>
          <w:highlight w:val="green"/>
        </w:rPr>
        <w:t>adaptive capacity</w:t>
      </w:r>
      <w:r w:rsidRPr="006A3AC0">
        <w:rPr>
          <w:rStyle w:val="StyleUnderline"/>
          <w:rFonts w:ascii="Calibri" w:hAnsi="Calibri" w:cs="Calibri"/>
        </w:rPr>
        <w:t xml:space="preserve">. It has proved to be a </w:t>
      </w:r>
      <w:r w:rsidRPr="006A3AC0">
        <w:rPr>
          <w:rStyle w:val="Emphasis"/>
        </w:rPr>
        <w:t>highly resilient</w:t>
      </w:r>
      <w:r w:rsidRPr="006A3AC0">
        <w:rPr>
          <w:rStyle w:val="StyleUnderline"/>
          <w:rFonts w:ascii="Calibri" w:hAnsi="Calibri" w:cs="Calibri"/>
        </w:rPr>
        <w:t xml:space="preserve"> nation, and it is </w:t>
      </w:r>
      <w:r w:rsidRPr="006A3AC0">
        <w:rPr>
          <w:rStyle w:val="Emphasis"/>
        </w:rPr>
        <w:t>reasonable</w:t>
      </w:r>
      <w:r w:rsidRPr="006A3AC0">
        <w:rPr>
          <w:rStyle w:val="StyleUnderline"/>
          <w:rFonts w:ascii="Calibri" w:hAnsi="Calibri" w:cs="Calibri"/>
        </w:rPr>
        <w:t xml:space="preserve"> to expect that</w:t>
      </w:r>
      <w:r w:rsidRPr="006A3AC0">
        <w:rPr>
          <w:rFonts w:ascii="Calibri" w:hAnsi="Calibri" w:cs="Calibri"/>
        </w:rPr>
        <w:t xml:space="preserve"> admirable </w:t>
      </w:r>
      <w:r w:rsidRPr="006A3AC0">
        <w:rPr>
          <w:rStyle w:val="StyleUnderline"/>
          <w:rFonts w:ascii="Calibri" w:hAnsi="Calibri" w:cs="Calibri"/>
        </w:rPr>
        <w:t>national trait to continue</w:t>
      </w:r>
      <w:r w:rsidRPr="006A3AC0">
        <w:rPr>
          <w:rFonts w:ascii="Calibri" w:hAnsi="Calibri" w:cs="Calibri"/>
        </w:rPr>
        <w:t>.</w:t>
      </w:r>
    </w:p>
    <w:p w14:paraId="711B1D11" w14:textId="336B6838" w:rsidR="00655222" w:rsidRDefault="00FD32AF" w:rsidP="00FD32AF">
      <w:pPr>
        <w:pStyle w:val="Heading1"/>
      </w:pPr>
      <w:r>
        <w:lastRenderedPageBreak/>
        <w:t>1NR</w:t>
      </w:r>
    </w:p>
    <w:p w14:paraId="493D5D2F" w14:textId="77777777" w:rsidR="00FD32AF" w:rsidRDefault="00FD32AF" w:rsidP="00FD32AF">
      <w:pPr>
        <w:pStyle w:val="Heading2"/>
      </w:pPr>
      <w:r>
        <w:lastRenderedPageBreak/>
        <w:t>Labor Leverage</w:t>
      </w:r>
    </w:p>
    <w:p w14:paraId="522CBEFF" w14:textId="77777777" w:rsidR="00FD32AF" w:rsidRDefault="00FD32AF" w:rsidP="00FD32AF">
      <w:pPr>
        <w:pStyle w:val="Heading3"/>
      </w:pPr>
      <w:r>
        <w:lastRenderedPageBreak/>
        <w:t>Circumvention---Top---2NC</w:t>
      </w:r>
    </w:p>
    <w:p w14:paraId="19A81E32" w14:textId="77777777" w:rsidR="00FD32AF" w:rsidRPr="00C71F8C" w:rsidRDefault="00FD32AF" w:rsidP="00FD32AF">
      <w:pPr>
        <w:pStyle w:val="Heading4"/>
      </w:pPr>
      <w:r w:rsidRPr="00C71F8C">
        <w:t xml:space="preserve">AFF gets circumvented---secondary boycotts are illegal under antitrust, not </w:t>
      </w:r>
      <w:r w:rsidRPr="00C71F8C">
        <w:rPr>
          <w:u w:val="single"/>
        </w:rPr>
        <w:t>just</w:t>
      </w:r>
      <w:r w:rsidRPr="00C71F8C">
        <w:t xml:space="preserve"> labor law.</w:t>
      </w:r>
    </w:p>
    <w:p w14:paraId="619B2AAB" w14:textId="77777777" w:rsidR="00FD32AF" w:rsidRPr="00C71F8C" w:rsidRDefault="00FD32AF" w:rsidP="00FD32AF">
      <w:r w:rsidRPr="00C71F8C">
        <w:rPr>
          <w:rStyle w:val="Style13ptBold"/>
        </w:rPr>
        <w:t>St. Antoine 71</w:t>
      </w:r>
      <w:r w:rsidRPr="00C71F8C">
        <w:t xml:space="preserve">, Professor of Law at the University of Michigan School of Law. (Theodore J., 1971, “Secondary Boycott: From Antitrust to Labor Relations,” Antitrust Law Journal, Vol. 40, No. 2, pp. 242-258, </w:t>
      </w:r>
      <w:proofErr w:type="spellStart"/>
      <w:r w:rsidRPr="00C71F8C">
        <w:t>HeinOnline</w:t>
      </w:r>
      <w:proofErr w:type="spellEnd"/>
      <w:r w:rsidRPr="00C71F8C">
        <w:t>, Ulven)</w:t>
      </w:r>
    </w:p>
    <w:p w14:paraId="18C0DF67" w14:textId="77777777" w:rsidR="00FD32AF" w:rsidRPr="00C71F8C" w:rsidRDefault="00FD32AF" w:rsidP="00FD32AF">
      <w:r w:rsidRPr="00C71F8C">
        <w:t xml:space="preserve">II. </w:t>
      </w:r>
      <w:r w:rsidRPr="00C71F8C">
        <w:rPr>
          <w:rStyle w:val="StyleUnderline"/>
        </w:rPr>
        <w:t>ANTITRUST REGULATION</w:t>
      </w:r>
    </w:p>
    <w:p w14:paraId="3A4740DE" w14:textId="77777777" w:rsidR="00FD32AF" w:rsidRPr="00C71F8C" w:rsidRDefault="00FD32AF" w:rsidP="00FD32AF">
      <w:pPr>
        <w:rPr>
          <w:sz w:val="16"/>
        </w:rPr>
      </w:pPr>
      <w:r w:rsidRPr="00C71F8C">
        <w:rPr>
          <w:sz w:val="16"/>
        </w:rPr>
        <w:t xml:space="preserve">As you will recall, </w:t>
      </w:r>
      <w:r w:rsidRPr="00C71F8C">
        <w:rPr>
          <w:rStyle w:val="StyleUnderline"/>
        </w:rPr>
        <w:t>the</w:t>
      </w:r>
      <w:r w:rsidRPr="00C71F8C">
        <w:rPr>
          <w:sz w:val="16"/>
        </w:rPr>
        <w:t xml:space="preserve"> </w:t>
      </w:r>
      <w:r w:rsidRPr="00C71F8C">
        <w:rPr>
          <w:rStyle w:val="Emphasis"/>
        </w:rPr>
        <w:t>initial reaction</w:t>
      </w:r>
      <w:r w:rsidRPr="00C71F8C">
        <w:rPr>
          <w:sz w:val="16"/>
        </w:rPr>
        <w:t xml:space="preserve"> </w:t>
      </w:r>
      <w:r w:rsidRPr="00C71F8C">
        <w:rPr>
          <w:rStyle w:val="StyleUnderline"/>
        </w:rPr>
        <w:t>of the common law was to</w:t>
      </w:r>
      <w:r w:rsidRPr="00C71F8C">
        <w:rPr>
          <w:sz w:val="16"/>
        </w:rPr>
        <w:t xml:space="preserve"> </w:t>
      </w:r>
      <w:r w:rsidRPr="00C71F8C">
        <w:rPr>
          <w:rStyle w:val="Emphasis"/>
        </w:rPr>
        <w:t>brand</w:t>
      </w:r>
      <w:r w:rsidRPr="00C71F8C">
        <w:rPr>
          <w:sz w:val="16"/>
        </w:rPr>
        <w:t xml:space="preserve"> </w:t>
      </w:r>
      <w:r w:rsidRPr="00C71F8C">
        <w:rPr>
          <w:rStyle w:val="StyleUnderline"/>
        </w:rPr>
        <w:t xml:space="preserve">the </w:t>
      </w:r>
      <w:r w:rsidRPr="00C71F8C">
        <w:rPr>
          <w:rStyle w:val="Emphasis"/>
        </w:rPr>
        <w:t>concerted activities of labor</w:t>
      </w:r>
      <w:r w:rsidRPr="00C71F8C">
        <w:rPr>
          <w:sz w:val="16"/>
        </w:rPr>
        <w:t xml:space="preserve"> </w:t>
      </w:r>
      <w:r w:rsidRPr="00C71F8C">
        <w:rPr>
          <w:rStyle w:val="StyleUnderline"/>
        </w:rPr>
        <w:t>organizations</w:t>
      </w:r>
      <w:r w:rsidRPr="00C71F8C">
        <w:rPr>
          <w:sz w:val="16"/>
        </w:rPr>
        <w:t xml:space="preserve">, </w:t>
      </w:r>
      <w:r w:rsidRPr="00C71F8C">
        <w:rPr>
          <w:rStyle w:val="StyleUnderline"/>
        </w:rPr>
        <w:t>even those we today would term primary strikes</w:t>
      </w:r>
      <w:r w:rsidRPr="00C71F8C">
        <w:rPr>
          <w:sz w:val="16"/>
        </w:rPr>
        <w:t xml:space="preserve">, </w:t>
      </w:r>
      <w:r w:rsidRPr="00C71F8C">
        <w:rPr>
          <w:rStyle w:val="Emphasis"/>
        </w:rPr>
        <w:t>as criminal</w:t>
      </w:r>
      <w:r w:rsidRPr="00C71F8C">
        <w:rPr>
          <w:sz w:val="16"/>
        </w:rPr>
        <w:t xml:space="preserve"> </w:t>
      </w:r>
      <w:r w:rsidRPr="00C71F8C">
        <w:rPr>
          <w:rStyle w:val="StyleUnderline"/>
        </w:rPr>
        <w:t>conspiracies</w:t>
      </w:r>
      <w:r w:rsidRPr="00C71F8C">
        <w:rPr>
          <w:sz w:val="16"/>
        </w:rPr>
        <w:t xml:space="preserve">. </w:t>
      </w:r>
      <w:r w:rsidRPr="00C71F8C">
        <w:rPr>
          <w:rStyle w:val="StyleUnderline"/>
        </w:rPr>
        <w:t>By the time the Sherman Act was passed</w:t>
      </w:r>
      <w:r w:rsidRPr="00C71F8C">
        <w:rPr>
          <w:sz w:val="16"/>
        </w:rPr>
        <w:t xml:space="preserve"> in 1890, however, the </w:t>
      </w:r>
      <w:r w:rsidRPr="00C71F8C">
        <w:rPr>
          <w:rStyle w:val="StyleUnderline"/>
        </w:rPr>
        <w:t>courts had generally accepted the legality of peaceful strikes by employees against</w:t>
      </w:r>
      <w:r w:rsidRPr="00C71F8C">
        <w:rPr>
          <w:sz w:val="16"/>
        </w:rPr>
        <w:t xml:space="preserve"> </w:t>
      </w:r>
      <w:r w:rsidRPr="00C71F8C">
        <w:rPr>
          <w:rStyle w:val="Emphasis"/>
        </w:rPr>
        <w:t>their own employer</w:t>
      </w:r>
      <w:r w:rsidRPr="00C71F8C">
        <w:rPr>
          <w:sz w:val="16"/>
        </w:rPr>
        <w:t xml:space="preserve"> </w:t>
      </w:r>
      <w:r w:rsidRPr="00C71F8C">
        <w:rPr>
          <w:rStyle w:val="StyleUnderline"/>
        </w:rPr>
        <w:t>for such lawful purposes as higher wages and shorter hours</w:t>
      </w:r>
      <w:r w:rsidRPr="00C71F8C">
        <w:rPr>
          <w:sz w:val="16"/>
        </w:rPr>
        <w:t xml:space="preserve">. </w:t>
      </w:r>
      <w:r w:rsidRPr="00C71F8C">
        <w:rPr>
          <w:rStyle w:val="StyleUnderline"/>
        </w:rPr>
        <w:t xml:space="preserve">Once the </w:t>
      </w:r>
      <w:r w:rsidRPr="00621FDF">
        <w:rPr>
          <w:rStyle w:val="StyleUnderline"/>
          <w:highlight w:val="cyan"/>
        </w:rPr>
        <w:t>Supreme Court ruled</w:t>
      </w:r>
      <w:r w:rsidRPr="00C71F8C">
        <w:rPr>
          <w:rStyle w:val="StyleUnderline"/>
        </w:rPr>
        <w:t xml:space="preserve"> that</w:t>
      </w:r>
      <w:r w:rsidRPr="00C71F8C">
        <w:rPr>
          <w:sz w:val="16"/>
        </w:rPr>
        <w:t xml:space="preserve"> labor </w:t>
      </w:r>
      <w:r w:rsidRPr="00621FDF">
        <w:rPr>
          <w:rStyle w:val="StyleUnderline"/>
          <w:highlight w:val="cyan"/>
        </w:rPr>
        <w:t>unions</w:t>
      </w:r>
      <w:r w:rsidRPr="00C71F8C">
        <w:rPr>
          <w:rStyle w:val="StyleUnderline"/>
        </w:rPr>
        <w:t xml:space="preserve"> were </w:t>
      </w:r>
      <w:r w:rsidRPr="00621FDF">
        <w:rPr>
          <w:rStyle w:val="Emphasis"/>
          <w:highlight w:val="cyan"/>
        </w:rPr>
        <w:t>not automatically excluded</w:t>
      </w:r>
      <w:r w:rsidRPr="00621FDF">
        <w:rPr>
          <w:rStyle w:val="StyleUnderline"/>
          <w:highlight w:val="cyan"/>
        </w:rPr>
        <w:t xml:space="preserve"> from</w:t>
      </w:r>
      <w:r w:rsidRPr="00C71F8C">
        <w:rPr>
          <w:sz w:val="16"/>
        </w:rPr>
        <w:t xml:space="preserve"> the coverage of </w:t>
      </w:r>
      <w:r w:rsidRPr="00C71F8C">
        <w:rPr>
          <w:rStyle w:val="StyleUnderline"/>
        </w:rPr>
        <w:t xml:space="preserve">the </w:t>
      </w:r>
      <w:r w:rsidRPr="00621FDF">
        <w:rPr>
          <w:rStyle w:val="StyleUnderline"/>
          <w:highlight w:val="cyan"/>
        </w:rPr>
        <w:t>Sherman</w:t>
      </w:r>
      <w:r w:rsidRPr="00C71F8C">
        <w:rPr>
          <w:rStyle w:val="StyleUnderline"/>
        </w:rPr>
        <w:t xml:space="preserve"> Act</w:t>
      </w:r>
      <w:r w:rsidRPr="00C71F8C">
        <w:rPr>
          <w:sz w:val="16"/>
        </w:rPr>
        <w:t xml:space="preserve">,' </w:t>
      </w:r>
      <w:r w:rsidRPr="00C71F8C">
        <w:rPr>
          <w:rStyle w:val="StyleUnderline"/>
        </w:rPr>
        <w:t xml:space="preserve">it </w:t>
      </w:r>
      <w:r w:rsidRPr="00621FDF">
        <w:rPr>
          <w:rStyle w:val="StyleUnderline"/>
          <w:highlight w:val="cyan"/>
        </w:rPr>
        <w:t>had to</w:t>
      </w:r>
      <w:r w:rsidRPr="00C71F8C">
        <w:rPr>
          <w:rStyle w:val="StyleUnderline"/>
        </w:rPr>
        <w:t xml:space="preserve"> get down to the business of </w:t>
      </w:r>
      <w:r w:rsidRPr="00621FDF">
        <w:rPr>
          <w:rStyle w:val="Emphasis"/>
          <w:highlight w:val="cyan"/>
        </w:rPr>
        <w:t>decid</w:t>
      </w:r>
      <w:r w:rsidRPr="00C71F8C">
        <w:rPr>
          <w:rStyle w:val="StyleUnderline"/>
        </w:rPr>
        <w:t xml:space="preserve">ing </w:t>
      </w:r>
      <w:r w:rsidRPr="00621FDF">
        <w:rPr>
          <w:rStyle w:val="StyleUnderline"/>
          <w:highlight w:val="cyan"/>
        </w:rPr>
        <w:t>which</w:t>
      </w:r>
      <w:r w:rsidRPr="00C71F8C">
        <w:rPr>
          <w:rStyle w:val="StyleUnderline"/>
        </w:rPr>
        <w:t xml:space="preserve"> of their activities </w:t>
      </w:r>
      <w:r w:rsidRPr="00621FDF">
        <w:rPr>
          <w:rStyle w:val="StyleUnderline"/>
          <w:highlight w:val="cyan"/>
        </w:rPr>
        <w:t>were</w:t>
      </w:r>
      <w:r w:rsidRPr="00621FDF">
        <w:rPr>
          <w:sz w:val="16"/>
          <w:highlight w:val="cyan"/>
        </w:rPr>
        <w:t xml:space="preserve"> </w:t>
      </w:r>
      <w:r w:rsidRPr="00621FDF">
        <w:rPr>
          <w:rStyle w:val="Emphasis"/>
          <w:highlight w:val="cyan"/>
        </w:rPr>
        <w:t>"restraints of trade"</w:t>
      </w:r>
      <w:r w:rsidRPr="00C71F8C">
        <w:rPr>
          <w:sz w:val="16"/>
        </w:rPr>
        <w:t xml:space="preserve"> </w:t>
      </w:r>
      <w:r w:rsidRPr="00C71F8C">
        <w:rPr>
          <w:rStyle w:val="StyleUnderline"/>
        </w:rPr>
        <w:t>and which were</w:t>
      </w:r>
      <w:r w:rsidRPr="00C71F8C">
        <w:rPr>
          <w:sz w:val="16"/>
        </w:rPr>
        <w:t xml:space="preserve"> not. Undoubtedly influenced by the common law precedents and the growing importance of unions in our society, </w:t>
      </w:r>
      <w:r w:rsidRPr="00C71F8C">
        <w:rPr>
          <w:rStyle w:val="StyleUnderline"/>
        </w:rPr>
        <w:t xml:space="preserve">the </w:t>
      </w:r>
      <w:r w:rsidRPr="00621FDF">
        <w:rPr>
          <w:rStyle w:val="StyleUnderline"/>
          <w:highlight w:val="cyan"/>
        </w:rPr>
        <w:t>Court concluded</w:t>
      </w:r>
      <w:r w:rsidRPr="00C71F8C">
        <w:rPr>
          <w:rStyle w:val="StyleUnderline"/>
        </w:rPr>
        <w:t xml:space="preserve"> that</w:t>
      </w:r>
      <w:r w:rsidRPr="00C71F8C">
        <w:rPr>
          <w:sz w:val="16"/>
        </w:rPr>
        <w:t xml:space="preserve"> </w:t>
      </w:r>
      <w:r w:rsidRPr="00C71F8C">
        <w:rPr>
          <w:rStyle w:val="StyleUnderline"/>
        </w:rPr>
        <w:t>labor's basic weapon</w:t>
      </w:r>
      <w:r w:rsidRPr="00C71F8C">
        <w:rPr>
          <w:sz w:val="16"/>
        </w:rPr>
        <w:t xml:space="preserve">, </w:t>
      </w:r>
      <w:r w:rsidRPr="00621FDF">
        <w:rPr>
          <w:rStyle w:val="Emphasis"/>
          <w:highlight w:val="cyan"/>
        </w:rPr>
        <w:t>the primary strike</w:t>
      </w:r>
      <w:r w:rsidRPr="00C71F8C">
        <w:rPr>
          <w:sz w:val="16"/>
        </w:rPr>
        <w:t xml:space="preserve">, ordinarily </w:t>
      </w:r>
      <w:r w:rsidRPr="00621FDF">
        <w:rPr>
          <w:rStyle w:val="StyleUnderline"/>
          <w:highlight w:val="cyan"/>
        </w:rPr>
        <w:t>constituted</w:t>
      </w:r>
      <w:r w:rsidRPr="00621FDF">
        <w:rPr>
          <w:sz w:val="16"/>
          <w:highlight w:val="cyan"/>
        </w:rPr>
        <w:t xml:space="preserve"> </w:t>
      </w:r>
      <w:r w:rsidRPr="00621FDF">
        <w:rPr>
          <w:rStyle w:val="Emphasis"/>
          <w:highlight w:val="cyan"/>
        </w:rPr>
        <w:t>only an "indirect" restraint</w:t>
      </w:r>
      <w:r w:rsidRPr="00C71F8C">
        <w:rPr>
          <w:sz w:val="16"/>
        </w:rPr>
        <w:t xml:space="preserve"> </w:t>
      </w:r>
      <w:r w:rsidRPr="00C71F8C">
        <w:rPr>
          <w:rStyle w:val="StyleUnderline"/>
        </w:rPr>
        <w:t xml:space="preserve">on competition, and was thus </w:t>
      </w:r>
      <w:r w:rsidRPr="00621FDF">
        <w:rPr>
          <w:rStyle w:val="StyleUnderline"/>
          <w:highlight w:val="cyan"/>
        </w:rPr>
        <w:t>not a violation</w:t>
      </w:r>
      <w:r w:rsidRPr="00C71F8C">
        <w:rPr>
          <w:rStyle w:val="StyleUnderline"/>
        </w:rPr>
        <w:t xml:space="preserve"> of the Act</w:t>
      </w:r>
      <w:r w:rsidRPr="00C71F8C">
        <w:rPr>
          <w:sz w:val="16"/>
        </w:rPr>
        <w:t xml:space="preserve">. 2 </w:t>
      </w:r>
      <w:r w:rsidRPr="00621FDF">
        <w:rPr>
          <w:rStyle w:val="Emphasis"/>
          <w:highlight w:val="cyan"/>
        </w:rPr>
        <w:t>But</w:t>
      </w:r>
      <w:r w:rsidRPr="00C71F8C">
        <w:rPr>
          <w:sz w:val="16"/>
        </w:rPr>
        <w:t xml:space="preserve"> </w:t>
      </w:r>
      <w:r w:rsidRPr="00621FDF">
        <w:rPr>
          <w:rStyle w:val="StyleUnderline"/>
          <w:highlight w:val="cyan"/>
        </w:rPr>
        <w:t>the boycott</w:t>
      </w:r>
      <w:r w:rsidRPr="00C71F8C">
        <w:rPr>
          <w:sz w:val="16"/>
        </w:rPr>
        <w:t xml:space="preserve">, in all its manifestations, </w:t>
      </w:r>
      <w:r w:rsidRPr="00621FDF">
        <w:rPr>
          <w:rStyle w:val="StyleUnderline"/>
          <w:highlight w:val="cyan"/>
        </w:rPr>
        <w:t>was something else</w:t>
      </w:r>
      <w:r w:rsidRPr="00C71F8C">
        <w:rPr>
          <w:sz w:val="16"/>
        </w:rPr>
        <w:t xml:space="preserve">. </w:t>
      </w:r>
      <w:r w:rsidRPr="00C71F8C">
        <w:rPr>
          <w:rStyle w:val="StyleUnderline"/>
        </w:rPr>
        <w:t>If a union persuaded</w:t>
      </w:r>
      <w:r w:rsidRPr="00C71F8C">
        <w:rPr>
          <w:sz w:val="16"/>
        </w:rPr>
        <w:t xml:space="preserve"> its </w:t>
      </w:r>
      <w:r w:rsidRPr="00C71F8C">
        <w:rPr>
          <w:rStyle w:val="StyleUnderline"/>
        </w:rPr>
        <w:t>members</w:t>
      </w:r>
      <w:r w:rsidRPr="00C71F8C">
        <w:rPr>
          <w:sz w:val="16"/>
        </w:rPr>
        <w:t xml:space="preserve"> and friends throughout the country not to buy nonunion hats (call that a primary consumer boycott), or not to patronize merchants handling such hats (call that </w:t>
      </w:r>
      <w:r w:rsidRPr="00C71F8C">
        <w:rPr>
          <w:rStyle w:val="StyleUnderline"/>
        </w:rPr>
        <w:t>a secondary consumer boycott</w:t>
      </w:r>
      <w:r w:rsidRPr="00C71F8C">
        <w:rPr>
          <w:sz w:val="16"/>
        </w:rPr>
        <w:t xml:space="preserve">), the </w:t>
      </w:r>
      <w:r w:rsidRPr="00621FDF">
        <w:rPr>
          <w:rStyle w:val="StyleUnderline"/>
          <w:highlight w:val="cyan"/>
        </w:rPr>
        <w:t>union was guilty of a</w:t>
      </w:r>
      <w:r w:rsidRPr="00621FDF">
        <w:rPr>
          <w:sz w:val="16"/>
          <w:highlight w:val="cyan"/>
        </w:rPr>
        <w:t xml:space="preserve"> </w:t>
      </w:r>
      <w:r w:rsidRPr="00621FDF">
        <w:rPr>
          <w:rStyle w:val="Emphasis"/>
          <w:highlight w:val="cyan"/>
        </w:rPr>
        <w:t>direct restraint</w:t>
      </w:r>
      <w:r w:rsidRPr="00621FDF">
        <w:rPr>
          <w:sz w:val="16"/>
          <w:highlight w:val="cyan"/>
        </w:rPr>
        <w:t xml:space="preserve"> </w:t>
      </w:r>
      <w:r w:rsidRPr="00621FDF">
        <w:rPr>
          <w:rStyle w:val="StyleUnderline"/>
          <w:highlight w:val="cyan"/>
        </w:rPr>
        <w:t>of trade</w:t>
      </w:r>
      <w:r w:rsidRPr="00C71F8C">
        <w:rPr>
          <w:sz w:val="16"/>
        </w:rPr>
        <w:t xml:space="preserve">. 3 </w:t>
      </w:r>
      <w:r w:rsidRPr="00C71F8C">
        <w:rPr>
          <w:rStyle w:val="StyleUnderline"/>
        </w:rPr>
        <w:t>So too if the union got employees in another state to refuse</w:t>
      </w:r>
      <w:r w:rsidRPr="00C71F8C">
        <w:rPr>
          <w:sz w:val="16"/>
        </w:rPr>
        <w:t xml:space="preserve"> to transport, install, or </w:t>
      </w:r>
      <w:r w:rsidRPr="00C71F8C">
        <w:rPr>
          <w:rStyle w:val="StyleUnderline"/>
        </w:rPr>
        <w:t>work</w:t>
      </w:r>
      <w:r w:rsidRPr="00C71F8C">
        <w:rPr>
          <w:sz w:val="16"/>
        </w:rPr>
        <w:t xml:space="preserve"> on such nonunion products as printing presses 4 or cut stone 5 (classic </w:t>
      </w:r>
      <w:r w:rsidRPr="00621FDF">
        <w:rPr>
          <w:rStyle w:val="Emphasis"/>
          <w:highlight w:val="cyan"/>
        </w:rPr>
        <w:t>secondary</w:t>
      </w:r>
      <w:r w:rsidRPr="00621FDF">
        <w:rPr>
          <w:sz w:val="16"/>
          <w:highlight w:val="cyan"/>
        </w:rPr>
        <w:t xml:space="preserve"> </w:t>
      </w:r>
      <w:r w:rsidRPr="00621FDF">
        <w:rPr>
          <w:rStyle w:val="StyleUnderline"/>
          <w:highlight w:val="cyan"/>
        </w:rPr>
        <w:t>employee</w:t>
      </w:r>
      <w:r w:rsidRPr="00621FDF">
        <w:rPr>
          <w:sz w:val="16"/>
          <w:highlight w:val="cyan"/>
        </w:rPr>
        <w:t xml:space="preserve"> </w:t>
      </w:r>
      <w:r w:rsidRPr="00621FDF">
        <w:rPr>
          <w:rStyle w:val="Emphasis"/>
          <w:highlight w:val="cyan"/>
        </w:rPr>
        <w:t>strikes or boycotts</w:t>
      </w:r>
      <w:r w:rsidRPr="00C71F8C">
        <w:rPr>
          <w:sz w:val="16"/>
        </w:rPr>
        <w:t>).</w:t>
      </w:r>
    </w:p>
    <w:p w14:paraId="5A90654E" w14:textId="77777777" w:rsidR="00FD32AF" w:rsidRPr="00C71F8C" w:rsidRDefault="00FD32AF" w:rsidP="00FD32AF">
      <w:pPr>
        <w:pStyle w:val="Heading4"/>
      </w:pPr>
      <w:r w:rsidRPr="00C71F8C">
        <w:t xml:space="preserve">The president can make the strike illegal at any time due to threatening commerce. </w:t>
      </w:r>
      <w:r w:rsidRPr="00C71F8C">
        <w:rPr>
          <w:b w:val="0"/>
          <w:bCs/>
        </w:rPr>
        <w:t>If durable fiat solves, that proves our economy DA links.</w:t>
      </w:r>
      <w:r w:rsidRPr="00C71F8C">
        <w:t xml:space="preserve"> </w:t>
      </w:r>
    </w:p>
    <w:p w14:paraId="708B4750" w14:textId="77777777" w:rsidR="00FD32AF" w:rsidRPr="00C71F8C" w:rsidRDefault="00FD32AF" w:rsidP="00FD32AF">
      <w:r w:rsidRPr="00C71F8C">
        <w:rPr>
          <w:rStyle w:val="Style13ptBold"/>
        </w:rPr>
        <w:t>Capodice &amp; Loomis 24</w:t>
      </w:r>
      <w:r w:rsidRPr="00C71F8C">
        <w:t xml:space="preserve">, *Host and Senior Editor of Civics 101, BFA, Emerson College, **professor of history at the University of Rhode Island. (Nick* and Erik**, October 8, 2024, “How can the president stop a strike?” Civics 101: A Podcast, New Hampshire Public Radio,  </w:t>
      </w:r>
      <w:hyperlink r:id="rId9" w:history="1">
        <w:r w:rsidRPr="00C71F8C">
          <w:rPr>
            <w:rStyle w:val="Hyperlink"/>
          </w:rPr>
          <w:t>https://www.civics101podcast.org/civics-101-episodes/taft</w:t>
        </w:r>
      </w:hyperlink>
      <w:r w:rsidRPr="00C71F8C">
        <w:t>, Ulven)</w:t>
      </w:r>
    </w:p>
    <w:p w14:paraId="2A3BAA12" w14:textId="77777777" w:rsidR="00FD32AF" w:rsidRPr="00C71F8C" w:rsidRDefault="00FD32AF" w:rsidP="00FD32AF">
      <w:pPr>
        <w:rPr>
          <w:sz w:val="16"/>
        </w:rPr>
      </w:pPr>
      <w:r w:rsidRPr="00C71F8C">
        <w:rPr>
          <w:sz w:val="16"/>
        </w:rPr>
        <w:t xml:space="preserve">Erik Loomis: Okay, so </w:t>
      </w:r>
      <w:r w:rsidRPr="00C71F8C">
        <w:rPr>
          <w:rStyle w:val="StyleUnderline"/>
        </w:rPr>
        <w:t>the Taft-Hartley act was passed in 1947, and</w:t>
      </w:r>
      <w:r w:rsidRPr="00C71F8C">
        <w:rPr>
          <w:sz w:val="16"/>
        </w:rPr>
        <w:t xml:space="preserve"> it </w:t>
      </w:r>
      <w:r w:rsidRPr="00C71F8C">
        <w:rPr>
          <w:rStyle w:val="StyleUnderline"/>
        </w:rPr>
        <w:t>is</w:t>
      </w:r>
      <w:r w:rsidRPr="00C71F8C">
        <w:rPr>
          <w:sz w:val="16"/>
        </w:rPr>
        <w:t xml:space="preserve"> an </w:t>
      </w:r>
      <w:r w:rsidRPr="00C71F8C">
        <w:rPr>
          <w:rStyle w:val="StyleUnderline"/>
        </w:rPr>
        <w:t>extremely anti-union bill</w:t>
      </w:r>
      <w:r w:rsidRPr="00C71F8C">
        <w:rPr>
          <w:sz w:val="16"/>
        </w:rPr>
        <w:t xml:space="preserve">. In the </w:t>
      </w:r>
      <w:r w:rsidRPr="00C71F8C">
        <w:rPr>
          <w:rStyle w:val="Emphasis"/>
        </w:rPr>
        <w:t>1930s, workers went on strike</w:t>
      </w:r>
      <w:r w:rsidRPr="00C71F8C">
        <w:rPr>
          <w:sz w:val="16"/>
        </w:rPr>
        <w:t xml:space="preserve"> </w:t>
      </w:r>
      <w:r w:rsidRPr="00C71F8C">
        <w:rPr>
          <w:rStyle w:val="StyleUnderline"/>
        </w:rPr>
        <w:t>by the millions around the country</w:t>
      </w:r>
      <w:r w:rsidRPr="00C71F8C">
        <w:rPr>
          <w:sz w:val="16"/>
        </w:rPr>
        <w:t xml:space="preserve">. They </w:t>
      </w:r>
      <w:r w:rsidRPr="00C71F8C">
        <w:rPr>
          <w:rStyle w:val="StyleUnderline"/>
        </w:rPr>
        <w:t>created the modern labor movement</w:t>
      </w:r>
      <w:r w:rsidRPr="00C71F8C">
        <w:rPr>
          <w:sz w:val="16"/>
        </w:rPr>
        <w:t xml:space="preserve">, basically the giant unions of that period the United Auto Workers, the United Steelworkers, you know, </w:t>
      </w:r>
      <w:proofErr w:type="gramStart"/>
      <w:r w:rsidRPr="00C71F8C">
        <w:rPr>
          <w:sz w:val="16"/>
        </w:rPr>
        <w:t>those kind of big industrial unions</w:t>
      </w:r>
      <w:proofErr w:type="gramEnd"/>
      <w:r w:rsidRPr="00C71F8C">
        <w:rPr>
          <w:sz w:val="16"/>
        </w:rPr>
        <w:t xml:space="preserve">. And they have enormous successes. The administration of Franklin Delano Roosevelt passes the National Labor Relations Act and the Fair Labor Standards Act. Both laws transform and really revolutionize work in America, effectively creating the kind of dignified work that that exists. And workers themselves had pushed for those kinds of laws. They had engaged in massive strikes throughout the Great Depression, and then they're continuing to do so after this. Right. And </w:t>
      </w:r>
      <w:proofErr w:type="gramStart"/>
      <w:r w:rsidRPr="00C71F8C">
        <w:rPr>
          <w:sz w:val="16"/>
        </w:rPr>
        <w:t>so</w:t>
      </w:r>
      <w:proofErr w:type="gramEnd"/>
      <w:r w:rsidRPr="00C71F8C">
        <w:rPr>
          <w:sz w:val="16"/>
        </w:rPr>
        <w:t xml:space="preserve"> in the late 1930s and the early 1940s, there were many large strikes in America in World War two. The labor movement and the government and employers all came to an agreement to handle labor disputes in a different way. And one of the things that unions agreed to was to not strike. And </w:t>
      </w:r>
      <w:proofErr w:type="gramStart"/>
      <w:r w:rsidRPr="00C71F8C">
        <w:rPr>
          <w:sz w:val="16"/>
        </w:rPr>
        <w:t>so</w:t>
      </w:r>
      <w:proofErr w:type="gramEnd"/>
      <w:r w:rsidRPr="00C71F8C">
        <w:rPr>
          <w:sz w:val="16"/>
        </w:rPr>
        <w:t xml:space="preserve"> you don't really have, as a general rule, large strikes during World War two because everyone's trying to beat the Nazis. Right. But then </w:t>
      </w:r>
      <w:r w:rsidRPr="00C71F8C">
        <w:rPr>
          <w:rStyle w:val="StyleUnderline"/>
        </w:rPr>
        <w:t xml:space="preserve">at the </w:t>
      </w:r>
      <w:r w:rsidRPr="00FB25C4">
        <w:rPr>
          <w:rStyle w:val="StyleUnderline"/>
          <w:highlight w:val="cyan"/>
        </w:rPr>
        <w:t>end of</w:t>
      </w:r>
      <w:r w:rsidRPr="00C71F8C">
        <w:rPr>
          <w:rStyle w:val="StyleUnderline"/>
        </w:rPr>
        <w:t xml:space="preserve"> the </w:t>
      </w:r>
      <w:r w:rsidRPr="00FB25C4">
        <w:rPr>
          <w:rStyle w:val="StyleUnderline"/>
          <w:highlight w:val="cyan"/>
        </w:rPr>
        <w:t>war,</w:t>
      </w:r>
      <w:r w:rsidRPr="00C71F8C">
        <w:rPr>
          <w:rStyle w:val="StyleUnderline"/>
        </w:rPr>
        <w:t xml:space="preserve"> you </w:t>
      </w:r>
      <w:r w:rsidRPr="00FB25C4">
        <w:rPr>
          <w:rStyle w:val="StyleUnderline"/>
          <w:highlight w:val="cyan"/>
        </w:rPr>
        <w:t>have</w:t>
      </w:r>
      <w:r w:rsidRPr="00C71F8C">
        <w:rPr>
          <w:rStyle w:val="StyleUnderline"/>
        </w:rPr>
        <w:t xml:space="preserve"> this</w:t>
      </w:r>
      <w:r w:rsidRPr="00C71F8C">
        <w:rPr>
          <w:sz w:val="16"/>
        </w:rPr>
        <w:t xml:space="preserve"> </w:t>
      </w:r>
      <w:r w:rsidRPr="00FB25C4">
        <w:rPr>
          <w:rStyle w:val="Emphasis"/>
          <w:highlight w:val="cyan"/>
        </w:rPr>
        <w:t>enormous strike wave</w:t>
      </w:r>
      <w:r w:rsidRPr="00C71F8C">
        <w:rPr>
          <w:sz w:val="16"/>
        </w:rPr>
        <w:t xml:space="preserve"> </w:t>
      </w:r>
      <w:r w:rsidRPr="00C71F8C">
        <w:rPr>
          <w:rStyle w:val="StyleUnderline"/>
        </w:rPr>
        <w:t>that begins. And most of these strikes were not for radical purposes. They were basically because workers wanted to get paid</w:t>
      </w:r>
      <w:r w:rsidRPr="00C71F8C">
        <w:rPr>
          <w:sz w:val="16"/>
        </w:rPr>
        <w:t>, right. They had not really received like major wage increases in a very, very long time because you had the Great Depression, then you have the war.</w:t>
      </w:r>
    </w:p>
    <w:p w14:paraId="4DF83E7E" w14:textId="77777777" w:rsidR="00FD32AF" w:rsidRPr="00C71F8C" w:rsidRDefault="00FD32AF" w:rsidP="00FD32AF">
      <w:pPr>
        <w:rPr>
          <w:sz w:val="16"/>
        </w:rPr>
      </w:pPr>
      <w:r w:rsidRPr="00C71F8C">
        <w:rPr>
          <w:sz w:val="16"/>
        </w:rPr>
        <w:t xml:space="preserve">Erik Loomis: And so </w:t>
      </w:r>
      <w:r w:rsidRPr="00FB25C4">
        <w:rPr>
          <w:rStyle w:val="Emphasis"/>
          <w:highlight w:val="cyan"/>
        </w:rPr>
        <w:t>over 4 million workers go</w:t>
      </w:r>
      <w:r w:rsidRPr="00C71F8C">
        <w:rPr>
          <w:rStyle w:val="Emphasis"/>
        </w:rPr>
        <w:t xml:space="preserve"> on strike</w:t>
      </w:r>
      <w:r w:rsidRPr="00C71F8C">
        <w:rPr>
          <w:sz w:val="16"/>
        </w:rPr>
        <w:t xml:space="preserve"> </w:t>
      </w:r>
      <w:r w:rsidRPr="00C71F8C">
        <w:rPr>
          <w:rStyle w:val="StyleUnderline"/>
        </w:rPr>
        <w:t>in late 1945 and in 1946. And what this does is</w:t>
      </w:r>
      <w:r w:rsidRPr="00C71F8C">
        <w:rPr>
          <w:sz w:val="16"/>
        </w:rPr>
        <w:t xml:space="preserve"> </w:t>
      </w:r>
      <w:r w:rsidRPr="00FB25C4">
        <w:rPr>
          <w:rStyle w:val="Emphasis"/>
          <w:highlight w:val="cyan"/>
        </w:rPr>
        <w:t>empowers</w:t>
      </w:r>
      <w:r w:rsidRPr="00C71F8C">
        <w:rPr>
          <w:rStyle w:val="Emphasis"/>
        </w:rPr>
        <w:t xml:space="preserve"> the </w:t>
      </w:r>
      <w:r w:rsidRPr="00FB25C4">
        <w:rPr>
          <w:rStyle w:val="Emphasis"/>
          <w:highlight w:val="cyan"/>
        </w:rPr>
        <w:t>business community</w:t>
      </w:r>
      <w:r w:rsidRPr="00C71F8C">
        <w:rPr>
          <w:rStyle w:val="StyleUnderline"/>
        </w:rPr>
        <w:t xml:space="preserve">, who's already just furious that unions exist and they don't want unions at all </w:t>
      </w:r>
      <w:r w:rsidRPr="00FB25C4">
        <w:rPr>
          <w:rStyle w:val="StyleUnderline"/>
          <w:highlight w:val="cyan"/>
        </w:rPr>
        <w:t>to</w:t>
      </w:r>
      <w:r w:rsidRPr="00C71F8C">
        <w:rPr>
          <w:rStyle w:val="StyleUnderline"/>
        </w:rPr>
        <w:t xml:space="preserve"> basically</w:t>
      </w:r>
      <w:r w:rsidRPr="00C71F8C">
        <w:rPr>
          <w:sz w:val="16"/>
        </w:rPr>
        <w:t xml:space="preserve"> </w:t>
      </w:r>
      <w:r w:rsidRPr="00FB25C4">
        <w:rPr>
          <w:rStyle w:val="Emphasis"/>
          <w:highlight w:val="cyan"/>
        </w:rPr>
        <w:t>create</w:t>
      </w:r>
      <w:r w:rsidRPr="00C71F8C">
        <w:rPr>
          <w:rStyle w:val="Emphasis"/>
        </w:rPr>
        <w:t xml:space="preserve"> the harshest </w:t>
      </w:r>
      <w:r w:rsidRPr="00FB25C4">
        <w:rPr>
          <w:rStyle w:val="Emphasis"/>
          <w:highlight w:val="cyan"/>
        </w:rPr>
        <w:t>anti-union bill</w:t>
      </w:r>
      <w:r w:rsidRPr="00FB25C4">
        <w:rPr>
          <w:sz w:val="16"/>
          <w:highlight w:val="cyan"/>
        </w:rPr>
        <w:t xml:space="preserve"> </w:t>
      </w:r>
      <w:r w:rsidRPr="00FB25C4">
        <w:rPr>
          <w:rStyle w:val="StyleUnderline"/>
        </w:rPr>
        <w:t>they</w:t>
      </w:r>
      <w:r w:rsidRPr="00C71F8C">
        <w:rPr>
          <w:rStyle w:val="StyleUnderline"/>
        </w:rPr>
        <w:t xml:space="preserve"> can get passed through Congress in order to stop most of the things that the union movement used in the 30s and early 40s to become successful in this country</w:t>
      </w:r>
      <w:r w:rsidRPr="00C71F8C">
        <w:rPr>
          <w:sz w:val="16"/>
        </w:rPr>
        <w:t xml:space="preserve">. </w:t>
      </w:r>
      <w:proofErr w:type="gramStart"/>
      <w:r w:rsidRPr="00C71F8C">
        <w:rPr>
          <w:sz w:val="16"/>
        </w:rPr>
        <w:t>So</w:t>
      </w:r>
      <w:proofErr w:type="gramEnd"/>
      <w:r w:rsidRPr="00C71F8C">
        <w:rPr>
          <w:sz w:val="16"/>
        </w:rPr>
        <w:t xml:space="preserve"> it forces union leaders to sign anti-communist pledges that they are not members of the Communist Party, which was an issue back then. It </w:t>
      </w:r>
      <w:r w:rsidRPr="00FB25C4">
        <w:rPr>
          <w:rStyle w:val="Emphasis"/>
          <w:highlight w:val="cyan"/>
        </w:rPr>
        <w:t>ends</w:t>
      </w:r>
      <w:r w:rsidRPr="00C71F8C">
        <w:rPr>
          <w:sz w:val="16"/>
        </w:rPr>
        <w:t xml:space="preserve"> </w:t>
      </w:r>
      <w:r w:rsidRPr="00C71F8C">
        <w:rPr>
          <w:rStyle w:val="StyleUnderline"/>
        </w:rPr>
        <w:t>what are called</w:t>
      </w:r>
      <w:r w:rsidRPr="00C71F8C">
        <w:rPr>
          <w:sz w:val="16"/>
        </w:rPr>
        <w:t xml:space="preserve"> </w:t>
      </w:r>
      <w:r w:rsidRPr="00FB25C4">
        <w:rPr>
          <w:rStyle w:val="Emphasis"/>
          <w:highlight w:val="cyan"/>
        </w:rPr>
        <w:t>secondary strikes</w:t>
      </w:r>
      <w:r w:rsidRPr="00C71F8C">
        <w:rPr>
          <w:sz w:val="16"/>
        </w:rPr>
        <w:t xml:space="preserve">. And </w:t>
      </w:r>
      <w:proofErr w:type="gramStart"/>
      <w:r w:rsidRPr="00C71F8C">
        <w:rPr>
          <w:sz w:val="16"/>
        </w:rPr>
        <w:t>so</w:t>
      </w:r>
      <w:proofErr w:type="gramEnd"/>
      <w:r w:rsidRPr="00C71F8C">
        <w:rPr>
          <w:sz w:val="16"/>
        </w:rPr>
        <w:t xml:space="preserve"> like if, let's say in my university, we have professors, we have a union, and let's say the groundskeepers go on strike. A secondary strike would be the professor saying, in solidarity with the groundskeepers, we're not going to strike. Right. They make that illegal. </w:t>
      </w:r>
      <w:r w:rsidRPr="00C71F8C">
        <w:rPr>
          <w:rStyle w:val="StyleUnderline"/>
        </w:rPr>
        <w:t xml:space="preserve">They allow states </w:t>
      </w:r>
      <w:r w:rsidRPr="00C71F8C">
        <w:rPr>
          <w:rStyle w:val="StyleUnderline"/>
        </w:rPr>
        <w:lastRenderedPageBreak/>
        <w:t>to create</w:t>
      </w:r>
      <w:r w:rsidRPr="00C71F8C">
        <w:rPr>
          <w:sz w:val="16"/>
        </w:rPr>
        <w:t xml:space="preserve"> so-called </w:t>
      </w:r>
      <w:r w:rsidRPr="00C71F8C">
        <w:rPr>
          <w:rStyle w:val="Emphasis"/>
        </w:rPr>
        <w:t>right to work laws</w:t>
      </w:r>
      <w:r w:rsidRPr="00C71F8C">
        <w:rPr>
          <w:sz w:val="16"/>
        </w:rPr>
        <w:t xml:space="preserve"> </w:t>
      </w:r>
      <w:r w:rsidRPr="00C71F8C">
        <w:rPr>
          <w:rStyle w:val="StyleUnderline"/>
        </w:rPr>
        <w:t>to incentivize workers</w:t>
      </w:r>
      <w:r w:rsidRPr="00C71F8C">
        <w:rPr>
          <w:sz w:val="16"/>
        </w:rPr>
        <w:t xml:space="preserve"> </w:t>
      </w:r>
      <w:r w:rsidRPr="00C71F8C">
        <w:rPr>
          <w:rStyle w:val="Emphasis"/>
        </w:rPr>
        <w:t>to not join unions</w:t>
      </w:r>
      <w:r w:rsidRPr="00C71F8C">
        <w:rPr>
          <w:sz w:val="16"/>
        </w:rPr>
        <w:t xml:space="preserve">. And there's a bunch of other stuff, too. But for our purposes, the biggest thing they do is </w:t>
      </w:r>
      <w:r w:rsidRPr="00FB25C4">
        <w:rPr>
          <w:rStyle w:val="StyleUnderline"/>
          <w:highlight w:val="cyan"/>
        </w:rPr>
        <w:t>they create for</w:t>
      </w:r>
      <w:r w:rsidRPr="00C71F8C">
        <w:rPr>
          <w:rStyle w:val="StyleUnderline"/>
        </w:rPr>
        <w:t xml:space="preserve"> specifically large </w:t>
      </w:r>
      <w:r w:rsidRPr="00FB25C4">
        <w:rPr>
          <w:rStyle w:val="StyleUnderline"/>
          <w:highlight w:val="cyan"/>
        </w:rPr>
        <w:t>strikes, a path of</w:t>
      </w:r>
      <w:r w:rsidRPr="00FB25C4">
        <w:rPr>
          <w:sz w:val="16"/>
          <w:highlight w:val="cyan"/>
        </w:rPr>
        <w:t xml:space="preserve"> </w:t>
      </w:r>
      <w:r w:rsidRPr="00FB25C4">
        <w:rPr>
          <w:rStyle w:val="Emphasis"/>
          <w:highlight w:val="cyan"/>
        </w:rPr>
        <w:t>federal intervention</w:t>
      </w:r>
      <w:r w:rsidRPr="00FB25C4">
        <w:rPr>
          <w:sz w:val="16"/>
          <w:highlight w:val="cyan"/>
        </w:rPr>
        <w:t xml:space="preserve"> </w:t>
      </w:r>
      <w:r w:rsidRPr="00FB25C4">
        <w:rPr>
          <w:rStyle w:val="StyleUnderline"/>
          <w:highlight w:val="cyan"/>
        </w:rPr>
        <w:t>so</w:t>
      </w:r>
      <w:r w:rsidRPr="00C71F8C">
        <w:rPr>
          <w:rStyle w:val="StyleUnderline"/>
        </w:rPr>
        <w:t xml:space="preserve"> that </w:t>
      </w:r>
      <w:r w:rsidRPr="00FB25C4">
        <w:rPr>
          <w:rStyle w:val="Emphasis"/>
          <w:highlight w:val="cyan"/>
        </w:rPr>
        <w:t>if the president decides</w:t>
      </w:r>
      <w:r w:rsidRPr="00C71F8C">
        <w:rPr>
          <w:sz w:val="16"/>
        </w:rPr>
        <w:t xml:space="preserve"> </w:t>
      </w:r>
      <w:r w:rsidRPr="00C71F8C">
        <w:rPr>
          <w:rStyle w:val="StyleUnderline"/>
        </w:rPr>
        <w:t xml:space="preserve">and the words and the law is </w:t>
      </w:r>
      <w:r w:rsidRPr="00FB25C4">
        <w:rPr>
          <w:rStyle w:val="StyleUnderline"/>
          <w:highlight w:val="cyan"/>
        </w:rPr>
        <w:t>if a</w:t>
      </w:r>
      <w:r w:rsidRPr="00FB25C4">
        <w:rPr>
          <w:sz w:val="16"/>
          <w:highlight w:val="cyan"/>
        </w:rPr>
        <w:t xml:space="preserve"> </w:t>
      </w:r>
      <w:r w:rsidRPr="00FB25C4">
        <w:rPr>
          <w:rStyle w:val="Emphasis"/>
          <w:highlight w:val="cyan"/>
        </w:rPr>
        <w:t>strike</w:t>
      </w:r>
      <w:r w:rsidRPr="00C71F8C">
        <w:rPr>
          <w:sz w:val="16"/>
        </w:rPr>
        <w:t xml:space="preserve"> </w:t>
      </w:r>
      <w:r w:rsidRPr="00C71F8C">
        <w:rPr>
          <w:rStyle w:val="StyleUnderline"/>
        </w:rPr>
        <w:t>quotes</w:t>
      </w:r>
      <w:r w:rsidRPr="00C71F8C">
        <w:rPr>
          <w:sz w:val="16"/>
        </w:rPr>
        <w:t xml:space="preserve"> </w:t>
      </w:r>
      <w:r w:rsidRPr="00FB25C4">
        <w:rPr>
          <w:rStyle w:val="Emphasis"/>
          <w:highlight w:val="cyan"/>
        </w:rPr>
        <w:t>imperils public health and safety</w:t>
      </w:r>
      <w:r w:rsidRPr="00C71F8C">
        <w:rPr>
          <w:sz w:val="16"/>
        </w:rPr>
        <w:t xml:space="preserve">, </w:t>
      </w:r>
      <w:r w:rsidRPr="00C71F8C">
        <w:rPr>
          <w:rStyle w:val="StyleUnderline"/>
        </w:rPr>
        <w:t xml:space="preserve">then </w:t>
      </w:r>
      <w:r w:rsidRPr="00FB25C4">
        <w:rPr>
          <w:rStyle w:val="StyleUnderline"/>
          <w:highlight w:val="cyan"/>
        </w:rPr>
        <w:t>the</w:t>
      </w:r>
      <w:r w:rsidRPr="00FB25C4">
        <w:rPr>
          <w:sz w:val="16"/>
          <w:highlight w:val="cyan"/>
        </w:rPr>
        <w:t xml:space="preserve"> </w:t>
      </w:r>
      <w:r w:rsidRPr="00FB25C4">
        <w:rPr>
          <w:rStyle w:val="Emphasis"/>
          <w:highlight w:val="cyan"/>
        </w:rPr>
        <w:t>president can</w:t>
      </w:r>
      <w:r w:rsidRPr="00C71F8C">
        <w:rPr>
          <w:sz w:val="16"/>
        </w:rPr>
        <w:t xml:space="preserve"> </w:t>
      </w:r>
      <w:r w:rsidRPr="00C71F8C">
        <w:rPr>
          <w:rStyle w:val="StyleUnderline"/>
        </w:rPr>
        <w:t>intervene and</w:t>
      </w:r>
      <w:r w:rsidRPr="00C71F8C">
        <w:rPr>
          <w:sz w:val="16"/>
        </w:rPr>
        <w:t xml:space="preserve"> </w:t>
      </w:r>
      <w:r w:rsidRPr="00FB25C4">
        <w:rPr>
          <w:rStyle w:val="Emphasis"/>
          <w:highlight w:val="cyan"/>
        </w:rPr>
        <w:t>force the workers back</w:t>
      </w:r>
      <w:r w:rsidRPr="00FB25C4">
        <w:rPr>
          <w:sz w:val="16"/>
          <w:highlight w:val="cyan"/>
        </w:rPr>
        <w:t xml:space="preserve"> </w:t>
      </w:r>
      <w:r w:rsidRPr="00FB25C4">
        <w:rPr>
          <w:rStyle w:val="StyleUnderline"/>
          <w:highlight w:val="cyan"/>
        </w:rPr>
        <w:t>on the job</w:t>
      </w:r>
      <w:r w:rsidRPr="00C71F8C">
        <w:rPr>
          <w:rStyle w:val="StyleUnderline"/>
        </w:rPr>
        <w:t xml:space="preserve"> for a limited period of time</w:t>
      </w:r>
      <w:r w:rsidRPr="00C71F8C">
        <w:rPr>
          <w:sz w:val="16"/>
        </w:rPr>
        <w:t xml:space="preserve"> while the administration tries to work out a deal.</w:t>
      </w:r>
    </w:p>
    <w:p w14:paraId="47824C54" w14:textId="77777777" w:rsidR="00FD32AF" w:rsidRDefault="00FD32AF" w:rsidP="00FD32AF">
      <w:pPr>
        <w:pStyle w:val="Heading3"/>
      </w:pPr>
      <w:r>
        <w:lastRenderedPageBreak/>
        <w:t>NLRB</w:t>
      </w:r>
    </w:p>
    <w:p w14:paraId="6CB70336" w14:textId="77777777" w:rsidR="00FD32AF" w:rsidRDefault="00FD32AF" w:rsidP="00FD32AF">
      <w:pPr>
        <w:pStyle w:val="Heading3"/>
      </w:pPr>
      <w:r>
        <w:lastRenderedPageBreak/>
        <w:t>Solvency</w:t>
      </w:r>
    </w:p>
    <w:p w14:paraId="44032082" w14:textId="77777777" w:rsidR="00FD32AF" w:rsidRPr="00075229" w:rsidRDefault="00FD32AF" w:rsidP="00FD32AF">
      <w:pPr>
        <w:pStyle w:val="Heading4"/>
      </w:pPr>
      <w:r>
        <w:t xml:space="preserve">Employers will reclassify workers as </w:t>
      </w:r>
      <w:r w:rsidRPr="00075229">
        <w:rPr>
          <w:u w:val="single"/>
        </w:rPr>
        <w:t>independent contractors</w:t>
      </w:r>
      <w:r>
        <w:t xml:space="preserve"> to deny bargaining rights</w:t>
      </w:r>
    </w:p>
    <w:p w14:paraId="4702F8A9" w14:textId="77777777" w:rsidR="00FD32AF" w:rsidRPr="000942E5" w:rsidRDefault="00FD32AF" w:rsidP="00FD32AF">
      <w:r w:rsidRPr="001763B1">
        <w:rPr>
          <w:rStyle w:val="Style13ptBold"/>
        </w:rPr>
        <w:t>Andrias 16</w:t>
      </w:r>
      <w:r>
        <w:t xml:space="preserve">, Assistant Professor, University of Michigan Law School (Kate, “The New Labor Law,” Yale Law Journal, Lexis) </w:t>
      </w:r>
    </w:p>
    <w:p w14:paraId="580A58A4" w14:textId="77777777" w:rsidR="00FD32AF" w:rsidRDefault="00FD32AF" w:rsidP="00FD32AF">
      <w:pPr>
        <w:rPr>
          <w:sz w:val="16"/>
        </w:rPr>
      </w:pPr>
      <w:r w:rsidRPr="001763B1">
        <w:rPr>
          <w:rStyle w:val="StyleUnderline"/>
        </w:rPr>
        <w:t>Throughout</w:t>
      </w:r>
      <w:r w:rsidRPr="001763B1">
        <w:rPr>
          <w:sz w:val="16"/>
        </w:rPr>
        <w:t xml:space="preserve"> these and other </w:t>
      </w:r>
      <w:r w:rsidRPr="005C6CBC">
        <w:rPr>
          <w:rStyle w:val="StyleUnderline"/>
          <w:highlight w:val="cyan"/>
        </w:rPr>
        <w:t xml:space="preserve">ecosystems of disintegrated or fissured employers, the NLRA has </w:t>
      </w:r>
      <w:r w:rsidRPr="005C6CBC">
        <w:rPr>
          <w:rStyle w:val="StyleUnderline"/>
        </w:rPr>
        <w:t>b</w:t>
      </w:r>
      <w:r w:rsidRPr="001763B1">
        <w:rPr>
          <w:rStyle w:val="StyleUnderline"/>
        </w:rPr>
        <w:t xml:space="preserve">een of </w:t>
      </w:r>
      <w:r w:rsidRPr="005C6CBC">
        <w:rPr>
          <w:rStyle w:val="StyleUnderline"/>
          <w:highlight w:val="cyan"/>
        </w:rPr>
        <w:t>diminished relevance</w:t>
      </w:r>
      <w:r w:rsidRPr="005C6CBC">
        <w:rPr>
          <w:sz w:val="16"/>
          <w:highlight w:val="cyan"/>
        </w:rPr>
        <w:t xml:space="preserve">. </w:t>
      </w:r>
      <w:r w:rsidRPr="005C6CBC">
        <w:rPr>
          <w:rStyle w:val="StyleUnderline"/>
          <w:highlight w:val="cyan"/>
        </w:rPr>
        <w:t>Employers operate outside its reach for several reasons</w:t>
      </w:r>
      <w:r w:rsidRPr="001763B1">
        <w:rPr>
          <w:rStyle w:val="StyleUnderline"/>
        </w:rPr>
        <w:t xml:space="preserve">. First, the </w:t>
      </w:r>
      <w:r w:rsidRPr="005C6CBC">
        <w:rPr>
          <w:rStyle w:val="StyleUnderline"/>
          <w:highlight w:val="cyan"/>
        </w:rPr>
        <w:t>statute does not cover non-traditional work relationships</w:t>
      </w:r>
      <w:r w:rsidRPr="001763B1">
        <w:rPr>
          <w:sz w:val="16"/>
        </w:rPr>
        <w:t xml:space="preserve">. </w:t>
      </w:r>
      <w:r w:rsidRPr="005C6CBC">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5C6CBC">
        <w:rPr>
          <w:rStyle w:val="StyleUnderline"/>
          <w:highlight w:val="cyan"/>
        </w:rPr>
        <w:t>federal labor law would not protect them</w:t>
      </w:r>
      <w:r w:rsidRPr="001763B1">
        <w:rPr>
          <w:sz w:val="16"/>
        </w:rPr>
        <w:t xml:space="preserve">.143 In those circumstances, Uber </w:t>
      </w:r>
      <w:r w:rsidRPr="005C6CBC">
        <w:rPr>
          <w:rStyle w:val="StyleUnderline"/>
          <w:highlight w:val="cyan"/>
        </w:rPr>
        <w:t>could terminate drivers’ contracts in retaliation</w:t>
      </w:r>
      <w:r w:rsidRPr="001763B1">
        <w:rPr>
          <w:rStyle w:val="StyleUnderline"/>
        </w:rPr>
        <w:t xml:space="preserve"> </w:t>
      </w:r>
      <w:r w:rsidRPr="005C6CBC">
        <w:rPr>
          <w:rStyle w:val="StyleUnderline"/>
          <w:highlight w:val="cyan"/>
        </w:rPr>
        <w:t>for concerted action and would be under no obligation to negotiate with a majority of drivers regarding the terms of their contract</w:t>
      </w:r>
      <w:r w:rsidRPr="001763B1">
        <w:rPr>
          <w:rStyle w:val="StyleUnderline"/>
        </w:rPr>
        <w:t>.</w:t>
      </w:r>
      <w:r w:rsidRPr="001763B1">
        <w:rPr>
          <w:sz w:val="16"/>
        </w:rPr>
        <w:t xml:space="preserve"> </w:t>
      </w:r>
      <w:r w:rsidRPr="005C6CBC">
        <w:rPr>
          <w:rStyle w:val="StyleUnderline"/>
          <w:highlight w:val="cyan"/>
        </w:rPr>
        <w:t>FedEx</w:t>
      </w:r>
      <w:r w:rsidRPr="001763B1">
        <w:rPr>
          <w:rStyle w:val="StyleUnderline"/>
        </w:rPr>
        <w:t xml:space="preserve">, for example, has been successful in some circuits in </w:t>
      </w:r>
      <w:r w:rsidRPr="005C6CBC">
        <w:rPr>
          <w:rStyle w:val="StyleUnderline"/>
          <w:highlight w:val="cyan"/>
        </w:rPr>
        <w:t>resist</w:t>
      </w:r>
      <w:r w:rsidRPr="001763B1">
        <w:rPr>
          <w:rStyle w:val="StyleUnderline"/>
        </w:rPr>
        <w:t xml:space="preserve">ing </w:t>
      </w:r>
      <w:r w:rsidRPr="005C6CBC">
        <w:rPr>
          <w:rStyle w:val="StyleUnderline"/>
          <w:highlight w:val="cyan"/>
        </w:rPr>
        <w:t>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w:t>
      </w:r>
      <w:r w:rsidRPr="005C6CBC">
        <w:rPr>
          <w:sz w:val="16"/>
          <w:highlight w:val="cyan"/>
        </w:rPr>
        <w:t xml:space="preserve">But </w:t>
      </w:r>
      <w:r w:rsidRPr="005C6CBC">
        <w:rPr>
          <w:rStyle w:val="Emphasis"/>
          <w:highlight w:val="cyan"/>
        </w:rPr>
        <w:t>employers have actively exploited the exclusions in labor law</w:t>
      </w:r>
      <w:r w:rsidRPr="001763B1">
        <w:rPr>
          <w:sz w:val="16"/>
        </w:rPr>
        <w:t xml:space="preserve"> when restructuring and </w:t>
      </w:r>
      <w:r w:rsidRPr="005C6CBC">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5C6CBC">
        <w:rPr>
          <w:rStyle w:val="StyleUnderline"/>
          <w:highlight w:val="cyan"/>
        </w:rPr>
        <w:t>unions have</w:t>
      </w:r>
      <w:r w:rsidRPr="001763B1">
        <w:rPr>
          <w:sz w:val="16"/>
        </w:rPr>
        <w:t xml:space="preserve"> historically </w:t>
      </w:r>
      <w:r w:rsidRPr="005C6CBC">
        <w:rPr>
          <w:rStyle w:val="StyleUnderline"/>
          <w:highlight w:val="cyan"/>
        </w:rPr>
        <w:t>failed to</w:t>
      </w:r>
      <w:r w:rsidRPr="001763B1">
        <w:rPr>
          <w:sz w:val="16"/>
        </w:rPr>
        <w:t xml:space="preserve"> develop new ways to </w:t>
      </w:r>
      <w:r w:rsidRPr="005C6CBC">
        <w:rPr>
          <w:rStyle w:val="StyleUnderline"/>
          <w:highlight w:val="cyan"/>
        </w:rPr>
        <w:t>organize these workers</w:t>
      </w:r>
      <w:r w:rsidRPr="001763B1">
        <w:rPr>
          <w:sz w:val="16"/>
        </w:rPr>
        <w:t xml:space="preserve"> on any significant scale.145</w:t>
      </w:r>
    </w:p>
    <w:p w14:paraId="1FF75EFA" w14:textId="77777777" w:rsidR="00FD32AF" w:rsidRDefault="00FD32AF" w:rsidP="00FD32AF">
      <w:pPr>
        <w:pStyle w:val="Heading4"/>
      </w:pPr>
      <w:r>
        <w:t>Employers will flagrantly violate the law!</w:t>
      </w:r>
    </w:p>
    <w:p w14:paraId="700356AA" w14:textId="77777777" w:rsidR="00FD32AF" w:rsidRPr="00D33F93" w:rsidRDefault="00FD32AF" w:rsidP="00FD32AF">
      <w:r w:rsidRPr="00280806">
        <w:rPr>
          <w:rStyle w:val="Style13ptBold"/>
        </w:rPr>
        <w:t>Galvin 19</w:t>
      </w:r>
      <w:r>
        <w:t xml:space="preserve">, Professor of Political Science @ Northwestern (Daniel, “From Labor Law to Employment Law: The Changing Politics of Workers’ Rights,” </w:t>
      </w:r>
      <w:r w:rsidRPr="00E91DE5">
        <w:rPr>
          <w:i/>
          <w:iCs/>
        </w:rPr>
        <w:t>Studies in American Political Development</w:t>
      </w:r>
      <w:r>
        <w:t>, 33)</w:t>
      </w:r>
    </w:p>
    <w:p w14:paraId="4B209A4A" w14:textId="77777777" w:rsidR="00FD32AF" w:rsidRPr="00E25796" w:rsidRDefault="00FD32AF" w:rsidP="00FD32AF">
      <w:pPr>
        <w:rPr>
          <w:sz w:val="16"/>
        </w:rPr>
      </w:pPr>
      <w:r w:rsidRPr="00E91DE5">
        <w:rPr>
          <w:sz w:val="16"/>
        </w:rPr>
        <w:t xml:space="preserve">As Kate Bronfenbrenner and Tom Juravich have shown, employers benefited greatly from the status quo. </w:t>
      </w:r>
      <w:r w:rsidRPr="005C6CBC">
        <w:rPr>
          <w:rStyle w:val="StyleUnderline"/>
          <w:highlight w:val="cyan"/>
        </w:rPr>
        <w:t>Anti-union employers regularly exploited labor law’s loopholes</w:t>
      </w:r>
      <w:r w:rsidRPr="005021A2">
        <w:rPr>
          <w:rStyle w:val="StyleUnderline"/>
        </w:rPr>
        <w:t xml:space="preserve"> </w:t>
      </w:r>
      <w:r w:rsidRPr="00E91DE5">
        <w:rPr>
          <w:sz w:val="16"/>
        </w:rPr>
        <w:t xml:space="preserve">and blind spots </w:t>
      </w:r>
      <w:r w:rsidRPr="005C6CBC">
        <w:rPr>
          <w:rStyle w:val="StyleUnderline"/>
          <w:highlight w:val="cyan"/>
        </w:rPr>
        <w:t>and</w:t>
      </w:r>
      <w:r w:rsidRPr="005021A2">
        <w:rPr>
          <w:rStyle w:val="StyleUnderline"/>
        </w:rPr>
        <w:t xml:space="preserve"> even </w:t>
      </w:r>
      <w:r w:rsidRPr="005C6CBC">
        <w:rPr>
          <w:rStyle w:val="Emphasis"/>
          <w:highlight w:val="cyan"/>
        </w:rPr>
        <w:t>blatantly violated the law</w:t>
      </w:r>
      <w:r w:rsidRPr="005021A2">
        <w:rPr>
          <w:rStyle w:val="StyleUnderline"/>
        </w:rPr>
        <w:t xml:space="preserve"> in order </w:t>
      </w:r>
      <w:r w:rsidRPr="005C6CBC">
        <w:rPr>
          <w:rStyle w:val="StyleUnderline"/>
          <w:highlight w:val="cyan"/>
        </w:rPr>
        <w:t>to</w:t>
      </w:r>
      <w:r w:rsidRPr="005021A2">
        <w:rPr>
          <w:rStyle w:val="StyleUnderline"/>
        </w:rPr>
        <w:t xml:space="preserve"> deter and </w:t>
      </w:r>
      <w:r w:rsidRPr="005C6CBC">
        <w:rPr>
          <w:rStyle w:val="StyleUnderline"/>
          <w:highlight w:val="cyan"/>
        </w:rPr>
        <w:t>quash union</w:t>
      </w:r>
      <w:r w:rsidRPr="005021A2">
        <w:rPr>
          <w:rStyle w:val="StyleUnderline"/>
        </w:rPr>
        <w:t>ization drives</w:t>
      </w:r>
      <w:r w:rsidRPr="00E91DE5">
        <w:rPr>
          <w:sz w:val="16"/>
        </w:rPr>
        <w:t xml:space="preserve">. </w:t>
      </w:r>
      <w:r w:rsidRPr="005C6CBC">
        <w:rPr>
          <w:rStyle w:val="StyleUnderline"/>
          <w:highlight w:val="cyan"/>
        </w:rPr>
        <w:t>They used “a combination of legal and illegal approaches” such as illegally discharging workers for participating in union activity</w:t>
      </w:r>
      <w:r w:rsidRPr="005021A2">
        <w:rPr>
          <w:rStyle w:val="StyleUnderline"/>
        </w:rPr>
        <w:t>, “captive-audience meetings, employer leaflets and mailings, supervisor one-on-ones, and illegal wage increases</w:t>
      </w:r>
      <w:r w:rsidRPr="00E91DE5">
        <w:rPr>
          <w:sz w:val="16"/>
        </w:rPr>
        <w:t>.”43</w:t>
      </w:r>
    </w:p>
    <w:p w14:paraId="3CCBDD54" w14:textId="77777777" w:rsidR="00FD32AF" w:rsidRDefault="00FD32AF" w:rsidP="00FD32AF">
      <w:pPr>
        <w:pStyle w:val="Heading4"/>
      </w:pPr>
      <w:r>
        <w:t>Even the most vigorous NLRB doesn’t stand a chance against corporations</w:t>
      </w:r>
    </w:p>
    <w:p w14:paraId="73F6AE30" w14:textId="77777777" w:rsidR="00FD32AF" w:rsidRPr="00C06653" w:rsidRDefault="00FD32AF" w:rsidP="00FD32AF">
      <w:r w:rsidRPr="00B418F5">
        <w:rPr>
          <w:rStyle w:val="Style13ptBold"/>
        </w:rPr>
        <w:t>Greenhouse 23</w:t>
      </w:r>
      <w:r>
        <w:t xml:space="preserve">, journalist and author, focusing on </w:t>
      </w:r>
      <w:proofErr w:type="spellStart"/>
      <w:r>
        <w:t>labour</w:t>
      </w:r>
      <w:proofErr w:type="spellEnd"/>
      <w:r>
        <w:t xml:space="preserve"> and the workplace, as well as economic and legal </w:t>
      </w:r>
      <w:proofErr w:type="gramStart"/>
      <w:r>
        <w:t>issues  (</w:t>
      </w:r>
      <w:proofErr w:type="gramEnd"/>
      <w:r>
        <w:t>Steven, “‘Old-school union busting’: how US corporations are quashing the new wave of organizing,” The Guardian, https://www.theguardian.com/us-news/2023/feb/26/amazon-trader-joes-starbucks-anti-union-measures)</w:t>
      </w:r>
    </w:p>
    <w:p w14:paraId="59855D00" w14:textId="77777777" w:rsidR="00FD32AF" w:rsidRPr="00F53305" w:rsidRDefault="00FD32AF" w:rsidP="00FD32AF">
      <w:pPr>
        <w:rPr>
          <w:sz w:val="16"/>
        </w:rPr>
      </w:pPr>
      <w:r w:rsidRPr="00F53305">
        <w:rPr>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6C4DA2B0" w14:textId="77777777" w:rsidR="00FD32AF" w:rsidRPr="00F53305" w:rsidRDefault="00FD32AF" w:rsidP="00FD32AF">
      <w:pPr>
        <w:rPr>
          <w:sz w:val="16"/>
        </w:rPr>
      </w:pPr>
      <w:r w:rsidRPr="00B418F5">
        <w:rPr>
          <w:rStyle w:val="StyleUnderline"/>
        </w:rPr>
        <w:t>The</w:t>
      </w:r>
      <w:r w:rsidRPr="00F53305">
        <w:rPr>
          <w:sz w:val="16"/>
        </w:rPr>
        <w:t xml:space="preserve"> National Labor Relations Board (</w:t>
      </w:r>
      <w:r w:rsidRPr="005C6CBC">
        <w:rPr>
          <w:rStyle w:val="Emphasis"/>
        </w:rPr>
        <w:t>NLRB</w:t>
      </w:r>
      <w:r w:rsidRPr="00F53305">
        <w:rPr>
          <w:sz w:val="16"/>
        </w:rPr>
        <w:t xml:space="preserve">), </w:t>
      </w:r>
      <w:r w:rsidRPr="00B418F5">
        <w:rPr>
          <w:rStyle w:val="StyleUnderline"/>
        </w:rPr>
        <w:t xml:space="preserve">the federal agency that polices labor-management relations, has accused </w:t>
      </w:r>
      <w:r w:rsidRPr="005C6CBC">
        <w:rPr>
          <w:rStyle w:val="StyleUnderline"/>
          <w:highlight w:val="cyan"/>
        </w:rPr>
        <w:t>Starbucks and Amazon of a slew of illegal anti-union practices</w:t>
      </w:r>
      <w:r w:rsidRPr="00F53305">
        <w:rPr>
          <w:sz w:val="16"/>
        </w:rPr>
        <w:t xml:space="preserve">, among them firing many workers in retaliation for backing a union. </w:t>
      </w:r>
      <w:r w:rsidRPr="00B418F5">
        <w:rPr>
          <w:rStyle w:val="Emphasis"/>
        </w:rPr>
        <w:t>Nonetheless</w:t>
      </w:r>
      <w:r w:rsidRPr="00F53305">
        <w:rPr>
          <w:sz w:val="16"/>
        </w:rPr>
        <w:t xml:space="preserve">, </w:t>
      </w:r>
      <w:r w:rsidRPr="00B418F5">
        <w:rPr>
          <w:rStyle w:val="StyleUnderline"/>
        </w:rPr>
        <w:t xml:space="preserve">many </w:t>
      </w:r>
      <w:proofErr w:type="gramStart"/>
      <w:r w:rsidRPr="005C6CBC">
        <w:rPr>
          <w:rStyle w:val="StyleUnderline"/>
          <w:highlight w:val="cyan"/>
        </w:rPr>
        <w:t>workplace</w:t>
      </w:r>
      <w:proofErr w:type="gramEnd"/>
      <w:r w:rsidRPr="005C6CBC">
        <w:rPr>
          <w:rStyle w:val="StyleUnderline"/>
          <w:highlight w:val="cyan"/>
        </w:rPr>
        <w:t xml:space="preserve"> experts question whether the NLRB’s efforts, </w:t>
      </w:r>
      <w:r w:rsidRPr="005C6CBC">
        <w:rPr>
          <w:rStyle w:val="Emphasis"/>
          <w:sz w:val="30"/>
          <w:szCs w:val="30"/>
          <w:highlight w:val="cyan"/>
        </w:rPr>
        <w:t>no matter how vigorous</w:t>
      </w:r>
      <w:r w:rsidRPr="005C6CBC">
        <w:rPr>
          <w:rStyle w:val="StyleUnderline"/>
          <w:highlight w:val="cyan"/>
        </w:rPr>
        <w:t>, can assure that workers have a fair shot at unionizing</w:t>
      </w:r>
      <w:r w:rsidRPr="00F53305">
        <w:rPr>
          <w:sz w:val="16"/>
        </w:rPr>
        <w:t>.</w:t>
      </w:r>
    </w:p>
    <w:p w14:paraId="79672408" w14:textId="77777777" w:rsidR="00FD32AF" w:rsidRPr="00F53305" w:rsidRDefault="00FD32AF" w:rsidP="00FD32AF">
      <w:pPr>
        <w:rPr>
          <w:sz w:val="16"/>
        </w:rPr>
      </w:pPr>
      <w:r w:rsidRPr="00F53305">
        <w:rPr>
          <w:sz w:val="16"/>
        </w:rPr>
        <w:t>“</w:t>
      </w:r>
      <w:r w:rsidRPr="005C6CBC">
        <w:rPr>
          <w:rStyle w:val="StyleUnderline"/>
          <w:highlight w:val="cyan"/>
        </w:rPr>
        <w:t>We’re seeing the same situation over and over –</w:t>
      </w:r>
      <w:r w:rsidRPr="00B418F5">
        <w:rPr>
          <w:rStyle w:val="StyleUnderline"/>
        </w:rPr>
        <w:t xml:space="preserve"> </w:t>
      </w:r>
      <w:r w:rsidRPr="005C6CBC">
        <w:rPr>
          <w:rStyle w:val="StyleUnderline"/>
          <w:highlight w:val="cyan"/>
        </w:rPr>
        <w:t>workers going up against billionaires</w:t>
      </w:r>
      <w:r w:rsidRPr="00B418F5">
        <w:rPr>
          <w:rStyle w:val="StyleUnderline"/>
        </w:rPr>
        <w:t xml:space="preserve"> and billion-dollar </w:t>
      </w:r>
      <w:r w:rsidRPr="005C6CBC">
        <w:rPr>
          <w:rStyle w:val="StyleUnderline"/>
        </w:rPr>
        <w:t xml:space="preserve">companies </w:t>
      </w:r>
      <w:r w:rsidRPr="005C6CBC">
        <w:rPr>
          <w:rStyle w:val="StyleUnderline"/>
          <w:highlight w:val="cyan"/>
        </w:rPr>
        <w:t xml:space="preserve">with </w:t>
      </w:r>
      <w:r w:rsidRPr="005C6CBC">
        <w:rPr>
          <w:rStyle w:val="StyleUnderline"/>
        </w:rPr>
        <w:t xml:space="preserve">an </w:t>
      </w:r>
      <w:r w:rsidRPr="005C6CBC">
        <w:rPr>
          <w:rStyle w:val="StyleUnderline"/>
          <w:highlight w:val="cyan"/>
        </w:rPr>
        <w:t xml:space="preserve">endless </w:t>
      </w:r>
      <w:proofErr w:type="gramStart"/>
      <w:r w:rsidRPr="005C6CBC">
        <w:rPr>
          <w:rStyle w:val="StyleUnderline"/>
        </w:rPr>
        <w:t>amount</w:t>
      </w:r>
      <w:proofErr w:type="gramEnd"/>
      <w:r w:rsidRPr="005C6CBC">
        <w:rPr>
          <w:rStyle w:val="StyleUnderline"/>
        </w:rPr>
        <w:t xml:space="preserve"> of </w:t>
      </w:r>
      <w:r w:rsidRPr="005C6CBC">
        <w:rPr>
          <w:rStyle w:val="StyleUnderline"/>
          <w:highlight w:val="cyan"/>
        </w:rPr>
        <w:t>resources</w:t>
      </w:r>
      <w:r w:rsidRPr="00F53305">
        <w:rPr>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B418F5">
        <w:rPr>
          <w:rStyle w:val="Emphasis"/>
        </w:rPr>
        <w:t>there are a lot of obstacles</w:t>
      </w:r>
      <w:r w:rsidRPr="00F53305">
        <w:rPr>
          <w:sz w:val="16"/>
        </w:rPr>
        <w:t xml:space="preserve"> to overcome.”</w:t>
      </w:r>
    </w:p>
    <w:p w14:paraId="04DE4EE8" w14:textId="77777777" w:rsidR="00FD32AF" w:rsidRPr="00F53305" w:rsidRDefault="00FD32AF" w:rsidP="00FD32AF">
      <w:pPr>
        <w:rPr>
          <w:sz w:val="16"/>
        </w:rPr>
      </w:pPr>
      <w:r w:rsidRPr="00F53305">
        <w:rPr>
          <w:sz w:val="16"/>
        </w:rPr>
        <w:lastRenderedPageBreak/>
        <w:t>“</w:t>
      </w:r>
      <w:r w:rsidRPr="00B418F5">
        <w:rPr>
          <w:rStyle w:val="StyleUnderline"/>
        </w:rPr>
        <w:t>The labor board is doing its job</w:t>
      </w:r>
      <w:r w:rsidRPr="00F53305">
        <w:rPr>
          <w:sz w:val="16"/>
        </w:rPr>
        <w:t xml:space="preserve"> with the limited resources it has,” she added. “But </w:t>
      </w:r>
      <w:r w:rsidRPr="005C6CBC">
        <w:rPr>
          <w:rStyle w:val="Emphasis"/>
          <w:sz w:val="28"/>
          <w:szCs w:val="28"/>
          <w:highlight w:val="cyan"/>
        </w:rPr>
        <w:t>Starbucks continues to break the law flagrantly</w:t>
      </w:r>
      <w:r w:rsidRPr="00F53305">
        <w:rPr>
          <w:sz w:val="16"/>
        </w:rPr>
        <w:t xml:space="preserve">.” The union asserts that </w:t>
      </w:r>
      <w:r w:rsidRPr="00B418F5">
        <w:rPr>
          <w:rStyle w:val="StyleUnderline"/>
        </w:rPr>
        <w:t>Starbucks has engaged in i</w:t>
      </w:r>
      <w:r w:rsidRPr="005C6CBC">
        <w:rPr>
          <w:rStyle w:val="StyleUnderline"/>
          <w:highlight w:val="cyan"/>
        </w:rPr>
        <w:t>llegal retaliation by firing 150 pro-union baristas</w:t>
      </w:r>
      <w:r w:rsidRPr="00B418F5">
        <w:rPr>
          <w:rStyle w:val="StyleUnderline"/>
        </w:rPr>
        <w:t xml:space="preserve"> and closing a dozen recently unionized stores</w:t>
      </w:r>
      <w:r w:rsidRPr="00F53305">
        <w:rPr>
          <w:sz w:val="16"/>
        </w:rPr>
        <w:t>.</w:t>
      </w:r>
    </w:p>
    <w:p w14:paraId="5F85C178" w14:textId="77777777" w:rsidR="00FD32AF" w:rsidRDefault="00FD32AF" w:rsidP="00FD32AF">
      <w:pPr>
        <w:rPr>
          <w:sz w:val="16"/>
        </w:rPr>
      </w:pPr>
      <w:r w:rsidRPr="00F53305">
        <w:rPr>
          <w:sz w:val="16"/>
        </w:rPr>
        <w:t xml:space="preserve">Echoing many union leaders, Eisen </w:t>
      </w:r>
      <w:proofErr w:type="gramStart"/>
      <w:r w:rsidRPr="00F53305">
        <w:rPr>
          <w:sz w:val="16"/>
        </w:rPr>
        <w:t>says</w:t>
      </w:r>
      <w:proofErr w:type="gramEnd"/>
      <w:r w:rsidRPr="00F53305">
        <w:rPr>
          <w:sz w:val="16"/>
        </w:rPr>
        <w:t xml:space="preserve"> </w:t>
      </w:r>
      <w:r w:rsidRPr="005C6CBC">
        <w:rPr>
          <w:rStyle w:val="Emphasis"/>
          <w:highlight w:val="cyan"/>
        </w:rPr>
        <w:t>US labor laws</w:t>
      </w:r>
      <w:r w:rsidRPr="00F53305">
        <w:rPr>
          <w:sz w:val="16"/>
        </w:rPr>
        <w:t xml:space="preserve"> are woefully inadequate because the</w:t>
      </w:r>
      <w:r w:rsidRPr="005C6CBC">
        <w:rPr>
          <w:sz w:val="16"/>
          <w:highlight w:val="cyan"/>
        </w:rPr>
        <w:t xml:space="preserve">y </w:t>
      </w:r>
      <w:r w:rsidRPr="005C6CBC">
        <w:rPr>
          <w:rStyle w:val="Emphasis"/>
          <w:highlight w:val="cyan"/>
        </w:rPr>
        <w:t>don’t allow regulators</w:t>
      </w:r>
      <w:r w:rsidRPr="005C6CBC">
        <w:rPr>
          <w:rStyle w:val="StyleUnderline"/>
          <w:highlight w:val="cyan"/>
        </w:rPr>
        <w:t xml:space="preserve"> to impose </w:t>
      </w:r>
      <w:r w:rsidRPr="005C6CBC">
        <w:rPr>
          <w:rStyle w:val="Emphasis"/>
          <w:highlight w:val="cyan"/>
        </w:rPr>
        <w:t>any fines</w:t>
      </w:r>
      <w:r w:rsidRPr="005C6CBC">
        <w:rPr>
          <w:rStyle w:val="StyleUnderline"/>
          <w:highlight w:val="cyan"/>
        </w:rPr>
        <w:t xml:space="preserve"> on companies that break the law when fighting against unionization</w:t>
      </w:r>
      <w:r w:rsidRPr="00F53305">
        <w:rPr>
          <w:sz w:val="16"/>
        </w:rPr>
        <w:t>. Starbucks and Amazon deny firing anyone illegally or violating any laws in their fight against unionization.</w:t>
      </w:r>
    </w:p>
    <w:p w14:paraId="295BF25C" w14:textId="77777777" w:rsidR="00FD32AF" w:rsidRDefault="00FD32AF" w:rsidP="00FD32AF">
      <w:pPr>
        <w:pStyle w:val="Heading4"/>
      </w:pPr>
      <w:r>
        <w:t>Employers will violate the law</w:t>
      </w:r>
    </w:p>
    <w:p w14:paraId="476D7E20" w14:textId="77777777" w:rsidR="00FD32AF" w:rsidRPr="002C1EA7" w:rsidRDefault="00FD32AF" w:rsidP="00FD32AF">
      <w:r w:rsidRPr="007013AC">
        <w:rPr>
          <w:rStyle w:val="Style13ptBold"/>
        </w:rPr>
        <w:t>Greenhouse 23</w:t>
      </w:r>
      <w:r>
        <w:t xml:space="preserve">, journalist and author, focusing on </w:t>
      </w:r>
      <w:proofErr w:type="spellStart"/>
      <w:r>
        <w:t>labour</w:t>
      </w:r>
      <w:proofErr w:type="spellEnd"/>
      <w:r>
        <w:t xml:space="preserve"> and the workplace, as well as economic and legal </w:t>
      </w:r>
      <w:proofErr w:type="gramStart"/>
      <w:r>
        <w:t>issues  (</w:t>
      </w:r>
      <w:proofErr w:type="gramEnd"/>
      <w:r>
        <w:t>Steven, “‘Old-school union busting’: how US corporations are quashing the new wave of organizing,” The Guardian, https://www.theguardian.com/us-news/2023/feb/26/amazon-trader-joes-starbucks-anti-union-measures)</w:t>
      </w:r>
    </w:p>
    <w:p w14:paraId="4E8C6F23" w14:textId="77777777" w:rsidR="00FD32AF" w:rsidRPr="007013AC" w:rsidRDefault="00FD32AF" w:rsidP="00FD32AF">
      <w:pPr>
        <w:rPr>
          <w:sz w:val="16"/>
        </w:rPr>
      </w:pPr>
      <w:r w:rsidRPr="007013AC">
        <w:rPr>
          <w:sz w:val="16"/>
        </w:rPr>
        <w:t xml:space="preserve">Under federal law, </w:t>
      </w:r>
      <w:r w:rsidRPr="005C6CBC">
        <w:rPr>
          <w:rStyle w:val="StyleUnderline"/>
          <w:highlight w:val="cyan"/>
        </w:rPr>
        <w:t>employers can’t be fined for illegal delays or bargaining in bad faith</w:t>
      </w:r>
      <w:r w:rsidRPr="007013AC">
        <w:rPr>
          <w:sz w:val="16"/>
        </w:rPr>
        <w:t>. The proposed protecting the right to organize (Pro) act sought to overcome lengthy delays by providing that if the two sides failed to reach a contract within 120 days of a new union’s being certified, a panel of arbitrators should be appointed to decide on the terms of a first two-year contract. The Pro act would also allow for substantial fines against employers that violate the law when fighting unions. The House of Representatives approved the Pro act in March 2021, but, facing a filibuster and unanimous Republican opposition, the legislation went nowhere in the Senate.</w:t>
      </w:r>
    </w:p>
    <w:p w14:paraId="7C905F90" w14:textId="77777777" w:rsidR="00FD32AF" w:rsidRPr="007013AC" w:rsidRDefault="00FD32AF" w:rsidP="00FD32AF">
      <w:pPr>
        <w:rPr>
          <w:sz w:val="16"/>
        </w:rPr>
      </w:pPr>
      <w:r w:rsidRPr="007013AC">
        <w:rPr>
          <w:sz w:val="16"/>
        </w:rPr>
        <w:t xml:space="preserve">Sachs says </w:t>
      </w:r>
      <w:r w:rsidRPr="005C6CBC">
        <w:rPr>
          <w:rStyle w:val="StyleUnderline"/>
          <w:highlight w:val="cyan"/>
        </w:rPr>
        <w:t xml:space="preserve">corporations have sizable incentives to </w:t>
      </w:r>
      <w:r w:rsidRPr="005C6CBC">
        <w:rPr>
          <w:rStyle w:val="Emphasis"/>
          <w:highlight w:val="cyan"/>
        </w:rPr>
        <w:t>violate the law</w:t>
      </w:r>
      <w:r w:rsidRPr="005C6CBC">
        <w:rPr>
          <w:rStyle w:val="StyleUnderline"/>
          <w:highlight w:val="cyan"/>
        </w:rPr>
        <w:t xml:space="preserve"> when battling against unions because the N</w:t>
      </w:r>
      <w:r w:rsidRPr="009B7E7B">
        <w:rPr>
          <w:rStyle w:val="StyleUnderline"/>
        </w:rPr>
        <w:t xml:space="preserve">ational </w:t>
      </w:r>
      <w:r w:rsidRPr="005C6CBC">
        <w:rPr>
          <w:rStyle w:val="StyleUnderline"/>
          <w:highlight w:val="cyan"/>
        </w:rPr>
        <w:t>L</w:t>
      </w:r>
      <w:r w:rsidRPr="009B7E7B">
        <w:rPr>
          <w:rStyle w:val="StyleUnderline"/>
        </w:rPr>
        <w:t xml:space="preserve">abor </w:t>
      </w:r>
      <w:r w:rsidRPr="005C6CBC">
        <w:rPr>
          <w:rStyle w:val="StyleUnderline"/>
          <w:highlight w:val="cyan"/>
        </w:rPr>
        <w:t>R</w:t>
      </w:r>
      <w:r w:rsidRPr="009B7E7B">
        <w:rPr>
          <w:rStyle w:val="StyleUnderline"/>
        </w:rPr>
        <w:t xml:space="preserve">elations </w:t>
      </w:r>
      <w:r w:rsidRPr="005C6CBC">
        <w:rPr>
          <w:rStyle w:val="StyleUnderline"/>
          <w:highlight w:val="cyan"/>
        </w:rPr>
        <w:t>A</w:t>
      </w:r>
      <w:r w:rsidRPr="009B7E7B">
        <w:rPr>
          <w:rStyle w:val="StyleUnderline"/>
        </w:rPr>
        <w:t xml:space="preserve">ct </w:t>
      </w:r>
      <w:r w:rsidRPr="005C6CBC">
        <w:rPr>
          <w:rStyle w:val="StyleUnderline"/>
          <w:highlight w:val="cyan"/>
        </w:rPr>
        <w:t>doesn’t provide for any fines for illegal actions</w:t>
      </w:r>
      <w:r w:rsidRPr="005C6CBC">
        <w:rPr>
          <w:sz w:val="16"/>
          <w:highlight w:val="cyan"/>
        </w:rPr>
        <w:t>. “</w:t>
      </w:r>
      <w:r w:rsidRPr="005C6CBC">
        <w:rPr>
          <w:rStyle w:val="StyleUnderline"/>
          <w:highlight w:val="cyan"/>
        </w:rPr>
        <w:t>We need to fundamentally change the incentive structure</w:t>
      </w:r>
      <w:r w:rsidRPr="007013AC">
        <w:rPr>
          <w:sz w:val="16"/>
        </w:rPr>
        <w:t xml:space="preserve"> facing employers during union drives,” he said. “You can change the incentive structure in different ways. Consumers can do it if there is a national boycott of Starbucks or Apple or Chipotle or REI. That would have a huge impact. The other way </w:t>
      </w:r>
      <w:r w:rsidRPr="005C6CBC">
        <w:rPr>
          <w:rStyle w:val="StyleUnderline"/>
          <w:highlight w:val="cyan"/>
        </w:rPr>
        <w:t>to change the incentive structure would be to have massive monetary damages for anti-union violations. That would require not only legislative change, but the courts to order damage awards – and that would be a slow process</w:t>
      </w:r>
      <w:r w:rsidRPr="005C6CBC">
        <w:rPr>
          <w:sz w:val="16"/>
          <w:highlight w:val="cyan"/>
        </w:rPr>
        <w:t>.”</w:t>
      </w:r>
    </w:p>
    <w:p w14:paraId="49AF0CF3" w14:textId="77777777" w:rsidR="00FD32AF" w:rsidRDefault="00FD32AF" w:rsidP="00FD32AF">
      <w:pPr>
        <w:pStyle w:val="Heading4"/>
      </w:pPr>
      <w:r>
        <w:t>It’s the cost of doing business</w:t>
      </w:r>
    </w:p>
    <w:p w14:paraId="5B90A6DC" w14:textId="77777777" w:rsidR="00FD32AF" w:rsidRPr="00C06653" w:rsidRDefault="00FD32AF" w:rsidP="00FD32AF">
      <w:r w:rsidRPr="00CF14D7">
        <w:rPr>
          <w:rStyle w:val="Style13ptBold"/>
        </w:rPr>
        <w:t>Greenhouse 23</w:t>
      </w:r>
      <w:r>
        <w:t xml:space="preserve">, journalist and author, focusing on </w:t>
      </w:r>
      <w:proofErr w:type="spellStart"/>
      <w:r>
        <w:t>labour</w:t>
      </w:r>
      <w:proofErr w:type="spellEnd"/>
      <w:r>
        <w:t xml:space="preserve"> and the workplace, as well as economic and legal </w:t>
      </w:r>
      <w:proofErr w:type="gramStart"/>
      <w:r>
        <w:t>issues  (</w:t>
      </w:r>
      <w:proofErr w:type="gramEnd"/>
      <w:r>
        <w:t>Steven, “‘Old-school union busting’: how US corporations are quashing the new wave of organizing,” The Guardian, https://www.theguardian.com/us-news/2023/feb/26/amazon-trader-joes-starbucks-anti-union-measures)</w:t>
      </w:r>
    </w:p>
    <w:p w14:paraId="575E24EE" w14:textId="77777777" w:rsidR="00FD32AF" w:rsidRDefault="00FD32AF" w:rsidP="00FD32AF">
      <w:pPr>
        <w:rPr>
          <w:sz w:val="16"/>
        </w:rPr>
      </w:pPr>
      <w:r w:rsidRPr="00CF14D7">
        <w:rPr>
          <w:sz w:val="16"/>
        </w:rPr>
        <w:t xml:space="preserve">“These workers were supposed to be able to get together without fear of retaliation,” said Lynne Fox, president of Workers United, the union that workers at more than 280 Starbucks have voted to join. “But </w:t>
      </w:r>
      <w:r w:rsidRPr="005C6CBC">
        <w:rPr>
          <w:rStyle w:val="StyleUnderline"/>
          <w:highlight w:val="cyan"/>
        </w:rPr>
        <w:t>companies</w:t>
      </w:r>
      <w:r w:rsidRPr="00CF14D7">
        <w:rPr>
          <w:sz w:val="16"/>
        </w:rPr>
        <w:t>, including Starbucks</w:t>
      </w:r>
      <w:r w:rsidRPr="005C6CBC">
        <w:rPr>
          <w:sz w:val="16"/>
          <w:highlight w:val="cyan"/>
        </w:rPr>
        <w:t xml:space="preserve">, </w:t>
      </w:r>
      <w:r w:rsidRPr="005C6CBC">
        <w:rPr>
          <w:rStyle w:val="StyleUnderline"/>
          <w:highlight w:val="cyan"/>
        </w:rPr>
        <w:t xml:space="preserve">have determined that the penalty for retaliation is minimal – and much more appealing than allowing workers to unionize. Violating workers’ rights has simply become part of the </w:t>
      </w:r>
      <w:r w:rsidRPr="005C6CBC">
        <w:rPr>
          <w:rStyle w:val="Emphasis"/>
          <w:highlight w:val="cyan"/>
        </w:rPr>
        <w:t>cost of doing business</w:t>
      </w:r>
      <w:r w:rsidRPr="00CF14D7">
        <w:rPr>
          <w:sz w:val="16"/>
        </w:rPr>
        <w:t xml:space="preserve">.” Labor leaders complain that </w:t>
      </w:r>
      <w:r w:rsidRPr="005C6CBC">
        <w:rPr>
          <w:rStyle w:val="StyleUnderline"/>
          <w:highlight w:val="cyan"/>
        </w:rPr>
        <w:t>the penalty imposed for illegal retaliation is often just an order to post a notice on a company’s bulletin boards saying that it broke the law</w:t>
      </w:r>
      <w:r w:rsidRPr="005C6CBC">
        <w:rPr>
          <w:sz w:val="16"/>
          <w:highlight w:val="cyan"/>
        </w:rPr>
        <w:t>.</w:t>
      </w:r>
    </w:p>
    <w:p w14:paraId="51BBA496" w14:textId="77777777" w:rsidR="00FD32AF" w:rsidRPr="00FC1AC2" w:rsidRDefault="00FD32AF" w:rsidP="00FD32AF">
      <w:pPr>
        <w:pStyle w:val="Heading4"/>
        <w:rPr>
          <w:u w:val="single"/>
        </w:rPr>
      </w:pPr>
      <w:r>
        <w:t xml:space="preserve">Legal violations are </w:t>
      </w:r>
      <w:r w:rsidRPr="00FC1AC2">
        <w:rPr>
          <w:u w:val="single"/>
        </w:rPr>
        <w:t>under-reported</w:t>
      </w:r>
    </w:p>
    <w:p w14:paraId="26A5FE70" w14:textId="77777777" w:rsidR="00FD32AF" w:rsidRPr="00274095" w:rsidRDefault="00FD32AF" w:rsidP="00FD32AF">
      <w:r w:rsidRPr="00274095">
        <w:rPr>
          <w:b/>
          <w:bCs/>
          <w:sz w:val="26"/>
          <w:szCs w:val="26"/>
        </w:rPr>
        <w:t>EPI 24</w:t>
      </w:r>
      <w:r w:rsidRPr="00274095">
        <w:t xml:space="preserve">, </w:t>
      </w:r>
      <w:r>
        <w:t>nonprofit economic think tank focusing on inequality and labor law, (Economic Policy Institute, “</w:t>
      </w:r>
      <w:r w:rsidRPr="00274095">
        <w:t>Busting the union busters</w:t>
      </w:r>
      <w:r>
        <w:t>,” Report, November 13</w:t>
      </w:r>
      <w:r w:rsidRPr="00274095">
        <w:rPr>
          <w:vertAlign w:val="superscript"/>
        </w:rPr>
        <w:t>th</w:t>
      </w:r>
      <w:r>
        <w:t xml:space="preserve">, 2024, </w:t>
      </w:r>
      <w:hyperlink r:id="rId10" w:history="1">
        <w:r w:rsidRPr="00AE630C">
          <w:rPr>
            <w:rStyle w:val="Hyperlink"/>
          </w:rPr>
          <w:t>https://www.epi.org/publication/improve-transparency/</w:t>
        </w:r>
      </w:hyperlink>
      <w:r>
        <w:t>) rose</w:t>
      </w:r>
    </w:p>
    <w:p w14:paraId="491ED066" w14:textId="77777777" w:rsidR="00FD32AF" w:rsidRPr="00F26815" w:rsidRDefault="00FD32AF" w:rsidP="00FD32AF">
      <w:pPr>
        <w:rPr>
          <w:sz w:val="16"/>
        </w:rPr>
      </w:pPr>
      <w:r w:rsidRPr="00AF22C3">
        <w:rPr>
          <w:highlight w:val="cyan"/>
          <w:u w:val="single"/>
        </w:rPr>
        <w:t>The L</w:t>
      </w:r>
      <w:r w:rsidRPr="00F26815">
        <w:rPr>
          <w:u w:val="single"/>
        </w:rPr>
        <w:t>abor-</w:t>
      </w:r>
      <w:r w:rsidRPr="00AF22C3">
        <w:rPr>
          <w:highlight w:val="cyan"/>
          <w:u w:val="single"/>
        </w:rPr>
        <w:t>M</w:t>
      </w:r>
      <w:r w:rsidRPr="00F26815">
        <w:rPr>
          <w:u w:val="single"/>
        </w:rPr>
        <w:t xml:space="preserve">anagement </w:t>
      </w:r>
      <w:r w:rsidRPr="00AF22C3">
        <w:rPr>
          <w:highlight w:val="cyan"/>
          <w:u w:val="single"/>
        </w:rPr>
        <w:t>R</w:t>
      </w:r>
      <w:r w:rsidRPr="00F26815">
        <w:rPr>
          <w:u w:val="single"/>
        </w:rPr>
        <w:t xml:space="preserve">eporting </w:t>
      </w:r>
      <w:r w:rsidRPr="00AF22C3">
        <w:rPr>
          <w:highlight w:val="cyan"/>
          <w:u w:val="single"/>
        </w:rPr>
        <w:t>D</w:t>
      </w:r>
      <w:r w:rsidRPr="00F26815">
        <w:rPr>
          <w:u w:val="single"/>
        </w:rPr>
        <w:t xml:space="preserve">isclosure </w:t>
      </w:r>
      <w:r w:rsidRPr="00AF22C3">
        <w:rPr>
          <w:highlight w:val="cyan"/>
          <w:u w:val="single"/>
        </w:rPr>
        <w:t>A</w:t>
      </w:r>
      <w:r w:rsidRPr="00F26815">
        <w:rPr>
          <w:u w:val="single"/>
        </w:rPr>
        <w:t xml:space="preserve">ct explicitly </w:t>
      </w:r>
      <w:r w:rsidRPr="00AF22C3">
        <w:rPr>
          <w:highlight w:val="cyan"/>
          <w:u w:val="single"/>
        </w:rPr>
        <w:t>excludes “advice” from</w:t>
      </w:r>
      <w:r w:rsidRPr="00F26815">
        <w:rPr>
          <w:u w:val="single"/>
        </w:rPr>
        <w:t xml:space="preserve"> the union-buster </w:t>
      </w:r>
      <w:r w:rsidRPr="00AF22C3">
        <w:rPr>
          <w:highlight w:val="cyan"/>
          <w:u w:val="single"/>
        </w:rPr>
        <w:t>reporting requirements</w:t>
      </w:r>
      <w:r w:rsidRPr="00F26815">
        <w:rPr>
          <w:sz w:val="16"/>
        </w:rPr>
        <w:t>.</w:t>
      </w:r>
      <w:hyperlink r:id="rId11" w:anchor="_note4" w:history="1">
        <w:r w:rsidRPr="00F26815">
          <w:rPr>
            <w:rStyle w:val="Hyperlink"/>
            <w:sz w:val="16"/>
          </w:rPr>
          <w:t>4</w:t>
        </w:r>
      </w:hyperlink>
      <w:r w:rsidRPr="00F26815">
        <w:rPr>
          <w:sz w:val="16"/>
        </w:rPr>
        <w:t xml:space="preserve"> </w:t>
      </w:r>
      <w:r w:rsidRPr="00F26815">
        <w:rPr>
          <w:u w:val="single"/>
        </w:rPr>
        <w:t xml:space="preserve">The statute </w:t>
      </w:r>
      <w:r w:rsidRPr="00AF22C3">
        <w:rPr>
          <w:highlight w:val="cyan"/>
          <w:u w:val="single"/>
        </w:rPr>
        <w:t>also exempts attorneys from reporting</w:t>
      </w:r>
      <w:r w:rsidRPr="00F26815">
        <w:rPr>
          <w:u w:val="single"/>
        </w:rPr>
        <w:t xml:space="preserve"> any information that is privileged </w:t>
      </w:r>
      <w:r w:rsidRPr="00AF22C3">
        <w:rPr>
          <w:highlight w:val="cyan"/>
          <w:u w:val="single"/>
        </w:rPr>
        <w:t>under the attorney-client privilege</w:t>
      </w:r>
      <w:r w:rsidRPr="00F26815">
        <w:rPr>
          <w:u w:val="single"/>
        </w:rPr>
        <w:t>.</w:t>
      </w:r>
      <w:hyperlink r:id="rId12" w:anchor="_note5" w:history="1">
        <w:r w:rsidRPr="00F26815">
          <w:rPr>
            <w:rStyle w:val="Hyperlink"/>
          </w:rPr>
          <w:t>5</w:t>
        </w:r>
      </w:hyperlink>
      <w:r w:rsidRPr="00F26815">
        <w:rPr>
          <w:sz w:val="16"/>
        </w:rPr>
        <w:t xml:space="preserve"> Employers and consultants have exploited these two exemptions to avoid reporting on a significant amount of union-busting activity. As one illustration of the scope and impact of this underreporting, when the U.S. Department of Labor sought to restrict and better define the “advice” loophole in 2016, it estimated that consultant reports would increase almost tenfold, and employer reports would double.</w:t>
      </w:r>
      <w:hyperlink r:id="rId13" w:anchor="_note6" w:history="1">
        <w:r w:rsidRPr="00F26815">
          <w:rPr>
            <w:rStyle w:val="Hyperlink"/>
          </w:rPr>
          <w:t>6</w:t>
        </w:r>
      </w:hyperlink>
    </w:p>
    <w:p w14:paraId="3E2DBE5C" w14:textId="77777777" w:rsidR="00FD32AF" w:rsidRPr="00F26815" w:rsidRDefault="00FD32AF" w:rsidP="00FD32AF">
      <w:pPr>
        <w:rPr>
          <w:u w:val="single"/>
        </w:rPr>
      </w:pPr>
      <w:r w:rsidRPr="00F26815">
        <w:rPr>
          <w:sz w:val="16"/>
        </w:rPr>
        <w:t xml:space="preserve">One of the main ways that employers and consultants have exploited the “advice” exemption is to claim that all the work done by third-party union busters is “advice,” and not reportable, as long as the consultants avoid direct contact with an employer’s workers. </w:t>
      </w:r>
      <w:r w:rsidRPr="00F26815">
        <w:rPr>
          <w:u w:val="single"/>
        </w:rPr>
        <w:t>Under this theory</w:t>
      </w:r>
      <w:r w:rsidRPr="00AF22C3">
        <w:rPr>
          <w:highlight w:val="cyan"/>
          <w:u w:val="single"/>
        </w:rPr>
        <w:t>, if a consultant creates an anti-union campaign</w:t>
      </w:r>
      <w:r w:rsidRPr="00F26815">
        <w:rPr>
          <w:u w:val="single"/>
        </w:rPr>
        <w:t xml:space="preserve"> and writes the actual </w:t>
      </w:r>
      <w:r w:rsidRPr="00F26815">
        <w:rPr>
          <w:u w:val="single"/>
        </w:rPr>
        <w:lastRenderedPageBreak/>
        <w:t xml:space="preserve">scripts for the employer’s anti-union captive audience meetings, </w:t>
      </w:r>
      <w:r w:rsidRPr="00AF22C3">
        <w:rPr>
          <w:highlight w:val="cyan"/>
          <w:u w:val="single"/>
        </w:rPr>
        <w:t>neither</w:t>
      </w:r>
      <w:r w:rsidRPr="00F26815">
        <w:rPr>
          <w:u w:val="single"/>
        </w:rPr>
        <w:t xml:space="preserve"> the employer nor the consultant </w:t>
      </w:r>
      <w:r w:rsidRPr="00AF22C3">
        <w:rPr>
          <w:highlight w:val="cyan"/>
          <w:u w:val="single"/>
        </w:rPr>
        <w:t>will disclose the</w:t>
      </w:r>
      <w:r w:rsidRPr="00F26815">
        <w:rPr>
          <w:u w:val="single"/>
        </w:rPr>
        <w:t xml:space="preserve"> tens or </w:t>
      </w:r>
      <w:r w:rsidRPr="00AF22C3">
        <w:rPr>
          <w:highlight w:val="cyan"/>
          <w:u w:val="single"/>
        </w:rPr>
        <w:t>hundreds of thousands</w:t>
      </w:r>
      <w:r w:rsidRPr="00F26815">
        <w:rPr>
          <w:u w:val="single"/>
        </w:rPr>
        <w:t xml:space="preserve"> of dollars </w:t>
      </w:r>
      <w:r w:rsidRPr="00AF22C3">
        <w:rPr>
          <w:highlight w:val="cyan"/>
          <w:u w:val="single"/>
        </w:rPr>
        <w:t>paid by the employer</w:t>
      </w:r>
      <w:r w:rsidRPr="00F26815">
        <w:rPr>
          <w:u w:val="single"/>
        </w:rPr>
        <w:t xml:space="preserve"> for their services, as long as the consultant avoids direct contact with workers. </w:t>
      </w:r>
      <w:r w:rsidRPr="00AF22C3">
        <w:rPr>
          <w:highlight w:val="cyan"/>
          <w:u w:val="single"/>
        </w:rPr>
        <w:t>This leaves workers in the dark, with no way to know that the anti-union campaign</w:t>
      </w:r>
      <w:r w:rsidRPr="00F26815">
        <w:rPr>
          <w:u w:val="single"/>
        </w:rPr>
        <w:t xml:space="preserve"> being run by their employer, and the anti-union words they are speaking, </w:t>
      </w:r>
      <w:r w:rsidRPr="00AF22C3">
        <w:rPr>
          <w:highlight w:val="cyan"/>
          <w:u w:val="single"/>
        </w:rPr>
        <w:t>were written by a</w:t>
      </w:r>
      <w:r w:rsidRPr="00F26815">
        <w:rPr>
          <w:u w:val="single"/>
        </w:rPr>
        <w:t xml:space="preserve"> high-priced third-party </w:t>
      </w:r>
      <w:r w:rsidRPr="00AF22C3">
        <w:rPr>
          <w:highlight w:val="cyan"/>
          <w:u w:val="single"/>
        </w:rPr>
        <w:t>consultant</w:t>
      </w:r>
      <w:r w:rsidRPr="00F26815">
        <w:rPr>
          <w:u w:val="single"/>
        </w:rPr>
        <w:t xml:space="preserve"> that their employer is paying.</w:t>
      </w:r>
    </w:p>
    <w:p w14:paraId="7BEC9913" w14:textId="77777777" w:rsidR="00FD32AF" w:rsidRPr="00F26815" w:rsidRDefault="00FD32AF" w:rsidP="00FD32AF">
      <w:pPr>
        <w:rPr>
          <w:sz w:val="16"/>
        </w:rPr>
      </w:pPr>
      <w:r w:rsidRPr="00F26815">
        <w:rPr>
          <w:sz w:val="16"/>
        </w:rPr>
        <w:t xml:space="preserve">In 2001, the Clinton administration attempted to narrow the “advice” loophole. It issued </w:t>
      </w:r>
      <w:proofErr w:type="spellStart"/>
      <w:r w:rsidRPr="00F26815">
        <w:rPr>
          <w:sz w:val="16"/>
        </w:rPr>
        <w:t>subregulatory</w:t>
      </w:r>
      <w:proofErr w:type="spellEnd"/>
      <w:r w:rsidRPr="00F26815">
        <w:rPr>
          <w:sz w:val="16"/>
        </w:rPr>
        <w:t xml:space="preserve"> guidance explaining that indirect persuader activity is reportable.</w:t>
      </w:r>
      <w:hyperlink r:id="rId14" w:anchor="_note7" w:history="1">
        <w:r w:rsidRPr="00F26815">
          <w:rPr>
            <w:rStyle w:val="Hyperlink"/>
          </w:rPr>
          <w:t>7</w:t>
        </w:r>
      </w:hyperlink>
      <w:r w:rsidRPr="00F26815">
        <w:rPr>
          <w:sz w:val="16"/>
        </w:rPr>
        <w:t xml:space="preserve"> The policy was quickly repealed by the Bush administration.</w:t>
      </w:r>
      <w:hyperlink r:id="rId15" w:anchor="_note8" w:history="1">
        <w:r w:rsidRPr="00F26815">
          <w:rPr>
            <w:rStyle w:val="Hyperlink"/>
          </w:rPr>
          <w:t>8</w:t>
        </w:r>
      </w:hyperlink>
      <w:r w:rsidRPr="00F26815">
        <w:rPr>
          <w:sz w:val="16"/>
        </w:rPr>
        <w:t xml:space="preserve"> The Obama administration conducted notice and comment rulemaking and issued rules detailing the reporting requirements for persuader activity, including indirect activity.</w:t>
      </w:r>
      <w:hyperlink r:id="rId16" w:anchor="_note9" w:history="1">
        <w:r w:rsidRPr="00F26815">
          <w:rPr>
            <w:rStyle w:val="Hyperlink"/>
          </w:rPr>
          <w:t>9</w:t>
        </w:r>
      </w:hyperlink>
      <w:r w:rsidRPr="00F26815">
        <w:rPr>
          <w:sz w:val="16"/>
        </w:rPr>
        <w:t xml:space="preserve"> The rules made clear that reports were required when consultants engaged in certain activities, regardless of whether the consultant had direct contact with workers, including when a consultant “(a) plans, directs, or coordinates activities undertaken by supervisors or other employer representatives, including meetings and interactions with employees; (b) provides material or communications to the employer, in oral, written, or electronic form for dissemination or distribution to employees; or (c) develops or implements personnel policies, practices, or actions for the employer.”</w:t>
      </w:r>
      <w:hyperlink r:id="rId17" w:anchor="_note10" w:history="1">
        <w:r w:rsidRPr="00F26815">
          <w:rPr>
            <w:rStyle w:val="Hyperlink"/>
          </w:rPr>
          <w:t>10</w:t>
        </w:r>
      </w:hyperlink>
      <w:r w:rsidRPr="00F26815">
        <w:rPr>
          <w:sz w:val="16"/>
        </w:rPr>
        <w:t xml:space="preserve"> The rules were challenged by consultants, employers, and employer associations in several federal district courts and were ultimately enjoined and later withdrawn (Von Wilpert 2017). However, it remains the case that the LMRDA requires reporting of indirect persuader activity, and the Office of Labor-Management Standards (OLMS) continues to publicize this requirement (OLMS 2022).</w:t>
      </w:r>
    </w:p>
    <w:p w14:paraId="3EB95CF2" w14:textId="77777777" w:rsidR="00FD32AF" w:rsidRPr="00F26815" w:rsidRDefault="00FD32AF" w:rsidP="00FD32AF">
      <w:pPr>
        <w:rPr>
          <w:sz w:val="16"/>
        </w:rPr>
      </w:pPr>
      <w:bookmarkStart w:id="1" w:name="epi-toc-3"/>
      <w:bookmarkEnd w:id="1"/>
      <w:r w:rsidRPr="00F26815">
        <w:rPr>
          <w:sz w:val="16"/>
        </w:rPr>
        <w:t>Underreporting or late reporting is rampant</w:t>
      </w:r>
    </w:p>
    <w:p w14:paraId="682F9118" w14:textId="77777777" w:rsidR="00FD32AF" w:rsidRPr="00F26815" w:rsidRDefault="00FD32AF" w:rsidP="00FD32AF">
      <w:pPr>
        <w:rPr>
          <w:sz w:val="16"/>
        </w:rPr>
      </w:pPr>
      <w:r w:rsidRPr="00F26815">
        <w:rPr>
          <w:sz w:val="16"/>
        </w:rPr>
        <w:t xml:space="preserve">The underreporting of persuader expenditures was the subject of a recent report by the Department of Labor’s Inspector General (DOL OIG 2024). The report was conducted at OLMS’s request. </w:t>
      </w:r>
      <w:r w:rsidRPr="00F26815">
        <w:rPr>
          <w:u w:val="single"/>
        </w:rPr>
        <w:t xml:space="preserve">Among the IG’s findings were that a large percentage of employers and consultants failed to file required reports and that almost </w:t>
      </w:r>
      <w:r w:rsidRPr="00AF22C3">
        <w:rPr>
          <w:highlight w:val="cyan"/>
          <w:u w:val="single"/>
        </w:rPr>
        <w:t xml:space="preserve">half </w:t>
      </w:r>
      <w:r w:rsidRPr="00F26815">
        <w:rPr>
          <w:u w:val="single"/>
        </w:rPr>
        <w:t xml:space="preserve">of employer and consultant reports </w:t>
      </w:r>
      <w:r w:rsidRPr="00AF22C3">
        <w:rPr>
          <w:highlight w:val="cyan"/>
          <w:u w:val="single"/>
        </w:rPr>
        <w:t>were filed late</w:t>
      </w:r>
      <w:r w:rsidRPr="00F26815">
        <w:rPr>
          <w:u w:val="single"/>
        </w:rPr>
        <w:t>.</w:t>
      </w:r>
      <w:r w:rsidRPr="00F26815">
        <w:rPr>
          <w:sz w:val="16"/>
        </w:rPr>
        <w:t xml:space="preserve"> Table 1 shows a summary of reports filed late between January 2021 and August 2023, according to the DOL Inspector General.</w:t>
      </w:r>
    </w:p>
    <w:p w14:paraId="03DE361D" w14:textId="77777777" w:rsidR="00FD32AF" w:rsidRPr="00274095" w:rsidRDefault="00FD32AF" w:rsidP="00FD32AF">
      <w:pPr>
        <w:rPr>
          <w:sz w:val="16"/>
        </w:rPr>
      </w:pPr>
      <w:bookmarkStart w:id="2" w:name="Table-1"/>
      <w:bookmarkEnd w:id="2"/>
      <w:r w:rsidRPr="00274095">
        <w:rPr>
          <w:sz w:val="16"/>
        </w:rPr>
        <w:t>Table 1 omitted.</w:t>
      </w:r>
    </w:p>
    <w:p w14:paraId="7ECEBBB1" w14:textId="77777777" w:rsidR="00FD32AF" w:rsidRPr="00F26815" w:rsidRDefault="00FD32AF" w:rsidP="00FD32AF">
      <w:pPr>
        <w:rPr>
          <w:sz w:val="16"/>
        </w:rPr>
      </w:pPr>
      <w:r w:rsidRPr="00F26815">
        <w:rPr>
          <w:sz w:val="16"/>
        </w:rPr>
        <w:t xml:space="preserve">The IG report also pointed to the lack of civil monetary penalties for failure to file timely reports as an impediment to compliance. </w:t>
      </w:r>
      <w:r w:rsidRPr="00AF22C3">
        <w:rPr>
          <w:highlight w:val="cyan"/>
          <w:u w:val="single"/>
        </w:rPr>
        <w:t>Employers or consultants who fail to file</w:t>
      </w:r>
      <w:r w:rsidRPr="00F26815">
        <w:rPr>
          <w:u w:val="single"/>
        </w:rPr>
        <w:t xml:space="preserve"> the required persuader reports, </w:t>
      </w:r>
      <w:r w:rsidRPr="00AF22C3">
        <w:rPr>
          <w:highlight w:val="cyan"/>
          <w:u w:val="single"/>
        </w:rPr>
        <w:t>or</w:t>
      </w:r>
      <w:r w:rsidRPr="00F26815">
        <w:rPr>
          <w:u w:val="single"/>
        </w:rPr>
        <w:t xml:space="preserve"> who </w:t>
      </w:r>
      <w:r w:rsidRPr="00AF22C3">
        <w:rPr>
          <w:highlight w:val="cyan"/>
          <w:u w:val="single"/>
        </w:rPr>
        <w:t>file</w:t>
      </w:r>
      <w:r w:rsidRPr="00F26815">
        <w:rPr>
          <w:u w:val="single"/>
        </w:rPr>
        <w:t xml:space="preserve"> them </w:t>
      </w:r>
      <w:r w:rsidRPr="00AF22C3">
        <w:rPr>
          <w:highlight w:val="cyan"/>
          <w:u w:val="single"/>
        </w:rPr>
        <w:t>after the deadline, face no financial consequences</w:t>
      </w:r>
      <w:r w:rsidRPr="00F26815">
        <w:rPr>
          <w:u w:val="single"/>
        </w:rPr>
        <w:t>. As a result, there is pervasive underreporting.</w:t>
      </w:r>
    </w:p>
    <w:p w14:paraId="5C03683D" w14:textId="77777777" w:rsidR="00FD32AF" w:rsidRPr="00F26815" w:rsidRDefault="00FD32AF" w:rsidP="00FD32AF">
      <w:pPr>
        <w:rPr>
          <w:sz w:val="16"/>
        </w:rPr>
      </w:pPr>
      <w:r w:rsidRPr="00F26815">
        <w:rPr>
          <w:sz w:val="16"/>
        </w:rPr>
        <w:t>The IG found 605 employers in the 20-month period identified in LM-20s or LM-21s who did not file an LM-10 (note that the mere filing of an LM-20 obligates the employer to file an LM-10). The IG found that 1,478 consultants named in LM-10s did not file their required LM-20 or -21 reports, and 142 consultants named in LM-20 reports did not file the required LM-21 annual report.</w:t>
      </w:r>
    </w:p>
    <w:p w14:paraId="09C2DE6E" w14:textId="77777777" w:rsidR="00FD32AF" w:rsidRPr="00F26815" w:rsidRDefault="00FD32AF" w:rsidP="00FD32AF">
      <w:pPr>
        <w:rPr>
          <w:sz w:val="16"/>
        </w:rPr>
      </w:pPr>
      <w:proofErr w:type="spellStart"/>
      <w:r w:rsidRPr="00F26815">
        <w:rPr>
          <w:sz w:val="16"/>
        </w:rPr>
        <w:t>LaborLab</w:t>
      </w:r>
      <w:proofErr w:type="spellEnd"/>
      <w:r w:rsidRPr="00F26815">
        <w:rPr>
          <w:sz w:val="16"/>
        </w:rPr>
        <w:t xml:space="preserve"> has researched underreporting of LM reports and, like the IG, has found rampant underreporting and noncompliance. </w:t>
      </w:r>
      <w:proofErr w:type="spellStart"/>
      <w:r w:rsidRPr="00F26815">
        <w:rPr>
          <w:u w:val="single"/>
        </w:rPr>
        <w:t>LaborLab</w:t>
      </w:r>
      <w:proofErr w:type="spellEnd"/>
      <w:r w:rsidRPr="00F26815">
        <w:rPr>
          <w:u w:val="single"/>
        </w:rPr>
        <w:t xml:space="preserve"> recently issued a report finding that </w:t>
      </w:r>
      <w:r w:rsidRPr="00AF22C3">
        <w:rPr>
          <w:highlight w:val="cyan"/>
          <w:u w:val="single"/>
        </w:rPr>
        <w:t>only one-third of employers</w:t>
      </w:r>
      <w:r w:rsidRPr="00F26815">
        <w:rPr>
          <w:u w:val="single"/>
        </w:rPr>
        <w:t xml:space="preserve"> and only 40% of consultants </w:t>
      </w:r>
      <w:r w:rsidRPr="00AF22C3">
        <w:rPr>
          <w:highlight w:val="cyan"/>
          <w:u w:val="single"/>
        </w:rPr>
        <w:t>filed the required reports</w:t>
      </w:r>
      <w:r w:rsidRPr="00F26815">
        <w:rPr>
          <w:u w:val="single"/>
        </w:rPr>
        <w:t xml:space="preserve"> in 2023</w:t>
      </w:r>
      <w:r w:rsidRPr="00F26815">
        <w:rPr>
          <w:sz w:val="16"/>
        </w:rPr>
        <w:t xml:space="preserve"> (</w:t>
      </w:r>
      <w:proofErr w:type="spellStart"/>
      <w:r w:rsidRPr="00F26815">
        <w:rPr>
          <w:sz w:val="16"/>
        </w:rPr>
        <w:t>LaborLab</w:t>
      </w:r>
      <w:proofErr w:type="spellEnd"/>
      <w:r w:rsidRPr="00F26815">
        <w:rPr>
          <w:sz w:val="16"/>
        </w:rPr>
        <w:t xml:space="preserve"> 2024a). In 2024 alone, as of July 29, </w:t>
      </w:r>
      <w:proofErr w:type="spellStart"/>
      <w:r w:rsidRPr="00F26815">
        <w:rPr>
          <w:sz w:val="16"/>
        </w:rPr>
        <w:t>LaborLab</w:t>
      </w:r>
      <w:proofErr w:type="spellEnd"/>
      <w:r w:rsidRPr="00F26815">
        <w:rPr>
          <w:sz w:val="16"/>
        </w:rPr>
        <w:t xml:space="preserve"> has identified 782 missing or incomplete reports.</w:t>
      </w:r>
      <w:hyperlink r:id="rId18" w:anchor="_note11" w:history="1">
        <w:r w:rsidRPr="00F26815">
          <w:rPr>
            <w:rStyle w:val="Hyperlink"/>
          </w:rPr>
          <w:t>11</w:t>
        </w:r>
      </w:hyperlink>
      <w:r w:rsidRPr="00F26815">
        <w:rPr>
          <w:sz w:val="16"/>
        </w:rPr>
        <w:t xml:space="preserve"> </w:t>
      </w:r>
      <w:proofErr w:type="spellStart"/>
      <w:r w:rsidRPr="00F26815">
        <w:rPr>
          <w:sz w:val="16"/>
        </w:rPr>
        <w:t>LaborLab</w:t>
      </w:r>
      <w:proofErr w:type="spellEnd"/>
      <w:r w:rsidRPr="00F26815">
        <w:rPr>
          <w:sz w:val="16"/>
        </w:rPr>
        <w:t xml:space="preserve"> has filed a complaint with the Office of Labor-Management Standards over each of these violations. </w:t>
      </w:r>
      <w:proofErr w:type="spellStart"/>
      <w:r w:rsidRPr="00F26815">
        <w:rPr>
          <w:sz w:val="16"/>
        </w:rPr>
        <w:t>LaborLab’s</w:t>
      </w:r>
      <w:proofErr w:type="spellEnd"/>
      <w:r w:rsidRPr="00F26815">
        <w:rPr>
          <w:sz w:val="16"/>
        </w:rPr>
        <w:t xml:space="preserve"> research into missing LM-10 reports mirrors the IG’s findings (</w:t>
      </w:r>
      <w:proofErr w:type="spellStart"/>
      <w:r w:rsidRPr="00F26815">
        <w:rPr>
          <w:sz w:val="16"/>
        </w:rPr>
        <w:t>LaborLab</w:t>
      </w:r>
      <w:proofErr w:type="spellEnd"/>
      <w:r w:rsidRPr="00F26815">
        <w:rPr>
          <w:sz w:val="16"/>
        </w:rPr>
        <w:t xml:space="preserve"> 2024b).</w:t>
      </w:r>
    </w:p>
    <w:p w14:paraId="13DBD584" w14:textId="77777777" w:rsidR="00FD32AF" w:rsidRPr="00F26815" w:rsidRDefault="00FD32AF" w:rsidP="00FD32AF">
      <w:pPr>
        <w:rPr>
          <w:sz w:val="16"/>
        </w:rPr>
      </w:pPr>
      <w:r w:rsidRPr="00F26815">
        <w:rPr>
          <w:sz w:val="16"/>
        </w:rPr>
        <w:t>Further evidence of underreporting is found in a comparison of persuader reports with the number of union representation elections at the NLRB. The U.S. Department of Labor estimates that 78% of employers hire third-party union busters during organizing campaigns.</w:t>
      </w:r>
      <w:hyperlink r:id="rId19" w:anchor="_note12" w:history="1">
        <w:r w:rsidRPr="00F26815">
          <w:rPr>
            <w:rStyle w:val="Hyperlink"/>
          </w:rPr>
          <w:t>12</w:t>
        </w:r>
      </w:hyperlink>
      <w:r w:rsidRPr="00F26815">
        <w:rPr>
          <w:sz w:val="16"/>
        </w:rPr>
        <w:t xml:space="preserve"> Minimally, then, the Department of Labor should expect to receive persuader reports for approximately this percentage of NLRB elections. However, the number of persuader reports falls far short of 78% as shown in Table 2. The Department of Labor’s Inspector General made a similar finding in its recent report on OLMS’s operations.</w:t>
      </w:r>
      <w:hyperlink r:id="rId20" w:anchor="_note13" w:history="1">
        <w:r w:rsidRPr="00F26815">
          <w:rPr>
            <w:rStyle w:val="Hyperlink"/>
          </w:rPr>
          <w:t>13</w:t>
        </w:r>
      </w:hyperlink>
      <w:r w:rsidRPr="00F26815">
        <w:rPr>
          <w:u w:val="single"/>
        </w:rPr>
        <w:t> </w:t>
      </w:r>
    </w:p>
    <w:p w14:paraId="739ADB3A" w14:textId="77777777" w:rsidR="00FD32AF" w:rsidRDefault="00FD32AF" w:rsidP="00FD32AF">
      <w:pPr>
        <w:rPr>
          <w:sz w:val="16"/>
        </w:rPr>
      </w:pPr>
      <w:bookmarkStart w:id="3" w:name="Table-2"/>
      <w:bookmarkEnd w:id="3"/>
      <w:r w:rsidRPr="00F26815">
        <w:rPr>
          <w:sz w:val="16"/>
        </w:rPr>
        <w:t>Table 2</w:t>
      </w:r>
      <w:r w:rsidRPr="00274095">
        <w:rPr>
          <w:sz w:val="16"/>
        </w:rPr>
        <w:t xml:space="preserve"> omitted.</w:t>
      </w:r>
    </w:p>
    <w:p w14:paraId="16D93BB4" w14:textId="77777777" w:rsidR="00FD32AF" w:rsidRDefault="00FD32AF" w:rsidP="00FD32AF">
      <w:pPr>
        <w:pStyle w:val="Heading4"/>
      </w:pPr>
      <w:r>
        <w:t xml:space="preserve">“Rights” fail. Employer intransigence </w:t>
      </w:r>
      <w:r w:rsidRPr="00242C13">
        <w:rPr>
          <w:u w:val="single"/>
        </w:rPr>
        <w:t>and</w:t>
      </w:r>
      <w:r>
        <w:t xml:space="preserve"> ineffective remedies prevent organizing and bargaining.</w:t>
      </w:r>
    </w:p>
    <w:p w14:paraId="26D436FE" w14:textId="77777777" w:rsidR="00FD32AF" w:rsidRPr="00303E74" w:rsidRDefault="00FD32AF" w:rsidP="00FD32AF">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364E7681" w14:textId="77777777" w:rsidR="00FD32AF" w:rsidRDefault="00FD32AF" w:rsidP="00FD32AF">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w:t>
      </w:r>
      <w:r w:rsidRPr="003F6BE8">
        <w:rPr>
          <w:rStyle w:val="StyleUnderline"/>
        </w:rPr>
        <w:lastRenderedPageBreak/>
        <w:t xml:space="preserve">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7B251098" w14:textId="77777777" w:rsidR="00FD32AF" w:rsidRPr="00AD001C" w:rsidRDefault="00FD32AF" w:rsidP="00FD32AF"/>
    <w:p w14:paraId="57FAA056" w14:textId="77777777" w:rsidR="00FD32AF" w:rsidRDefault="00FD32AF" w:rsidP="00FD32AF"/>
    <w:p w14:paraId="585ED5CF" w14:textId="77777777" w:rsidR="00FD32AF" w:rsidRPr="00FD32AF" w:rsidRDefault="00FD32AF" w:rsidP="00FD32AF"/>
    <w:sectPr w:rsidR="00FD32AF" w:rsidRPr="00FD3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222"/>
    <w:rsid w:val="00071822"/>
    <w:rsid w:val="00217457"/>
    <w:rsid w:val="0028776C"/>
    <w:rsid w:val="003D1D70"/>
    <w:rsid w:val="00655222"/>
    <w:rsid w:val="00667901"/>
    <w:rsid w:val="006A3AC0"/>
    <w:rsid w:val="008B13A7"/>
    <w:rsid w:val="00BB42A0"/>
    <w:rsid w:val="00F21428"/>
    <w:rsid w:val="00FD3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C4976"/>
  <w15:chartTrackingRefBased/>
  <w15:docId w15:val="{D0137404-99CA-D945-9C89-59B83FA6E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3AC0"/>
    <w:pPr>
      <w:spacing w:after="0" w:line="240" w:lineRule="auto"/>
    </w:pPr>
    <w:rPr>
      <w:rFonts w:eastAsia="Times New Roman" w:cs="Times New Roman"/>
      <w:kern w:val="0"/>
      <w14:ligatures w14:val="none"/>
    </w:rPr>
  </w:style>
  <w:style w:type="paragraph" w:styleId="Heading1">
    <w:name w:val="heading 1"/>
    <w:aliases w:val="Pocket"/>
    <w:basedOn w:val="Normal"/>
    <w:next w:val="Normal"/>
    <w:link w:val="Heading1Char"/>
    <w:qFormat/>
    <w:rsid w:val="006A3AC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3AC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6A3AC0"/>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6A3AC0"/>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3AC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552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2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2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2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3A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3AC0"/>
  </w:style>
  <w:style w:type="character" w:customStyle="1" w:styleId="Heading1Char">
    <w:name w:val="Heading 1 Char"/>
    <w:aliases w:val="Pocket Char"/>
    <w:basedOn w:val="DefaultParagraphFont"/>
    <w:link w:val="Heading1"/>
    <w:rsid w:val="006A3AC0"/>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A3AC0"/>
    <w:rPr>
      <w:rFonts w:eastAsiaTheme="majorEastAsia"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6A3AC0"/>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A3AC0"/>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6A3AC0"/>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55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222"/>
    <w:rPr>
      <w:rFonts w:eastAsiaTheme="majorEastAsia" w:cstheme="majorBidi"/>
      <w:color w:val="272727" w:themeColor="text1" w:themeTint="D8"/>
    </w:rPr>
  </w:style>
  <w:style w:type="paragraph" w:styleId="Title">
    <w:name w:val="Title"/>
    <w:basedOn w:val="Normal"/>
    <w:next w:val="Normal"/>
    <w:link w:val="TitleChar"/>
    <w:uiPriority w:val="10"/>
    <w:qFormat/>
    <w:rsid w:val="006552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222"/>
    <w:pPr>
      <w:spacing w:before="160"/>
      <w:jc w:val="center"/>
    </w:pPr>
    <w:rPr>
      <w:i/>
      <w:iCs/>
      <w:color w:val="404040" w:themeColor="text1" w:themeTint="BF"/>
    </w:rPr>
  </w:style>
  <w:style w:type="character" w:customStyle="1" w:styleId="QuoteChar">
    <w:name w:val="Quote Char"/>
    <w:basedOn w:val="DefaultParagraphFont"/>
    <w:link w:val="Quote"/>
    <w:uiPriority w:val="29"/>
    <w:rsid w:val="00655222"/>
    <w:rPr>
      <w:i/>
      <w:iCs/>
      <w:color w:val="404040" w:themeColor="text1" w:themeTint="BF"/>
    </w:rPr>
  </w:style>
  <w:style w:type="paragraph" w:styleId="ListParagraph">
    <w:name w:val="List Paragraph"/>
    <w:basedOn w:val="Normal"/>
    <w:uiPriority w:val="34"/>
    <w:qFormat/>
    <w:rsid w:val="00655222"/>
    <w:pPr>
      <w:ind w:left="720"/>
      <w:contextualSpacing/>
    </w:pPr>
  </w:style>
  <w:style w:type="character" w:styleId="IntenseEmphasis">
    <w:name w:val="Intense Emphasis"/>
    <w:basedOn w:val="DefaultParagraphFont"/>
    <w:uiPriority w:val="21"/>
    <w:qFormat/>
    <w:rsid w:val="00655222"/>
    <w:rPr>
      <w:i/>
      <w:iCs/>
      <w:color w:val="0F4761" w:themeColor="accent1" w:themeShade="BF"/>
    </w:rPr>
  </w:style>
  <w:style w:type="paragraph" w:styleId="IntenseQuote">
    <w:name w:val="Intense Quote"/>
    <w:basedOn w:val="Normal"/>
    <w:next w:val="Normal"/>
    <w:link w:val="IntenseQuoteChar"/>
    <w:uiPriority w:val="30"/>
    <w:qFormat/>
    <w:rsid w:val="00655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222"/>
    <w:rPr>
      <w:i/>
      <w:iCs/>
      <w:color w:val="0F4761" w:themeColor="accent1" w:themeShade="BF"/>
    </w:rPr>
  </w:style>
  <w:style w:type="character" w:styleId="IntenseReference">
    <w:name w:val="Intense Reference"/>
    <w:basedOn w:val="DefaultParagraphFont"/>
    <w:uiPriority w:val="32"/>
    <w:qFormat/>
    <w:rsid w:val="00655222"/>
    <w:rPr>
      <w:b/>
      <w:bCs/>
      <w:smallCaps/>
      <w:color w:val="0F4761"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8"/>
    <w:qFormat/>
    <w:rsid w:val="006A3AC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A3AC0"/>
    <w:rPr>
      <w:b/>
      <w:bCs/>
      <w:sz w:val="26"/>
      <w:u w:val="none"/>
    </w:rPr>
  </w:style>
  <w:style w:type="paragraph" w:customStyle="1" w:styleId="Emphasis1">
    <w:name w:val="Emphasis1"/>
    <w:basedOn w:val="Normal"/>
    <w:link w:val="Emphasis"/>
    <w:autoRedefine/>
    <w:uiPriority w:val="8"/>
    <w:qFormat/>
    <w:rsid w:val="00655222"/>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kern w:val="2"/>
      <w:sz w:val="22"/>
      <w:u w:val="single"/>
      <w14:ligatures w14:val="standardContextual"/>
    </w:rPr>
  </w:style>
  <w:style w:type="character" w:styleId="FollowedHyperlink">
    <w:name w:val="FollowedHyperlink"/>
    <w:basedOn w:val="DefaultParagraphFont"/>
    <w:uiPriority w:val="99"/>
    <w:semiHidden/>
    <w:unhideWhenUsed/>
    <w:rsid w:val="006A3AC0"/>
    <w:rPr>
      <w:color w:val="auto"/>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6A3AC0"/>
    <w:rPr>
      <w:b w:val="0"/>
      <w:sz w:val="22"/>
      <w:u w:val="single"/>
    </w:rPr>
  </w:style>
  <w:style w:type="character" w:styleId="Strong">
    <w:name w:val="Strong"/>
    <w:basedOn w:val="DefaultParagraphFont"/>
    <w:uiPriority w:val="22"/>
    <w:qFormat/>
    <w:rsid w:val="006A3AC0"/>
    <w:rPr>
      <w:b/>
      <w:bCs/>
    </w:rPr>
  </w:style>
  <w:style w:type="character" w:styleId="BookTitle">
    <w:name w:val="Book Title"/>
    <w:basedOn w:val="DefaultParagraphFont"/>
    <w:uiPriority w:val="33"/>
    <w:qFormat/>
    <w:rsid w:val="006A3AC0"/>
    <w:rPr>
      <w:b/>
      <w:bCs/>
      <w:i/>
      <w:iCs/>
      <w:spacing w:val="5"/>
    </w:rPr>
  </w:style>
  <w:style w:type="numbering" w:styleId="111111">
    <w:name w:val="Outline List 2"/>
    <w:basedOn w:val="NoList"/>
    <w:uiPriority w:val="99"/>
    <w:semiHidden/>
    <w:unhideWhenUsed/>
    <w:rsid w:val="006A3AC0"/>
  </w:style>
  <w:style w:type="paragraph" w:styleId="Header">
    <w:name w:val="header"/>
    <w:basedOn w:val="Normal"/>
    <w:link w:val="HeaderChar"/>
    <w:uiPriority w:val="99"/>
    <w:semiHidden/>
    <w:rsid w:val="006A3AC0"/>
    <w:pPr>
      <w:tabs>
        <w:tab w:val="center" w:pos="4680"/>
        <w:tab w:val="right" w:pos="9360"/>
      </w:tabs>
    </w:pPr>
  </w:style>
  <w:style w:type="character" w:customStyle="1" w:styleId="HeaderChar">
    <w:name w:val="Header Char"/>
    <w:basedOn w:val="DefaultParagraphFont"/>
    <w:link w:val="Header"/>
    <w:uiPriority w:val="99"/>
    <w:semiHidden/>
    <w:rsid w:val="006A3AC0"/>
    <w:rPr>
      <w:rFonts w:eastAsia="Times New Roman" w:cs="Times New Roman"/>
      <w:kern w:val="0"/>
      <w14:ligatures w14:val="none"/>
    </w:rPr>
  </w:style>
  <w:style w:type="paragraph" w:styleId="Footer">
    <w:name w:val="footer"/>
    <w:basedOn w:val="Normal"/>
    <w:link w:val="FooterChar"/>
    <w:uiPriority w:val="99"/>
    <w:semiHidden/>
    <w:rsid w:val="006A3AC0"/>
    <w:pPr>
      <w:tabs>
        <w:tab w:val="center" w:pos="4680"/>
        <w:tab w:val="right" w:pos="9360"/>
      </w:tabs>
    </w:pPr>
  </w:style>
  <w:style w:type="character" w:customStyle="1" w:styleId="FooterChar">
    <w:name w:val="Footer Char"/>
    <w:basedOn w:val="DefaultParagraphFont"/>
    <w:link w:val="Footer"/>
    <w:uiPriority w:val="99"/>
    <w:semiHidden/>
    <w:rsid w:val="006A3AC0"/>
    <w:rPr>
      <w:rFonts w:eastAsia="Times New Roman" w:cs="Times New Roman"/>
      <w:kern w:val="0"/>
      <w14:ligatures w14:val="none"/>
    </w:rPr>
  </w:style>
  <w:style w:type="paragraph" w:styleId="BodyText">
    <w:name w:val="Body Text"/>
    <w:basedOn w:val="Normal"/>
    <w:link w:val="BodyTextChar"/>
    <w:uiPriority w:val="99"/>
    <w:semiHidden/>
    <w:unhideWhenUsed/>
    <w:rsid w:val="006A3AC0"/>
    <w:pPr>
      <w:spacing w:after="120"/>
    </w:pPr>
  </w:style>
  <w:style w:type="character" w:customStyle="1" w:styleId="BodyTextChar">
    <w:name w:val="Body Text Char"/>
    <w:basedOn w:val="DefaultParagraphFont"/>
    <w:link w:val="BodyText"/>
    <w:uiPriority w:val="99"/>
    <w:semiHidden/>
    <w:rsid w:val="006A3AC0"/>
    <w:rPr>
      <w:rFonts w:eastAsia="Times New Roman" w:cs="Times New Roman"/>
      <w:kern w:val="0"/>
      <w14:ligatures w14:val="none"/>
    </w:rPr>
  </w:style>
  <w:style w:type="paragraph" w:styleId="NoSpacing">
    <w:name w:val="No Spacing"/>
    <w:link w:val="NoSpacingChar"/>
    <w:uiPriority w:val="99"/>
    <w:unhideWhenUsed/>
    <w:qFormat/>
    <w:rsid w:val="006A3AC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A3AC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A3AC0"/>
    <w:rPr>
      <w:color w:val="467886" w:themeColor="hyperlink"/>
      <w:u w:val="single"/>
    </w:rPr>
  </w:style>
  <w:style w:type="character" w:styleId="UnresolvedMention">
    <w:name w:val="Unresolved Mention"/>
    <w:basedOn w:val="DefaultParagraphFont"/>
    <w:uiPriority w:val="99"/>
    <w:semiHidden/>
    <w:unhideWhenUsed/>
    <w:rsid w:val="006A3AC0"/>
    <w:rPr>
      <w:color w:val="605E5C"/>
      <w:shd w:val="clear" w:color="auto" w:fill="E1DFDD"/>
    </w:rPr>
  </w:style>
  <w:style w:type="paragraph" w:customStyle="1" w:styleId="Heading411">
    <w:name w:val="Heading 411"/>
    <w:basedOn w:val="Heading1"/>
    <w:next w:val="NoSpacing"/>
    <w:link w:val="Hyperlink"/>
    <w:autoRedefine/>
    <w:uiPriority w:val="99"/>
    <w:qFormat/>
    <w:rsid w:val="0065522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667901"/>
    <w:pPr>
      <w:widowControl w:val="0"/>
      <w:suppressAutoHyphens/>
      <w:spacing w:after="200"/>
      <w:contextualSpacing/>
    </w:pPr>
    <w:rPr>
      <w:rFonts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037572" TargetMode="External"/><Relationship Id="rId13" Type="http://schemas.openxmlformats.org/officeDocument/2006/relationships/hyperlink" Target="https://www.epi.org/publication/improve-transparency/" TargetMode="External"/><Relationship Id="rId18" Type="http://schemas.openxmlformats.org/officeDocument/2006/relationships/hyperlink" Target="https://www.epi.org/publication/improve-transparency/"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igitalcommons.osgoode.yorku.ca/cgi/viewcontent.cgi?article=1037&amp;context=cllpj" TargetMode="External"/><Relationship Id="rId12" Type="http://schemas.openxmlformats.org/officeDocument/2006/relationships/hyperlink" Target="https://www.epi.org/publication/improve-transparency/" TargetMode="External"/><Relationship Id="rId17" Type="http://schemas.openxmlformats.org/officeDocument/2006/relationships/hyperlink" Target="https://www.epi.org/publication/improve-transparency/" TargetMode="External"/><Relationship Id="rId2" Type="http://schemas.openxmlformats.org/officeDocument/2006/relationships/styles" Target="styles.xml"/><Relationship Id="rId16" Type="http://schemas.openxmlformats.org/officeDocument/2006/relationships/hyperlink" Target="https://www.epi.org/publication/improve-transparency/" TargetMode="External"/><Relationship Id="rId20" Type="http://schemas.openxmlformats.org/officeDocument/2006/relationships/hyperlink" Target="https://www.epi.org/publication/improve-transparency/" TargetMode="External"/><Relationship Id="rId1" Type="http://schemas.openxmlformats.org/officeDocument/2006/relationships/numbering" Target="numbering.xml"/><Relationship Id="rId6" Type="http://schemas.openxmlformats.org/officeDocument/2006/relationships/hyperlink" Target="https://fedsoc.org/commentary/fedsoc-blog/the-radicalism-of-jennifer-abruzzo-s-free-speech-doctrine" TargetMode="External"/><Relationship Id="rId11" Type="http://schemas.openxmlformats.org/officeDocument/2006/relationships/hyperlink" Target="https://www.epi.org/publication/improve-transparency/" TargetMode="External"/><Relationship Id="rId5" Type="http://schemas.openxmlformats.org/officeDocument/2006/relationships/hyperlink" Target="https://doi.org/10.1177/20319525251332161" TargetMode="External"/><Relationship Id="rId15" Type="http://schemas.openxmlformats.org/officeDocument/2006/relationships/hyperlink" Target="https://www.epi.org/publication/improve-transparency/" TargetMode="External"/><Relationship Id="rId10" Type="http://schemas.openxmlformats.org/officeDocument/2006/relationships/hyperlink" Target="https://www.epi.org/publication/improve-transparency/" TargetMode="External"/><Relationship Id="rId19" Type="http://schemas.openxmlformats.org/officeDocument/2006/relationships/hyperlink" Target="https://www.epi.org/publication/improve-transparency/" TargetMode="External"/><Relationship Id="rId4" Type="http://schemas.openxmlformats.org/officeDocument/2006/relationships/webSettings" Target="webSettings.xml"/><Relationship Id="rId9" Type="http://schemas.openxmlformats.org/officeDocument/2006/relationships/hyperlink" Target="https://www.civics101podcast.org/civics-101-episodes/taft" TargetMode="External"/><Relationship Id="rId14" Type="http://schemas.openxmlformats.org/officeDocument/2006/relationships/hyperlink" Target="https://www.epi.org/publication/improve-transparency/"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34</Pages>
  <Words>27131</Words>
  <Characters>154652</Characters>
  <Application>Microsoft Office Word</Application>
  <DocSecurity>0</DocSecurity>
  <Lines>1288</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J. Linde</dc:creator>
  <cp:keywords/>
  <dc:description/>
  <cp:lastModifiedBy>Weber, William G</cp:lastModifiedBy>
  <cp:revision>2</cp:revision>
  <dcterms:created xsi:type="dcterms:W3CDTF">2025-09-13T00:23:00Z</dcterms:created>
  <dcterms:modified xsi:type="dcterms:W3CDTF">2025-09-13T00:23:00Z</dcterms:modified>
</cp:coreProperties>
</file>