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8F9C9" w14:textId="77777777" w:rsidR="00F84F94" w:rsidRDefault="00F84F94" w:rsidP="00F84F94">
      <w:pPr>
        <w:pStyle w:val="Heading1"/>
      </w:pPr>
      <w:r>
        <w:t>1AC---Disabled Workers</w:t>
      </w:r>
    </w:p>
    <w:p w14:paraId="36437235" w14:textId="77777777" w:rsidR="00F84F94" w:rsidRDefault="00F84F94" w:rsidP="00F84F94">
      <w:pPr>
        <w:pStyle w:val="Heading2"/>
      </w:pPr>
      <w:r>
        <w:lastRenderedPageBreak/>
        <w:t>1AC---ADV</w:t>
      </w:r>
    </w:p>
    <w:p w14:paraId="54811B18" w14:textId="77777777" w:rsidR="00F84F94" w:rsidRDefault="00F84F94" w:rsidP="00F84F94">
      <w:pPr>
        <w:pStyle w:val="Heading3"/>
      </w:pPr>
      <w:r>
        <w:lastRenderedPageBreak/>
        <w:t>1AC---Disabled Workers</w:t>
      </w:r>
    </w:p>
    <w:p w14:paraId="77F93843" w14:textId="77777777" w:rsidR="00F84F94" w:rsidRDefault="00F84F94" w:rsidP="00F84F94">
      <w:pPr>
        <w:pStyle w:val="Heading4"/>
      </w:pPr>
      <w:r>
        <w:t xml:space="preserve">Employment disparities for workers with disabilities is high—the FLSA allows sub-minimum wages based on equations of productivity. Collective bargaining rights are key to employment equity. </w:t>
      </w:r>
    </w:p>
    <w:p w14:paraId="2EF06CA9" w14:textId="77777777" w:rsidR="00F84F94" w:rsidRPr="002A1DA9" w:rsidRDefault="00F84F94" w:rsidP="00F84F94">
      <w:r w:rsidRPr="002A1DA9">
        <w:rPr>
          <w:rStyle w:val="Style13ptBold"/>
        </w:rPr>
        <w:t>Hannon 24</w:t>
      </w:r>
      <w:r>
        <w:t xml:space="preserve"> (</w:t>
      </w:r>
      <w:r w:rsidRPr="002A1DA9">
        <w:t xml:space="preserve">Hannon, L. (2024). Employed, but not “Employees”: How the NLRB Has Failed Disabled Workers with the Primary Rehabilitative Standard. Penn Carey Law: Legal Scholarship Repository. </w:t>
      </w:r>
      <w:hyperlink r:id="rId8" w:history="1">
        <w:r w:rsidRPr="00AF37DD">
          <w:rPr>
            <w:rStyle w:val="Hyperlink"/>
          </w:rPr>
          <w:t>https://doi.org/10.58112/jlasc.28-1.3</w:t>
        </w:r>
      </w:hyperlink>
      <w:r>
        <w:t>) taryn</w:t>
      </w:r>
    </w:p>
    <w:p w14:paraId="58854EB5" w14:textId="77777777" w:rsidR="00F84F94" w:rsidRDefault="00F84F94" w:rsidP="00F84F94">
      <w:pPr>
        <w:rPr>
          <w:u w:val="single"/>
        </w:rPr>
      </w:pPr>
      <w:r w:rsidRPr="002A1DA9">
        <w:rPr>
          <w:sz w:val="16"/>
        </w:rPr>
        <w:t>Sheltered workshops are not a recent phenomenon in the United States; their origins can be traced back to at least the 1840s.</w:t>
      </w:r>
      <w:r w:rsidRPr="002A1DA9">
        <w:rPr>
          <w:u w:val="single"/>
        </w:rPr>
        <w:t>9 Sheltered workshops are controlled workplace environments intended to create employment opportunities for individuals with disabilities</w:t>
      </w:r>
      <w:r w:rsidRPr="002A1DA9">
        <w:rPr>
          <w:sz w:val="16"/>
        </w:rPr>
        <w:t xml:space="preserve">.10 Institutions (which may be private non-profits, state, or local government institutions)11 often receive federal funding through Medicaid for each disabled employee.12 By definition, </w:t>
      </w:r>
      <w:r w:rsidRPr="002A1DA9">
        <w:rPr>
          <w:u w:val="single"/>
        </w:rPr>
        <w:t>these workplaces are supposed to provide job skill training, physical rehabilitation, and preparation for work in the general economy</w:t>
      </w:r>
      <w:r w:rsidRPr="002A1DA9">
        <w:rPr>
          <w:sz w:val="16"/>
        </w:rPr>
        <w:t xml:space="preserve">,13 but whether they succeed at providing these benefits has long been debated.14 </w:t>
      </w:r>
      <w:r w:rsidRPr="00AA39FD">
        <w:rPr>
          <w:highlight w:val="cyan"/>
          <w:u w:val="single"/>
        </w:rPr>
        <w:t>Employment disparities for disabled individuals are</w:t>
      </w:r>
      <w:r w:rsidRPr="002A1DA9">
        <w:rPr>
          <w:u w:val="single"/>
        </w:rPr>
        <w:t xml:space="preserve"> still </w:t>
      </w:r>
      <w:r w:rsidRPr="00AA39FD">
        <w:rPr>
          <w:highlight w:val="cyan"/>
          <w:u w:val="single"/>
        </w:rPr>
        <w:t>prevalent</w:t>
      </w:r>
      <w:r w:rsidRPr="002A1DA9">
        <w:rPr>
          <w:u w:val="single"/>
        </w:rPr>
        <w:t xml:space="preserve"> and sheltered workshops have faced strong opposition from disability advocates.</w:t>
      </w:r>
      <w:r w:rsidRPr="002A1DA9">
        <w:rPr>
          <w:sz w:val="16"/>
        </w:rPr>
        <w:t xml:space="preserve">15 In 2019, the U.S. </w:t>
      </w:r>
      <w:r w:rsidRPr="00C330A9">
        <w:rPr>
          <w:sz w:val="16"/>
        </w:rPr>
        <w:t>Bureau</w:t>
      </w:r>
      <w:r w:rsidRPr="002A1DA9">
        <w:rPr>
          <w:sz w:val="16"/>
        </w:rPr>
        <w:t xml:space="preserve"> of Labor Statistics estimated that </w:t>
      </w:r>
      <w:r w:rsidRPr="002A1DA9">
        <w:rPr>
          <w:u w:val="single"/>
        </w:rPr>
        <w:t>only 19.3 percent of people with disabilities were employed,</w:t>
      </w:r>
      <w:r w:rsidRPr="002A1DA9">
        <w:rPr>
          <w:sz w:val="16"/>
        </w:rPr>
        <w:t xml:space="preserve"> compared to 66.3 percent of nondisabled Americans.16 One pervasive critique of sheltered workshops is that t</w:t>
      </w:r>
      <w:r w:rsidRPr="002A1DA9">
        <w:rPr>
          <w:u w:val="single"/>
        </w:rPr>
        <w:t xml:space="preserve">hese </w:t>
      </w:r>
      <w:r w:rsidRPr="00AA39FD">
        <w:rPr>
          <w:highlight w:val="cyan"/>
          <w:u w:val="single"/>
        </w:rPr>
        <w:t>organizations can legally pay subminimum wages to disabled employees, as permitted by the</w:t>
      </w:r>
      <w:r w:rsidRPr="002A1DA9">
        <w:rPr>
          <w:u w:val="single"/>
        </w:rPr>
        <w:t xml:space="preserve"> Fair Labor Standards Act (</w:t>
      </w:r>
      <w:r w:rsidRPr="00AA39FD">
        <w:rPr>
          <w:highlight w:val="cyan"/>
          <w:u w:val="single"/>
        </w:rPr>
        <w:t>FLSA</w:t>
      </w:r>
      <w:r w:rsidRPr="002A1DA9">
        <w:rPr>
          <w:u w:val="single"/>
        </w:rPr>
        <w:t>)</w:t>
      </w:r>
      <w:r w:rsidRPr="002A1DA9">
        <w:rPr>
          <w:sz w:val="16"/>
        </w:rPr>
        <w:t xml:space="preserve"> section 14(c).17 The subminimum wage allowed under the FLSA was established so employers with </w:t>
      </w:r>
      <w:r w:rsidRPr="00AA39FD">
        <w:rPr>
          <w:highlight w:val="cyan"/>
          <w:u w:val="single"/>
        </w:rPr>
        <w:t>section 14(c) certificates could supposedly pay disabled employees based on an equation measuring disability and productivity.</w:t>
      </w:r>
      <w:r w:rsidRPr="002A1DA9">
        <w:rPr>
          <w:sz w:val="16"/>
        </w:rPr>
        <w:t xml:space="preserve">18 Opponents of 14(c) argue this practice is problematic, as </w:t>
      </w:r>
      <w:r w:rsidRPr="002A1DA9">
        <w:rPr>
          <w:u w:val="single"/>
        </w:rPr>
        <w:t>disabled individuals are one of the only employee populations whose wages are calculated in this specialized manner</w:t>
      </w:r>
      <w:r w:rsidRPr="002A1DA9">
        <w:rPr>
          <w:sz w:val="16"/>
        </w:rPr>
        <w:t xml:space="preserve">.19 Indeed, this calculation results </w:t>
      </w:r>
      <w:r w:rsidRPr="00AA39FD">
        <w:rPr>
          <w:highlight w:val="cyan"/>
          <w:u w:val="single"/>
        </w:rPr>
        <w:t>in the majority of subminimum wage workers earning less than $3.50 per hour,</w:t>
      </w:r>
      <w:r w:rsidRPr="002A1DA9">
        <w:rPr>
          <w:u w:val="single"/>
        </w:rPr>
        <w:t>20 with some being paid less than twenty-five cents per hour</w:t>
      </w:r>
      <w:r w:rsidRPr="002A1DA9">
        <w:rPr>
          <w:sz w:val="16"/>
        </w:rPr>
        <w:t xml:space="preserve">.21 The ongoing debate surrounding sheltered workshops is contentious.22 In Oregon, a group of sheltered workshop employees successfully sued the state, requiring it to provide competitive, integrated employment.23 Other employees with disabilities and their families report being steadfastly grateful for the supportive work environment a sheltered workshop may provide.24 However, this gratitude may be influenced to a degree by widespread hostile social attitudes toward disability in the competitive workforce and the </w:t>
      </w:r>
      <w:r w:rsidRPr="002A1DA9">
        <w:rPr>
          <w:u w:val="single"/>
        </w:rPr>
        <w:t>failure of states to provide meaningful alternative employment options</w:t>
      </w:r>
      <w:r w:rsidRPr="002A1DA9">
        <w:rPr>
          <w:sz w:val="16"/>
        </w:rPr>
        <w:t xml:space="preserve">.25 Since the subminimum wage pay provision is prescribed by the FLSA, much of the effort to improve working conditions for disabled workers has revolved around reforming the statute.26 As of May 1, 2023, </w:t>
      </w:r>
      <w:r w:rsidRPr="002A1DA9">
        <w:rPr>
          <w:u w:val="single"/>
        </w:rPr>
        <w:t>fourteen states had passed legislation eliminating subminimum wages for people with disabilities</w:t>
      </w:r>
      <w:r w:rsidRPr="002A1DA9">
        <w:rPr>
          <w:sz w:val="16"/>
        </w:rPr>
        <w:t xml:space="preserve">.27 In 2012, the National Council on Disability (NCD) called for the phaseout of section 14(c) in its annual report to the president.28 In 2018, NCD renewed that recommendation in its report to then-President Trump, calling for the phaseout of 14(c)- enabled sheltered workshops and urging the administration to create structural support for more integrated employment opportunities.29 However, </w:t>
      </w:r>
      <w:r w:rsidRPr="00AA39FD">
        <w:rPr>
          <w:highlight w:val="cyan"/>
          <w:u w:val="single"/>
        </w:rPr>
        <w:t>not one of the NCD’s more than three dozen reports on employment since 2010 address the NLRA and the right to organize for individuals working under these unjust conditions</w:t>
      </w:r>
      <w:r w:rsidRPr="002A1DA9">
        <w:rPr>
          <w:u w:val="single"/>
        </w:rPr>
        <w:t>.</w:t>
      </w:r>
      <w:r w:rsidRPr="002A1DA9">
        <w:rPr>
          <w:sz w:val="16"/>
        </w:rPr>
        <w:t xml:space="preserve">30 In fact, while the FLSA is frequently—and rightfully—critiqued, </w:t>
      </w:r>
      <w:r w:rsidRPr="00AA39FD">
        <w:rPr>
          <w:highlight w:val="cyan"/>
          <w:u w:val="single"/>
        </w:rPr>
        <w:t>the right to collectively bargain appears to be relatively unaddressed in the disability rights movement</w:t>
      </w:r>
      <w:r w:rsidRPr="00AA39FD">
        <w:rPr>
          <w:sz w:val="16"/>
          <w:highlight w:val="cyan"/>
        </w:rPr>
        <w:t>.</w:t>
      </w:r>
      <w:r w:rsidRPr="002A1DA9">
        <w:rPr>
          <w:sz w:val="16"/>
        </w:rPr>
        <w:t xml:space="preserve"> The general consensus may be that </w:t>
      </w:r>
      <w:r w:rsidRPr="002A1DA9">
        <w:rPr>
          <w:u w:val="single"/>
        </w:rPr>
        <w:t xml:space="preserve">all other employment and labor rights issues are viewed as secondary to the problem of subminimum wage pay, but I argue that </w:t>
      </w:r>
      <w:r w:rsidRPr="00AA39FD">
        <w:rPr>
          <w:highlight w:val="cyan"/>
          <w:u w:val="single"/>
        </w:rPr>
        <w:t>collective bargaining is</w:t>
      </w:r>
      <w:r w:rsidRPr="002A1DA9">
        <w:rPr>
          <w:u w:val="single"/>
        </w:rPr>
        <w:t xml:space="preserve"> at least a complementary goal—if not </w:t>
      </w:r>
      <w:r w:rsidRPr="00AA39FD">
        <w:rPr>
          <w:highlight w:val="cyan"/>
          <w:u w:val="single"/>
        </w:rPr>
        <w:t>a necessary step—toward ensuring employment equity</w:t>
      </w:r>
      <w:r w:rsidRPr="002A1DA9">
        <w:rPr>
          <w:u w:val="single"/>
        </w:rPr>
        <w:t xml:space="preserve"> and is deserving of the same level of attention and advocacy</w:t>
      </w:r>
    </w:p>
    <w:p w14:paraId="0D296241" w14:textId="77777777" w:rsidR="00F84F94" w:rsidRDefault="00F84F94" w:rsidP="00F84F94">
      <w:pPr>
        <w:rPr>
          <w:u w:val="single"/>
        </w:rPr>
      </w:pPr>
    </w:p>
    <w:p w14:paraId="07AB0BB1" w14:textId="77777777" w:rsidR="00F84F94" w:rsidRPr="00A82F37" w:rsidRDefault="00F84F94" w:rsidP="00F84F94">
      <w:pPr>
        <w:pStyle w:val="Heading4"/>
      </w:pPr>
      <w:r w:rsidRPr="00A82F37">
        <w:lastRenderedPageBreak/>
        <w:t>The NLRB has excluded disabled workers from collectively bargaining—denying their statutory employee status on the grounds that employers must economically benefit from workers</w:t>
      </w:r>
      <w:r>
        <w:t xml:space="preserve"> and concluding they would not from disabled workers.</w:t>
      </w:r>
    </w:p>
    <w:p w14:paraId="47EC41FE" w14:textId="77777777" w:rsidR="00F84F94" w:rsidRPr="0034090D" w:rsidRDefault="00F84F94" w:rsidP="00F84F94">
      <w:r w:rsidRPr="002A1DA9">
        <w:rPr>
          <w:rStyle w:val="Style13ptBold"/>
        </w:rPr>
        <w:t>Hannon 24</w:t>
      </w:r>
      <w:r>
        <w:t xml:space="preserve"> (</w:t>
      </w:r>
      <w:r w:rsidRPr="002A1DA9">
        <w:t xml:space="preserve">Hannon, L. (2024). Employed, but not “Employees”: How the NLRB Has Failed Disabled Workers with the Primary Rehabilitative Standard. Penn Carey Law: Legal Scholarship Repository. </w:t>
      </w:r>
      <w:hyperlink r:id="rId9" w:history="1">
        <w:r w:rsidRPr="00AF37DD">
          <w:rPr>
            <w:rStyle w:val="Hyperlink"/>
          </w:rPr>
          <w:t>https://doi.org/10.58112/jlasc.28-1.3</w:t>
        </w:r>
      </w:hyperlink>
      <w:r>
        <w:t>) taryn</w:t>
      </w:r>
    </w:p>
    <w:p w14:paraId="4DAC8C0F" w14:textId="77777777" w:rsidR="00F84F94" w:rsidRPr="00942BF6" w:rsidRDefault="00F84F94" w:rsidP="00F84F94">
      <w:pPr>
        <w:rPr>
          <w:u w:val="single"/>
        </w:rPr>
      </w:pPr>
      <w:r w:rsidRPr="00F958BC">
        <w:rPr>
          <w:sz w:val="16"/>
        </w:rPr>
        <w:t>Former NLRB chair and member Wilma B. Liebman wrote in 2007 that “[</w:t>
      </w:r>
      <w:r w:rsidRPr="00AA39FD">
        <w:rPr>
          <w:highlight w:val="cyan"/>
          <w:u w:val="single"/>
        </w:rPr>
        <w:t>w]hen nontraditional</w:t>
      </w:r>
      <w:r w:rsidRPr="00F958BC">
        <w:rPr>
          <w:u w:val="single"/>
        </w:rPr>
        <w:t xml:space="preserve"> (or non-traditionally employed) </w:t>
      </w:r>
      <w:r w:rsidRPr="00AA39FD">
        <w:rPr>
          <w:highlight w:val="cyan"/>
          <w:u w:val="single"/>
        </w:rPr>
        <w:t>workers have sought to organize</w:t>
      </w:r>
      <w:r w:rsidRPr="00F958BC">
        <w:rPr>
          <w:u w:val="single"/>
        </w:rPr>
        <w:t xml:space="preserve"> themselves </w:t>
      </w:r>
      <w:r w:rsidRPr="00AA39FD">
        <w:rPr>
          <w:highlight w:val="cyan"/>
          <w:u w:val="single"/>
        </w:rPr>
        <w:t>into a union, the Board majority has denied</w:t>
      </w:r>
      <w:r w:rsidRPr="00F958BC">
        <w:rPr>
          <w:u w:val="single"/>
        </w:rPr>
        <w:t xml:space="preserve"> </w:t>
      </w:r>
      <w:r w:rsidRPr="00AA39FD">
        <w:rPr>
          <w:highlight w:val="cyan"/>
          <w:u w:val="single"/>
        </w:rPr>
        <w:t>them</w:t>
      </w:r>
      <w:r w:rsidRPr="00F958BC">
        <w:rPr>
          <w:u w:val="single"/>
        </w:rPr>
        <w:t xml:space="preserve"> statutory ‘</w:t>
      </w:r>
      <w:r w:rsidRPr="00AA39FD">
        <w:rPr>
          <w:highlight w:val="cyan"/>
          <w:u w:val="single"/>
        </w:rPr>
        <w:t>employee’ status</w:t>
      </w:r>
      <w:r w:rsidRPr="00F958BC">
        <w:rPr>
          <w:u w:val="single"/>
        </w:rPr>
        <w:t>.</w:t>
      </w:r>
      <w:r w:rsidRPr="00F958BC">
        <w:rPr>
          <w:sz w:val="16"/>
        </w:rPr>
        <w:t xml:space="preserve">”181 Liebman’s statement hints at the social attitude that brings these populations together under the Board’s scrutiny: </w:t>
      </w:r>
      <w:r w:rsidRPr="00AA39FD">
        <w:rPr>
          <w:highlight w:val="cyan"/>
          <w:u w:val="single"/>
        </w:rPr>
        <w:t>bias about who can work and whose work is worthy of protecting. Disabled employees were</w:t>
      </w:r>
      <w:r w:rsidRPr="00F958BC">
        <w:rPr>
          <w:u w:val="single"/>
        </w:rPr>
        <w:t xml:space="preserve"> not the only population </w:t>
      </w:r>
      <w:r w:rsidRPr="00AA39FD">
        <w:rPr>
          <w:highlight w:val="cyan"/>
          <w:u w:val="single"/>
        </w:rPr>
        <w:t>targeted by</w:t>
      </w:r>
      <w:r w:rsidRPr="00F958BC">
        <w:rPr>
          <w:u w:val="single"/>
        </w:rPr>
        <w:t xml:space="preserve"> the Bush II </w:t>
      </w:r>
      <w:r w:rsidRPr="00AA39FD">
        <w:rPr>
          <w:highlight w:val="cyan"/>
          <w:u w:val="single"/>
        </w:rPr>
        <w:t>Board’s decisions</w:t>
      </w:r>
      <w:r w:rsidRPr="00F958BC">
        <w:rPr>
          <w:u w:val="single"/>
        </w:rPr>
        <w:t xml:space="preserve">. </w:t>
      </w:r>
      <w:r w:rsidRPr="00F958BC">
        <w:rPr>
          <w:sz w:val="16"/>
        </w:rPr>
        <w:t xml:space="preserve">Alongside disabled workers, graduate teaching assistants and “salts” (individuals who apply for jobs with the intention of unionizing the workforce) have also been exempted due to the fact that they did not have, or intend to have, an economic relationship with their employer.182 Lofaso has pointed out the </w:t>
      </w:r>
      <w:r w:rsidRPr="00F958BC">
        <w:rPr>
          <w:u w:val="single"/>
        </w:rPr>
        <w:t>significance of the Board choosing to exclude employees by category rather than on an individual case-by-case basis</w:t>
      </w:r>
      <w:r w:rsidRPr="00F958BC">
        <w:rPr>
          <w:sz w:val="16"/>
        </w:rPr>
        <w:t>.</w:t>
      </w:r>
      <w:r w:rsidRPr="00F958BC">
        <w:rPr>
          <w:u w:val="single"/>
        </w:rPr>
        <w:t xml:space="preserve">183 Like in cases involving rehabilitative workplaces, </w:t>
      </w:r>
      <w:r w:rsidRPr="00AA39FD">
        <w:rPr>
          <w:highlight w:val="cyan"/>
          <w:u w:val="single"/>
        </w:rPr>
        <w:t>the Board analyzed</w:t>
      </w:r>
      <w:r w:rsidRPr="00F958BC">
        <w:rPr>
          <w:u w:val="single"/>
        </w:rPr>
        <w:t xml:space="preserve"> teaching assistants and “</w:t>
      </w:r>
      <w:r w:rsidRPr="00AA39FD">
        <w:rPr>
          <w:highlight w:val="cyan"/>
          <w:u w:val="single"/>
        </w:rPr>
        <w:t>salts” from the employer’s vantage point to determine if the employer would economically benefit from these workers</w:t>
      </w:r>
      <w:r w:rsidRPr="00F958BC">
        <w:rPr>
          <w:u w:val="single"/>
        </w:rPr>
        <w:t xml:space="preserve"> and —despite employers generally benefiting from labor output of workers— concluded they would not.</w:t>
      </w:r>
      <w:r w:rsidRPr="00F958BC">
        <w:rPr>
          <w:sz w:val="16"/>
        </w:rPr>
        <w:t xml:space="preserve">184 </w:t>
      </w:r>
      <w:r w:rsidRPr="00AA39FD">
        <w:rPr>
          <w:highlight w:val="cyan"/>
          <w:u w:val="single"/>
        </w:rPr>
        <w:t>The</w:t>
      </w:r>
      <w:r w:rsidRPr="00F958BC">
        <w:rPr>
          <w:u w:val="single"/>
        </w:rPr>
        <w:t xml:space="preserve"> Bush II </w:t>
      </w:r>
      <w:r w:rsidRPr="00AA39FD">
        <w:rPr>
          <w:highlight w:val="cyan"/>
          <w:u w:val="single"/>
        </w:rPr>
        <w:t>Board held in these cases that it was not required to include these employees in bargaining units</w:t>
      </w:r>
      <w:r w:rsidRPr="00F958BC">
        <w:rPr>
          <w:u w:val="single"/>
        </w:rPr>
        <w:t xml:space="preserve"> if the purposes and policies of the Act would not be effectuated by their inclusion.</w:t>
      </w:r>
      <w:r w:rsidRPr="00F958BC">
        <w:rPr>
          <w:sz w:val="16"/>
        </w:rPr>
        <w:t>185 But just as with the rehabilitative standard</w:t>
      </w:r>
      <w:r w:rsidRPr="00AA39FD">
        <w:rPr>
          <w:sz w:val="16"/>
          <w:highlight w:val="cyan"/>
        </w:rPr>
        <w:t xml:space="preserve">, </w:t>
      </w:r>
      <w:r w:rsidRPr="00AA39FD">
        <w:rPr>
          <w:highlight w:val="cyan"/>
          <w:u w:val="single"/>
        </w:rPr>
        <w:t>the Board failed to provide solid policy grounds for these exemptions</w:t>
      </w:r>
      <w:r w:rsidRPr="00F958BC">
        <w:rPr>
          <w:sz w:val="16"/>
        </w:rPr>
        <w:t xml:space="preserve">.186 With each category of workers, the Board discounts the economic value of the employer–employee relationship, </w:t>
      </w:r>
      <w:r w:rsidRPr="00F958BC">
        <w:rPr>
          <w:u w:val="single"/>
        </w:rPr>
        <w:t>putting the employer-defined job status over the results of the labor</w:t>
      </w:r>
      <w:r w:rsidRPr="00F958BC">
        <w:rPr>
          <w:sz w:val="16"/>
        </w:rPr>
        <w:t>.187 Notably, in 2016, the Board overturned Brown University and declared graduate students employees under the Act.188 In Trustees of Columbia University, the Board admonished its previous decision to decline jurisdiction “without a convincing justification in either the statutory language or the polices of the Act.”189</w:t>
      </w:r>
    </w:p>
    <w:p w14:paraId="6F85ECAB" w14:textId="77777777" w:rsidR="00F84F94" w:rsidRDefault="00F84F94" w:rsidP="00F84F94">
      <w:pPr>
        <w:pStyle w:val="Heading4"/>
      </w:pPr>
      <w:r>
        <w:t>The plan overturns Brevard and its primarily rehabilitative standard, restoring disabled workers statutory right to collectively bargain.</w:t>
      </w:r>
    </w:p>
    <w:p w14:paraId="7FD5586C" w14:textId="77777777" w:rsidR="00F84F94" w:rsidRPr="005F57FB" w:rsidRDefault="00F84F94" w:rsidP="00F84F94">
      <w:pPr>
        <w:rPr>
          <w:rStyle w:val="Style13ptBold"/>
        </w:rPr>
      </w:pPr>
      <w:r>
        <w:rPr>
          <w:rStyle w:val="Style13ptBold"/>
        </w:rPr>
        <w:t xml:space="preserve">Hannon 24 </w:t>
      </w:r>
      <w:r w:rsidRPr="002065B5">
        <w:t xml:space="preserve">– Laura, </w:t>
      </w:r>
      <w:r>
        <w:t>board member of the If/When/How and the Student Public Interest Network at Penn Carey Law, previous intern for the Idaho Human Rights Commission, and previous member of Idaho’s Center on Disabilities and Human Development</w:t>
      </w:r>
      <w:r w:rsidRPr="002065B5">
        <w:t>, (“EMPLOYED, BUT NOT “EMPLOYEES”: HOW THE NLRB HAS FAILED DISABLED WORKERS WITH THE PRIMARILY REHABILITATIVE STANDARD,” University of Pennsylvania Journal of Law and Social Change, vol 28 n. 1, xx-xx-2024, https://scholarship.law.upenn.edu/cgi/viewcontent.cgi?article=1299&amp;context=jlasc) \\Jace</w:t>
      </w:r>
    </w:p>
    <w:p w14:paraId="36AE34A0" w14:textId="77777777" w:rsidR="00F84F94" w:rsidRDefault="00F84F94" w:rsidP="00F84F94">
      <w:pPr>
        <w:rPr>
          <w:rStyle w:val="StyleUnderline"/>
        </w:rPr>
      </w:pPr>
      <w:r w:rsidRPr="00AA39FD">
        <w:rPr>
          <w:rStyle w:val="StyleUnderline"/>
          <w:highlight w:val="cyan"/>
        </w:rPr>
        <w:t>The Standard’s existence allows employers to contest unions by arguing that</w:t>
      </w:r>
      <w:r w:rsidRPr="00B862DA">
        <w:rPr>
          <w:rStyle w:val="StyleUnderline"/>
        </w:rPr>
        <w:t xml:space="preserve"> any </w:t>
      </w:r>
      <w:r w:rsidRPr="00AA39FD">
        <w:rPr>
          <w:rStyle w:val="StyleUnderline"/>
          <w:highlight w:val="cyan"/>
        </w:rPr>
        <w:t>services</w:t>
      </w:r>
      <w:r w:rsidRPr="00B862DA">
        <w:rPr>
          <w:rStyle w:val="StyleUnderline"/>
        </w:rPr>
        <w:t xml:space="preserve"> provided </w:t>
      </w:r>
      <w:r w:rsidRPr="00AA39FD">
        <w:rPr>
          <w:rStyle w:val="StyleUnderline"/>
          <w:highlight w:val="cyan"/>
        </w:rPr>
        <w:t>on behalf of</w:t>
      </w:r>
      <w:r w:rsidRPr="00B862DA">
        <w:rPr>
          <w:rStyle w:val="StyleUnderline"/>
        </w:rPr>
        <w:t xml:space="preserve"> their </w:t>
      </w:r>
      <w:r w:rsidRPr="00AA39FD">
        <w:rPr>
          <w:rStyle w:val="StyleUnderline"/>
          <w:highlight w:val="cyan"/>
        </w:rPr>
        <w:t>disabled employees</w:t>
      </w:r>
      <w:r w:rsidRPr="00B862DA">
        <w:rPr>
          <w:rStyle w:val="StyleUnderline"/>
        </w:rPr>
        <w:t xml:space="preserve"> constitute rehabilitative supports that </w:t>
      </w:r>
      <w:r w:rsidRPr="00AA39FD">
        <w:rPr>
          <w:rStyle w:val="StyleUnderline"/>
          <w:highlight w:val="cyan"/>
        </w:rPr>
        <w:t>negate the</w:t>
      </w:r>
      <w:r w:rsidRPr="0060606E">
        <w:rPr>
          <w:sz w:val="16"/>
        </w:rPr>
        <w:t xml:space="preserve"> traditional </w:t>
      </w:r>
      <w:r w:rsidRPr="00AA39FD">
        <w:rPr>
          <w:rStyle w:val="StyleUnderline"/>
          <w:highlight w:val="cyan"/>
        </w:rPr>
        <w:t>employer-employee relationship</w:t>
      </w:r>
      <w:r w:rsidRPr="0060606E">
        <w:rPr>
          <w:sz w:val="16"/>
        </w:rPr>
        <w:t xml:space="preserve">. The creativity this allows is evident in decisions like Humane Society for Seattle, where the employer argued that supports provided to homeless employees made the relationship primarily rehabilitative.191 </w:t>
      </w:r>
      <w:r w:rsidRPr="00AA39FD">
        <w:rPr>
          <w:rStyle w:val="StyleUnderline"/>
          <w:highlight w:val="cyan"/>
        </w:rPr>
        <w:t>The Standard creates an opportunity to “other” classes of employees</w:t>
      </w:r>
      <w:r w:rsidRPr="00887A4D">
        <w:rPr>
          <w:rStyle w:val="StyleUnderline"/>
        </w:rPr>
        <w:t xml:space="preserve"> who</w:t>
      </w:r>
      <w:r w:rsidRPr="00887A4D">
        <w:rPr>
          <w:sz w:val="16"/>
        </w:rPr>
        <w:t xml:space="preserve"> may </w:t>
      </w:r>
      <w:r w:rsidRPr="00887A4D">
        <w:rPr>
          <w:rStyle w:val="StyleUnderline"/>
        </w:rPr>
        <w:t>need additional supports</w:t>
      </w:r>
      <w:r w:rsidRPr="0060606E">
        <w:rPr>
          <w:sz w:val="16"/>
        </w:rPr>
        <w:t xml:space="preserve"> or assistance—often subsidized with external government funding—</w:t>
      </w:r>
      <w:r w:rsidRPr="00AA39FD">
        <w:rPr>
          <w:rStyle w:val="StyleUnderline"/>
          <w:highlight w:val="cyan"/>
        </w:rPr>
        <w:t>by preempting</w:t>
      </w:r>
      <w:r w:rsidRPr="00887A4D">
        <w:rPr>
          <w:rStyle w:val="StyleUnderline"/>
        </w:rPr>
        <w:t xml:space="preserve"> any </w:t>
      </w:r>
      <w:r w:rsidRPr="00AA39FD">
        <w:rPr>
          <w:rStyle w:val="StyleUnderline"/>
          <w:highlight w:val="cyan"/>
        </w:rPr>
        <w:t>attempts to organize for better working conditions. For a population already subject to subminimum wages and high unemployment, stripping the right to organize</w:t>
      </w:r>
      <w:r w:rsidRPr="0060606E">
        <w:rPr>
          <w:sz w:val="16"/>
        </w:rPr>
        <w:t xml:space="preserve"> for better labor conditions </w:t>
      </w:r>
      <w:r w:rsidRPr="00AA39FD">
        <w:rPr>
          <w:rStyle w:val="StyleUnderline"/>
          <w:highlight w:val="cyan"/>
        </w:rPr>
        <w:t>only serves to further weaken</w:t>
      </w:r>
      <w:r w:rsidRPr="00B862DA">
        <w:rPr>
          <w:rStyle w:val="StyleUnderline"/>
        </w:rPr>
        <w:t xml:space="preserve"> </w:t>
      </w:r>
      <w:r w:rsidRPr="00AA39FD">
        <w:rPr>
          <w:rStyle w:val="StyleUnderline"/>
          <w:highlight w:val="cyan"/>
        </w:rPr>
        <w:t>disabled workers’ role in the labor market</w:t>
      </w:r>
      <w:r w:rsidRPr="0060606E">
        <w:rPr>
          <w:sz w:val="16"/>
        </w:rPr>
        <w:t xml:space="preserve">, contradicting the Act’s purpose. </w:t>
      </w:r>
      <w:r w:rsidRPr="00AA39FD">
        <w:rPr>
          <w:rStyle w:val="StyleUnderline"/>
          <w:highlight w:val="cyan"/>
        </w:rPr>
        <w:t>The issue</w:t>
      </w:r>
      <w:r w:rsidRPr="00B862DA">
        <w:rPr>
          <w:rStyle w:val="StyleUnderline"/>
        </w:rPr>
        <w:t xml:space="preserve"> with the Standard </w:t>
      </w:r>
      <w:r w:rsidRPr="00AA39FD">
        <w:rPr>
          <w:rStyle w:val="StyleUnderline"/>
          <w:highlight w:val="cyan"/>
        </w:rPr>
        <w:t>is not merely the decisions</w:t>
      </w:r>
      <w:r w:rsidRPr="00B862DA">
        <w:rPr>
          <w:rStyle w:val="StyleUnderline"/>
        </w:rPr>
        <w:t xml:space="preserve"> borne out of it </w:t>
      </w:r>
      <w:r w:rsidRPr="00AA39FD">
        <w:rPr>
          <w:rStyle w:val="StyleUnderline"/>
          <w:highlight w:val="cyan"/>
        </w:rPr>
        <w:t xml:space="preserve">that </w:t>
      </w:r>
      <w:r w:rsidRPr="00AA39FD">
        <w:rPr>
          <w:rStyle w:val="StyleUnderline"/>
          <w:highlight w:val="cyan"/>
        </w:rPr>
        <w:lastRenderedPageBreak/>
        <w:t>exempt disabled workers from unionizing, but also</w:t>
      </w:r>
      <w:r w:rsidRPr="00B862DA">
        <w:rPr>
          <w:rStyle w:val="StyleUnderline"/>
        </w:rPr>
        <w:t xml:space="preserve"> </w:t>
      </w:r>
      <w:r w:rsidRPr="00AA39FD">
        <w:rPr>
          <w:rStyle w:val="StyleUnderline"/>
          <w:highlight w:val="cyan"/>
        </w:rPr>
        <w:t>the assumption that an employer knows</w:t>
      </w:r>
      <w:r w:rsidRPr="0060606E">
        <w:rPr>
          <w:sz w:val="16"/>
        </w:rPr>
        <w:t xml:space="preserve">, and will act in alignment with, </w:t>
      </w:r>
      <w:r w:rsidRPr="00AA39FD">
        <w:rPr>
          <w:rStyle w:val="StyleUnderline"/>
          <w:highlight w:val="cyan"/>
        </w:rPr>
        <w:t>what is best for its disabled employees</w:t>
      </w:r>
      <w:r w:rsidRPr="00B862DA">
        <w:rPr>
          <w:rStyle w:val="StyleUnderline"/>
        </w:rPr>
        <w:t>.</w:t>
      </w:r>
    </w:p>
    <w:p w14:paraId="5425AEAC" w14:textId="77777777" w:rsidR="00F84F94" w:rsidRDefault="00F84F94" w:rsidP="00F84F94">
      <w:pPr>
        <w:rPr>
          <w:rStyle w:val="StyleUnderline"/>
        </w:rPr>
      </w:pPr>
      <w:r>
        <w:rPr>
          <w:sz w:val="16"/>
        </w:rPr>
        <w:t xml:space="preserve">Beyond Section 2(3), the Act’s text has been criticized for other shortcomings, including “weak enforcement mechanisms, slight penalties, and lengthy delays” that allow employers to exploit their workers.192 These issues aside, the Act provides invaluable federal labor protections to the American workforce. For now, </w:t>
      </w:r>
      <w:r w:rsidRPr="00327E30">
        <w:rPr>
          <w:rStyle w:val="StyleUnderline"/>
        </w:rPr>
        <w:t xml:space="preserve">changing the status quo by </w:t>
      </w:r>
      <w:r w:rsidRPr="00AA39FD">
        <w:rPr>
          <w:rStyle w:val="StyleUnderline"/>
          <w:highlight w:val="cyan"/>
        </w:rPr>
        <w:t>overturning the Brevard decision and its primarily rehabilitative standard</w:t>
      </w:r>
      <w:r w:rsidRPr="00327E30">
        <w:rPr>
          <w:rStyle w:val="StyleUnderline"/>
        </w:rPr>
        <w:t xml:space="preserve"> can </w:t>
      </w:r>
      <w:r w:rsidRPr="00AA39FD">
        <w:rPr>
          <w:rStyle w:val="StyleUnderline"/>
          <w:highlight w:val="cyan"/>
        </w:rPr>
        <w:t>provide feasible and immediate solutions for workers with disabilities.</w:t>
      </w:r>
    </w:p>
    <w:p w14:paraId="44AAE070" w14:textId="77777777" w:rsidR="00F84F94" w:rsidRDefault="00F84F94" w:rsidP="00F84F94">
      <w:pPr>
        <w:pStyle w:val="Heading2"/>
      </w:pPr>
      <w:r w:rsidRPr="008F5177">
        <w:lastRenderedPageBreak/>
        <w:t>1AC</w:t>
      </w:r>
      <w:r>
        <w:t>---Plan</w:t>
      </w:r>
    </w:p>
    <w:p w14:paraId="6A710E5D" w14:textId="77777777" w:rsidR="00F84F94" w:rsidRDefault="00F84F94" w:rsidP="00F84F94">
      <w:pPr>
        <w:pStyle w:val="Heading3"/>
      </w:pPr>
      <w:r>
        <w:lastRenderedPageBreak/>
        <w:t>1AC---Plan</w:t>
      </w:r>
    </w:p>
    <w:p w14:paraId="0E40F249" w14:textId="77777777" w:rsidR="00F84F94" w:rsidRPr="008F5177" w:rsidRDefault="00F84F94" w:rsidP="00F84F94">
      <w:pPr>
        <w:pStyle w:val="Heading4"/>
      </w:pPr>
      <w:r>
        <w:t xml:space="preserve">The United States federal government should overturn the National Labor Relations Board decision in </w:t>
      </w:r>
      <w:r w:rsidRPr="00DF719F">
        <w:rPr>
          <w:i/>
          <w:iCs w:val="0"/>
        </w:rPr>
        <w:t>Brevard</w:t>
      </w:r>
      <w:r>
        <w:rPr>
          <w:i/>
          <w:iCs w:val="0"/>
        </w:rPr>
        <w:t xml:space="preserve"> Achievement Center</w:t>
      </w:r>
      <w:r>
        <w:t>.</w:t>
      </w:r>
    </w:p>
    <w:p w14:paraId="6C9B8E98" w14:textId="77777777" w:rsidR="00F84F94" w:rsidRDefault="00F84F94" w:rsidP="00F84F94">
      <w:pPr>
        <w:pStyle w:val="Heading2"/>
      </w:pPr>
      <w:r>
        <w:lastRenderedPageBreak/>
        <w:t>1AC---ADV</w:t>
      </w:r>
    </w:p>
    <w:p w14:paraId="26BA4047" w14:textId="77777777" w:rsidR="00F84F94" w:rsidRDefault="00F84F94" w:rsidP="00F84F94">
      <w:pPr>
        <w:pStyle w:val="Heading3"/>
      </w:pPr>
      <w:r>
        <w:lastRenderedPageBreak/>
        <w:t>1AC---Framing</w:t>
      </w:r>
    </w:p>
    <w:p w14:paraId="52409C37" w14:textId="77777777" w:rsidR="00F84F94" w:rsidRPr="00BD7B26" w:rsidRDefault="00F84F94" w:rsidP="00F84F94">
      <w:pPr>
        <w:pStyle w:val="Heading4"/>
        <w:rPr>
          <w:rFonts w:asciiTheme="minorHAnsi" w:hAnsiTheme="minorHAnsi" w:cstheme="minorHAnsi"/>
        </w:rPr>
      </w:pPr>
      <w:r>
        <w:rPr>
          <w:rFonts w:asciiTheme="minorHAnsi" w:hAnsiTheme="minorHAnsi" w:cstheme="minorHAnsi"/>
        </w:rPr>
        <w:t xml:space="preserve">Util necessitates questions of what lives are ‘worth living’---that </w:t>
      </w:r>
      <w:r w:rsidRPr="00BD7B26">
        <w:rPr>
          <w:rFonts w:asciiTheme="minorHAnsi" w:hAnsiTheme="minorHAnsi" w:cstheme="minorHAnsi"/>
        </w:rPr>
        <w:t>render</w:t>
      </w:r>
      <w:r>
        <w:rPr>
          <w:rFonts w:asciiTheme="minorHAnsi" w:hAnsiTheme="minorHAnsi" w:cstheme="minorHAnsi"/>
        </w:rPr>
        <w:t xml:space="preserve">s </w:t>
      </w:r>
      <w:r w:rsidRPr="00BD7B26">
        <w:rPr>
          <w:rFonts w:asciiTheme="minorHAnsi" w:hAnsiTheme="minorHAnsi" w:cstheme="minorHAnsi"/>
        </w:rPr>
        <w:t xml:space="preserve">disabled life disposable, and makes </w:t>
      </w:r>
      <w:r>
        <w:rPr>
          <w:rFonts w:asciiTheme="minorHAnsi" w:hAnsiTheme="minorHAnsi" w:cstheme="minorHAnsi"/>
        </w:rPr>
        <w:t>genocide ‘ethical.’</w:t>
      </w:r>
    </w:p>
    <w:p w14:paraId="13B5BB35" w14:textId="77777777" w:rsidR="00F84F94" w:rsidRPr="00BD7B26" w:rsidRDefault="00F84F94" w:rsidP="00F84F94">
      <w:pPr>
        <w:rPr>
          <w:rFonts w:asciiTheme="minorHAnsi" w:hAnsiTheme="minorHAnsi" w:cstheme="minorHAnsi"/>
          <w:bCs/>
        </w:rPr>
      </w:pPr>
      <w:r w:rsidRPr="00BD7B26">
        <w:rPr>
          <w:rStyle w:val="Style13ptBold"/>
          <w:rFonts w:asciiTheme="minorHAnsi" w:hAnsiTheme="minorHAnsi" w:cstheme="minorHAnsi"/>
        </w:rPr>
        <w:t>Colebrook 18</w:t>
      </w:r>
      <w:r w:rsidRPr="00BD7B26">
        <w:rPr>
          <w:rFonts w:asciiTheme="minorHAnsi" w:hAnsiTheme="minorHAnsi" w:cstheme="minorHAnsi"/>
          <w:bCs/>
        </w:rPr>
        <w:t xml:space="preserve"> </w:t>
      </w:r>
      <w:r w:rsidRPr="00BD7B26">
        <w:rPr>
          <w:rFonts w:asciiTheme="minorHAnsi" w:hAnsiTheme="minorHAnsi" w:cstheme="minorHAnsi"/>
          <w:bCs/>
          <w:sz w:val="16"/>
          <w:szCs w:val="16"/>
        </w:rPr>
        <w:t xml:space="preserve">– [Claire Colebrook, Australian cultural theorist, currently appointed Edwin Erle Sparks Professor of English at Pennsylvania State University], xx/xx/2018, “Lives Worth Living: Extinction, Persons, Disability” in: After Extinction, </w:t>
      </w:r>
      <w:r w:rsidRPr="00BD7B26">
        <w:rPr>
          <w:rFonts w:asciiTheme="minorHAnsi" w:hAnsiTheme="minorHAnsi" w:cstheme="minorHAnsi"/>
          <w:bCs/>
          <w:i/>
          <w:iCs/>
          <w:sz w:val="16"/>
          <w:szCs w:val="16"/>
        </w:rPr>
        <w:t>University of Minnesota Press</w:t>
      </w:r>
      <w:r w:rsidRPr="00BD7B26">
        <w:rPr>
          <w:rFonts w:asciiTheme="minorHAnsi" w:hAnsiTheme="minorHAnsi" w:cstheme="minorHAnsi"/>
          <w:bCs/>
          <w:sz w:val="16"/>
          <w:szCs w:val="16"/>
        </w:rPr>
        <w:t xml:space="preserve">, pp. 152-160, accessed 9/21/2023, </w:t>
      </w:r>
      <w:hyperlink r:id="rId10" w:history="1">
        <w:r w:rsidRPr="00BD7B26">
          <w:rPr>
            <w:rStyle w:val="Hyperlink"/>
            <w:rFonts w:asciiTheme="minorHAnsi" w:hAnsiTheme="minorHAnsi" w:cstheme="minorHAnsi"/>
            <w:bCs/>
            <w:sz w:val="16"/>
            <w:szCs w:val="16"/>
          </w:rPr>
          <w:t>https://doi.org/10.5749/j.ctt22nmbq0</w:t>
        </w:r>
      </w:hyperlink>
      <w:r w:rsidRPr="00BD7B26">
        <w:rPr>
          <w:rFonts w:asciiTheme="minorHAnsi" w:hAnsiTheme="minorHAnsi" w:cstheme="minorHAnsi"/>
          <w:bCs/>
          <w:sz w:val="16"/>
          <w:szCs w:val="16"/>
        </w:rPr>
        <w:t xml:space="preserve"> - JR</w:t>
      </w:r>
    </w:p>
    <w:p w14:paraId="3DDB8FD5" w14:textId="77777777" w:rsidR="00F84F94" w:rsidRPr="00BD7B26" w:rsidRDefault="00F84F94" w:rsidP="00F84F94">
      <w:pPr>
        <w:rPr>
          <w:rStyle w:val="StyleUnderline"/>
          <w:rFonts w:asciiTheme="minorHAnsi" w:hAnsiTheme="minorHAnsi" w:cstheme="minorHAnsi"/>
          <w:bCs/>
        </w:rPr>
      </w:pPr>
      <w:r w:rsidRPr="00BD7B26">
        <w:rPr>
          <w:rStyle w:val="StyleUnderline"/>
          <w:rFonts w:asciiTheme="minorHAnsi" w:hAnsiTheme="minorHAnsi" w:cstheme="minorHAnsi"/>
        </w:rPr>
        <w:t xml:space="preserve">Even though the specific concepts of </w:t>
      </w:r>
      <w:r w:rsidRPr="003E5511">
        <w:rPr>
          <w:rStyle w:val="StyleUnderline"/>
          <w:rFonts w:asciiTheme="minorHAnsi" w:hAnsiTheme="minorHAnsi" w:cstheme="minorHAnsi"/>
          <w:highlight w:val="cyan"/>
        </w:rPr>
        <w:t>extinction and disability</w:t>
      </w:r>
      <w:r w:rsidRPr="00BD7B26">
        <w:rPr>
          <w:rStyle w:val="StyleUnderline"/>
          <w:rFonts w:asciiTheme="minorHAnsi" w:hAnsiTheme="minorHAnsi" w:cstheme="minorHAnsi"/>
        </w:rPr>
        <w:t xml:space="preserve"> are rarely linked explicitly, the two concepts </w:t>
      </w:r>
      <w:r w:rsidRPr="003E5511">
        <w:rPr>
          <w:rStyle w:val="StyleUnderline"/>
          <w:rFonts w:asciiTheme="minorHAnsi" w:hAnsiTheme="minorHAnsi" w:cstheme="minorHAnsi"/>
          <w:highlight w:val="cyan"/>
        </w:rPr>
        <w:t xml:space="preserve">are </w:t>
      </w:r>
      <w:r w:rsidRPr="003E5511">
        <w:rPr>
          <w:rStyle w:val="Emphasis"/>
          <w:rFonts w:asciiTheme="minorHAnsi" w:hAnsiTheme="minorHAnsi" w:cstheme="minorHAnsi"/>
          <w:b w:val="0"/>
          <w:bCs/>
          <w:highlight w:val="cyan"/>
        </w:rPr>
        <w:t>inextricably intertwined</w:t>
      </w:r>
      <w:r w:rsidRPr="00253494">
        <w:rPr>
          <w:rStyle w:val="StyleUnderline"/>
          <w:rFonts w:asciiTheme="minorHAnsi" w:hAnsiTheme="minorHAnsi" w:cstheme="minorHAnsi"/>
        </w:rPr>
        <w:t xml:space="preserve"> in discussions of </w:t>
      </w:r>
      <w:r w:rsidRPr="00253494">
        <w:rPr>
          <w:rStyle w:val="Emphasis"/>
          <w:rFonts w:asciiTheme="minorHAnsi" w:hAnsiTheme="minorHAnsi" w:cstheme="minorHAnsi"/>
          <w:b w:val="0"/>
          <w:bCs/>
        </w:rPr>
        <w:t>what counts as</w:t>
      </w:r>
      <w:r w:rsidRPr="00BD7B26">
        <w:rPr>
          <w:rStyle w:val="Emphasis"/>
          <w:rFonts w:asciiTheme="minorHAnsi" w:hAnsiTheme="minorHAnsi" w:cstheme="minorHAnsi"/>
          <w:b w:val="0"/>
          <w:bCs/>
        </w:rPr>
        <w:t xml:space="preserve"> a </w:t>
      </w:r>
      <w:r w:rsidRPr="00253494">
        <w:rPr>
          <w:rStyle w:val="Emphasis"/>
          <w:rFonts w:asciiTheme="minorHAnsi" w:hAnsiTheme="minorHAnsi" w:cstheme="minorHAnsi"/>
          <w:b w:val="0"/>
          <w:bCs/>
        </w:rPr>
        <w:t>life worth living</w:t>
      </w:r>
      <w:r w:rsidRPr="00BD7B26">
        <w:rPr>
          <w:rFonts w:asciiTheme="minorHAnsi" w:hAnsiTheme="minorHAnsi" w:cstheme="minorHAnsi"/>
          <w:bCs/>
          <w:sz w:val="16"/>
        </w:rPr>
        <w:t xml:space="preserve">. Indeed, the grand Socratic notion that the unexamined life is not worth living is not only normative (which is almost unavoidable) but normalizing: to privilege the life of examination is to open up a history that will generate the individual, reflective, deliberative, and rational subject, but </w:t>
      </w:r>
      <w:r w:rsidRPr="003E5511">
        <w:rPr>
          <w:rStyle w:val="StyleUnderline"/>
          <w:rFonts w:asciiTheme="minorHAnsi" w:hAnsiTheme="minorHAnsi" w:cstheme="minorHAnsi"/>
          <w:highlight w:val="cyan"/>
        </w:rPr>
        <w:t>to make a claim about a life not worth living is to</w:t>
      </w:r>
      <w:r w:rsidRPr="00253494">
        <w:rPr>
          <w:rStyle w:val="StyleUnderline"/>
          <w:rFonts w:asciiTheme="minorHAnsi" w:hAnsiTheme="minorHAnsi" w:cstheme="minorHAnsi"/>
        </w:rPr>
        <w:t xml:space="preserve"> hint at the</w:t>
      </w:r>
      <w:r w:rsidRPr="00BD7B26">
        <w:rPr>
          <w:rStyle w:val="StyleUnderline"/>
          <w:rFonts w:asciiTheme="minorHAnsi" w:hAnsiTheme="minorHAnsi" w:cstheme="minorHAnsi"/>
        </w:rPr>
        <w:t xml:space="preserve"> long </w:t>
      </w:r>
      <w:r w:rsidRPr="00253494">
        <w:rPr>
          <w:rStyle w:val="StyleUnderline"/>
          <w:rFonts w:asciiTheme="minorHAnsi" w:hAnsiTheme="minorHAnsi" w:cstheme="minorHAnsi"/>
        </w:rPr>
        <w:t xml:space="preserve">history that will </w:t>
      </w:r>
      <w:r w:rsidRPr="003E5511">
        <w:rPr>
          <w:rStyle w:val="Emphasis"/>
          <w:rFonts w:asciiTheme="minorHAnsi" w:hAnsiTheme="minorHAnsi" w:cstheme="minorHAnsi"/>
          <w:b w:val="0"/>
          <w:bCs/>
          <w:highlight w:val="cyan"/>
        </w:rPr>
        <w:t>extinguish</w:t>
      </w:r>
      <w:r w:rsidRPr="00253494">
        <w:rPr>
          <w:rStyle w:val="StyleUnderline"/>
        </w:rPr>
        <w:t xml:space="preserve">, eliminate, harness, and evaluate </w:t>
      </w:r>
      <w:r w:rsidRPr="003E5511">
        <w:rPr>
          <w:rStyle w:val="StyleUnderline"/>
          <w:highlight w:val="cyan"/>
        </w:rPr>
        <w:t>unworthy</w:t>
      </w:r>
      <w:r w:rsidRPr="003E5511">
        <w:rPr>
          <w:rStyle w:val="Emphasis"/>
          <w:rFonts w:asciiTheme="minorHAnsi" w:hAnsiTheme="minorHAnsi" w:cstheme="minorHAnsi"/>
          <w:b w:val="0"/>
          <w:bCs/>
          <w:highlight w:val="cyan"/>
        </w:rPr>
        <w:t xml:space="preserve"> lives</w:t>
      </w:r>
      <w:r w:rsidRPr="003E5511">
        <w:rPr>
          <w:rStyle w:val="StyleUnderline"/>
          <w:rFonts w:asciiTheme="minorHAnsi" w:hAnsiTheme="minorHAnsi" w:cstheme="minorHAnsi"/>
          <w:highlight w:val="cyan"/>
        </w:rPr>
        <w:t>, and will do so</w:t>
      </w:r>
      <w:r w:rsidRPr="00BD7B26">
        <w:rPr>
          <w:rStyle w:val="StyleUnderline"/>
          <w:rFonts w:asciiTheme="minorHAnsi" w:hAnsiTheme="minorHAnsi" w:cstheme="minorHAnsi"/>
        </w:rPr>
        <w:t xml:space="preserve"> precisely </w:t>
      </w:r>
      <w:r w:rsidRPr="003E5511">
        <w:rPr>
          <w:rStyle w:val="StyleUnderline"/>
          <w:rFonts w:asciiTheme="minorHAnsi" w:hAnsiTheme="minorHAnsi" w:cstheme="minorHAnsi"/>
          <w:highlight w:val="cyan"/>
        </w:rPr>
        <w:t xml:space="preserve">by way of </w:t>
      </w:r>
      <w:r w:rsidRPr="003E5511">
        <w:rPr>
          <w:rStyle w:val="Emphasis"/>
          <w:rFonts w:asciiTheme="minorHAnsi" w:hAnsiTheme="minorHAnsi" w:cstheme="minorHAnsi"/>
          <w:b w:val="0"/>
          <w:bCs/>
          <w:highlight w:val="cyan"/>
        </w:rPr>
        <w:t>capacity</w:t>
      </w:r>
      <w:r w:rsidRPr="00BD7B26">
        <w:rPr>
          <w:rStyle w:val="StyleUnderline"/>
          <w:rFonts w:asciiTheme="minorHAnsi" w:hAnsiTheme="minorHAnsi" w:cstheme="minorHAnsi"/>
        </w:rPr>
        <w:t>.</w:t>
      </w:r>
      <w:r w:rsidRPr="00BD7B26">
        <w:rPr>
          <w:rFonts w:asciiTheme="minorHAnsi" w:hAnsiTheme="minorHAnsi" w:cstheme="minorHAnsi"/>
          <w:bCs/>
          <w:sz w:val="16"/>
        </w:rPr>
        <w:t xml:space="preserve"> Outside explicit work on extinction and outside the rich field of disability studies, </w:t>
      </w:r>
      <w:r w:rsidRPr="00BD7B26">
        <w:rPr>
          <w:rStyle w:val="StyleUnderline"/>
          <w:rFonts w:asciiTheme="minorHAnsi" w:hAnsiTheme="minorHAnsi" w:cstheme="minorHAnsi"/>
        </w:rPr>
        <w:t xml:space="preserve">it is possible to find constant and complex linkages between the question of the worth of life (its capacity or ability) and whether such a life ought to exist. Many such </w:t>
      </w:r>
      <w:r w:rsidRPr="00BD7B26">
        <w:rPr>
          <w:rStyle w:val="Emphasis"/>
          <w:rFonts w:asciiTheme="minorHAnsi" w:hAnsiTheme="minorHAnsi" w:cstheme="minorHAnsi"/>
          <w:b w:val="0"/>
          <w:bCs/>
        </w:rPr>
        <w:t>arg</w:t>
      </w:r>
      <w:r w:rsidRPr="00BD7B26">
        <w:rPr>
          <w:rStyle w:val="StyleUnderline"/>
          <w:rFonts w:asciiTheme="minorHAnsi" w:hAnsiTheme="minorHAnsi" w:cstheme="minorHAnsi"/>
        </w:rPr>
        <w:t>ument</w:t>
      </w:r>
      <w:r w:rsidRPr="00BD7B26">
        <w:rPr>
          <w:rStyle w:val="Emphasis"/>
          <w:rFonts w:asciiTheme="minorHAnsi" w:hAnsiTheme="minorHAnsi" w:cstheme="minorHAnsi"/>
          <w:b w:val="0"/>
          <w:bCs/>
        </w:rPr>
        <w:t>s</w:t>
      </w:r>
      <w:r w:rsidRPr="00BD7B26">
        <w:rPr>
          <w:rStyle w:val="StyleUnderline"/>
          <w:rFonts w:asciiTheme="minorHAnsi" w:hAnsiTheme="minorHAnsi" w:cstheme="minorHAnsi"/>
        </w:rPr>
        <w:t xml:space="preserve"> are </w:t>
      </w:r>
      <w:r w:rsidRPr="00BD7B26">
        <w:rPr>
          <w:rStyle w:val="Emphasis"/>
          <w:rFonts w:asciiTheme="minorHAnsi" w:hAnsiTheme="minorHAnsi" w:cstheme="minorHAnsi"/>
          <w:b w:val="0"/>
          <w:bCs/>
        </w:rPr>
        <w:t>utilitarian</w:t>
      </w:r>
      <w:r w:rsidRPr="00BD7B26">
        <w:rPr>
          <w:rFonts w:asciiTheme="minorHAnsi" w:hAnsiTheme="minorHAnsi" w:cstheme="minorHAnsi"/>
          <w:bCs/>
          <w:sz w:val="16"/>
        </w:rPr>
        <w:t xml:space="preserve">; and while utilitarianism might seem to be but one branch of (analytic) philosophy, part of my argument will be that </w:t>
      </w:r>
      <w:r w:rsidRPr="003E5511">
        <w:rPr>
          <w:rStyle w:val="StyleUnderline"/>
          <w:rFonts w:asciiTheme="minorHAnsi" w:hAnsiTheme="minorHAnsi" w:cstheme="minorHAnsi"/>
          <w:highlight w:val="cyan"/>
        </w:rPr>
        <w:t>as a conception of</w:t>
      </w:r>
      <w:r w:rsidRPr="00BD7B26">
        <w:rPr>
          <w:rStyle w:val="StyleUnderline"/>
          <w:rFonts w:asciiTheme="minorHAnsi" w:hAnsiTheme="minorHAnsi" w:cstheme="minorHAnsi"/>
        </w:rPr>
        <w:t xml:space="preserve"> the </w:t>
      </w:r>
      <w:r w:rsidRPr="003E5511">
        <w:rPr>
          <w:rStyle w:val="StyleUnderline"/>
          <w:rFonts w:asciiTheme="minorHAnsi" w:hAnsiTheme="minorHAnsi" w:cstheme="minorHAnsi"/>
          <w:highlight w:val="cyan"/>
        </w:rPr>
        <w:t>liberal subject</w:t>
      </w:r>
      <w:r w:rsidRPr="00BD7B26">
        <w:rPr>
          <w:rStyle w:val="StyleUnderline"/>
          <w:rFonts w:asciiTheme="minorHAnsi" w:hAnsiTheme="minorHAnsi" w:cstheme="minorHAnsi"/>
        </w:rPr>
        <w:t xml:space="preserve"> of capacity </w:t>
      </w:r>
      <w:r w:rsidRPr="003E5511">
        <w:rPr>
          <w:rStyle w:val="StyleUnderline"/>
          <w:rFonts w:asciiTheme="minorHAnsi" w:hAnsiTheme="minorHAnsi" w:cstheme="minorHAnsi"/>
          <w:highlight w:val="cyan"/>
        </w:rPr>
        <w:t>gains ascendency and takes</w:t>
      </w:r>
      <w:r w:rsidRPr="00BD7B26">
        <w:rPr>
          <w:rStyle w:val="StyleUnderline"/>
          <w:rFonts w:asciiTheme="minorHAnsi" w:hAnsiTheme="minorHAnsi" w:cstheme="minorHAnsi"/>
        </w:rPr>
        <w:t xml:space="preserve"> on </w:t>
      </w:r>
      <w:r w:rsidRPr="003E5511">
        <w:rPr>
          <w:rStyle w:val="StyleUnderline"/>
          <w:rFonts w:asciiTheme="minorHAnsi" w:hAnsiTheme="minorHAnsi" w:cstheme="minorHAnsi"/>
          <w:highlight w:val="cyan"/>
        </w:rPr>
        <w:t>increasing value</w:t>
      </w:r>
      <w:r w:rsidRPr="00BD7B26">
        <w:rPr>
          <w:rStyle w:val="StyleUnderline"/>
          <w:rFonts w:asciiTheme="minorHAnsi" w:hAnsiTheme="minorHAnsi" w:cstheme="minorHAnsi"/>
        </w:rPr>
        <w:t xml:space="preserve"> in neoliberal arguments for autonomy, and </w:t>
      </w:r>
      <w:r w:rsidRPr="003E5511">
        <w:rPr>
          <w:rStyle w:val="StyleUnderline"/>
          <w:rFonts w:asciiTheme="minorHAnsi" w:hAnsiTheme="minorHAnsi" w:cstheme="minorHAnsi"/>
          <w:highlight w:val="cyan"/>
        </w:rPr>
        <w:t xml:space="preserve">as the planet faces </w:t>
      </w:r>
      <w:r w:rsidRPr="003E5511">
        <w:rPr>
          <w:rStyle w:val="Emphasis"/>
          <w:rFonts w:asciiTheme="minorHAnsi" w:hAnsiTheme="minorHAnsi" w:cstheme="minorHAnsi"/>
          <w:b w:val="0"/>
          <w:bCs/>
          <w:highlight w:val="cyan"/>
        </w:rPr>
        <w:t>accelerated</w:t>
      </w:r>
      <w:r w:rsidRPr="00BD7B26">
        <w:rPr>
          <w:rStyle w:val="StyleUnderline"/>
          <w:rFonts w:asciiTheme="minorHAnsi" w:hAnsiTheme="minorHAnsi" w:cstheme="minorHAnsi"/>
        </w:rPr>
        <w:t xml:space="preserve"> and </w:t>
      </w:r>
      <w:r w:rsidRPr="00BD7B26">
        <w:rPr>
          <w:rStyle w:val="Emphasis"/>
          <w:rFonts w:asciiTheme="minorHAnsi" w:hAnsiTheme="minorHAnsi" w:cstheme="minorHAnsi"/>
          <w:b w:val="0"/>
          <w:bCs/>
        </w:rPr>
        <w:t xml:space="preserve">mass </w:t>
      </w:r>
      <w:r w:rsidRPr="003E5511">
        <w:rPr>
          <w:rStyle w:val="Emphasis"/>
          <w:rFonts w:asciiTheme="minorHAnsi" w:hAnsiTheme="minorHAnsi" w:cstheme="minorHAnsi"/>
          <w:b w:val="0"/>
          <w:bCs/>
          <w:highlight w:val="cyan"/>
        </w:rPr>
        <w:t>extinction</w:t>
      </w:r>
      <w:r w:rsidRPr="00BD7B26">
        <w:rPr>
          <w:rStyle w:val="StyleUnderline"/>
          <w:rFonts w:asciiTheme="minorHAnsi" w:hAnsiTheme="minorHAnsi" w:cstheme="minorHAnsi"/>
        </w:rPr>
        <w:t xml:space="preserve">, a </w:t>
      </w:r>
      <w:r w:rsidRPr="003E5511">
        <w:rPr>
          <w:rStyle w:val="Emphasis"/>
          <w:rFonts w:asciiTheme="minorHAnsi" w:hAnsiTheme="minorHAnsi" w:cstheme="minorHAnsi"/>
          <w:b w:val="0"/>
          <w:bCs/>
          <w:highlight w:val="cyan"/>
        </w:rPr>
        <w:t>utilitarian logic becomes</w:t>
      </w:r>
      <w:r w:rsidRPr="00BD7B26">
        <w:rPr>
          <w:rStyle w:val="Emphasis"/>
          <w:rFonts w:asciiTheme="minorHAnsi" w:hAnsiTheme="minorHAnsi" w:cstheme="minorHAnsi"/>
          <w:b w:val="0"/>
          <w:bCs/>
        </w:rPr>
        <w:t xml:space="preserve"> increasingly </w:t>
      </w:r>
      <w:r w:rsidRPr="003E5511">
        <w:rPr>
          <w:rStyle w:val="Emphasis"/>
          <w:rFonts w:asciiTheme="minorHAnsi" w:hAnsiTheme="minorHAnsi" w:cstheme="minorHAnsi"/>
          <w:b w:val="0"/>
          <w:bCs/>
          <w:highlight w:val="cyan"/>
        </w:rPr>
        <w:t>dominant</w:t>
      </w:r>
      <w:r w:rsidRPr="00BD7B26">
        <w:rPr>
          <w:rStyle w:val="StyleUnderline"/>
          <w:rFonts w:asciiTheme="minorHAnsi" w:hAnsiTheme="minorHAnsi" w:cstheme="minorHAnsi"/>
        </w:rPr>
        <w:t>.</w:t>
      </w:r>
    </w:p>
    <w:p w14:paraId="2B29C555" w14:textId="77777777" w:rsidR="00F84F94" w:rsidRPr="00BD7B26" w:rsidRDefault="00F84F94" w:rsidP="00F84F94">
      <w:pPr>
        <w:rPr>
          <w:rFonts w:asciiTheme="minorHAnsi" w:hAnsiTheme="minorHAnsi" w:cstheme="minorHAnsi"/>
          <w:bCs/>
          <w:sz w:val="16"/>
        </w:rPr>
      </w:pPr>
      <w:r w:rsidRPr="003E5511">
        <w:rPr>
          <w:rStyle w:val="Emphasis"/>
          <w:rFonts w:asciiTheme="minorHAnsi" w:hAnsiTheme="minorHAnsi" w:cstheme="minorHAnsi"/>
          <w:b w:val="0"/>
          <w:bCs/>
          <w:highlight w:val="cyan"/>
        </w:rPr>
        <w:t>Util</w:t>
      </w:r>
      <w:r w:rsidRPr="00BD7B26">
        <w:rPr>
          <w:rStyle w:val="StyleUnderline"/>
          <w:rFonts w:asciiTheme="minorHAnsi" w:hAnsiTheme="minorHAnsi" w:cstheme="minorHAnsi"/>
        </w:rPr>
        <w:t xml:space="preserve">itarianism is a motif that </w:t>
      </w:r>
      <w:r w:rsidRPr="003E5511">
        <w:rPr>
          <w:rStyle w:val="StyleUnderline"/>
          <w:rFonts w:asciiTheme="minorHAnsi" w:hAnsiTheme="minorHAnsi" w:cstheme="minorHAnsi"/>
          <w:highlight w:val="cyan"/>
        </w:rPr>
        <w:t>will</w:t>
      </w:r>
      <w:r w:rsidRPr="00BD7B26">
        <w:rPr>
          <w:rStyle w:val="StyleUnderline"/>
          <w:rFonts w:asciiTheme="minorHAnsi" w:hAnsiTheme="minorHAnsi" w:cstheme="minorHAnsi"/>
        </w:rPr>
        <w:t xml:space="preserve"> necessarily </w:t>
      </w:r>
      <w:r w:rsidRPr="003E5511">
        <w:rPr>
          <w:rStyle w:val="Emphasis"/>
          <w:rFonts w:asciiTheme="minorHAnsi" w:hAnsiTheme="minorHAnsi" w:cstheme="minorHAnsi"/>
          <w:b w:val="0"/>
          <w:bCs/>
          <w:highlight w:val="cyan"/>
        </w:rPr>
        <w:t>haunt</w:t>
      </w:r>
      <w:r w:rsidRPr="00BD7B26">
        <w:rPr>
          <w:rStyle w:val="Emphasis"/>
          <w:rFonts w:asciiTheme="minorHAnsi" w:hAnsiTheme="minorHAnsi" w:cstheme="minorHAnsi"/>
          <w:b w:val="0"/>
          <w:bCs/>
        </w:rPr>
        <w:t xml:space="preserve"> questions of </w:t>
      </w:r>
      <w:r w:rsidRPr="003E5511">
        <w:rPr>
          <w:rStyle w:val="Emphasis"/>
          <w:rFonts w:asciiTheme="minorHAnsi" w:hAnsiTheme="minorHAnsi" w:cstheme="minorHAnsi"/>
          <w:b w:val="0"/>
          <w:bCs/>
          <w:highlight w:val="cyan"/>
        </w:rPr>
        <w:t>extinction</w:t>
      </w:r>
      <w:r w:rsidRPr="00BD7B26">
        <w:rPr>
          <w:rFonts w:asciiTheme="minorHAnsi" w:hAnsiTheme="minorHAnsi" w:cstheme="minorHAnsi"/>
          <w:bCs/>
          <w:sz w:val="16"/>
        </w:rPr>
        <w:t xml:space="preserve"> and capacity: </w:t>
      </w:r>
      <w:r w:rsidRPr="003E5511">
        <w:rPr>
          <w:rStyle w:val="StyleUnderline"/>
          <w:rFonts w:asciiTheme="minorHAnsi" w:hAnsiTheme="minorHAnsi" w:cstheme="minorHAnsi"/>
          <w:highlight w:val="cyan"/>
        </w:rPr>
        <w:t>as resources and</w:t>
      </w:r>
      <w:r w:rsidRPr="00BD7B26">
        <w:rPr>
          <w:rStyle w:val="StyleUnderline"/>
          <w:rFonts w:asciiTheme="minorHAnsi" w:hAnsiTheme="minorHAnsi" w:cstheme="minorHAnsi"/>
        </w:rPr>
        <w:t xml:space="preserve"> the </w:t>
      </w:r>
      <w:r w:rsidRPr="003E5511">
        <w:rPr>
          <w:rStyle w:val="StyleUnderline"/>
          <w:rFonts w:asciiTheme="minorHAnsi" w:hAnsiTheme="minorHAnsi" w:cstheme="minorHAnsi"/>
          <w:highlight w:val="cyan"/>
        </w:rPr>
        <w:t>capacity to survive become threatened, decisions will need to be made regarding</w:t>
      </w:r>
      <w:r w:rsidRPr="00BD7B26">
        <w:rPr>
          <w:rStyle w:val="StyleUnderline"/>
          <w:rFonts w:asciiTheme="minorHAnsi" w:hAnsiTheme="minorHAnsi" w:cstheme="minorHAnsi"/>
        </w:rPr>
        <w:t xml:space="preserve"> the </w:t>
      </w:r>
      <w:r w:rsidRPr="003E5511">
        <w:rPr>
          <w:rStyle w:val="Emphasis"/>
          <w:rFonts w:asciiTheme="minorHAnsi" w:hAnsiTheme="minorHAnsi" w:cstheme="minorHAnsi"/>
          <w:b w:val="0"/>
          <w:bCs/>
          <w:highlight w:val="cyan"/>
        </w:rPr>
        <w:t>worth of life</w:t>
      </w:r>
      <w:r w:rsidRPr="00BD7B26">
        <w:rPr>
          <w:rFonts w:asciiTheme="minorHAnsi" w:hAnsiTheme="minorHAnsi" w:cstheme="minorHAnsi"/>
          <w:bCs/>
          <w:sz w:val="16"/>
        </w:rPr>
        <w:t xml:space="preserve">. Precisely in this respect, </w:t>
      </w:r>
      <w:r w:rsidRPr="00BD7B26">
        <w:rPr>
          <w:rStyle w:val="StyleUnderline"/>
          <w:rFonts w:asciiTheme="minorHAnsi" w:hAnsiTheme="minorHAnsi" w:cstheme="minorHAnsi"/>
        </w:rPr>
        <w:t xml:space="preserve">it is </w:t>
      </w:r>
      <w:r w:rsidRPr="003E5511">
        <w:rPr>
          <w:rStyle w:val="Emphasis"/>
          <w:rFonts w:asciiTheme="minorHAnsi" w:hAnsiTheme="minorHAnsi" w:cstheme="minorHAnsi"/>
          <w:b w:val="0"/>
          <w:bCs/>
          <w:highlight w:val="cyan"/>
        </w:rPr>
        <w:t>util</w:t>
      </w:r>
      <w:r w:rsidRPr="00BD7B26">
        <w:rPr>
          <w:rStyle w:val="StyleUnderline"/>
          <w:rFonts w:asciiTheme="minorHAnsi" w:hAnsiTheme="minorHAnsi" w:cstheme="minorHAnsi"/>
        </w:rPr>
        <w:t xml:space="preserve">itarianism that has also </w:t>
      </w:r>
      <w:r w:rsidRPr="003E5511">
        <w:rPr>
          <w:rStyle w:val="StyleUnderline"/>
          <w:rFonts w:asciiTheme="minorHAnsi" w:hAnsiTheme="minorHAnsi" w:cstheme="minorHAnsi"/>
          <w:highlight w:val="cyan"/>
        </w:rPr>
        <w:t xml:space="preserve">articulated the </w:t>
      </w:r>
      <w:r w:rsidRPr="003E5511">
        <w:rPr>
          <w:rStyle w:val="Emphasis"/>
          <w:rFonts w:asciiTheme="minorHAnsi" w:hAnsiTheme="minorHAnsi" w:cstheme="minorHAnsi"/>
          <w:b w:val="0"/>
          <w:bCs/>
          <w:highlight w:val="cyan"/>
        </w:rPr>
        <w:t>most offensive position</w:t>
      </w:r>
      <w:r w:rsidRPr="00BD7B26">
        <w:rPr>
          <w:rStyle w:val="Emphasis"/>
          <w:rFonts w:asciiTheme="minorHAnsi" w:hAnsiTheme="minorHAnsi" w:cstheme="minorHAnsi"/>
          <w:b w:val="0"/>
          <w:bCs/>
        </w:rPr>
        <w:t xml:space="preserve"> on disability</w:t>
      </w:r>
      <w:r w:rsidRPr="00BD7B26">
        <w:rPr>
          <w:rFonts w:asciiTheme="minorHAnsi" w:hAnsiTheme="minorHAnsi" w:cstheme="minorHAnsi"/>
          <w:bCs/>
          <w:sz w:val="16"/>
        </w:rPr>
        <w:t>. By “offensive,” here, I am not referring to an affect or emotion but rather—as in the manner of a military offensive—</w:t>
      </w:r>
      <w:r w:rsidRPr="00BD7B26">
        <w:rPr>
          <w:rStyle w:val="StyleUnderline"/>
          <w:rFonts w:asciiTheme="minorHAnsi" w:hAnsiTheme="minorHAnsi" w:cstheme="minorHAnsi"/>
        </w:rPr>
        <w:t xml:space="preserve">to a </w:t>
      </w:r>
      <w:r w:rsidRPr="00BD7B26">
        <w:rPr>
          <w:rStyle w:val="Emphasis"/>
          <w:rFonts w:asciiTheme="minorHAnsi" w:hAnsiTheme="minorHAnsi" w:cstheme="minorHAnsi"/>
          <w:b w:val="0"/>
          <w:bCs/>
        </w:rPr>
        <w:t>direct</w:t>
      </w:r>
      <w:r w:rsidRPr="00BD7B26">
        <w:rPr>
          <w:rStyle w:val="StyleUnderline"/>
          <w:rFonts w:asciiTheme="minorHAnsi" w:hAnsiTheme="minorHAnsi" w:cstheme="minorHAnsi"/>
        </w:rPr>
        <w:t xml:space="preserve"> and </w:t>
      </w:r>
      <w:r w:rsidRPr="00BD7B26">
        <w:rPr>
          <w:rStyle w:val="Emphasis"/>
          <w:rFonts w:asciiTheme="minorHAnsi" w:hAnsiTheme="minorHAnsi" w:cstheme="minorHAnsi"/>
          <w:b w:val="0"/>
          <w:bCs/>
        </w:rPr>
        <w:t>forthright targeting</w:t>
      </w:r>
      <w:r w:rsidRPr="00BD7B26">
        <w:rPr>
          <w:rStyle w:val="StyleUnderline"/>
          <w:rFonts w:asciiTheme="minorHAnsi" w:hAnsiTheme="minorHAnsi" w:cstheme="minorHAnsi"/>
        </w:rPr>
        <w:t xml:space="preserve"> of what has been set aside as “</w:t>
      </w:r>
      <w:r w:rsidRPr="00BD7B26">
        <w:rPr>
          <w:rStyle w:val="Emphasis"/>
          <w:rFonts w:asciiTheme="minorHAnsi" w:hAnsiTheme="minorHAnsi" w:cstheme="minorHAnsi"/>
          <w:b w:val="0"/>
          <w:bCs/>
        </w:rPr>
        <w:t>disabled</w:t>
      </w:r>
      <w:r w:rsidRPr="00BD7B26">
        <w:rPr>
          <w:rStyle w:val="StyleUnderline"/>
          <w:rFonts w:asciiTheme="minorHAnsi" w:hAnsiTheme="minorHAnsi" w:cstheme="minorHAnsi"/>
        </w:rPr>
        <w:t>.”</w:t>
      </w:r>
      <w:r w:rsidRPr="00BD7B26">
        <w:rPr>
          <w:rFonts w:asciiTheme="minorHAnsi" w:hAnsiTheme="minorHAnsi" w:cstheme="minorHAnsi"/>
          <w:bCs/>
          <w:sz w:val="16"/>
        </w:rPr>
        <w:t xml:space="preserve"> Here it might seem that a utilitarian approach is partial and that there are other ethical paradigms, which of course there are, but I want to argue that </w:t>
      </w:r>
      <w:r w:rsidRPr="003E5511">
        <w:rPr>
          <w:rStyle w:val="StyleUnderline"/>
          <w:rFonts w:asciiTheme="minorHAnsi" w:hAnsiTheme="minorHAnsi" w:cstheme="minorHAnsi"/>
          <w:highlight w:val="cyan"/>
        </w:rPr>
        <w:t xml:space="preserve">the </w:t>
      </w:r>
      <w:r w:rsidRPr="003E5511">
        <w:rPr>
          <w:rStyle w:val="Emphasis"/>
          <w:rFonts w:asciiTheme="minorHAnsi" w:hAnsiTheme="minorHAnsi" w:cstheme="minorHAnsi"/>
          <w:b w:val="0"/>
          <w:bCs/>
          <w:highlight w:val="cyan"/>
        </w:rPr>
        <w:t>extreme positions</w:t>
      </w:r>
      <w:r w:rsidRPr="00BD7B26">
        <w:rPr>
          <w:rStyle w:val="StyleUnderline"/>
          <w:rFonts w:asciiTheme="minorHAnsi" w:hAnsiTheme="minorHAnsi" w:cstheme="minorHAnsi"/>
        </w:rPr>
        <w:t xml:space="preserve"> that </w:t>
      </w:r>
      <w:r w:rsidRPr="003E5511">
        <w:rPr>
          <w:rStyle w:val="Emphasis"/>
          <w:rFonts w:asciiTheme="minorHAnsi" w:hAnsiTheme="minorHAnsi" w:cstheme="minorHAnsi"/>
          <w:b w:val="0"/>
          <w:bCs/>
          <w:highlight w:val="cyan"/>
        </w:rPr>
        <w:t>util</w:t>
      </w:r>
      <w:r w:rsidRPr="00BD7B26">
        <w:rPr>
          <w:rStyle w:val="StyleUnderline"/>
          <w:rFonts w:asciiTheme="minorHAnsi" w:hAnsiTheme="minorHAnsi" w:cstheme="minorHAnsi"/>
        </w:rPr>
        <w:t xml:space="preserve">itarianism has </w:t>
      </w:r>
      <w:r w:rsidRPr="003E5511">
        <w:rPr>
          <w:rStyle w:val="StyleUnderline"/>
          <w:rFonts w:asciiTheme="minorHAnsi" w:hAnsiTheme="minorHAnsi" w:cstheme="minorHAnsi"/>
          <w:highlight w:val="cyan"/>
        </w:rPr>
        <w:t>yielded bring</w:t>
      </w:r>
      <w:r w:rsidRPr="00BD7B26">
        <w:rPr>
          <w:rStyle w:val="StyleUnderline"/>
          <w:rFonts w:asciiTheme="minorHAnsi" w:hAnsiTheme="minorHAnsi" w:cstheme="minorHAnsi"/>
        </w:rPr>
        <w:t xml:space="preserve"> to the fore what is implicit in a </w:t>
      </w:r>
      <w:r w:rsidRPr="00BD7B26">
        <w:rPr>
          <w:rStyle w:val="Emphasis"/>
          <w:rFonts w:asciiTheme="minorHAnsi" w:hAnsiTheme="minorHAnsi" w:cstheme="minorHAnsi"/>
          <w:b w:val="0"/>
          <w:bCs/>
        </w:rPr>
        <w:t xml:space="preserve">broader </w:t>
      </w:r>
      <w:r w:rsidRPr="003E5511">
        <w:rPr>
          <w:rStyle w:val="Emphasis"/>
          <w:rFonts w:asciiTheme="minorHAnsi" w:hAnsiTheme="minorHAnsi" w:cstheme="minorHAnsi"/>
          <w:b w:val="0"/>
          <w:bCs/>
          <w:highlight w:val="cyan"/>
        </w:rPr>
        <w:t>history</w:t>
      </w:r>
      <w:r w:rsidRPr="003E5511">
        <w:rPr>
          <w:rStyle w:val="StyleUnderline"/>
          <w:rFonts w:asciiTheme="minorHAnsi" w:hAnsiTheme="minorHAnsi" w:cstheme="minorHAnsi"/>
          <w:highlight w:val="cyan"/>
        </w:rPr>
        <w:t xml:space="preserve"> of ethics focused </w:t>
      </w:r>
      <w:r w:rsidRPr="00253494">
        <w:rPr>
          <w:rStyle w:val="StyleUnderline"/>
          <w:rFonts w:asciiTheme="minorHAnsi" w:hAnsiTheme="minorHAnsi" w:cstheme="minorHAnsi"/>
        </w:rPr>
        <w:t xml:space="preserve">on </w:t>
      </w:r>
      <w:r w:rsidRPr="00253494">
        <w:rPr>
          <w:rStyle w:val="Emphasis"/>
          <w:rFonts w:asciiTheme="minorHAnsi" w:hAnsiTheme="minorHAnsi" w:cstheme="minorHAnsi"/>
          <w:b w:val="0"/>
          <w:bCs/>
        </w:rPr>
        <w:t>personhood</w:t>
      </w:r>
      <w:r w:rsidRPr="00BD7B26">
        <w:rPr>
          <w:rStyle w:val="StyleUnderline"/>
          <w:rFonts w:asciiTheme="minorHAnsi" w:hAnsiTheme="minorHAnsi" w:cstheme="minorHAnsi"/>
        </w:rPr>
        <w:t xml:space="preserve"> and </w:t>
      </w:r>
      <w:r w:rsidRPr="003E5511">
        <w:rPr>
          <w:rStyle w:val="StyleUnderline"/>
          <w:rFonts w:asciiTheme="minorHAnsi" w:hAnsiTheme="minorHAnsi" w:cstheme="minorHAnsi"/>
          <w:highlight w:val="cyan"/>
        </w:rPr>
        <w:t>a life worth living</w:t>
      </w:r>
      <w:r w:rsidRPr="00BD7B26">
        <w:rPr>
          <w:rFonts w:asciiTheme="minorHAnsi" w:hAnsiTheme="minorHAnsi" w:cstheme="minorHAnsi"/>
          <w:bCs/>
          <w:sz w:val="16"/>
        </w:rPr>
        <w:t xml:space="preserve">. </w:t>
      </w:r>
      <w:r w:rsidRPr="00BD7B26">
        <w:rPr>
          <w:rFonts w:asciiTheme="minorHAnsi" w:hAnsiTheme="minorHAnsi" w:cstheme="minorHAnsi"/>
          <w:bCs/>
          <w:sz w:val="12"/>
          <w:szCs w:val="12"/>
        </w:rPr>
        <w:t>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7C841761" w14:textId="77777777" w:rsidR="00F84F94" w:rsidRPr="00BD7B26" w:rsidRDefault="00F84F94" w:rsidP="00F84F94">
      <w:pPr>
        <w:rPr>
          <w:rFonts w:asciiTheme="minorHAnsi" w:hAnsiTheme="minorHAnsi" w:cstheme="minorHAnsi"/>
          <w:bCs/>
          <w:sz w:val="16"/>
        </w:rPr>
      </w:pPr>
      <w:r w:rsidRPr="00BD7B26">
        <w:rPr>
          <w:rFonts w:asciiTheme="minorHAnsi" w:hAnsiTheme="minorHAnsi" w:cstheme="minorHAnsi"/>
          <w:bCs/>
          <w:sz w:val="16"/>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BD7B26">
        <w:rPr>
          <w:rStyle w:val="StyleUnderline"/>
          <w:rFonts w:asciiTheme="minorHAnsi" w:hAnsiTheme="minorHAnsi" w:cstheme="minorHAnsi"/>
        </w:rPr>
        <w:t>the very mode of posing the question of what we owe to a life is really (ultimately) the question that presses itself upon human civilization now, and always</w:t>
      </w:r>
      <w:r w:rsidRPr="00BD7B26">
        <w:rPr>
          <w:rFonts w:asciiTheme="minorHAnsi" w:hAnsiTheme="minorHAnsi" w:cstheme="minorHAnsi"/>
          <w:bCs/>
          <w:sz w:val="16"/>
        </w:rPr>
        <w:t xml:space="preserve">. As “we” look to the future and the sixth great extinction event, the question of who and what survives will be imposed upon us. </w:t>
      </w:r>
      <w:r w:rsidRPr="00253494">
        <w:rPr>
          <w:rStyle w:val="Emphasis"/>
          <w:rFonts w:asciiTheme="minorHAnsi" w:hAnsiTheme="minorHAnsi" w:cstheme="minorHAnsi"/>
          <w:b w:val="0"/>
          <w:bCs/>
        </w:rPr>
        <w:t>Util</w:t>
      </w:r>
      <w:r w:rsidRPr="00253494">
        <w:rPr>
          <w:rStyle w:val="StyleUnderline"/>
          <w:rFonts w:asciiTheme="minorHAnsi" w:hAnsiTheme="minorHAnsi" w:cstheme="minorHAnsi"/>
        </w:rPr>
        <w:t>itarian approaches</w:t>
      </w:r>
      <w:r w:rsidRPr="00253494">
        <w:rPr>
          <w:rFonts w:asciiTheme="minorHAnsi" w:hAnsiTheme="minorHAnsi" w:cstheme="minorHAnsi"/>
          <w:bCs/>
          <w:sz w:val="16"/>
        </w:rPr>
        <w:t xml:space="preserve"> to this question are, as I have already suggested, offensive, but they are because they </w:t>
      </w:r>
      <w:r w:rsidRPr="00253494">
        <w:rPr>
          <w:rStyle w:val="StyleUnderline"/>
          <w:rFonts w:asciiTheme="minorHAnsi" w:hAnsiTheme="minorHAnsi" w:cstheme="minorHAnsi"/>
        </w:rPr>
        <w:t>disclose something offensive—or combative, violent, conquering</w:t>
      </w:r>
      <w:r w:rsidRPr="00253494">
        <w:rPr>
          <w:rFonts w:asciiTheme="minorHAnsi" w:hAnsiTheme="minorHAnsi" w:cstheme="minorHAnsi"/>
          <w:bCs/>
          <w:sz w:val="16"/>
          <w:szCs w:val="16"/>
        </w:rPr>
        <w:t>—</w:t>
      </w:r>
      <w:r w:rsidRPr="00253494">
        <w:rPr>
          <w:rStyle w:val="StyleUnderline"/>
          <w:rFonts w:asciiTheme="minorHAnsi" w:hAnsiTheme="minorHAnsi" w:cstheme="minorHAnsi"/>
        </w:rPr>
        <w:t xml:space="preserve">in the philosophical tradition of </w:t>
      </w:r>
      <w:r w:rsidRPr="00253494">
        <w:rPr>
          <w:rStyle w:val="Emphasis"/>
          <w:rFonts w:asciiTheme="minorHAnsi" w:hAnsiTheme="minorHAnsi" w:cstheme="minorHAnsi"/>
          <w:b w:val="0"/>
          <w:bCs/>
        </w:rPr>
        <w:t>dignified humanity</w:t>
      </w:r>
      <w:r w:rsidRPr="00BD7B26">
        <w:rPr>
          <w:rStyle w:val="StyleUnderline"/>
          <w:rFonts w:asciiTheme="minorHAnsi" w:hAnsiTheme="minorHAnsi" w:cstheme="minorHAnsi"/>
        </w:rPr>
        <w:t xml:space="preserve"> and the life worth living</w:t>
      </w:r>
      <w:r w:rsidRPr="00BD7B26">
        <w:rPr>
          <w:rFonts w:asciiTheme="minorHAnsi" w:hAnsiTheme="minorHAnsi" w:cstheme="minorHAnsi"/>
          <w:bCs/>
          <w:sz w:val="16"/>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3E5511">
        <w:rPr>
          <w:rStyle w:val="StyleUnderline"/>
          <w:rFonts w:asciiTheme="minorHAnsi" w:hAnsiTheme="minorHAnsi" w:cstheme="minorHAnsi"/>
          <w:highlight w:val="cyan"/>
        </w:rPr>
        <w:t>the question of</w:t>
      </w:r>
      <w:r w:rsidRPr="00BD7B26">
        <w:rPr>
          <w:rStyle w:val="StyleUnderline"/>
          <w:rFonts w:asciiTheme="minorHAnsi" w:hAnsiTheme="minorHAnsi" w:cstheme="minorHAnsi"/>
        </w:rPr>
        <w:t xml:space="preserve"> the </w:t>
      </w:r>
      <w:r w:rsidRPr="003E5511">
        <w:rPr>
          <w:rStyle w:val="StyleUnderline"/>
          <w:rFonts w:asciiTheme="minorHAnsi" w:hAnsiTheme="minorHAnsi" w:cstheme="minorHAnsi"/>
          <w:highlight w:val="cyan"/>
        </w:rPr>
        <w:t>life worth living</w:t>
      </w:r>
      <w:r w:rsidRPr="00BD7B26">
        <w:rPr>
          <w:rFonts w:asciiTheme="minorHAnsi" w:hAnsiTheme="minorHAnsi" w:cstheme="minorHAnsi"/>
          <w:bCs/>
          <w:sz w:val="16"/>
        </w:rPr>
        <w:t xml:space="preserve">. This classic philosophical question </w:t>
      </w:r>
      <w:r w:rsidRPr="00BD7B26">
        <w:rPr>
          <w:rStyle w:val="Emphasis"/>
          <w:rFonts w:asciiTheme="minorHAnsi" w:hAnsiTheme="minorHAnsi" w:cstheme="minorHAnsi"/>
          <w:b w:val="0"/>
          <w:bCs/>
        </w:rPr>
        <w:t>always</w:t>
      </w:r>
      <w:r w:rsidRPr="00BD7B26">
        <w:rPr>
          <w:rFonts w:asciiTheme="minorHAnsi" w:hAnsiTheme="minorHAnsi" w:cstheme="minorHAnsi"/>
          <w:bCs/>
          <w:sz w:val="16"/>
        </w:rPr>
        <w:t xml:space="preserve"> and necessarily </w:t>
      </w:r>
      <w:r w:rsidRPr="003E5511">
        <w:rPr>
          <w:rStyle w:val="Emphasis"/>
          <w:rFonts w:asciiTheme="minorHAnsi" w:hAnsiTheme="minorHAnsi" w:cstheme="minorHAnsi"/>
          <w:b w:val="0"/>
          <w:bCs/>
          <w:highlight w:val="cyan"/>
        </w:rPr>
        <w:t>invokes</w:t>
      </w:r>
      <w:r w:rsidRPr="00BD7B26">
        <w:rPr>
          <w:rStyle w:val="Emphasis"/>
          <w:rFonts w:asciiTheme="minorHAnsi" w:hAnsiTheme="minorHAnsi" w:cstheme="minorHAnsi"/>
          <w:b w:val="0"/>
          <w:bCs/>
        </w:rPr>
        <w:t xml:space="preserve"> ability</w:t>
      </w:r>
      <w:r w:rsidRPr="00BD7B26">
        <w:rPr>
          <w:rStyle w:val="StyleUnderline"/>
          <w:rFonts w:asciiTheme="minorHAnsi" w:hAnsiTheme="minorHAnsi" w:cstheme="minorHAnsi"/>
        </w:rPr>
        <w:t>, or</w:t>
      </w:r>
      <w:r w:rsidRPr="00BD7B26">
        <w:rPr>
          <w:rFonts w:asciiTheme="minorHAnsi" w:hAnsiTheme="minorHAnsi" w:cstheme="minorHAnsi"/>
          <w:bCs/>
          <w:sz w:val="16"/>
        </w:rPr>
        <w:t xml:space="preserve">, more accurately, </w:t>
      </w:r>
      <w:r w:rsidRPr="003E5511">
        <w:rPr>
          <w:rStyle w:val="Emphasis"/>
          <w:rFonts w:asciiTheme="minorHAnsi" w:hAnsiTheme="minorHAnsi" w:cstheme="minorHAnsi"/>
          <w:b w:val="0"/>
          <w:bCs/>
          <w:highlight w:val="cyan"/>
        </w:rPr>
        <w:t>disability</w:t>
      </w:r>
      <w:r w:rsidRPr="00BD7B26">
        <w:rPr>
          <w:rFonts w:asciiTheme="minorHAnsi" w:hAnsiTheme="minorHAnsi" w:cstheme="minorHAnsi"/>
          <w:bCs/>
          <w:sz w:val="16"/>
        </w:rPr>
        <w:t xml:space="preserve">, and this in two respects. Not only are subjects defined by way of powers (of </w:t>
      </w:r>
      <w:r w:rsidRPr="00BD7B26">
        <w:rPr>
          <w:rFonts w:asciiTheme="minorHAnsi" w:hAnsiTheme="minorHAnsi" w:cstheme="minorHAnsi"/>
          <w:bCs/>
          <w:sz w:val="16"/>
        </w:rPr>
        <w:lastRenderedPageBreak/>
        <w:t xml:space="preserve">reason, deliberation, and empathy) but those capacities in turn are enabled by a history of technologies and archives on which “able” subjects are increasingly dependent. At the very least, </w:t>
      </w:r>
      <w:r w:rsidRPr="003E5511">
        <w:rPr>
          <w:rStyle w:val="StyleUnderline"/>
          <w:rFonts w:asciiTheme="minorHAnsi" w:hAnsiTheme="minorHAnsi" w:cstheme="minorHAnsi"/>
          <w:highlight w:val="cyan"/>
        </w:rPr>
        <w:t>definitions of</w:t>
      </w:r>
      <w:r w:rsidRPr="00BD7B26">
        <w:rPr>
          <w:rStyle w:val="StyleUnderline"/>
          <w:rFonts w:asciiTheme="minorHAnsi" w:hAnsiTheme="minorHAnsi" w:cstheme="minorHAnsi"/>
        </w:rPr>
        <w:t xml:space="preserve"> proper political </w:t>
      </w:r>
      <w:r w:rsidRPr="003E5511">
        <w:rPr>
          <w:rStyle w:val="StyleUnderline"/>
          <w:rFonts w:asciiTheme="minorHAnsi" w:hAnsiTheme="minorHAnsi" w:cstheme="minorHAnsi"/>
          <w:highlight w:val="cyan"/>
        </w:rPr>
        <w:t>persons rely on</w:t>
      </w:r>
      <w:r w:rsidRPr="00BD7B26">
        <w:rPr>
          <w:rStyle w:val="StyleUnderline"/>
          <w:rFonts w:asciiTheme="minorHAnsi" w:hAnsiTheme="minorHAnsi" w:cstheme="minorHAnsi"/>
        </w:rPr>
        <w:t xml:space="preserve"> quite </w:t>
      </w:r>
      <w:r w:rsidRPr="003E5511">
        <w:rPr>
          <w:rStyle w:val="StyleUnderline"/>
          <w:rFonts w:asciiTheme="minorHAnsi" w:hAnsiTheme="minorHAnsi" w:cstheme="minorHAnsi"/>
          <w:highlight w:val="cyan"/>
        </w:rPr>
        <w:t>specific capacities that</w:t>
      </w:r>
      <w:r w:rsidRPr="00BD7B26">
        <w:rPr>
          <w:rFonts w:asciiTheme="minorHAnsi" w:hAnsiTheme="minorHAnsi" w:cstheme="minorHAnsi"/>
          <w:bCs/>
          <w:sz w:val="16"/>
        </w:rPr>
        <w:t xml:space="preserve">, even in expanded scenarios, </w:t>
      </w:r>
      <w:r w:rsidRPr="003E5511">
        <w:rPr>
          <w:rStyle w:val="StyleUnderline"/>
          <w:rFonts w:asciiTheme="minorHAnsi" w:hAnsiTheme="minorHAnsi" w:cstheme="minorHAnsi"/>
          <w:highlight w:val="cyan"/>
        </w:rPr>
        <w:t xml:space="preserve">are </w:t>
      </w:r>
      <w:r w:rsidRPr="003E5511">
        <w:rPr>
          <w:rStyle w:val="Emphasis"/>
          <w:rFonts w:asciiTheme="minorHAnsi" w:hAnsiTheme="minorHAnsi" w:cstheme="minorHAnsi"/>
          <w:b w:val="0"/>
          <w:bCs/>
          <w:highlight w:val="cyan"/>
        </w:rPr>
        <w:t>not</w:t>
      </w:r>
      <w:r w:rsidRPr="00BD7B26">
        <w:rPr>
          <w:rFonts w:asciiTheme="minorHAnsi" w:hAnsiTheme="minorHAnsi" w:cstheme="minorHAnsi"/>
          <w:bCs/>
          <w:sz w:val="16"/>
        </w:rPr>
        <w:t xml:space="preserve"> all-</w:t>
      </w:r>
      <w:r w:rsidRPr="003E5511">
        <w:rPr>
          <w:rStyle w:val="Emphasis"/>
          <w:rFonts w:asciiTheme="minorHAnsi" w:hAnsiTheme="minorHAnsi" w:cstheme="minorHAnsi"/>
          <w:b w:val="0"/>
          <w:bCs/>
          <w:highlight w:val="cyan"/>
        </w:rPr>
        <w:t>inclusive</w:t>
      </w:r>
      <w:r w:rsidRPr="00BD7B26">
        <w:rPr>
          <w:rFonts w:asciiTheme="minorHAnsi" w:hAnsiTheme="minorHAnsi" w:cstheme="minorHAnsi"/>
          <w:bCs/>
          <w:sz w:val="16"/>
        </w:rPr>
        <w:t xml:space="preserve">. More importantly, the quite specific concept of the liberal, deliberative, rational, and empathetic subject depends on a history of “enlightenment” that disabled many lives, by way of exclusion, colonialism, resource depletion, or expropriation. </w:t>
      </w:r>
      <w:r w:rsidRPr="003E5511">
        <w:rPr>
          <w:rStyle w:val="StyleUnderline"/>
          <w:rFonts w:asciiTheme="minorHAnsi" w:hAnsiTheme="minorHAnsi" w:cstheme="minorHAnsi"/>
          <w:highlight w:val="cyan"/>
        </w:rPr>
        <w:t xml:space="preserve">In a world where </w:t>
      </w:r>
      <w:r w:rsidRPr="003E5511">
        <w:rPr>
          <w:rStyle w:val="Emphasis"/>
          <w:rFonts w:asciiTheme="minorHAnsi" w:hAnsiTheme="minorHAnsi" w:cstheme="minorHAnsi"/>
          <w:b w:val="0"/>
          <w:bCs/>
          <w:highlight w:val="cyan"/>
        </w:rPr>
        <w:t>not all lives matter</w:t>
      </w:r>
      <w:r w:rsidRPr="00BD7B26">
        <w:rPr>
          <w:rStyle w:val="StyleUnderline"/>
          <w:rFonts w:asciiTheme="minorHAnsi" w:hAnsiTheme="minorHAnsi" w:cstheme="minorHAnsi"/>
        </w:rPr>
        <w:t xml:space="preserve"> to the same extent, the concept of </w:t>
      </w:r>
      <w:r w:rsidRPr="003E5511">
        <w:rPr>
          <w:rStyle w:val="Emphasis"/>
          <w:rFonts w:asciiTheme="minorHAnsi" w:hAnsiTheme="minorHAnsi" w:cstheme="minorHAnsi"/>
          <w:b w:val="0"/>
          <w:bCs/>
          <w:highlight w:val="cyan"/>
        </w:rPr>
        <w:t>disability</w:t>
      </w:r>
      <w:r w:rsidRPr="00BD7B26">
        <w:rPr>
          <w:rStyle w:val="StyleUnderline"/>
          <w:rFonts w:asciiTheme="minorHAnsi" w:hAnsiTheme="minorHAnsi" w:cstheme="minorHAnsi"/>
        </w:rPr>
        <w:t xml:space="preserve"> is precisely what </w:t>
      </w:r>
      <w:r w:rsidRPr="003E5511">
        <w:rPr>
          <w:rStyle w:val="StyleUnderline"/>
          <w:rFonts w:asciiTheme="minorHAnsi" w:hAnsiTheme="minorHAnsi" w:cstheme="minorHAnsi"/>
          <w:highlight w:val="cyan"/>
        </w:rPr>
        <w:t>enables</w:t>
      </w:r>
      <w:r w:rsidRPr="00BD7B26">
        <w:rPr>
          <w:rFonts w:asciiTheme="minorHAnsi" w:hAnsiTheme="minorHAnsi" w:cstheme="minorHAnsi"/>
          <w:bCs/>
          <w:sz w:val="16"/>
        </w:rPr>
        <w:t xml:space="preserve"> political inclusion, </w:t>
      </w:r>
      <w:r w:rsidRPr="003E5511">
        <w:rPr>
          <w:rStyle w:val="Emphasis"/>
          <w:rFonts w:asciiTheme="minorHAnsi" w:hAnsiTheme="minorHAnsi" w:cstheme="minorHAnsi"/>
          <w:b w:val="0"/>
          <w:bCs/>
          <w:highlight w:val="cyan"/>
        </w:rPr>
        <w:t>privilege</w:t>
      </w:r>
      <w:r w:rsidRPr="00BD7B26">
        <w:rPr>
          <w:rFonts w:asciiTheme="minorHAnsi" w:hAnsiTheme="minorHAnsi" w:cstheme="minorHAnsi"/>
          <w:bCs/>
          <w:sz w:val="16"/>
        </w:rPr>
        <w:t xml:space="preserve">, and personhood. When Peter </w:t>
      </w:r>
      <w:r w:rsidRPr="00BD7B26">
        <w:rPr>
          <w:rStyle w:val="StyleUnderline"/>
          <w:rFonts w:asciiTheme="minorHAnsi" w:hAnsiTheme="minorHAnsi" w:cstheme="minorHAnsi"/>
        </w:rPr>
        <w:t>Singer</w:t>
      </w:r>
      <w:r w:rsidRPr="00BD7B26">
        <w:rPr>
          <w:rFonts w:asciiTheme="minorHAnsi" w:hAnsiTheme="minorHAnsi" w:cstheme="minorHAnsi"/>
          <w:bCs/>
          <w:sz w:val="16"/>
        </w:rPr>
        <w:t xml:space="preserve"> argues, in a manner that appears to be exceptional, and exceptionally offensive, that rationality and autonomy (and not species membership) are the capacities that would preclude us from being right in killing another human being, </w:t>
      </w:r>
      <w:r w:rsidRPr="00BD7B26">
        <w:rPr>
          <w:rStyle w:val="StyleUnderline"/>
          <w:rFonts w:asciiTheme="minorHAnsi" w:hAnsiTheme="minorHAnsi" w:cstheme="minorHAnsi"/>
        </w:rPr>
        <w:t>he is taking part in a far broader offensive that is definitive of the philosophical epoch oriented around the question of the life worth living</w:t>
      </w:r>
      <w:r w:rsidRPr="00BD7B26">
        <w:rPr>
          <w:rFonts w:asciiTheme="minorHAnsi" w:hAnsiTheme="minorHAnsi" w:cstheme="minorHAnsi"/>
          <w:bCs/>
          <w:sz w:val="16"/>
        </w:rPr>
        <w:t xml:space="preserve">.7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w:t>
      </w:r>
      <w:r w:rsidRPr="00BD7B26">
        <w:rPr>
          <w:rStyle w:val="StyleUnderline"/>
          <w:rFonts w:asciiTheme="minorHAnsi" w:hAnsiTheme="minorHAnsi" w:cstheme="minorHAnsi"/>
        </w:rPr>
        <w:t>Not only is the question of the life worth living offensive (in its</w:t>
      </w:r>
      <w:r w:rsidRPr="00BD7B26">
        <w:rPr>
          <w:rFonts w:asciiTheme="minorHAnsi" w:hAnsiTheme="minorHAnsi" w:cstheme="minorHAnsi"/>
          <w:bCs/>
          <w:sz w:val="16"/>
        </w:rPr>
        <w:t xml:space="preserve"> implicit </w:t>
      </w:r>
      <w:r w:rsidRPr="00BD7B26">
        <w:rPr>
          <w:rStyle w:val="Emphasis"/>
          <w:rFonts w:asciiTheme="minorHAnsi" w:hAnsiTheme="minorHAnsi" w:cstheme="minorHAnsi"/>
          <w:b w:val="0"/>
          <w:bCs/>
        </w:rPr>
        <w:t>generation of an unworthy life</w:t>
      </w:r>
      <w:r w:rsidRPr="00BD7B26">
        <w:rPr>
          <w:rFonts w:asciiTheme="minorHAnsi" w:hAnsiTheme="minorHAnsi" w:cstheme="minorHAnsi"/>
          <w:bCs/>
          <w:sz w:val="16"/>
        </w:rPr>
        <w:t xml:space="preserve">) </w:t>
      </w:r>
      <w:r w:rsidRPr="00BD7B26">
        <w:rPr>
          <w:rStyle w:val="StyleUnderline"/>
          <w:rFonts w:asciiTheme="minorHAnsi" w:hAnsiTheme="minorHAnsi" w:cstheme="minorHAnsi"/>
        </w:rPr>
        <w:t xml:space="preserve">but </w:t>
      </w:r>
      <w:r w:rsidRPr="003E5511">
        <w:rPr>
          <w:rStyle w:val="StyleUnderline"/>
          <w:rFonts w:asciiTheme="minorHAnsi" w:hAnsiTheme="minorHAnsi" w:cstheme="minorHAnsi"/>
          <w:highlight w:val="cyan"/>
        </w:rPr>
        <w:t>the life worth living is</w:t>
      </w:r>
      <w:r w:rsidRPr="00BD7B26">
        <w:rPr>
          <w:rFonts w:asciiTheme="minorHAnsi" w:hAnsiTheme="minorHAnsi" w:cstheme="minorHAnsi"/>
          <w:bCs/>
          <w:sz w:val="16"/>
        </w:rPr>
        <w:t xml:space="preserve">—for all its rhetoric of autonomy and power—a life of dependence and incapacity, </w:t>
      </w:r>
      <w:r w:rsidRPr="003E5511">
        <w:rPr>
          <w:rStyle w:val="StyleUnderline"/>
          <w:rFonts w:asciiTheme="minorHAnsi" w:hAnsiTheme="minorHAnsi" w:cstheme="minorHAnsi"/>
          <w:highlight w:val="cyan"/>
        </w:rPr>
        <w:t>generated through a history of</w:t>
      </w:r>
      <w:r w:rsidRPr="00BD7B26">
        <w:rPr>
          <w:rFonts w:asciiTheme="minorHAnsi" w:hAnsiTheme="minorHAnsi" w:cstheme="minorHAnsi"/>
          <w:bCs/>
          <w:sz w:val="16"/>
        </w:rPr>
        <w:t xml:space="preserve"> enlightenment that is a history of </w:t>
      </w:r>
      <w:r w:rsidRPr="003E5511">
        <w:rPr>
          <w:rStyle w:val="Emphasis"/>
          <w:rFonts w:asciiTheme="minorHAnsi" w:hAnsiTheme="minorHAnsi" w:cstheme="minorHAnsi"/>
          <w:b w:val="0"/>
          <w:bCs/>
          <w:highlight w:val="cyan"/>
        </w:rPr>
        <w:t>appropriation</w:t>
      </w:r>
      <w:r w:rsidRPr="003E5511">
        <w:rPr>
          <w:rStyle w:val="StyleUnderline"/>
          <w:rFonts w:asciiTheme="minorHAnsi" w:hAnsiTheme="minorHAnsi" w:cstheme="minorHAnsi"/>
          <w:highlight w:val="cyan"/>
        </w:rPr>
        <w:t xml:space="preserve">, </w:t>
      </w:r>
      <w:r w:rsidRPr="003E5511">
        <w:rPr>
          <w:rStyle w:val="Emphasis"/>
          <w:rFonts w:asciiTheme="minorHAnsi" w:hAnsiTheme="minorHAnsi" w:cstheme="minorHAnsi"/>
          <w:b w:val="0"/>
          <w:bCs/>
          <w:highlight w:val="cyan"/>
        </w:rPr>
        <w:t>plundering</w:t>
      </w:r>
      <w:r w:rsidRPr="00BD7B26">
        <w:rPr>
          <w:rFonts w:asciiTheme="minorHAnsi" w:hAnsiTheme="minorHAnsi" w:cstheme="minorHAnsi"/>
          <w:bCs/>
          <w:sz w:val="16"/>
        </w:rPr>
        <w:t xml:space="preserve">, brigandry, </w:t>
      </w:r>
      <w:r w:rsidRPr="00BD7B26">
        <w:rPr>
          <w:rStyle w:val="Emphasis"/>
          <w:rFonts w:asciiTheme="minorHAnsi" w:hAnsiTheme="minorHAnsi" w:cstheme="minorHAnsi"/>
          <w:b w:val="0"/>
          <w:bCs/>
        </w:rPr>
        <w:t>excessive consumption</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 xml:space="preserve">and </w:t>
      </w:r>
      <w:r w:rsidRPr="003E5511">
        <w:rPr>
          <w:rStyle w:val="Emphasis"/>
          <w:rFonts w:asciiTheme="minorHAnsi" w:hAnsiTheme="minorHAnsi" w:cstheme="minorHAnsi"/>
          <w:b w:val="0"/>
          <w:bCs/>
          <w:highlight w:val="cyan"/>
        </w:rPr>
        <w:t>energy profligacy</w:t>
      </w:r>
      <w:r w:rsidRPr="00BD7B26">
        <w:rPr>
          <w:rFonts w:asciiTheme="minorHAnsi" w:hAnsiTheme="minorHAnsi" w:cstheme="minorHAnsi"/>
          <w:bCs/>
          <w:sz w:val="16"/>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BD7B26">
        <w:rPr>
          <w:rStyle w:val="StyleUnderline"/>
          <w:rFonts w:asciiTheme="minorHAnsi" w:hAnsiTheme="minorHAnsi" w:cstheme="minorHAnsi"/>
        </w:rPr>
        <w:t xml:space="preserve">Could there have been a tradition of “the </w:t>
      </w:r>
      <w:r w:rsidRPr="00BD7B26">
        <w:rPr>
          <w:rStyle w:val="Emphasis"/>
          <w:rFonts w:asciiTheme="minorHAnsi" w:hAnsiTheme="minorHAnsi" w:cstheme="minorHAnsi"/>
          <w:b w:val="0"/>
          <w:bCs/>
        </w:rPr>
        <w:t>life worth living</w:t>
      </w:r>
      <w:r w:rsidRPr="00BD7B26">
        <w:rPr>
          <w:rStyle w:val="StyleUnderline"/>
          <w:rFonts w:asciiTheme="minorHAnsi" w:hAnsiTheme="minorHAnsi" w:cstheme="minorHAnsi"/>
        </w:rPr>
        <w:t xml:space="preserve">” without a global industry that </w:t>
      </w:r>
      <w:r w:rsidRPr="00BD7B26">
        <w:rPr>
          <w:rStyle w:val="Emphasis"/>
          <w:rFonts w:asciiTheme="minorHAnsi" w:hAnsiTheme="minorHAnsi" w:cstheme="minorHAnsi"/>
          <w:b w:val="0"/>
          <w:bCs/>
        </w:rPr>
        <w:t>generated</w:t>
      </w:r>
      <w:r w:rsidRPr="00BD7B26">
        <w:rPr>
          <w:rFonts w:asciiTheme="minorHAnsi" w:hAnsiTheme="minorHAnsi" w:cstheme="minorHAnsi"/>
          <w:bCs/>
          <w:sz w:val="16"/>
        </w:rPr>
        <w:t xml:space="preserve"> unworthy and </w:t>
      </w:r>
      <w:r w:rsidRPr="00BD7B26">
        <w:rPr>
          <w:rStyle w:val="Emphasis"/>
          <w:rFonts w:asciiTheme="minorHAnsi" w:hAnsiTheme="minorHAnsi" w:cstheme="minorHAnsi"/>
          <w:b w:val="0"/>
          <w:bCs/>
        </w:rPr>
        <w:t>dis-abled lives</w:t>
      </w:r>
      <w:r w:rsidRPr="00BD7B26">
        <w:rPr>
          <w:rFonts w:asciiTheme="minorHAnsi" w:hAnsiTheme="minorHAnsi" w:cstheme="minorHAnsi"/>
          <w:bCs/>
          <w:sz w:val="16"/>
        </w:rPr>
        <w:t>? And is not the question of the life worth living, the capable life, intertwined essentially with dependence and incapacity?</w:t>
      </w:r>
    </w:p>
    <w:p w14:paraId="7281EBB5" w14:textId="77777777" w:rsidR="00F84F94" w:rsidRPr="00BD7B26" w:rsidRDefault="00F84F94" w:rsidP="00F84F94">
      <w:pPr>
        <w:rPr>
          <w:rFonts w:asciiTheme="minorHAnsi" w:hAnsiTheme="minorHAnsi" w:cstheme="minorHAnsi"/>
          <w:bCs/>
          <w:sz w:val="16"/>
        </w:rPr>
      </w:pPr>
      <w:r w:rsidRPr="00BD7B26">
        <w:rPr>
          <w:rStyle w:val="StyleUnderline"/>
          <w:rFonts w:asciiTheme="minorHAnsi" w:hAnsiTheme="minorHAnsi" w:cstheme="minorHAnsi"/>
        </w:rPr>
        <w:t xml:space="preserve">What I want to question here is whether such a question can have any coherence at all in an </w:t>
      </w:r>
      <w:r w:rsidRPr="00BD7B26">
        <w:rPr>
          <w:rStyle w:val="Emphasis"/>
          <w:rFonts w:asciiTheme="minorHAnsi" w:hAnsiTheme="minorHAnsi" w:cstheme="minorHAnsi"/>
          <w:b w:val="0"/>
          <w:bCs/>
        </w:rPr>
        <w:t>epoch of extinction</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 xml:space="preserve">to ask about </w:t>
      </w:r>
      <w:r w:rsidRPr="003E5511">
        <w:rPr>
          <w:rStyle w:val="Emphasis"/>
          <w:rFonts w:asciiTheme="minorHAnsi" w:hAnsiTheme="minorHAnsi" w:cstheme="minorHAnsi"/>
          <w:b w:val="0"/>
          <w:bCs/>
          <w:highlight w:val="cyan"/>
        </w:rPr>
        <w:t>lives worth living</w:t>
      </w:r>
      <w:r w:rsidRPr="003E5511">
        <w:rPr>
          <w:rStyle w:val="StyleUnderline"/>
          <w:rFonts w:asciiTheme="minorHAnsi" w:hAnsiTheme="minorHAnsi" w:cstheme="minorHAnsi"/>
          <w:highlight w:val="cyan"/>
        </w:rPr>
        <w:t xml:space="preserve"> is</w:t>
      </w:r>
      <w:r w:rsidRPr="00BD7B26">
        <w:rPr>
          <w:rStyle w:val="StyleUnderline"/>
          <w:rFonts w:asciiTheme="minorHAnsi" w:hAnsiTheme="minorHAnsi" w:cstheme="minorHAnsi"/>
        </w:rPr>
        <w:t xml:space="preserve"> necessarily to be </w:t>
      </w:r>
      <w:r w:rsidRPr="003E5511">
        <w:rPr>
          <w:rStyle w:val="StyleUnderline"/>
          <w:rFonts w:asciiTheme="minorHAnsi" w:hAnsiTheme="minorHAnsi" w:cstheme="minorHAnsi"/>
          <w:highlight w:val="cyan"/>
        </w:rPr>
        <w:t xml:space="preserve">offensive, </w:t>
      </w:r>
      <w:r w:rsidRPr="003E5511">
        <w:rPr>
          <w:rStyle w:val="Emphasis"/>
          <w:rFonts w:asciiTheme="minorHAnsi" w:hAnsiTheme="minorHAnsi" w:cstheme="minorHAnsi"/>
          <w:b w:val="0"/>
          <w:bCs/>
          <w:highlight w:val="cyan"/>
        </w:rPr>
        <w:t>valuing</w:t>
      </w:r>
      <w:r w:rsidRPr="00BD7B26">
        <w:rPr>
          <w:rStyle w:val="Emphasis"/>
          <w:rFonts w:asciiTheme="minorHAnsi" w:hAnsiTheme="minorHAnsi" w:cstheme="minorHAnsi"/>
          <w:b w:val="0"/>
          <w:bCs/>
        </w:rPr>
        <w:t xml:space="preserve"> the worth of </w:t>
      </w:r>
      <w:r w:rsidRPr="003E5511">
        <w:rPr>
          <w:rStyle w:val="Emphasis"/>
          <w:rFonts w:asciiTheme="minorHAnsi" w:hAnsiTheme="minorHAnsi" w:cstheme="minorHAnsi"/>
          <w:b w:val="0"/>
          <w:bCs/>
          <w:highlight w:val="cyan"/>
        </w:rPr>
        <w:t>some lives over others</w:t>
      </w:r>
      <w:r w:rsidRPr="003E5511">
        <w:rPr>
          <w:rStyle w:val="StyleUnderline"/>
          <w:rFonts w:asciiTheme="minorHAnsi" w:hAnsiTheme="minorHAnsi" w:cstheme="minorHAnsi"/>
          <w:highlight w:val="cyan"/>
        </w:rPr>
        <w:t>, and</w:t>
      </w:r>
      <w:r w:rsidRPr="00BD7B26">
        <w:rPr>
          <w:rStyle w:val="StyleUnderline"/>
          <w:rFonts w:asciiTheme="minorHAnsi" w:hAnsiTheme="minorHAnsi" w:cstheme="minorHAnsi"/>
        </w:rPr>
        <w:t xml:space="preserve"> thereby </w:t>
      </w:r>
      <w:r w:rsidRPr="003E5511">
        <w:rPr>
          <w:rStyle w:val="Emphasis"/>
          <w:rFonts w:asciiTheme="minorHAnsi" w:hAnsiTheme="minorHAnsi" w:cstheme="minorHAnsi"/>
          <w:b w:val="0"/>
          <w:bCs/>
          <w:highlight w:val="cyan"/>
        </w:rPr>
        <w:t>waging violence</w:t>
      </w:r>
      <w:r w:rsidRPr="00BD7B26">
        <w:rPr>
          <w:rFonts w:asciiTheme="minorHAnsi" w:hAnsiTheme="minorHAnsi" w:cstheme="minorHAnsi"/>
          <w:bCs/>
          <w:sz w:val="16"/>
        </w:rPr>
        <w:t xml:space="preserve"> (however slow) </w:t>
      </w:r>
      <w:r w:rsidRPr="003E5511">
        <w:rPr>
          <w:rStyle w:val="StyleUnderline"/>
          <w:rFonts w:asciiTheme="minorHAnsi" w:hAnsiTheme="minorHAnsi" w:cstheme="minorHAnsi"/>
          <w:highlight w:val="cyan"/>
        </w:rPr>
        <w:t xml:space="preserve">against </w:t>
      </w:r>
      <w:r w:rsidRPr="003E5511">
        <w:rPr>
          <w:rStyle w:val="Emphasis"/>
          <w:rFonts w:asciiTheme="minorHAnsi" w:hAnsiTheme="minorHAnsi" w:cstheme="minorHAnsi"/>
          <w:b w:val="0"/>
          <w:bCs/>
          <w:highlight w:val="cyan"/>
        </w:rPr>
        <w:t>some forms of life</w:t>
      </w:r>
      <w:r w:rsidRPr="003E5511">
        <w:rPr>
          <w:rStyle w:val="StyleUnderline"/>
          <w:rFonts w:asciiTheme="minorHAnsi" w:hAnsiTheme="minorHAnsi" w:cstheme="minorHAnsi"/>
          <w:highlight w:val="cyan"/>
        </w:rPr>
        <w:t>. If</w:t>
      </w:r>
      <w:r w:rsidRPr="00BD7B26">
        <w:rPr>
          <w:rFonts w:asciiTheme="minorHAnsi" w:hAnsiTheme="minorHAnsi" w:cstheme="minorHAnsi"/>
          <w:bCs/>
          <w:sz w:val="16"/>
        </w:rPr>
        <w:t xml:space="preserve">, as I would also argue, </w:t>
      </w:r>
      <w:r w:rsidRPr="003E5511">
        <w:rPr>
          <w:rStyle w:val="StyleUnderline"/>
          <w:rFonts w:asciiTheme="minorHAnsi" w:hAnsiTheme="minorHAnsi" w:cstheme="minorHAnsi"/>
          <w:highlight w:val="cyan"/>
        </w:rPr>
        <w:t>any epoch</w:t>
      </w:r>
      <w:r w:rsidRPr="00BD7B26">
        <w:rPr>
          <w:rStyle w:val="StyleUnderline"/>
          <w:rFonts w:asciiTheme="minorHAnsi" w:hAnsiTheme="minorHAnsi" w:cstheme="minorHAnsi"/>
        </w:rPr>
        <w:t xml:space="preserve"> of thriving and fecundity </w:t>
      </w:r>
      <w:r w:rsidRPr="003E5511">
        <w:rPr>
          <w:rStyle w:val="StyleUnderline"/>
          <w:rFonts w:asciiTheme="minorHAnsi" w:hAnsiTheme="minorHAnsi" w:cstheme="minorHAnsi"/>
          <w:highlight w:val="cyan"/>
        </w:rPr>
        <w:t xml:space="preserve">takes place </w:t>
      </w:r>
      <w:r w:rsidRPr="003E5511">
        <w:rPr>
          <w:rStyle w:val="Emphasis"/>
          <w:rFonts w:asciiTheme="minorHAnsi" w:hAnsiTheme="minorHAnsi" w:cstheme="minorHAnsi"/>
          <w:b w:val="0"/>
          <w:bCs/>
          <w:highlight w:val="cyan"/>
        </w:rPr>
        <w:t>at the expense of some lives</w:t>
      </w:r>
      <w:r w:rsidRPr="003E5511">
        <w:rPr>
          <w:rStyle w:val="StyleUnderline"/>
          <w:rFonts w:asciiTheme="minorHAnsi" w:hAnsiTheme="minorHAnsi" w:cstheme="minorHAnsi"/>
          <w:highlight w:val="cyan"/>
        </w:rPr>
        <w:t>, then all ages are ages of extinction</w:t>
      </w:r>
      <w:r w:rsidRPr="00BD7B26">
        <w:rPr>
          <w:rStyle w:val="StyleUnderline"/>
          <w:rFonts w:asciiTheme="minorHAnsi" w:hAnsiTheme="minorHAnsi" w:cstheme="minorHAnsi"/>
        </w:rPr>
        <w:t>. What makes our time</w:t>
      </w:r>
      <w:r w:rsidRPr="00BD7B26">
        <w:rPr>
          <w:rFonts w:asciiTheme="minorHAnsi" w:hAnsiTheme="minorHAnsi" w:cstheme="minorHAnsi"/>
          <w:bCs/>
          <w:sz w:val="16"/>
          <w:szCs w:val="16"/>
        </w:rPr>
        <w:t>—</w:t>
      </w:r>
      <w:r w:rsidRPr="00BD7B26">
        <w:rPr>
          <w:rStyle w:val="StyleUnderline"/>
          <w:rFonts w:asciiTheme="minorHAnsi" w:hAnsiTheme="minorHAnsi" w:cstheme="minorHAnsi"/>
        </w:rPr>
        <w:t>the sixth mass extinction</w:t>
      </w:r>
      <w:r w:rsidRPr="00BD7B26">
        <w:rPr>
          <w:rFonts w:asciiTheme="minorHAnsi" w:hAnsiTheme="minorHAnsi" w:cstheme="minorHAnsi"/>
          <w:bCs/>
          <w:sz w:val="16"/>
          <w:szCs w:val="16"/>
        </w:rPr>
        <w:t>—</w:t>
      </w:r>
      <w:r w:rsidRPr="00BD7B26">
        <w:rPr>
          <w:rStyle w:val="StyleUnderline"/>
          <w:rFonts w:asciiTheme="minorHAnsi" w:hAnsiTheme="minorHAnsi" w:cstheme="minorHAnsi"/>
        </w:rPr>
        <w:t xml:space="preserve">more intense is that questions that have always haunted political personhood are now </w:t>
      </w:r>
      <w:r w:rsidRPr="00BD7B26">
        <w:rPr>
          <w:rStyle w:val="Emphasis"/>
          <w:rFonts w:asciiTheme="minorHAnsi" w:hAnsiTheme="minorHAnsi" w:cstheme="minorHAnsi"/>
          <w:b w:val="0"/>
          <w:bCs/>
        </w:rPr>
        <w:t>becoming more explicit</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The interrelated problem of capacity and extinction</w:t>
      </w:r>
      <w:r w:rsidRPr="00BD7B26">
        <w:rPr>
          <w:rStyle w:val="StyleUnderline"/>
          <w:rFonts w:asciiTheme="minorHAnsi" w:hAnsiTheme="minorHAnsi" w:cstheme="minorHAnsi"/>
        </w:rPr>
        <w:t xml:space="preserve"> has not only </w:t>
      </w:r>
      <w:r w:rsidRPr="003E5511">
        <w:rPr>
          <w:rStyle w:val="Emphasis"/>
          <w:rFonts w:asciiTheme="minorHAnsi" w:hAnsiTheme="minorHAnsi" w:cstheme="minorHAnsi"/>
          <w:b w:val="0"/>
          <w:bCs/>
          <w:highlight w:val="cyan"/>
        </w:rPr>
        <w:t>determined</w:t>
      </w:r>
      <w:r w:rsidRPr="00BD7B26">
        <w:rPr>
          <w:rStyle w:val="Emphasis"/>
          <w:rFonts w:asciiTheme="minorHAnsi" w:hAnsiTheme="minorHAnsi" w:cstheme="minorHAnsi"/>
          <w:b w:val="0"/>
          <w:bCs/>
        </w:rPr>
        <w:t xml:space="preserve"> the human </w:t>
      </w:r>
      <w:r w:rsidRPr="003E5511">
        <w:rPr>
          <w:rStyle w:val="Emphasis"/>
          <w:rFonts w:asciiTheme="minorHAnsi" w:hAnsiTheme="minorHAnsi" w:cstheme="minorHAnsi"/>
          <w:b w:val="0"/>
          <w:bCs/>
          <w:highlight w:val="cyan"/>
        </w:rPr>
        <w:t>lives that are deemed</w:t>
      </w:r>
      <w:r w:rsidRPr="00BD7B26">
        <w:rPr>
          <w:rStyle w:val="Emphasis"/>
          <w:rFonts w:asciiTheme="minorHAnsi" w:hAnsiTheme="minorHAnsi" w:cstheme="minorHAnsi"/>
          <w:b w:val="0"/>
          <w:bCs/>
        </w:rPr>
        <w:t xml:space="preserve"> to be </w:t>
      </w:r>
      <w:r w:rsidRPr="003E5511">
        <w:rPr>
          <w:rStyle w:val="Emphasis"/>
          <w:rFonts w:asciiTheme="minorHAnsi" w:hAnsiTheme="minorHAnsi" w:cstheme="minorHAnsi"/>
          <w:b w:val="0"/>
          <w:bCs/>
          <w:highlight w:val="cyan"/>
        </w:rPr>
        <w:t>worth living</w:t>
      </w:r>
      <w:r w:rsidRPr="00BD7B26">
        <w:rPr>
          <w:rStyle w:val="StyleUnderline"/>
          <w:rFonts w:asciiTheme="minorHAnsi" w:hAnsiTheme="minorHAnsi" w:cstheme="minorHAnsi"/>
        </w:rPr>
        <w:t xml:space="preserve"> but has also generated the liberal political person whose autonomy, productivity, super-intelligence, and heightened capacity for urbanity is the</w:t>
      </w:r>
      <w:r w:rsidRPr="00BD7B26">
        <w:rPr>
          <w:rFonts w:asciiTheme="minorHAnsi" w:hAnsiTheme="minorHAnsi" w:cstheme="minorHAnsi"/>
          <w:bCs/>
          <w:sz w:val="16"/>
        </w:rPr>
        <w:t xml:space="preserve"> Anthropos of the Anthropocene, the </w:t>
      </w:r>
      <w:r w:rsidRPr="00BD7B26">
        <w:rPr>
          <w:rStyle w:val="StyleUnderline"/>
          <w:rFonts w:asciiTheme="minorHAnsi" w:hAnsiTheme="minorHAnsi" w:cstheme="minorHAnsi"/>
        </w:rPr>
        <w:t>“man” whose cost to the planet is too exorbitant to reckon</w:t>
      </w:r>
      <w:r w:rsidRPr="00BD7B26">
        <w:rPr>
          <w:rFonts w:asciiTheme="minorHAnsi" w:hAnsiTheme="minorHAnsi" w:cstheme="minorHAnsi"/>
          <w:bCs/>
          <w:sz w:val="16"/>
        </w:rPr>
        <w:t xml:space="preserve">.8 </w:t>
      </w:r>
      <w:r w:rsidRPr="00BD7B26">
        <w:rPr>
          <w:rStyle w:val="StyleUnderline"/>
          <w:rFonts w:asciiTheme="minorHAnsi" w:hAnsiTheme="minorHAnsi" w:cstheme="minorHAnsi"/>
        </w:rPr>
        <w:t xml:space="preserve">When (today) </w:t>
      </w:r>
      <w:r w:rsidRPr="003E5511">
        <w:rPr>
          <w:rStyle w:val="StyleUnderline"/>
          <w:rFonts w:asciiTheme="minorHAnsi" w:hAnsiTheme="minorHAnsi" w:cstheme="minorHAnsi"/>
          <w:highlight w:val="cyan"/>
        </w:rPr>
        <w:t>utilitarian arguments are</w:t>
      </w:r>
      <w:r w:rsidRPr="00BD7B26">
        <w:rPr>
          <w:rStyle w:val="StyleUnderline"/>
          <w:rFonts w:asciiTheme="minorHAnsi" w:hAnsiTheme="minorHAnsi" w:cstheme="minorHAnsi"/>
        </w:rPr>
        <w:t xml:space="preserve"> explicitly </w:t>
      </w:r>
      <w:r w:rsidRPr="003E5511">
        <w:rPr>
          <w:rStyle w:val="StyleUnderline"/>
          <w:rFonts w:asciiTheme="minorHAnsi" w:hAnsiTheme="minorHAnsi" w:cstheme="minorHAnsi"/>
          <w:highlight w:val="cyan"/>
        </w:rPr>
        <w:t>offensive</w:t>
      </w:r>
      <w:r w:rsidRPr="00BD7B26">
        <w:rPr>
          <w:rStyle w:val="StyleUnderline"/>
          <w:rFonts w:asciiTheme="minorHAnsi" w:hAnsiTheme="minorHAnsi" w:cstheme="minorHAnsi"/>
        </w:rPr>
        <w:t>, or make the claim that some lives ought not be lived, they reveal the offensive</w:t>
      </w:r>
      <w:r w:rsidRPr="00BD7B26">
        <w:rPr>
          <w:rFonts w:asciiTheme="minorHAnsi" w:hAnsiTheme="minorHAnsi" w:cstheme="minorHAnsi"/>
          <w:bCs/>
          <w:sz w:val="16"/>
        </w:rPr>
        <w:t xml:space="preserve"> (combative, polemical, violent, barbaric, sacrificial) </w:t>
      </w:r>
      <w:r w:rsidRPr="00BD7B26">
        <w:rPr>
          <w:rStyle w:val="StyleUnderline"/>
          <w:rFonts w:asciiTheme="minorHAnsi" w:hAnsiTheme="minorHAnsi" w:cstheme="minorHAnsi"/>
        </w:rPr>
        <w:t>nature of</w:t>
      </w:r>
      <w:r w:rsidRPr="00BD7B26">
        <w:rPr>
          <w:rFonts w:asciiTheme="minorHAnsi" w:hAnsiTheme="minorHAnsi" w:cstheme="minorHAnsi"/>
          <w:bCs/>
          <w:sz w:val="16"/>
        </w:rPr>
        <w:t xml:space="preserve"> what has called itself </w:t>
      </w:r>
      <w:r w:rsidRPr="00BD7B26">
        <w:rPr>
          <w:rStyle w:val="Emphasis"/>
          <w:rFonts w:asciiTheme="minorHAnsi" w:hAnsiTheme="minorHAnsi" w:cstheme="minorHAnsi"/>
          <w:b w:val="0"/>
          <w:bCs/>
        </w:rPr>
        <w:t>civilization</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If</w:t>
      </w:r>
      <w:r w:rsidRPr="00BD7B26">
        <w:rPr>
          <w:rStyle w:val="StyleUnderline"/>
          <w:rFonts w:asciiTheme="minorHAnsi" w:hAnsiTheme="minorHAnsi" w:cstheme="minorHAnsi"/>
        </w:rPr>
        <w:t xml:space="preserve"> this </w:t>
      </w:r>
      <w:r w:rsidRPr="003E5511">
        <w:rPr>
          <w:rStyle w:val="StyleUnderline"/>
          <w:rFonts w:asciiTheme="minorHAnsi" w:hAnsiTheme="minorHAnsi" w:cstheme="minorHAnsi"/>
          <w:highlight w:val="cyan"/>
        </w:rPr>
        <w:t>civilization</w:t>
      </w:r>
      <w:r w:rsidRPr="00BD7B26">
        <w:rPr>
          <w:rStyle w:val="StyleUnderline"/>
          <w:rFonts w:asciiTheme="minorHAnsi" w:hAnsiTheme="minorHAnsi" w:cstheme="minorHAnsi"/>
        </w:rPr>
        <w:t xml:space="preserve">, today, </w:t>
      </w:r>
      <w:r w:rsidRPr="003E5511">
        <w:rPr>
          <w:rStyle w:val="StyleUnderline"/>
          <w:rFonts w:asciiTheme="minorHAnsi" w:hAnsiTheme="minorHAnsi" w:cstheme="minorHAnsi"/>
          <w:highlight w:val="cyan"/>
        </w:rPr>
        <w:t>is facing extinction and</w:t>
      </w:r>
      <w:r w:rsidRPr="00BD7B26">
        <w:rPr>
          <w:rStyle w:val="StyleUnderline"/>
          <w:rFonts w:asciiTheme="minorHAnsi" w:hAnsiTheme="minorHAnsi" w:cstheme="minorHAnsi"/>
        </w:rPr>
        <w:t xml:space="preserve"> is therefore </w:t>
      </w:r>
      <w:r w:rsidRPr="003E5511">
        <w:rPr>
          <w:rStyle w:val="StyleUnderline"/>
          <w:rFonts w:asciiTheme="minorHAnsi" w:hAnsiTheme="minorHAnsi" w:cstheme="minorHAnsi"/>
          <w:highlight w:val="cyan"/>
        </w:rPr>
        <w:t>pressed</w:t>
      </w:r>
      <w:r w:rsidRPr="00BD7B26">
        <w:rPr>
          <w:rFonts w:asciiTheme="minorHAnsi" w:hAnsiTheme="minorHAnsi" w:cstheme="minorHAnsi"/>
          <w:bCs/>
          <w:sz w:val="16"/>
        </w:rPr>
        <w:t>—more than ever—</w:t>
      </w:r>
      <w:r w:rsidRPr="003E5511">
        <w:rPr>
          <w:rStyle w:val="StyleUnderline"/>
          <w:rFonts w:asciiTheme="minorHAnsi" w:hAnsiTheme="minorHAnsi" w:cstheme="minorHAnsi"/>
          <w:highlight w:val="cyan"/>
        </w:rPr>
        <w:t>to consider</w:t>
      </w:r>
      <w:r w:rsidRPr="00BD7B26">
        <w:rPr>
          <w:rStyle w:val="StyleUnderline"/>
          <w:rFonts w:asciiTheme="minorHAnsi" w:hAnsiTheme="minorHAnsi" w:cstheme="minorHAnsi"/>
        </w:rPr>
        <w:t xml:space="preserve"> ways of </w:t>
      </w:r>
      <w:r w:rsidRPr="003E5511">
        <w:rPr>
          <w:rStyle w:val="StyleUnderline"/>
          <w:rFonts w:asciiTheme="minorHAnsi" w:hAnsiTheme="minorHAnsi" w:cstheme="minorHAnsi"/>
          <w:highlight w:val="cyan"/>
        </w:rPr>
        <w:t>“</w:t>
      </w:r>
      <w:r w:rsidRPr="003E5511">
        <w:rPr>
          <w:rStyle w:val="Emphasis"/>
          <w:rFonts w:asciiTheme="minorHAnsi" w:hAnsiTheme="minorHAnsi" w:cstheme="minorHAnsi"/>
          <w:b w:val="0"/>
          <w:bCs/>
          <w:highlight w:val="cyan"/>
        </w:rPr>
        <w:t>weighing lives</w:t>
      </w:r>
      <w:r w:rsidRPr="003E5511">
        <w:rPr>
          <w:rStyle w:val="StyleUnderline"/>
          <w:rFonts w:asciiTheme="minorHAnsi" w:hAnsiTheme="minorHAnsi" w:cstheme="minorHAnsi"/>
          <w:highlight w:val="cyan"/>
        </w:rPr>
        <w:t>,” it may</w:t>
      </w:r>
      <w:r w:rsidRPr="00BD7B26">
        <w:rPr>
          <w:rStyle w:val="StyleUnderline"/>
          <w:rFonts w:asciiTheme="minorHAnsi" w:hAnsiTheme="minorHAnsi" w:cstheme="minorHAnsi"/>
        </w:rPr>
        <w:t xml:space="preserve"> either </w:t>
      </w:r>
      <w:r w:rsidRPr="003E5511">
        <w:rPr>
          <w:rStyle w:val="StyleUnderline"/>
          <w:rFonts w:asciiTheme="minorHAnsi" w:hAnsiTheme="minorHAnsi" w:cstheme="minorHAnsi"/>
          <w:highlight w:val="cyan"/>
        </w:rPr>
        <w:t>continue with</w:t>
      </w:r>
      <w:r w:rsidRPr="00BD7B26">
        <w:rPr>
          <w:rFonts w:asciiTheme="minorHAnsi" w:hAnsiTheme="minorHAnsi" w:cstheme="minorHAnsi"/>
          <w:bCs/>
          <w:sz w:val="16"/>
        </w:rPr>
        <w:t xml:space="preserve"> ever more nuanced and expanded </w:t>
      </w:r>
      <w:r w:rsidRPr="003E5511">
        <w:rPr>
          <w:rStyle w:val="StyleUnderline"/>
          <w:rFonts w:asciiTheme="minorHAnsi" w:hAnsiTheme="minorHAnsi" w:cstheme="minorHAnsi"/>
          <w:highlight w:val="cyan"/>
        </w:rPr>
        <w:t>conceptions</w:t>
      </w:r>
      <w:r w:rsidRPr="00BD7B26">
        <w:rPr>
          <w:rStyle w:val="StyleUnderline"/>
          <w:rFonts w:asciiTheme="minorHAnsi" w:hAnsiTheme="minorHAnsi" w:cstheme="minorHAnsi"/>
        </w:rPr>
        <w:t xml:space="preserve"> of the worth </w:t>
      </w:r>
      <w:r w:rsidRPr="003E5511">
        <w:rPr>
          <w:rStyle w:val="StyleUnderline"/>
          <w:rFonts w:asciiTheme="minorHAnsi" w:hAnsiTheme="minorHAnsi" w:cstheme="minorHAnsi"/>
          <w:highlight w:val="cyan"/>
        </w:rPr>
        <w:t>of life, or</w:t>
      </w:r>
      <w:r w:rsidRPr="00BD7B26">
        <w:rPr>
          <w:rStyle w:val="StyleUnderline"/>
          <w:rFonts w:asciiTheme="minorHAnsi" w:hAnsiTheme="minorHAnsi" w:cstheme="minorHAnsi"/>
        </w:rPr>
        <w:t xml:space="preserve"> it may </w:t>
      </w:r>
      <w:r w:rsidRPr="003E5511">
        <w:rPr>
          <w:rStyle w:val="StyleUnderline"/>
          <w:rFonts w:asciiTheme="minorHAnsi" w:hAnsiTheme="minorHAnsi" w:cstheme="minorHAnsi"/>
          <w:highlight w:val="cyan"/>
        </w:rPr>
        <w:t>regard this question</w:t>
      </w:r>
      <w:r w:rsidRPr="00BD7B26">
        <w:rPr>
          <w:rStyle w:val="StyleUnderline"/>
          <w:rFonts w:asciiTheme="minorHAnsi" w:hAnsiTheme="minorHAnsi" w:cstheme="minorHAnsi"/>
        </w:rPr>
        <w:t xml:space="preserve"> itself </w:t>
      </w:r>
      <w:r w:rsidRPr="003E5511">
        <w:rPr>
          <w:rStyle w:val="StyleUnderline"/>
          <w:rFonts w:asciiTheme="minorHAnsi" w:hAnsiTheme="minorHAnsi" w:cstheme="minorHAnsi"/>
          <w:highlight w:val="cyan"/>
        </w:rPr>
        <w:t>as an indictment of</w:t>
      </w:r>
      <w:r w:rsidRPr="00BD7B26">
        <w:rPr>
          <w:rStyle w:val="StyleUnderline"/>
          <w:rFonts w:asciiTheme="minorHAnsi" w:hAnsiTheme="minorHAnsi" w:cstheme="minorHAnsi"/>
        </w:rPr>
        <w:t xml:space="preserve"> the very </w:t>
      </w:r>
      <w:r w:rsidRPr="003E5511">
        <w:rPr>
          <w:rStyle w:val="StyleUnderline"/>
          <w:rFonts w:asciiTheme="minorHAnsi" w:hAnsiTheme="minorHAnsi" w:cstheme="minorHAnsi"/>
          <w:highlight w:val="cyan"/>
        </w:rPr>
        <w:t>rationality</w:t>
      </w:r>
      <w:r w:rsidRPr="00BD7B26">
        <w:rPr>
          <w:rStyle w:val="StyleUnderline"/>
          <w:rFonts w:asciiTheme="minorHAnsi" w:hAnsiTheme="minorHAnsi" w:cstheme="minorHAnsi"/>
        </w:rPr>
        <w:t xml:space="preserve"> it seeks to save. Phrased differently, we might say that </w:t>
      </w:r>
      <w:r w:rsidRPr="003E5511">
        <w:rPr>
          <w:rStyle w:val="StyleUnderline"/>
          <w:rFonts w:asciiTheme="minorHAnsi" w:hAnsiTheme="minorHAnsi" w:cstheme="minorHAnsi"/>
          <w:highlight w:val="cyan"/>
        </w:rPr>
        <w:t xml:space="preserve">the problem of </w:t>
      </w:r>
      <w:r w:rsidRPr="003E5511">
        <w:rPr>
          <w:rStyle w:val="Emphasis"/>
          <w:rFonts w:asciiTheme="minorHAnsi" w:hAnsiTheme="minorHAnsi" w:cstheme="minorHAnsi"/>
          <w:b w:val="0"/>
          <w:bCs/>
          <w:highlight w:val="cyan"/>
        </w:rPr>
        <w:t>disability</w:t>
      </w:r>
      <w:r w:rsidRPr="003E5511">
        <w:rPr>
          <w:rStyle w:val="StyleUnderline"/>
          <w:rFonts w:asciiTheme="minorHAnsi" w:hAnsiTheme="minorHAnsi" w:cstheme="minorHAnsi"/>
          <w:highlight w:val="cyan"/>
        </w:rPr>
        <w:t xml:space="preserve"> runs to</w:t>
      </w:r>
      <w:r w:rsidRPr="00BD7B26">
        <w:rPr>
          <w:rStyle w:val="StyleUnderline"/>
          <w:rFonts w:asciiTheme="minorHAnsi" w:hAnsiTheme="minorHAnsi" w:cstheme="minorHAnsi"/>
        </w:rPr>
        <w:t xml:space="preserve"> the </w:t>
      </w:r>
      <w:r w:rsidRPr="00BD7B26">
        <w:rPr>
          <w:rStyle w:val="Emphasis"/>
          <w:rFonts w:asciiTheme="minorHAnsi" w:hAnsiTheme="minorHAnsi" w:cstheme="minorHAnsi"/>
          <w:b w:val="0"/>
          <w:bCs/>
        </w:rPr>
        <w:t xml:space="preserve">very </w:t>
      </w:r>
      <w:r w:rsidRPr="003E5511">
        <w:rPr>
          <w:rStyle w:val="Emphasis"/>
          <w:rFonts w:asciiTheme="minorHAnsi" w:hAnsiTheme="minorHAnsi" w:cstheme="minorHAnsi"/>
          <w:b w:val="0"/>
          <w:bCs/>
          <w:highlight w:val="cyan"/>
        </w:rPr>
        <w:t>heart of</w:t>
      </w:r>
      <w:r w:rsidRPr="00BD7B26">
        <w:rPr>
          <w:rStyle w:val="Emphasis"/>
          <w:rFonts w:asciiTheme="minorHAnsi" w:hAnsiTheme="minorHAnsi" w:cstheme="minorHAnsi"/>
          <w:b w:val="0"/>
          <w:bCs/>
        </w:rPr>
        <w:t xml:space="preserve"> the </w:t>
      </w:r>
      <w:r w:rsidRPr="003E5511">
        <w:rPr>
          <w:rStyle w:val="Emphasis"/>
          <w:rFonts w:asciiTheme="minorHAnsi" w:hAnsiTheme="minorHAnsi" w:cstheme="minorHAnsi"/>
          <w:b w:val="0"/>
          <w:bCs/>
          <w:highlight w:val="cyan"/>
        </w:rPr>
        <w:t>extinction</w:t>
      </w:r>
      <w:r w:rsidRPr="00BD7B26">
        <w:rPr>
          <w:rStyle w:val="Emphasis"/>
          <w:rFonts w:asciiTheme="minorHAnsi" w:hAnsiTheme="minorHAnsi" w:cstheme="minorHAnsi"/>
          <w:b w:val="0"/>
          <w:bCs/>
        </w:rPr>
        <w:t>-logic</w:t>
      </w:r>
      <w:r w:rsidRPr="00BD7B26">
        <w:rPr>
          <w:rFonts w:asciiTheme="minorHAnsi" w:hAnsiTheme="minorHAnsi" w:cstheme="minorHAnsi"/>
          <w:bCs/>
          <w:sz w:val="16"/>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7D3C682D" w14:textId="77777777" w:rsidR="00F84F94" w:rsidRPr="00BD7B26" w:rsidRDefault="00F84F94" w:rsidP="00F84F94">
      <w:pPr>
        <w:rPr>
          <w:rFonts w:asciiTheme="minorHAnsi" w:hAnsiTheme="minorHAnsi" w:cstheme="minorHAnsi"/>
          <w:bCs/>
          <w:sz w:val="6"/>
          <w:szCs w:val="6"/>
        </w:rPr>
      </w:pPr>
      <w:r w:rsidRPr="00BD7B26">
        <w:rPr>
          <w:rFonts w:asciiTheme="minorHAnsi" w:hAnsiTheme="minorHAnsi" w:cstheme="minorHAnsi"/>
          <w:bCs/>
          <w:sz w:val="6"/>
          <w:szCs w:val="6"/>
        </w:rPr>
        <w:t xml:space="preserve">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progress, tends to erase its own tracks as it is integrated into our manifest image and so becomes subsumed in the framework by which we conceive of ourselves.9 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 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t>
      </w:r>
      <w:r w:rsidRPr="00BD7B26">
        <w:rPr>
          <w:rFonts w:asciiTheme="minorHAnsi" w:hAnsiTheme="minorHAnsi" w:cstheme="minorHAnsi"/>
          <w:bCs/>
          <w:sz w:val="6"/>
          <w:szCs w:val="6"/>
        </w:rPr>
        <w:lastRenderedPageBreak/>
        <w:t>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 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11757612" w14:textId="77777777" w:rsidR="00F84F94" w:rsidRDefault="00F84F94" w:rsidP="00F84F94">
      <w:pPr>
        <w:rPr>
          <w:rFonts w:asciiTheme="minorHAnsi" w:hAnsiTheme="minorHAnsi" w:cstheme="minorHAnsi"/>
          <w:bCs/>
          <w:sz w:val="16"/>
        </w:rPr>
      </w:pPr>
      <w:r w:rsidRPr="00BD7B26">
        <w:rPr>
          <w:rFonts w:asciiTheme="minorHAnsi" w:hAnsiTheme="minorHAnsi" w:cstheme="minorHAnsi"/>
          <w:bCs/>
          <w:sz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BD7B26">
        <w:rPr>
          <w:rStyle w:val="StyleUnderline"/>
          <w:rFonts w:asciiTheme="minorHAnsi" w:hAnsiTheme="minorHAnsi" w:cstheme="minorHAnsi"/>
        </w:rPr>
        <w:t>Even if the worth of life is defined by less strictly utilitarian categories such as “meaning” or “dignity,” a certain</w:t>
      </w:r>
      <w:r w:rsidRPr="00BD7B26">
        <w:rPr>
          <w:rFonts w:asciiTheme="minorHAnsi" w:hAnsiTheme="minorHAnsi" w:cstheme="minorHAnsi"/>
          <w:bCs/>
          <w:sz w:val="16"/>
        </w:rPr>
        <w:t xml:space="preserve"> </w:t>
      </w:r>
      <w:r w:rsidRPr="00BD7B26">
        <w:rPr>
          <w:rStyle w:val="Emphasis"/>
          <w:rFonts w:asciiTheme="minorHAnsi" w:hAnsiTheme="minorHAnsi" w:cstheme="minorHAnsi"/>
          <w:b w:val="0"/>
          <w:bCs/>
        </w:rPr>
        <w:t xml:space="preserve">capacity for </w:t>
      </w:r>
      <w:r w:rsidRPr="003E5511">
        <w:rPr>
          <w:rStyle w:val="StyleUnderline"/>
          <w:rFonts w:asciiTheme="minorHAnsi" w:hAnsiTheme="minorHAnsi" w:cstheme="minorHAnsi"/>
          <w:highlight w:val="cyan"/>
        </w:rPr>
        <w:t>calculus</w:t>
      </w:r>
      <w:r w:rsidRPr="00BD7B26">
        <w:rPr>
          <w:rStyle w:val="StyleUnderline"/>
          <w:rFonts w:asciiTheme="minorHAnsi" w:hAnsiTheme="minorHAnsi" w:cstheme="minorHAnsi"/>
        </w:rPr>
        <w:t xml:space="preserve">, for </w:t>
      </w:r>
      <w:r w:rsidRPr="003E5511">
        <w:rPr>
          <w:rStyle w:val="StyleUnderline"/>
          <w:rFonts w:asciiTheme="minorHAnsi" w:hAnsiTheme="minorHAnsi" w:cstheme="minorHAnsi"/>
          <w:highlight w:val="cyan"/>
        </w:rPr>
        <w:t>considering something like human life as such</w:t>
      </w:r>
      <w:r w:rsidRPr="00BD7B26">
        <w:rPr>
          <w:rFonts w:asciiTheme="minorHAnsi" w:hAnsiTheme="minorHAnsi" w:cstheme="minorHAnsi"/>
          <w:bCs/>
          <w:sz w:val="16"/>
        </w:rPr>
        <w:t xml:space="preserve">, and then the value of “a” life, </w:t>
      </w:r>
      <w:r w:rsidRPr="003E5511">
        <w:rPr>
          <w:rStyle w:val="Emphasis"/>
          <w:rFonts w:asciiTheme="minorHAnsi" w:hAnsiTheme="minorHAnsi" w:cstheme="minorHAnsi"/>
          <w:b w:val="0"/>
          <w:bCs/>
          <w:highlight w:val="cyan"/>
        </w:rPr>
        <w:t>allows for the</w:t>
      </w:r>
      <w:r w:rsidRPr="00BD7B26">
        <w:rPr>
          <w:rStyle w:val="Emphasis"/>
          <w:rFonts w:asciiTheme="minorHAnsi" w:hAnsiTheme="minorHAnsi" w:cstheme="minorHAnsi"/>
          <w:b w:val="0"/>
          <w:bCs/>
        </w:rPr>
        <w:t xml:space="preserve"> </w:t>
      </w:r>
      <w:r w:rsidRPr="003E5511">
        <w:rPr>
          <w:rStyle w:val="Emphasis"/>
          <w:rFonts w:asciiTheme="minorHAnsi" w:hAnsiTheme="minorHAnsi" w:cstheme="minorHAnsi"/>
          <w:b w:val="0"/>
          <w:bCs/>
          <w:highlight w:val="cyan"/>
        </w:rPr>
        <w:t>claim that certain lives might be justifiably extinguished</w:t>
      </w:r>
      <w:r w:rsidRPr="00BD7B26">
        <w:rPr>
          <w:rStyle w:val="StyleUnderline"/>
          <w:rFonts w:asciiTheme="minorHAnsi" w:hAnsiTheme="minorHAnsi" w:cstheme="minorHAnsi"/>
        </w:rPr>
        <w:t xml:space="preserve"> and enables a </w:t>
      </w:r>
      <w:r w:rsidRPr="00BD7B26">
        <w:rPr>
          <w:rStyle w:val="Emphasis"/>
          <w:rFonts w:asciiTheme="minorHAnsi" w:hAnsiTheme="minorHAnsi" w:cstheme="minorHAnsi"/>
          <w:b w:val="0"/>
          <w:bCs/>
        </w:rPr>
        <w:t>life of high capacity</w:t>
      </w:r>
      <w:r w:rsidRPr="00BD7B26">
        <w:rPr>
          <w:rFonts w:asciiTheme="minorHAnsi" w:hAnsiTheme="minorHAnsi" w:cstheme="minorHAnsi"/>
          <w:bCs/>
          <w:sz w:val="16"/>
        </w:rPr>
        <w:t xml:space="preserve"> (</w:t>
      </w:r>
      <w:r w:rsidRPr="00BD7B26">
        <w:rPr>
          <w:rStyle w:val="StyleUnderline"/>
          <w:rFonts w:asciiTheme="minorHAnsi" w:hAnsiTheme="minorHAnsi" w:cstheme="minorHAnsi"/>
        </w:rPr>
        <w:t>high production, high reason, high technology</w:t>
      </w:r>
      <w:r w:rsidRPr="00BD7B26">
        <w:rPr>
          <w:rFonts w:asciiTheme="minorHAnsi" w:hAnsiTheme="minorHAnsi" w:cstheme="minorHAnsi"/>
          <w:bCs/>
          <w:sz w:val="16"/>
        </w:rPr>
        <w:t xml:space="preserve">) </w:t>
      </w:r>
      <w:r w:rsidRPr="00BD7B26">
        <w:rPr>
          <w:rStyle w:val="StyleUnderline"/>
          <w:rFonts w:asciiTheme="minorHAnsi" w:hAnsiTheme="minorHAnsi" w:cstheme="minorHAnsi"/>
        </w:rPr>
        <w:t xml:space="preserve">that has </w:t>
      </w:r>
      <w:r w:rsidRPr="00BD7B26">
        <w:rPr>
          <w:rStyle w:val="Emphasis"/>
          <w:rFonts w:asciiTheme="minorHAnsi" w:hAnsiTheme="minorHAnsi" w:cstheme="minorHAnsi"/>
          <w:b w:val="0"/>
          <w:bCs/>
        </w:rPr>
        <w:t>precipitated</w:t>
      </w:r>
      <w:r w:rsidRPr="00BD7B26">
        <w:rPr>
          <w:rFonts w:asciiTheme="minorHAnsi" w:hAnsiTheme="minorHAnsi" w:cstheme="minorHAnsi"/>
          <w:bCs/>
          <w:sz w:val="16"/>
        </w:rPr>
        <w:t xml:space="preserve"> the sixth mass </w:t>
      </w:r>
      <w:r w:rsidRPr="00BD7B26">
        <w:rPr>
          <w:rStyle w:val="Emphasis"/>
          <w:rFonts w:asciiTheme="minorHAnsi" w:hAnsiTheme="minorHAnsi" w:cstheme="minorHAnsi"/>
          <w:b w:val="0"/>
          <w:bCs/>
        </w:rPr>
        <w:t>extinction</w:t>
      </w:r>
      <w:r w:rsidRPr="00BD7B26">
        <w:rPr>
          <w:rFonts w:asciiTheme="minorHAnsi" w:hAnsiTheme="minorHAnsi" w:cstheme="minorHAnsi"/>
          <w:bCs/>
          <w:sz w:val="16"/>
        </w:rPr>
        <w:t>.</w:t>
      </w:r>
    </w:p>
    <w:p w14:paraId="623F3D6B" w14:textId="77777777" w:rsidR="00F84F94" w:rsidRPr="00BD7B26" w:rsidRDefault="00F84F94" w:rsidP="00F84F94">
      <w:pPr>
        <w:rPr>
          <w:rFonts w:asciiTheme="minorHAnsi" w:hAnsiTheme="minorHAnsi" w:cstheme="minorHAnsi"/>
          <w:bCs/>
          <w:sz w:val="16"/>
        </w:rPr>
      </w:pPr>
    </w:p>
    <w:p w14:paraId="2F242A82" w14:textId="77777777" w:rsidR="00F84F94" w:rsidRDefault="00F84F94" w:rsidP="00F84F94">
      <w:pPr>
        <w:pStyle w:val="Heading4"/>
      </w:pPr>
      <w:r>
        <w:t>Overcorrect for the affirmative and vote against ableism---it’s a manifestation of the fear of becoming disabled, which must be rejected.</w:t>
      </w:r>
    </w:p>
    <w:p w14:paraId="197F81A4" w14:textId="77777777" w:rsidR="00F84F94" w:rsidRPr="00FB204A" w:rsidRDefault="00F84F94" w:rsidP="00F84F94">
      <w:pPr>
        <w:rPr>
          <w:rStyle w:val="Style13ptBold"/>
          <w:sz w:val="16"/>
        </w:rPr>
      </w:pPr>
      <w:r>
        <w:rPr>
          <w:rStyle w:val="Style13ptBold"/>
        </w:rPr>
        <w:t xml:space="preserve">Williams 18 </w:t>
      </w:r>
      <w:r w:rsidRPr="00FB204A">
        <w:t>–</w:t>
      </w:r>
      <w:r w:rsidRPr="00FB204A">
        <w:rPr>
          <w:rStyle w:val="Style13ptBold"/>
          <w:sz w:val="16"/>
        </w:rPr>
        <w:t xml:space="preserve"> </w:t>
      </w:r>
      <w:r w:rsidRPr="00FB204A">
        <w:rPr>
          <w:sz w:val="16"/>
        </w:rPr>
        <w:t xml:space="preserve">[Kristen Williams, </w:t>
      </w:r>
      <w:r>
        <w:rPr>
          <w:sz w:val="16"/>
        </w:rPr>
        <w:t>writer for the Leveler</w:t>
      </w:r>
      <w:r w:rsidRPr="00FB204A">
        <w:rPr>
          <w:sz w:val="16"/>
        </w:rPr>
        <w:t>], 10-17-2018, "Fear is why you're ableist", accessed 12-23-2023, https://leveller.ca/2018/10/fear-is-why-youre-ableist/ - JR</w:t>
      </w:r>
    </w:p>
    <w:p w14:paraId="4B9D1DD6" w14:textId="77777777" w:rsidR="00F84F94" w:rsidRPr="00FB204A" w:rsidRDefault="00F84F94" w:rsidP="00F84F94">
      <w:pPr>
        <w:rPr>
          <w:rStyle w:val="StyleUnderline"/>
        </w:rPr>
      </w:pPr>
      <w:r w:rsidRPr="00FB204A">
        <w:rPr>
          <w:sz w:val="16"/>
        </w:rPr>
        <w:t xml:space="preserve">As a person who lives with a visible, hard-to-ignore disability, I have a theory on disability. It’s not a popular one, mostly because </w:t>
      </w:r>
      <w:r w:rsidRPr="00241F53">
        <w:rPr>
          <w:rStyle w:val="StyleUnderline"/>
          <w:highlight w:val="cyan"/>
        </w:rPr>
        <w:t>people</w:t>
      </w:r>
      <w:r w:rsidRPr="00FB204A">
        <w:rPr>
          <w:rStyle w:val="StyleUnderline"/>
        </w:rPr>
        <w:t xml:space="preserve"> tend to </w:t>
      </w:r>
      <w:r w:rsidRPr="00241F53">
        <w:rPr>
          <w:rStyle w:val="StyleUnderline"/>
          <w:highlight w:val="cyan"/>
        </w:rPr>
        <w:t>squirm whenever the word disability is dropped</w:t>
      </w:r>
      <w:r w:rsidRPr="00FB204A">
        <w:rPr>
          <w:sz w:val="16"/>
        </w:rPr>
        <w:t>.</w:t>
      </w:r>
      <w:r>
        <w:rPr>
          <w:sz w:val="16"/>
        </w:rPr>
        <w:t xml:space="preserve"> </w:t>
      </w:r>
      <w:r w:rsidRPr="00FB204A">
        <w:rPr>
          <w:sz w:val="16"/>
        </w:rPr>
        <w:t xml:space="preserve">But here it is nonetheless: people are scared of disability </w:t>
      </w:r>
      <w:r w:rsidRPr="00241F53">
        <w:rPr>
          <w:rStyle w:val="StyleUnderline"/>
          <w:highlight w:val="cyan"/>
        </w:rPr>
        <w:t>because it reflects</w:t>
      </w:r>
      <w:r w:rsidRPr="00FB204A">
        <w:rPr>
          <w:rStyle w:val="StyleUnderline"/>
        </w:rPr>
        <w:t xml:space="preserve"> their own </w:t>
      </w:r>
      <w:r w:rsidRPr="00241F53">
        <w:rPr>
          <w:rStyle w:val="StyleUnderline"/>
          <w:highlight w:val="cyan"/>
        </w:rPr>
        <w:t>fragility</w:t>
      </w:r>
      <w:r w:rsidRPr="00FB204A">
        <w:rPr>
          <w:sz w:val="16"/>
        </w:rPr>
        <w:t>.</w:t>
      </w:r>
      <w:r>
        <w:rPr>
          <w:sz w:val="16"/>
        </w:rPr>
        <w:t xml:space="preserve"> </w:t>
      </w:r>
      <w:r w:rsidRPr="00FB204A">
        <w:rPr>
          <w:sz w:val="16"/>
        </w:rPr>
        <w:t xml:space="preserve">People generally pity-smile, look away, or gawk at disabled people out of fear. In some places, we are still locked away, house-bound, or killed for existing. Humanity does not know what to do with disabled people, and I believe </w:t>
      </w:r>
      <w:r w:rsidRPr="00FB204A">
        <w:rPr>
          <w:rStyle w:val="StyleUnderline"/>
        </w:rPr>
        <w:t>personal fear is to blame</w:t>
      </w:r>
      <w:r w:rsidRPr="00FB204A">
        <w:rPr>
          <w:sz w:val="16"/>
        </w:rPr>
        <w:t>.</w:t>
      </w:r>
      <w:r>
        <w:rPr>
          <w:sz w:val="16"/>
        </w:rPr>
        <w:t xml:space="preserve"> </w:t>
      </w:r>
      <w:r w:rsidRPr="00FB204A">
        <w:rPr>
          <w:rStyle w:val="StyleUnderline"/>
        </w:rPr>
        <w:t xml:space="preserve">Cultural </w:t>
      </w:r>
      <w:r w:rsidRPr="00241F53">
        <w:rPr>
          <w:rStyle w:val="StyleUnderline"/>
          <w:highlight w:val="cyan"/>
        </w:rPr>
        <w:t>beliefs</w:t>
      </w:r>
      <w:r w:rsidRPr="00FB204A">
        <w:rPr>
          <w:rStyle w:val="StyleUnderline"/>
        </w:rPr>
        <w:t xml:space="preserve"> and media sources</w:t>
      </w:r>
      <w:r w:rsidRPr="00FB204A">
        <w:rPr>
          <w:sz w:val="16"/>
        </w:rPr>
        <w:t xml:space="preserve"> also tell us how to feel about disability. And where do those messages </w:t>
      </w:r>
      <w:r w:rsidRPr="00241F53">
        <w:rPr>
          <w:rStyle w:val="StyleUnderline"/>
          <w:highlight w:val="cyan"/>
        </w:rPr>
        <w:t>come from</w:t>
      </w:r>
      <w:r w:rsidRPr="00FB204A">
        <w:rPr>
          <w:sz w:val="16"/>
        </w:rPr>
        <w:t xml:space="preserve">? An individual, and eventually </w:t>
      </w:r>
      <w:r w:rsidRPr="00FB204A">
        <w:rPr>
          <w:rStyle w:val="StyleUnderline"/>
        </w:rPr>
        <w:t xml:space="preserve">collective, </w:t>
      </w:r>
      <w:r w:rsidRPr="00241F53">
        <w:rPr>
          <w:rStyle w:val="StyleUnderline"/>
          <w:highlight w:val="cyan"/>
        </w:rPr>
        <w:t>fear of fragility. People look at disabled bodies</w:t>
      </w:r>
      <w:r w:rsidRPr="00FB204A">
        <w:rPr>
          <w:sz w:val="16"/>
        </w:rPr>
        <w:t xml:space="preserve">, in all their variation, </w:t>
      </w:r>
      <w:r w:rsidRPr="00241F53">
        <w:rPr>
          <w:rStyle w:val="StyleUnderline"/>
          <w:highlight w:val="cyan"/>
        </w:rPr>
        <w:t>and see</w:t>
      </w:r>
      <w:r w:rsidRPr="00FB204A">
        <w:rPr>
          <w:rStyle w:val="StyleUnderline"/>
        </w:rPr>
        <w:t xml:space="preserve"> a spectrum of </w:t>
      </w:r>
      <w:r w:rsidRPr="00241F53">
        <w:rPr>
          <w:rStyle w:val="StyleUnderline"/>
          <w:highlight w:val="cyan"/>
        </w:rPr>
        <w:t>human vulnerabilities that they don’t want</w:t>
      </w:r>
      <w:r w:rsidRPr="00FB204A">
        <w:rPr>
          <w:rStyle w:val="StyleUnderline"/>
        </w:rPr>
        <w:t xml:space="preserve"> to be impacted by personally</w:t>
      </w:r>
      <w:r w:rsidRPr="00FB204A">
        <w:rPr>
          <w:sz w:val="16"/>
        </w:rPr>
        <w:t>.</w:t>
      </w:r>
      <w:r>
        <w:rPr>
          <w:sz w:val="16"/>
        </w:rPr>
        <w:t xml:space="preserve"> </w:t>
      </w:r>
      <w:r w:rsidRPr="00FB204A">
        <w:rPr>
          <w:sz w:val="16"/>
        </w:rPr>
        <w:t>&lt;&lt;&lt;image omitted&gt;&gt;&gt;</w:t>
      </w:r>
      <w:r>
        <w:rPr>
          <w:sz w:val="16"/>
        </w:rPr>
        <w:t xml:space="preserve"> </w:t>
      </w:r>
      <w:r w:rsidRPr="00FB204A">
        <w:rPr>
          <w:sz w:val="16"/>
        </w:rPr>
        <w:t>The idea that disability is very human and can happen to anyone, even you, is almost unbearable for many people. (One-in-seven of us are living with a disability, according to Statistics Canada, and one-in-three workers will experience a period of disability lasting longer than 90 days.)</w:t>
      </w:r>
      <w:r>
        <w:rPr>
          <w:sz w:val="16"/>
        </w:rPr>
        <w:t xml:space="preserve"> </w:t>
      </w:r>
      <w:r w:rsidRPr="00241F53">
        <w:rPr>
          <w:rStyle w:val="StyleUnderline"/>
          <w:highlight w:val="cyan"/>
        </w:rPr>
        <w:t>To cope with this</w:t>
      </w:r>
      <w:r w:rsidRPr="00241F53">
        <w:rPr>
          <w:rStyle w:val="StyleUnderline"/>
        </w:rPr>
        <w:t xml:space="preserve"> t</w:t>
      </w:r>
      <w:r w:rsidRPr="00FB204A">
        <w:rPr>
          <w:rStyle w:val="StyleUnderline"/>
        </w:rPr>
        <w:t xml:space="preserve">errible </w:t>
      </w:r>
      <w:r w:rsidRPr="00241F53">
        <w:rPr>
          <w:rStyle w:val="StyleUnderline"/>
          <w:highlight w:val="cyan"/>
        </w:rPr>
        <w:t>fear, society</w:t>
      </w:r>
      <w:r w:rsidRPr="00FB204A">
        <w:rPr>
          <w:rStyle w:val="StyleUnderline"/>
        </w:rPr>
        <w:t xml:space="preserve"> has </w:t>
      </w:r>
      <w:r w:rsidRPr="00241F53">
        <w:rPr>
          <w:rStyle w:val="StyleUnderline"/>
          <w:highlight w:val="cyan"/>
        </w:rPr>
        <w:t>turned disability</w:t>
      </w:r>
      <w:r w:rsidRPr="00FB204A">
        <w:rPr>
          <w:rStyle w:val="StyleUnderline"/>
        </w:rPr>
        <w:t xml:space="preserve"> upside down and made it </w:t>
      </w:r>
      <w:r w:rsidRPr="00241F53">
        <w:rPr>
          <w:rStyle w:val="StyleUnderline"/>
          <w:highlight w:val="cyan"/>
        </w:rPr>
        <w:t>monstrous</w:t>
      </w:r>
      <w:r w:rsidRPr="00FB204A">
        <w:rPr>
          <w:sz w:val="16"/>
        </w:rPr>
        <w:t xml:space="preserve">. As far from human as it gets, </w:t>
      </w:r>
      <w:r w:rsidRPr="00FB204A">
        <w:rPr>
          <w:rStyle w:val="StyleUnderline"/>
        </w:rPr>
        <w:t xml:space="preserve">disability is </w:t>
      </w:r>
      <w:r w:rsidRPr="00241F53">
        <w:rPr>
          <w:rStyle w:val="StyleUnderline"/>
          <w:highlight w:val="cyan"/>
        </w:rPr>
        <w:t>portrayed as a symptom of</w:t>
      </w:r>
      <w:r w:rsidRPr="00FB204A">
        <w:rPr>
          <w:sz w:val="16"/>
        </w:rPr>
        <w:t xml:space="preserve"> villains and bad guys, </w:t>
      </w:r>
      <w:r w:rsidRPr="00241F53">
        <w:rPr>
          <w:rStyle w:val="StyleUnderline"/>
          <w:highlight w:val="cyan"/>
        </w:rPr>
        <w:t>people that ‘had disability coming to them.’</w:t>
      </w:r>
      <w:r>
        <w:rPr>
          <w:rStyle w:val="StyleUnderline"/>
        </w:rPr>
        <w:t xml:space="preserve"> </w:t>
      </w:r>
      <w:r w:rsidRPr="00FB204A">
        <w:rPr>
          <w:sz w:val="16"/>
        </w:rPr>
        <w:t>For proof of this, look only as far as superhero movies, whereby characters associated with darkness and fear have deformities and use assistive devices like canes – and as such, are no longer seen as valid parts of humanity. (Where do you think the word invalid comes from?)</w:t>
      </w:r>
      <w:r>
        <w:rPr>
          <w:sz w:val="16"/>
        </w:rPr>
        <w:t xml:space="preserve"> </w:t>
      </w:r>
      <w:r w:rsidRPr="00FB204A">
        <w:rPr>
          <w:rStyle w:val="StyleUnderline"/>
        </w:rPr>
        <w:t xml:space="preserve">Our collective fear of our own fragility has us </w:t>
      </w:r>
      <w:r w:rsidRPr="00241F53">
        <w:rPr>
          <w:rStyle w:val="StyleUnderline"/>
          <w:highlight w:val="cyan"/>
        </w:rPr>
        <w:t>constantly widening the gap between disabled people and that which is human</w:t>
      </w:r>
      <w:r w:rsidRPr="00FB204A">
        <w:rPr>
          <w:rStyle w:val="StyleUnderline"/>
        </w:rPr>
        <w:t>. It’s the motivator behind the demonizing of disability.</w:t>
      </w:r>
      <w:r>
        <w:rPr>
          <w:rStyle w:val="StyleUnderline"/>
        </w:rPr>
        <w:t xml:space="preserve"> </w:t>
      </w:r>
      <w:r w:rsidRPr="00FB204A">
        <w:rPr>
          <w:rStyle w:val="StyleUnderline"/>
        </w:rPr>
        <w:t>The issue</w:t>
      </w:r>
      <w:r w:rsidRPr="00FB204A">
        <w:rPr>
          <w:sz w:val="16"/>
        </w:rPr>
        <w:t xml:space="preserve"> with this </w:t>
      </w:r>
      <w:r w:rsidRPr="00FB204A">
        <w:rPr>
          <w:rStyle w:val="StyleUnderline"/>
        </w:rPr>
        <w:t xml:space="preserve">is that disability is </w:t>
      </w:r>
      <w:r w:rsidRPr="00FB204A">
        <w:rPr>
          <w:sz w:val="16"/>
        </w:rPr>
        <w:t xml:space="preserve">actually quite </w:t>
      </w:r>
      <w:r w:rsidRPr="00FB204A">
        <w:rPr>
          <w:rStyle w:val="StyleUnderline"/>
        </w:rPr>
        <w:t>natural and pointless to fear.</w:t>
      </w:r>
      <w:r w:rsidRPr="00FB204A">
        <w:rPr>
          <w:sz w:val="16"/>
        </w:rPr>
        <w:t xml:space="preserve"> Many living things experience a spectrum of ability – humans, dogs with three legs, cats with missing eyeballs, the whole lot.</w:t>
      </w:r>
      <w:r>
        <w:rPr>
          <w:sz w:val="16"/>
        </w:rPr>
        <w:t xml:space="preserve"> </w:t>
      </w:r>
      <w:r w:rsidRPr="00FB204A">
        <w:rPr>
          <w:rStyle w:val="StyleUnderline"/>
        </w:rPr>
        <w:t>As we grow and change, and with the development of technology, more and more people with disabilities are</w:t>
      </w:r>
      <w:r w:rsidRPr="00FB204A">
        <w:rPr>
          <w:sz w:val="16"/>
        </w:rPr>
        <w:t xml:space="preserve"> surviving (some would even say </w:t>
      </w:r>
      <w:r w:rsidRPr="00FB204A">
        <w:rPr>
          <w:rStyle w:val="StyleUnderline"/>
        </w:rPr>
        <w:t>thriving</w:t>
      </w:r>
      <w:r w:rsidRPr="00FB204A">
        <w:rPr>
          <w:sz w:val="16"/>
        </w:rPr>
        <w:t>). Some (inherited) disabilities are the inevitable result of genetic variation, while others (acquired) follow from being fragile beings in a sometimes-dangerous world.</w:t>
      </w:r>
      <w:r>
        <w:rPr>
          <w:sz w:val="16"/>
        </w:rPr>
        <w:t xml:space="preserve"> </w:t>
      </w:r>
      <w:r w:rsidRPr="00FB204A">
        <w:rPr>
          <w:sz w:val="16"/>
        </w:rPr>
        <w:t>You could say that disability is a natural side-effect of human trial-and-error.</w:t>
      </w:r>
      <w:r>
        <w:rPr>
          <w:sz w:val="16"/>
        </w:rPr>
        <w:t xml:space="preserve"> </w:t>
      </w:r>
      <w:r w:rsidRPr="00FB204A">
        <w:rPr>
          <w:sz w:val="16"/>
        </w:rPr>
        <w:t>Disability ranges almost infinitely in kind and severity. It is as variable as the people that carry it and as diverse as life itself, but we’ve villainized it, to our own detriment.</w:t>
      </w:r>
      <w:r>
        <w:rPr>
          <w:sz w:val="16"/>
        </w:rPr>
        <w:t xml:space="preserve"> </w:t>
      </w:r>
      <w:r w:rsidRPr="00241F53">
        <w:rPr>
          <w:rStyle w:val="StyleUnderline"/>
          <w:highlight w:val="cyan"/>
        </w:rPr>
        <w:t>Acknowledging the fear of fragility</w:t>
      </w:r>
      <w:r w:rsidRPr="00FB204A">
        <w:rPr>
          <w:rStyle w:val="StyleUnderline"/>
        </w:rPr>
        <w:t xml:space="preserve"> that is </w:t>
      </w:r>
      <w:r w:rsidRPr="00241F53">
        <w:rPr>
          <w:rStyle w:val="StyleUnderline"/>
          <w:highlight w:val="cyan"/>
        </w:rPr>
        <w:t>behind every</w:t>
      </w:r>
      <w:r w:rsidRPr="00FB204A">
        <w:rPr>
          <w:rStyle w:val="StyleUnderline"/>
        </w:rPr>
        <w:t xml:space="preserve"> disability-related-prejudice, every </w:t>
      </w:r>
      <w:r w:rsidRPr="00241F53">
        <w:rPr>
          <w:rStyle w:val="StyleUnderline"/>
          <w:highlight w:val="cyan"/>
        </w:rPr>
        <w:t>ableist comment, is the initial step in dismantling it.</w:t>
      </w:r>
      <w:r w:rsidRPr="00FB204A">
        <w:rPr>
          <w:rStyle w:val="StyleUnderline"/>
        </w:rPr>
        <w:t xml:space="preserve"> Realizing that disability is a natural and acceptable way to exist – not something to be deathly afraid of, is a great, and deeply necessary start.</w:t>
      </w:r>
      <w:r>
        <w:rPr>
          <w:rStyle w:val="StyleUnderline"/>
        </w:rPr>
        <w:t xml:space="preserve"> </w:t>
      </w:r>
      <w:r w:rsidRPr="00241F53">
        <w:rPr>
          <w:rStyle w:val="StyleUnderline"/>
          <w:highlight w:val="cyan"/>
        </w:rPr>
        <w:t>Deconstructing it</w:t>
      </w:r>
      <w:r w:rsidRPr="00FB204A">
        <w:rPr>
          <w:sz w:val="16"/>
        </w:rPr>
        <w:t xml:space="preserve"> further, and finding ways to validate those that live with disability also </w:t>
      </w:r>
      <w:r w:rsidRPr="00241F53">
        <w:rPr>
          <w:rStyle w:val="StyleUnderline"/>
          <w:highlight w:val="cyan"/>
        </w:rPr>
        <w:t xml:space="preserve">combats </w:t>
      </w:r>
      <w:r w:rsidRPr="00241F53">
        <w:rPr>
          <w:rStyle w:val="StyleUnderline"/>
        </w:rPr>
        <w:t>fear</w:t>
      </w:r>
      <w:r w:rsidRPr="00FB204A">
        <w:rPr>
          <w:rStyle w:val="StyleUnderline"/>
        </w:rPr>
        <w:t xml:space="preserve">-related disability </w:t>
      </w:r>
      <w:r w:rsidRPr="00241F53">
        <w:rPr>
          <w:rStyle w:val="StyleUnderline"/>
          <w:highlight w:val="cyan"/>
        </w:rPr>
        <w:t>discrimination</w:t>
      </w:r>
      <w:r w:rsidRPr="00FB204A">
        <w:rPr>
          <w:rStyle w:val="StyleUnderline"/>
        </w:rPr>
        <w:t xml:space="preserve">. These are steps towards ridding ableism, through understanding its root, and engaging with our humanity. </w:t>
      </w:r>
    </w:p>
    <w:p w14:paraId="658E697D" w14:textId="77777777" w:rsidR="00F84F94" w:rsidRDefault="00F84F94" w:rsidP="00F84F94">
      <w:pPr>
        <w:pStyle w:val="Heading4"/>
        <w:rPr>
          <w:bCs/>
        </w:rPr>
      </w:pPr>
      <w:r>
        <w:rPr>
          <w:bCs/>
        </w:rPr>
        <w:lastRenderedPageBreak/>
        <w:t>Existential risks are impossible to calculate and based in eugenics</w:t>
      </w:r>
    </w:p>
    <w:p w14:paraId="2371DCF1" w14:textId="77777777" w:rsidR="00F84F94" w:rsidRDefault="00F84F94" w:rsidP="00F84F94">
      <w:pPr>
        <w:spacing w:line="240" w:lineRule="auto"/>
      </w:pPr>
      <w:r>
        <w:rPr>
          <w:rStyle w:val="Style13ptBold"/>
        </w:rPr>
        <w:t>Schuster and Woods 21</w:t>
      </w:r>
      <w:r>
        <w:t xml:space="preserve"> </w:t>
      </w:r>
      <w:r>
        <w:rPr>
          <w:sz w:val="16"/>
          <w:szCs w:val="16"/>
        </w:rPr>
        <w:t>– *Associate Professor @ Western, PhD in English, University of Pennsylvania, Maîtrise, Université de Paris, X, Nanterre, Philosophy, **Assistant Professor, Communication Studies &amp; Media Arts at McMaster, Ph.D. in English at Rice University, [Joshua, Derek, “Calamity Theory: Three Critiques of Existential Risk,” DKP]</w:t>
      </w:r>
      <w:r>
        <w:t xml:space="preserve"> </w:t>
      </w:r>
    </w:p>
    <w:p w14:paraId="6235DF0B" w14:textId="77777777" w:rsidR="00F84F94" w:rsidRPr="00D05632" w:rsidRDefault="00F84F94" w:rsidP="00F84F94">
      <w:pPr>
        <w:spacing w:line="240" w:lineRule="auto"/>
      </w:pPr>
      <w:r w:rsidRPr="00D05632">
        <w:rPr>
          <w:sz w:val="14"/>
        </w:rPr>
        <w:t xml:space="preserve">The theoretical models used by existential risk analysts vacillate among deep time speculations, unknown risk horizons, and policy making in the present. What kind of scientific reasoning best fits these timescales and the “unprecedented” nature of the events in question? The </w:t>
      </w:r>
      <w:r w:rsidRPr="00D05632">
        <w:rPr>
          <w:rStyle w:val="StyleUnderline"/>
        </w:rPr>
        <w:t xml:space="preserve">philosophers of existential risk deploy a model of probability far more than actual calculation. But they promise that their account of “possible” extinctions and the actions that will help humans avoid them can and will have a quantitative foundation. Their claim is that </w:t>
      </w:r>
      <w:r w:rsidRPr="003E5511">
        <w:rPr>
          <w:rStyle w:val="StyleUnderline"/>
          <w:highlight w:val="cyan"/>
        </w:rPr>
        <w:t>low probability plus extinction</w:t>
      </w:r>
      <w:r w:rsidRPr="00D05632">
        <w:rPr>
          <w:rStyle w:val="StyleUnderline"/>
        </w:rPr>
        <w:t xml:space="preserve">-level significance </w:t>
      </w:r>
      <w:r w:rsidRPr="003E5511">
        <w:rPr>
          <w:rStyle w:val="StyleUnderline"/>
          <w:highlight w:val="cyan"/>
        </w:rPr>
        <w:t>means we should care</w:t>
      </w:r>
      <w:r w:rsidRPr="00D05632">
        <w:rPr>
          <w:rStyle w:val="StyleUnderline"/>
        </w:rPr>
        <w:t xml:space="preserve"> more about existential risks than anything else</w:t>
      </w:r>
      <w:r w:rsidRPr="00D05632">
        <w:rPr>
          <w:sz w:val="14"/>
        </w:rPr>
        <w:t>—and that this level of analysis is truly the ultimate priority of “effective altruism.” In the case of avoiding remotely probable existential risks, the benefits and rewards are postponed for a future distant enough that it will be hard for most to care deeply about it, with the added complication that many of these extinction scenarios might not be possible in the first place. It would not be fair to say that existential risk is fundamentally incoherent when assessing risk probability and leave it at that. But this caricature gets at something that we will take up with more rigor in this chapter.</w:t>
      </w:r>
    </w:p>
    <w:p w14:paraId="47BA8C80" w14:textId="77777777" w:rsidR="00F84F94" w:rsidRPr="00D05632" w:rsidRDefault="00F84F94" w:rsidP="00F84F94">
      <w:pPr>
        <w:spacing w:line="240" w:lineRule="auto"/>
        <w:contextualSpacing/>
        <w:rPr>
          <w:sz w:val="14"/>
        </w:rPr>
      </w:pPr>
      <w:r w:rsidRPr="00D05632">
        <w:rPr>
          <w:sz w:val="14"/>
        </w:rPr>
        <w:t xml:space="preserve">The field of existential risk </w:t>
      </w:r>
      <w:r w:rsidRPr="00D05632">
        <w:rPr>
          <w:rStyle w:val="StyleUnderline"/>
        </w:rPr>
        <w:t xml:space="preserve">combines utilitarianism and probabilistic risk analysis toward a fortuitous “ok” outcome </w:t>
      </w:r>
      <w:r w:rsidRPr="00D05632">
        <w:rPr>
          <w:sz w:val="14"/>
        </w:rPr>
        <w:t xml:space="preserve">(Bostrom’s “maxipok”). On the one hand, </w:t>
      </w:r>
      <w:r w:rsidRPr="00D05632">
        <w:rPr>
          <w:rStyle w:val="StyleUnderline"/>
        </w:rPr>
        <w:t>existential risk analysts aim at the utilitarian goal of establishing the greatest good for the greatest number.</w:t>
      </w:r>
      <w:r w:rsidRPr="00D05632">
        <w:rPr>
          <w:sz w:val="14"/>
        </w:rPr>
        <w:t xml:space="preserve"> On the other hand, </w:t>
      </w:r>
      <w:r w:rsidRPr="00D05632">
        <w:rPr>
          <w:rStyle w:val="StyleUnderline"/>
        </w:rPr>
        <w:t>they seek to use mathematical probability models to estimate the chance that a given cause will lead to the extinction of humanity,</w:t>
      </w:r>
      <w:r w:rsidRPr="00D05632">
        <w:rPr>
          <w:sz w:val="14"/>
        </w:rPr>
        <w:t xml:space="preserve"> or even of life in general.2 </w:t>
      </w:r>
      <w:r w:rsidRPr="00D05632">
        <w:rPr>
          <w:rStyle w:val="StyleUnderline"/>
        </w:rPr>
        <w:t xml:space="preserve">The crux of existential risk analysis is the synthesis of these two modes of calculative reasoning. But </w:t>
      </w:r>
      <w:r w:rsidRPr="003E5511">
        <w:rPr>
          <w:rStyle w:val="Emphasis"/>
          <w:b w:val="0"/>
          <w:highlight w:val="cyan"/>
        </w:rPr>
        <w:t>this crux is</w:t>
      </w:r>
      <w:r w:rsidRPr="00D05632">
        <w:rPr>
          <w:rStyle w:val="StyleUnderline"/>
        </w:rPr>
        <w:t xml:space="preserve"> also </w:t>
      </w:r>
      <w:r w:rsidRPr="003E5511">
        <w:rPr>
          <w:rStyle w:val="Emphasis"/>
          <w:b w:val="0"/>
          <w:highlight w:val="cyan"/>
        </w:rPr>
        <w:t>a failure:</w:t>
      </w:r>
      <w:r w:rsidRPr="00D05632">
        <w:rPr>
          <w:sz w:val="14"/>
        </w:rPr>
        <w:t xml:space="preserve"> as we show in this section, </w:t>
      </w:r>
      <w:r w:rsidRPr="003E5511">
        <w:rPr>
          <w:rStyle w:val="StyleUnderline"/>
          <w:highlight w:val="cyan"/>
        </w:rPr>
        <w:t>existential risk</w:t>
      </w:r>
      <w:r w:rsidRPr="00D05632">
        <w:rPr>
          <w:rStyle w:val="StyleUnderline"/>
        </w:rPr>
        <w:t xml:space="preserve"> analysis </w:t>
      </w:r>
      <w:r w:rsidRPr="003E5511">
        <w:rPr>
          <w:rStyle w:val="StyleUnderline"/>
          <w:highlight w:val="cyan"/>
        </w:rPr>
        <w:t xml:space="preserve">is constituted by a </w:t>
      </w:r>
      <w:r w:rsidRPr="003E5511">
        <w:rPr>
          <w:rStyle w:val="Emphasis"/>
          <w:b w:val="0"/>
          <w:highlight w:val="cyan"/>
        </w:rPr>
        <w:t xml:space="preserve">radical mismatch </w:t>
      </w:r>
      <w:r w:rsidRPr="003E5511">
        <w:rPr>
          <w:rStyle w:val="StyleUnderline"/>
          <w:highlight w:val="cyan"/>
        </w:rPr>
        <w:t xml:space="preserve">between </w:t>
      </w:r>
      <w:r w:rsidRPr="003E5511">
        <w:rPr>
          <w:rStyle w:val="Emphasis"/>
          <w:b w:val="0"/>
          <w:highlight w:val="cyan"/>
        </w:rPr>
        <w:t xml:space="preserve">method </w:t>
      </w:r>
      <w:r w:rsidRPr="003E5511">
        <w:rPr>
          <w:rStyle w:val="StyleUnderline"/>
          <w:highlight w:val="cyan"/>
        </w:rPr>
        <w:t xml:space="preserve">and </w:t>
      </w:r>
      <w:r w:rsidRPr="003E5511">
        <w:rPr>
          <w:rStyle w:val="Emphasis"/>
          <w:b w:val="0"/>
          <w:highlight w:val="cyan"/>
        </w:rPr>
        <w:t>object of study</w:t>
      </w:r>
      <w:r w:rsidRPr="00D05632">
        <w:rPr>
          <w:rStyle w:val="StyleUnderline"/>
        </w:rPr>
        <w:t xml:space="preserve">. This mismatch leads to a </w:t>
      </w:r>
      <w:r w:rsidRPr="00D05632">
        <w:rPr>
          <w:rStyle w:val="Emphasis"/>
          <w:b w:val="0"/>
        </w:rPr>
        <w:t>comic effect:</w:t>
      </w:r>
      <w:r w:rsidRPr="00D05632">
        <w:rPr>
          <w:rStyle w:val="StyleUnderline"/>
        </w:rPr>
        <w:t xml:space="preserve"> the wonderfully strange spectacle of serious philosophers (Bostrom), scientists (Sir Martin Rees), and entrepreneurs (Elon Musk) discussing how to mitigate the risk of deep future extinction events as though they were calculating the probability that one will die in a car accident based on ample statistics about the frequency of such events in the past. </w:t>
      </w:r>
      <w:r w:rsidRPr="00D05632">
        <w:rPr>
          <w:sz w:val="14"/>
        </w:rPr>
        <w:t>The effect is similar to that of Michael Madsen’s documentary Into Eternity, when we watch engineers become speculative philosophers as they ponder the one hundred thousand-year time frame of their deep geological repository for storing nuclear waste, especially when Madsen asks them what human societies might be like in such a distant future.3 What Mark McGurl calls “posthuman comedy” is here the effect of rational solutions applied to cover over the unthinkable, unimaginable, and uncontrollable otherness of any future that stretches beyond a few human generations.4</w:t>
      </w:r>
    </w:p>
    <w:p w14:paraId="5AACECBB" w14:textId="77777777" w:rsidR="00F84F94" w:rsidRPr="00D05632" w:rsidRDefault="00F84F94" w:rsidP="00F84F94">
      <w:pPr>
        <w:spacing w:line="240" w:lineRule="auto"/>
        <w:contextualSpacing/>
        <w:rPr>
          <w:sz w:val="14"/>
        </w:rPr>
      </w:pPr>
      <w:r w:rsidRPr="00D05632">
        <w:rPr>
          <w:sz w:val="14"/>
        </w:rPr>
        <w:t xml:space="preserve">Existential risk veers from “comic” analyses of </w:t>
      </w:r>
      <w:r w:rsidRPr="00D05632">
        <w:rPr>
          <w:rStyle w:val="StyleUnderline"/>
        </w:rPr>
        <w:t>extremely remote scenarios</w:t>
      </w:r>
      <w:r w:rsidRPr="00D05632">
        <w:rPr>
          <w:sz w:val="14"/>
        </w:rPr>
        <w:t xml:space="preserve">, such as the “aestivation hypothesis” (aliens are sleeping so as to wait billions of years for the universe to cool down enough to run cosmic-size computers), to </w:t>
      </w:r>
      <w:r w:rsidRPr="00D05632">
        <w:rPr>
          <w:rStyle w:val="StyleUnderline"/>
        </w:rPr>
        <w:t>“tragic” assessments of the high near-term likelihood of some massive extinction-inducing event that would be predictable but not avoidable</w:t>
      </w:r>
      <w:r w:rsidRPr="00D05632">
        <w:rPr>
          <w:sz w:val="14"/>
        </w:rPr>
        <w:t xml:space="preserve">.5 </w:t>
      </w:r>
      <w:r w:rsidRPr="00D05632">
        <w:rPr>
          <w:rStyle w:val="StyleUnderline"/>
        </w:rPr>
        <w:t>If we were to start calculating the probability that a climate tipping point or AI will bring an end to our evolutionary line, then not only would we be unable to arrive at a reliable estimate that bears any analogy with</w:t>
      </w:r>
      <w:r w:rsidRPr="00D05632">
        <w:rPr>
          <w:sz w:val="14"/>
        </w:rPr>
        <w:t xml:space="preserve">, for example, </w:t>
      </w:r>
      <w:r w:rsidRPr="00D05632">
        <w:rPr>
          <w:rStyle w:val="StyleUnderline"/>
        </w:rPr>
        <w:t xml:space="preserve">finance or insurance risk analysis, we wouldn’t even know if the event is possible in the first place. </w:t>
      </w:r>
      <w:r w:rsidRPr="003E5511">
        <w:rPr>
          <w:rStyle w:val="StyleUnderline"/>
          <w:highlight w:val="cyan"/>
        </w:rPr>
        <w:t>We would be trying to estimate</w:t>
      </w:r>
      <w:r w:rsidRPr="00D05632">
        <w:rPr>
          <w:rStyle w:val="StyleUnderline"/>
        </w:rPr>
        <w:t xml:space="preserve"> the </w:t>
      </w:r>
      <w:r w:rsidRPr="003E5511">
        <w:rPr>
          <w:rStyle w:val="StyleUnderline"/>
          <w:highlight w:val="cyan"/>
        </w:rPr>
        <w:t>probability of something that can only happen once, without any evidence</w:t>
      </w:r>
      <w:r w:rsidRPr="00D05632">
        <w:rPr>
          <w:rStyle w:val="StyleUnderline"/>
        </w:rPr>
        <w:t xml:space="preserve"> to go on.</w:t>
      </w:r>
      <w:r w:rsidRPr="00D05632">
        <w:rPr>
          <w:sz w:val="14"/>
        </w:rPr>
        <w:t xml:space="preserve"> Not only that, </w:t>
      </w:r>
      <w:r w:rsidRPr="00D05632">
        <w:rPr>
          <w:rStyle w:val="StyleUnderline"/>
        </w:rPr>
        <w:t>we would be trying to use this knowledge to act in a way that will prevent it from happening.</w:t>
      </w:r>
      <w:r w:rsidRPr="00D05632">
        <w:rPr>
          <w:sz w:val="14"/>
        </w:rPr>
        <w:t xml:space="preserve"> Or at least, because existential risk analysis operates within a fundamentally probabilistic universe, the aim is to lower the fatal event’s probability: the closer to zero, the more immune humanity’s potential will have been.</w:t>
      </w:r>
    </w:p>
    <w:p w14:paraId="3702A0CB" w14:textId="77777777" w:rsidR="00F84F94" w:rsidRPr="00D05632" w:rsidRDefault="00F84F94" w:rsidP="00F84F94">
      <w:pPr>
        <w:spacing w:line="240" w:lineRule="auto"/>
        <w:contextualSpacing/>
        <w:rPr>
          <w:sz w:val="14"/>
        </w:rPr>
      </w:pPr>
      <w:r w:rsidRPr="00D05632">
        <w:rPr>
          <w:sz w:val="14"/>
        </w:rPr>
        <w:t xml:space="preserve">For some, this might already be enough to dismiss the idea of rational study of remote existential risk scenarios. As one AI researcher reports, “I don’t worry about [AI induced extinction] for the same reason I don’t worry about overpopulation on Mars.”6 There is a common-sense idea that </w:t>
      </w:r>
      <w:r w:rsidRPr="003E5511">
        <w:rPr>
          <w:rStyle w:val="StyleUnderline"/>
          <w:highlight w:val="cyan"/>
        </w:rPr>
        <w:t>we should not spend</w:t>
      </w:r>
      <w:r w:rsidRPr="00D05632">
        <w:rPr>
          <w:rStyle w:val="StyleUnderline"/>
        </w:rPr>
        <w:t xml:space="preserve"> too much </w:t>
      </w:r>
      <w:r w:rsidRPr="003E5511">
        <w:rPr>
          <w:rStyle w:val="StyleUnderline"/>
          <w:highlight w:val="cyan"/>
        </w:rPr>
        <w:t>time</w:t>
      </w:r>
      <w:r w:rsidRPr="00D05632">
        <w:rPr>
          <w:rStyle w:val="StyleUnderline"/>
        </w:rPr>
        <w:t xml:space="preserve"> or too many resources </w:t>
      </w:r>
      <w:r w:rsidRPr="003E5511">
        <w:rPr>
          <w:rStyle w:val="StyleUnderline"/>
          <w:highlight w:val="cyan"/>
        </w:rPr>
        <w:t>to prevent something when we don’t know</w:t>
      </w:r>
      <w:r w:rsidRPr="00D05632">
        <w:rPr>
          <w:rStyle w:val="StyleUnderline"/>
        </w:rPr>
        <w:t xml:space="preserve"> if </w:t>
      </w:r>
      <w:r w:rsidRPr="003E5511">
        <w:rPr>
          <w:rStyle w:val="StyleUnderline"/>
          <w:highlight w:val="cyan"/>
        </w:rPr>
        <w:t>i</w:t>
      </w:r>
      <w:r w:rsidRPr="00D05632">
        <w:rPr>
          <w:rStyle w:val="StyleUnderline"/>
        </w:rPr>
        <w:t>t’</w:t>
      </w:r>
      <w:r w:rsidRPr="003E5511">
        <w:rPr>
          <w:rStyle w:val="StyleUnderline"/>
          <w:highlight w:val="cyan"/>
        </w:rPr>
        <w:t>s possible</w:t>
      </w:r>
      <w:r w:rsidRPr="00D05632">
        <w:rPr>
          <w:sz w:val="14"/>
        </w:rPr>
        <w:t xml:space="preserve"> (though Bostrom and others would remind us that common sense is what prevents us from seeing the implications of probability theory clearly enough to act). As our characterization of existential risk’s model of probability and utilitarianism suggests</w:t>
      </w:r>
      <w:r w:rsidRPr="00D05632">
        <w:rPr>
          <w:rStyle w:val="Emphasis"/>
          <w:b w:val="0"/>
        </w:rPr>
        <w:t xml:space="preserve">, we </w:t>
      </w:r>
      <w:r w:rsidRPr="003E5511">
        <w:rPr>
          <w:rStyle w:val="Emphasis"/>
          <w:b w:val="0"/>
          <w:highlight w:val="cyan"/>
        </w:rPr>
        <w:t xml:space="preserve">lean toward skepticism about the </w:t>
      </w:r>
      <w:r w:rsidRPr="00D05632">
        <w:rPr>
          <w:rStyle w:val="Emphasis"/>
          <w:b w:val="0"/>
        </w:rPr>
        <w:t xml:space="preserve">field’s </w:t>
      </w:r>
      <w:r w:rsidRPr="003E5511">
        <w:rPr>
          <w:rStyle w:val="Emphasis"/>
          <w:b w:val="0"/>
          <w:highlight w:val="cyan"/>
        </w:rPr>
        <w:t>claim to</w:t>
      </w:r>
      <w:r w:rsidRPr="00D05632">
        <w:rPr>
          <w:rStyle w:val="Emphasis"/>
          <w:b w:val="0"/>
        </w:rPr>
        <w:t xml:space="preserve"> rationality and </w:t>
      </w:r>
      <w:r w:rsidRPr="003E5511">
        <w:rPr>
          <w:rStyle w:val="Emphasis"/>
          <w:b w:val="0"/>
          <w:highlight w:val="cyan"/>
        </w:rPr>
        <w:t>scientific rigor.</w:t>
      </w:r>
      <w:r w:rsidRPr="00D05632">
        <w:rPr>
          <w:sz w:val="14"/>
        </w:rPr>
        <w:t xml:space="preserve"> For readers steeped in critical theory, such a quantitative approach to politics, ethics, and extinction may look to be another chapter of the dialectic of Enlightenment, bound to end badly. But the epistemological assumptions of existential risk should attract greater attention and critique—not dismissal as another overreach of rationalism, but analysis and historicization.</w:t>
      </w:r>
    </w:p>
    <w:p w14:paraId="7ADF63EF" w14:textId="77777777" w:rsidR="00F84F94" w:rsidRPr="00D05632" w:rsidRDefault="00F84F94" w:rsidP="00F84F94">
      <w:pPr>
        <w:spacing w:line="240" w:lineRule="auto"/>
        <w:contextualSpacing/>
        <w:rPr>
          <w:sz w:val="14"/>
        </w:rPr>
      </w:pPr>
      <w:r w:rsidRPr="00D05632">
        <w:rPr>
          <w:sz w:val="14"/>
        </w:rPr>
        <w:t>The Rhetoric of Probability</w:t>
      </w:r>
    </w:p>
    <w:p w14:paraId="6709C002" w14:textId="77777777" w:rsidR="00F84F94" w:rsidRPr="00D05632" w:rsidRDefault="00F84F94" w:rsidP="00F84F94">
      <w:pPr>
        <w:spacing w:line="240" w:lineRule="auto"/>
        <w:contextualSpacing/>
        <w:rPr>
          <w:sz w:val="14"/>
        </w:rPr>
      </w:pPr>
      <w:r w:rsidRPr="00D05632">
        <w:rPr>
          <w:sz w:val="14"/>
        </w:rPr>
        <w:t xml:space="preserve">Writing for Vox, journalist Dylan Matthews covered the Effective Altruism Global Conference at the Google campus in Mountain View, California, in the summer of 2015. The title of his article—“I Spent a Weekend at Google Talking to Nerds about Charity. I Came Away . . . Worried”—divulges his take on the ideas and affects that circulated at the meeting.7 “Effective altruism” is the philanthropic practice of attempting to do the greatest good through means that are efficient and data-driven rather than sentimental. Many in the existential risk community also subscribe to the effective altruism movement, such as philosopher Toby Ord, founder of the society Giving What We Can (a group admirably committed to donating at least 10 percent of income). In Oxford, Bostrom’s Future of Humanity Institute shares office space with the Centre for Effective Altruism. Effective altruists see themselves embracing “the cold, hard data necessary to prove what actually does good.”8 This makes the movement a candidate for study from the perspective of science and technology studies, as an ethical philosophy that claims for itself scientific </w:t>
      </w:r>
      <w:r w:rsidRPr="00D05632">
        <w:rPr>
          <w:sz w:val="14"/>
        </w:rPr>
        <w:lastRenderedPageBreak/>
        <w:t>imprimatur. Matthews says that he identifies as an effective altruist; he also admits that “EA is very white, very male, and dominated by tech industry workers.”9 The topic of existential risk occupied center stage at the conference in 2015, and it gave him pause even as someone who embraces quantitative ethics.</w:t>
      </w:r>
    </w:p>
    <w:p w14:paraId="7C17F40D" w14:textId="77777777" w:rsidR="00F84F94" w:rsidRPr="00D05632" w:rsidRDefault="00F84F94" w:rsidP="00F84F94">
      <w:pPr>
        <w:spacing w:line="240" w:lineRule="auto"/>
        <w:contextualSpacing/>
        <w:rPr>
          <w:rStyle w:val="StyleUnderline"/>
        </w:rPr>
      </w:pPr>
      <w:r w:rsidRPr="00D05632">
        <w:rPr>
          <w:sz w:val="14"/>
        </w:rPr>
        <w:t xml:space="preserve">Matthews’s skeptical account of this </w:t>
      </w:r>
      <w:r w:rsidRPr="00D05632">
        <w:rPr>
          <w:rStyle w:val="StyleUnderline"/>
        </w:rPr>
        <w:t>“X-risk” takeover</w:t>
      </w:r>
      <w:r w:rsidRPr="00D05632">
        <w:rPr>
          <w:sz w:val="14"/>
        </w:rPr>
        <w:t xml:space="preserve"> is a good example of how existential risk </w:t>
      </w:r>
      <w:r w:rsidRPr="00D05632">
        <w:rPr>
          <w:rStyle w:val="StyleUnderline"/>
        </w:rPr>
        <w:t>combines fantastical, deep-time probability calculations with utilitarian ethics</w:t>
      </w:r>
      <w:r w:rsidRPr="00D05632">
        <w:rPr>
          <w:sz w:val="14"/>
        </w:rPr>
        <w:t xml:space="preserve">. In the example he cites, </w:t>
      </w:r>
      <w:r w:rsidRPr="00D05632">
        <w:rPr>
          <w:rStyle w:val="StyleUnderline"/>
        </w:rPr>
        <w:t>a panel featuring Bostrom and Musk, the starting point for determining the greatest good for the greatest number of persons was to calculate the greatest number of lives.</w:t>
      </w:r>
      <w:r w:rsidRPr="00D05632">
        <w:rPr>
          <w:sz w:val="14"/>
        </w:rPr>
        <w:t xml:space="preserve"> The presenters did so not with respect to a narrow time frame, as in the greatest number alive on Earth today or during a 100-year period. Instead, </w:t>
      </w:r>
      <w:r w:rsidRPr="00D05632">
        <w:rPr>
          <w:rStyle w:val="StyleUnderline"/>
        </w:rPr>
        <w:t>they reasoned that if humanity lasts “another 50 million years,” then “the total number of humans who will ever live is . . . 3 quadrillion.”</w:t>
      </w:r>
      <w:r w:rsidRPr="00D05632">
        <w:rPr>
          <w:sz w:val="14"/>
        </w:rPr>
        <w:t xml:space="preserve">10 </w:t>
      </w:r>
      <w:r w:rsidRPr="00D05632">
        <w:rPr>
          <w:rStyle w:val="StyleUnderline"/>
        </w:rPr>
        <w:t>But they went on to decide that this number fails to take into account future extraterrestrial inhabitants of the solar system, “the potential value of our posthuman future,”</w:t>
      </w:r>
      <w:r w:rsidRPr="00D05632">
        <w:rPr>
          <w:sz w:val="14"/>
        </w:rPr>
        <w:t xml:space="preserve"> or what Phil Torres calls the “astronomical value thesis.”11 Given the same arbitrary time scale of 50 million years, they concluded that the number of people we need to take into account is more like 1052 lives of 100 years each—</w:t>
      </w:r>
      <w:r w:rsidRPr="00D05632">
        <w:rPr>
          <w:rStyle w:val="StyleUnderline"/>
        </w:rPr>
        <w:t>a vastly greater number than 3 quadrillion, so much greater that the mathematical notation for exponents seems more accessible than obscure words like sexdecillion.</w:t>
      </w:r>
    </w:p>
    <w:p w14:paraId="3DFA8312" w14:textId="77777777" w:rsidR="00F84F94" w:rsidRPr="00D05632" w:rsidRDefault="00F84F94" w:rsidP="00F84F94">
      <w:pPr>
        <w:spacing w:line="240" w:lineRule="auto"/>
        <w:contextualSpacing/>
        <w:rPr>
          <w:sz w:val="14"/>
        </w:rPr>
      </w:pPr>
      <w:r w:rsidRPr="00D05632">
        <w:rPr>
          <w:sz w:val="14"/>
        </w:rPr>
        <w:t xml:space="preserve">Bostrom then shifts from such uncountable numbers to discussing the ethical implications for us today: </w:t>
      </w:r>
      <w:r w:rsidRPr="00D05632">
        <w:rPr>
          <w:rStyle w:val="StyleUnderline"/>
        </w:rPr>
        <w:t>“Even if we give this 1054 estimate ‘a mere 1% chance of being correct,’ . . . we find that the expected value of reducing existential risk by a mere one billionth of one billionth of one percentage point is worth a hundred billion times as much as a billion human lives.”</w:t>
      </w:r>
      <w:r w:rsidRPr="00D05632">
        <w:rPr>
          <w:sz w:val="14"/>
        </w:rPr>
        <w:t xml:space="preserve">12 As Matthews continues to paraphrase, </w:t>
      </w:r>
    </w:p>
    <w:p w14:paraId="4E83160A" w14:textId="77777777" w:rsidR="00F84F94" w:rsidRPr="00D05632" w:rsidRDefault="00F84F94" w:rsidP="00F84F94">
      <w:pPr>
        <w:spacing w:after="0" w:line="240" w:lineRule="auto"/>
        <w:contextualSpacing/>
        <w:rPr>
          <w:sz w:val="14"/>
        </w:rPr>
      </w:pPr>
      <w:r w:rsidRPr="00D05632">
        <w:rPr>
          <w:sz w:val="14"/>
        </w:rPr>
        <w:t xml:space="preserve">the number of future humans who will never exist if humans go extinct is so great that </w:t>
      </w:r>
      <w:r w:rsidRPr="003E5511">
        <w:rPr>
          <w:rStyle w:val="Emphasis"/>
          <w:b w:val="0"/>
          <w:highlight w:val="cyan"/>
        </w:rPr>
        <w:t>reducing</w:t>
      </w:r>
      <w:r w:rsidRPr="00D05632">
        <w:rPr>
          <w:rStyle w:val="Emphasis"/>
          <w:b w:val="0"/>
        </w:rPr>
        <w:t xml:space="preserve"> the risk of </w:t>
      </w:r>
      <w:r w:rsidRPr="003E5511">
        <w:rPr>
          <w:rStyle w:val="Emphasis"/>
          <w:b w:val="0"/>
          <w:highlight w:val="cyan"/>
        </w:rPr>
        <w:t>extinction</w:t>
      </w:r>
      <w:r w:rsidRPr="00D05632">
        <w:rPr>
          <w:rStyle w:val="Emphasis"/>
          <w:b w:val="0"/>
        </w:rPr>
        <w:t xml:space="preserve"> by 0.00000000000000001 percent </w:t>
      </w:r>
      <w:r w:rsidRPr="003E5511">
        <w:rPr>
          <w:rStyle w:val="Emphasis"/>
          <w:b w:val="0"/>
          <w:highlight w:val="cyan"/>
        </w:rPr>
        <w:t>can be expected to save 100 billion more lives than,</w:t>
      </w:r>
      <w:r w:rsidRPr="00D05632">
        <w:rPr>
          <w:rStyle w:val="Emphasis"/>
          <w:b w:val="0"/>
        </w:rPr>
        <w:t xml:space="preserve"> say, </w:t>
      </w:r>
      <w:r w:rsidRPr="003E5511">
        <w:rPr>
          <w:rStyle w:val="Emphasis"/>
          <w:b w:val="0"/>
          <w:highlight w:val="cyan"/>
        </w:rPr>
        <w:t>preventing the genocide of 1 billion people</w:t>
      </w:r>
      <w:r w:rsidRPr="00D05632">
        <w:rPr>
          <w:rStyle w:val="Emphasis"/>
          <w:b w:val="0"/>
        </w:rPr>
        <w:t>. That</w:t>
      </w:r>
      <w:r w:rsidRPr="00D05632">
        <w:rPr>
          <w:sz w:val="14"/>
        </w:rPr>
        <w:t xml:space="preserve"> argues, in the judgment of Bostrom and others, for prioritizing efforts to prevent human extinction above other endeavors. This is what X-risk obsessives mean when they claim ending world poverty would be a “rounding error.”13</w:t>
      </w:r>
    </w:p>
    <w:p w14:paraId="15F168EF" w14:textId="77777777" w:rsidR="00F84F94" w:rsidRPr="00D05632" w:rsidRDefault="00F84F94" w:rsidP="00F84F94">
      <w:pPr>
        <w:spacing w:line="240" w:lineRule="auto"/>
        <w:contextualSpacing/>
        <w:rPr>
          <w:sz w:val="14"/>
        </w:rPr>
      </w:pPr>
      <w:r w:rsidRPr="00D05632">
        <w:rPr>
          <w:sz w:val="14"/>
        </w:rPr>
        <w:t>Since we read this article, we have mentioned Matthews’s rather satirical report to a number of friends and colleagues. Their</w:t>
      </w:r>
      <w:r w:rsidRPr="00D05632">
        <w:rPr>
          <w:rStyle w:val="StyleUnderline"/>
        </w:rPr>
        <w:t xml:space="preserve"> reaction is always amusement at the </w:t>
      </w:r>
      <w:r w:rsidRPr="00D05632">
        <w:rPr>
          <w:rStyle w:val="Emphasis"/>
          <w:b w:val="0"/>
        </w:rPr>
        <w:t xml:space="preserve">comical absurdity </w:t>
      </w:r>
      <w:r w:rsidRPr="00D05632">
        <w:rPr>
          <w:rStyle w:val="StyleUnderline"/>
        </w:rPr>
        <w:t>of this scenario.</w:t>
      </w:r>
      <w:r w:rsidRPr="00D05632">
        <w:rPr>
          <w:sz w:val="14"/>
        </w:rPr>
        <w:t xml:space="preserve"> They are right, in a sense, but in this case the reductio ad absurdum of deep-time utilitarianism is strange because it is also perfectly rational, if “rational” means consistent with the concepts thinkers like Bostrom have applied. Notwithstanding their highly speculative assumptions about the time scale of fifty million years and interplanetary travel, the numbers reported by Matthews are faithfully deduced by combining probability theory with the first principle of the mathematical ethics of utilitarianism, even if </w:t>
      </w:r>
      <w:r w:rsidRPr="00D05632">
        <w:rPr>
          <w:rStyle w:val="StyleUnderline"/>
        </w:rPr>
        <w:t>the greatest “good” is reduced to mere existence for the greatest number.</w:t>
      </w:r>
      <w:r w:rsidRPr="00D05632">
        <w:rPr>
          <w:sz w:val="14"/>
        </w:rPr>
        <w:t xml:space="preserve"> This is the “effective” side of effective altruism, now stretched to an unimaginable future.</w:t>
      </w:r>
    </w:p>
    <w:p w14:paraId="6953507E" w14:textId="77777777" w:rsidR="00F84F94" w:rsidRPr="00D05632" w:rsidRDefault="00F84F94" w:rsidP="00F84F94">
      <w:pPr>
        <w:spacing w:line="240" w:lineRule="auto"/>
        <w:contextualSpacing/>
        <w:rPr>
          <w:sz w:val="14"/>
        </w:rPr>
      </w:pPr>
      <w:r w:rsidRPr="00D05632">
        <w:rPr>
          <w:sz w:val="14"/>
        </w:rPr>
        <w:t>In another example, Bostrom offers a box essay in Superintelligence about the human lives and happiness that are really at stake when it comes to the risk of malevolent AI. Different from Matthews’s example, he adds a quantification of happiness that goes beyond the negative value of avoiding the foreclosure of countless future lives:</w:t>
      </w:r>
    </w:p>
    <w:p w14:paraId="3C43F067" w14:textId="77777777" w:rsidR="00F84F94" w:rsidRPr="00D05632" w:rsidRDefault="00F84F94" w:rsidP="00F84F94">
      <w:pPr>
        <w:spacing w:after="0" w:line="240" w:lineRule="auto"/>
        <w:contextualSpacing/>
        <w:rPr>
          <w:sz w:val="14"/>
        </w:rPr>
      </w:pPr>
      <w:r w:rsidRPr="00D05632">
        <w:rPr>
          <w:sz w:val="14"/>
        </w:rPr>
        <w:t>Assuming that the observable universe is void of extraterrestrial civilizations, then what hangs in the balance is at least 10,000,000,00 0,000,000,000,000,000,000,000,000,000,000,000,000,000,000,000 ,000 human lives. . . . If we represent all the happiness experienced during one entire such life with a single teardrop of joy, then the happiness of these souls could fill and refill the Earth’s oceans every second, and keep doing so for a hundred billion billion millennia. It is really important that we make sure these truly are tears of joy.14</w:t>
      </w:r>
    </w:p>
    <w:p w14:paraId="156A7836" w14:textId="77777777" w:rsidR="00F84F94" w:rsidRPr="00D05632" w:rsidRDefault="00F84F94" w:rsidP="00F84F94">
      <w:pPr>
        <w:spacing w:line="240" w:lineRule="auto"/>
        <w:contextualSpacing/>
        <w:rPr>
          <w:rStyle w:val="StyleUnderline"/>
        </w:rPr>
      </w:pPr>
      <w:r w:rsidRPr="003E5511">
        <w:rPr>
          <w:rStyle w:val="StyleUnderline"/>
          <w:highlight w:val="cyan"/>
        </w:rPr>
        <w:t xml:space="preserve">This </w:t>
      </w:r>
      <w:r w:rsidRPr="00D05632">
        <w:rPr>
          <w:rStyle w:val="StyleUnderline"/>
        </w:rPr>
        <w:t xml:space="preserve">implied utilitarian </w:t>
      </w:r>
      <w:r w:rsidRPr="003E5511">
        <w:rPr>
          <w:rStyle w:val="StyleUnderline"/>
          <w:highlight w:val="cyan"/>
        </w:rPr>
        <w:t>calculus stretches the limits</w:t>
      </w:r>
      <w:r w:rsidRPr="00D05632">
        <w:rPr>
          <w:rStyle w:val="StyleUnderline"/>
        </w:rPr>
        <w:t xml:space="preserve">, to put it mildly, </w:t>
      </w:r>
      <w:r w:rsidRPr="003E5511">
        <w:rPr>
          <w:rStyle w:val="StyleUnderline"/>
          <w:highlight w:val="cyan"/>
        </w:rPr>
        <w:t xml:space="preserve">of </w:t>
      </w:r>
      <w:r w:rsidRPr="00D05632">
        <w:rPr>
          <w:rStyle w:val="StyleUnderline"/>
        </w:rPr>
        <w:t xml:space="preserve">any known </w:t>
      </w:r>
      <w:r w:rsidRPr="003E5511">
        <w:rPr>
          <w:rStyle w:val="StyleUnderline"/>
          <w:highlight w:val="cyan"/>
        </w:rPr>
        <w:t>means of deciding how we should act</w:t>
      </w:r>
      <w:r w:rsidRPr="00D05632">
        <w:rPr>
          <w:rStyle w:val="StyleUnderline"/>
        </w:rPr>
        <w:t xml:space="preserve">, what is right and wrong, and how to calculate the odds of a given extinction. </w:t>
      </w:r>
      <w:r w:rsidRPr="00D05632">
        <w:rPr>
          <w:sz w:val="14"/>
        </w:rPr>
        <w:t xml:space="preserve">Yet they remain calculations. They have a certain rationality despite the absurd ambition. They also provide the foundations for a normative prescription for action, even if it reads slightly tongue-in-cheek given the image of an ocean filled with tears of joy. The aspiration here is to make an ethics of extinction avoidance rational by grounding it in the relation between probability of a given risk and the idea that doing the right thing means dividing the total amount of total happiness, now and in the future, by the total number of humans. </w:t>
      </w:r>
      <w:r w:rsidRPr="00D05632">
        <w:rPr>
          <w:rStyle w:val="StyleUnderline"/>
        </w:rPr>
        <w:t xml:space="preserve">Working with such </w:t>
      </w:r>
      <w:r w:rsidRPr="003E5511">
        <w:rPr>
          <w:rStyle w:val="StyleUnderline"/>
          <w:highlight w:val="cyan"/>
        </w:rPr>
        <w:t>vast numbers</w:t>
      </w:r>
      <w:r w:rsidRPr="00D05632">
        <w:rPr>
          <w:rStyle w:val="StyleUnderline"/>
        </w:rPr>
        <w:t xml:space="preserve"> is what </w:t>
      </w:r>
      <w:r w:rsidRPr="003E5511">
        <w:rPr>
          <w:rStyle w:val="StyleUnderline"/>
          <w:highlight w:val="cyan"/>
        </w:rPr>
        <w:t>gives the idea that</w:t>
      </w:r>
      <w:r w:rsidRPr="00D05632">
        <w:rPr>
          <w:rStyle w:val="StyleUnderline"/>
        </w:rPr>
        <w:t xml:space="preserve"> even slightly </w:t>
      </w:r>
      <w:r w:rsidRPr="003E5511">
        <w:rPr>
          <w:rStyle w:val="StyleUnderline"/>
          <w:highlight w:val="cyan"/>
        </w:rPr>
        <w:t>lowering</w:t>
      </w:r>
      <w:r w:rsidRPr="00D05632">
        <w:rPr>
          <w:rStyle w:val="StyleUnderline"/>
        </w:rPr>
        <w:t xml:space="preserve"> the probability of an </w:t>
      </w:r>
      <w:r w:rsidRPr="003E5511">
        <w:rPr>
          <w:rStyle w:val="StyleUnderline"/>
          <w:highlight w:val="cyan"/>
        </w:rPr>
        <w:t>extinction</w:t>
      </w:r>
      <w:r w:rsidRPr="00D05632">
        <w:rPr>
          <w:rStyle w:val="StyleUnderline"/>
        </w:rPr>
        <w:t xml:space="preserve"> event </w:t>
      </w:r>
      <w:r w:rsidRPr="003E5511">
        <w:rPr>
          <w:rStyle w:val="StyleUnderline"/>
          <w:highlight w:val="cyan"/>
        </w:rPr>
        <w:t xml:space="preserve">is worth </w:t>
      </w:r>
      <w:r w:rsidRPr="00D05632">
        <w:rPr>
          <w:rStyle w:val="StyleUnderline"/>
        </w:rPr>
        <w:t xml:space="preserve">“astronomically” </w:t>
      </w:r>
      <w:r w:rsidRPr="003E5511">
        <w:rPr>
          <w:rStyle w:val="StyleUnderline"/>
          <w:highlight w:val="cyan"/>
        </w:rPr>
        <w:t>more than</w:t>
      </w:r>
      <w:r w:rsidRPr="00D05632">
        <w:rPr>
          <w:rStyle w:val="StyleUnderline"/>
        </w:rPr>
        <w:t xml:space="preserve"> any </w:t>
      </w:r>
      <w:r w:rsidRPr="003E5511">
        <w:rPr>
          <w:rStyle w:val="StyleUnderline"/>
          <w:highlight w:val="cyan"/>
        </w:rPr>
        <w:t>justice</w:t>
      </w:r>
      <w:r w:rsidRPr="00D05632">
        <w:rPr>
          <w:rStyle w:val="StyleUnderline"/>
        </w:rPr>
        <w:t xml:space="preserve"> achieved in the present.</w:t>
      </w:r>
    </w:p>
    <w:p w14:paraId="30926C76" w14:textId="77777777" w:rsidR="00F84F94" w:rsidRPr="00D05632" w:rsidRDefault="00F84F94" w:rsidP="00F84F94">
      <w:pPr>
        <w:spacing w:line="240" w:lineRule="auto"/>
        <w:contextualSpacing/>
        <w:rPr>
          <w:sz w:val="14"/>
        </w:rPr>
      </w:pPr>
      <w:r w:rsidRPr="00D05632">
        <w:rPr>
          <w:sz w:val="14"/>
        </w:rPr>
        <w:t>Another example of Bostrom’s use of probability appears in the first chapter of Superintelligence, where he posits that AI will reach human-level intelligence during our century. In this case, the evidence with which to calculate such probabilities comes secondhand from surveys of AI experts recalibrated by Bostrom. Rather than probabilities calculated on the basis of known conditions such as the two sides of a coin or all the data about car accidents used by insurance companies, we have researchers guessing at probabilities, other researchers averaging them out, and Bostrom reporting the results. So he is right to admit that</w:t>
      </w:r>
    </w:p>
    <w:p w14:paraId="7C57B139" w14:textId="77777777" w:rsidR="00F84F94" w:rsidRPr="00D05632" w:rsidRDefault="00F84F94" w:rsidP="00F84F94">
      <w:pPr>
        <w:spacing w:after="0" w:line="240" w:lineRule="auto"/>
        <w:contextualSpacing/>
        <w:rPr>
          <w:sz w:val="14"/>
        </w:rPr>
      </w:pPr>
      <w:r w:rsidRPr="00D05632">
        <w:rPr>
          <w:sz w:val="14"/>
        </w:rPr>
        <w:t>small sample sizes, selection biases, and—above all—the inherent unreliability of the subjective opinions elicited mean that one should not read too much into these expert surveys and interviews. They do not let us draw any strong conclusion. But they do hint at a weak conclusion. They suggest that (at least in lieu of better data or analysis) it may be reasonable to believe that human-level machine intelligence has a fairly sizeable chance of being developed by mid-century, and that it has a non-trivial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w:t>
      </w:r>
    </w:p>
    <w:p w14:paraId="4B36C70D" w14:textId="77777777" w:rsidR="00F84F94" w:rsidRPr="00D05632" w:rsidRDefault="00F84F94" w:rsidP="00F84F94">
      <w:pPr>
        <w:spacing w:line="240" w:lineRule="auto"/>
        <w:contextualSpacing/>
        <w:rPr>
          <w:sz w:val="14"/>
        </w:rPr>
      </w:pPr>
      <w:r w:rsidRPr="00D05632">
        <w:rPr>
          <w:sz w:val="14"/>
        </w:rPr>
        <w:t>Bostrom rhetorically hedges several layers of uncertainty, writing not just that we should take the numbers with a grain of salt, but that a “weak conclusion” “suggests” that it “may be reasonable” to believe in a “fairly sizeable” chance of the development of human level AI, “which might perhaps fairly soon” become superintelligent, which could then mean a “significant chance” of human extinction alongside the more neutral and optimistic possibilities. This rhetoric of probability does not amount to anything very different from an unguided estimate. More generously, we can say that the changing opinions of experts allow for guesses that are easier to trust secondhand, and that these guesses can be updated as new evidence arrives. Yet they remain guesses about several things that we do not know to be possible in the first place.</w:t>
      </w:r>
    </w:p>
    <w:p w14:paraId="0F7F146B" w14:textId="77777777" w:rsidR="00F84F94" w:rsidRPr="00D05632" w:rsidRDefault="00F84F94" w:rsidP="00F84F94">
      <w:pPr>
        <w:spacing w:line="240" w:lineRule="auto"/>
        <w:contextualSpacing/>
        <w:rPr>
          <w:sz w:val="14"/>
        </w:rPr>
      </w:pPr>
      <w:r w:rsidRPr="00D05632">
        <w:rPr>
          <w:sz w:val="14"/>
        </w:rPr>
        <w:lastRenderedPageBreak/>
        <w:t xml:space="preserve">There would seem to be a qualitative difference between such “probabilities” (if this is still the right term) that involve educated guesses and secondhand surveys, and the kind of probabilistic risk analysis that, though its conclusions remain uncertain, is able to use data about real past events to calculate a probability. Surveying the expert community can tell us the probability that a given expert will believe in human extinction by AI, not the probability of the event itself. Given Bostrom’s hedging, </w:t>
      </w:r>
      <w:r w:rsidRPr="00D05632">
        <w:rPr>
          <w:rStyle w:val="StyleUnderline"/>
        </w:rPr>
        <w:t>we are not just dealing with uncertainty but</w:t>
      </w:r>
      <w:r w:rsidRPr="00D05632">
        <w:rPr>
          <w:sz w:val="14"/>
        </w:rPr>
        <w:t xml:space="preserve">, what is more </w:t>
      </w:r>
      <w:r w:rsidRPr="00D05632">
        <w:rPr>
          <w:rStyle w:val="StyleUnderline"/>
        </w:rPr>
        <w:t>abstract, rhetorical play with uncertainty about uncertainty.</w:t>
      </w:r>
      <w:r w:rsidRPr="00D05632">
        <w:rPr>
          <w:sz w:val="14"/>
        </w:rPr>
        <w:t xml:space="preserve"> We would have to be very generous readers to grant that there is some truth to these forecasts when the fundamentally speculative nature of extinction scenarios, such guesswork is understandable. </w:t>
      </w:r>
      <w:r w:rsidRPr="003E5511">
        <w:rPr>
          <w:rStyle w:val="Emphasis"/>
          <w:b w:val="0"/>
          <w:highlight w:val="cyan"/>
        </w:rPr>
        <w:t xml:space="preserve">The problem is when it is </w:t>
      </w:r>
      <w:r w:rsidRPr="00D05632">
        <w:rPr>
          <w:rStyle w:val="Emphasis"/>
          <w:b w:val="0"/>
        </w:rPr>
        <w:t xml:space="preserve">also </w:t>
      </w:r>
      <w:r w:rsidRPr="003E5511">
        <w:rPr>
          <w:rStyle w:val="Emphasis"/>
          <w:b w:val="0"/>
          <w:highlight w:val="cyan"/>
        </w:rPr>
        <w:t xml:space="preserve">treated as “scientific” and “rational” </w:t>
      </w:r>
      <w:r w:rsidRPr="00D05632">
        <w:rPr>
          <w:rStyle w:val="Emphasis"/>
          <w:b w:val="0"/>
        </w:rPr>
        <w:t>grounds for political policy</w:t>
      </w:r>
      <w:r w:rsidRPr="00D05632">
        <w:rPr>
          <w:sz w:val="14"/>
        </w:rPr>
        <w:t>—even as the only grounds worth mentioning.</w:t>
      </w:r>
    </w:p>
    <w:p w14:paraId="193F066B" w14:textId="77777777" w:rsidR="00F84F94" w:rsidRPr="00D05632" w:rsidRDefault="00F84F94" w:rsidP="00F84F94">
      <w:pPr>
        <w:spacing w:line="240" w:lineRule="auto"/>
        <w:contextualSpacing/>
        <w:rPr>
          <w:sz w:val="14"/>
        </w:rPr>
      </w:pPr>
      <w:r w:rsidRPr="00D05632">
        <w:rPr>
          <w:sz w:val="14"/>
        </w:rPr>
        <w:t>Stepping Back from the Precipice</w:t>
      </w:r>
    </w:p>
    <w:p w14:paraId="21E5FD88" w14:textId="77777777" w:rsidR="00F84F94" w:rsidRPr="00D05632" w:rsidRDefault="00F84F94" w:rsidP="00F84F94">
      <w:pPr>
        <w:spacing w:line="240" w:lineRule="auto"/>
        <w:contextualSpacing/>
        <w:rPr>
          <w:sz w:val="14"/>
        </w:rPr>
      </w:pPr>
      <w:r w:rsidRPr="00D05632">
        <w:rPr>
          <w:sz w:val="14"/>
        </w:rPr>
        <w:t xml:space="preserve">A similar problem is found in Toby Ord’s use of ostensibly Bayesian probability in his recent book The Precipice. Ord’s analysis draws on a form of probability theory that, in Ian Hacking’s words, “offers a way to represent rational change in belief, in light of new evidence.”16 For Hacking, Bayesian theory matters most to “personal probability” or “belief-type probability.” It is a way of formalizing the process of updating one’s beliefs—or guesses about probability— by learning from experience. The basic idea is that given Pr(H1 ) as a “prior probability,” new evidence E will give a posterior probability, Pr(H1 /E). The process is iterative. The posterior probability can be fed back into the equation as a new value for H, and evaluated again in terms of new evidence, and so on. There are further complexities that we leave aside. The point is that new evidence is necessary for this looping process that offers a good way to incorporate prior beliefs—that is, to avoid the blunt tool of an empiricism that claims to think only with firsthand sensory evidence. </w:t>
      </w:r>
    </w:p>
    <w:p w14:paraId="0F3C08E6" w14:textId="77777777" w:rsidR="00F84F94" w:rsidRPr="00D05632" w:rsidRDefault="00F84F94" w:rsidP="00F84F94">
      <w:pPr>
        <w:spacing w:line="240" w:lineRule="auto"/>
        <w:contextualSpacing/>
        <w:rPr>
          <w:sz w:val="14"/>
        </w:rPr>
      </w:pPr>
      <w:r w:rsidRPr="00D05632">
        <w:rPr>
          <w:sz w:val="14"/>
        </w:rPr>
        <w:t>Like Bostrom, Ord is discussing the probability of AI-caused human extinction, but in the context of a general chapter about “quantifying risks” in the twenty-first century “risk landscape,” so his statements about method apply to the field’s basic model as well. For Ord, the greatest risk in the next hundred years comes from AI. He rates the risk of extinction at one in ten, then notes that such a high number for such a “speculative risk” needs more explanation:</w:t>
      </w:r>
    </w:p>
    <w:p w14:paraId="0D2E25C4" w14:textId="77777777" w:rsidR="00F84F94" w:rsidRPr="00D05632" w:rsidRDefault="00F84F94" w:rsidP="00F84F94">
      <w:pPr>
        <w:spacing w:after="0" w:line="240" w:lineRule="auto"/>
        <w:contextualSpacing/>
        <w:rPr>
          <w:sz w:val="14"/>
        </w:rPr>
      </w:pPr>
      <w:r w:rsidRPr="00D05632">
        <w:rPr>
          <w:sz w:val="14"/>
        </w:rPr>
        <w:t>A common approach to estimating the chance of an unprecedented event with earth-shaking consequences is to take a skeptical stance: to start with an extremely small probability and only raise it from there when a large amount of hard evidence is presented. But I disagree. Instead, I think the right method is to start with a probability that reflects our overall impressions, then adjust in light of scientific evidence. When there is a lot of evidence, these approaches converge. But when there isn’t, the starting point can matter.17</w:t>
      </w:r>
    </w:p>
    <w:p w14:paraId="3E6B8B3F" w14:textId="77777777" w:rsidR="00F84F94" w:rsidRPr="00D05632" w:rsidRDefault="00F84F94" w:rsidP="00F84F94">
      <w:pPr>
        <w:spacing w:line="240" w:lineRule="auto"/>
        <w:contextualSpacing/>
        <w:rPr>
          <w:sz w:val="14"/>
        </w:rPr>
      </w:pPr>
      <w:r w:rsidRPr="00D05632">
        <w:rPr>
          <w:sz w:val="14"/>
        </w:rPr>
        <w:t>In an endnote to this passage, Ord goes on to explain that this approach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human-level AI to AI as an extinction threat. While all of this is cast in the language of Bayesian updating, the Bayesian calculations themselves are promissory—as they must be given that we have no evidence to fill the variable “E” and temper our initial beliefs. So Ord’s calculations are based on his own beliefs as an existential risk theorist and on the opinions of the uncited experts; Bostrom’s calculations are based on his own beliefs and the average of a small sample of expert opinion. Arguably these probabilities are all prior. The authors give lip service to a Bayesianism that cannot be operationalized by definition for an unprecedented event.20</w:t>
      </w:r>
    </w:p>
    <w:p w14:paraId="3EC9CED2" w14:textId="77777777" w:rsidR="00F84F94" w:rsidRPr="00D05632" w:rsidRDefault="00F84F94" w:rsidP="00F84F94">
      <w:pPr>
        <w:spacing w:line="240" w:lineRule="auto"/>
        <w:contextualSpacing/>
        <w:rPr>
          <w:sz w:val="14"/>
        </w:rPr>
      </w:pPr>
      <w:r w:rsidRPr="00D05632">
        <w:rPr>
          <w:sz w:val="14"/>
        </w:rPr>
        <w:t xml:space="preserve">One could imagine a situation in which these ideas were more innocently speculative, so that the effort to treat guesswork as a foundation would be less problematic. But the mixture of utilitarianism and the rhetoric of probability that forms the field’s basic model entails norms about what should be done in the present to mitigate existential risks. </w:t>
      </w:r>
      <w:r w:rsidRPr="00D05632">
        <w:rPr>
          <w:rStyle w:val="StyleUnderline"/>
        </w:rPr>
        <w:t xml:space="preserve">These promissory probabilities and their norms don’t take place in a political-economic vacuum, isolated from practice. The Future of Humanity Institute, The Future of Life Institute, and the Centre for the </w:t>
      </w:r>
      <w:r w:rsidRPr="003E5511">
        <w:rPr>
          <w:rStyle w:val="StyleUnderline"/>
          <w:highlight w:val="cyan"/>
        </w:rPr>
        <w:t>Study</w:t>
      </w:r>
      <w:r w:rsidRPr="00D05632">
        <w:rPr>
          <w:rStyle w:val="StyleUnderline"/>
        </w:rPr>
        <w:t xml:space="preserve"> of Existential Risk have </w:t>
      </w:r>
      <w:r w:rsidRPr="003E5511">
        <w:rPr>
          <w:rStyle w:val="StyleUnderline"/>
          <w:highlight w:val="cyan"/>
        </w:rPr>
        <w:t>received</w:t>
      </w:r>
      <w:r w:rsidRPr="00D05632">
        <w:rPr>
          <w:rStyle w:val="StyleUnderline"/>
        </w:rPr>
        <w:t xml:space="preserve"> considerable </w:t>
      </w:r>
      <w:r w:rsidRPr="003E5511">
        <w:rPr>
          <w:rStyle w:val="StyleUnderline"/>
          <w:highlight w:val="cyan"/>
        </w:rPr>
        <w:t>funding</w:t>
      </w:r>
      <w:r w:rsidRPr="00D05632">
        <w:rPr>
          <w:rStyle w:val="StyleUnderline"/>
        </w:rPr>
        <w:t xml:space="preserve">, interest, and participation </w:t>
      </w:r>
      <w:r w:rsidRPr="003E5511">
        <w:rPr>
          <w:rStyle w:val="StyleUnderline"/>
          <w:highlight w:val="cyan"/>
        </w:rPr>
        <w:t>from</w:t>
      </w:r>
      <w:r w:rsidRPr="00D05632">
        <w:rPr>
          <w:rStyle w:val="StyleUnderline"/>
        </w:rPr>
        <w:t xml:space="preserve"> tech </w:t>
      </w:r>
      <w:r w:rsidRPr="003E5511">
        <w:rPr>
          <w:rStyle w:val="StyleUnderline"/>
          <w:highlight w:val="cyan"/>
        </w:rPr>
        <w:t>billionaires</w:t>
      </w:r>
      <w:r w:rsidRPr="00D05632">
        <w:rPr>
          <w:rStyle w:val="StyleUnderline"/>
        </w:rPr>
        <w:t>.</w:t>
      </w:r>
      <w:r w:rsidRPr="00D05632">
        <w:rPr>
          <w:sz w:val="14"/>
        </w:rPr>
        <w:t xml:space="preserve"> YouTube videos by Bostrom are widely viewed. As their institutional and media footprints suggest, </w:t>
      </w:r>
      <w:r w:rsidRPr="00D05632">
        <w:rPr>
          <w:rStyle w:val="StyleUnderline"/>
        </w:rPr>
        <w:t>this field is not at all shy about capturing attention and funding</w:t>
      </w:r>
      <w:r w:rsidRPr="00D05632">
        <w:rPr>
          <w:sz w:val="14"/>
        </w:rPr>
        <w:t>. After offering his belief-type probabilities, Ord argues that humanity has a 1/6 chance of extinction over the next hundred years, and lowering this number should be “a key global priority.”21 All five of the major existential risks— nuclear war, climate change, other environmental damage, AI, and designed pandemics—“warrant major global efforts on the grounds of their contribution to existential risk” (169). But the long menu of “minor” extinction risks merits major action as well.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IPCC, but aimed at assessing existential risk as a whole.”22 For existential risk theorists, then, the policy and budgetary changes based on their rhetoric of probability ought to be dramatic and immediate. And when it comes to the popular nonacademic writings and declarations, the promissory calculations recede even further into the background, from appendices and box essays to gestures about the future of the field. Perhaps this is where the rhetoric of probability becomes most problematic. Given the public-facing nature of existential risk, this problem can hardly be seen as a necessary side effect of simplifying specialist work. Quite simply, the core practice of the field is not calculation but commentary about future calculation with normative weight in the present.</w:t>
      </w:r>
    </w:p>
    <w:p w14:paraId="5F102D72" w14:textId="77777777" w:rsidR="00F84F94" w:rsidRPr="00D05632" w:rsidRDefault="00F84F94" w:rsidP="00F84F94">
      <w:pPr>
        <w:spacing w:line="240" w:lineRule="auto"/>
        <w:contextualSpacing/>
        <w:rPr>
          <w:u w:val="single"/>
        </w:rPr>
      </w:pPr>
      <w:r w:rsidRPr="00D05632">
        <w:rPr>
          <w:sz w:val="14"/>
        </w:rPr>
        <w:t xml:space="preserve">Radical political change is needed to ease the effects of global warming and preserve biodiversity, even if they are not extinction risks to humanity. </w:t>
      </w:r>
      <w:r w:rsidRPr="00D05632">
        <w:rPr>
          <w:rStyle w:val="StyleUnderline"/>
        </w:rPr>
        <w:t>But existential risk studies take such a bird’s eye view of humanity that it is incapable of intervening in a context of austerity measures for education and public services, systemic racism, and extreme, worsening class inequality, among other social problems. S</w:t>
      </w:r>
      <w:r w:rsidRPr="00D05632">
        <w:rPr>
          <w:sz w:val="14"/>
        </w:rPr>
        <w:t xml:space="preserve">o these genuine proposals for a massive expansion of existential risk mitigation must compete with other sorely needed fields that are at constant risk of being defunded. </w:t>
      </w:r>
      <w:r w:rsidRPr="00D05632">
        <w:rPr>
          <w:rStyle w:val="StyleUnderline"/>
        </w:rPr>
        <w:t>In the university space, existential risk studies gather steam and institutional support while austerity reigns for traditional humanities disciplines as well as for more recent fields like critical race studies that educate people about human histories of oppression in a time of nationalist and white-supremacist reaction.</w:t>
      </w:r>
      <w:r w:rsidRPr="00D05632">
        <w:rPr>
          <w:sz w:val="14"/>
        </w:rPr>
        <w:t xml:space="preserve"> The coronavirus pandemic has highlighted the racial inequality of infection and death rates just as it has shown the need for radical change in our agro-industrial food systems. We need research at multiple scales across the sciences and humanities into these existentially crushing structures of oppression, how current relations between cultures and natures became disempowering for so many, and how both can change in the near future.</w:t>
      </w:r>
    </w:p>
    <w:p w14:paraId="0AAC627B" w14:textId="77777777" w:rsidR="00F84F94" w:rsidRPr="00D05632" w:rsidRDefault="00F84F94" w:rsidP="00F84F94">
      <w:pPr>
        <w:spacing w:line="240" w:lineRule="auto"/>
        <w:contextualSpacing/>
        <w:rPr>
          <w:sz w:val="14"/>
        </w:rPr>
      </w:pPr>
      <w:r w:rsidRPr="00D05632">
        <w:rPr>
          <w:rStyle w:val="Emphasis"/>
          <w:b w:val="0"/>
        </w:rPr>
        <w:t>Existential risk analysis is not risk analysis.</w:t>
      </w:r>
      <w:r w:rsidRPr="00D05632">
        <w:rPr>
          <w:sz w:val="14"/>
        </w:rPr>
        <w:t xml:space="preserve"> This statement is only slightly hyperbolic. To be fair, there are some cases where calculating rough probabilities of planetary extinction seems possible. The frequently cited example is asteroid strikes. But even Ord admits the </w:t>
      </w:r>
      <w:r w:rsidRPr="003E5511">
        <w:rPr>
          <w:rStyle w:val="StyleUnderline"/>
          <w:highlight w:val="cyan"/>
        </w:rPr>
        <w:t xml:space="preserve">theoretical limits inherent in calculating </w:t>
      </w:r>
      <w:r w:rsidRPr="00D05632">
        <w:rPr>
          <w:rStyle w:val="StyleUnderline"/>
        </w:rPr>
        <w:t xml:space="preserve">the </w:t>
      </w:r>
      <w:r w:rsidRPr="003E5511">
        <w:rPr>
          <w:rStyle w:val="StyleUnderline"/>
          <w:highlight w:val="cyan"/>
        </w:rPr>
        <w:t>probabilities of unprecedented events</w:t>
      </w:r>
      <w:r w:rsidRPr="00D05632">
        <w:rPr>
          <w:sz w:val="14"/>
        </w:rPr>
        <w:t xml:space="preserve">—especially the kind that, by definition, </w:t>
      </w:r>
      <w:r w:rsidRPr="00D05632">
        <w:rPr>
          <w:rStyle w:val="StyleUnderline"/>
        </w:rPr>
        <w:t>would leave no survivors to perform Bayesian updates.</w:t>
      </w:r>
      <w:r w:rsidRPr="00D05632">
        <w:rPr>
          <w:sz w:val="14"/>
        </w:rPr>
        <w:t xml:space="preserve"> From Bostrom and Ćirković’s early Global Catastrophic Risk to the growing archive of relevant papers on the website of the Centre for the Study of Existential Risk, our reading suggests that </w:t>
      </w:r>
      <w:r w:rsidRPr="003E5511">
        <w:rPr>
          <w:rStyle w:val="Emphasis"/>
          <w:b w:val="0"/>
          <w:highlight w:val="cyan"/>
        </w:rPr>
        <w:t xml:space="preserve">there is </w:t>
      </w:r>
      <w:r w:rsidRPr="00D05632">
        <w:rPr>
          <w:rStyle w:val="Emphasis"/>
          <w:b w:val="0"/>
        </w:rPr>
        <w:t xml:space="preserve">very </w:t>
      </w:r>
      <w:r w:rsidRPr="003E5511">
        <w:rPr>
          <w:rStyle w:val="Emphasis"/>
          <w:b w:val="0"/>
          <w:highlight w:val="cyan"/>
        </w:rPr>
        <w:t xml:space="preserve">little actionable </w:t>
      </w:r>
      <w:r w:rsidRPr="00D05632">
        <w:rPr>
          <w:rStyle w:val="Emphasis"/>
          <w:b w:val="0"/>
        </w:rPr>
        <w:t xml:space="preserve">probabilistic </w:t>
      </w:r>
      <w:r w:rsidRPr="00D05632">
        <w:rPr>
          <w:rStyle w:val="Emphasis"/>
          <w:b w:val="0"/>
        </w:rPr>
        <w:lastRenderedPageBreak/>
        <w:t xml:space="preserve">risk </w:t>
      </w:r>
      <w:r w:rsidRPr="003E5511">
        <w:rPr>
          <w:rStyle w:val="Emphasis"/>
          <w:b w:val="0"/>
          <w:highlight w:val="cyan"/>
        </w:rPr>
        <w:t>analysis</w:t>
      </w:r>
      <w:r w:rsidRPr="00D05632">
        <w:rPr>
          <w:rStyle w:val="Emphasis"/>
          <w:b w:val="0"/>
        </w:rPr>
        <w:t xml:space="preserve"> </w:t>
      </w:r>
      <w:r w:rsidRPr="00D05632">
        <w:rPr>
          <w:sz w:val="14"/>
        </w:rPr>
        <w:t xml:space="preserve">going on in this field. Perhaps this is </w:t>
      </w:r>
      <w:r w:rsidRPr="003E5511">
        <w:rPr>
          <w:rStyle w:val="Emphasis"/>
          <w:b w:val="0"/>
          <w:highlight w:val="cyan"/>
        </w:rPr>
        <w:t>due to conceptual incoherence</w:t>
      </w:r>
      <w:r w:rsidRPr="00D05632">
        <w:rPr>
          <w:rStyle w:val="Emphasis"/>
          <w:b w:val="0"/>
        </w:rPr>
        <w:t>: the study of existential risk is founded on an impossible data point</w:t>
      </w:r>
      <w:r w:rsidRPr="003E5511">
        <w:rPr>
          <w:rStyle w:val="Emphasis"/>
          <w:b w:val="0"/>
          <w:highlight w:val="cyan"/>
        </w:rPr>
        <w:t>.</w:t>
      </w:r>
      <w:r w:rsidRPr="00D05632">
        <w:rPr>
          <w:sz w:val="14"/>
        </w:rPr>
        <w:t xml:space="preserve"> Most of </w:t>
      </w:r>
      <w:r w:rsidRPr="00D05632">
        <w:rPr>
          <w:rStyle w:val="Emphasis"/>
          <w:b w:val="0"/>
        </w:rPr>
        <w:t>the extinction events that form its core object of study are simply not tractable in its model.</w:t>
      </w:r>
      <w:r w:rsidRPr="00D05632">
        <w:rPr>
          <w:sz w:val="14"/>
        </w:rPr>
        <w:t xml:space="preserve"> We can study extinction through other methods, but </w:t>
      </w:r>
      <w:r w:rsidRPr="00D05632">
        <w:rPr>
          <w:rStyle w:val="StyleUnderline"/>
        </w:rPr>
        <w:t xml:space="preserve">we cannot estimate the probability of </w:t>
      </w:r>
      <w:r w:rsidRPr="00D05632">
        <w:rPr>
          <w:sz w:val="14"/>
        </w:rPr>
        <w:t xml:space="preserve">most </w:t>
      </w:r>
      <w:r w:rsidRPr="00D05632">
        <w:rPr>
          <w:rStyle w:val="StyleUnderline"/>
        </w:rPr>
        <w:t>extinction events</w:t>
      </w:r>
      <w:r w:rsidRPr="00D05632">
        <w:rPr>
          <w:sz w:val="14"/>
        </w:rPr>
        <w:t>—especially the kind that matter most to these theorists, which are the “human caused” or technological ones over which “we” would seem to have the most agency.</w:t>
      </w:r>
    </w:p>
    <w:p w14:paraId="124ACA06" w14:textId="77777777" w:rsidR="00F84F94" w:rsidRPr="00D05632" w:rsidRDefault="00F84F94" w:rsidP="00F84F94">
      <w:pPr>
        <w:spacing w:line="240" w:lineRule="auto"/>
        <w:contextualSpacing/>
        <w:rPr>
          <w:rStyle w:val="StyleUnderline"/>
        </w:rPr>
      </w:pPr>
      <w:r w:rsidRPr="00D05632">
        <w:rPr>
          <w:rStyle w:val="Emphasis"/>
          <w:b w:val="0"/>
        </w:rPr>
        <w:t>The problem</w:t>
      </w:r>
      <w:r w:rsidRPr="00D05632">
        <w:rPr>
          <w:rStyle w:val="StyleUnderline"/>
        </w:rPr>
        <w:t xml:space="preserve"> with</w:t>
      </w:r>
      <w:r w:rsidRPr="00D05632">
        <w:rPr>
          <w:sz w:val="14"/>
        </w:rPr>
        <w:t xml:space="preserve"> the lion’s share of </w:t>
      </w:r>
      <w:r w:rsidRPr="00D05632">
        <w:rPr>
          <w:rStyle w:val="StyleUnderline"/>
        </w:rPr>
        <w:t>this discourse is</w:t>
      </w:r>
      <w:r w:rsidRPr="00D05632">
        <w:rPr>
          <w:sz w:val="14"/>
        </w:rPr>
        <w:t xml:space="preserve"> that </w:t>
      </w:r>
      <w:r w:rsidRPr="00D05632">
        <w:rPr>
          <w:rStyle w:val="StyleUnderline"/>
        </w:rPr>
        <w:t>it gains legitimacy by offering quantification</w:t>
      </w:r>
      <w:r w:rsidRPr="00D05632">
        <w:rPr>
          <w:sz w:val="14"/>
        </w:rPr>
        <w:t xml:space="preserve"> in an academic and corporate research world that privileges quantitative fields. </w:t>
      </w:r>
      <w:r w:rsidRPr="00D05632">
        <w:rPr>
          <w:rStyle w:val="Emphasis"/>
          <w:b w:val="0"/>
        </w:rPr>
        <w:t xml:space="preserve">But what </w:t>
      </w:r>
      <w:r w:rsidRPr="003E5511">
        <w:rPr>
          <w:rStyle w:val="Emphasis"/>
          <w:b w:val="0"/>
          <w:highlight w:val="cyan"/>
        </w:rPr>
        <w:t xml:space="preserve">it </w:t>
      </w:r>
      <w:r w:rsidRPr="00D05632">
        <w:rPr>
          <w:rStyle w:val="Emphasis"/>
          <w:b w:val="0"/>
        </w:rPr>
        <w:t xml:space="preserve">really </w:t>
      </w:r>
      <w:r w:rsidRPr="003E5511">
        <w:rPr>
          <w:rStyle w:val="Emphasis"/>
          <w:b w:val="0"/>
          <w:highlight w:val="cyan"/>
        </w:rPr>
        <w:t xml:space="preserve">offers </w:t>
      </w:r>
      <w:r w:rsidRPr="00D05632">
        <w:rPr>
          <w:rStyle w:val="Emphasis"/>
          <w:b w:val="0"/>
        </w:rPr>
        <w:t>is typology, speculation akin to scenario planning</w:t>
      </w:r>
      <w:r w:rsidRPr="00D05632">
        <w:rPr>
          <w:sz w:val="14"/>
        </w:rPr>
        <w:t>, and—most important for this chapter—</w:t>
      </w:r>
      <w:r w:rsidRPr="003E5511">
        <w:rPr>
          <w:rStyle w:val="Emphasis"/>
          <w:b w:val="0"/>
          <w:highlight w:val="cyan"/>
        </w:rPr>
        <w:t xml:space="preserve">a promissory rhetoric </w:t>
      </w:r>
      <w:r w:rsidRPr="00D05632">
        <w:rPr>
          <w:rStyle w:val="Emphasis"/>
          <w:b w:val="0"/>
        </w:rPr>
        <w:t xml:space="preserve">of probability </w:t>
      </w:r>
      <w:r w:rsidRPr="003E5511">
        <w:rPr>
          <w:rStyle w:val="Emphasis"/>
          <w:b w:val="0"/>
          <w:highlight w:val="cyan"/>
        </w:rPr>
        <w:t xml:space="preserve">rather than </w:t>
      </w:r>
      <w:r w:rsidRPr="00D05632">
        <w:rPr>
          <w:rStyle w:val="Emphasis"/>
          <w:b w:val="0"/>
        </w:rPr>
        <w:t xml:space="preserve">rigorous </w:t>
      </w:r>
      <w:r w:rsidRPr="003E5511">
        <w:rPr>
          <w:rStyle w:val="Emphasis"/>
          <w:b w:val="0"/>
          <w:highlight w:val="cyan"/>
        </w:rPr>
        <w:t>calculations.</w:t>
      </w:r>
      <w:r w:rsidRPr="00D05632">
        <w:rPr>
          <w:sz w:val="14"/>
        </w:rPr>
        <w:t xml:space="preserve"> Moreover, </w:t>
      </w:r>
      <w:r w:rsidRPr="00D05632">
        <w:rPr>
          <w:rStyle w:val="StyleUnderline"/>
        </w:rPr>
        <w:t xml:space="preserve">valuing the future of humanity quantitatively is </w:t>
      </w:r>
      <w:r w:rsidRPr="00D05632">
        <w:rPr>
          <w:rStyle w:val="Emphasis"/>
          <w:b w:val="0"/>
        </w:rPr>
        <w:t>not possible</w:t>
      </w:r>
      <w:r w:rsidRPr="00D05632">
        <w:rPr>
          <w:rStyle w:val="StyleUnderline"/>
        </w:rPr>
        <w:t xml:space="preserve"> because such </w:t>
      </w:r>
      <w:r w:rsidRPr="00D05632">
        <w:rPr>
          <w:rStyle w:val="Emphasis"/>
          <w:b w:val="0"/>
        </w:rPr>
        <w:t>value is relative and qualitative</w:t>
      </w:r>
      <w:r w:rsidRPr="00D05632">
        <w:rPr>
          <w:rStyle w:val="StyleUnderline"/>
        </w:rPr>
        <w:t>.</w:t>
      </w:r>
      <w:r w:rsidRPr="00D05632">
        <w:rPr>
          <w:sz w:val="14"/>
        </w:rPr>
        <w:t xml:space="preserve">23 </w:t>
      </w:r>
      <w:r w:rsidRPr="00D05632">
        <w:rPr>
          <w:rStyle w:val="Emphasis"/>
          <w:b w:val="0"/>
        </w:rPr>
        <w:t xml:space="preserve">But this has not in the past stopped attempts to evaluate humans quantitatively, and </w:t>
      </w:r>
      <w:r w:rsidRPr="003E5511">
        <w:rPr>
          <w:rStyle w:val="Emphasis"/>
          <w:b w:val="0"/>
          <w:highlight w:val="cyan"/>
        </w:rPr>
        <w:t>this</w:t>
      </w:r>
      <w:r w:rsidRPr="00D05632">
        <w:rPr>
          <w:rStyle w:val="Emphasis"/>
          <w:b w:val="0"/>
        </w:rPr>
        <w:t xml:space="preserve"> evaluative </w:t>
      </w:r>
      <w:r w:rsidRPr="003E5511">
        <w:rPr>
          <w:rStyle w:val="Emphasis"/>
          <w:b w:val="0"/>
          <w:highlight w:val="cyan"/>
        </w:rPr>
        <w:t xml:space="preserve">“logic” appears incapable of extricating itself from </w:t>
      </w:r>
      <w:r w:rsidRPr="00D05632">
        <w:rPr>
          <w:rStyle w:val="Emphasis"/>
          <w:b w:val="0"/>
        </w:rPr>
        <w:t xml:space="preserve">scientific </w:t>
      </w:r>
      <w:r w:rsidRPr="003E5511">
        <w:rPr>
          <w:rStyle w:val="Emphasis"/>
          <w:b w:val="0"/>
          <w:highlight w:val="cyan"/>
        </w:rPr>
        <w:t>racism</w:t>
      </w:r>
      <w:r w:rsidRPr="00D05632">
        <w:rPr>
          <w:rStyle w:val="Emphasis"/>
          <w:b w:val="0"/>
        </w:rPr>
        <w:t xml:space="preserve">, biopolitical management, </w:t>
      </w:r>
      <w:r w:rsidRPr="003E5511">
        <w:rPr>
          <w:rStyle w:val="Emphasis"/>
          <w:b w:val="0"/>
          <w:highlight w:val="cyan"/>
        </w:rPr>
        <w:t>and eugenics.</w:t>
      </w:r>
      <w:r w:rsidRPr="00D05632">
        <w:rPr>
          <w:rStyle w:val="Emphasis"/>
          <w:b w:val="0"/>
        </w:rPr>
        <w:t xml:space="preserve"> </w:t>
      </w:r>
      <w:r w:rsidRPr="00D05632">
        <w:rPr>
          <w:rStyle w:val="StyleUnderline"/>
        </w:rPr>
        <w:t>Bostrom</w:t>
      </w:r>
      <w:r w:rsidRPr="00D05632">
        <w:rPr>
          <w:sz w:val="14"/>
        </w:rPr>
        <w:t xml:space="preserve"> himself </w:t>
      </w:r>
      <w:r w:rsidRPr="00D05632">
        <w:rPr>
          <w:rStyle w:val="StyleUnderline"/>
        </w:rPr>
        <w:t>casually examines</w:t>
      </w:r>
      <w:r w:rsidRPr="00D05632">
        <w:rPr>
          <w:sz w:val="14"/>
        </w:rPr>
        <w:t xml:space="preserve"> the application of </w:t>
      </w:r>
      <w:r w:rsidRPr="00D05632">
        <w:rPr>
          <w:rStyle w:val="StyleUnderline"/>
        </w:rPr>
        <w:t>eugenics</w:t>
      </w:r>
      <w:r w:rsidRPr="00D05632">
        <w:rPr>
          <w:sz w:val="14"/>
        </w:rPr>
        <w:t xml:space="preserve"> toward creating “greater-than-currenthuman intelligence” in Superin-telligence.24 He notes that “any attempt to initiate a classical large-scale eugenics program, however, would confront major political and moral hurdles” (36). But this is not </w:t>
      </w:r>
      <w:r w:rsidRPr="00D05632">
        <w:rPr>
          <w:rStyle w:val="StyleUnderline"/>
        </w:rPr>
        <w:t>a condemnation</w:t>
      </w:r>
      <w:r w:rsidRPr="00D05632">
        <w:rPr>
          <w:sz w:val="14"/>
        </w:rPr>
        <w:t xml:space="preserve"> of such schemes, </w:t>
      </w:r>
      <w:r w:rsidRPr="00D05632">
        <w:rPr>
          <w:rStyle w:val="StyleUnderline"/>
        </w:rPr>
        <w:t>more an assessment of their inefficiencies and unlikeliness to work</w:t>
      </w:r>
      <w:r w:rsidRPr="00D05632">
        <w:rPr>
          <w:sz w:val="14"/>
        </w:rPr>
        <w:t xml:space="preserve">. Bostrom does point out that state-run breeding programs might also be used to produce docility and control, but nevertheless concludes his brief analysis of eugenics by noting, “Progress along the biological path is clearly feasible” (44). </w:t>
      </w:r>
      <w:r w:rsidRPr="00D05632">
        <w:rPr>
          <w:rStyle w:val="StyleUnderline"/>
        </w:rPr>
        <w:t>If the study and mitigation of existential risk were to become what its practitioners envision, then it is difficult to see how these blunt tools would avoid creating new ways of instrumentalizing lives in the service of a future they will never see with their own eyes. The tools of immunity have a tendency to attack what they are supposed to protect.</w:t>
      </w:r>
    </w:p>
    <w:p w14:paraId="5A350AA4" w14:textId="77777777" w:rsidR="00F84F94" w:rsidRPr="007F3467" w:rsidRDefault="00F84F94" w:rsidP="00F84F94">
      <w:pPr>
        <w:rPr>
          <w:sz w:val="16"/>
          <w:u w:val="single"/>
        </w:rPr>
      </w:pPr>
    </w:p>
    <w:p w14:paraId="3FE613D7" w14:textId="77777777" w:rsidR="00F84F94" w:rsidRDefault="00F84F94" w:rsidP="00F84F94">
      <w:pPr>
        <w:pStyle w:val="Heading4"/>
        <w:rPr>
          <w:rFonts w:asciiTheme="minorHAnsi" w:hAnsiTheme="minorHAnsi" w:cstheme="minorHAnsi"/>
        </w:rPr>
      </w:pPr>
      <w:r>
        <w:rPr>
          <w:rFonts w:asciiTheme="minorHAnsi" w:hAnsiTheme="minorHAnsi" w:cstheme="minorHAnsi"/>
        </w:rPr>
        <w:t>Internal link chains are impossible to manifest and reproduce pessimism</w:t>
      </w:r>
    </w:p>
    <w:p w14:paraId="7893E5E9" w14:textId="77777777" w:rsidR="00F84F94" w:rsidRPr="00BD7B26" w:rsidRDefault="00F84F94" w:rsidP="00F84F94">
      <w:pPr>
        <w:rPr>
          <w:rFonts w:asciiTheme="minorHAnsi" w:hAnsiTheme="minorHAnsi" w:cstheme="minorHAnsi"/>
          <w:bCs/>
        </w:rPr>
      </w:pPr>
      <w:r w:rsidRPr="00BD7B26">
        <w:rPr>
          <w:rStyle w:val="Style13ptBold"/>
          <w:rFonts w:asciiTheme="minorHAnsi" w:hAnsiTheme="minorHAnsi" w:cstheme="minorHAnsi"/>
        </w:rPr>
        <w:t>Conetta 98</w:t>
      </w:r>
      <w:r w:rsidRPr="00BD7B26">
        <w:rPr>
          <w:rStyle w:val="Style13ptBold"/>
          <w:rFonts w:asciiTheme="minorHAnsi" w:hAnsiTheme="minorHAnsi" w:cstheme="minorHAnsi"/>
          <w:b w:val="0"/>
        </w:rPr>
        <w:t xml:space="preserve"> </w:t>
      </w:r>
      <w:r w:rsidRPr="00BD7B26">
        <w:rPr>
          <w:rFonts w:asciiTheme="minorHAnsi" w:hAnsiTheme="minorHAnsi" w:cstheme="minorHAnsi"/>
          <w:bCs/>
          <w:sz w:val="16"/>
          <w:szCs w:val="16"/>
        </w:rPr>
        <w:t>– [Carl Conetta, Director of the Project on Defense Alternatives, Research Fellow of the Institute for Defense and Disarmament Studies, researcher and awarded author at the Pentagon, US State Department, US House Armed Services Committee, Army War College, National Defense University, and UNIDIR], 03/xx/1998, “Dueling with Uncertainty: The New Logic of American Military Planning”, accessed 9/23/2023, https://www.comw.org/pda/fulltext/Dueling-with-Uncertainty.pdf - JR</w:t>
      </w:r>
    </w:p>
    <w:p w14:paraId="5CE80E6F" w14:textId="77777777" w:rsidR="00F84F94" w:rsidRPr="00C4695B" w:rsidRDefault="00F84F94" w:rsidP="00F84F94">
      <w:pPr>
        <w:rPr>
          <w:rFonts w:asciiTheme="minorHAnsi" w:hAnsiTheme="minorHAnsi" w:cstheme="minorHAnsi"/>
          <w:bCs/>
          <w:sz w:val="16"/>
          <w:szCs w:val="16"/>
        </w:rPr>
      </w:pPr>
      <w:r w:rsidRPr="00C4695B">
        <w:rPr>
          <w:rFonts w:asciiTheme="minorHAnsi" w:hAnsiTheme="minorHAnsi" w:cstheme="minorHAnsi"/>
          <w:bCs/>
          <w:sz w:val="16"/>
          <w:szCs w:val="16"/>
        </w:rPr>
        <w:t>Playing with Wildcards</w:t>
      </w:r>
    </w:p>
    <w:p w14:paraId="4D7E9CA7" w14:textId="77777777" w:rsidR="00F84F94" w:rsidRDefault="00F84F94" w:rsidP="00F84F94">
      <w:pPr>
        <w:rPr>
          <w:rFonts w:asciiTheme="minorHAnsi" w:hAnsiTheme="minorHAnsi" w:cstheme="minorHAnsi"/>
          <w:bCs/>
          <w:sz w:val="16"/>
        </w:rPr>
      </w:pPr>
      <w:r w:rsidRPr="00BD7B26">
        <w:rPr>
          <w:rFonts w:asciiTheme="minorHAnsi" w:hAnsiTheme="minorHAnsi" w:cstheme="minorHAnsi"/>
          <w:bCs/>
          <w:sz w:val="16"/>
        </w:rPr>
        <w:t xml:space="preserve">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w:t>
      </w:r>
      <w:r w:rsidRPr="00BD7B26">
        <w:rPr>
          <w:rStyle w:val="StyleUnderline"/>
          <w:rFonts w:asciiTheme="minorHAnsi" w:hAnsiTheme="minorHAnsi" w:cstheme="minorHAnsi"/>
        </w:rPr>
        <w:t>suspect would be using scenarios that are detached from declared US interests to define current requirements; this would put the military "cart" before the political "horse."</w:t>
      </w:r>
      <w:r w:rsidRPr="00BD7B26">
        <w:rPr>
          <w:rFonts w:asciiTheme="minorHAnsi" w:hAnsiTheme="minorHAnsi" w:cstheme="minorHAnsi"/>
          <w:bCs/>
          <w:sz w:val="16"/>
        </w:rPr>
        <w:t xml:space="preserve"> Another, broader concern is how the effusion of improbable conflict scenarios affects public policy discourse overall. </w:t>
      </w:r>
      <w:r w:rsidRPr="00BD7B26">
        <w:rPr>
          <w:rStyle w:val="StyleUnderline"/>
          <w:rFonts w:asciiTheme="minorHAnsi" w:hAnsiTheme="minorHAnsi" w:cstheme="minorHAnsi"/>
        </w:rPr>
        <w:t xml:space="preserve">Conflict </w:t>
      </w:r>
      <w:r w:rsidRPr="003E5511">
        <w:rPr>
          <w:rStyle w:val="StyleUnderline"/>
          <w:rFonts w:asciiTheme="minorHAnsi" w:hAnsiTheme="minorHAnsi" w:cstheme="minorHAnsi"/>
          <w:highlight w:val="cyan"/>
        </w:rPr>
        <w:t>scenarios</w:t>
      </w:r>
      <w:r w:rsidRPr="00BD7B26">
        <w:rPr>
          <w:rFonts w:asciiTheme="minorHAnsi" w:hAnsiTheme="minorHAnsi" w:cstheme="minorHAnsi"/>
          <w:bCs/>
          <w:sz w:val="16"/>
        </w:rPr>
        <w:t xml:space="preserve">, both wild and tame, can </w:t>
      </w:r>
      <w:r w:rsidRPr="003E5511">
        <w:rPr>
          <w:rStyle w:val="StyleUnderline"/>
          <w:rFonts w:asciiTheme="minorHAnsi" w:hAnsiTheme="minorHAnsi" w:cstheme="minorHAnsi"/>
          <w:highlight w:val="cyan"/>
        </w:rPr>
        <w:t>gain more credibility</w:t>
      </w:r>
      <w:r w:rsidRPr="00BD7B26">
        <w:rPr>
          <w:rStyle w:val="StyleUnderline"/>
          <w:rFonts w:asciiTheme="minorHAnsi" w:hAnsiTheme="minorHAnsi" w:cstheme="minorHAnsi"/>
        </w:rPr>
        <w:t xml:space="preserve"> in the telling </w:t>
      </w:r>
      <w:r w:rsidRPr="003E5511">
        <w:rPr>
          <w:rStyle w:val="StyleUnderline"/>
          <w:rFonts w:asciiTheme="minorHAnsi" w:hAnsiTheme="minorHAnsi" w:cstheme="minorHAnsi"/>
          <w:highlight w:val="cyan"/>
        </w:rPr>
        <w:t>than they deserve</w:t>
      </w:r>
      <w:r w:rsidRPr="00BD7B26">
        <w:rPr>
          <w:rFonts w:asciiTheme="minorHAnsi" w:hAnsiTheme="minorHAnsi" w:cstheme="minorHAnsi"/>
          <w:bCs/>
          <w:sz w:val="16"/>
        </w:rPr>
        <w:t xml:space="preserve">. Cognitive researcher </w:t>
      </w:r>
      <w:r w:rsidRPr="00BD7B26">
        <w:rPr>
          <w:rStyle w:val="StyleUnderline"/>
          <w:rFonts w:asciiTheme="minorHAnsi" w:hAnsiTheme="minorHAnsi" w:cstheme="minorHAnsi"/>
        </w:rPr>
        <w:t>Massimo Piattelli-Palmarini calls this the "Othello effect,"</w:t>
      </w:r>
      <w:r w:rsidRPr="00BD7B26">
        <w:rPr>
          <w:rFonts w:asciiTheme="minorHAnsi" w:hAnsiTheme="minorHAnsi" w:cstheme="minorHAnsi"/>
          <w:bCs/>
          <w:sz w:val="16"/>
        </w:rPr>
        <w:t xml:space="preserve"> referring to the trail of plausible but false suppositions that led Othello to murder his wife, Desdemona. </w:t>
      </w:r>
      <w:r w:rsidRPr="003E5511">
        <w:rPr>
          <w:rStyle w:val="StyleUnderline"/>
          <w:rFonts w:asciiTheme="minorHAnsi" w:hAnsiTheme="minorHAnsi" w:cstheme="minorHAnsi"/>
          <w:highlight w:val="cyan"/>
        </w:rPr>
        <w:t>Even</w:t>
      </w:r>
      <w:r w:rsidRPr="00BD7B26">
        <w:rPr>
          <w:rStyle w:val="StyleUnderline"/>
          <w:rFonts w:asciiTheme="minorHAnsi" w:hAnsiTheme="minorHAnsi" w:cstheme="minorHAnsi"/>
        </w:rPr>
        <w:t xml:space="preserve"> the most </w:t>
      </w:r>
      <w:r w:rsidRPr="003E5511">
        <w:rPr>
          <w:rStyle w:val="StyleUnderline"/>
          <w:rFonts w:asciiTheme="minorHAnsi" w:hAnsiTheme="minorHAnsi" w:cstheme="minorHAnsi"/>
          <w:highlight w:val="cyan"/>
        </w:rPr>
        <w:t>farfetched scenarios</w:t>
      </w:r>
      <w:r w:rsidRPr="003E5511">
        <w:rPr>
          <w:rFonts w:asciiTheme="minorHAnsi" w:hAnsiTheme="minorHAnsi" w:cstheme="minorHAnsi"/>
          <w:bCs/>
          <w:sz w:val="16"/>
          <w:highlight w:val="cyan"/>
        </w:rPr>
        <w:t xml:space="preserve"> </w:t>
      </w:r>
      <w:r w:rsidRPr="003E5511">
        <w:rPr>
          <w:rStyle w:val="StyleUnderline"/>
          <w:rFonts w:asciiTheme="minorHAnsi" w:hAnsiTheme="minorHAnsi" w:cstheme="minorHAnsi"/>
          <w:highlight w:val="cyan"/>
        </w:rPr>
        <w:t>comprise</w:t>
      </w:r>
      <w:r w:rsidRPr="00BD7B26">
        <w:rPr>
          <w:rStyle w:val="StyleUnderline"/>
          <w:rFonts w:asciiTheme="minorHAnsi" w:hAnsiTheme="minorHAnsi" w:cstheme="minorHAnsi"/>
        </w:rPr>
        <w:t xml:space="preserve"> a number of steps or </w:t>
      </w:r>
      <w:r w:rsidRPr="003E5511">
        <w:rPr>
          <w:rStyle w:val="StyleUnderline"/>
          <w:rFonts w:asciiTheme="minorHAnsi" w:hAnsiTheme="minorHAnsi" w:cstheme="minorHAnsi"/>
          <w:highlight w:val="cyan"/>
        </w:rPr>
        <w:t>links</w:t>
      </w:r>
      <w:r w:rsidRPr="00BD7B26">
        <w:rPr>
          <w:rStyle w:val="StyleUnderline"/>
          <w:rFonts w:asciiTheme="minorHAnsi" w:hAnsiTheme="minorHAnsi" w:cstheme="minorHAnsi"/>
        </w:rPr>
        <w:t xml:space="preserve"> each of </w:t>
      </w:r>
      <w:r w:rsidRPr="003E5511">
        <w:rPr>
          <w:rStyle w:val="StyleUnderline"/>
          <w:rFonts w:asciiTheme="minorHAnsi" w:hAnsiTheme="minorHAnsi" w:cstheme="minorHAnsi"/>
          <w:highlight w:val="cyan"/>
        </w:rPr>
        <w:t>which may seem plausible</w:t>
      </w:r>
      <w:r w:rsidRPr="00BD7B26">
        <w:rPr>
          <w:rStyle w:val="StyleUnderline"/>
          <w:rFonts w:asciiTheme="minorHAnsi" w:hAnsiTheme="minorHAnsi" w:cstheme="minorHAnsi"/>
        </w:rPr>
        <w:t xml:space="preserve"> or</w:t>
      </w:r>
      <w:r w:rsidRPr="00BD7B26">
        <w:rPr>
          <w:rFonts w:asciiTheme="minorHAnsi" w:hAnsiTheme="minorHAnsi" w:cstheme="minorHAnsi"/>
          <w:bCs/>
          <w:sz w:val="16"/>
        </w:rPr>
        <w:t xml:space="preserve"> even </w:t>
      </w:r>
      <w:r w:rsidRPr="00BD7B26">
        <w:rPr>
          <w:rStyle w:val="StyleUnderline"/>
          <w:rFonts w:asciiTheme="minorHAnsi" w:hAnsiTheme="minorHAnsi" w:cstheme="minorHAnsi"/>
        </w:rPr>
        <w:t xml:space="preserve">probable given the one that came before. </w:t>
      </w:r>
      <w:r w:rsidRPr="003E5511">
        <w:rPr>
          <w:rStyle w:val="StyleUnderline"/>
          <w:rFonts w:asciiTheme="minorHAnsi" w:hAnsiTheme="minorHAnsi" w:cstheme="minorHAnsi"/>
          <w:highlight w:val="cyan"/>
        </w:rPr>
        <w:t>Although the likelihood</w:t>
      </w:r>
      <w:r w:rsidRPr="00BD7B26">
        <w:rPr>
          <w:rStyle w:val="StyleUnderline"/>
          <w:rFonts w:asciiTheme="minorHAnsi" w:hAnsiTheme="minorHAnsi" w:cstheme="minorHAnsi"/>
        </w:rPr>
        <w:t xml:space="preserve"> of the scenario </w:t>
      </w:r>
      <w:r w:rsidRPr="003E5511">
        <w:rPr>
          <w:rStyle w:val="StyleUnderline"/>
          <w:rFonts w:asciiTheme="minorHAnsi" w:hAnsiTheme="minorHAnsi" w:cstheme="minorHAnsi"/>
          <w:highlight w:val="cyan"/>
        </w:rPr>
        <w:t>dwindles with each step</w:t>
      </w:r>
      <w:r w:rsidRPr="003E5511">
        <w:rPr>
          <w:rFonts w:asciiTheme="minorHAnsi" w:hAnsiTheme="minorHAnsi" w:cstheme="minorHAnsi"/>
          <w:bCs/>
          <w:sz w:val="16"/>
          <w:highlight w:val="cyan"/>
        </w:rPr>
        <w:t xml:space="preserve">, </w:t>
      </w:r>
      <w:r w:rsidRPr="003E5511">
        <w:rPr>
          <w:rStyle w:val="StyleUnderline"/>
          <w:rFonts w:asciiTheme="minorHAnsi" w:hAnsiTheme="minorHAnsi" w:cstheme="minorHAnsi"/>
          <w:highlight w:val="cyan"/>
        </w:rPr>
        <w:t>the</w:t>
      </w:r>
      <w:r w:rsidRPr="00BD7B26">
        <w:rPr>
          <w:rStyle w:val="StyleUnderline"/>
          <w:rFonts w:asciiTheme="minorHAnsi" w:hAnsiTheme="minorHAnsi" w:cstheme="minorHAnsi"/>
        </w:rPr>
        <w:t xml:space="preserve"> residual </w:t>
      </w:r>
      <w:r w:rsidRPr="003E5511">
        <w:rPr>
          <w:rStyle w:val="StyleUnderline"/>
          <w:rFonts w:asciiTheme="minorHAnsi" w:hAnsiTheme="minorHAnsi" w:cstheme="minorHAnsi"/>
          <w:highlight w:val="cyan"/>
        </w:rPr>
        <w:t>impression is</w:t>
      </w:r>
      <w:r w:rsidRPr="00BD7B26">
        <w:rPr>
          <w:rStyle w:val="StyleUnderline"/>
          <w:rFonts w:asciiTheme="minorHAnsi" w:hAnsiTheme="minorHAnsi" w:cstheme="minorHAnsi"/>
        </w:rPr>
        <w:t xml:space="preserve"> one of </w:t>
      </w:r>
      <w:r w:rsidRPr="003E5511">
        <w:rPr>
          <w:rStyle w:val="StyleUnderline"/>
          <w:rFonts w:asciiTheme="minorHAnsi" w:hAnsiTheme="minorHAnsi" w:cstheme="minorHAnsi"/>
          <w:highlight w:val="cyan"/>
        </w:rPr>
        <w:t>plausibility</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Omitted are</w:t>
      </w:r>
      <w:r w:rsidRPr="00BD7B26">
        <w:rPr>
          <w:rStyle w:val="StyleUnderline"/>
          <w:rFonts w:asciiTheme="minorHAnsi" w:hAnsiTheme="minorHAnsi" w:cstheme="minorHAnsi"/>
        </w:rPr>
        <w:t xml:space="preserve"> the many </w:t>
      </w:r>
      <w:r w:rsidRPr="003E5511">
        <w:rPr>
          <w:rStyle w:val="StyleUnderline"/>
          <w:rFonts w:asciiTheme="minorHAnsi" w:hAnsiTheme="minorHAnsi" w:cstheme="minorHAnsi"/>
          <w:highlight w:val="cyan"/>
        </w:rPr>
        <w:t>branches</w:t>
      </w:r>
      <w:r w:rsidRPr="00BD7B26">
        <w:rPr>
          <w:rStyle w:val="StyleUnderline"/>
          <w:rFonts w:asciiTheme="minorHAnsi" w:hAnsiTheme="minorHAnsi" w:cstheme="minorHAnsi"/>
        </w:rPr>
        <w:t xml:space="preserve"> at each step </w:t>
      </w:r>
      <w:r w:rsidRPr="003E5511">
        <w:rPr>
          <w:rStyle w:val="StyleUnderline"/>
          <w:rFonts w:asciiTheme="minorHAnsi" w:hAnsiTheme="minorHAnsi" w:cstheme="minorHAnsi"/>
          <w:highlight w:val="cyan"/>
        </w:rPr>
        <w:t>that</w:t>
      </w:r>
      <w:r w:rsidRPr="00BD7B26">
        <w:rPr>
          <w:rStyle w:val="StyleUnderline"/>
          <w:rFonts w:asciiTheme="minorHAnsi" w:hAnsiTheme="minorHAnsi" w:cstheme="minorHAnsi"/>
        </w:rPr>
        <w:t xml:space="preserve"> would </w:t>
      </w:r>
      <w:r w:rsidRPr="003E5511">
        <w:rPr>
          <w:rStyle w:val="StyleUnderline"/>
          <w:rFonts w:asciiTheme="minorHAnsi" w:hAnsiTheme="minorHAnsi" w:cstheme="minorHAnsi"/>
          <w:highlight w:val="cyan"/>
        </w:rPr>
        <w:t>lead to a neutral or</w:t>
      </w:r>
      <w:r w:rsidRPr="00BD7B26">
        <w:rPr>
          <w:rStyle w:val="StyleUnderline"/>
          <w:rFonts w:asciiTheme="minorHAnsi" w:hAnsiTheme="minorHAnsi" w:cstheme="minorHAnsi"/>
        </w:rPr>
        <w:t xml:space="preserve"> even </w:t>
      </w:r>
      <w:r w:rsidRPr="003E5511">
        <w:rPr>
          <w:rStyle w:val="StyleUnderline"/>
          <w:rFonts w:asciiTheme="minorHAnsi" w:hAnsiTheme="minorHAnsi" w:cstheme="minorHAnsi"/>
          <w:highlight w:val="cyan"/>
        </w:rPr>
        <w:t>positive outcome</w:t>
      </w:r>
      <w:r w:rsidRPr="00BD7B26">
        <w:rPr>
          <w:rFonts w:asciiTheme="minorHAnsi" w:hAnsiTheme="minorHAnsi" w:cstheme="minorHAnsi"/>
          <w:bCs/>
          <w:sz w:val="16"/>
        </w:rPr>
        <w:t xml:space="preserve">. The </w:t>
      </w:r>
      <w:r w:rsidRPr="00BD7B26">
        <w:rPr>
          <w:rStyle w:val="StyleUnderline"/>
          <w:rFonts w:asciiTheme="minorHAnsi" w:hAnsiTheme="minorHAnsi" w:cstheme="minorHAnsi"/>
        </w:rPr>
        <w:t>resulting snapshots</w:t>
      </w:r>
      <w:r w:rsidRPr="00BD7B26">
        <w:rPr>
          <w:rFonts w:asciiTheme="minorHAnsi" w:hAnsiTheme="minorHAnsi" w:cstheme="minorHAnsi"/>
          <w:bCs/>
          <w:sz w:val="16"/>
        </w:rPr>
        <w:t xml:space="preserve">, although numerous, </w:t>
      </w:r>
      <w:r w:rsidRPr="00BD7B26">
        <w:rPr>
          <w:rStyle w:val="StyleUnderline"/>
          <w:rFonts w:asciiTheme="minorHAnsi" w:hAnsiTheme="minorHAnsi" w:cstheme="minorHAnsi"/>
        </w:rPr>
        <w:t>offer a highly-selective view of what the future may hold</w:t>
      </w:r>
      <w:r w:rsidRPr="00BD7B26">
        <w:rPr>
          <w:rFonts w:asciiTheme="minorHAnsi" w:hAnsiTheme="minorHAnsi" w:cstheme="minorHAnsi"/>
          <w:bCs/>
          <w:sz w:val="16"/>
        </w:rPr>
        <w:t xml:space="preserve">. And </w:t>
      </w:r>
      <w:r w:rsidRPr="003E5511">
        <w:rPr>
          <w:rStyle w:val="StyleUnderline"/>
          <w:rFonts w:asciiTheme="minorHAnsi" w:hAnsiTheme="minorHAnsi" w:cstheme="minorHAnsi"/>
          <w:highlight w:val="cyan"/>
        </w:rPr>
        <w:t>the fact that only</w:t>
      </w:r>
      <w:r w:rsidRPr="00BD7B26">
        <w:rPr>
          <w:rStyle w:val="StyleUnderline"/>
          <w:rFonts w:asciiTheme="minorHAnsi" w:hAnsiTheme="minorHAnsi" w:cstheme="minorHAnsi"/>
        </w:rPr>
        <w:t xml:space="preserve"> the </w:t>
      </w:r>
      <w:r w:rsidRPr="003E5511">
        <w:rPr>
          <w:rStyle w:val="StyleUnderline"/>
          <w:rFonts w:asciiTheme="minorHAnsi" w:hAnsiTheme="minorHAnsi" w:cstheme="minorHAnsi"/>
          <w:highlight w:val="cyan"/>
        </w:rPr>
        <w:t>negative outcomes are articulated</w:t>
      </w:r>
      <w:r w:rsidRPr="00BD7B26">
        <w:rPr>
          <w:rStyle w:val="StyleUnderline"/>
          <w:rFonts w:asciiTheme="minorHAnsi" w:hAnsiTheme="minorHAnsi" w:cstheme="minorHAnsi"/>
        </w:rPr>
        <w:t xml:space="preserve"> and exercised </w:t>
      </w:r>
      <w:r w:rsidRPr="003E5511">
        <w:rPr>
          <w:rStyle w:val="StyleUnderline"/>
          <w:rFonts w:asciiTheme="minorHAnsi" w:hAnsiTheme="minorHAnsi" w:cstheme="minorHAnsi"/>
          <w:highlight w:val="cyan"/>
        </w:rPr>
        <w:t>can distort</w:t>
      </w:r>
      <w:r w:rsidRPr="00BD7B26">
        <w:rPr>
          <w:rStyle w:val="StyleUnderline"/>
          <w:rFonts w:asciiTheme="minorHAnsi" w:hAnsiTheme="minorHAnsi" w:cstheme="minorHAnsi"/>
        </w:rPr>
        <w:t xml:space="preserve"> the general public </w:t>
      </w:r>
      <w:r w:rsidRPr="003E5511">
        <w:rPr>
          <w:rStyle w:val="StyleUnderline"/>
          <w:rFonts w:asciiTheme="minorHAnsi" w:hAnsiTheme="minorHAnsi" w:cstheme="minorHAnsi"/>
          <w:highlight w:val="cyan"/>
        </w:rPr>
        <w:t>impression of risk</w:t>
      </w:r>
      <w:r w:rsidRPr="003E5511">
        <w:rPr>
          <w:rFonts w:asciiTheme="minorHAnsi" w:hAnsiTheme="minorHAnsi" w:cstheme="minorHAnsi"/>
          <w:bCs/>
          <w:sz w:val="16"/>
          <w:highlight w:val="cyan"/>
        </w:rPr>
        <w:t>.</w:t>
      </w:r>
      <w:r w:rsidRPr="00BD7B26">
        <w:rPr>
          <w:rFonts w:asciiTheme="minorHAnsi" w:hAnsiTheme="minorHAnsi" w:cstheme="minorHAnsi"/>
          <w:bCs/>
          <w:sz w:val="16"/>
        </w:rPr>
        <w:t xml:space="preserve"> </w:t>
      </w:r>
    </w:p>
    <w:p w14:paraId="0D4C94D4" w14:textId="77777777" w:rsidR="00F84F94" w:rsidRPr="005E2CF3" w:rsidRDefault="00F84F94" w:rsidP="00F84F94">
      <w:pPr>
        <w:rPr>
          <w:sz w:val="16"/>
        </w:rPr>
      </w:pPr>
      <w:r w:rsidRPr="005E2CF3">
        <w:rPr>
          <w:sz w:val="16"/>
        </w:rPr>
        <w:t>Living with Uncertainty</w:t>
      </w:r>
    </w:p>
    <w:p w14:paraId="4DF63A8B" w14:textId="77777777" w:rsidR="00F84F94" w:rsidRPr="005E2CF3" w:rsidRDefault="00F84F94" w:rsidP="00F84F94">
      <w:pPr>
        <w:rPr>
          <w:sz w:val="16"/>
        </w:rPr>
      </w:pPr>
      <w:r w:rsidRPr="005E2CF3">
        <w:rPr>
          <w:sz w:val="16"/>
        </w:rPr>
        <w:t>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w:t>
      </w:r>
    </w:p>
    <w:p w14:paraId="7A30C2CE" w14:textId="77777777" w:rsidR="00F84F94" w:rsidRPr="000A0865" w:rsidRDefault="00F84F94" w:rsidP="00F84F94">
      <w:pPr>
        <w:rPr>
          <w:u w:val="single"/>
        </w:rPr>
      </w:pPr>
      <w:r w:rsidRPr="005E2CF3">
        <w:rPr>
          <w:sz w:val="16"/>
        </w:rPr>
        <w:lastRenderedPageBreak/>
        <w:t xml:space="preserve">Despite uncertainty, </w:t>
      </w:r>
      <w:r w:rsidRPr="006565B8">
        <w:rPr>
          <w:rStyle w:val="StyleUnderline"/>
        </w:rPr>
        <w:t>statements of probability matter</w:t>
      </w:r>
      <w:r w:rsidRPr="005E2CF3">
        <w:rPr>
          <w:sz w:val="16"/>
        </w:rPr>
        <w:t xml:space="preserve">. They indicate the weight of evidence -- or whether there is any evidence at all. The </w:t>
      </w:r>
      <w:r w:rsidRPr="003E5511">
        <w:rPr>
          <w:rStyle w:val="StyleUnderline"/>
          <w:highlight w:val="cyan"/>
        </w:rPr>
        <w:t>uncertainty</w:t>
      </w:r>
      <w:r w:rsidRPr="00286336">
        <w:rPr>
          <w:rStyle w:val="StyleUnderline"/>
        </w:rPr>
        <w:t xml:space="preserve"> hawks</w:t>
      </w:r>
      <w:r w:rsidRPr="006565B8">
        <w:rPr>
          <w:rStyle w:val="StyleUnderline"/>
        </w:rPr>
        <w:t xml:space="preserve"> would </w:t>
      </w:r>
      <w:r w:rsidRPr="003E5511">
        <w:rPr>
          <w:rStyle w:val="StyleUnderline"/>
          <w:highlight w:val="cyan"/>
        </w:rPr>
        <w:t>flood our concern with</w:t>
      </w:r>
      <w:r w:rsidRPr="006565B8">
        <w:rPr>
          <w:rStyle w:val="StyleUnderline"/>
        </w:rPr>
        <w:t xml:space="preserve"> a horde of </w:t>
      </w:r>
      <w:r w:rsidRPr="003E5511">
        <w:rPr>
          <w:rStyle w:val="StyleUnderline"/>
          <w:highlight w:val="cyan"/>
        </w:rPr>
        <w:t xml:space="preserve">dangers that pass </w:t>
      </w:r>
      <w:r w:rsidRPr="00A85BF5">
        <w:rPr>
          <w:rStyle w:val="StyleUnderline"/>
        </w:rPr>
        <w:t>their</w:t>
      </w:r>
      <w:r w:rsidRPr="006565B8">
        <w:rPr>
          <w:rStyle w:val="StyleUnderline"/>
        </w:rPr>
        <w:t xml:space="preserve"> permissive </w:t>
      </w:r>
      <w:r w:rsidRPr="00A85BF5">
        <w:rPr>
          <w:rStyle w:val="StyleUnderline"/>
        </w:rPr>
        <w:t xml:space="preserve">test of </w:t>
      </w:r>
      <w:r w:rsidRPr="003E5511">
        <w:rPr>
          <w:rStyle w:val="StyleUnderline"/>
          <w:highlight w:val="cyan"/>
        </w:rPr>
        <w:t>"</w:t>
      </w:r>
      <w:r w:rsidRPr="003E5511">
        <w:rPr>
          <w:rStyle w:val="Emphasis"/>
          <w:highlight w:val="cyan"/>
        </w:rPr>
        <w:t>non-zero probability</w:t>
      </w:r>
      <w:r w:rsidRPr="005E2CF3">
        <w:rPr>
          <w:sz w:val="16"/>
        </w:rPr>
        <w:t xml:space="preserve">." However, </w:t>
      </w:r>
      <w:r w:rsidRPr="003E5511">
        <w:rPr>
          <w:rStyle w:val="StyleUnderline"/>
          <w:highlight w:val="cyan"/>
        </w:rPr>
        <w:t xml:space="preserve">by </w:t>
      </w:r>
      <w:r w:rsidRPr="003E5511">
        <w:rPr>
          <w:rStyle w:val="Emphasis"/>
          <w:highlight w:val="cyan"/>
        </w:rPr>
        <w:t>lowering the threshold</w:t>
      </w:r>
      <w:r w:rsidRPr="003E5511">
        <w:rPr>
          <w:rStyle w:val="StyleUnderline"/>
          <w:highlight w:val="cyan"/>
        </w:rPr>
        <w:t xml:space="preserve"> of alarm</w:t>
      </w:r>
      <w:r w:rsidRPr="00F75198">
        <w:rPr>
          <w:rStyle w:val="StyleUnderline"/>
        </w:rPr>
        <w:t xml:space="preserve">, </w:t>
      </w:r>
      <w:r w:rsidRPr="003E5511">
        <w:rPr>
          <w:rStyle w:val="StyleUnderline"/>
          <w:highlight w:val="cyan"/>
        </w:rPr>
        <w:t>they establish</w:t>
      </w:r>
      <w:r w:rsidRPr="00F75198">
        <w:rPr>
          <w:rStyle w:val="StyleUnderline"/>
        </w:rPr>
        <w:t xml:space="preserve"> an </w:t>
      </w:r>
      <w:r w:rsidRPr="003E5511">
        <w:rPr>
          <w:rStyle w:val="Emphasis"/>
          <w:highlight w:val="cyan"/>
        </w:rPr>
        <w:t>impossible</w:t>
      </w:r>
      <w:r w:rsidRPr="00A80E9C">
        <w:rPr>
          <w:rStyle w:val="Emphasis"/>
        </w:rPr>
        <w:t xml:space="preserve"> standard of </w:t>
      </w:r>
      <w:r w:rsidRPr="003E5511">
        <w:rPr>
          <w:rStyle w:val="Emphasis"/>
          <w:highlight w:val="cyan"/>
        </w:rPr>
        <w:t>defense</w:t>
      </w:r>
      <w:r w:rsidRPr="00F75198">
        <w:rPr>
          <w:rStyle w:val="StyleUnderline"/>
        </w:rPr>
        <w:t xml:space="preserve"> sufficiency</w:t>
      </w:r>
      <w:r w:rsidRPr="005E2CF3">
        <w:rPr>
          <w:sz w:val="16"/>
        </w:rPr>
        <w:t xml:space="preserve">: absolute and certain military security. Given finite resources and competing ends, something less will have to do. </w:t>
      </w:r>
      <w:r w:rsidRPr="006565B8">
        <w:rPr>
          <w:rStyle w:val="StyleUnderline"/>
        </w:rPr>
        <w:t>Strategic wisdom</w:t>
      </w:r>
      <w:r w:rsidRPr="005E2CF3">
        <w:rPr>
          <w:sz w:val="16"/>
        </w:rPr>
        <w:t xml:space="preserve"> begins with the setting of priorities -- and priorities </w:t>
      </w:r>
      <w:r w:rsidRPr="006565B8">
        <w:rPr>
          <w:rStyle w:val="StyleUnderline"/>
        </w:rPr>
        <w:t>demand strict attention to what appears likely and what does not.</w:t>
      </w:r>
    </w:p>
    <w:p w14:paraId="3BAE50A6" w14:textId="77777777" w:rsidR="00F84F94" w:rsidRDefault="00F84F94" w:rsidP="00F84F94">
      <w:pPr>
        <w:rPr>
          <w:rFonts w:asciiTheme="minorHAnsi" w:hAnsiTheme="minorHAnsi" w:cstheme="minorHAnsi"/>
          <w:bCs/>
          <w:sz w:val="16"/>
        </w:rPr>
      </w:pPr>
    </w:p>
    <w:p w14:paraId="2958B4DE" w14:textId="77777777" w:rsidR="00F84F94" w:rsidRPr="00BD7B26" w:rsidRDefault="00F84F94" w:rsidP="00F84F94">
      <w:pPr>
        <w:pStyle w:val="Heading4"/>
        <w:rPr>
          <w:rFonts w:asciiTheme="minorHAnsi" w:hAnsiTheme="minorHAnsi" w:cstheme="minorHAnsi"/>
        </w:rPr>
      </w:pPr>
      <w:r>
        <w:rPr>
          <w:rFonts w:asciiTheme="minorHAnsi" w:hAnsiTheme="minorHAnsi" w:cstheme="minorHAnsi"/>
        </w:rPr>
        <w:t xml:space="preserve">Even the </w:t>
      </w:r>
      <w:r w:rsidRPr="00BD7B26">
        <w:rPr>
          <w:rFonts w:asciiTheme="minorHAnsi" w:hAnsiTheme="minorHAnsi" w:cstheme="minorHAnsi"/>
        </w:rPr>
        <w:t>existential risk authors</w:t>
      </w:r>
      <w:r>
        <w:rPr>
          <w:rFonts w:asciiTheme="minorHAnsi" w:hAnsiTheme="minorHAnsi" w:cstheme="minorHAnsi"/>
        </w:rPr>
        <w:t xml:space="preserve"> are corrupt and academically bankrupt</w:t>
      </w:r>
    </w:p>
    <w:p w14:paraId="4B1F63D7" w14:textId="77777777" w:rsidR="00F84F94" w:rsidRPr="00BD7B26" w:rsidRDefault="00F84F94" w:rsidP="00F84F94">
      <w:pPr>
        <w:rPr>
          <w:rFonts w:asciiTheme="minorHAnsi" w:hAnsiTheme="minorHAnsi" w:cstheme="minorHAnsi"/>
          <w:bCs/>
          <w:sz w:val="18"/>
          <w:szCs w:val="18"/>
        </w:rPr>
      </w:pPr>
      <w:r w:rsidRPr="00BD7B26">
        <w:rPr>
          <w:rFonts w:asciiTheme="minorHAnsi" w:hAnsiTheme="minorHAnsi" w:cstheme="minorHAnsi"/>
          <w:bCs/>
          <w:sz w:val="18"/>
          <w:szCs w:val="18"/>
        </w:rPr>
        <w:t>-bribery, coercion, lack of peer revision, internal requirements to cite certain articles, and suppression</w:t>
      </w:r>
    </w:p>
    <w:p w14:paraId="0E461BFB" w14:textId="77777777" w:rsidR="00F84F94" w:rsidRPr="00BD7B26" w:rsidRDefault="00F84F94" w:rsidP="00F84F94">
      <w:pPr>
        <w:rPr>
          <w:rFonts w:asciiTheme="minorHAnsi" w:hAnsiTheme="minorHAnsi" w:cstheme="minorHAnsi"/>
          <w:bCs/>
          <w:sz w:val="18"/>
          <w:szCs w:val="18"/>
        </w:rPr>
      </w:pPr>
      <w:r w:rsidRPr="00BD7B26">
        <w:rPr>
          <w:rFonts w:asciiTheme="minorHAnsi" w:hAnsiTheme="minorHAnsi" w:cstheme="minorHAnsi"/>
          <w:bCs/>
          <w:sz w:val="18"/>
          <w:szCs w:val="18"/>
        </w:rPr>
        <w:t>-supports the conclusion that current violence and suffering is justifiable if the far-future is good</w:t>
      </w:r>
    </w:p>
    <w:p w14:paraId="32AC1CBD" w14:textId="77777777" w:rsidR="00F84F94" w:rsidRDefault="00F84F94" w:rsidP="00F84F94">
      <w:pPr>
        <w:rPr>
          <w:rFonts w:asciiTheme="minorHAnsi" w:hAnsiTheme="minorHAnsi" w:cstheme="minorHAnsi"/>
          <w:bCs/>
          <w:sz w:val="18"/>
          <w:szCs w:val="18"/>
        </w:rPr>
      </w:pPr>
      <w:r w:rsidRPr="00BD7B26">
        <w:rPr>
          <w:rFonts w:asciiTheme="minorHAnsi" w:hAnsiTheme="minorHAnsi" w:cstheme="minorHAnsi"/>
          <w:bCs/>
          <w:sz w:val="18"/>
          <w:szCs w:val="18"/>
        </w:rPr>
        <w:t>-dishonest self-promotion</w:t>
      </w:r>
    </w:p>
    <w:p w14:paraId="0FD74D1D" w14:textId="77777777" w:rsidR="00F84F94" w:rsidRPr="00BD7B26" w:rsidRDefault="00F84F94" w:rsidP="00F84F94">
      <w:pPr>
        <w:rPr>
          <w:rFonts w:asciiTheme="minorHAnsi" w:hAnsiTheme="minorHAnsi" w:cstheme="minorHAnsi"/>
          <w:bCs/>
          <w:sz w:val="18"/>
          <w:szCs w:val="18"/>
        </w:rPr>
      </w:pPr>
      <w:r>
        <w:rPr>
          <w:rFonts w:asciiTheme="minorHAnsi" w:hAnsiTheme="minorHAnsi" w:cstheme="minorHAnsi"/>
          <w:bCs/>
          <w:sz w:val="18"/>
          <w:szCs w:val="18"/>
        </w:rPr>
        <w:t>-list of confirmed bad actors: Beckstead, Bostrom, CEA, Open Philanthropy, FHI, EAF, Ord</w:t>
      </w:r>
    </w:p>
    <w:p w14:paraId="51B60BD4" w14:textId="77777777" w:rsidR="00F84F94" w:rsidRPr="00BD7B26" w:rsidRDefault="00F84F94" w:rsidP="00F84F94">
      <w:pPr>
        <w:rPr>
          <w:rFonts w:asciiTheme="minorHAnsi" w:hAnsiTheme="minorHAnsi" w:cstheme="minorHAnsi"/>
          <w:bCs/>
        </w:rPr>
      </w:pPr>
      <w:r w:rsidRPr="00BD7B26">
        <w:rPr>
          <w:rStyle w:val="Style13ptBold"/>
          <w:rFonts w:asciiTheme="minorHAnsi" w:hAnsiTheme="minorHAnsi" w:cstheme="minorHAnsi"/>
        </w:rPr>
        <w:t>Knutsson 19</w:t>
      </w:r>
      <w:r w:rsidRPr="00BD7B26">
        <w:rPr>
          <w:rFonts w:asciiTheme="minorHAnsi" w:hAnsiTheme="minorHAnsi" w:cstheme="minorHAnsi"/>
          <w:bCs/>
        </w:rPr>
        <w:t xml:space="preserve"> </w:t>
      </w:r>
      <w:r w:rsidRPr="00BD7B26">
        <w:rPr>
          <w:rFonts w:asciiTheme="minorHAnsi" w:hAnsiTheme="minorHAnsi" w:cstheme="minorHAnsi"/>
          <w:sz w:val="16"/>
          <w:szCs w:val="16"/>
        </w:rPr>
        <w:t xml:space="preserve">– [Simon Knutsson, PhD student in philosophy at Stockholm University, master’s degree in economics at New York University], 10/16/2019 and republished with updates on 2/1/2020, “problems in effective altruism and existential risk and what to do about them”, accessed 9/23/2023, </w:t>
      </w:r>
      <w:hyperlink r:id="rId11" w:history="1">
        <w:r w:rsidRPr="00BD7B26">
          <w:rPr>
            <w:rStyle w:val="Hyperlink"/>
            <w:rFonts w:asciiTheme="minorHAnsi" w:hAnsiTheme="minorHAnsi" w:cstheme="minorHAnsi"/>
            <w:sz w:val="16"/>
            <w:szCs w:val="16"/>
          </w:rPr>
          <w:t>https://www.simonknutsson.com/problems-in-effective-altruism-and-existential-risk-and-what-to-do-about-them</w:t>
        </w:r>
      </w:hyperlink>
      <w:r w:rsidRPr="00BD7B26">
        <w:rPr>
          <w:rFonts w:asciiTheme="minorHAnsi" w:hAnsiTheme="minorHAnsi" w:cstheme="minorHAnsi"/>
          <w:sz w:val="16"/>
          <w:szCs w:val="16"/>
        </w:rPr>
        <w:t xml:space="preserve"> - JR</w:t>
      </w:r>
    </w:p>
    <w:p w14:paraId="4FF0A9FE" w14:textId="77777777" w:rsidR="00F84F94" w:rsidRPr="00BD7B26" w:rsidRDefault="00F84F94" w:rsidP="00F84F94">
      <w:pPr>
        <w:rPr>
          <w:rFonts w:asciiTheme="minorHAnsi" w:hAnsiTheme="minorHAnsi" w:cstheme="minorHAnsi"/>
          <w:bCs/>
          <w:sz w:val="8"/>
          <w:szCs w:val="8"/>
        </w:rPr>
      </w:pPr>
      <w:r w:rsidRPr="00BD7B26">
        <w:rPr>
          <w:rFonts w:asciiTheme="minorHAnsi" w:hAnsiTheme="minorHAnsi" w:cstheme="minorHAnsi"/>
          <w:bCs/>
          <w:sz w:val="16"/>
        </w:rPr>
        <w:t xml:space="preserve">Some in the effective altruism (EA) and </w:t>
      </w:r>
      <w:r w:rsidRPr="003E5511">
        <w:rPr>
          <w:rStyle w:val="Emphasis"/>
          <w:rFonts w:asciiTheme="minorHAnsi" w:hAnsiTheme="minorHAnsi" w:cstheme="minorHAnsi"/>
          <w:b w:val="0"/>
          <w:bCs/>
          <w:highlight w:val="cyan"/>
        </w:rPr>
        <w:t>ex</w:t>
      </w:r>
      <w:r w:rsidRPr="00BD7B26">
        <w:rPr>
          <w:rStyle w:val="Emphasis"/>
          <w:rFonts w:asciiTheme="minorHAnsi" w:hAnsiTheme="minorHAnsi" w:cstheme="minorHAnsi"/>
          <w:b w:val="0"/>
          <w:bCs/>
        </w:rPr>
        <w:t xml:space="preserve">istential </w:t>
      </w:r>
      <w:r w:rsidRPr="003E5511">
        <w:rPr>
          <w:rStyle w:val="Emphasis"/>
          <w:rFonts w:asciiTheme="minorHAnsi" w:hAnsiTheme="minorHAnsi" w:cstheme="minorHAnsi"/>
          <w:b w:val="0"/>
          <w:bCs/>
          <w:highlight w:val="cyan"/>
        </w:rPr>
        <w:t>risk circles</w:t>
      </w:r>
      <w:r w:rsidRPr="00BD7B26">
        <w:rPr>
          <w:rFonts w:asciiTheme="minorHAnsi" w:hAnsiTheme="minorHAnsi" w:cstheme="minorHAnsi"/>
          <w:bCs/>
          <w:sz w:val="16"/>
        </w:rPr>
        <w:t xml:space="preserve"> seem to </w:t>
      </w:r>
      <w:r w:rsidRPr="00BD7B26">
        <w:rPr>
          <w:rStyle w:val="StyleUnderline"/>
          <w:rFonts w:asciiTheme="minorHAnsi" w:hAnsiTheme="minorHAnsi" w:cstheme="minorHAnsi"/>
        </w:rPr>
        <w:t xml:space="preserve">behave in </w:t>
      </w:r>
      <w:r w:rsidRPr="00BD7B26">
        <w:rPr>
          <w:rStyle w:val="Emphasis"/>
          <w:rFonts w:asciiTheme="minorHAnsi" w:hAnsiTheme="minorHAnsi" w:cstheme="minorHAnsi"/>
          <w:b w:val="0"/>
          <w:bCs/>
        </w:rPr>
        <w:t>problematic ways</w:t>
      </w:r>
      <w:r w:rsidRPr="00BD7B26">
        <w:rPr>
          <w:rFonts w:asciiTheme="minorHAnsi" w:hAnsiTheme="minorHAnsi" w:cstheme="minorHAnsi"/>
          <w:bCs/>
          <w:sz w:val="16"/>
        </w:rPr>
        <w:t xml:space="preserve">. The pattern that I think I see is that they want to have influence and therefore act in problematic and unusual ways. I bring up things that I would have wanted to be aware of if I had not already made the observations. The broad theme is acting in ways </w:t>
      </w:r>
      <w:r w:rsidRPr="00BD7B26">
        <w:rPr>
          <w:rStyle w:val="StyleUnderline"/>
          <w:rFonts w:asciiTheme="minorHAnsi" w:hAnsiTheme="minorHAnsi" w:cstheme="minorHAnsi"/>
        </w:rPr>
        <w:t xml:space="preserve">that </w:t>
      </w:r>
      <w:r w:rsidRPr="003E5511">
        <w:rPr>
          <w:rStyle w:val="StyleUnderline"/>
          <w:rFonts w:asciiTheme="minorHAnsi" w:hAnsiTheme="minorHAnsi" w:cstheme="minorHAnsi"/>
          <w:highlight w:val="cyan"/>
        </w:rPr>
        <w:t>appear</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one-sided</w:t>
      </w:r>
      <w:r w:rsidRPr="00BD7B26">
        <w:rPr>
          <w:rStyle w:val="StyleUnderline"/>
          <w:rFonts w:asciiTheme="minorHAnsi" w:hAnsiTheme="minorHAnsi" w:cstheme="minorHAnsi"/>
        </w:rPr>
        <w:t xml:space="preserve">, </w:t>
      </w:r>
      <w:r w:rsidRPr="003E5511">
        <w:rPr>
          <w:rStyle w:val="Emphasis"/>
          <w:rFonts w:asciiTheme="minorHAnsi" w:hAnsiTheme="minorHAnsi" w:cstheme="minorHAnsi"/>
          <w:b w:val="0"/>
          <w:bCs/>
          <w:highlight w:val="cyan"/>
        </w:rPr>
        <w:t>misleading</w:t>
      </w:r>
      <w:r w:rsidRPr="003E5511">
        <w:rPr>
          <w:rStyle w:val="StyleUnderline"/>
          <w:rFonts w:asciiTheme="minorHAnsi" w:hAnsiTheme="minorHAnsi" w:cstheme="minorHAnsi"/>
          <w:highlight w:val="cyan"/>
        </w:rPr>
        <w:t xml:space="preserve">, </w:t>
      </w:r>
      <w:r w:rsidRPr="003E5511">
        <w:rPr>
          <w:rStyle w:val="Emphasis"/>
          <w:rFonts w:asciiTheme="minorHAnsi" w:hAnsiTheme="minorHAnsi" w:cstheme="minorHAnsi"/>
          <w:b w:val="0"/>
          <w:bCs/>
          <w:highlight w:val="cyan"/>
        </w:rPr>
        <w:t>manipulative</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opaque</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or</w:t>
      </w:r>
      <w:r w:rsidRPr="00BD7B26">
        <w:rPr>
          <w:rStyle w:val="StyleUnderline"/>
          <w:rFonts w:asciiTheme="minorHAnsi" w:hAnsiTheme="minorHAnsi" w:cstheme="minorHAnsi"/>
        </w:rPr>
        <w:t xml:space="preserve"> to </w:t>
      </w:r>
      <w:r w:rsidRPr="003E5511">
        <w:rPr>
          <w:rStyle w:val="Emphasis"/>
          <w:rFonts w:asciiTheme="minorHAnsi" w:hAnsiTheme="minorHAnsi" w:cstheme="minorHAnsi"/>
          <w:b w:val="0"/>
          <w:bCs/>
          <w:highlight w:val="cyan"/>
        </w:rPr>
        <w:t>lack integrity</w:t>
      </w:r>
      <w:r w:rsidRPr="00BD7B26">
        <w:rPr>
          <w:rFonts w:asciiTheme="minorHAnsi" w:hAnsiTheme="minorHAnsi" w:cstheme="minorHAnsi"/>
          <w:bCs/>
          <w:sz w:val="16"/>
        </w:rPr>
        <w:t xml:space="preserve">, or doing things behind the scenes that seem troublesome. Not everything I list fits all these descriptions, but this is the general pattern. I perceive the behaviours as undermining and having a negative effect and corrupting influence on the research and writing landscape, public debate, and teaching. An important point is that what I see in EA and existential risk circles look abnormal to me. For example, here are some of the troublesome-looking things that I have not seen outside of EA and existential risk circles (at least I have not seen them to nearly this extent): First, behind-the-scenes coordination, guidelines and outreach that encourage writers and researchers to mention some ideas and texts about moral philosophy and values and to keep quiet about some such ideas. This behind-the-scenes work coincides with a lot of money being granted, and neither the organisation awarding the grant or the recipient will answer my questions. Second, an organisation (the Centre for Effective Altruism, CEA) whose trustees or board members are mainly philosophers compiles a syllabus “to provide inspiration for lectures and professors” which amounts to a one-sided promotion of these philosophers’ (and a closely affiliated philosopher’s) texts and ideas to students. Third, </w:t>
      </w:r>
      <w:r w:rsidRPr="00BD7B26">
        <w:rPr>
          <w:rStyle w:val="Emphasis"/>
          <w:rFonts w:asciiTheme="minorHAnsi" w:hAnsiTheme="minorHAnsi" w:cstheme="minorHAnsi"/>
          <w:b w:val="0"/>
          <w:bCs/>
        </w:rPr>
        <w:t xml:space="preserve">the </w:t>
      </w:r>
      <w:r w:rsidRPr="003E5511">
        <w:rPr>
          <w:rStyle w:val="Emphasis"/>
          <w:rFonts w:asciiTheme="minorHAnsi" w:hAnsiTheme="minorHAnsi" w:cstheme="minorHAnsi"/>
          <w:b w:val="0"/>
          <w:bCs/>
          <w:highlight w:val="cyan"/>
        </w:rPr>
        <w:t>citation practices</w:t>
      </w:r>
      <w:r w:rsidRPr="00BD7B26">
        <w:rPr>
          <w:rFonts w:asciiTheme="minorHAnsi" w:hAnsiTheme="minorHAnsi" w:cstheme="minorHAnsi"/>
          <w:bCs/>
          <w:sz w:val="16"/>
        </w:rPr>
        <w:t xml:space="preserve"> by some in EA and existential risk circles </w:t>
      </w:r>
      <w:r w:rsidRPr="003E5511">
        <w:rPr>
          <w:rStyle w:val="StyleUnderline"/>
          <w:rFonts w:asciiTheme="minorHAnsi" w:hAnsiTheme="minorHAnsi" w:cstheme="minorHAnsi"/>
          <w:highlight w:val="cyan"/>
        </w:rPr>
        <w:t>are</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 xml:space="preserve">problematic </w:t>
      </w:r>
      <w:r w:rsidRPr="003E5511">
        <w:rPr>
          <w:rStyle w:val="Emphasis"/>
          <w:rFonts w:asciiTheme="minorHAnsi" w:hAnsiTheme="minorHAnsi" w:cstheme="minorHAnsi"/>
          <w:b w:val="0"/>
          <w:bCs/>
          <w:highlight w:val="cyan"/>
        </w:rPr>
        <w:t>beyond</w:t>
      </w:r>
      <w:r w:rsidRPr="00BD7B26">
        <w:rPr>
          <w:rStyle w:val="Emphasis"/>
          <w:rFonts w:asciiTheme="minorHAnsi" w:hAnsiTheme="minorHAnsi" w:cstheme="minorHAnsi"/>
          <w:b w:val="0"/>
          <w:bCs/>
        </w:rPr>
        <w:t xml:space="preserve"> what I have seen </w:t>
      </w:r>
      <w:r w:rsidRPr="003E5511">
        <w:rPr>
          <w:rStyle w:val="Emphasis"/>
          <w:rFonts w:asciiTheme="minorHAnsi" w:hAnsiTheme="minorHAnsi" w:cstheme="minorHAnsi"/>
          <w:b w:val="0"/>
          <w:bCs/>
          <w:highlight w:val="cyan"/>
        </w:rPr>
        <w:t>elsewhere</w:t>
      </w:r>
      <w:r w:rsidRPr="00BD7B26">
        <w:rPr>
          <w:rStyle w:val="StyleUnderline"/>
          <w:rFonts w:asciiTheme="minorHAnsi" w:hAnsiTheme="minorHAnsi" w:cstheme="minorHAnsi"/>
        </w:rPr>
        <w:t xml:space="preserve">. The </w:t>
      </w:r>
      <w:r w:rsidRPr="003E5511">
        <w:rPr>
          <w:rStyle w:val="StyleUnderline"/>
          <w:rFonts w:asciiTheme="minorHAnsi" w:hAnsiTheme="minorHAnsi" w:cstheme="minorHAnsi"/>
          <w:highlight w:val="cyan"/>
        </w:rPr>
        <w:t>pattern is</w:t>
      </w:r>
      <w:r w:rsidRPr="00BD7B26">
        <w:rPr>
          <w:rStyle w:val="StyleUnderline"/>
          <w:rFonts w:asciiTheme="minorHAnsi" w:hAnsiTheme="minorHAnsi" w:cstheme="minorHAnsi"/>
        </w:rPr>
        <w:t xml:space="preserve"> to</w:t>
      </w:r>
      <w:r w:rsidRPr="00BD7B26">
        <w:rPr>
          <w:rFonts w:asciiTheme="minorHAnsi" w:hAnsiTheme="minorHAnsi" w:cstheme="minorHAnsi"/>
          <w:bCs/>
          <w:sz w:val="16"/>
        </w:rPr>
        <w:t xml:space="preserve"> mention and </w:t>
      </w:r>
      <w:r w:rsidRPr="003E5511">
        <w:rPr>
          <w:rStyle w:val="StyleUnderline"/>
          <w:rFonts w:asciiTheme="minorHAnsi" w:hAnsiTheme="minorHAnsi" w:cstheme="minorHAnsi"/>
          <w:highlight w:val="cyan"/>
        </w:rPr>
        <w:t>cite ideas one agrees</w:t>
      </w:r>
      <w:r w:rsidRPr="00BD7B26">
        <w:rPr>
          <w:rStyle w:val="StyleUnderline"/>
          <w:rFonts w:asciiTheme="minorHAnsi" w:hAnsiTheme="minorHAnsi" w:cstheme="minorHAnsi"/>
        </w:rPr>
        <w:t xml:space="preserve"> with, </w:t>
      </w:r>
      <w:r w:rsidRPr="003E5511">
        <w:rPr>
          <w:rStyle w:val="Emphasis"/>
          <w:rFonts w:asciiTheme="minorHAnsi" w:hAnsiTheme="minorHAnsi" w:cstheme="minorHAnsi"/>
          <w:b w:val="0"/>
          <w:bCs/>
          <w:highlight w:val="cyan"/>
        </w:rPr>
        <w:t>avoid</w:t>
      </w:r>
      <w:r w:rsidRPr="00BD7B26">
        <w:rPr>
          <w:rStyle w:val="StyleUnderline"/>
          <w:rFonts w:asciiTheme="minorHAnsi" w:hAnsiTheme="minorHAnsi" w:cstheme="minorHAnsi"/>
        </w:rPr>
        <w:t xml:space="preserve"> mentioning </w:t>
      </w:r>
      <w:r w:rsidRPr="003E5511">
        <w:rPr>
          <w:rStyle w:val="StyleUnderline"/>
          <w:rFonts w:asciiTheme="minorHAnsi" w:hAnsiTheme="minorHAnsi" w:cstheme="minorHAnsi"/>
          <w:highlight w:val="cyan"/>
        </w:rPr>
        <w:t>competing ideas</w:t>
      </w:r>
      <w:r w:rsidRPr="00BD7B26">
        <w:rPr>
          <w:rStyle w:val="StyleUnderline"/>
          <w:rFonts w:asciiTheme="minorHAnsi" w:hAnsiTheme="minorHAnsi" w:cstheme="minorHAnsi"/>
        </w:rPr>
        <w:t xml:space="preserve"> and texts, </w:t>
      </w:r>
      <w:r w:rsidRPr="003E5511">
        <w:rPr>
          <w:rStyle w:val="StyleUnderline"/>
          <w:rFonts w:asciiTheme="minorHAnsi" w:hAnsiTheme="minorHAnsi" w:cstheme="minorHAnsi"/>
          <w:highlight w:val="cyan"/>
        </w:rPr>
        <w:t>and cite</w:t>
      </w:r>
      <w:r w:rsidRPr="00BD7B26">
        <w:rPr>
          <w:rStyle w:val="StyleUnderline"/>
          <w:rFonts w:asciiTheme="minorHAnsi" w:hAnsiTheme="minorHAnsi" w:cstheme="minorHAnsi"/>
        </w:rPr>
        <w:t xml:space="preserve"> one’s allies’ or </w:t>
      </w:r>
      <w:r w:rsidRPr="003E5511">
        <w:rPr>
          <w:rStyle w:val="StyleUnderline"/>
          <w:rFonts w:asciiTheme="minorHAnsi" w:hAnsiTheme="minorHAnsi" w:cstheme="minorHAnsi"/>
          <w:highlight w:val="cyan"/>
        </w:rPr>
        <w:t>colleagues’</w:t>
      </w:r>
      <w:r w:rsidRPr="00BD7B26">
        <w:rPr>
          <w:rStyle w:val="StyleUnderline"/>
          <w:rFonts w:asciiTheme="minorHAnsi" w:hAnsiTheme="minorHAnsi" w:cstheme="minorHAnsi"/>
        </w:rPr>
        <w:t xml:space="preserve"> work</w:t>
      </w:r>
      <w:r w:rsidRPr="00BD7B26">
        <w:rPr>
          <w:rFonts w:asciiTheme="minorHAnsi" w:hAnsiTheme="minorHAnsi" w:cstheme="minorHAnsi"/>
          <w:bCs/>
          <w:sz w:val="16"/>
        </w:rPr>
        <w:t xml:space="preserve"> (maybe to promote those ideas, texts, allies and colleagues). Fourth, an Associate Professor in Philosophy at Oxford University who is also a team member of the Future of Humanity Institute (FHI) at the same university and a trustee of CEA has used at least one ghostwriter. This can, but need not, be substantially problematic, depending on what was written. Fifth, another philosopher who is Professor at Oxford University and founding Director of FHI makes a seemingly misleading and perhaps false claim on his CV (it seems no one knows whether it is false, including the philosopher himself). It may be common to exaggerate on a CV but this is at a level I have not seen before. In general, </w:t>
      </w:r>
      <w:r w:rsidRPr="00BD7B26">
        <w:rPr>
          <w:rStyle w:val="StyleUnderline"/>
          <w:rFonts w:asciiTheme="minorHAnsi" w:hAnsiTheme="minorHAnsi" w:cstheme="minorHAnsi"/>
        </w:rPr>
        <w:t xml:space="preserve">the </w:t>
      </w:r>
      <w:r w:rsidRPr="003E5511">
        <w:rPr>
          <w:rStyle w:val="StyleUnderline"/>
          <w:rFonts w:asciiTheme="minorHAnsi" w:hAnsiTheme="minorHAnsi" w:cstheme="minorHAnsi"/>
          <w:highlight w:val="cyan"/>
        </w:rPr>
        <w:t>writings</w:t>
      </w:r>
      <w:r w:rsidRPr="00BD7B26">
        <w:rPr>
          <w:rFonts w:asciiTheme="minorHAnsi" w:hAnsiTheme="minorHAnsi" w:cstheme="minorHAnsi"/>
          <w:bCs/>
          <w:sz w:val="16"/>
        </w:rPr>
        <w:t xml:space="preserve"> I often see in these circles </w:t>
      </w:r>
      <w:r w:rsidRPr="003E5511">
        <w:rPr>
          <w:rStyle w:val="StyleUnderline"/>
          <w:rFonts w:asciiTheme="minorHAnsi" w:hAnsiTheme="minorHAnsi" w:cstheme="minorHAnsi"/>
          <w:highlight w:val="cyan"/>
        </w:rPr>
        <w:t xml:space="preserve">remind me of </w:t>
      </w:r>
      <w:r w:rsidRPr="003E5511">
        <w:rPr>
          <w:rStyle w:val="Emphasis"/>
          <w:rFonts w:asciiTheme="minorHAnsi" w:hAnsiTheme="minorHAnsi" w:cstheme="minorHAnsi"/>
          <w:b w:val="0"/>
          <w:bCs/>
          <w:highlight w:val="cyan"/>
        </w:rPr>
        <w:t>lobbying</w:t>
      </w:r>
      <w:r w:rsidRPr="00BD7B26">
        <w:rPr>
          <w:rStyle w:val="StyleUnderline"/>
          <w:rFonts w:asciiTheme="minorHAnsi" w:hAnsiTheme="minorHAnsi" w:cstheme="minorHAnsi"/>
        </w:rPr>
        <w:t xml:space="preserve"> and </w:t>
      </w:r>
      <w:r w:rsidRPr="00BD7B26">
        <w:rPr>
          <w:rStyle w:val="Emphasis"/>
          <w:rFonts w:asciiTheme="minorHAnsi" w:hAnsiTheme="minorHAnsi" w:cstheme="minorHAnsi"/>
          <w:b w:val="0"/>
          <w:bCs/>
        </w:rPr>
        <w:t>political advocacy</w:t>
      </w:r>
      <w:r w:rsidRPr="00BD7B26">
        <w:rPr>
          <w:rFonts w:asciiTheme="minorHAnsi" w:hAnsiTheme="minorHAnsi" w:cstheme="minorHAnsi"/>
          <w:bCs/>
          <w:sz w:val="16"/>
        </w:rPr>
        <w:t xml:space="preserve"> but in EA and existential risk circles, </w:t>
      </w:r>
      <w:r w:rsidRPr="00BD7B26">
        <w:rPr>
          <w:rStyle w:val="StyleUnderline"/>
          <w:rFonts w:asciiTheme="minorHAnsi" w:hAnsiTheme="minorHAnsi" w:cstheme="minorHAnsi"/>
        </w:rPr>
        <w:t xml:space="preserve">it is done </w:t>
      </w:r>
      <w:r w:rsidRPr="003E5511">
        <w:rPr>
          <w:rStyle w:val="StyleUnderline"/>
          <w:rFonts w:asciiTheme="minorHAnsi" w:hAnsiTheme="minorHAnsi" w:cstheme="minorHAnsi"/>
          <w:highlight w:val="cyan"/>
        </w:rPr>
        <w:t>by</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university faculty</w:t>
      </w:r>
      <w:r w:rsidRPr="00BD7B26">
        <w:rPr>
          <w:rStyle w:val="StyleUnderline"/>
          <w:rFonts w:asciiTheme="minorHAnsi" w:hAnsiTheme="minorHAnsi" w:cstheme="minorHAnsi"/>
        </w:rPr>
        <w:t xml:space="preserve"> and people with </w:t>
      </w:r>
      <w:r w:rsidRPr="003E5511">
        <w:rPr>
          <w:rStyle w:val="StyleUnderline"/>
          <w:rFonts w:asciiTheme="minorHAnsi" w:hAnsiTheme="minorHAnsi" w:cstheme="minorHAnsi"/>
          <w:highlight w:val="cyan"/>
        </w:rPr>
        <w:t>PhDs</w:t>
      </w:r>
      <w:r w:rsidRPr="00BD7B26">
        <w:rPr>
          <w:rFonts w:asciiTheme="minorHAnsi" w:hAnsiTheme="minorHAnsi" w:cstheme="minorHAnsi"/>
          <w:bCs/>
          <w:sz w:val="16"/>
        </w:rPr>
        <w:t xml:space="preserve"> and </w:t>
      </w:r>
      <w:r w:rsidRPr="003E5511">
        <w:rPr>
          <w:rStyle w:val="StyleUnderline"/>
          <w:rFonts w:asciiTheme="minorHAnsi" w:hAnsiTheme="minorHAnsi" w:cstheme="minorHAnsi"/>
          <w:highlight w:val="cyan"/>
        </w:rPr>
        <w:t xml:space="preserve">with </w:t>
      </w:r>
      <w:r w:rsidRPr="003E5511">
        <w:rPr>
          <w:rStyle w:val="Emphasis"/>
          <w:rFonts w:asciiTheme="minorHAnsi" w:hAnsiTheme="minorHAnsi" w:cstheme="minorHAnsi"/>
          <w:b w:val="0"/>
          <w:bCs/>
          <w:highlight w:val="cyan"/>
        </w:rPr>
        <w:t>a veneer</w:t>
      </w:r>
      <w:r w:rsidRPr="003E5511">
        <w:rPr>
          <w:rStyle w:val="StyleUnderline"/>
          <w:rFonts w:asciiTheme="minorHAnsi" w:hAnsiTheme="minorHAnsi" w:cstheme="minorHAnsi"/>
          <w:highlight w:val="cyan"/>
        </w:rPr>
        <w:t xml:space="preserve"> of being </w:t>
      </w:r>
      <w:r w:rsidRPr="003E5511">
        <w:rPr>
          <w:rStyle w:val="Emphasis"/>
          <w:rFonts w:asciiTheme="minorHAnsi" w:hAnsiTheme="minorHAnsi" w:cstheme="minorHAnsi"/>
          <w:b w:val="0"/>
          <w:bCs/>
          <w:highlight w:val="cyan"/>
        </w:rPr>
        <w:t>scientific</w:t>
      </w:r>
      <w:r w:rsidRPr="00BD7B26">
        <w:rPr>
          <w:rStyle w:val="Emphasis"/>
          <w:rFonts w:asciiTheme="minorHAnsi" w:hAnsiTheme="minorHAnsi" w:cstheme="minorHAnsi"/>
          <w:b w:val="0"/>
          <w:bCs/>
        </w:rPr>
        <w:t xml:space="preserve"> and open</w:t>
      </w:r>
      <w:r w:rsidRPr="00BD7B26">
        <w:rPr>
          <w:rFonts w:asciiTheme="minorHAnsi" w:hAnsiTheme="minorHAnsi" w:cstheme="minorHAnsi"/>
          <w:bCs/>
          <w:sz w:val="16"/>
        </w:rPr>
        <w:t xml:space="preserve">, while </w:t>
      </w:r>
      <w:r w:rsidRPr="00BD7B26">
        <w:rPr>
          <w:rStyle w:val="StyleUnderline"/>
          <w:rFonts w:asciiTheme="minorHAnsi" w:hAnsiTheme="minorHAnsi" w:cstheme="minorHAnsi"/>
        </w:rPr>
        <w:t xml:space="preserve">my impression is that it is not. </w:t>
      </w:r>
      <w:r w:rsidRPr="003E5511">
        <w:rPr>
          <w:rStyle w:val="StyleUnderline"/>
          <w:rFonts w:asciiTheme="minorHAnsi" w:hAnsiTheme="minorHAnsi" w:cstheme="minorHAnsi"/>
          <w:highlight w:val="cyan"/>
        </w:rPr>
        <w:t>If</w:t>
      </w:r>
      <w:r w:rsidRPr="00BD7B26">
        <w:rPr>
          <w:rStyle w:val="StyleUnderline"/>
          <w:rFonts w:asciiTheme="minorHAnsi" w:hAnsiTheme="minorHAnsi" w:cstheme="minorHAnsi"/>
        </w:rPr>
        <w:t xml:space="preserve"> someone </w:t>
      </w:r>
      <w:r w:rsidRPr="003E5511">
        <w:rPr>
          <w:rStyle w:val="StyleUnderline"/>
          <w:rFonts w:asciiTheme="minorHAnsi" w:hAnsiTheme="minorHAnsi" w:cstheme="minorHAnsi"/>
          <w:highlight w:val="cyan"/>
        </w:rPr>
        <w:t>asked</w:t>
      </w:r>
      <w:r w:rsidRPr="00BD7B26">
        <w:rPr>
          <w:rStyle w:val="StyleUnderline"/>
          <w:rFonts w:asciiTheme="minorHAnsi" w:hAnsiTheme="minorHAnsi" w:cstheme="minorHAnsi"/>
        </w:rPr>
        <w:t xml:space="preserve"> me </w:t>
      </w:r>
      <w:r w:rsidRPr="003E5511">
        <w:rPr>
          <w:rStyle w:val="Emphasis"/>
          <w:rFonts w:asciiTheme="minorHAnsi" w:hAnsiTheme="minorHAnsi" w:cstheme="minorHAnsi"/>
          <w:b w:val="0"/>
          <w:bCs/>
          <w:highlight w:val="cyan"/>
        </w:rPr>
        <w:t>which</w:t>
      </w:r>
      <w:r w:rsidRPr="00BD7B26">
        <w:rPr>
          <w:rStyle w:val="Emphasis"/>
          <w:rFonts w:asciiTheme="minorHAnsi" w:hAnsiTheme="minorHAnsi" w:cstheme="minorHAnsi"/>
          <w:b w:val="0"/>
          <w:bCs/>
        </w:rPr>
        <w:t xml:space="preserve"> people</w:t>
      </w:r>
      <w:r w:rsidRPr="00BD7B26">
        <w:rPr>
          <w:rFonts w:asciiTheme="minorHAnsi" w:hAnsiTheme="minorHAnsi" w:cstheme="minorHAnsi"/>
          <w:bCs/>
          <w:sz w:val="16"/>
        </w:rPr>
        <w:t xml:space="preserve"> in the whole world </w:t>
      </w:r>
      <w:r w:rsidRPr="00BD7B26">
        <w:rPr>
          <w:rStyle w:val="StyleUnderline"/>
          <w:rFonts w:asciiTheme="minorHAnsi" w:hAnsiTheme="minorHAnsi" w:cstheme="minorHAnsi"/>
        </w:rPr>
        <w:t xml:space="preserve">with a </w:t>
      </w:r>
      <w:r w:rsidRPr="003E5511">
        <w:rPr>
          <w:rStyle w:val="StyleUnderline"/>
          <w:rFonts w:asciiTheme="minorHAnsi" w:hAnsiTheme="minorHAnsi" w:cstheme="minorHAnsi"/>
          <w:highlight w:val="cyan"/>
        </w:rPr>
        <w:t>PhD</w:t>
      </w:r>
      <w:r w:rsidRPr="00BD7B26">
        <w:rPr>
          <w:rStyle w:val="StyleUnderline"/>
          <w:rFonts w:asciiTheme="minorHAnsi" w:hAnsiTheme="minorHAnsi" w:cstheme="minorHAnsi"/>
        </w:rPr>
        <w:t xml:space="preserve"> in philosophy appear to behave in </w:t>
      </w:r>
      <w:r w:rsidRPr="00BD7B26">
        <w:rPr>
          <w:rStyle w:val="Emphasis"/>
          <w:rFonts w:asciiTheme="minorHAnsi" w:hAnsiTheme="minorHAnsi" w:cstheme="minorHAnsi"/>
          <w:b w:val="0"/>
          <w:bCs/>
        </w:rPr>
        <w:t>the most troublesome ways</w:t>
      </w:r>
      <w:r w:rsidRPr="00BD7B26">
        <w:rPr>
          <w:rStyle w:val="StyleUnderline"/>
          <w:rFonts w:asciiTheme="minorHAnsi" w:hAnsiTheme="minorHAnsi" w:cstheme="minorHAnsi"/>
        </w:rPr>
        <w:t xml:space="preserve"> and which philosophers </w:t>
      </w:r>
      <w:r w:rsidRPr="003E5511">
        <w:rPr>
          <w:rStyle w:val="Emphasis"/>
          <w:rFonts w:asciiTheme="minorHAnsi" w:hAnsiTheme="minorHAnsi" w:cstheme="minorHAnsi"/>
          <w:b w:val="0"/>
          <w:bCs/>
          <w:highlight w:val="cyan"/>
        </w:rPr>
        <w:t>I trust the least</w:t>
      </w:r>
      <w:r w:rsidRPr="003E5511">
        <w:rPr>
          <w:rStyle w:val="StyleUnderline"/>
          <w:rFonts w:asciiTheme="minorHAnsi" w:hAnsiTheme="minorHAnsi" w:cstheme="minorHAnsi"/>
          <w:highlight w:val="cyan"/>
        </w:rPr>
        <w:t>, I would rank</w:t>
      </w:r>
      <w:r w:rsidRPr="00BD7B26">
        <w:rPr>
          <w:rStyle w:val="StyleUnderline"/>
          <w:rFonts w:asciiTheme="minorHAnsi" w:hAnsiTheme="minorHAnsi" w:cstheme="minorHAnsi"/>
        </w:rPr>
        <w:t xml:space="preserve"> some</w:t>
      </w:r>
      <w:r w:rsidRPr="00BD7B26">
        <w:rPr>
          <w:rFonts w:asciiTheme="minorHAnsi" w:hAnsiTheme="minorHAnsi" w:cstheme="minorHAnsi"/>
          <w:bCs/>
          <w:sz w:val="16"/>
        </w:rPr>
        <w:t xml:space="preserve"> of the philosophers </w:t>
      </w:r>
      <w:r w:rsidRPr="00BD7B26">
        <w:rPr>
          <w:rStyle w:val="StyleUnderline"/>
          <w:rFonts w:asciiTheme="minorHAnsi" w:hAnsiTheme="minorHAnsi" w:cstheme="minorHAnsi"/>
        </w:rPr>
        <w:t xml:space="preserve">in </w:t>
      </w:r>
      <w:r w:rsidRPr="003E5511">
        <w:rPr>
          <w:rStyle w:val="StyleUnderline"/>
          <w:rFonts w:asciiTheme="minorHAnsi" w:hAnsiTheme="minorHAnsi" w:cstheme="minorHAnsi"/>
          <w:highlight w:val="cyan"/>
        </w:rPr>
        <w:t>EA</w:t>
      </w:r>
      <w:r w:rsidRPr="00BD7B26">
        <w:rPr>
          <w:rFonts w:asciiTheme="minorHAnsi" w:hAnsiTheme="minorHAnsi" w:cstheme="minorHAnsi"/>
          <w:bCs/>
          <w:sz w:val="16"/>
        </w:rPr>
        <w:t xml:space="preserve"> and existential risk circles </w:t>
      </w:r>
      <w:r w:rsidRPr="003E5511">
        <w:rPr>
          <w:rStyle w:val="StyleUnderline"/>
          <w:rFonts w:asciiTheme="minorHAnsi" w:hAnsiTheme="minorHAnsi" w:cstheme="minorHAnsi"/>
          <w:highlight w:val="cyan"/>
        </w:rPr>
        <w:t xml:space="preserve">around </w:t>
      </w:r>
      <w:r w:rsidRPr="003E5511">
        <w:rPr>
          <w:rStyle w:val="Emphasis"/>
          <w:rFonts w:asciiTheme="minorHAnsi" w:hAnsiTheme="minorHAnsi" w:cstheme="minorHAnsi"/>
          <w:b w:val="0"/>
          <w:bCs/>
          <w:highlight w:val="cyan"/>
        </w:rPr>
        <w:t>the top</w:t>
      </w:r>
      <w:r w:rsidRPr="00BD7B26">
        <w:rPr>
          <w:rStyle w:val="Emphasis"/>
          <w:rFonts w:asciiTheme="minorHAnsi" w:hAnsiTheme="minorHAnsi" w:cstheme="minorHAnsi"/>
          <w:b w:val="0"/>
          <w:bCs/>
        </w:rPr>
        <w:t xml:space="preserve"> of my list</w:t>
      </w:r>
      <w:r w:rsidRPr="00BD7B26">
        <w:rPr>
          <w:rFonts w:asciiTheme="minorHAnsi" w:hAnsiTheme="minorHAnsi" w:cstheme="minorHAnsi"/>
          <w:bCs/>
          <w:sz w:val="16"/>
        </w:rPr>
        <w:t xml:space="preserve">. My aim is not to attack specific people or point fingers and say ‘look at what that person did,’ which would be fairly uninteresting. I think </w:t>
      </w:r>
      <w:r w:rsidRPr="00BD7B26">
        <w:rPr>
          <w:rStyle w:val="StyleUnderline"/>
          <w:rFonts w:asciiTheme="minorHAnsi" w:hAnsiTheme="minorHAnsi" w:cstheme="minorHAnsi"/>
        </w:rPr>
        <w:t>people should</w:t>
      </w:r>
      <w:r w:rsidRPr="00BD7B26">
        <w:rPr>
          <w:rFonts w:asciiTheme="minorHAnsi" w:hAnsiTheme="minorHAnsi" w:cstheme="minorHAnsi"/>
          <w:bCs/>
          <w:sz w:val="16"/>
        </w:rPr>
        <w:t xml:space="preserve"> be aware of what I write in this essay, </w:t>
      </w:r>
      <w:r w:rsidRPr="00150351">
        <w:rPr>
          <w:rStyle w:val="StyleUnderline"/>
          <w:rFonts w:asciiTheme="minorHAnsi" w:hAnsiTheme="minorHAnsi" w:cstheme="minorHAnsi"/>
          <w:highlight w:val="cyan"/>
        </w:rPr>
        <w:t xml:space="preserve">be </w:t>
      </w:r>
      <w:r w:rsidRPr="00150351">
        <w:rPr>
          <w:rStyle w:val="Emphasis"/>
          <w:rFonts w:asciiTheme="minorHAnsi" w:hAnsiTheme="minorHAnsi" w:cstheme="minorHAnsi"/>
          <w:b w:val="0"/>
          <w:bCs/>
          <w:highlight w:val="cyan"/>
        </w:rPr>
        <w:t>very critical</w:t>
      </w:r>
      <w:r w:rsidRPr="00150351">
        <w:rPr>
          <w:rStyle w:val="StyleUnderline"/>
          <w:rFonts w:asciiTheme="minorHAnsi" w:hAnsiTheme="minorHAnsi" w:cstheme="minorHAnsi"/>
          <w:highlight w:val="cyan"/>
        </w:rPr>
        <w:t xml:space="preserve"> of</w:t>
      </w:r>
      <w:r w:rsidRPr="00BD7B26">
        <w:rPr>
          <w:rStyle w:val="StyleUnderline"/>
          <w:rFonts w:asciiTheme="minorHAnsi" w:hAnsiTheme="minorHAnsi" w:cstheme="minorHAnsi"/>
        </w:rPr>
        <w:t xml:space="preserve"> what they hear and read in </w:t>
      </w:r>
      <w:r w:rsidRPr="00150351">
        <w:rPr>
          <w:rStyle w:val="StyleUnderline"/>
          <w:rFonts w:asciiTheme="minorHAnsi" w:hAnsiTheme="minorHAnsi" w:cstheme="minorHAnsi"/>
          <w:highlight w:val="cyan"/>
        </w:rPr>
        <w:t xml:space="preserve">EA and </w:t>
      </w:r>
      <w:r w:rsidRPr="00150351">
        <w:rPr>
          <w:rStyle w:val="Emphasis"/>
          <w:rFonts w:asciiTheme="minorHAnsi" w:hAnsiTheme="minorHAnsi" w:cstheme="minorHAnsi"/>
          <w:b w:val="0"/>
          <w:bCs/>
          <w:highlight w:val="cyan"/>
        </w:rPr>
        <w:t>existential risk</w:t>
      </w:r>
      <w:r w:rsidRPr="00BD7B26">
        <w:rPr>
          <w:rStyle w:val="Emphasis"/>
          <w:rFonts w:asciiTheme="minorHAnsi" w:hAnsiTheme="minorHAnsi" w:cstheme="minorHAnsi"/>
          <w:b w:val="0"/>
          <w:bCs/>
        </w:rPr>
        <w:t xml:space="preserve"> circles</w:t>
      </w:r>
      <w:r w:rsidRPr="00BD7B26">
        <w:rPr>
          <w:rStyle w:val="StyleUnderline"/>
          <w:rFonts w:asciiTheme="minorHAnsi" w:hAnsiTheme="minorHAnsi" w:cstheme="minorHAnsi"/>
        </w:rPr>
        <w:t>, and</w:t>
      </w:r>
      <w:r w:rsidRPr="00BD7B26">
        <w:rPr>
          <w:rFonts w:asciiTheme="minorHAnsi" w:hAnsiTheme="minorHAnsi" w:cstheme="minorHAnsi"/>
          <w:bCs/>
          <w:sz w:val="16"/>
        </w:rPr>
        <w:t xml:space="preserve">, importantly, </w:t>
      </w:r>
      <w:r w:rsidRPr="00BD7B26">
        <w:rPr>
          <w:rStyle w:val="Emphasis"/>
          <w:rFonts w:asciiTheme="minorHAnsi" w:hAnsiTheme="minorHAnsi" w:cstheme="minorHAnsi"/>
          <w:b w:val="0"/>
          <w:bCs/>
        </w:rPr>
        <w:t>scrutinise</w:t>
      </w:r>
      <w:r w:rsidRPr="00BD7B26">
        <w:rPr>
          <w:rFonts w:asciiTheme="minorHAnsi" w:hAnsiTheme="minorHAnsi" w:cstheme="minorHAnsi"/>
          <w:bCs/>
          <w:sz w:val="16"/>
        </w:rPr>
        <w:t xml:space="preserve"> what is going on. My most important point is my call for ongoing investigations and scrutiny. A remedy to the kind of behaviour I describe is to have more scrutiny so that it is in people’s interest to avoid such behaviour, and so that the public is aware of what is going on. To be clear, I do not claim to have conclusive evidence for every seemingly problematic behaviour I bring up here. Some of the things I bring up because they </w:t>
      </w:r>
      <w:r w:rsidRPr="00BD7B26">
        <w:rPr>
          <w:rFonts w:asciiTheme="minorHAnsi" w:hAnsiTheme="minorHAnsi" w:cstheme="minorHAnsi"/>
          <w:bCs/>
          <w:sz w:val="16"/>
        </w:rPr>
        <w:lastRenderedPageBreak/>
        <w:t xml:space="preserve">appear problematic and warrant further scrutiny. I hope I provide enough of my observations and impressions to show that there is a need for ongoing scrutiny. I hope others will scrutinise more, and that some people who are aware of problematic things happening, especially behind the scenes, will speak up. However, I understand if few in EA and existential risk circles will speak publicly about problems they have observed because by doing so one may harm one’s chances of being employed or funded in this sector. Also, </w:t>
      </w:r>
      <w:r w:rsidRPr="00BD7B26">
        <w:rPr>
          <w:rStyle w:val="StyleUnderline"/>
          <w:rFonts w:asciiTheme="minorHAnsi" w:hAnsiTheme="minorHAnsi" w:cstheme="minorHAnsi"/>
        </w:rPr>
        <w:t xml:space="preserve">the philosophy world is </w:t>
      </w:r>
      <w:r w:rsidRPr="00BD7B26">
        <w:rPr>
          <w:rStyle w:val="Emphasis"/>
          <w:rFonts w:asciiTheme="minorHAnsi" w:hAnsiTheme="minorHAnsi" w:cstheme="minorHAnsi"/>
          <w:b w:val="0"/>
          <w:bCs/>
        </w:rPr>
        <w:t>small</w:t>
      </w:r>
      <w:r w:rsidRPr="00BD7B26">
        <w:rPr>
          <w:rStyle w:val="StyleUnderline"/>
          <w:rFonts w:asciiTheme="minorHAnsi" w:hAnsiTheme="minorHAnsi" w:cstheme="minorHAnsi"/>
        </w:rPr>
        <w:t xml:space="preserve"> and</w:t>
      </w:r>
      <w:r w:rsidRPr="00BD7B26">
        <w:rPr>
          <w:rFonts w:asciiTheme="minorHAnsi" w:hAnsiTheme="minorHAnsi" w:cstheme="minorHAnsi"/>
          <w:bCs/>
          <w:sz w:val="16"/>
        </w:rPr>
        <w:t xml:space="preserve">, for example, </w:t>
      </w:r>
      <w:r w:rsidRPr="003E5511">
        <w:rPr>
          <w:rStyle w:val="StyleUnderline"/>
          <w:rFonts w:asciiTheme="minorHAnsi" w:hAnsiTheme="minorHAnsi" w:cstheme="minorHAnsi"/>
          <w:highlight w:val="cyan"/>
        </w:rPr>
        <w:t>by writing this text I</w:t>
      </w:r>
      <w:r w:rsidRPr="00BD7B26">
        <w:rPr>
          <w:rStyle w:val="StyleUnderline"/>
          <w:rFonts w:asciiTheme="minorHAnsi" w:hAnsiTheme="minorHAnsi" w:cstheme="minorHAnsi"/>
        </w:rPr>
        <w:t xml:space="preserve"> may </w:t>
      </w:r>
      <w:r w:rsidRPr="003E5511">
        <w:rPr>
          <w:rStyle w:val="StyleUnderline"/>
          <w:rFonts w:asciiTheme="minorHAnsi" w:hAnsiTheme="minorHAnsi" w:cstheme="minorHAnsi"/>
          <w:highlight w:val="cyan"/>
        </w:rPr>
        <w:t xml:space="preserve">harm </w:t>
      </w:r>
      <w:r w:rsidRPr="003E5511">
        <w:rPr>
          <w:rStyle w:val="Emphasis"/>
          <w:rFonts w:asciiTheme="minorHAnsi" w:hAnsiTheme="minorHAnsi" w:cstheme="minorHAnsi"/>
          <w:b w:val="0"/>
          <w:bCs/>
          <w:highlight w:val="cyan"/>
        </w:rPr>
        <w:t>my</w:t>
      </w:r>
      <w:r w:rsidRPr="00BD7B26">
        <w:rPr>
          <w:rStyle w:val="Emphasis"/>
          <w:rFonts w:asciiTheme="minorHAnsi" w:hAnsiTheme="minorHAnsi" w:cstheme="minorHAnsi"/>
          <w:b w:val="0"/>
          <w:bCs/>
        </w:rPr>
        <w:t xml:space="preserve"> academic </w:t>
      </w:r>
      <w:r w:rsidRPr="003E5511">
        <w:rPr>
          <w:rStyle w:val="Emphasis"/>
          <w:rFonts w:asciiTheme="minorHAnsi" w:hAnsiTheme="minorHAnsi" w:cstheme="minorHAnsi"/>
          <w:b w:val="0"/>
          <w:bCs/>
          <w:highlight w:val="cyan"/>
        </w:rPr>
        <w:t>career</w:t>
      </w:r>
      <w:r w:rsidRPr="00BD7B26">
        <w:rPr>
          <w:rFonts w:asciiTheme="minorHAnsi" w:hAnsiTheme="minorHAnsi" w:cstheme="minorHAnsi"/>
          <w:bCs/>
          <w:sz w:val="16"/>
        </w:rPr>
        <w:t xml:space="preserve">. Anyway, my key message is that some things in EA and existential risk circles seem to be highly problematic and abnormal and I hope people will be critical, scrutinise, fact check and speak in public about what goes on, especially about what goes on behind the scenes. The reactions to what I write in this text have been mixed. Some find my points weak, that I behave badly by writing as I do, or that I give a bad impression. One philosopher didn’t have an opinion on the behind-the-scenes activities I describe. Others react with statements such as that some behaviour I describe is ‘totally unacceptable’ or ‘This is very troubling… You (or someone else) should probably post this on the EA forum.’ One philosopher thought the behind-the-scenes activities I describe sound corrupt, another thought the EA and existential risk circles sound like a sect, a third thought I seem to point to improper things and that it was good that I wrote. One person found some of the behaviours I describe ‘manipulative.’ My background related to effective altruism and existential risk Around 2004–2005, I recall thinking about how to have an impact. I thought that instead of becoming a medical doctor, one should work on a large scale, for example, by training medical doctors to improve a health care system. I gave to a charity project in Uganda. I was interested in information about charities’ impact, but what I had seen was mainly unhelpful numbers about how much of expenses goes to administration, fundraising and programs. In the summer of 2008, I interned for the United Nations in Stockholm, and that summer I attended a lecture by Peter Singer in Stockholm who mentioned a new project called GiveWell. In July 2008, I talked to GiveWell about volunteering for the organisation, which I started doing soon thereafter. In 2010, I became a Research Analyst at GiveWell. Elie, Holden, Natalie and I were the four staff members at the time if I recall correctly. I have a good impression of all of them. They seemed nice and genuine. Most people I have worked with in EA seem nice. A few years later, I became the chair of the board of Animal Charity Evaluators. (I have donated to GiveWell, Animal Charity Evaluators and other organisations.) I then worked as a Researcher at the Foundational Research Institute (FRI) and I was the leader of the political party for animals in Sweden. FRI works, at least partly, on risks of astronomical future suffering (s-risks). There is some but not complete overlap between s-risks and existential risks: some, but not all, s-risks are also existential risks, and vice versa. I have worked on s-risks at and outside of FRI. Now I am a PhD student in philosophy. Problems </w:t>
      </w:r>
      <w:r w:rsidRPr="00BD7B26">
        <w:rPr>
          <w:rStyle w:val="Emphasis"/>
          <w:rFonts w:asciiTheme="minorHAnsi" w:hAnsiTheme="minorHAnsi" w:cstheme="minorHAnsi"/>
          <w:b w:val="0"/>
          <w:bCs/>
        </w:rPr>
        <w:t>Troublesome work</w:t>
      </w:r>
      <w:r w:rsidRPr="00BD7B26">
        <w:rPr>
          <w:rStyle w:val="StyleUnderline"/>
          <w:rFonts w:asciiTheme="minorHAnsi" w:hAnsiTheme="minorHAnsi" w:cstheme="minorHAnsi"/>
        </w:rPr>
        <w:t xml:space="preserve"> behind the scenes, including </w:t>
      </w:r>
      <w:r w:rsidRPr="003E5511">
        <w:rPr>
          <w:rStyle w:val="Emphasis"/>
          <w:rFonts w:asciiTheme="minorHAnsi" w:hAnsiTheme="minorHAnsi" w:cstheme="minorHAnsi"/>
          <w:b w:val="0"/>
          <w:bCs/>
          <w:highlight w:val="cyan"/>
        </w:rPr>
        <w:t>censoring research</w:t>
      </w:r>
      <w:r w:rsidRPr="00BD7B26">
        <w:rPr>
          <w:rFonts w:asciiTheme="minorHAnsi" w:hAnsiTheme="minorHAnsi" w:cstheme="minorHAnsi"/>
          <w:bCs/>
          <w:sz w:val="16"/>
        </w:rPr>
        <w:t xml:space="preserve"> </w:t>
      </w:r>
      <w:r w:rsidRPr="00BD7B26">
        <w:rPr>
          <w:rFonts w:asciiTheme="minorHAnsi" w:hAnsiTheme="minorHAnsi" w:cstheme="minorHAnsi"/>
          <w:bCs/>
          <w:sz w:val="10"/>
          <w:szCs w:val="10"/>
        </w:rPr>
        <w:t xml:space="preserve">and suppressing ideas and debates A lot seems to happen behind the scenes in EA and existential risk circles. My perhaps most important example in this essay concerns a $1,000,000 grant by the Open Philanthropy Project and two non-public communication guidelines. I provide details right below, but here is a summary. Nick Beckstead works at the Open Philanthropy Project, has a PhD in philosophy, is a trustee of CEA, and is listed as a Research Associate at FHI’s website (FHI is a research institute at Oxford University led by Nick Bostrom). Beckstead was one of the grant investigators for the $1,000,000 grant and the author of a non-public document with communication guidelines. The grant recipient was the Effective Altruism Foundation (EAF). Managers at EAF also wrote non-public communication guidelines meant both for people employed at or funded by EAF and others including university employees like me. I understand the two documents with guidelines as a pair. For example, the guidelines by Beckstead says, “EAF has written its own set of guidelines intended for people writing about longtermism from a suffering-focused perspective.” When a manager at EAF presented the two guidelines to me, he used phrases such as a “coordinated effort” and “it means that we will promote future pessimism … to a lesser extent.” A manager at EAF also communicated that they worked on this with Beckstead who wrote guidelines in turn. The guidelines by EAF encourage the reader to not write about or promote the idea that the future will likely contain more disvalue than value. I gather from a conversation that Beckstead was involved when it comes to this part of the content in the EAF guidelines. Beckstead has defended essentially the opposite idea that if humanity may survive for many years, the expected value of the future is astronomically great.1 The EAF guidelines also encourage referencing Beckstead’s PhD dissertation, as well as several texts by his colleagues (at FHI and CEA) who are also philosophers. Around the time and after the two guidelines were shared with me, management at EAF did non-public outreach to encourage people to follow the guidelines. One manager at EAF also expressed a disposition to maybe silence online discussion of an argument in my paper The World Destruction Argument. This argument is, roughly speaking, against the kinds of views Beckstead has written favourably about. I think the public should be aware of these coordinate efforts behind the scenes that are partly aimed to influence which ideas about ethics and value are written about in public. That the $1,000,000 grant was made around the time the communication guidelines were shared makes the situation look even worse. A question is whether the function of the large grant was partly to silence certain pessimistic views on ethics or value. Based on a conversation with a manager at EAF, I gather the grant might not have been made if EAF did not write their guidelines. Important questions include whether there are other cases like this in which agreements have been made that include which views on morality or value to mention and not to mention and which texts to reference and whether money has changed hands in connection with such agreements. I find all this to undermine research and public intellectual debate, and to be deceptive to those who are unaware of what goes on behind the scenes. I hope future scrutiny will reveal if there have been other agreements and behaviours like this and prevent future such behaviour. On July 18, 2019, Stefan Torges, one of the Co-Executive Directors of EAF, shared with me two communication guidelines in Google document format. One of the two documents says, Written by Nick Beckstead with input and feedback from various community members and several EA organizations. These guidelines are endorsed by the following organizations and individuals: 80,000 Hours, CEA, CFAR, MIRI, Open Phil, Nick Bostrom, Will MacAskill, Toby Ord, Carl Shulman…. This document was originally shared with staff members at the above organizations and a handful of other individuals writing on these topics. The document is intended to be shared with individuals where it seems useful to do so, but was not intended for publication. To share the document with additional people, please request permission by emailing Bastian Stern (bastian@openphilanthropy.org). The other document says, Written by the Effective Altruism Foundation (EAF) and the Foundational Research Institute (Jonas Vollmer, Stefan Torges, Lukas Gloor, and David Althaus) with input and feedback from various community members and several EA organizations. First written: March 2019; last updated: 10 September 2019. Please ask Stefan (stefan.torges@ea-foundation.org​) before sharing this document further This is, of course, a quote from a later version updated September 10 and not the version I was shown in July, which I can no longer access and which EAF is not willing to share with me now. To be clear, I do not mean to ascribe any malicious intentions to anyone at EAF or FRI. In particular, I will mention Torges often in this section, but that is merely because he is the person I was mainly in touch with regarding these guidelines and the coordination. My impression is that he is a nice guy, wants to help others, especially those who suffer, and he thinks that this is the best way to do so. I will also mention Beckstead often, but what the Open Philanthropy Project and its funders do is more important. The guidelines by EAF/FRI have been shared with people who do not work at EAF or FRI like me (I am employed by Stockholm University). Based on my conversation with Stefan, I understand the guidelines by EAF/FRI to be binding for those employed or funded by EAF/FRI, but they are also meant for independent researchers and university employees. The scope of the guidelines is wide. The EAF guidelines from Sep. 2019 say, We encourage you to follow these guidelines for all forms of public communication, including personal blogs, social media, essays, books, talks, meetups, and scholarly publications. Among other things, </w:t>
      </w:r>
      <w:r w:rsidRPr="00BD7B26">
        <w:rPr>
          <w:rStyle w:val="StyleUnderline"/>
          <w:rFonts w:asciiTheme="minorHAnsi" w:hAnsiTheme="minorHAnsi" w:cstheme="minorHAnsi"/>
        </w:rPr>
        <w:t>the guidelines</w:t>
      </w:r>
      <w:r w:rsidRPr="00BD7B26">
        <w:rPr>
          <w:rFonts w:asciiTheme="minorHAnsi" w:hAnsiTheme="minorHAnsi" w:cstheme="minorHAnsi"/>
          <w:bCs/>
          <w:sz w:val="16"/>
        </w:rPr>
        <w:t xml:space="preserve"> by EAF/FRI </w:t>
      </w:r>
      <w:r w:rsidRPr="00BD7B26">
        <w:rPr>
          <w:rStyle w:val="Emphasis"/>
          <w:rFonts w:asciiTheme="minorHAnsi" w:hAnsiTheme="minorHAnsi" w:cstheme="minorHAnsi"/>
          <w:b w:val="0"/>
          <w:bCs/>
        </w:rPr>
        <w:t>encourage</w:t>
      </w:r>
      <w:r w:rsidRPr="00BD7B26">
        <w:rPr>
          <w:rStyle w:val="StyleUnderline"/>
          <w:rFonts w:asciiTheme="minorHAnsi" w:hAnsiTheme="minorHAnsi" w:cstheme="minorHAnsi"/>
        </w:rPr>
        <w:t xml:space="preserve"> the reader to not write about or promote the idea that the future will</w:t>
      </w:r>
      <w:r w:rsidRPr="00BD7B26">
        <w:rPr>
          <w:rFonts w:asciiTheme="minorHAnsi" w:hAnsiTheme="minorHAnsi" w:cstheme="minorHAnsi"/>
          <w:bCs/>
          <w:sz w:val="16"/>
        </w:rPr>
        <w:t xml:space="preserve"> likely </w:t>
      </w:r>
      <w:r w:rsidRPr="00BD7B26">
        <w:rPr>
          <w:rStyle w:val="StyleUnderline"/>
          <w:rFonts w:asciiTheme="minorHAnsi" w:hAnsiTheme="minorHAnsi" w:cstheme="minorHAnsi"/>
        </w:rPr>
        <w:t xml:space="preserve">contain </w:t>
      </w:r>
      <w:r w:rsidRPr="00BD7B26">
        <w:rPr>
          <w:rStyle w:val="Emphasis"/>
          <w:rFonts w:asciiTheme="minorHAnsi" w:hAnsiTheme="minorHAnsi" w:cstheme="minorHAnsi"/>
          <w:b w:val="0"/>
          <w:bCs/>
        </w:rPr>
        <w:t>more disvalue</w:t>
      </w:r>
      <w:r w:rsidRPr="00BD7B26">
        <w:rPr>
          <w:rStyle w:val="StyleUnderline"/>
          <w:rFonts w:asciiTheme="minorHAnsi" w:hAnsiTheme="minorHAnsi" w:cstheme="minorHAnsi"/>
        </w:rPr>
        <w:t xml:space="preserve"> than value</w:t>
      </w:r>
      <w:r w:rsidRPr="00BD7B26">
        <w:rPr>
          <w:rFonts w:asciiTheme="minorHAnsi" w:hAnsiTheme="minorHAnsi" w:cstheme="minorHAnsi"/>
          <w:bCs/>
          <w:sz w:val="16"/>
        </w:rPr>
        <w:t xml:space="preserve">.2 </w:t>
      </w:r>
      <w:r w:rsidRPr="00BD7B26">
        <w:rPr>
          <w:rFonts w:asciiTheme="minorHAnsi" w:hAnsiTheme="minorHAnsi" w:cstheme="minorHAnsi"/>
          <w:bCs/>
          <w:sz w:val="10"/>
          <w:szCs w:val="10"/>
        </w:rPr>
        <w:t>The guidelines by EAF/FRI also lists literature that the reader may want to reference, including Beckstead’s PhD dissertation, and texts by Carl, William, and Bostrom. The guidelines also encourage the reader to mention and emphasise various ideas. For example, the EAF guidelines say, For ​normative​ questions, you could consider referencing ​Beckstead: On the Overwhelming Importance of Shaping the Far Future​, ​Pummer: The Worseness of Nonexistence​, or ​Shulman: Moments of Bliss​ for alternative views. Consider emphasizing normative uncertainty (or the anti-realist equivalent of ​valuing further reflection​), e.g. by referencing ​Bostrom (2009): Moral uncertainty – towards a solution?​, ​EA Concepts: Moral uncertainty​, ​MacAskill (2014): Normative uncertainty​, Greaves &amp; Ord: Moral uncertainty about population axiology​. [Links to texts got lost when pasting.] Several of these authors whose texts the reader is encouraged to reference either wrote or endorsed the other guidelines (​Beckstead, Bostrom, MacAskill, Ord, and Shulman), and almost all of the authors are listed online as colleagues of Beckstead. Beckstead, Bostrom, Greaves, MacAskill, Ord, and Shulman are listed on the FHI team page. Beckstead, Greaves, MacAskill, and Ord are listed as trustees or board members of CEA. I spoke with Stefan and wrote to him, David, Jonas and Lukas, and criticised the guidelines and the whole deal. On July 29, I proposed that I be removed from the FRI website, which I have been now, and I am no longer affiliated with EAF or FRI. The same month, in July 2019, EAF was awarded $1,000,000 by the Open Philanthropy Project (whose website says , “Our main funders are Cari Tuna and Dustin Moskovitz, a co-founder of Facebook and Asana”). The grant web page says “Grant investigators: Nick Beckstead and Claire Zabel.” Claire Zabel is also a trustee of CEA. I am also troubled by what influence those behind the guidelines have had and will have by direct communication with researchers and others about what to say or publish. A while back, I mentioned to Stefan Torges a seminar with a philosophy professor. The seminar was titled Pessimism about the Future, and the abstract on the web page says, It is widely believed that one of the main reasons we should seek to decrease existential risk arising from global warming, bioterrorism, and so on is that it would be very bad overall were human and other sentient beings to become extinct. In this presentation, I shall argue that it is not unreasonable to believe that extinction would be good overall. Stefan then reached out to the professor, which may be problematic. I do not know what Stefan said or tried to say to the professor. It would be fine if he said roughly “beware of how you write so that no extremists try to kill a lot of people.”</w:t>
      </w:r>
      <w:r w:rsidRPr="00BD7B26">
        <w:rPr>
          <w:rFonts w:asciiTheme="minorHAnsi" w:hAnsiTheme="minorHAnsi" w:cstheme="minorHAnsi"/>
          <w:bCs/>
          <w:sz w:val="16"/>
        </w:rPr>
        <w:t xml:space="preserve"> But I worry that </w:t>
      </w:r>
      <w:r w:rsidRPr="00BD7B26">
        <w:rPr>
          <w:rStyle w:val="StyleUnderline"/>
          <w:rFonts w:asciiTheme="minorHAnsi" w:hAnsiTheme="minorHAnsi" w:cstheme="minorHAnsi"/>
        </w:rPr>
        <w:t>in this case or future cases</w:t>
      </w:r>
      <w:r w:rsidRPr="00BD7B26">
        <w:rPr>
          <w:rFonts w:asciiTheme="minorHAnsi" w:hAnsiTheme="minorHAnsi" w:cstheme="minorHAnsi"/>
          <w:bCs/>
          <w:sz w:val="16"/>
        </w:rPr>
        <w:t xml:space="preserve">, those behind the </w:t>
      </w:r>
      <w:r w:rsidRPr="003E5511">
        <w:rPr>
          <w:rStyle w:val="StyleUnderline"/>
          <w:rFonts w:asciiTheme="minorHAnsi" w:hAnsiTheme="minorHAnsi" w:cstheme="minorHAnsi"/>
          <w:highlight w:val="cyan"/>
        </w:rPr>
        <w:t>guidelines</w:t>
      </w:r>
      <w:r w:rsidRPr="00BD7B26">
        <w:rPr>
          <w:rStyle w:val="StyleUnderline"/>
          <w:rFonts w:asciiTheme="minorHAnsi" w:hAnsiTheme="minorHAnsi" w:cstheme="minorHAnsi"/>
        </w:rPr>
        <w:t xml:space="preserve"> will</w:t>
      </w:r>
      <w:r w:rsidRPr="00BD7B26">
        <w:rPr>
          <w:rFonts w:asciiTheme="minorHAnsi" w:hAnsiTheme="minorHAnsi" w:cstheme="minorHAnsi"/>
          <w:bCs/>
          <w:sz w:val="16"/>
        </w:rPr>
        <w:t xml:space="preserve"> reach out to those who write about pessimism and related topics in ethics to try to </w:t>
      </w:r>
      <w:r w:rsidRPr="003E5511">
        <w:rPr>
          <w:rStyle w:val="Emphasis"/>
          <w:rFonts w:asciiTheme="minorHAnsi" w:hAnsiTheme="minorHAnsi" w:cstheme="minorHAnsi"/>
          <w:b w:val="0"/>
          <w:bCs/>
          <w:highlight w:val="cyan"/>
        </w:rPr>
        <w:t>silence</w:t>
      </w:r>
      <w:r w:rsidRPr="00BD7B26">
        <w:rPr>
          <w:rStyle w:val="Emphasis"/>
          <w:rFonts w:asciiTheme="minorHAnsi" w:hAnsiTheme="minorHAnsi" w:cstheme="minorHAnsi"/>
          <w:b w:val="0"/>
          <w:bCs/>
        </w:rPr>
        <w:t xml:space="preserve"> them</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or</w:t>
      </w:r>
      <w:r w:rsidRPr="00BD7B26">
        <w:rPr>
          <w:rStyle w:val="StyleUnderline"/>
          <w:rFonts w:asciiTheme="minorHAnsi" w:hAnsiTheme="minorHAnsi" w:cstheme="minorHAnsi"/>
        </w:rPr>
        <w:t xml:space="preserve"> see to that they </w:t>
      </w:r>
      <w:r w:rsidRPr="003E5511">
        <w:rPr>
          <w:rStyle w:val="Emphasis"/>
          <w:rFonts w:asciiTheme="minorHAnsi" w:hAnsiTheme="minorHAnsi" w:cstheme="minorHAnsi"/>
          <w:b w:val="0"/>
          <w:bCs/>
          <w:highlight w:val="cyan"/>
        </w:rPr>
        <w:t>edit</w:t>
      </w:r>
      <w:r w:rsidRPr="00BD7B26">
        <w:rPr>
          <w:rStyle w:val="Emphasis"/>
          <w:rFonts w:asciiTheme="minorHAnsi" w:hAnsiTheme="minorHAnsi" w:cstheme="minorHAnsi"/>
          <w:b w:val="0"/>
          <w:bCs/>
        </w:rPr>
        <w:t xml:space="preserve"> their </w:t>
      </w:r>
      <w:r w:rsidRPr="003E5511">
        <w:rPr>
          <w:rStyle w:val="Emphasis"/>
          <w:rFonts w:asciiTheme="minorHAnsi" w:hAnsiTheme="minorHAnsi" w:cstheme="minorHAnsi"/>
          <w:b w:val="0"/>
          <w:bCs/>
          <w:highlight w:val="cyan"/>
        </w:rPr>
        <w:t>work</w:t>
      </w:r>
      <w:r w:rsidRPr="003E5511">
        <w:rPr>
          <w:rStyle w:val="StyleUnderline"/>
          <w:rFonts w:asciiTheme="minorHAnsi" w:hAnsiTheme="minorHAnsi" w:cstheme="minorHAnsi"/>
          <w:highlight w:val="cyan"/>
        </w:rPr>
        <w:t xml:space="preserve"> so</w:t>
      </w:r>
      <w:r w:rsidRPr="00BD7B26">
        <w:rPr>
          <w:rStyle w:val="StyleUnderline"/>
          <w:rFonts w:asciiTheme="minorHAnsi" w:hAnsiTheme="minorHAnsi" w:cstheme="minorHAnsi"/>
        </w:rPr>
        <w:t xml:space="preserve"> that </w:t>
      </w:r>
      <w:r w:rsidRPr="003E5511">
        <w:rPr>
          <w:rStyle w:val="StyleUnderline"/>
          <w:rFonts w:asciiTheme="minorHAnsi" w:hAnsiTheme="minorHAnsi" w:cstheme="minorHAnsi"/>
          <w:highlight w:val="cyan"/>
        </w:rPr>
        <w:t>it is</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 xml:space="preserve">more in </w:t>
      </w:r>
      <w:r w:rsidRPr="003E5511">
        <w:rPr>
          <w:rStyle w:val="Emphasis"/>
          <w:rFonts w:asciiTheme="minorHAnsi" w:hAnsiTheme="minorHAnsi" w:cstheme="minorHAnsi"/>
          <w:b w:val="0"/>
          <w:bCs/>
          <w:highlight w:val="cyan"/>
        </w:rPr>
        <w:t>line</w:t>
      </w:r>
      <w:r w:rsidRPr="003E5511">
        <w:rPr>
          <w:rStyle w:val="StyleUnderline"/>
          <w:rFonts w:asciiTheme="minorHAnsi" w:hAnsiTheme="minorHAnsi" w:cstheme="minorHAnsi"/>
          <w:highlight w:val="cyan"/>
        </w:rPr>
        <w:t xml:space="preserve"> with</w:t>
      </w:r>
      <w:r w:rsidRPr="00BD7B26">
        <w:rPr>
          <w:rStyle w:val="StyleUnderline"/>
          <w:rFonts w:asciiTheme="minorHAnsi" w:hAnsiTheme="minorHAnsi" w:cstheme="minorHAnsi"/>
        </w:rPr>
        <w:t xml:space="preserve"> what </w:t>
      </w:r>
      <w:r w:rsidRPr="003E5511">
        <w:rPr>
          <w:rStyle w:val="StyleUnderline"/>
          <w:rFonts w:asciiTheme="minorHAnsi" w:hAnsiTheme="minorHAnsi" w:cstheme="minorHAnsi"/>
          <w:highlight w:val="cyan"/>
        </w:rPr>
        <w:t>Beckstead</w:t>
      </w:r>
      <w:r w:rsidRPr="00BD7B26">
        <w:rPr>
          <w:rStyle w:val="StyleUnderline"/>
          <w:rFonts w:asciiTheme="minorHAnsi" w:hAnsiTheme="minorHAnsi" w:cstheme="minorHAnsi"/>
        </w:rPr>
        <w:t xml:space="preserve"> would like to see </w:t>
      </w:r>
      <w:r w:rsidRPr="00BD7B26">
        <w:rPr>
          <w:rStyle w:val="Emphasis"/>
          <w:rFonts w:asciiTheme="minorHAnsi" w:hAnsiTheme="minorHAnsi" w:cstheme="minorHAnsi"/>
          <w:b w:val="0"/>
          <w:bCs/>
        </w:rPr>
        <w:t>published</w:t>
      </w:r>
      <w:r w:rsidRPr="00BD7B26">
        <w:rPr>
          <w:rStyle w:val="StyleUnderline"/>
          <w:rFonts w:asciiTheme="minorHAnsi" w:hAnsiTheme="minorHAnsi" w:cstheme="minorHAnsi"/>
        </w:rPr>
        <w:t xml:space="preserve"> or </w:t>
      </w:r>
      <w:r w:rsidRPr="00BD7B26">
        <w:rPr>
          <w:rStyle w:val="Emphasis"/>
          <w:rFonts w:asciiTheme="minorHAnsi" w:hAnsiTheme="minorHAnsi" w:cstheme="minorHAnsi"/>
          <w:b w:val="0"/>
          <w:bCs/>
        </w:rPr>
        <w:t>said in public</w:t>
      </w:r>
      <w:r w:rsidRPr="00BD7B26">
        <w:rPr>
          <w:rFonts w:asciiTheme="minorHAnsi" w:hAnsiTheme="minorHAnsi" w:cstheme="minorHAnsi"/>
          <w:bCs/>
          <w:sz w:val="16"/>
        </w:rPr>
        <w:t xml:space="preserve">. Another such case relates to a post on the EA forum on September 6, 2019. The post asks ‘How do most utilitarians feel about “replacement” thought experiments?’ The post quotes my paper The World Destruction Argument. In that paper, I challenge moral views of the kind that Beckstead, MacAskill, Ord and Bostrom seem to hold. Jonas Vollmer wrote me and said he spoke with </w:t>
      </w:r>
      <w:r w:rsidRPr="00BD7B26">
        <w:rPr>
          <w:rFonts w:asciiTheme="minorHAnsi" w:hAnsiTheme="minorHAnsi" w:cstheme="minorHAnsi"/>
          <w:bCs/>
          <w:sz w:val="16"/>
        </w:rPr>
        <w:lastRenderedPageBreak/>
        <w:t xml:space="preserve">the poster one or few days before the post was published, and that Jonas might have discouraged the poster from making the post if the poster had used a “world destruction” framing. In other words, </w:t>
      </w:r>
      <w:r w:rsidRPr="00BD7B26">
        <w:rPr>
          <w:rStyle w:val="Emphasis"/>
          <w:rFonts w:asciiTheme="minorHAnsi" w:hAnsiTheme="minorHAnsi" w:cstheme="minorHAnsi"/>
          <w:b w:val="0"/>
          <w:bCs/>
        </w:rPr>
        <w:t xml:space="preserve">the </w:t>
      </w:r>
      <w:r w:rsidRPr="003E5511">
        <w:rPr>
          <w:rStyle w:val="Emphasis"/>
          <w:rFonts w:asciiTheme="minorHAnsi" w:hAnsiTheme="minorHAnsi" w:cstheme="minorHAnsi"/>
          <w:b w:val="0"/>
          <w:bCs/>
          <w:highlight w:val="cyan"/>
        </w:rPr>
        <w:t>organisation</w:t>
      </w:r>
      <w:r w:rsidRPr="00BD7B26">
        <w:rPr>
          <w:rFonts w:asciiTheme="minorHAnsi" w:hAnsiTheme="minorHAnsi" w:cstheme="minorHAnsi"/>
          <w:bCs/>
          <w:sz w:val="16"/>
        </w:rPr>
        <w:t xml:space="preserve"> where Jonas is Co-Executive Director </w:t>
      </w:r>
      <w:r w:rsidRPr="003E5511">
        <w:rPr>
          <w:rStyle w:val="StyleUnderline"/>
          <w:rFonts w:asciiTheme="minorHAnsi" w:hAnsiTheme="minorHAnsi" w:cstheme="minorHAnsi"/>
          <w:highlight w:val="cyan"/>
        </w:rPr>
        <w:t xml:space="preserve">receives </w:t>
      </w:r>
      <w:r w:rsidRPr="003E5511">
        <w:rPr>
          <w:rStyle w:val="Emphasis"/>
          <w:rFonts w:asciiTheme="minorHAnsi" w:hAnsiTheme="minorHAnsi" w:cstheme="minorHAnsi"/>
          <w:b w:val="0"/>
          <w:bCs/>
          <w:highlight w:val="cyan"/>
        </w:rPr>
        <w:t>1 million</w:t>
      </w:r>
      <w:r w:rsidRPr="00BD7B26">
        <w:rPr>
          <w:rStyle w:val="StyleUnderline"/>
          <w:rFonts w:asciiTheme="minorHAnsi" w:hAnsiTheme="minorHAnsi" w:cstheme="minorHAnsi"/>
        </w:rPr>
        <w:t xml:space="preserve"> in a grant for which Beckstead is </w:t>
      </w:r>
      <w:r w:rsidRPr="00BD7B26">
        <w:rPr>
          <w:rStyle w:val="Emphasis"/>
          <w:rFonts w:asciiTheme="minorHAnsi" w:hAnsiTheme="minorHAnsi" w:cstheme="minorHAnsi"/>
          <w:b w:val="0"/>
          <w:bCs/>
        </w:rPr>
        <w:t>a grant investigator</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and then</w:t>
      </w:r>
      <w:r w:rsidRPr="00BD7B26">
        <w:rPr>
          <w:rStyle w:val="StyleUnderline"/>
          <w:rFonts w:asciiTheme="minorHAnsi" w:hAnsiTheme="minorHAnsi" w:cstheme="minorHAnsi"/>
        </w:rPr>
        <w:t xml:space="preserve"> Jonas may </w:t>
      </w:r>
      <w:r w:rsidRPr="003E5511">
        <w:rPr>
          <w:rStyle w:val="StyleUnderline"/>
          <w:rFonts w:asciiTheme="minorHAnsi" w:hAnsiTheme="minorHAnsi" w:cstheme="minorHAnsi"/>
          <w:highlight w:val="cyan"/>
        </w:rPr>
        <w:t>discourage</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public discussion</w:t>
      </w:r>
      <w:r w:rsidRPr="00BD7B26">
        <w:rPr>
          <w:rStyle w:val="StyleUnderline"/>
          <w:rFonts w:asciiTheme="minorHAnsi" w:hAnsiTheme="minorHAnsi" w:cstheme="minorHAnsi"/>
        </w:rPr>
        <w:t xml:space="preserve"> of</w:t>
      </w:r>
      <w:r w:rsidRPr="00BD7B26">
        <w:rPr>
          <w:rFonts w:asciiTheme="minorHAnsi" w:hAnsiTheme="minorHAnsi" w:cstheme="minorHAnsi"/>
          <w:bCs/>
          <w:sz w:val="16"/>
        </w:rPr>
        <w:t xml:space="preserve"> my academic </w:t>
      </w:r>
      <w:r w:rsidRPr="003E5511">
        <w:rPr>
          <w:rStyle w:val="StyleUnderline"/>
          <w:rFonts w:asciiTheme="minorHAnsi" w:hAnsiTheme="minorHAnsi" w:cstheme="minorHAnsi"/>
          <w:highlight w:val="cyan"/>
        </w:rPr>
        <w:t xml:space="preserve">work that </w:t>
      </w:r>
      <w:r w:rsidRPr="003E5511">
        <w:rPr>
          <w:rStyle w:val="Emphasis"/>
          <w:rFonts w:asciiTheme="minorHAnsi" w:hAnsiTheme="minorHAnsi" w:cstheme="minorHAnsi"/>
          <w:b w:val="0"/>
          <w:bCs/>
          <w:highlight w:val="cyan"/>
        </w:rPr>
        <w:t>challenges</w:t>
      </w:r>
      <w:r w:rsidRPr="00BD7B26">
        <w:rPr>
          <w:rStyle w:val="StyleUnderline"/>
          <w:rFonts w:asciiTheme="minorHAnsi" w:hAnsiTheme="minorHAnsi" w:cstheme="minorHAnsi"/>
        </w:rPr>
        <w:t xml:space="preserve"> moral </w:t>
      </w:r>
      <w:r w:rsidRPr="003E5511">
        <w:rPr>
          <w:rStyle w:val="StyleUnderline"/>
          <w:rFonts w:asciiTheme="minorHAnsi" w:hAnsiTheme="minorHAnsi" w:cstheme="minorHAnsi"/>
          <w:highlight w:val="cyan"/>
        </w:rPr>
        <w:t>views</w:t>
      </w:r>
      <w:r w:rsidRPr="00BD7B26">
        <w:rPr>
          <w:rStyle w:val="StyleUnderline"/>
          <w:rFonts w:asciiTheme="minorHAnsi" w:hAnsiTheme="minorHAnsi" w:cstheme="minorHAnsi"/>
        </w:rPr>
        <w:t xml:space="preserve"> similar to Beckstead’s</w:t>
      </w:r>
      <w:r w:rsidRPr="00BD7B26">
        <w:rPr>
          <w:rFonts w:asciiTheme="minorHAnsi" w:hAnsiTheme="minorHAnsi" w:cstheme="minorHAnsi"/>
          <w:bCs/>
          <w:sz w:val="16"/>
        </w:rPr>
        <w:t xml:space="preserve">. Similarly, </w:t>
      </w:r>
      <w:r w:rsidRPr="00BD7B26">
        <w:rPr>
          <w:rStyle w:val="StyleUnderline"/>
          <w:rFonts w:asciiTheme="minorHAnsi" w:hAnsiTheme="minorHAnsi" w:cstheme="minorHAnsi"/>
        </w:rPr>
        <w:t>Torges wrote me</w:t>
      </w:r>
      <w:r w:rsidRPr="00BD7B26">
        <w:rPr>
          <w:rFonts w:asciiTheme="minorHAnsi" w:hAnsiTheme="minorHAnsi" w:cstheme="minorHAnsi"/>
          <w:bCs/>
          <w:sz w:val="16"/>
        </w:rPr>
        <w:t xml:space="preserve"> on July 26, 2019, </w:t>
      </w:r>
      <w:r w:rsidRPr="00BD7B26">
        <w:rPr>
          <w:rStyle w:val="StyleUnderline"/>
          <w:rFonts w:asciiTheme="minorHAnsi" w:hAnsiTheme="minorHAnsi" w:cstheme="minorHAnsi"/>
        </w:rPr>
        <w:t xml:space="preserve">wondering if I had </w:t>
      </w:r>
      <w:r w:rsidRPr="00BD7B26">
        <w:rPr>
          <w:rStyle w:val="Emphasis"/>
          <w:rFonts w:asciiTheme="minorHAnsi" w:hAnsiTheme="minorHAnsi" w:cstheme="minorHAnsi"/>
          <w:b w:val="0"/>
          <w:bCs/>
        </w:rPr>
        <w:t>considered changing</w:t>
      </w:r>
      <w:r w:rsidRPr="00BD7B26">
        <w:rPr>
          <w:rStyle w:val="StyleUnderline"/>
          <w:rFonts w:asciiTheme="minorHAnsi" w:hAnsiTheme="minorHAnsi" w:cstheme="minorHAnsi"/>
        </w:rPr>
        <w:t xml:space="preserve"> the title and/or abstract of my paper</w:t>
      </w:r>
      <w:r w:rsidRPr="00BD7B26">
        <w:rPr>
          <w:rFonts w:asciiTheme="minorHAnsi" w:hAnsiTheme="minorHAnsi" w:cstheme="minorHAnsi"/>
          <w:bCs/>
          <w:sz w:val="16"/>
        </w:rPr>
        <w:t xml:space="preserve"> on the world destruction argument, which had recently been accepted for publication in a journal. He said he would be happy to help with this. I said no and that I react negatively to his question.3 Actually, someone else also suggested that I make a change after the paper had been accepted, but I didn’t perceive that as especially problematic. When Stefan wrote to me, the circumstances make it seem like it was not just a friendly improvement suggestion. I mean, Stefan and others had just made an agreement with Beckstead, who was a grant investigator for a recent large grant to Torges’ organisation. I think Beckstead would like to see my paper not published at all or at least edited in certain ways. And then it seems like Stefan carried out that work of trying to influence this publication. That’s what I don’t like. It is fine for people, in general, to give improvement suggestions at any stage of a paper. A problem with the communication guidelines and behaviours just described is that they go against scientific ideals about freedom to pursue ideas and about pitting ideas against one another. </w:t>
      </w:r>
      <w:r w:rsidRPr="00BD7B26">
        <w:rPr>
          <w:rStyle w:val="StyleUnderline"/>
          <w:rFonts w:asciiTheme="minorHAnsi" w:hAnsiTheme="minorHAnsi" w:cstheme="minorHAnsi"/>
        </w:rPr>
        <w:t xml:space="preserve">The situation </w:t>
      </w:r>
      <w:r w:rsidRPr="003E5511">
        <w:rPr>
          <w:rStyle w:val="StyleUnderline"/>
          <w:rFonts w:asciiTheme="minorHAnsi" w:hAnsiTheme="minorHAnsi" w:cstheme="minorHAnsi"/>
          <w:highlight w:val="cyan"/>
        </w:rPr>
        <w:t>in</w:t>
      </w:r>
      <w:r w:rsidRPr="00BD7B26">
        <w:rPr>
          <w:rStyle w:val="StyleUnderline"/>
          <w:rFonts w:asciiTheme="minorHAnsi" w:hAnsiTheme="minorHAnsi" w:cstheme="minorHAnsi"/>
        </w:rPr>
        <w:t xml:space="preserve"> effective altruism and </w:t>
      </w:r>
      <w:r w:rsidRPr="003E5511">
        <w:rPr>
          <w:rStyle w:val="Emphasis"/>
          <w:rFonts w:asciiTheme="minorHAnsi" w:hAnsiTheme="minorHAnsi" w:cstheme="minorHAnsi"/>
          <w:b w:val="0"/>
          <w:bCs/>
          <w:highlight w:val="cyan"/>
        </w:rPr>
        <w:t>ex</w:t>
      </w:r>
      <w:r w:rsidRPr="00BD7B26">
        <w:rPr>
          <w:rStyle w:val="Emphasis"/>
          <w:rFonts w:asciiTheme="minorHAnsi" w:hAnsiTheme="minorHAnsi" w:cstheme="minorHAnsi"/>
          <w:b w:val="0"/>
          <w:bCs/>
        </w:rPr>
        <w:t xml:space="preserve">istential </w:t>
      </w:r>
      <w:r w:rsidRPr="003E5511">
        <w:rPr>
          <w:rStyle w:val="Emphasis"/>
          <w:rFonts w:asciiTheme="minorHAnsi" w:hAnsiTheme="minorHAnsi" w:cstheme="minorHAnsi"/>
          <w:b w:val="0"/>
          <w:bCs/>
          <w:highlight w:val="cyan"/>
        </w:rPr>
        <w:t>risk circles</w:t>
      </w:r>
      <w:r w:rsidRPr="00BD7B26">
        <w:rPr>
          <w:rStyle w:val="StyleUnderline"/>
          <w:rFonts w:asciiTheme="minorHAnsi" w:hAnsiTheme="minorHAnsi" w:cstheme="minorHAnsi"/>
        </w:rPr>
        <w:t xml:space="preserve"> seems to rather be</w:t>
      </w:r>
      <w:r w:rsidRPr="00BD7B26">
        <w:rPr>
          <w:rFonts w:asciiTheme="minorHAnsi" w:hAnsiTheme="minorHAnsi" w:cstheme="minorHAnsi"/>
          <w:bCs/>
          <w:sz w:val="16"/>
        </w:rPr>
        <w:t xml:space="preserve"> that </w:t>
      </w:r>
      <w:r w:rsidRPr="00BD7B26">
        <w:rPr>
          <w:rStyle w:val="StyleUnderline"/>
          <w:rFonts w:asciiTheme="minorHAnsi" w:hAnsiTheme="minorHAnsi" w:cstheme="minorHAnsi"/>
        </w:rPr>
        <w:t xml:space="preserve">some </w:t>
      </w:r>
      <w:r w:rsidRPr="003E5511">
        <w:rPr>
          <w:rStyle w:val="StyleUnderline"/>
          <w:rFonts w:asciiTheme="minorHAnsi" w:hAnsiTheme="minorHAnsi" w:cstheme="minorHAnsi"/>
          <w:highlight w:val="cyan"/>
        </w:rPr>
        <w:t xml:space="preserve">people use </w:t>
      </w:r>
      <w:r w:rsidRPr="003E5511">
        <w:rPr>
          <w:rStyle w:val="Emphasis"/>
          <w:rFonts w:asciiTheme="minorHAnsi" w:hAnsiTheme="minorHAnsi" w:cstheme="minorHAnsi"/>
          <w:b w:val="0"/>
          <w:bCs/>
          <w:highlight w:val="cyan"/>
        </w:rPr>
        <w:t>power</w:t>
      </w:r>
      <w:r w:rsidRPr="003E5511">
        <w:rPr>
          <w:rStyle w:val="StyleUnderline"/>
          <w:rFonts w:asciiTheme="minorHAnsi" w:hAnsiTheme="minorHAnsi" w:cstheme="minorHAnsi"/>
          <w:highlight w:val="cyan"/>
        </w:rPr>
        <w:t xml:space="preserve">, </w:t>
      </w:r>
      <w:r w:rsidRPr="003E5511">
        <w:rPr>
          <w:rStyle w:val="Emphasis"/>
          <w:rFonts w:asciiTheme="minorHAnsi" w:hAnsiTheme="minorHAnsi" w:cstheme="minorHAnsi"/>
          <w:b w:val="0"/>
          <w:bCs/>
          <w:highlight w:val="cyan"/>
        </w:rPr>
        <w:t>money</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resources</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 xml:space="preserve">and </w:t>
      </w:r>
      <w:r w:rsidRPr="003E5511">
        <w:rPr>
          <w:rStyle w:val="Emphasis"/>
          <w:rFonts w:asciiTheme="minorHAnsi" w:hAnsiTheme="minorHAnsi" w:cstheme="minorHAnsi"/>
          <w:b w:val="0"/>
          <w:bCs/>
          <w:highlight w:val="cyan"/>
        </w:rPr>
        <w:t>connections</w:t>
      </w:r>
      <w:r w:rsidRPr="00BD7B26">
        <w:rPr>
          <w:rStyle w:val="StyleUnderline"/>
          <w:rFonts w:asciiTheme="minorHAnsi" w:hAnsiTheme="minorHAnsi" w:cstheme="minorHAnsi"/>
        </w:rPr>
        <w:t xml:space="preserve"> in </w:t>
      </w:r>
      <w:r w:rsidRPr="00BD7B26">
        <w:rPr>
          <w:rStyle w:val="Emphasis"/>
          <w:rFonts w:asciiTheme="minorHAnsi" w:hAnsiTheme="minorHAnsi" w:cstheme="minorHAnsi"/>
          <w:b w:val="0"/>
          <w:bCs/>
        </w:rPr>
        <w:t>troublesome ways</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to promote</w:t>
      </w:r>
      <w:r w:rsidRPr="00BD7B26">
        <w:rPr>
          <w:rFonts w:asciiTheme="minorHAnsi" w:hAnsiTheme="minorHAnsi" w:cstheme="minorHAnsi"/>
          <w:bCs/>
          <w:sz w:val="16"/>
        </w:rPr>
        <w:t xml:space="preserve"> themselves and </w:t>
      </w:r>
      <w:r w:rsidRPr="00BD7B26">
        <w:rPr>
          <w:rStyle w:val="Emphasis"/>
          <w:rFonts w:asciiTheme="minorHAnsi" w:hAnsiTheme="minorHAnsi" w:cstheme="minorHAnsi"/>
          <w:b w:val="0"/>
          <w:bCs/>
        </w:rPr>
        <w:t xml:space="preserve">their </w:t>
      </w:r>
      <w:r w:rsidRPr="003E5511">
        <w:rPr>
          <w:rStyle w:val="Emphasis"/>
          <w:rFonts w:asciiTheme="minorHAnsi" w:hAnsiTheme="minorHAnsi" w:cstheme="minorHAnsi"/>
          <w:b w:val="0"/>
          <w:bCs/>
          <w:highlight w:val="cyan"/>
        </w:rPr>
        <w:t>ideas</w:t>
      </w:r>
      <w:r w:rsidRPr="00BD7B26">
        <w:rPr>
          <w:rStyle w:val="Emphasis"/>
          <w:rFonts w:asciiTheme="minorHAnsi" w:hAnsiTheme="minorHAnsi" w:cstheme="minorHAnsi"/>
          <w:b w:val="0"/>
          <w:bCs/>
        </w:rPr>
        <w:t xml:space="preserve"> and values</w:t>
      </w:r>
      <w:r w:rsidRPr="00BD7B26">
        <w:rPr>
          <w:rFonts w:asciiTheme="minorHAnsi" w:hAnsiTheme="minorHAnsi" w:cstheme="minorHAnsi"/>
          <w:bCs/>
          <w:sz w:val="16"/>
        </w:rPr>
        <w:t xml:space="preserve">. </w:t>
      </w:r>
      <w:r w:rsidRPr="00BD7B26">
        <w:rPr>
          <w:rFonts w:asciiTheme="minorHAnsi" w:hAnsiTheme="minorHAnsi" w:cstheme="minorHAnsi"/>
          <w:bCs/>
          <w:sz w:val="8"/>
          <w:szCs w:val="8"/>
        </w:rPr>
        <w:t>On Oct. 31 and Nov. 5, 2019, I wrote questions to the Open Philanthropy Project, including Has the Open Philanthropy Project recommended a grant and, without saying so in public, conditioned the grant on the following or encouraged the grant recipient to do the following: not publicly endorse or not publicly write favourably about the ideas that the future will be bad overall or likely contain more disvalue than value? • Was the grant to EAF explicitly or implicitly conditioned on EAF writing guidelines and/or distributing them? • Did Beckstead or someone else at the Open Philanthropy Project communicate to anyone at EAF that a grant would be more likely or larger if EAF wrote guidelines? • I wonder whether Beckstead influenced or tried to influence what Jonas Vollmer, Stefan Torges, Lukas Gloor, and David Althaus wrote in their guidelines, or the fact that they wrote guidelines at all. If so, was any such activity by Beckstead a part of his work for the Open Philanthropy Project, or was he, for example, acting only as a private person? I also asked whether I may share the replies in public. A person at the Open Philanthropy Project replied that they do not have anything to add beyond the grant page, which does not answer my questions. I also wrote similar questions to Stefan Torges, one of the Co-Executive Directors of EAF, on Nov. 2 and 5, 2019, including the following questions: • Did Nick Beckstead express a wish that the guidelines encourage referencing his PhD dissertation? • Did he edit the document [with the EAF the guidelines] or make comments in it? • Did the Open Philanthropy Project condition the grant to EAF on the following or encourage EAF to do the following: not publicly endorse or not publicly write favourably about the ideas that the future will be bad overall or likely contain more disvalue than value? • May I share my questions and your replies in public? Stefan Torges replied on Nov. 4 and 7, 2019, with no answers to any of my questions and essentially saying that they will not reply to my questions (see this page for essentially our entire exchange). I tried to contact Nick Beckstead but I did not find any contact information online. Later, on 2 Jan. 2020, I wrote Beckstead on Messenger and LinkedIn (we are 1st-degree connections on LinkedIn), but as of 29 Jan. 2020 I do not see any reply. According to the website of the Open Philanthropy Project, “Openness is a core value of the Open Philanthropy Project…. We believe philanthropy could have a greater impact by sharing more information. Very often, key discussions and decisions happen behind closed doors…” EAF writes on its website that “Effective Altruism Foundation (EAF) strives for full transparency.” These organisations appear to go against their own statements about openness or transparency given their activities and reluctance to answer questions. I think those who help these organisations with donations, work, or promotion should demand replies to the kind of questions I have asked and demand that they be open about the activities I describe. The guidelines written by Beckstead say they are endorsed by 80,000 Hours, CEA, CFAR, MIRI, Open Phil, Nick Bostrom, Will MacAskill, Toby Ord, and Carl Shulman. One may ask about all of these organisations and individuals how and to what extent they were involved in the deal. For example, why did they endorse the guidelines? Did they influence the formulation of the EAF guidelines? Were they aware that EAF also wrote and would distribute guidelines (behind the scenes) that encourage readers to not publicly endorse or not publicly write favourably about the ideas that the future will be bad overall or likely contain more disvalue than value? Did they know or encourage that the EAF guidelines encourage referencing texts by these authors? For example, when Torges shared both documents with guidelines with me on July 18, 2019, he wrote the following in the same message right below the links to two the documents: We’re excited about this coordinated effort. Even though it means that we will promote future pessimism and s-risks to a lesser extent, we think the discourse about these topics will still be improved due to other more widely-read texts taking our perspective into account more. We already saw some concrete steps in this direction: For example, we’ve been able to give input on key 80k content and Toby Ord’s upcoming book on x-risk, which are and will be among the most widely read EA-related resources on long-termism. There will be more such content in the future, and we’ll continue to give input. Nick also invited a number of people to the research retreat that we hosted in May. All of that makes us confident that this will be a win-win outcome. And on July 26, 2019, Torges wrote to me, I also wanted to check back regarding our communication with Nick. Is it okay if I told him that you don’t feel comfortable endorsing the guidelines because of your current position as an academic, similar to GPI’s reservations? A part of my reply from the same day was, It is okay that you tell Nick that a part of the reason why I don’t endorse the guidelines is that I don’t feel comfortable endorsing the guidelines because of my current position as an academic. I had many reasons for not endorsing the guidelines, and one of them was that I do not think a university employee should do so. I presume the Nick we were talking about is Nick Beckstead. One can wonder why Torges would be telling Nick about whether I, a PhD student in practical philosophy in Stockholm, endorse the guidelines, which, among other things, essentially encourage the reader to stay silent about an idea about value that Nick Beckstead seems opposed to, and that encourage referencing texts by Beckstead and his colleagues? One can guess based on this that Nick had an interest in knowing whether people like me endorse the guidelines (at least Torges seemed to think so). The official justification for the guidelines and the related cooperation or agreement by some of those involved would presumably be that they worry that talking about the future being bad or pessimistic ethics may cause some extremist to kill people. I do not believe this is the whole story for several reasons. First, Beckstead, MacAskill, Ord and Bostrom have done a lot to promote views like traditional consequentialism and utilitarianism, and Ord has written, “I am very sympathetic towards Utilitarianism, carefully construed.”</w:t>
      </w:r>
      <w:r w:rsidRPr="00BD7B26">
        <w:rPr>
          <w:rFonts w:asciiTheme="minorHAnsi" w:hAnsiTheme="minorHAnsi" w:cstheme="minorHAnsi"/>
          <w:bCs/>
          <w:sz w:val="16"/>
        </w:rPr>
        <w:t xml:space="preserve"> </w:t>
      </w:r>
      <w:r w:rsidRPr="003E5511">
        <w:rPr>
          <w:rStyle w:val="StyleUnderline"/>
          <w:rFonts w:asciiTheme="minorHAnsi" w:hAnsiTheme="minorHAnsi" w:cstheme="minorHAnsi"/>
          <w:highlight w:val="cyan"/>
        </w:rPr>
        <w:t>One can</w:t>
      </w:r>
      <w:r w:rsidRPr="00BD7B26">
        <w:rPr>
          <w:rFonts w:asciiTheme="minorHAnsi" w:hAnsiTheme="minorHAnsi" w:cstheme="minorHAnsi"/>
          <w:bCs/>
          <w:sz w:val="16"/>
        </w:rPr>
        <w:t xml:space="preserve"> also </w:t>
      </w:r>
      <w:r w:rsidRPr="003E5511">
        <w:rPr>
          <w:rStyle w:val="StyleUnderline"/>
          <w:rFonts w:asciiTheme="minorHAnsi" w:hAnsiTheme="minorHAnsi" w:cstheme="minorHAnsi"/>
          <w:highlight w:val="cyan"/>
        </w:rPr>
        <w:t>accuse them of</w:t>
      </w:r>
      <w:r w:rsidRPr="00BD7B26">
        <w:rPr>
          <w:rStyle w:val="StyleUnderline"/>
          <w:rFonts w:asciiTheme="minorHAnsi" w:hAnsiTheme="minorHAnsi" w:cstheme="minorHAnsi"/>
        </w:rPr>
        <w:t xml:space="preserve"> contributing to what one might call </w:t>
      </w:r>
      <w:r w:rsidRPr="00BD7B26">
        <w:rPr>
          <w:rStyle w:val="Emphasis"/>
          <w:rFonts w:asciiTheme="minorHAnsi" w:hAnsiTheme="minorHAnsi" w:cstheme="minorHAnsi"/>
          <w:b w:val="0"/>
          <w:bCs/>
        </w:rPr>
        <w:t xml:space="preserve">far-future </w:t>
      </w:r>
      <w:r w:rsidRPr="003E5511">
        <w:rPr>
          <w:rStyle w:val="Emphasis"/>
          <w:rFonts w:asciiTheme="minorHAnsi" w:hAnsiTheme="minorHAnsi" w:cstheme="minorHAnsi"/>
          <w:b w:val="0"/>
          <w:bCs/>
          <w:highlight w:val="cyan"/>
        </w:rPr>
        <w:t>fanaticism</w:t>
      </w:r>
      <w:r w:rsidRPr="00BD7B26">
        <w:rPr>
          <w:rStyle w:val="StyleUnderline"/>
          <w:rFonts w:asciiTheme="minorHAnsi" w:hAnsiTheme="minorHAnsi" w:cstheme="minorHAnsi"/>
        </w:rPr>
        <w:t xml:space="preserve">, according </w:t>
      </w:r>
      <w:r w:rsidRPr="003E5511">
        <w:rPr>
          <w:rStyle w:val="StyleUnderline"/>
          <w:rFonts w:asciiTheme="minorHAnsi" w:hAnsiTheme="minorHAnsi" w:cstheme="minorHAnsi"/>
          <w:highlight w:val="cyan"/>
        </w:rPr>
        <w:t>to which</w:t>
      </w:r>
      <w:r w:rsidRPr="00BD7B26">
        <w:rPr>
          <w:rFonts w:asciiTheme="minorHAnsi" w:hAnsiTheme="minorHAnsi" w:cstheme="minorHAnsi"/>
          <w:bCs/>
          <w:sz w:val="16"/>
        </w:rPr>
        <w:t xml:space="preserve"> what happens nowadays, even </w:t>
      </w:r>
      <w:r w:rsidRPr="003E5511">
        <w:rPr>
          <w:rStyle w:val="StyleUnderline"/>
          <w:rFonts w:asciiTheme="minorHAnsi" w:hAnsiTheme="minorHAnsi" w:cstheme="minorHAnsi"/>
          <w:highlight w:val="cyan"/>
        </w:rPr>
        <w:t>violence</w:t>
      </w:r>
      <w:r w:rsidRPr="00BD7B26">
        <w:rPr>
          <w:rStyle w:val="StyleUnderline"/>
          <w:rFonts w:asciiTheme="minorHAnsi" w:hAnsiTheme="minorHAnsi" w:cstheme="minorHAnsi"/>
        </w:rPr>
        <w:t xml:space="preserve"> and suffering, </w:t>
      </w:r>
      <w:r w:rsidRPr="003E5511">
        <w:rPr>
          <w:rStyle w:val="StyleUnderline"/>
          <w:rFonts w:asciiTheme="minorHAnsi" w:hAnsiTheme="minorHAnsi" w:cstheme="minorHAnsi"/>
          <w:highlight w:val="cyan"/>
        </w:rPr>
        <w:t>is</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 xml:space="preserve">essentially </w:t>
      </w:r>
      <w:r w:rsidRPr="003E5511">
        <w:rPr>
          <w:rStyle w:val="Emphasis"/>
          <w:rFonts w:asciiTheme="minorHAnsi" w:hAnsiTheme="minorHAnsi" w:cstheme="minorHAnsi"/>
          <w:b w:val="0"/>
          <w:bCs/>
          <w:highlight w:val="cyan"/>
        </w:rPr>
        <w:t>negligible</w:t>
      </w:r>
      <w:r w:rsidRPr="003E5511">
        <w:rPr>
          <w:rStyle w:val="StyleUnderline"/>
          <w:rFonts w:asciiTheme="minorHAnsi" w:hAnsiTheme="minorHAnsi" w:cstheme="minorHAnsi"/>
          <w:highlight w:val="cyan"/>
        </w:rPr>
        <w:t xml:space="preserve"> as long as </w:t>
      </w:r>
      <w:r w:rsidRPr="003E5511">
        <w:rPr>
          <w:rStyle w:val="Emphasis"/>
          <w:rFonts w:asciiTheme="minorHAnsi" w:hAnsiTheme="minorHAnsi" w:cstheme="minorHAnsi"/>
          <w:b w:val="0"/>
          <w:bCs/>
          <w:highlight w:val="cyan"/>
        </w:rPr>
        <w:t>the</w:t>
      </w:r>
      <w:r w:rsidRPr="00BD7B26">
        <w:rPr>
          <w:rStyle w:val="Emphasis"/>
          <w:rFonts w:asciiTheme="minorHAnsi" w:hAnsiTheme="minorHAnsi" w:cstheme="minorHAnsi"/>
          <w:b w:val="0"/>
          <w:bCs/>
        </w:rPr>
        <w:t xml:space="preserve"> far-</w:t>
      </w:r>
      <w:r w:rsidRPr="003E5511">
        <w:rPr>
          <w:rStyle w:val="Emphasis"/>
          <w:rFonts w:asciiTheme="minorHAnsi" w:hAnsiTheme="minorHAnsi" w:cstheme="minorHAnsi"/>
          <w:b w:val="0"/>
          <w:bCs/>
          <w:highlight w:val="cyan"/>
        </w:rPr>
        <w:t>future</w:t>
      </w:r>
      <w:r w:rsidRPr="003E5511">
        <w:rPr>
          <w:rStyle w:val="StyleUnderline"/>
          <w:rFonts w:asciiTheme="minorHAnsi" w:hAnsiTheme="minorHAnsi" w:cstheme="minorHAnsi"/>
          <w:highlight w:val="cyan"/>
        </w:rPr>
        <w:t xml:space="preserve"> is</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 xml:space="preserve">very </w:t>
      </w:r>
      <w:r w:rsidRPr="003E5511">
        <w:rPr>
          <w:rStyle w:val="Emphasis"/>
          <w:rFonts w:asciiTheme="minorHAnsi" w:hAnsiTheme="minorHAnsi" w:cstheme="minorHAnsi"/>
          <w:b w:val="0"/>
          <w:bCs/>
          <w:highlight w:val="cyan"/>
        </w:rPr>
        <w:t>good</w:t>
      </w:r>
      <w:r w:rsidRPr="00BD7B26">
        <w:rPr>
          <w:rFonts w:asciiTheme="minorHAnsi" w:hAnsiTheme="minorHAnsi" w:cstheme="minorHAnsi"/>
          <w:bCs/>
          <w:sz w:val="16"/>
        </w:rPr>
        <w:t xml:space="preserve">. So I </w:t>
      </w:r>
      <w:r w:rsidRPr="00BD7B26">
        <w:rPr>
          <w:rStyle w:val="StyleUnderline"/>
          <w:rFonts w:asciiTheme="minorHAnsi" w:hAnsiTheme="minorHAnsi" w:cstheme="minorHAnsi"/>
        </w:rPr>
        <w:t xml:space="preserve">do not find it </w:t>
      </w:r>
      <w:r w:rsidRPr="00BD7B26">
        <w:rPr>
          <w:rStyle w:val="Emphasis"/>
          <w:rFonts w:asciiTheme="minorHAnsi" w:hAnsiTheme="minorHAnsi" w:cstheme="minorHAnsi"/>
          <w:b w:val="0"/>
          <w:bCs/>
        </w:rPr>
        <w:t>credible</w:t>
      </w:r>
      <w:r w:rsidRPr="00BD7B26">
        <w:rPr>
          <w:rFonts w:asciiTheme="minorHAnsi" w:hAnsiTheme="minorHAnsi" w:cstheme="minorHAnsi"/>
          <w:bCs/>
          <w:sz w:val="16"/>
        </w:rPr>
        <w:t xml:space="preserve"> that </w:t>
      </w:r>
      <w:r w:rsidRPr="00BD7B26">
        <w:rPr>
          <w:rStyle w:val="StyleUnderline"/>
          <w:rFonts w:asciiTheme="minorHAnsi" w:hAnsiTheme="minorHAnsi" w:cstheme="minorHAnsi"/>
        </w:rPr>
        <w:t xml:space="preserve">they are </w:t>
      </w:r>
      <w:r w:rsidRPr="00BD7B26">
        <w:rPr>
          <w:rStyle w:val="Emphasis"/>
          <w:rFonts w:asciiTheme="minorHAnsi" w:hAnsiTheme="minorHAnsi" w:cstheme="minorHAnsi"/>
          <w:b w:val="0"/>
          <w:bCs/>
        </w:rPr>
        <w:t>so worried</w:t>
      </w:r>
      <w:r w:rsidRPr="00BD7B26">
        <w:rPr>
          <w:rStyle w:val="StyleUnderline"/>
          <w:rFonts w:asciiTheme="minorHAnsi" w:hAnsiTheme="minorHAnsi" w:cstheme="minorHAnsi"/>
        </w:rPr>
        <w:t xml:space="preserve"> about talk of ethics or value leading to killings</w:t>
      </w:r>
      <w:r w:rsidRPr="00BD7B26">
        <w:rPr>
          <w:rFonts w:asciiTheme="minorHAnsi" w:hAnsiTheme="minorHAnsi" w:cstheme="minorHAnsi"/>
          <w:bCs/>
          <w:sz w:val="16"/>
        </w:rPr>
        <w:t>. More likely they have several other motives including that they are worried about the specific kind of killing that would prevent the existence of vast numbers of beings and purported value in the far future (killing everyone to replace them might even be morally obligatory, according to the moral views they promote). The following is some background</w:t>
      </w:r>
      <w:r w:rsidRPr="003E5511">
        <w:rPr>
          <w:rFonts w:asciiTheme="minorHAnsi" w:hAnsiTheme="minorHAnsi" w:cstheme="minorHAnsi"/>
          <w:bCs/>
          <w:sz w:val="16"/>
          <w:highlight w:val="cyan"/>
        </w:rPr>
        <w:t xml:space="preserve">. </w:t>
      </w:r>
      <w:r w:rsidRPr="003E5511">
        <w:rPr>
          <w:rStyle w:val="Emphasis"/>
          <w:rFonts w:asciiTheme="minorHAnsi" w:hAnsiTheme="minorHAnsi" w:cstheme="minorHAnsi"/>
          <w:b w:val="0"/>
          <w:bCs/>
          <w:highlight w:val="cyan"/>
        </w:rPr>
        <w:t>A standard objection</w:t>
      </w:r>
      <w:r w:rsidRPr="00BD7B26">
        <w:rPr>
          <w:rStyle w:val="StyleUnderline"/>
          <w:rFonts w:asciiTheme="minorHAnsi" w:hAnsiTheme="minorHAnsi" w:cstheme="minorHAnsi"/>
        </w:rPr>
        <w:t xml:space="preserve"> to</w:t>
      </w:r>
      <w:r w:rsidRPr="00BD7B26">
        <w:rPr>
          <w:rFonts w:asciiTheme="minorHAnsi" w:hAnsiTheme="minorHAnsi" w:cstheme="minorHAnsi"/>
          <w:bCs/>
          <w:sz w:val="16"/>
        </w:rPr>
        <w:t xml:space="preserve"> utilitarianism and </w:t>
      </w:r>
      <w:r w:rsidRPr="00BD7B26">
        <w:rPr>
          <w:rStyle w:val="StyleUnderline"/>
          <w:rFonts w:asciiTheme="minorHAnsi" w:hAnsiTheme="minorHAnsi" w:cstheme="minorHAnsi"/>
        </w:rPr>
        <w:t xml:space="preserve">consequentialism </w:t>
      </w:r>
      <w:r w:rsidRPr="003E5511">
        <w:rPr>
          <w:rStyle w:val="StyleUnderline"/>
          <w:rFonts w:asciiTheme="minorHAnsi" w:hAnsiTheme="minorHAnsi" w:cstheme="minorHAnsi"/>
          <w:highlight w:val="cyan"/>
        </w:rPr>
        <w:t>is</w:t>
      </w:r>
      <w:r w:rsidRPr="00BD7B26">
        <w:rPr>
          <w:rFonts w:asciiTheme="minorHAnsi" w:hAnsiTheme="minorHAnsi" w:cstheme="minorHAnsi"/>
          <w:bCs/>
          <w:sz w:val="16"/>
        </w:rPr>
        <w:t xml:space="preserve"> that </w:t>
      </w:r>
      <w:r w:rsidRPr="003E5511">
        <w:rPr>
          <w:rStyle w:val="StyleUnderline"/>
          <w:rFonts w:asciiTheme="minorHAnsi" w:hAnsiTheme="minorHAnsi" w:cstheme="minorHAnsi"/>
          <w:highlight w:val="cyan"/>
        </w:rPr>
        <w:t>they imply</w:t>
      </w:r>
      <w:r w:rsidRPr="00BD7B26">
        <w:rPr>
          <w:rStyle w:val="StyleUnderline"/>
          <w:rFonts w:asciiTheme="minorHAnsi" w:hAnsiTheme="minorHAnsi" w:cstheme="minorHAnsi"/>
        </w:rPr>
        <w:t xml:space="preserve"> that </w:t>
      </w:r>
      <w:r w:rsidRPr="003E5511">
        <w:rPr>
          <w:rStyle w:val="StyleUnderline"/>
          <w:rFonts w:asciiTheme="minorHAnsi" w:hAnsiTheme="minorHAnsi" w:cstheme="minorHAnsi"/>
          <w:highlight w:val="cyan"/>
        </w:rPr>
        <w:t xml:space="preserve">it would be </w:t>
      </w:r>
      <w:r w:rsidRPr="003E5511">
        <w:rPr>
          <w:rStyle w:val="Emphasis"/>
          <w:rFonts w:asciiTheme="minorHAnsi" w:hAnsiTheme="minorHAnsi" w:cstheme="minorHAnsi"/>
          <w:b w:val="0"/>
          <w:bCs/>
          <w:highlight w:val="cyan"/>
        </w:rPr>
        <w:t>right to kill</w:t>
      </w:r>
      <w:r w:rsidRPr="003E5511">
        <w:rPr>
          <w:rStyle w:val="StyleUnderline"/>
          <w:rFonts w:asciiTheme="minorHAnsi" w:hAnsiTheme="minorHAnsi" w:cstheme="minorHAnsi"/>
          <w:highlight w:val="cyan"/>
        </w:rPr>
        <w:t xml:space="preserve"> if doing so would lead to </w:t>
      </w:r>
      <w:r w:rsidRPr="003E5511">
        <w:rPr>
          <w:rStyle w:val="Emphasis"/>
          <w:rFonts w:asciiTheme="minorHAnsi" w:hAnsiTheme="minorHAnsi" w:cstheme="minorHAnsi"/>
          <w:b w:val="0"/>
          <w:bCs/>
          <w:highlight w:val="cyan"/>
        </w:rPr>
        <w:t>the best results</w:t>
      </w:r>
      <w:r w:rsidRPr="00BD7B26">
        <w:rPr>
          <w:rFonts w:asciiTheme="minorHAnsi" w:hAnsiTheme="minorHAnsi" w:cstheme="minorHAnsi"/>
          <w:bCs/>
          <w:sz w:val="16"/>
        </w:rPr>
        <w:t xml:space="preserve">. Classical utilitarian Torbjörn Tännsjö thinks that a doctor ought to kill one healthy patient to give her organs to five other patients who need them to survive if there are no bad side effects. Philosopher Dale Jamieson wrote as early as 1984 that many philosophers have rejected TU [total utilitarianism] because it seems vulnerable to the Replacement Argument and the Repugnant Conclusion.… The Replacement Argument purports to show that a utilitarian cannot object to painlessly killing everyone now alive, so long as they are replaced with equally happy people who would not otherwise have lived. Tännsjö writes (my translation), “Suppose that we really can replace humans with beings who are … I think that it is clear that this is what in this situation should happen.… Let us rejoice with all those who one day hopefully … will take our place in the universe.” (For sources, see my web page). Years ago a young effective altruist asked me for career advice. The person self-identified as a classical utilitarian and the person’s goal was a hedonic shockwave, which I gather would fill the reachable part of the universe with pleasure. I don’t know if the person pictured that Earth would be destroyed in the process. </w:t>
      </w:r>
      <w:r w:rsidRPr="00BD7B26">
        <w:rPr>
          <w:rStyle w:val="Emphasis"/>
          <w:rFonts w:asciiTheme="minorHAnsi" w:hAnsiTheme="minorHAnsi" w:cstheme="minorHAnsi"/>
          <w:b w:val="0"/>
          <w:bCs/>
        </w:rPr>
        <w:t xml:space="preserve">The moral </w:t>
      </w:r>
      <w:r w:rsidRPr="003E5511">
        <w:rPr>
          <w:rStyle w:val="Emphasis"/>
          <w:rFonts w:asciiTheme="minorHAnsi" w:hAnsiTheme="minorHAnsi" w:cstheme="minorHAnsi"/>
          <w:b w:val="0"/>
          <w:bCs/>
          <w:highlight w:val="cyan"/>
        </w:rPr>
        <w:t>advocacy</w:t>
      </w:r>
      <w:r w:rsidRPr="00BD7B26">
        <w:rPr>
          <w:rStyle w:val="StyleUnderline"/>
          <w:rFonts w:asciiTheme="minorHAnsi" w:hAnsiTheme="minorHAnsi" w:cstheme="minorHAnsi"/>
        </w:rPr>
        <w:t xml:space="preserve"> by Beckstead, William, Toby and Bostrom </w:t>
      </w:r>
      <w:r w:rsidRPr="003E5511">
        <w:rPr>
          <w:rStyle w:val="StyleUnderline"/>
          <w:rFonts w:asciiTheme="minorHAnsi" w:hAnsiTheme="minorHAnsi" w:cstheme="minorHAnsi"/>
          <w:highlight w:val="cyan"/>
        </w:rPr>
        <w:t>may</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 xml:space="preserve">already have </w:t>
      </w:r>
      <w:r w:rsidRPr="003E5511">
        <w:rPr>
          <w:rStyle w:val="Emphasis"/>
          <w:rFonts w:asciiTheme="minorHAnsi" w:hAnsiTheme="minorHAnsi" w:cstheme="minorHAnsi"/>
          <w:b w:val="0"/>
          <w:bCs/>
          <w:highlight w:val="cyan"/>
        </w:rPr>
        <w:t>result</w:t>
      </w:r>
      <w:r w:rsidRPr="00BD7B26">
        <w:rPr>
          <w:rStyle w:val="Emphasis"/>
          <w:rFonts w:asciiTheme="minorHAnsi" w:hAnsiTheme="minorHAnsi" w:cstheme="minorHAnsi"/>
          <w:b w:val="0"/>
          <w:bCs/>
        </w:rPr>
        <w:t>ed</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in</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violence</w:t>
      </w:r>
      <w:r w:rsidRPr="00BD7B26">
        <w:rPr>
          <w:rStyle w:val="StyleUnderline"/>
          <w:rFonts w:asciiTheme="minorHAnsi" w:hAnsiTheme="minorHAnsi" w:cstheme="minorHAnsi"/>
        </w:rPr>
        <w:t xml:space="preserve"> and </w:t>
      </w:r>
      <w:r w:rsidRPr="003E5511">
        <w:rPr>
          <w:rStyle w:val="Emphasis"/>
          <w:rFonts w:asciiTheme="minorHAnsi" w:hAnsiTheme="minorHAnsi" w:cstheme="minorHAnsi"/>
          <w:b w:val="0"/>
          <w:bCs/>
          <w:highlight w:val="cyan"/>
        </w:rPr>
        <w:t>killings</w:t>
      </w:r>
      <w:r w:rsidRPr="003E5511">
        <w:rPr>
          <w:rStyle w:val="StyleUnderline"/>
          <w:rFonts w:asciiTheme="minorHAnsi" w:hAnsiTheme="minorHAnsi" w:cstheme="minorHAnsi"/>
          <w:highlight w:val="cyan"/>
        </w:rPr>
        <w:t xml:space="preserve"> because people</w:t>
      </w:r>
      <w:r w:rsidRPr="00BD7B26">
        <w:rPr>
          <w:rStyle w:val="StyleUnderline"/>
          <w:rFonts w:asciiTheme="minorHAnsi" w:hAnsiTheme="minorHAnsi" w:cstheme="minorHAnsi"/>
        </w:rPr>
        <w:t xml:space="preserve"> who are </w:t>
      </w:r>
      <w:r w:rsidRPr="00BD7B26">
        <w:rPr>
          <w:rStyle w:val="Emphasis"/>
          <w:rFonts w:asciiTheme="minorHAnsi" w:hAnsiTheme="minorHAnsi" w:cstheme="minorHAnsi"/>
          <w:b w:val="0"/>
          <w:bCs/>
        </w:rPr>
        <w:t>very concerned</w:t>
      </w:r>
      <w:r w:rsidRPr="00BD7B26">
        <w:rPr>
          <w:rStyle w:val="StyleUnderline"/>
          <w:rFonts w:asciiTheme="minorHAnsi" w:hAnsiTheme="minorHAnsi" w:cstheme="minorHAnsi"/>
        </w:rPr>
        <w:t xml:space="preserve"> about ensuring that the far future</w:t>
      </w:r>
      <w:r w:rsidRPr="00BD7B26">
        <w:rPr>
          <w:rFonts w:asciiTheme="minorHAnsi" w:hAnsiTheme="minorHAnsi" w:cstheme="minorHAnsi"/>
          <w:bCs/>
          <w:sz w:val="16"/>
        </w:rPr>
        <w:t xml:space="preserve"> has much value in it seem to be more prone to eat animals or animal products. A reason why they seem more prone to eat animal products is plausibly that they </w:t>
      </w:r>
      <w:r w:rsidRPr="003E5511">
        <w:rPr>
          <w:rStyle w:val="StyleUnderline"/>
          <w:rFonts w:asciiTheme="minorHAnsi" w:hAnsiTheme="minorHAnsi" w:cstheme="minorHAnsi"/>
          <w:highlight w:val="cyan"/>
        </w:rPr>
        <w:t>think</w:t>
      </w:r>
      <w:r w:rsidRPr="00BD7B26">
        <w:rPr>
          <w:rStyle w:val="StyleUnderline"/>
          <w:rFonts w:asciiTheme="minorHAnsi" w:hAnsiTheme="minorHAnsi" w:cstheme="minorHAnsi"/>
        </w:rPr>
        <w:t xml:space="preserve"> the </w:t>
      </w:r>
      <w:r w:rsidRPr="003E5511">
        <w:rPr>
          <w:rStyle w:val="StyleUnderline"/>
          <w:rFonts w:asciiTheme="minorHAnsi" w:hAnsiTheme="minorHAnsi" w:cstheme="minorHAnsi"/>
          <w:highlight w:val="cyan"/>
        </w:rPr>
        <w:t>suffering</w:t>
      </w:r>
      <w:r w:rsidRPr="00BD7B26">
        <w:rPr>
          <w:rStyle w:val="StyleUnderline"/>
          <w:rFonts w:asciiTheme="minorHAnsi" w:hAnsiTheme="minorHAnsi" w:cstheme="minorHAnsi"/>
        </w:rPr>
        <w:t xml:space="preserve"> and death </w:t>
      </w:r>
      <w:r w:rsidRPr="003E5511">
        <w:rPr>
          <w:rStyle w:val="StyleUnderline"/>
          <w:rFonts w:asciiTheme="minorHAnsi" w:hAnsiTheme="minorHAnsi" w:cstheme="minorHAnsi"/>
          <w:highlight w:val="cyan"/>
        </w:rPr>
        <w:t>they</w:t>
      </w:r>
      <w:r w:rsidRPr="00BD7B26">
        <w:rPr>
          <w:rFonts w:asciiTheme="minorHAnsi" w:hAnsiTheme="minorHAnsi" w:cstheme="minorHAnsi"/>
          <w:bCs/>
          <w:sz w:val="16"/>
        </w:rPr>
        <w:t xml:space="preserve"> thereby </w:t>
      </w:r>
      <w:r w:rsidRPr="003E5511">
        <w:rPr>
          <w:rStyle w:val="StyleUnderline"/>
          <w:rFonts w:asciiTheme="minorHAnsi" w:hAnsiTheme="minorHAnsi" w:cstheme="minorHAnsi"/>
          <w:highlight w:val="cyan"/>
        </w:rPr>
        <w:t xml:space="preserve">cause is </w:t>
      </w:r>
      <w:r w:rsidRPr="003E5511">
        <w:rPr>
          <w:rStyle w:val="Emphasis"/>
          <w:rFonts w:asciiTheme="minorHAnsi" w:hAnsiTheme="minorHAnsi" w:cstheme="minorHAnsi"/>
          <w:b w:val="0"/>
          <w:bCs/>
          <w:highlight w:val="cyan"/>
        </w:rPr>
        <w:t>negligible</w:t>
      </w:r>
      <w:r w:rsidRPr="003E5511">
        <w:rPr>
          <w:rStyle w:val="StyleUnderline"/>
          <w:rFonts w:asciiTheme="minorHAnsi" w:hAnsiTheme="minorHAnsi" w:cstheme="minorHAnsi"/>
          <w:highlight w:val="cyan"/>
        </w:rPr>
        <w:t xml:space="preserve"> compared to </w:t>
      </w:r>
      <w:r w:rsidRPr="003E5511">
        <w:rPr>
          <w:rStyle w:val="Emphasis"/>
          <w:rFonts w:asciiTheme="minorHAnsi" w:hAnsiTheme="minorHAnsi" w:cstheme="minorHAnsi"/>
          <w:b w:val="0"/>
          <w:bCs/>
          <w:highlight w:val="cyan"/>
        </w:rPr>
        <w:t>the</w:t>
      </w:r>
      <w:r w:rsidRPr="00BD7B26">
        <w:rPr>
          <w:rStyle w:val="Emphasis"/>
          <w:rFonts w:asciiTheme="minorHAnsi" w:hAnsiTheme="minorHAnsi" w:cstheme="minorHAnsi"/>
          <w:b w:val="0"/>
          <w:bCs/>
        </w:rPr>
        <w:t xml:space="preserve"> vast value</w:t>
      </w:r>
      <w:r w:rsidRPr="00BD7B26">
        <w:rPr>
          <w:rStyle w:val="StyleUnderline"/>
          <w:rFonts w:asciiTheme="minorHAnsi" w:hAnsiTheme="minorHAnsi" w:cstheme="minorHAnsi"/>
        </w:rPr>
        <w:t xml:space="preserve"> that could be created in the </w:t>
      </w:r>
      <w:r w:rsidRPr="003E5511">
        <w:rPr>
          <w:rStyle w:val="StyleUnderline"/>
          <w:rFonts w:asciiTheme="minorHAnsi" w:hAnsiTheme="minorHAnsi" w:cstheme="minorHAnsi"/>
          <w:highlight w:val="cyan"/>
        </w:rPr>
        <w:t>future</w:t>
      </w:r>
      <w:r w:rsidRPr="00BD7B26">
        <w:rPr>
          <w:rStyle w:val="StyleUnderline"/>
          <w:rFonts w:asciiTheme="minorHAnsi" w:hAnsiTheme="minorHAnsi" w:cstheme="minorHAnsi"/>
        </w:rPr>
        <w:t xml:space="preserve">, so they prioritise trying to make such a future </w:t>
      </w:r>
      <w:r w:rsidRPr="00BD7B26">
        <w:rPr>
          <w:rStyle w:val="Emphasis"/>
          <w:rFonts w:asciiTheme="minorHAnsi" w:hAnsiTheme="minorHAnsi" w:cstheme="minorHAnsi"/>
          <w:b w:val="0"/>
          <w:bCs/>
        </w:rPr>
        <w:t>more likely</w:t>
      </w:r>
      <w:r w:rsidRPr="00BD7B26">
        <w:rPr>
          <w:rFonts w:asciiTheme="minorHAnsi" w:hAnsiTheme="minorHAnsi" w:cstheme="minorHAnsi"/>
          <w:bCs/>
          <w:sz w:val="16"/>
        </w:rPr>
        <w:t xml:space="preserve">. Second, if Beckestead had the power to influence the grant to EAF, he may have seen it as an opportunity to make some people at EAF write and spread communication guidelines to silence people and affect what people say so that Beckstead’s own ethical views and priorities get more widespread, while suppressing ethical views and values that compete with his own. He and others behind the guidelines may exaggerate their worry that, for example, what I write will lead to some extremist killing people, in order to get EAF to write and disseminate their guidelines. This point can also be made about the Open Philanthropy Project as an organisation, rather than merely Beckstead as an individual. The following is an older, related example of potentially problematic behaviour behind the scenes. If I recall correctly, some years ago, Lukas Gloor and William MacAskill talked about the ethics of effective altruists. Roughly, speaking Gloor’s moral view appears pessimistic </w:t>
      </w:r>
      <w:r w:rsidRPr="00BD7B26">
        <w:rPr>
          <w:rFonts w:asciiTheme="minorHAnsi" w:hAnsiTheme="minorHAnsi" w:cstheme="minorHAnsi"/>
          <w:bCs/>
          <w:sz w:val="16"/>
        </w:rPr>
        <w:lastRenderedPageBreak/>
        <w:t xml:space="preserve">and MacAskill’s appears optimistic. They discussed a compromise (roughly a middle position), according to which effective altruists would have a moral view of the kind that suffering is twice as morally important as happiness (or, e.g., three times as important; I don’t recall exactly). I do not know if any agreement was reached or if they just discussed the idea. In any case, I do not think one should make such agreements behind the scenes. Systematically problematic syllabi, reading lists, citations, writings, etc. The activities described in the previous section seem to be just another instance of a pattern that has been going on for years involving to a large extent the same people and organisations, although not every person or organisation mentioned so far. Historically, a large part of the leadership of the two closely affiliated organisations CEA and FHI have been philosophy PhDs with a specific group of similar moral views, according to which, roughly speaking, it is overwhelmingly important to ensure that there will be vast amounts of value in the future. People at and around CEA and FHI seem to try to present to the public and students the part of the ethics literature that fits their specific view about the importance of ensuring the existence of very many beings and a lot of value in the future. </w:t>
      </w:r>
      <w:r w:rsidRPr="00BD7B26">
        <w:rPr>
          <w:rStyle w:val="StyleUnderline"/>
          <w:rFonts w:asciiTheme="minorHAnsi" w:hAnsiTheme="minorHAnsi" w:cstheme="minorHAnsi"/>
        </w:rPr>
        <w:t>They</w:t>
      </w:r>
      <w:r w:rsidRPr="00BD7B26">
        <w:rPr>
          <w:rFonts w:asciiTheme="minorHAnsi" w:hAnsiTheme="minorHAnsi" w:cstheme="minorHAnsi"/>
          <w:bCs/>
          <w:sz w:val="16"/>
        </w:rPr>
        <w:t xml:space="preserve"> tend to </w:t>
      </w:r>
      <w:r w:rsidRPr="00BD7B26">
        <w:rPr>
          <w:rStyle w:val="Emphasis"/>
          <w:rFonts w:asciiTheme="minorHAnsi" w:hAnsiTheme="minorHAnsi" w:cstheme="minorHAnsi"/>
          <w:b w:val="0"/>
          <w:bCs/>
        </w:rPr>
        <w:t>avoid</w:t>
      </w:r>
      <w:r w:rsidRPr="00BD7B26">
        <w:rPr>
          <w:rStyle w:val="StyleUnderline"/>
          <w:rFonts w:asciiTheme="minorHAnsi" w:hAnsiTheme="minorHAnsi" w:cstheme="minorHAnsi"/>
        </w:rPr>
        <w:t xml:space="preserve"> mentioning other views, and</w:t>
      </w:r>
      <w:r w:rsidRPr="00BD7B26">
        <w:rPr>
          <w:rFonts w:asciiTheme="minorHAnsi" w:hAnsiTheme="minorHAnsi" w:cstheme="minorHAnsi"/>
          <w:bCs/>
          <w:sz w:val="16"/>
        </w:rPr>
        <w:t xml:space="preserve"> to </w:t>
      </w:r>
      <w:r w:rsidRPr="00BD7B26">
        <w:rPr>
          <w:rStyle w:val="StyleUnderline"/>
          <w:rFonts w:asciiTheme="minorHAnsi" w:hAnsiTheme="minorHAnsi" w:cstheme="minorHAnsi"/>
        </w:rPr>
        <w:t>cite</w:t>
      </w:r>
      <w:r w:rsidRPr="00BD7B26">
        <w:rPr>
          <w:rFonts w:asciiTheme="minorHAnsi" w:hAnsiTheme="minorHAnsi" w:cstheme="minorHAnsi"/>
          <w:bCs/>
          <w:sz w:val="16"/>
        </w:rPr>
        <w:t xml:space="preserve"> and refer the reader to </w:t>
      </w:r>
      <w:r w:rsidRPr="00BD7B26">
        <w:rPr>
          <w:rStyle w:val="Emphasis"/>
          <w:rFonts w:asciiTheme="minorHAnsi" w:hAnsiTheme="minorHAnsi" w:cstheme="minorHAnsi"/>
          <w:b w:val="0"/>
          <w:bCs/>
        </w:rPr>
        <w:t>a small number of authors</w:t>
      </w:r>
      <w:r w:rsidRPr="00BD7B26">
        <w:rPr>
          <w:rFonts w:asciiTheme="minorHAnsi" w:hAnsiTheme="minorHAnsi" w:cstheme="minorHAnsi"/>
          <w:bCs/>
          <w:sz w:val="16"/>
        </w:rPr>
        <w:t xml:space="preserve">, often </w:t>
      </w:r>
      <w:r w:rsidRPr="00BD7B26">
        <w:rPr>
          <w:rStyle w:val="StyleUnderline"/>
          <w:rFonts w:asciiTheme="minorHAnsi" w:hAnsiTheme="minorHAnsi" w:cstheme="minorHAnsi"/>
        </w:rPr>
        <w:t>themselves and their colleagues, who</w:t>
      </w:r>
      <w:r w:rsidRPr="00BD7B26">
        <w:rPr>
          <w:rFonts w:asciiTheme="minorHAnsi" w:hAnsiTheme="minorHAnsi" w:cstheme="minorHAnsi"/>
          <w:bCs/>
          <w:sz w:val="16"/>
        </w:rPr>
        <w:t xml:space="preserve"> essentially </w:t>
      </w:r>
      <w:r w:rsidRPr="00BD7B26">
        <w:rPr>
          <w:rStyle w:val="Emphasis"/>
          <w:rFonts w:asciiTheme="minorHAnsi" w:hAnsiTheme="minorHAnsi" w:cstheme="minorHAnsi"/>
          <w:b w:val="0"/>
          <w:bCs/>
        </w:rPr>
        <w:t>all agree with them</w:t>
      </w:r>
      <w:r w:rsidRPr="00BD7B26">
        <w:rPr>
          <w:rFonts w:asciiTheme="minorHAnsi" w:hAnsiTheme="minorHAnsi" w:cstheme="minorHAnsi"/>
          <w:bCs/>
          <w:sz w:val="16"/>
        </w:rPr>
        <w:t xml:space="preserve">. Another method appears to be for a philosopher at Oxford Univesity and CEA with a PhD to write an attack on a competing view in a way that is so biased and misleading that I do not recall seeing such problematic writing in ethics by an academic philosopher outside of this cluster of people at and around CEA and FHI. Importantly, many of these texts are not directed at professional philosophers who know about other views and can immediately tell how one-sided the texts are, but the texts seem to be about convincing non-philosophers, often students and young people. All this seems to be done in different troublesome ways, which I describe below. It seems to partly be done through trying to create syllabi with writings by themselves and those who agree with them and trying to establish such courses at universities. Perhaps </w:t>
      </w:r>
      <w:r w:rsidRPr="00BD7B26">
        <w:rPr>
          <w:rStyle w:val="Emphasis"/>
          <w:rFonts w:asciiTheme="minorHAnsi" w:hAnsiTheme="minorHAnsi" w:cstheme="minorHAnsi"/>
          <w:b w:val="0"/>
          <w:bCs/>
        </w:rPr>
        <w:t xml:space="preserve">the overall </w:t>
      </w:r>
      <w:r w:rsidRPr="003E5511">
        <w:rPr>
          <w:rStyle w:val="Emphasis"/>
          <w:rFonts w:asciiTheme="minorHAnsi" w:hAnsiTheme="minorHAnsi" w:cstheme="minorHAnsi"/>
          <w:b w:val="0"/>
          <w:bCs/>
          <w:highlight w:val="cyan"/>
        </w:rPr>
        <w:t>strategy</w:t>
      </w:r>
      <w:r w:rsidRPr="003E5511">
        <w:rPr>
          <w:rStyle w:val="StyleUnderline"/>
          <w:rFonts w:asciiTheme="minorHAnsi" w:hAnsiTheme="minorHAnsi" w:cstheme="minorHAnsi"/>
          <w:highlight w:val="cyan"/>
        </w:rPr>
        <w:t xml:space="preserve"> is</w:t>
      </w:r>
      <w:r w:rsidRPr="00BD7B26">
        <w:rPr>
          <w:rStyle w:val="StyleUnderline"/>
          <w:rFonts w:asciiTheme="minorHAnsi" w:hAnsiTheme="minorHAnsi" w:cstheme="minorHAnsi"/>
        </w:rPr>
        <w:t xml:space="preserve"> to</w:t>
      </w:r>
      <w:r w:rsidRPr="00BD7B26">
        <w:rPr>
          <w:rFonts w:asciiTheme="minorHAnsi" w:hAnsiTheme="minorHAnsi" w:cstheme="minorHAnsi"/>
          <w:bCs/>
          <w:sz w:val="16"/>
        </w:rPr>
        <w:t xml:space="preserve"> influence the values of students, </w:t>
      </w:r>
      <w:r w:rsidRPr="003E5511">
        <w:rPr>
          <w:rStyle w:val="StyleUnderline"/>
          <w:rFonts w:asciiTheme="minorHAnsi" w:hAnsiTheme="minorHAnsi" w:cstheme="minorHAnsi"/>
          <w:highlight w:val="cyan"/>
        </w:rPr>
        <w:t>increase</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 xml:space="preserve">the </w:t>
      </w:r>
      <w:r w:rsidRPr="003E5511">
        <w:rPr>
          <w:rStyle w:val="Emphasis"/>
          <w:rFonts w:asciiTheme="minorHAnsi" w:hAnsiTheme="minorHAnsi" w:cstheme="minorHAnsi"/>
          <w:b w:val="0"/>
          <w:bCs/>
          <w:highlight w:val="cyan"/>
        </w:rPr>
        <w:t>citation</w:t>
      </w:r>
      <w:r w:rsidRPr="00BD7B26">
        <w:rPr>
          <w:rStyle w:val="Emphasis"/>
          <w:rFonts w:asciiTheme="minorHAnsi" w:hAnsiTheme="minorHAnsi" w:cstheme="minorHAnsi"/>
          <w:b w:val="0"/>
          <w:bCs/>
        </w:rPr>
        <w:t xml:space="preserve"> count</w:t>
      </w:r>
      <w:r w:rsidRPr="00BD7B26">
        <w:rPr>
          <w:rStyle w:val="StyleUnderline"/>
          <w:rFonts w:asciiTheme="minorHAnsi" w:hAnsiTheme="minorHAnsi" w:cstheme="minorHAnsi"/>
        </w:rPr>
        <w:t xml:space="preserve"> and prominence of one’s own researchers and allies, while avoid mentioning opposing views. </w:t>
      </w:r>
      <w:r w:rsidRPr="003E5511">
        <w:rPr>
          <w:rStyle w:val="Emphasis"/>
          <w:rFonts w:asciiTheme="minorHAnsi" w:hAnsiTheme="minorHAnsi" w:cstheme="minorHAnsi"/>
          <w:b w:val="0"/>
          <w:bCs/>
          <w:highlight w:val="cyan"/>
        </w:rPr>
        <w:t>The</w:t>
      </w:r>
      <w:r w:rsidRPr="00BD7B26">
        <w:rPr>
          <w:rStyle w:val="Emphasis"/>
          <w:rFonts w:asciiTheme="minorHAnsi" w:hAnsiTheme="minorHAnsi" w:cstheme="minorHAnsi"/>
          <w:b w:val="0"/>
          <w:bCs/>
        </w:rPr>
        <w:t xml:space="preserve"> EA </w:t>
      </w:r>
      <w:r w:rsidRPr="003E5511">
        <w:rPr>
          <w:rStyle w:val="Emphasis"/>
          <w:rFonts w:asciiTheme="minorHAnsi" w:hAnsiTheme="minorHAnsi" w:cstheme="minorHAnsi"/>
          <w:b w:val="0"/>
          <w:bCs/>
          <w:highlight w:val="cyan"/>
        </w:rPr>
        <w:t>syllabi</w:t>
      </w:r>
      <w:r w:rsidRPr="003E5511">
        <w:rPr>
          <w:rStyle w:val="StyleUnderline"/>
          <w:rFonts w:asciiTheme="minorHAnsi" w:hAnsiTheme="minorHAnsi" w:cstheme="minorHAnsi"/>
          <w:highlight w:val="cyan"/>
        </w:rPr>
        <w:t xml:space="preserve"> I’ve read are </w:t>
      </w:r>
      <w:r w:rsidRPr="003E5511">
        <w:rPr>
          <w:rStyle w:val="Emphasis"/>
          <w:rFonts w:asciiTheme="minorHAnsi" w:hAnsiTheme="minorHAnsi" w:cstheme="minorHAnsi"/>
          <w:b w:val="0"/>
          <w:bCs/>
          <w:highlight w:val="cyan"/>
        </w:rPr>
        <w:t>so one-sided</w:t>
      </w:r>
      <w:r w:rsidRPr="00BD7B26">
        <w:rPr>
          <w:rStyle w:val="StyleUnderline"/>
          <w:rFonts w:asciiTheme="minorHAnsi" w:hAnsiTheme="minorHAnsi" w:cstheme="minorHAnsi"/>
        </w:rPr>
        <w:t xml:space="preserve"> that </w:t>
      </w:r>
      <w:r w:rsidRPr="003E5511">
        <w:rPr>
          <w:rStyle w:val="StyleUnderline"/>
          <w:rFonts w:asciiTheme="minorHAnsi" w:hAnsiTheme="minorHAnsi" w:cstheme="minorHAnsi"/>
          <w:highlight w:val="cyan"/>
        </w:rPr>
        <w:t xml:space="preserve">I would feel </w:t>
      </w:r>
      <w:r w:rsidRPr="003E5511">
        <w:rPr>
          <w:rStyle w:val="Emphasis"/>
          <w:rFonts w:asciiTheme="minorHAnsi" w:hAnsiTheme="minorHAnsi" w:cstheme="minorHAnsi"/>
          <w:b w:val="0"/>
          <w:bCs/>
          <w:highlight w:val="cyan"/>
        </w:rPr>
        <w:t>dishonest</w:t>
      </w:r>
      <w:r w:rsidRPr="003E5511">
        <w:rPr>
          <w:rStyle w:val="StyleUnderline"/>
          <w:rFonts w:asciiTheme="minorHAnsi" w:hAnsiTheme="minorHAnsi" w:cstheme="minorHAnsi"/>
          <w:highlight w:val="cyan"/>
        </w:rPr>
        <w:t xml:space="preserve"> to teach</w:t>
      </w:r>
      <w:r w:rsidRPr="00BD7B26">
        <w:rPr>
          <w:rStyle w:val="StyleUnderline"/>
          <w:rFonts w:asciiTheme="minorHAnsi" w:hAnsiTheme="minorHAnsi" w:cstheme="minorHAnsi"/>
        </w:rPr>
        <w:t xml:space="preserve"> a course with </w:t>
      </w:r>
      <w:r w:rsidRPr="00BD7B26">
        <w:rPr>
          <w:rStyle w:val="Emphasis"/>
          <w:rFonts w:asciiTheme="minorHAnsi" w:hAnsiTheme="minorHAnsi" w:cstheme="minorHAnsi"/>
          <w:b w:val="0"/>
          <w:bCs/>
        </w:rPr>
        <w:t>such a syllabus</w:t>
      </w:r>
      <w:r w:rsidRPr="00BD7B26">
        <w:rPr>
          <w:rFonts w:asciiTheme="minorHAnsi" w:hAnsiTheme="minorHAnsi" w:cstheme="minorHAnsi"/>
          <w:bCs/>
          <w:sz w:val="16"/>
        </w:rPr>
        <w:t xml:space="preserve">. For example, one syllabus which says it is compiled by CEA (quote from Nov. 2, 2019): …this course syllabus, compiled by the Centre for Effective Altruism. The aim of this syllabus is not to give detailed instructions for how to run a course, but rather to provide inspiration for lectures and professors with an interest in teaching effective altruism. This syllabus is primarily intended to be used in courses in philosophy or political theory, but could also be given, in part or wholly, in courses in other subjects. The syllabus includes the following section: 10) The far future and existential risk Many effective altruists think that the lives of future people are highly ethically significant. A natural conclusion from that view is to focus one’s efforts on shaping the far future and, in particular, to reduce the risk of human extinction, posed by, e.g. synthetic biology and artificial intelligence. This module treats a number of themes related to these issues, from population ethics to strategies to reduce existential risk. Beckstead, Nicholas. On the Overwhelming Importance of Shaping the Far Future. Ph.D Thesis, Rutgers University. (Especially ch. 1.) Bostrom, Nick (2013). Existential Risk Prevention as Global Priority. Global Policy, 4, pp. 15-31. Bostrom, Nick (2002). Astronomical Waste: the Opportunity Cost of Delayed Technological Development. Utilitas 15, pp. 308-314. Greaves, Hilary. Population Axiology. (Unpublished survey manuscript.) Matheny, Jason Gaverick (2007). Reducing the Risk of Human Extinction. Risk Analysis, 27, pp. 1335-1344. Ord, Toby (2014). The Timing of Labour Aimed at Reducing Existential Risk. Blog post at Future of Humanity Institute. Rees, Martin (2015). This Crime Against Future Generations. The Times, 15 August 2015. </w:t>
      </w:r>
      <w:r w:rsidRPr="003E5511">
        <w:rPr>
          <w:rStyle w:val="StyleUnderline"/>
          <w:rFonts w:asciiTheme="minorHAnsi" w:hAnsiTheme="minorHAnsi" w:cstheme="minorHAnsi"/>
          <w:highlight w:val="cyan"/>
        </w:rPr>
        <w:t>All texts</w:t>
      </w:r>
      <w:r w:rsidRPr="00BD7B26">
        <w:rPr>
          <w:rStyle w:val="StyleUnderline"/>
          <w:rFonts w:asciiTheme="minorHAnsi" w:hAnsiTheme="minorHAnsi" w:cstheme="minorHAnsi"/>
        </w:rPr>
        <w:t xml:space="preserve"> listed </w:t>
      </w:r>
      <w:r w:rsidRPr="00BD7B26">
        <w:rPr>
          <w:rStyle w:val="Emphasis"/>
          <w:rFonts w:asciiTheme="minorHAnsi" w:hAnsiTheme="minorHAnsi" w:cstheme="minorHAnsi"/>
          <w:b w:val="0"/>
          <w:bCs/>
        </w:rPr>
        <w:t xml:space="preserve">essentially </w:t>
      </w:r>
      <w:r w:rsidRPr="003E5511">
        <w:rPr>
          <w:rStyle w:val="Emphasis"/>
          <w:rFonts w:asciiTheme="minorHAnsi" w:hAnsiTheme="minorHAnsi" w:cstheme="minorHAnsi"/>
          <w:b w:val="0"/>
          <w:bCs/>
          <w:highlight w:val="cyan"/>
        </w:rPr>
        <w:t>agree</w:t>
      </w:r>
      <w:r w:rsidRPr="00BD7B26">
        <w:rPr>
          <w:rStyle w:val="StyleUnderline"/>
          <w:rFonts w:asciiTheme="minorHAnsi" w:hAnsiTheme="minorHAnsi" w:cstheme="minorHAnsi"/>
        </w:rPr>
        <w:t xml:space="preserve"> on the ethics</w:t>
      </w:r>
      <w:r w:rsidRPr="00BD7B26">
        <w:rPr>
          <w:rFonts w:asciiTheme="minorHAnsi" w:hAnsiTheme="minorHAnsi" w:cstheme="minorHAnsi"/>
          <w:bCs/>
          <w:sz w:val="16"/>
        </w:rPr>
        <w:t xml:space="preserve">. Well, Greaves’ text is as an introduction to population axiology so it is not about defending a view, but it still excludes pessimistic publications on population ethics/axiology like works by professors David Benatar, Christoph Fehige and Clark Wolf. Half of the texts are by CEA trustees (Beckstead, Greaves and Ord). Bostrom leads FHI and Matheny lists FHI as a past affiliation on his CV. According to CEA’s organisation chart in a post from 2017, Pablo Stafforini was one of the people located directly below William MacAskill. In September 2016, Stafforini wrote in an e-mail that Will asked him to create a list of EA readings for a wealthy philanthropist, and after doing that Stafforini decided to expand it (here is the perhaps now broken link to the list). Pablo explained kindly that he felt GiveWell was overrepresented and EAF underrepresented so he asked for feedback before making it public and sharing it in the public Facebook EA group. As usual, the section on the long-term future, which I paste right below, was one-sided and referred only to people who agree and who are mainly at or around CEA and FHI (Sandberg is also a team member at FHI). I replied that Pablo should at least add Brian Tomasik’s https://foundational-research.org/risks-of-astronomical-future-suffering/ in this section. He replied that he added it, but when I checked later and then even later in March 2018 I did not see it. I am not saying Pablo removed it, but I did not see it so someone may have. The organisation 80,000 Hours, where MacAskill is President, is a part of CEA. The essay “Presenting the long-term value thesis” from late 2017 by Benjamin Todd, the CEO and co-founder of 80,000 Hours, was shared in the main Facebook EA group by Robert Wiblin, who works for 80,000 Hours. </w:t>
      </w:r>
      <w:r w:rsidRPr="003E5511">
        <w:rPr>
          <w:rStyle w:val="StyleUnderline"/>
          <w:rFonts w:asciiTheme="minorHAnsi" w:hAnsiTheme="minorHAnsi" w:cstheme="minorHAnsi"/>
          <w:highlight w:val="cyan"/>
        </w:rPr>
        <w:t>I agree with</w:t>
      </w:r>
      <w:r w:rsidRPr="00BD7B26">
        <w:rPr>
          <w:rFonts w:asciiTheme="minorHAnsi" w:hAnsiTheme="minorHAnsi" w:cstheme="minorHAnsi"/>
          <w:bCs/>
          <w:sz w:val="16"/>
        </w:rPr>
        <w:t xml:space="preserve"> then philosophy PhD student </w:t>
      </w:r>
      <w:r w:rsidRPr="00BD7B26">
        <w:rPr>
          <w:rStyle w:val="Emphasis"/>
          <w:rFonts w:asciiTheme="minorHAnsi" w:hAnsiTheme="minorHAnsi" w:cstheme="minorHAnsi"/>
          <w:b w:val="0"/>
          <w:bCs/>
        </w:rPr>
        <w:t xml:space="preserve">Michael </w:t>
      </w:r>
      <w:r w:rsidRPr="003E5511">
        <w:rPr>
          <w:rStyle w:val="Emphasis"/>
          <w:rFonts w:asciiTheme="minorHAnsi" w:hAnsiTheme="minorHAnsi" w:cstheme="minorHAnsi"/>
          <w:b w:val="0"/>
          <w:bCs/>
          <w:highlight w:val="cyan"/>
        </w:rPr>
        <w:t>Plant</w:t>
      </w:r>
      <w:r w:rsidRPr="00BD7B26">
        <w:rPr>
          <w:rStyle w:val="Emphasis"/>
          <w:rFonts w:asciiTheme="minorHAnsi" w:hAnsiTheme="minorHAnsi" w:cstheme="minorHAnsi"/>
          <w:b w:val="0"/>
          <w:bCs/>
        </w:rPr>
        <w:t>’s comment</w:t>
      </w:r>
      <w:r w:rsidRPr="00BD7B26">
        <w:rPr>
          <w:rStyle w:val="StyleUnderline"/>
          <w:rFonts w:asciiTheme="minorHAnsi" w:hAnsiTheme="minorHAnsi" w:cstheme="minorHAnsi"/>
        </w:rPr>
        <w:t xml:space="preserve">, I found this </w:t>
      </w:r>
      <w:r w:rsidRPr="00BD7B26">
        <w:rPr>
          <w:rStyle w:val="Emphasis"/>
          <w:rFonts w:asciiTheme="minorHAnsi" w:hAnsiTheme="minorHAnsi" w:cstheme="minorHAnsi"/>
          <w:b w:val="0"/>
          <w:bCs/>
        </w:rPr>
        <w:t>woefully one-sided</w:t>
      </w:r>
      <w:r w:rsidRPr="00BD7B26">
        <w:rPr>
          <w:rStyle w:val="StyleUnderline"/>
          <w:rFonts w:asciiTheme="minorHAnsi" w:hAnsiTheme="minorHAnsi" w:cstheme="minorHAnsi"/>
        </w:rPr>
        <w:t xml:space="preserve"> and </w:t>
      </w:r>
      <w:r w:rsidRPr="00BD7B26">
        <w:rPr>
          <w:rStyle w:val="Emphasis"/>
          <w:rFonts w:asciiTheme="minorHAnsi" w:hAnsiTheme="minorHAnsi" w:cstheme="minorHAnsi"/>
          <w:b w:val="0"/>
          <w:bCs/>
        </w:rPr>
        <w:t>uncharitable</w:t>
      </w:r>
      <w:r w:rsidRPr="00BD7B26">
        <w:rPr>
          <w:rStyle w:val="StyleUnderline"/>
          <w:rFonts w:asciiTheme="minorHAnsi" w:hAnsiTheme="minorHAnsi" w:cstheme="minorHAnsi"/>
        </w:rPr>
        <w:t xml:space="preserve"> towards person-affecting views </w:t>
      </w:r>
      <w:r w:rsidRPr="00BD7B26">
        <w:rPr>
          <w:rFonts w:asciiTheme="minorHAnsi" w:hAnsiTheme="minorHAnsi" w:cstheme="minorHAnsi"/>
          <w:bCs/>
          <w:sz w:val="16"/>
        </w:rPr>
        <w:t xml:space="preserve">(i.e. the view we should ‘make people happy, not make happy people’). I would honestly have expected a better quality of argument from effective altruists…. 1. </w:t>
      </w:r>
      <w:r w:rsidRPr="003E5511">
        <w:rPr>
          <w:rStyle w:val="StyleUnderline"/>
          <w:rFonts w:asciiTheme="minorHAnsi" w:hAnsiTheme="minorHAnsi" w:cstheme="minorHAnsi"/>
          <w:highlight w:val="cyan"/>
        </w:rPr>
        <w:t>Your ‘summary</w:t>
      </w:r>
      <w:r w:rsidRPr="00BD7B26">
        <w:rPr>
          <w:rStyle w:val="StyleUnderline"/>
          <w:rFonts w:asciiTheme="minorHAnsi" w:hAnsiTheme="minorHAnsi" w:cstheme="minorHAnsi"/>
        </w:rPr>
        <w:t xml:space="preserve"> of the debate’ </w:t>
      </w:r>
      <w:r w:rsidRPr="003E5511">
        <w:rPr>
          <w:rStyle w:val="StyleUnderline"/>
          <w:rFonts w:asciiTheme="minorHAnsi" w:hAnsiTheme="minorHAnsi" w:cstheme="minorHAnsi"/>
          <w:highlight w:val="cyan"/>
        </w:rPr>
        <w:t>was</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 xml:space="preserve">entirely </w:t>
      </w:r>
      <w:r w:rsidRPr="003E5511">
        <w:rPr>
          <w:rStyle w:val="Emphasis"/>
          <w:rFonts w:asciiTheme="minorHAnsi" w:hAnsiTheme="minorHAnsi" w:cstheme="minorHAnsi"/>
          <w:b w:val="0"/>
          <w:bCs/>
          <w:highlight w:val="cyan"/>
        </w:rPr>
        <w:t>philosophers who</w:t>
      </w:r>
      <w:r w:rsidRPr="00BD7B26">
        <w:rPr>
          <w:rStyle w:val="Emphasis"/>
          <w:rFonts w:asciiTheme="minorHAnsi" w:hAnsiTheme="minorHAnsi" w:cstheme="minorHAnsi"/>
          <w:b w:val="0"/>
          <w:bCs/>
        </w:rPr>
        <w:t xml:space="preserve"> all </w:t>
      </w:r>
      <w:r w:rsidRPr="003E5511">
        <w:rPr>
          <w:rStyle w:val="Emphasis"/>
          <w:rFonts w:asciiTheme="minorHAnsi" w:hAnsiTheme="minorHAnsi" w:cstheme="minorHAnsi"/>
          <w:b w:val="0"/>
          <w:bCs/>
          <w:highlight w:val="cyan"/>
        </w:rPr>
        <w:t>agree</w:t>
      </w:r>
      <w:r w:rsidRPr="00BD7B26">
        <w:rPr>
          <w:rStyle w:val="StyleUnderline"/>
          <w:rFonts w:asciiTheme="minorHAnsi" w:hAnsiTheme="minorHAnsi" w:cstheme="minorHAnsi"/>
        </w:rPr>
        <w:t xml:space="preserve"> with your view. </w:t>
      </w:r>
      <w:r w:rsidRPr="003E5511">
        <w:rPr>
          <w:rStyle w:val="StyleUnderline"/>
          <w:rFonts w:asciiTheme="minorHAnsi" w:hAnsiTheme="minorHAnsi" w:cstheme="minorHAnsi"/>
          <w:highlight w:val="cyan"/>
        </w:rPr>
        <w:t xml:space="preserve">This is </w:t>
      </w:r>
      <w:r w:rsidRPr="003E5511">
        <w:rPr>
          <w:rStyle w:val="Emphasis"/>
          <w:rFonts w:asciiTheme="minorHAnsi" w:hAnsiTheme="minorHAnsi" w:cstheme="minorHAnsi"/>
          <w:b w:val="0"/>
          <w:bCs/>
          <w:highlight w:val="cyan"/>
        </w:rPr>
        <w:t>poor</w:t>
      </w:r>
      <w:r w:rsidRPr="00BD7B26">
        <w:rPr>
          <w:rStyle w:val="Emphasis"/>
          <w:rFonts w:asciiTheme="minorHAnsi" w:hAnsiTheme="minorHAnsi" w:cstheme="minorHAnsi"/>
          <w:b w:val="0"/>
          <w:bCs/>
        </w:rPr>
        <w:t xml:space="preserve"> academic </w:t>
      </w:r>
      <w:r w:rsidRPr="003E5511">
        <w:rPr>
          <w:rStyle w:val="Emphasis"/>
          <w:rFonts w:asciiTheme="minorHAnsi" w:hAnsiTheme="minorHAnsi" w:cstheme="minorHAnsi"/>
          <w:b w:val="0"/>
          <w:bCs/>
          <w:highlight w:val="cyan"/>
        </w:rPr>
        <w:t>form</w:t>
      </w:r>
      <w:r w:rsidRPr="00BD7B26">
        <w:rPr>
          <w:rFonts w:asciiTheme="minorHAnsi" w:hAnsiTheme="minorHAnsi" w:cstheme="minorHAnsi"/>
          <w:bCs/>
          <w:sz w:val="16"/>
        </w:rPr>
        <w:t xml:space="preserve">. A one-sided part of the essay is that </w:t>
      </w:r>
      <w:r w:rsidRPr="00BD7B26">
        <w:rPr>
          <w:rStyle w:val="Emphasis"/>
          <w:rFonts w:asciiTheme="minorHAnsi" w:hAnsiTheme="minorHAnsi" w:cstheme="minorHAnsi"/>
          <w:b w:val="0"/>
          <w:bCs/>
        </w:rPr>
        <w:t>the further reading section</w:t>
      </w:r>
      <w:r w:rsidRPr="00BD7B26">
        <w:rPr>
          <w:rStyle w:val="StyleUnderline"/>
          <w:rFonts w:asciiTheme="minorHAnsi" w:hAnsiTheme="minorHAnsi" w:cstheme="minorHAnsi"/>
        </w:rPr>
        <w:t xml:space="preserve"> at the end only lists texts by or podcasts with Bostrom, Beckstead and Ord</w:t>
      </w:r>
      <w:r w:rsidRPr="00BD7B26">
        <w:rPr>
          <w:rFonts w:asciiTheme="minorHAnsi" w:hAnsiTheme="minorHAnsi" w:cstheme="minorHAnsi"/>
          <w:bCs/>
          <w:sz w:val="16"/>
        </w:rPr>
        <w:t xml:space="preserve">, i.e., two trustees of CEA and Bostrom who leads FHI which 80,000 Hours is affiliated with. They all agree, and none of the other views out there are mentioned. Another problem is that Benjamin claims to be arguing for a broad thesis about the importance of the future, but actually argues for a specific version of that view that he and all the people just mentioned at CEA and FHI seemingly endorse (see my comment). Ord is a trustee at CEA and part of the team at FHI. His 2013 essay against negative utilitarianism (NU) is a one-sided and misleading attempt to convince lay people away from negative utilitarianism. I try to be polite in my response to it, but I will try to be blunter here. His text is so bad partly for the following reasons: Toby writes in the role of a university researcher with a PhD in philosophy, and he writes for non-experts. He spends the whole essay essentially trashing a moral view that </w:t>
      </w:r>
      <w:r w:rsidRPr="00BD7B26">
        <w:rPr>
          <w:rFonts w:asciiTheme="minorHAnsi" w:hAnsiTheme="minorHAnsi" w:cstheme="minorHAnsi"/>
          <w:bCs/>
          <w:sz w:val="16"/>
        </w:rPr>
        <w:lastRenderedPageBreak/>
        <w:t xml:space="preserve">is opposite to his own. He does little to refer the reader to more information, especially information that contradicts what he writes. He describes the academic literature incorrectly in a way that benefits his case. He writes that “A thorough going Negative Utilitarian would support the destruction of the world (even by violent means)” without mentioning that for many years, a published objection to his favoured view (classical utilitarianism) is that it implies that one should kill everyone and replace us, if one could thereby maximize the sum of well-being (see my paper The World Destruction Argument). Ord’s text fits very well with the overall pattern I describe, and the moral theory NU that Ord attacks is a typical example of the kind of view that the guidelines from 2019 mentioned above encourage the reader to not advocate or write favourably about. In CEA’s Effective Altruism Handbook, 2nd ed. (2017), there is a chapter titled “The Long-Term Future” by Jess Whittlestone, who seemingly has interned for 80,000 Hours, which is a part of CEA. That chapter also contains one-sided framings, citations, objections, etc. (e.g., the ethics discussion on p. 76.) The only text besides Whittlestone’s in “The Long-Term Future”-part of the EA handbook is Beckstead’s “A Proposed Adjustment to the Astronomical Waste Argument.” The decision to make these two texts make up the “The Long-Term Future” part of the book is one-sided. </w:t>
      </w:r>
      <w:r w:rsidRPr="00BD7B26">
        <w:rPr>
          <w:rStyle w:val="StyleUnderline"/>
          <w:rFonts w:asciiTheme="minorHAnsi" w:hAnsiTheme="minorHAnsi" w:cstheme="minorHAnsi"/>
        </w:rPr>
        <w:t>Let’s turn to</w:t>
      </w:r>
      <w:r w:rsidRPr="00BD7B26">
        <w:rPr>
          <w:rFonts w:asciiTheme="minorHAnsi" w:hAnsiTheme="minorHAnsi" w:cstheme="minorHAnsi"/>
          <w:bCs/>
          <w:sz w:val="16"/>
        </w:rPr>
        <w:t xml:space="preserve"> the text </w:t>
      </w:r>
      <w:r w:rsidRPr="00BD7B26">
        <w:rPr>
          <w:rStyle w:val="Emphasis"/>
          <w:rFonts w:asciiTheme="minorHAnsi" w:hAnsiTheme="minorHAnsi" w:cstheme="minorHAnsi"/>
          <w:b w:val="0"/>
          <w:bCs/>
        </w:rPr>
        <w:t>Farquhar et al. (2017)</w:t>
      </w:r>
      <w:r w:rsidRPr="00BD7B26">
        <w:rPr>
          <w:rFonts w:asciiTheme="minorHAnsi" w:hAnsiTheme="minorHAnsi" w:cstheme="minorHAnsi"/>
          <w:bCs/>
          <w:sz w:val="16"/>
        </w:rPr>
        <w:t xml:space="preserve"> “Existential Risk Diplomacy and Governance,” by the Global Priorities Project, which is or was a part of CEA. The FHI logo is also on the publication. It has a section “1.2. The ethics of existential risk,” which starts with Parfit’s (1984) idea about the importance of a populated future. Then it cites only papers by Bostrom and Beckstead, who are both affiliated with the same organisations as the authors when it makes the case that “because the value of preventing existential catastrophe is so vast, even a tiny probability of prevention has huge expected value.67” It then admirably acknowledges that there is disagreement about this: Of course, there is persisting reasonable disagreement about ethics and there are a number of ways one might resist this conclusion.68 Therefore, it would be unjustified to be overconfident in Parfit and Bostrom’s argument. But </w:t>
      </w:r>
      <w:r w:rsidRPr="00BD7B26">
        <w:rPr>
          <w:rStyle w:val="StyleUnderline"/>
          <w:rFonts w:asciiTheme="minorHAnsi" w:hAnsiTheme="minorHAnsi" w:cstheme="minorHAnsi"/>
        </w:rPr>
        <w:t xml:space="preserve">where do they point the reader to in note 68? Only to </w:t>
      </w:r>
      <w:r w:rsidRPr="00BD7B26">
        <w:rPr>
          <w:rStyle w:val="Emphasis"/>
          <w:rFonts w:asciiTheme="minorHAnsi" w:hAnsiTheme="minorHAnsi" w:cstheme="minorHAnsi"/>
          <w:b w:val="0"/>
          <w:bCs/>
        </w:rPr>
        <w:t>Beckstead’s dissertation</w:t>
      </w:r>
      <w:r w:rsidRPr="00BD7B26">
        <w:rPr>
          <w:rStyle w:val="StyleUnderline"/>
          <w:rFonts w:asciiTheme="minorHAnsi" w:hAnsiTheme="minorHAnsi" w:cstheme="minorHAnsi"/>
        </w:rPr>
        <w:t>, which argues</w:t>
      </w:r>
      <w:r w:rsidRPr="00BD7B26">
        <w:rPr>
          <w:rFonts w:asciiTheme="minorHAnsi" w:hAnsiTheme="minorHAnsi" w:cstheme="minorHAnsi"/>
          <w:bCs/>
          <w:sz w:val="16"/>
        </w:rPr>
        <w:t xml:space="preserve">, sometimes </w:t>
      </w:r>
      <w:r w:rsidRPr="00BD7B26">
        <w:rPr>
          <w:rStyle w:val="Emphasis"/>
          <w:rFonts w:asciiTheme="minorHAnsi" w:hAnsiTheme="minorHAnsi" w:cstheme="minorHAnsi"/>
          <w:b w:val="0"/>
          <w:bCs/>
        </w:rPr>
        <w:t>uncharitably</w:t>
      </w:r>
      <w:r w:rsidRPr="00BD7B26">
        <w:rPr>
          <w:rStyle w:val="StyleUnderline"/>
          <w:rFonts w:asciiTheme="minorHAnsi" w:hAnsiTheme="minorHAnsi" w:cstheme="minorHAnsi"/>
        </w:rPr>
        <w:t>, for the ethical view Bostrom and Farquhar et al. favour</w:t>
      </w:r>
      <w:r w:rsidRPr="00BD7B26">
        <w:rPr>
          <w:rFonts w:asciiTheme="minorHAnsi" w:hAnsiTheme="minorHAnsi" w:cstheme="minorHAnsi"/>
          <w:bCs/>
          <w:sz w:val="16"/>
        </w:rPr>
        <w:t xml:space="preserve">. </w:t>
      </w:r>
      <w:r w:rsidRPr="00BD7B26">
        <w:rPr>
          <w:rFonts w:asciiTheme="minorHAnsi" w:hAnsiTheme="minorHAnsi" w:cstheme="minorHAnsi"/>
          <w:bCs/>
          <w:sz w:val="10"/>
          <w:szCs w:val="10"/>
        </w:rPr>
        <w:t>A 2017 paper by two authors from FHI called “Existential Risk and Cost-Effective Biosecurity” was published in the journal Health Security. The paper has a section “How Bad Would Human Extinction Be?“ which has a one-sided and dubious take on the literature: Human extinction would not only end the 7 billion lives in our current generation, but also cause the loss of all future generations to come. To calculate the humanitarian cost associated with such a catastrophe, one must therefore include the welfare of these future generations. While some have argued that future generations ought to be excluded or discounted when considering ethical actions,50 most of the in-depth philosophical work around the topic has concluded that future generations should not be given less inherent value.51-55 Therefore, for our calculations, we include future lives in our cost-effectiveness estimate. The references in this passage are by Parfit, an Oxford philosopher who was broadly in line with FHI’s ethics; Ng, a classical utilitarian; Beckstead; Broome, an Oxford philosopher who seems to have an optimistic moral philosophy; Cowen; and a science paper by Lenton and von Bloh, which does not seem especially related to the value of future generations. As further reading, the authors point to the text by Matheny mentioned in syllabus above. As mentioned, Matheny has been affiliated with FHI. No mention of opposing views or the many philosophers who have done in-depth work arguing against the authors’ view here (see, e.g., Wikipedia entry on the Asymmetry or my essay). By the way, this publication Matheny (2007) “Reducing the Risk of Human Extinction” that people at CEA and FHI keep pointing to is also one-sided and inaccurate in a biased way. Section 5 is about discounting and touches on population ethics. See, for example, the problematic first paragraph of the section, which gives an inaccurate picture of the state of the philosophical debate in a way that favours his view. See also the one-sided reasoning and references in note 6, which include traditional utilitarians Hare and Ng, Holtug who has argued against the Asymmetry in population ethics, and Sikora who presents an argument for classical utilitarianism. In the end, Matheny acknowledges, among others, Nick Bostrom and Carl Shulman for comments on an earlier draft. Potentially</w:t>
      </w:r>
      <w:r w:rsidRPr="00BD7B26">
        <w:rPr>
          <w:rFonts w:asciiTheme="minorHAnsi" w:hAnsiTheme="minorHAnsi" w:cstheme="minorHAnsi"/>
          <w:bCs/>
          <w:sz w:val="16"/>
        </w:rPr>
        <w:t xml:space="preserve"> </w:t>
      </w:r>
      <w:r w:rsidRPr="003E5511">
        <w:rPr>
          <w:rStyle w:val="Emphasis"/>
          <w:rFonts w:asciiTheme="minorHAnsi" w:hAnsiTheme="minorHAnsi" w:cstheme="minorHAnsi"/>
          <w:b w:val="0"/>
          <w:bCs/>
          <w:highlight w:val="cyan"/>
        </w:rPr>
        <w:t>dishonest self-promotion</w:t>
      </w:r>
      <w:r w:rsidRPr="00BD7B26">
        <w:rPr>
          <w:rFonts w:asciiTheme="minorHAnsi" w:hAnsiTheme="minorHAnsi" w:cstheme="minorHAnsi"/>
          <w:bCs/>
          <w:sz w:val="16"/>
        </w:rPr>
        <w:t xml:space="preserve"> </w:t>
      </w:r>
      <w:r w:rsidRPr="00BD7B26">
        <w:rPr>
          <w:rFonts w:asciiTheme="minorHAnsi" w:hAnsiTheme="minorHAnsi" w:cstheme="minorHAnsi"/>
          <w:bCs/>
          <w:sz w:val="10"/>
          <w:szCs w:val="10"/>
        </w:rPr>
        <w:t>On MacAskill’s profiles at ted.com and theguardian.com, and on the cover of his book Doing Good Better it says “cofounder of the effective altruism movement.” But unless I have missed some key information, he is not a cofounder of effective altruism or the effective altruism movement. When I volunteered for GiveWell in 2008–2009, the ideas of being altruistic and having an impact effectively were already established and there was a community or movement around GiveWell. Then Giving What We Can launched in November 2009. From the time I worked for GiveWell in 2010, I recall MacAskill (last name Crouch at the time) as a student who commented on the GiveWell blog. Then, in 2011, CEA was founded. Perhaps he and others started using the phrase ‘effective altruism’ but it does not really matter because using a potentially new phrase for something that already exists does not make someone a cofounder. My impression of MacAskill’s role over the years is that he has done a lot to grow the effective altruist community, movement and brand (and maybe was one of those who created the brand; I don’t know), and has spread related ideas. He has perhaps also contributed with new ideas. Importantly, he and his colleagues mentioned above, especially at CEA and Oxford University, also seem to have systematically put in a lot of effort to enter and try to shape this movement or community so that people and organisations in it share their particular moral views and priorities, and, for example, donate to the kind of activities they want to see funded (to a substantial extent because of their specific and controversial moral views)</w:t>
      </w:r>
      <w:r w:rsidRPr="00BD7B26">
        <w:rPr>
          <w:rFonts w:asciiTheme="minorHAnsi" w:hAnsiTheme="minorHAnsi" w:cstheme="minorHAnsi"/>
          <w:bCs/>
          <w:sz w:val="16"/>
        </w:rPr>
        <w:t xml:space="preserve">. </w:t>
      </w:r>
      <w:r w:rsidRPr="00BD7B26">
        <w:rPr>
          <w:rStyle w:val="Emphasis"/>
          <w:rFonts w:asciiTheme="minorHAnsi" w:hAnsiTheme="minorHAnsi" w:cstheme="minorHAnsi"/>
          <w:b w:val="0"/>
          <w:bCs/>
        </w:rPr>
        <w:t xml:space="preserve">Nick </w:t>
      </w:r>
      <w:r w:rsidRPr="003E5511">
        <w:rPr>
          <w:rStyle w:val="Emphasis"/>
          <w:rFonts w:asciiTheme="minorHAnsi" w:hAnsiTheme="minorHAnsi" w:cstheme="minorHAnsi"/>
          <w:b w:val="0"/>
          <w:bCs/>
          <w:highlight w:val="cyan"/>
        </w:rPr>
        <w:t>Bostrom’s CV</w:t>
      </w:r>
      <w:r w:rsidRPr="003E5511">
        <w:rPr>
          <w:rStyle w:val="StyleUnderline"/>
          <w:rFonts w:asciiTheme="minorHAnsi" w:hAnsiTheme="minorHAnsi" w:cstheme="minorHAnsi"/>
          <w:highlight w:val="cyan"/>
        </w:rPr>
        <w:t xml:space="preserve"> says he set a national record</w:t>
      </w:r>
      <w:r w:rsidRPr="00BD7B26">
        <w:rPr>
          <w:rStyle w:val="StyleUnderline"/>
          <w:rFonts w:asciiTheme="minorHAnsi" w:hAnsiTheme="minorHAnsi" w:cstheme="minorHAnsi"/>
        </w:rPr>
        <w:t xml:space="preserve"> for undergraduate performance in Sweden, but I doubt he set such a record</w:t>
      </w:r>
      <w:r w:rsidRPr="00BD7B26">
        <w:rPr>
          <w:rFonts w:asciiTheme="minorHAnsi" w:hAnsiTheme="minorHAnsi" w:cstheme="minorHAnsi"/>
          <w:bCs/>
          <w:sz w:val="16"/>
        </w:rPr>
        <w:t xml:space="preserve"> (I think no one knows, including Bostrom himself), and I think </w:t>
      </w:r>
      <w:r w:rsidRPr="00BD7B26">
        <w:rPr>
          <w:rStyle w:val="StyleUnderline"/>
          <w:rFonts w:asciiTheme="minorHAnsi" w:hAnsiTheme="minorHAnsi" w:cstheme="minorHAnsi"/>
        </w:rPr>
        <w:t xml:space="preserve">he presents the situation in </w:t>
      </w:r>
      <w:r w:rsidRPr="00BD7B26">
        <w:rPr>
          <w:rStyle w:val="Emphasis"/>
          <w:rFonts w:asciiTheme="minorHAnsi" w:hAnsiTheme="minorHAnsi" w:cstheme="minorHAnsi"/>
          <w:b w:val="0"/>
          <w:bCs/>
        </w:rPr>
        <w:t>a misleading way</w:t>
      </w:r>
      <w:r w:rsidRPr="00BD7B26">
        <w:rPr>
          <w:rFonts w:asciiTheme="minorHAnsi" w:hAnsiTheme="minorHAnsi" w:cstheme="minorHAnsi"/>
          <w:bCs/>
          <w:sz w:val="16"/>
        </w:rPr>
        <w:t xml:space="preserve">. His CV says, Imaged omitted for formatting. He also used to bring up the purported record at the landing page of his website (current link https://nickbostrom.com/old/). I have a bachelor’s and two master’s degrees from the same university in Gothenburg, Sweden, and I have lived almost all of my life in Sweden. I have never heard of any national record related to undergraduate performance. </w:t>
      </w:r>
      <w:r w:rsidRPr="003E5511">
        <w:rPr>
          <w:rStyle w:val="StyleUnderline"/>
          <w:rFonts w:asciiTheme="minorHAnsi" w:hAnsiTheme="minorHAnsi" w:cstheme="minorHAnsi"/>
          <w:highlight w:val="cyan"/>
        </w:rPr>
        <w:t>I mentioned his statement</w:t>
      </w:r>
      <w:r w:rsidRPr="00BD7B26">
        <w:rPr>
          <w:rFonts w:asciiTheme="minorHAnsi" w:hAnsiTheme="minorHAnsi" w:cstheme="minorHAnsi"/>
          <w:bCs/>
          <w:sz w:val="16"/>
        </w:rPr>
        <w:t xml:space="preserve"> ‘Undergraduate performance set national record in Sweden’ </w:t>
      </w:r>
      <w:r w:rsidRPr="00BD7B26">
        <w:rPr>
          <w:rStyle w:val="StyleUnderline"/>
          <w:rFonts w:asciiTheme="minorHAnsi" w:hAnsiTheme="minorHAnsi" w:cstheme="minorHAnsi"/>
        </w:rPr>
        <w:t>to a few people in Sweden</w:t>
      </w:r>
      <w:r w:rsidRPr="00BD7B26">
        <w:rPr>
          <w:rFonts w:asciiTheme="minorHAnsi" w:hAnsiTheme="minorHAnsi" w:cstheme="minorHAnsi"/>
          <w:bCs/>
          <w:sz w:val="16"/>
        </w:rPr>
        <w:t xml:space="preserve"> who are familiar with the university system in Sweden. </w:t>
      </w:r>
      <w:r w:rsidRPr="003E5511">
        <w:rPr>
          <w:rStyle w:val="StyleUnderline"/>
          <w:rFonts w:asciiTheme="minorHAnsi" w:hAnsiTheme="minorHAnsi" w:cstheme="minorHAnsi"/>
          <w:highlight w:val="cyan"/>
        </w:rPr>
        <w:t xml:space="preserve">One person </w:t>
      </w:r>
      <w:r w:rsidRPr="003E5511">
        <w:rPr>
          <w:rStyle w:val="Emphasis"/>
          <w:rFonts w:asciiTheme="minorHAnsi" w:hAnsiTheme="minorHAnsi" w:cstheme="minorHAnsi"/>
          <w:b w:val="0"/>
          <w:bCs/>
          <w:highlight w:val="cyan"/>
        </w:rPr>
        <w:t>laughed</w:t>
      </w:r>
      <w:r w:rsidRPr="00BD7B26">
        <w:rPr>
          <w:rStyle w:val="Emphasis"/>
          <w:rFonts w:asciiTheme="minorHAnsi" w:hAnsiTheme="minorHAnsi" w:cstheme="minorHAnsi"/>
          <w:b w:val="0"/>
          <w:bCs/>
        </w:rPr>
        <w:t xml:space="preserve"> out loud</w:t>
      </w:r>
      <w:r w:rsidRPr="00BD7B26">
        <w:rPr>
          <w:rStyle w:val="StyleUnderline"/>
          <w:rFonts w:asciiTheme="minorHAnsi" w:hAnsiTheme="minorHAnsi" w:cstheme="minorHAnsi"/>
        </w:rPr>
        <w:t xml:space="preserve">, another found his claim amusing, and a third found it </w:t>
      </w:r>
      <w:r w:rsidRPr="00BD7B26">
        <w:rPr>
          <w:rStyle w:val="Emphasis"/>
          <w:rFonts w:asciiTheme="minorHAnsi" w:hAnsiTheme="minorHAnsi" w:cstheme="minorHAnsi"/>
          <w:b w:val="0"/>
          <w:bCs/>
        </w:rPr>
        <w:t>weird</w:t>
      </w:r>
      <w:r w:rsidRPr="00BD7B26">
        <w:rPr>
          <w:rFonts w:asciiTheme="minorHAnsi" w:hAnsiTheme="minorHAnsi" w:cstheme="minorHAnsi"/>
          <w:bCs/>
          <w:sz w:val="16"/>
        </w:rPr>
        <w:t xml:space="preserve">. I called </w:t>
      </w:r>
      <w:r w:rsidRPr="003E5511">
        <w:rPr>
          <w:rStyle w:val="StyleUnderline"/>
          <w:rFonts w:asciiTheme="minorHAnsi" w:hAnsiTheme="minorHAnsi" w:cstheme="minorHAnsi"/>
          <w:highlight w:val="cyan"/>
        </w:rPr>
        <w:t>the University</w:t>
      </w:r>
      <w:r w:rsidRPr="00BD7B26">
        <w:rPr>
          <w:rStyle w:val="StyleUnderline"/>
          <w:rFonts w:asciiTheme="minorHAnsi" w:hAnsiTheme="minorHAnsi" w:cstheme="minorHAnsi"/>
        </w:rPr>
        <w:t xml:space="preserve"> of Gothenburg</w:t>
      </w:r>
      <w:r w:rsidRPr="00BD7B26">
        <w:rPr>
          <w:rFonts w:asciiTheme="minorHAnsi" w:hAnsiTheme="minorHAnsi" w:cstheme="minorHAnsi"/>
          <w:bCs/>
          <w:sz w:val="16"/>
        </w:rPr>
        <w:t xml:space="preserve"> on Oct. 21, 2019, but the person there </w:t>
      </w:r>
      <w:r w:rsidRPr="003E5511">
        <w:rPr>
          <w:rStyle w:val="StyleUnderline"/>
          <w:rFonts w:asciiTheme="minorHAnsi" w:hAnsiTheme="minorHAnsi" w:cstheme="minorHAnsi"/>
          <w:highlight w:val="cyan"/>
        </w:rPr>
        <w:t xml:space="preserve">was </w:t>
      </w:r>
      <w:r w:rsidRPr="003E5511">
        <w:rPr>
          <w:rStyle w:val="Emphasis"/>
          <w:rFonts w:asciiTheme="minorHAnsi" w:hAnsiTheme="minorHAnsi" w:cstheme="minorHAnsi"/>
          <w:b w:val="0"/>
          <w:bCs/>
          <w:highlight w:val="cyan"/>
        </w:rPr>
        <w:t>not aware</w:t>
      </w:r>
      <w:r w:rsidRPr="003E5511">
        <w:rPr>
          <w:rStyle w:val="StyleUnderline"/>
          <w:rFonts w:asciiTheme="minorHAnsi" w:hAnsiTheme="minorHAnsi" w:cstheme="minorHAnsi"/>
          <w:highlight w:val="cyan"/>
        </w:rPr>
        <w:t xml:space="preserve"> of </w:t>
      </w:r>
      <w:r w:rsidRPr="003E5511">
        <w:rPr>
          <w:rStyle w:val="Emphasis"/>
          <w:rFonts w:asciiTheme="minorHAnsi" w:hAnsiTheme="minorHAnsi" w:cstheme="minorHAnsi"/>
          <w:b w:val="0"/>
          <w:bCs/>
          <w:highlight w:val="cyan"/>
        </w:rPr>
        <w:t>any</w:t>
      </w:r>
      <w:r w:rsidRPr="00BD7B26">
        <w:rPr>
          <w:rStyle w:val="Emphasis"/>
          <w:rFonts w:asciiTheme="minorHAnsi" w:hAnsiTheme="minorHAnsi" w:cstheme="minorHAnsi"/>
          <w:b w:val="0"/>
          <w:bCs/>
        </w:rPr>
        <w:t xml:space="preserve"> such </w:t>
      </w:r>
      <w:r w:rsidRPr="003E5511">
        <w:rPr>
          <w:rStyle w:val="Emphasis"/>
          <w:rFonts w:asciiTheme="minorHAnsi" w:hAnsiTheme="minorHAnsi" w:cstheme="minorHAnsi"/>
          <w:b w:val="0"/>
          <w:bCs/>
          <w:highlight w:val="cyan"/>
        </w:rPr>
        <w:t>records</w:t>
      </w:r>
      <w:r w:rsidRPr="00BD7B26">
        <w:rPr>
          <w:rFonts w:asciiTheme="minorHAnsi" w:hAnsiTheme="minorHAnsi" w:cstheme="minorHAnsi"/>
          <w:bCs/>
          <w:sz w:val="16"/>
        </w:rPr>
        <w:t xml:space="preserve">. </w:t>
      </w:r>
      <w:r w:rsidRPr="00BD7B26">
        <w:rPr>
          <w:rFonts w:asciiTheme="minorHAnsi" w:hAnsiTheme="minorHAnsi" w:cstheme="minorHAnsi"/>
          <w:bCs/>
          <w:sz w:val="8"/>
          <w:szCs w:val="8"/>
        </w:rPr>
        <w:t xml:space="preserve">On Oct. 21, 2019, I wrote Bostrom and asked him about his record. On Oct. 23, 2019, he replied and gave me permission to share his reply in public, the relevant part of which reads as follows: The record in question refers to the number of courses simultaneously pursued at one point during my undergraduate studies, which – if memory serves, which it might not since it is more than 25 years ago – was the equivalent of about three and a half programs of full time study, I think 74 ’study points’. (I also studied briefly at Umea Univ during the same two-year period I was enrolled in Gothenburg.) The basis for thinking this might be a record is simply that at the time I asked around in some circles of other ambitious students, and the next highest course load anybody had heard of was sufficiently lower than what I was taking that I thought statistically it looked like it was likely a record. A part of my e-mail reply to Bostrom on Oct. 24, 2019: My impression is that it may be difficult to confirm that no one else had done what you did. One would need to check what a vast number of students did at different universities potentially over many years. I don’t even know if that data is accessible before the 1990s, and to search all that data could be an enormous task. My picture of the situation is as follows: You pursued unusually many courses at some point in time during your undergraduate studies. You asked some students and the next highest course load anyone of them had heard of was sufficiently lower. You didn’t and don’t know whether anyone had done what you did before. (I do not know either; we can make guesses about whether someone else had done what you did, but that would be speculation.) Then you claim on your CV “Undergraduate performance set national record in Sweden.” I am puzzled by how you can think that is an honest and accurate claim. Will you change your CV so that you no longer claim that you set a record? Information about university studies seems publicly available in Sweden. When I called the University of Gothenburg on Oct. 21, 2019, the person there said they have the following information for Niklas Boström, born 10 March 1973: Two degrees in total (one bachelor’s and one master’s degree). The bachelor’s degree (Swedish: fil. kand.) from University of Gothenburg was awarded in January 1995. Coursework included theoretical philosophy. The master’s degree (Swedish: magister or fil. mag.) is from Stockholm University, and, according to my notes from the call, in theoretical philosophy (although I guess coursework in some other subject could perhaps be included in the degree). He also did some additional coursework. He started to study at university in Lund in fall 1992. I asked Bostrom whether this is him but he did not reply. More information that I noted from my call with the university include that the person could see information from different universities in Sweden, and there are in total 367.5 higher education credits in the system (from different Swedish universities) for Boström, according to the current method for counting credits. 60 credits is a normal academic year (assuming one does not, e.g., take summer courses). Boström bachelor’s degree corresponds to 180 credits, which is the exact requirement for a bachelor’s degree. The total number of credits (367.5) corresponds to 6.125 years of full-time study (again, assuming, e.g., no summer courses or extra evening courses). According to the university, he started studying in 1992 and, according to Bostrom’s CV, he studied at Stockholm University until 1996. I asked Bostrom and I gather he confirmed that he only has one bachelor’s degree. </w:t>
      </w:r>
    </w:p>
    <w:p w14:paraId="5EB65747" w14:textId="77777777" w:rsidR="00F84F94" w:rsidRPr="00BD7B26" w:rsidRDefault="00F84F94" w:rsidP="00F84F94">
      <w:pPr>
        <w:pStyle w:val="Heading4"/>
        <w:rPr>
          <w:rFonts w:asciiTheme="minorHAnsi" w:hAnsiTheme="minorHAnsi" w:cstheme="minorHAnsi"/>
        </w:rPr>
      </w:pPr>
      <w:r>
        <w:rPr>
          <w:rFonts w:asciiTheme="minorHAnsi" w:hAnsiTheme="minorHAnsi" w:cstheme="minorHAnsi"/>
        </w:rPr>
        <w:t>F</w:t>
      </w:r>
      <w:r w:rsidRPr="00BD7B26">
        <w:rPr>
          <w:rFonts w:asciiTheme="minorHAnsi" w:hAnsiTheme="minorHAnsi" w:cstheme="minorHAnsi"/>
        </w:rPr>
        <w:t>actoring in probability as a multiplier proves the aff outweighs</w:t>
      </w:r>
    </w:p>
    <w:p w14:paraId="143F2F1D" w14:textId="77777777" w:rsidR="00F84F94" w:rsidRPr="00BD7B26" w:rsidRDefault="00F84F94" w:rsidP="00F84F94">
      <w:pPr>
        <w:rPr>
          <w:rFonts w:asciiTheme="minorHAnsi" w:hAnsiTheme="minorHAnsi" w:cstheme="minorHAnsi"/>
          <w:bCs/>
        </w:rPr>
      </w:pPr>
      <w:r w:rsidRPr="00F960FB">
        <w:rPr>
          <w:rStyle w:val="Style13ptBold"/>
        </w:rPr>
        <w:t>Tarsney 19</w:t>
      </w:r>
      <w:r w:rsidRPr="00BD7B26">
        <w:rPr>
          <w:rFonts w:asciiTheme="minorHAnsi" w:hAnsiTheme="minorHAnsi" w:cstheme="minorHAnsi"/>
          <w:bCs/>
        </w:rPr>
        <w:t xml:space="preserve"> </w:t>
      </w:r>
      <w:r w:rsidRPr="00BD7B26">
        <w:rPr>
          <w:rFonts w:asciiTheme="minorHAnsi" w:hAnsiTheme="minorHAnsi" w:cstheme="minorHAnsi"/>
          <w:bCs/>
          <w:sz w:val="16"/>
          <w:szCs w:val="16"/>
        </w:rPr>
        <w:t>– Christian J. Tarsney, Faculty of Philosophy at the Global Priorities Institute at the University of Oxford, Philosophy PhD at the University of Maryland. [Exceeding Expectations: Stochastic Dominance as a General Decision Theory, version 7 of the paper, September, https://philarchive.org/archive/TAREES]//BPS</w:t>
      </w:r>
    </w:p>
    <w:p w14:paraId="56FF29B9" w14:textId="77777777" w:rsidR="00F84F94" w:rsidRDefault="00F84F94" w:rsidP="00F84F94">
      <w:pPr>
        <w:rPr>
          <w:rFonts w:asciiTheme="minorHAnsi" w:hAnsiTheme="minorHAnsi" w:cstheme="minorHAnsi"/>
          <w:bCs/>
          <w:sz w:val="16"/>
        </w:rPr>
      </w:pPr>
      <w:r w:rsidRPr="00BD7B26">
        <w:rPr>
          <w:rFonts w:asciiTheme="minorHAnsi" w:hAnsiTheme="minorHAnsi" w:cstheme="minorHAnsi"/>
          <w:bCs/>
          <w:sz w:val="16"/>
        </w:rPr>
        <w:t xml:space="preserve">The principle that rational agents should maximize </w:t>
      </w:r>
      <w:r w:rsidRPr="00BD7B26">
        <w:rPr>
          <w:rStyle w:val="StyleUnderline"/>
          <w:rFonts w:asciiTheme="minorHAnsi" w:hAnsiTheme="minorHAnsi" w:cstheme="minorHAnsi"/>
        </w:rPr>
        <w:t>expected utility</w:t>
      </w:r>
      <w:r w:rsidRPr="00BD7B26">
        <w:rPr>
          <w:rFonts w:asciiTheme="minorHAnsi" w:hAnsiTheme="minorHAnsi" w:cstheme="minorHAnsi"/>
          <w:bCs/>
          <w:sz w:val="16"/>
        </w:rPr>
        <w:t xml:space="preserve"> or choiceworthiness is intuitively plausible in many ordinary cases of decision-making under uncertainty. But it </w:t>
      </w:r>
      <w:r w:rsidRPr="00BD7B26">
        <w:rPr>
          <w:rStyle w:val="StyleUnderline"/>
          <w:rFonts w:asciiTheme="minorHAnsi" w:hAnsiTheme="minorHAnsi" w:cstheme="minorHAnsi"/>
        </w:rPr>
        <w:t xml:space="preserve">is </w:t>
      </w:r>
      <w:r w:rsidRPr="00BD7B26">
        <w:rPr>
          <w:rStyle w:val="Emphasis"/>
          <w:rFonts w:asciiTheme="minorHAnsi" w:hAnsiTheme="minorHAnsi" w:cstheme="minorHAnsi"/>
          <w:b w:val="0"/>
          <w:bCs/>
        </w:rPr>
        <w:t>less plausible</w:t>
      </w:r>
      <w:r w:rsidRPr="00BD7B26">
        <w:rPr>
          <w:rStyle w:val="StyleUnderline"/>
          <w:rFonts w:asciiTheme="minorHAnsi" w:hAnsiTheme="minorHAnsi" w:cstheme="minorHAnsi"/>
        </w:rPr>
        <w:t xml:space="preserve"> in cases of </w:t>
      </w:r>
      <w:r w:rsidRPr="00BD7B26">
        <w:rPr>
          <w:rStyle w:val="Emphasis"/>
          <w:rFonts w:asciiTheme="minorHAnsi" w:hAnsiTheme="minorHAnsi" w:cstheme="minorHAnsi"/>
          <w:b w:val="0"/>
          <w:bCs/>
        </w:rPr>
        <w:t>extreme, low-probability risk</w:t>
      </w:r>
      <w:r w:rsidRPr="00BD7B26">
        <w:rPr>
          <w:rFonts w:asciiTheme="minorHAnsi" w:hAnsiTheme="minorHAnsi" w:cstheme="minorHAnsi"/>
          <w:bCs/>
          <w:sz w:val="16"/>
        </w:rPr>
        <w:t xml:space="preserve"> (like Pascal’s Mugging), and intolerably paradoxical in cases like the St. Petersburg and Pasadena games. In this paper I show that, under certain conditions, stochastic </w:t>
      </w:r>
      <w:r w:rsidRPr="00BD7B26">
        <w:rPr>
          <w:rFonts w:asciiTheme="minorHAnsi" w:hAnsiTheme="minorHAnsi" w:cstheme="minorHAnsi"/>
          <w:bCs/>
          <w:sz w:val="16"/>
        </w:rPr>
        <w:lastRenderedPageBreak/>
        <w:t xml:space="preserve">dominance reasoning can capture most of the plausible implications of expectational reasoning while avoiding most of its pitfalls. Specifically, given sufficient background uncertainty about the choiceworthiness of one’s options, many expectation-maximizing gambles that do not stochastically dominate their alternatives “in a vacuum” become stochastically dominant in virtue of that background uncertainty. But, even under these conditions, </w:t>
      </w:r>
      <w:r w:rsidRPr="00BD7B26">
        <w:rPr>
          <w:rStyle w:val="StyleUnderline"/>
          <w:rFonts w:asciiTheme="minorHAnsi" w:hAnsiTheme="minorHAnsi" w:cstheme="minorHAnsi"/>
        </w:rPr>
        <w:t xml:space="preserve">stochastic dominance will not require agents to accept options whose expectational superiority depends on </w:t>
      </w:r>
      <w:r w:rsidRPr="00BD7B26">
        <w:rPr>
          <w:rStyle w:val="Emphasis"/>
          <w:rFonts w:asciiTheme="minorHAnsi" w:hAnsiTheme="minorHAnsi" w:cstheme="minorHAnsi"/>
          <w:b w:val="0"/>
          <w:bCs/>
        </w:rPr>
        <w:t>sufficiently small probabilities</w:t>
      </w:r>
      <w:r w:rsidRPr="00BD7B26">
        <w:rPr>
          <w:rStyle w:val="StyleUnderline"/>
          <w:rFonts w:asciiTheme="minorHAnsi" w:hAnsiTheme="minorHAnsi" w:cstheme="minorHAnsi"/>
        </w:rPr>
        <w:t xml:space="preserve"> of extreme payoffs. The sort of </w:t>
      </w:r>
      <w:r w:rsidRPr="00BD7B26">
        <w:rPr>
          <w:rStyle w:val="Emphasis"/>
          <w:rFonts w:asciiTheme="minorHAnsi" w:hAnsiTheme="minorHAnsi" w:cstheme="minorHAnsi"/>
          <w:b w:val="0"/>
          <w:bCs/>
        </w:rPr>
        <w:t>background uncertainty</w:t>
      </w:r>
      <w:r w:rsidRPr="00BD7B26">
        <w:rPr>
          <w:rFonts w:asciiTheme="minorHAnsi" w:hAnsiTheme="minorHAnsi" w:cstheme="minorHAnsi"/>
          <w:bCs/>
          <w:sz w:val="16"/>
        </w:rPr>
        <w:t xml:space="preserve"> on which these results depend </w:t>
      </w:r>
      <w:r w:rsidRPr="00BD7B26">
        <w:rPr>
          <w:rStyle w:val="StyleUnderline"/>
          <w:rFonts w:asciiTheme="minorHAnsi" w:hAnsiTheme="minorHAnsi" w:cstheme="minorHAnsi"/>
        </w:rPr>
        <w:t xml:space="preserve">looks unavoidable for </w:t>
      </w:r>
      <w:r w:rsidRPr="00BD7B26">
        <w:rPr>
          <w:rStyle w:val="Emphasis"/>
          <w:rFonts w:asciiTheme="minorHAnsi" w:hAnsiTheme="minorHAnsi" w:cstheme="minorHAnsi"/>
          <w:b w:val="0"/>
          <w:bCs/>
        </w:rPr>
        <w:t>any agent</w:t>
      </w:r>
      <w:r w:rsidRPr="00BD7B26">
        <w:rPr>
          <w:rFonts w:asciiTheme="minorHAnsi" w:hAnsiTheme="minorHAnsi" w:cstheme="minorHAnsi"/>
          <w:bCs/>
          <w:sz w:val="16"/>
        </w:rPr>
        <w:t xml:space="preserve"> who measures the choiceworthiness of her options in part by the total amount of value in the resulting world. At least for such agents, then, </w:t>
      </w:r>
      <w:r w:rsidRPr="003E5511">
        <w:rPr>
          <w:rStyle w:val="Emphasis"/>
          <w:rFonts w:asciiTheme="minorHAnsi" w:hAnsiTheme="minorHAnsi" w:cstheme="minorHAnsi"/>
          <w:b w:val="0"/>
          <w:bCs/>
          <w:highlight w:val="cyan"/>
        </w:rPr>
        <w:t>stochastic dominance</w:t>
      </w:r>
      <w:r w:rsidRPr="003E5511">
        <w:rPr>
          <w:rStyle w:val="StyleUnderline"/>
          <w:rFonts w:asciiTheme="minorHAnsi" w:hAnsiTheme="minorHAnsi" w:cstheme="minorHAnsi"/>
          <w:highlight w:val="cyan"/>
        </w:rPr>
        <w:t xml:space="preserve"> offers</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 xml:space="preserve">a plausible general principle of </w:t>
      </w:r>
      <w:r w:rsidRPr="003E5511">
        <w:rPr>
          <w:rStyle w:val="Emphasis"/>
          <w:rFonts w:asciiTheme="minorHAnsi" w:hAnsiTheme="minorHAnsi" w:cstheme="minorHAnsi"/>
          <w:b w:val="0"/>
          <w:bCs/>
          <w:highlight w:val="cyan"/>
        </w:rPr>
        <w:t>choice</w:t>
      </w:r>
      <w:r w:rsidRPr="003E5511">
        <w:rPr>
          <w:rStyle w:val="StyleUnderline"/>
          <w:rFonts w:asciiTheme="minorHAnsi" w:hAnsiTheme="minorHAnsi" w:cstheme="minorHAnsi"/>
          <w:highlight w:val="cyan"/>
        </w:rPr>
        <w:t xml:space="preserve"> under uncertainty</w:t>
      </w:r>
      <w:r w:rsidRPr="00BD7B26">
        <w:rPr>
          <w:rFonts w:asciiTheme="minorHAnsi" w:hAnsiTheme="minorHAnsi" w:cstheme="minorHAnsi"/>
          <w:bCs/>
          <w:sz w:val="16"/>
        </w:rPr>
        <w:t xml:space="preserve"> that can explain more of the apparent rational constraints on such choices than has previously been recognized. 1 Introduction Given our epistemic limitations, every choice you or I will ever make involves some degree of risk. Whatever we do, it might turn out that we would have done better to do something else. If our choices are to be more than mere leaps in the dark, therefore, we need principles that tell us how to evaluate and compare risky options. The standard view in normative decision theory holds that we should rank options by their expectations. That is, an agent should represent the various possibilities over which she’s uncertain as each assigning cardinal degrees of utility or choiceworthiness to each of her options, and evaluate each option by taking a probability-weighted sum of these values (an expectation). Call this view expectationalism. </w:t>
      </w:r>
      <w:r w:rsidRPr="00BD7B26">
        <w:rPr>
          <w:rStyle w:val="Emphasis"/>
          <w:rFonts w:asciiTheme="minorHAnsi" w:hAnsiTheme="minorHAnsi" w:cstheme="minorHAnsi"/>
          <w:b w:val="0"/>
          <w:bCs/>
        </w:rPr>
        <w:t xml:space="preserve">Expectational </w:t>
      </w:r>
      <w:r w:rsidRPr="003E5511">
        <w:rPr>
          <w:rStyle w:val="Emphasis"/>
          <w:rFonts w:asciiTheme="minorHAnsi" w:hAnsiTheme="minorHAnsi" w:cstheme="minorHAnsi"/>
          <w:b w:val="0"/>
          <w:bCs/>
          <w:highlight w:val="cyan"/>
        </w:rPr>
        <w:t>reasoning</w:t>
      </w:r>
      <w:r w:rsidRPr="00BD7B26">
        <w:rPr>
          <w:rFonts w:asciiTheme="minorHAnsi" w:hAnsiTheme="minorHAnsi" w:cstheme="minorHAnsi"/>
          <w:bCs/>
          <w:sz w:val="16"/>
        </w:rPr>
        <w:t xml:space="preserve"> provides seemingly indispensable practical guidance in many ordinary cases of decision-making under uncertainty.1 But it </w:t>
      </w:r>
      <w:r w:rsidRPr="003E5511">
        <w:rPr>
          <w:rStyle w:val="StyleUnderline"/>
          <w:rFonts w:asciiTheme="minorHAnsi" w:hAnsiTheme="minorHAnsi" w:cstheme="minorHAnsi"/>
          <w:highlight w:val="cyan"/>
        </w:rPr>
        <w:t>encounters</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 xml:space="preserve">serious </w:t>
      </w:r>
      <w:r w:rsidRPr="003E5511">
        <w:rPr>
          <w:rStyle w:val="Emphasis"/>
          <w:rFonts w:asciiTheme="minorHAnsi" w:hAnsiTheme="minorHAnsi" w:cstheme="minorHAnsi"/>
          <w:b w:val="0"/>
          <w:bCs/>
          <w:highlight w:val="cyan"/>
        </w:rPr>
        <w:t>difficulties</w:t>
      </w:r>
      <w:r w:rsidRPr="003E5511">
        <w:rPr>
          <w:rStyle w:val="StyleUnderline"/>
          <w:rFonts w:asciiTheme="minorHAnsi" w:hAnsiTheme="minorHAnsi" w:cstheme="minorHAnsi"/>
          <w:highlight w:val="cyan"/>
        </w:rPr>
        <w:t xml:space="preserve"> in</w:t>
      </w:r>
      <w:r w:rsidRPr="00BD7B26">
        <w:rPr>
          <w:rFonts w:asciiTheme="minorHAnsi" w:hAnsiTheme="minorHAnsi" w:cstheme="minorHAnsi"/>
          <w:bCs/>
          <w:sz w:val="16"/>
        </w:rPr>
        <w:t xml:space="preserve"> many </w:t>
      </w:r>
      <w:r w:rsidRPr="00BD7B26">
        <w:rPr>
          <w:rStyle w:val="StyleUnderline"/>
          <w:rFonts w:asciiTheme="minorHAnsi" w:hAnsiTheme="minorHAnsi" w:cstheme="minorHAnsi"/>
        </w:rPr>
        <w:t xml:space="preserve">cases involving </w:t>
      </w:r>
      <w:r w:rsidRPr="00BD7B26">
        <w:rPr>
          <w:rStyle w:val="Emphasis"/>
          <w:rFonts w:asciiTheme="minorHAnsi" w:hAnsiTheme="minorHAnsi" w:cstheme="minorHAnsi"/>
          <w:b w:val="0"/>
          <w:bCs/>
        </w:rPr>
        <w:t xml:space="preserve">extremely </w:t>
      </w:r>
      <w:r w:rsidRPr="003E5511">
        <w:rPr>
          <w:rStyle w:val="Emphasis"/>
          <w:rFonts w:asciiTheme="minorHAnsi" w:hAnsiTheme="minorHAnsi" w:cstheme="minorHAnsi"/>
          <w:b w:val="0"/>
          <w:bCs/>
          <w:highlight w:val="cyan"/>
        </w:rPr>
        <w:t>large</w:t>
      </w:r>
      <w:r w:rsidRPr="00BD7B26">
        <w:rPr>
          <w:rStyle w:val="Emphasis"/>
          <w:rFonts w:asciiTheme="minorHAnsi" w:hAnsiTheme="minorHAnsi" w:cstheme="minorHAnsi"/>
          <w:b w:val="0"/>
          <w:bCs/>
        </w:rPr>
        <w:t xml:space="preserve"> finite</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 xml:space="preserve">or </w:t>
      </w:r>
      <w:r w:rsidRPr="003E5511">
        <w:rPr>
          <w:rStyle w:val="Emphasis"/>
          <w:rFonts w:asciiTheme="minorHAnsi" w:hAnsiTheme="minorHAnsi" w:cstheme="minorHAnsi"/>
          <w:b w:val="0"/>
          <w:bCs/>
          <w:highlight w:val="cyan"/>
        </w:rPr>
        <w:t>infinite payoffs</w:t>
      </w:r>
      <w:r w:rsidRPr="00BD7B26">
        <w:rPr>
          <w:rStyle w:val="StyleUnderline"/>
          <w:rFonts w:asciiTheme="minorHAnsi" w:hAnsiTheme="minorHAnsi" w:cstheme="minorHAnsi"/>
        </w:rPr>
        <w:t>, where it yields conclusions that are</w:t>
      </w:r>
      <w:r w:rsidRPr="00BD7B26">
        <w:rPr>
          <w:rFonts w:asciiTheme="minorHAnsi" w:hAnsiTheme="minorHAnsi" w:cstheme="minorHAnsi"/>
          <w:bCs/>
          <w:sz w:val="16"/>
        </w:rPr>
        <w:t xml:space="preserve"> either implausible, </w:t>
      </w:r>
      <w:r w:rsidRPr="00BD7B26">
        <w:rPr>
          <w:rStyle w:val="StyleUnderline"/>
          <w:rFonts w:asciiTheme="minorHAnsi" w:hAnsiTheme="minorHAnsi" w:cstheme="minorHAnsi"/>
        </w:rPr>
        <w:t>unhelpful</w:t>
      </w:r>
      <w:r w:rsidRPr="00BD7B26">
        <w:rPr>
          <w:rFonts w:asciiTheme="minorHAnsi" w:hAnsiTheme="minorHAnsi" w:cstheme="minorHAnsi"/>
          <w:bCs/>
          <w:sz w:val="16"/>
        </w:rPr>
        <w:t xml:space="preserve">, or both. For instance, </w:t>
      </w:r>
      <w:r w:rsidRPr="00BD7B26">
        <w:rPr>
          <w:rStyle w:val="StyleUnderline"/>
          <w:rFonts w:asciiTheme="minorHAnsi" w:hAnsiTheme="minorHAnsi" w:cstheme="minorHAnsi"/>
        </w:rPr>
        <w:t>expectationalism implies</w:t>
      </w:r>
      <w:r w:rsidRPr="00BD7B26">
        <w:rPr>
          <w:rFonts w:asciiTheme="minorHAnsi" w:hAnsiTheme="minorHAnsi" w:cstheme="minorHAnsi"/>
          <w:bCs/>
          <w:sz w:val="16"/>
        </w:rPr>
        <w:t xml:space="preserve"> that: (i) Any positive probability of an infinite positive or negative payoff, no matter how minuscule, takes precedence over all finitary considerations (Pascal, 1669). (ii) When two options carry positive probabilities of infinite payoffs of the same sign (i.e., both positive or both negative), and zero probability of infinite payoffs of the opposite sign, the two options are equivalent, even if one offers a much greater probability of that infinite payoff than the other (H´ajek, 2003). (iii) When an option carries any positive probabilities of both infinite positive and infinite negative payoffs, it is simply incomparable with any other option (Bostrom, 2011). (iv) Certain probability distributions over finite payoffs yield expectations that are infinite (as in the St. Petersburg game (Bernoulli, 1738)) or undefined (as in the Pasadena game (Nover and H´ajek, 2004)), so that options with these prospects are better than or incomparable with any guaranteed finite payoff.2 (v) </w:t>
      </w:r>
      <w:r w:rsidRPr="00BD7B26">
        <w:rPr>
          <w:rStyle w:val="StyleUnderline"/>
          <w:rFonts w:asciiTheme="minorHAnsi" w:hAnsiTheme="minorHAnsi" w:cstheme="minorHAnsi"/>
        </w:rPr>
        <w:t xml:space="preserve">Agents can be rationally required to prefer </w:t>
      </w:r>
      <w:r w:rsidRPr="00BD7B26">
        <w:rPr>
          <w:rStyle w:val="Emphasis"/>
          <w:rFonts w:asciiTheme="minorHAnsi" w:hAnsiTheme="minorHAnsi" w:cstheme="minorHAnsi"/>
          <w:b w:val="0"/>
          <w:bCs/>
        </w:rPr>
        <w:t>minuscule probabilities</w:t>
      </w:r>
      <w:r w:rsidRPr="00BD7B26">
        <w:rPr>
          <w:rStyle w:val="StyleUnderline"/>
          <w:rFonts w:asciiTheme="minorHAnsi" w:hAnsiTheme="minorHAnsi" w:cstheme="minorHAnsi"/>
        </w:rPr>
        <w:t xml:space="preserve"> of </w:t>
      </w:r>
      <w:r w:rsidRPr="00BD7B26">
        <w:rPr>
          <w:rStyle w:val="Emphasis"/>
          <w:rFonts w:asciiTheme="minorHAnsi" w:hAnsiTheme="minorHAnsi" w:cstheme="minorHAnsi"/>
          <w:b w:val="0"/>
          <w:bCs/>
        </w:rPr>
        <w:t>astronomically large finite payoffs</w:t>
      </w:r>
      <w:r w:rsidRPr="00BD7B26">
        <w:rPr>
          <w:rStyle w:val="StyleUnderline"/>
          <w:rFonts w:asciiTheme="minorHAnsi" w:hAnsiTheme="minorHAnsi" w:cstheme="minorHAnsi"/>
        </w:rPr>
        <w:t xml:space="preserve"> over certainty of </w:t>
      </w:r>
      <w:r w:rsidRPr="00BD7B26">
        <w:rPr>
          <w:rStyle w:val="Emphasis"/>
          <w:rFonts w:asciiTheme="minorHAnsi" w:hAnsiTheme="minorHAnsi" w:cstheme="minorHAnsi"/>
          <w:b w:val="0"/>
          <w:bCs/>
        </w:rPr>
        <w:t>a more modest payoff</w:t>
      </w:r>
      <w:r w:rsidRPr="00BD7B26">
        <w:rPr>
          <w:rFonts w:asciiTheme="minorHAnsi" w:hAnsiTheme="minorHAnsi" w:cstheme="minorHAnsi"/>
          <w:bCs/>
          <w:sz w:val="16"/>
        </w:rPr>
        <w:t xml:space="preserve">, in cases </w:t>
      </w:r>
      <w:r w:rsidRPr="00BD7B26">
        <w:rPr>
          <w:rStyle w:val="StyleUnderline"/>
          <w:rFonts w:asciiTheme="minorHAnsi" w:hAnsiTheme="minorHAnsi" w:cstheme="minorHAnsi"/>
        </w:rPr>
        <w:t>where</w:t>
      </w:r>
      <w:r w:rsidRPr="00BD7B26">
        <w:rPr>
          <w:rFonts w:asciiTheme="minorHAnsi" w:hAnsiTheme="minorHAnsi" w:cstheme="minorHAnsi"/>
          <w:bCs/>
          <w:sz w:val="16"/>
        </w:rPr>
        <w:t xml:space="preserve"> that </w:t>
      </w:r>
      <w:r w:rsidRPr="00BD7B26">
        <w:rPr>
          <w:rStyle w:val="StyleUnderline"/>
          <w:rFonts w:asciiTheme="minorHAnsi" w:hAnsiTheme="minorHAnsi" w:cstheme="minorHAnsi"/>
        </w:rPr>
        <w:t xml:space="preserve">preference seems </w:t>
      </w:r>
      <w:r w:rsidRPr="00BD7B26">
        <w:rPr>
          <w:rStyle w:val="Emphasis"/>
          <w:rFonts w:asciiTheme="minorHAnsi" w:hAnsiTheme="minorHAnsi" w:cstheme="minorHAnsi"/>
          <w:b w:val="0"/>
          <w:bCs/>
        </w:rPr>
        <w:t>at best rationally optional</w:t>
      </w:r>
      <w:r w:rsidRPr="00BD7B26">
        <w:rPr>
          <w:rStyle w:val="StyleUnderline"/>
          <w:rFonts w:asciiTheme="minorHAnsi" w:hAnsiTheme="minorHAnsi" w:cstheme="minorHAnsi"/>
        </w:rPr>
        <w:t xml:space="preserve"> (as in “Pascal’s mugging” (Bostrom, 2009))</w:t>
      </w:r>
      <w:r w:rsidRPr="00BD7B26">
        <w:rPr>
          <w:rFonts w:asciiTheme="minorHAnsi" w:hAnsiTheme="minorHAnsi" w:cstheme="minorHAnsi"/>
          <w:bCs/>
          <w:sz w:val="16"/>
        </w:rPr>
        <w:t xml:space="preserve">. The last of these problem cases, though theoretically the most straightforward, has particular practical significance. </w:t>
      </w:r>
      <w:r w:rsidRPr="00BD7B26">
        <w:rPr>
          <w:rStyle w:val="StyleUnderline"/>
          <w:rFonts w:asciiTheme="minorHAnsi" w:hAnsiTheme="minorHAnsi" w:cstheme="minorHAnsi"/>
        </w:rPr>
        <w:t xml:space="preserve">Real-world </w:t>
      </w:r>
      <w:r w:rsidRPr="003E5511">
        <w:rPr>
          <w:rStyle w:val="StyleUnderline"/>
          <w:rFonts w:asciiTheme="minorHAnsi" w:hAnsiTheme="minorHAnsi" w:cstheme="minorHAnsi"/>
          <w:highlight w:val="cyan"/>
        </w:rPr>
        <w:t>agents</w:t>
      </w:r>
      <w:r w:rsidRPr="00BD7B26">
        <w:rPr>
          <w:rFonts w:asciiTheme="minorHAnsi" w:hAnsiTheme="minorHAnsi" w:cstheme="minorHAnsi"/>
          <w:bCs/>
          <w:sz w:val="16"/>
        </w:rPr>
        <w:t xml:space="preserve"> who want to do the most good when they choose a career or donate to charity often </w:t>
      </w:r>
      <w:r w:rsidRPr="003E5511">
        <w:rPr>
          <w:rStyle w:val="StyleUnderline"/>
          <w:rFonts w:asciiTheme="minorHAnsi" w:hAnsiTheme="minorHAnsi" w:cstheme="minorHAnsi"/>
          <w:highlight w:val="cyan"/>
        </w:rPr>
        <w:t>face choices between</w:t>
      </w:r>
      <w:r w:rsidRPr="00BD7B26">
        <w:rPr>
          <w:rStyle w:val="StyleUnderline"/>
          <w:rFonts w:asciiTheme="minorHAnsi" w:hAnsiTheme="minorHAnsi" w:cstheme="minorHAnsi"/>
        </w:rPr>
        <w:t xml:space="preserve"> options that are </w:t>
      </w:r>
      <w:r w:rsidRPr="00BD7B26">
        <w:rPr>
          <w:rStyle w:val="Emphasis"/>
          <w:rFonts w:asciiTheme="minorHAnsi" w:hAnsiTheme="minorHAnsi" w:cstheme="minorHAnsi"/>
          <w:b w:val="0"/>
          <w:bCs/>
        </w:rPr>
        <w:t xml:space="preserve">fairly </w:t>
      </w:r>
      <w:r w:rsidRPr="003E5511">
        <w:rPr>
          <w:rStyle w:val="Emphasis"/>
          <w:rFonts w:asciiTheme="minorHAnsi" w:hAnsiTheme="minorHAnsi" w:cstheme="minorHAnsi"/>
          <w:b w:val="0"/>
          <w:bCs/>
          <w:highlight w:val="cyan"/>
        </w:rPr>
        <w:t>likely</w:t>
      </w:r>
      <w:r w:rsidRPr="00BD7B26">
        <w:rPr>
          <w:rStyle w:val="StyleUnderline"/>
          <w:rFonts w:asciiTheme="minorHAnsi" w:hAnsiTheme="minorHAnsi" w:cstheme="minorHAnsi"/>
        </w:rPr>
        <w:t xml:space="preserve"> to do a </w:t>
      </w:r>
      <w:r w:rsidRPr="00BD7B26">
        <w:rPr>
          <w:rStyle w:val="Emphasis"/>
          <w:rFonts w:asciiTheme="minorHAnsi" w:hAnsiTheme="minorHAnsi" w:cstheme="minorHAnsi"/>
          <w:b w:val="0"/>
          <w:bCs/>
        </w:rPr>
        <w:t xml:space="preserve">moderately </w:t>
      </w:r>
      <w:r w:rsidRPr="003E5511">
        <w:rPr>
          <w:rStyle w:val="Emphasis"/>
          <w:rFonts w:asciiTheme="minorHAnsi" w:hAnsiTheme="minorHAnsi" w:cstheme="minorHAnsi"/>
          <w:b w:val="0"/>
          <w:bCs/>
          <w:highlight w:val="cyan"/>
        </w:rPr>
        <w:t>large</w:t>
      </w:r>
      <w:r w:rsidRPr="00BD7B26">
        <w:rPr>
          <w:rStyle w:val="Emphasis"/>
          <w:rFonts w:asciiTheme="minorHAnsi" w:hAnsiTheme="minorHAnsi" w:cstheme="minorHAnsi"/>
          <w:b w:val="0"/>
          <w:bCs/>
        </w:rPr>
        <w:t xml:space="preserve"> amount of </w:t>
      </w:r>
      <w:r w:rsidRPr="003E5511">
        <w:rPr>
          <w:rStyle w:val="Emphasis"/>
          <w:rFonts w:asciiTheme="minorHAnsi" w:hAnsiTheme="minorHAnsi" w:cstheme="minorHAnsi"/>
          <w:b w:val="0"/>
          <w:bCs/>
          <w:highlight w:val="cyan"/>
        </w:rPr>
        <w:t>good</w:t>
      </w:r>
      <w:r w:rsidRPr="00BD7B26">
        <w:rPr>
          <w:rFonts w:asciiTheme="minorHAnsi" w:hAnsiTheme="minorHAnsi" w:cstheme="minorHAnsi"/>
          <w:bCs/>
          <w:sz w:val="16"/>
        </w:rPr>
        <w:t xml:space="preserve"> (e.g., supporting public health initiatives in the developing world or promoting farm animal welfare) </w:t>
      </w:r>
      <w:r w:rsidRPr="003E5511">
        <w:rPr>
          <w:rStyle w:val="StyleUnderline"/>
          <w:rFonts w:asciiTheme="minorHAnsi" w:hAnsiTheme="minorHAnsi" w:cstheme="minorHAnsi"/>
          <w:highlight w:val="cyan"/>
        </w:rPr>
        <w:t>and</w:t>
      </w:r>
      <w:r w:rsidRPr="00BD7B26">
        <w:rPr>
          <w:rStyle w:val="StyleUnderline"/>
          <w:rFonts w:asciiTheme="minorHAnsi" w:hAnsiTheme="minorHAnsi" w:cstheme="minorHAnsi"/>
        </w:rPr>
        <w:t xml:space="preserve"> options that carry </w:t>
      </w:r>
      <w:r w:rsidRPr="00BD7B26">
        <w:rPr>
          <w:rStyle w:val="Emphasis"/>
          <w:rFonts w:asciiTheme="minorHAnsi" w:hAnsiTheme="minorHAnsi" w:cstheme="minorHAnsi"/>
          <w:b w:val="0"/>
          <w:bCs/>
        </w:rPr>
        <w:t>much smaller probabilities</w:t>
      </w:r>
      <w:r w:rsidRPr="00BD7B26">
        <w:rPr>
          <w:rStyle w:val="StyleUnderline"/>
          <w:rFonts w:asciiTheme="minorHAnsi" w:hAnsiTheme="minorHAnsi" w:cstheme="minorHAnsi"/>
        </w:rPr>
        <w:t xml:space="preserve"> of</w:t>
      </w:r>
      <w:r w:rsidRPr="00BD7B26">
        <w:rPr>
          <w:rFonts w:asciiTheme="minorHAnsi" w:hAnsiTheme="minorHAnsi" w:cstheme="minorHAnsi"/>
          <w:bCs/>
          <w:sz w:val="16"/>
        </w:rPr>
        <w:t xml:space="preserve"> doing much larger amounts of good (e.g., </w:t>
      </w:r>
      <w:r w:rsidRPr="00BD7B26">
        <w:rPr>
          <w:rStyle w:val="StyleUnderline"/>
          <w:rFonts w:asciiTheme="minorHAnsi" w:hAnsiTheme="minorHAnsi" w:cstheme="minorHAnsi"/>
        </w:rPr>
        <w:t xml:space="preserve">reducing </w:t>
      </w:r>
      <w:r w:rsidRPr="003E5511">
        <w:rPr>
          <w:rStyle w:val="Emphasis"/>
          <w:rFonts w:asciiTheme="minorHAnsi" w:hAnsiTheme="minorHAnsi" w:cstheme="minorHAnsi"/>
          <w:b w:val="0"/>
          <w:bCs/>
          <w:highlight w:val="cyan"/>
        </w:rPr>
        <w:t>existential risks</w:t>
      </w:r>
      <w:r w:rsidRPr="00BD7B26">
        <w:rPr>
          <w:rStyle w:val="StyleUnderline"/>
          <w:rFonts w:asciiTheme="minorHAnsi" w:hAnsiTheme="minorHAnsi" w:cstheme="minorHAnsi"/>
        </w:rPr>
        <w:t xml:space="preserve"> to human civilization (Bostrom, 2013)</w:t>
      </w:r>
      <w:r w:rsidRPr="00BD7B26">
        <w:rPr>
          <w:rFonts w:asciiTheme="minorHAnsi" w:hAnsiTheme="minorHAnsi" w:cstheme="minorHAnsi"/>
          <w:bCs/>
          <w:sz w:val="16"/>
        </w:rPr>
        <w:t xml:space="preserve"> or trying to bring about very long-term “trajectory changes” (Beckstead, 2013)). Often, </w:t>
      </w:r>
      <w:r w:rsidRPr="003E5511">
        <w:rPr>
          <w:rStyle w:val="Emphasis"/>
          <w:rFonts w:asciiTheme="minorHAnsi" w:hAnsiTheme="minorHAnsi" w:cstheme="minorHAnsi"/>
          <w:b w:val="0"/>
          <w:bCs/>
          <w:highlight w:val="cyan"/>
        </w:rPr>
        <w:t>naïve</w:t>
      </w:r>
      <w:r w:rsidRPr="00BD7B26">
        <w:rPr>
          <w:rStyle w:val="Emphasis"/>
          <w:rFonts w:asciiTheme="minorHAnsi" w:hAnsiTheme="minorHAnsi" w:cstheme="minorHAnsi"/>
          <w:b w:val="0"/>
          <w:bCs/>
        </w:rPr>
        <w:t xml:space="preserve"> application</w:t>
      </w:r>
      <w:r w:rsidRPr="00BD7B26">
        <w:rPr>
          <w:rStyle w:val="StyleUnderline"/>
          <w:rFonts w:asciiTheme="minorHAnsi" w:hAnsiTheme="minorHAnsi" w:cstheme="minorHAnsi"/>
        </w:rPr>
        <w:t xml:space="preserve"> of expectational </w:t>
      </w:r>
      <w:r w:rsidRPr="003E5511">
        <w:rPr>
          <w:rStyle w:val="StyleUnderline"/>
          <w:rFonts w:asciiTheme="minorHAnsi" w:hAnsiTheme="minorHAnsi" w:cstheme="minorHAnsi"/>
          <w:highlight w:val="cyan"/>
        </w:rPr>
        <w:t>reasoning suggests</w:t>
      </w:r>
      <w:r w:rsidRPr="00BD7B26">
        <w:rPr>
          <w:rFonts w:asciiTheme="minorHAnsi" w:hAnsiTheme="minorHAnsi" w:cstheme="minorHAnsi"/>
          <w:bCs/>
          <w:sz w:val="16"/>
        </w:rPr>
        <w:t xml:space="preserve"> that </w:t>
      </w:r>
      <w:r w:rsidRPr="003E5511">
        <w:rPr>
          <w:rStyle w:val="StyleUnderline"/>
          <w:rFonts w:asciiTheme="minorHAnsi" w:hAnsiTheme="minorHAnsi" w:cstheme="minorHAnsi"/>
          <w:highlight w:val="cyan"/>
        </w:rPr>
        <w:t>we</w:t>
      </w:r>
      <w:r w:rsidRPr="00BD7B26">
        <w:rPr>
          <w:rStyle w:val="StyleUnderline"/>
          <w:rFonts w:asciiTheme="minorHAnsi" w:hAnsiTheme="minorHAnsi" w:cstheme="minorHAnsi"/>
        </w:rPr>
        <w:t xml:space="preserve"> are rationally required to </w:t>
      </w:r>
      <w:r w:rsidRPr="003E5511">
        <w:rPr>
          <w:rStyle w:val="StyleUnderline"/>
          <w:rFonts w:asciiTheme="minorHAnsi" w:hAnsiTheme="minorHAnsi" w:cstheme="minorHAnsi"/>
          <w:highlight w:val="cyan"/>
        </w:rPr>
        <w:t xml:space="preserve">choose </w:t>
      </w:r>
      <w:r w:rsidRPr="003E5511">
        <w:rPr>
          <w:rStyle w:val="Emphasis"/>
          <w:rFonts w:asciiTheme="minorHAnsi" w:hAnsiTheme="minorHAnsi" w:cstheme="minorHAnsi"/>
          <w:b w:val="0"/>
          <w:bCs/>
          <w:highlight w:val="cyan"/>
        </w:rPr>
        <w:t>the latter</w:t>
      </w:r>
      <w:r w:rsidRPr="00BD7B26">
        <w:rPr>
          <w:rStyle w:val="Emphasis"/>
          <w:rFonts w:asciiTheme="minorHAnsi" w:hAnsiTheme="minorHAnsi" w:cstheme="minorHAnsi"/>
          <w:b w:val="0"/>
          <w:bCs/>
        </w:rPr>
        <w:t xml:space="preserve"> sort of project</w:t>
      </w:r>
      <w:r w:rsidRPr="00BD7B26">
        <w:rPr>
          <w:rStyle w:val="StyleUnderline"/>
          <w:rFonts w:asciiTheme="minorHAnsi" w:hAnsiTheme="minorHAnsi" w:cstheme="minorHAnsi"/>
        </w:rPr>
        <w:t xml:space="preserve">, </w:t>
      </w:r>
      <w:r w:rsidRPr="003E5511">
        <w:rPr>
          <w:rStyle w:val="Emphasis"/>
          <w:rFonts w:asciiTheme="minorHAnsi" w:hAnsiTheme="minorHAnsi" w:cstheme="minorHAnsi"/>
          <w:b w:val="0"/>
          <w:bCs/>
          <w:highlight w:val="cyan"/>
        </w:rPr>
        <w:t>even if</w:t>
      </w:r>
      <w:r w:rsidRPr="00BD7B26">
        <w:rPr>
          <w:rStyle w:val="StyleUnderline"/>
          <w:rFonts w:asciiTheme="minorHAnsi" w:hAnsiTheme="minorHAnsi" w:cstheme="minorHAnsi"/>
        </w:rPr>
        <w:t xml:space="preserve"> the probability of having any positive impact whatsoever is </w:t>
      </w:r>
      <w:r w:rsidRPr="00BD7B26">
        <w:rPr>
          <w:rStyle w:val="Emphasis"/>
          <w:rFonts w:asciiTheme="minorHAnsi" w:hAnsiTheme="minorHAnsi" w:cstheme="minorHAnsi"/>
          <w:b w:val="0"/>
          <w:bCs/>
        </w:rPr>
        <w:t>vanishingly small</w:t>
      </w:r>
      <w:r w:rsidRPr="00BD7B26">
        <w:rPr>
          <w:rFonts w:asciiTheme="minorHAnsi" w:hAnsiTheme="minorHAnsi" w:cstheme="minorHAnsi"/>
          <w:bCs/>
          <w:sz w:val="16"/>
        </w:rPr>
        <w:t>. For instance, based on an estimate that future Earth-originating civilization might support the equivalent of 10</w:t>
      </w:r>
      <w:r w:rsidRPr="00BD7B26">
        <w:rPr>
          <w:rFonts w:asciiTheme="minorHAnsi" w:hAnsiTheme="minorHAnsi" w:cstheme="minorHAnsi"/>
          <w:bCs/>
          <w:sz w:val="16"/>
          <w:vertAlign w:val="superscript"/>
        </w:rPr>
        <w:t>52</w:t>
      </w:r>
      <w:r w:rsidRPr="00BD7B26">
        <w:rPr>
          <w:rFonts w:asciiTheme="minorHAnsi" w:hAnsiTheme="minorHAnsi" w:cstheme="minorHAnsi"/>
          <w:bCs/>
          <w:sz w:val="16"/>
        </w:rPr>
        <w:t xml:space="preserve"> human lives, </w:t>
      </w:r>
      <w:r w:rsidRPr="00BD7B26">
        <w:rPr>
          <w:rStyle w:val="StyleUnderline"/>
          <w:rFonts w:asciiTheme="minorHAnsi" w:hAnsiTheme="minorHAnsi" w:cstheme="minorHAnsi"/>
        </w:rPr>
        <w:t>Nick Bostrom</w:t>
      </w:r>
      <w:r w:rsidRPr="00BD7B26">
        <w:rPr>
          <w:rFonts w:asciiTheme="minorHAnsi" w:hAnsiTheme="minorHAnsi" w:cstheme="minorHAnsi"/>
          <w:bCs/>
          <w:sz w:val="16"/>
        </w:rPr>
        <w:t xml:space="preserve"> concludes that, “[e]ven if we give this allegedly lower bound...a mere 1 per cent chance of being correct...the expected value of reducing existential risk by a mere one billionth of one billionth of one percentage point is worth a hundred billion times as much as a billion human lives” (Bostrom, 2013, p. 19). This </w:t>
      </w:r>
      <w:r w:rsidRPr="00BD7B26">
        <w:rPr>
          <w:rStyle w:val="StyleUnderline"/>
          <w:rFonts w:asciiTheme="minorHAnsi" w:hAnsiTheme="minorHAnsi" w:cstheme="minorHAnsi"/>
        </w:rPr>
        <w:t>suggests</w:t>
      </w:r>
      <w:r w:rsidRPr="00BD7B26">
        <w:rPr>
          <w:rFonts w:asciiTheme="minorHAnsi" w:hAnsiTheme="minorHAnsi" w:cstheme="minorHAnsi"/>
          <w:bCs/>
          <w:sz w:val="16"/>
        </w:rPr>
        <w:t xml:space="preserve"> that </w:t>
      </w:r>
      <w:r w:rsidRPr="00BD7B26">
        <w:rPr>
          <w:rStyle w:val="StyleUnderline"/>
          <w:rFonts w:asciiTheme="minorHAnsi" w:hAnsiTheme="minorHAnsi" w:cstheme="minorHAnsi"/>
        </w:rPr>
        <w:t xml:space="preserve">we should pass up opportunities to do </w:t>
      </w:r>
      <w:r w:rsidRPr="00BD7B26">
        <w:rPr>
          <w:rStyle w:val="Emphasis"/>
          <w:rFonts w:asciiTheme="minorHAnsi" w:hAnsiTheme="minorHAnsi" w:cstheme="minorHAnsi"/>
          <w:b w:val="0"/>
          <w:bCs/>
        </w:rPr>
        <w:t>enormous amounts of good</w:t>
      </w:r>
      <w:r w:rsidRPr="00BD7B26">
        <w:rPr>
          <w:rStyle w:val="StyleUnderline"/>
          <w:rFonts w:asciiTheme="minorHAnsi" w:hAnsiTheme="minorHAnsi" w:cstheme="minorHAnsi"/>
        </w:rPr>
        <w:t xml:space="preserve"> in the present, to maximize</w:t>
      </w:r>
      <w:r w:rsidRPr="00BD7B26">
        <w:rPr>
          <w:rFonts w:asciiTheme="minorHAnsi" w:hAnsiTheme="minorHAnsi" w:cstheme="minorHAnsi"/>
          <w:bCs/>
          <w:sz w:val="16"/>
        </w:rPr>
        <w:t xml:space="preserve"> the probability of </w:t>
      </w:r>
      <w:r w:rsidRPr="00BD7B26">
        <w:rPr>
          <w:rStyle w:val="Emphasis"/>
          <w:rFonts w:asciiTheme="minorHAnsi" w:hAnsiTheme="minorHAnsi" w:cstheme="minorHAnsi"/>
          <w:b w:val="0"/>
          <w:bCs/>
        </w:rPr>
        <w:t>an astronomical long-term payoff</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even if</w:t>
      </w:r>
      <w:r w:rsidRPr="00BD7B26">
        <w:rPr>
          <w:rStyle w:val="StyleUnderline"/>
          <w:rFonts w:asciiTheme="minorHAnsi" w:hAnsiTheme="minorHAnsi" w:cstheme="minorHAnsi"/>
        </w:rPr>
        <w:t xml:space="preserve"> the probability of </w:t>
      </w:r>
      <w:r w:rsidRPr="003E5511">
        <w:rPr>
          <w:rStyle w:val="StyleUnderline"/>
          <w:rFonts w:asciiTheme="minorHAnsi" w:hAnsiTheme="minorHAnsi" w:cstheme="minorHAnsi"/>
          <w:highlight w:val="cyan"/>
        </w:rPr>
        <w:t>success is</w:t>
      </w:r>
      <w:r w:rsidRPr="00BD7B26">
        <w:rPr>
          <w:rStyle w:val="StyleUnderline"/>
          <w:rFonts w:asciiTheme="minorHAnsi" w:hAnsiTheme="minorHAnsi" w:cstheme="minorHAnsi"/>
        </w:rPr>
        <w:t xml:space="preserve"> </w:t>
      </w:r>
      <w:r w:rsidRPr="00BD7B26">
        <w:rPr>
          <w:rFonts w:asciiTheme="minorHAnsi" w:hAnsiTheme="minorHAnsi" w:cstheme="minorHAnsi"/>
          <w:bCs/>
          <w:sz w:val="16"/>
        </w:rPr>
        <w:t xml:space="preserve">on the order of, say, </w:t>
      </w:r>
      <w:r w:rsidRPr="003E5511">
        <w:rPr>
          <w:rStyle w:val="Emphasis"/>
          <w:rFonts w:asciiTheme="minorHAnsi" w:hAnsiTheme="minorHAnsi" w:cstheme="minorHAnsi"/>
          <w:b w:val="0"/>
          <w:bCs/>
          <w:highlight w:val="cyan"/>
        </w:rPr>
        <w:t>10</w:t>
      </w:r>
      <w:r w:rsidRPr="003E5511">
        <w:rPr>
          <w:rStyle w:val="Emphasis"/>
          <w:rFonts w:asciiTheme="minorHAnsi" w:hAnsiTheme="minorHAnsi" w:cstheme="minorHAnsi"/>
          <w:b w:val="0"/>
          <w:bCs/>
          <w:highlight w:val="cyan"/>
          <w:vertAlign w:val="superscript"/>
        </w:rPr>
        <w:t>−30</w:t>
      </w:r>
      <w:r w:rsidRPr="00BD7B26">
        <w:rPr>
          <w:rStyle w:val="StyleUnderline"/>
          <w:rFonts w:asciiTheme="minorHAnsi" w:hAnsiTheme="minorHAnsi" w:cstheme="minorHAnsi"/>
        </w:rPr>
        <w:t xml:space="preserve">—meaning, for all intents and purposes, </w:t>
      </w:r>
      <w:r w:rsidRPr="00BD7B26">
        <w:rPr>
          <w:rStyle w:val="Emphasis"/>
          <w:rFonts w:asciiTheme="minorHAnsi" w:hAnsiTheme="minorHAnsi" w:cstheme="minorHAnsi"/>
          <w:b w:val="0"/>
          <w:bCs/>
        </w:rPr>
        <w:t>no matter how small</w:t>
      </w:r>
      <w:r w:rsidRPr="00BD7B26">
        <w:rPr>
          <w:rStyle w:val="StyleUnderline"/>
          <w:rFonts w:asciiTheme="minorHAnsi" w:hAnsiTheme="minorHAnsi" w:cstheme="minorHAnsi"/>
        </w:rPr>
        <w:t xml:space="preserve"> the probability</w:t>
      </w:r>
      <w:r w:rsidRPr="00BD7B26">
        <w:rPr>
          <w:rFonts w:asciiTheme="minorHAnsi" w:hAnsiTheme="minorHAnsi" w:cstheme="minorHAnsi"/>
          <w:bCs/>
          <w:sz w:val="16"/>
        </w:rPr>
        <w:t xml:space="preserve">. </w:t>
      </w:r>
      <w:r w:rsidRPr="00BD7B26">
        <w:rPr>
          <w:rStyle w:val="Emphasis"/>
          <w:rFonts w:asciiTheme="minorHAnsi" w:hAnsiTheme="minorHAnsi" w:cstheme="minorHAnsi"/>
          <w:b w:val="0"/>
          <w:bCs/>
        </w:rPr>
        <w:t xml:space="preserve">Even hardened </w:t>
      </w:r>
      <w:r w:rsidRPr="003E5511">
        <w:rPr>
          <w:rStyle w:val="Emphasis"/>
          <w:rFonts w:asciiTheme="minorHAnsi" w:hAnsiTheme="minorHAnsi" w:cstheme="minorHAnsi"/>
          <w:b w:val="0"/>
          <w:bCs/>
          <w:highlight w:val="cyan"/>
        </w:rPr>
        <w:t>utilitarians</w:t>
      </w:r>
      <w:r w:rsidRPr="00BD7B26">
        <w:rPr>
          <w:rFonts w:asciiTheme="minorHAnsi" w:hAnsiTheme="minorHAnsi" w:cstheme="minorHAnsi"/>
          <w:bCs/>
          <w:sz w:val="16"/>
        </w:rPr>
        <w:t xml:space="preserve"> who think that we should normally do what maximizes expected welfare </w:t>
      </w:r>
      <w:r w:rsidRPr="00BD7B26">
        <w:rPr>
          <w:rStyle w:val="StyleUnderline"/>
          <w:rFonts w:asciiTheme="minorHAnsi" w:hAnsiTheme="minorHAnsi" w:cstheme="minorHAnsi"/>
        </w:rPr>
        <w:t xml:space="preserve">may </w:t>
      </w:r>
      <w:r w:rsidRPr="003E5511">
        <w:rPr>
          <w:rStyle w:val="StyleUnderline"/>
          <w:rFonts w:asciiTheme="minorHAnsi" w:hAnsiTheme="minorHAnsi" w:cstheme="minorHAnsi"/>
          <w:highlight w:val="cyan"/>
        </w:rPr>
        <w:t>find this</w:t>
      </w:r>
      <w:r w:rsidRPr="00BD7B26">
        <w:rPr>
          <w:rStyle w:val="StyleUnderline"/>
          <w:rFonts w:asciiTheme="minorHAnsi" w:hAnsiTheme="minorHAnsi" w:cstheme="minorHAnsi"/>
        </w:rPr>
        <w:t xml:space="preserve"> conclusion </w:t>
      </w:r>
      <w:r w:rsidRPr="003E5511">
        <w:rPr>
          <w:rStyle w:val="Emphasis"/>
          <w:rFonts w:asciiTheme="minorHAnsi" w:hAnsiTheme="minorHAnsi" w:cstheme="minorHAnsi"/>
          <w:b w:val="0"/>
          <w:bCs/>
          <w:highlight w:val="cyan"/>
        </w:rPr>
        <w:t>troubling</w:t>
      </w:r>
      <w:r w:rsidRPr="00BD7B26">
        <w:rPr>
          <w:rStyle w:val="Emphasis"/>
          <w:rFonts w:asciiTheme="minorHAnsi" w:hAnsiTheme="minorHAnsi" w:cstheme="minorHAnsi"/>
          <w:b w:val="0"/>
          <w:bCs/>
        </w:rPr>
        <w:t xml:space="preserve"> and counterintuitive</w:t>
      </w:r>
      <w:r w:rsidRPr="00BD7B26">
        <w:rPr>
          <w:rFonts w:asciiTheme="minorHAnsi" w:hAnsiTheme="minorHAnsi" w:cstheme="minorHAnsi"/>
          <w:bCs/>
          <w:sz w:val="16"/>
        </w:rPr>
        <w:t xml:space="preserve">. We intuit (or so I take it) not that the expectationally superior long-shot option is irrational, but simply that it is rationally optional: </w:t>
      </w:r>
      <w:r w:rsidRPr="00BD7B26">
        <w:rPr>
          <w:rStyle w:val="StyleUnderline"/>
          <w:rFonts w:asciiTheme="minorHAnsi" w:hAnsiTheme="minorHAnsi" w:cstheme="minorHAnsi"/>
        </w:rPr>
        <w:t xml:space="preserve">We are not rationally required to forego a high probability of doing </w:t>
      </w:r>
      <w:r w:rsidRPr="00BD7B26">
        <w:rPr>
          <w:rStyle w:val="Emphasis"/>
          <w:rFonts w:asciiTheme="minorHAnsi" w:hAnsiTheme="minorHAnsi" w:cstheme="minorHAnsi"/>
          <w:b w:val="0"/>
          <w:bCs/>
        </w:rPr>
        <w:t>a significant amount of good</w:t>
      </w:r>
      <w:r w:rsidRPr="00BD7B26">
        <w:rPr>
          <w:rStyle w:val="StyleUnderline"/>
          <w:rFonts w:asciiTheme="minorHAnsi" w:hAnsiTheme="minorHAnsi" w:cstheme="minorHAnsi"/>
        </w:rPr>
        <w:t xml:space="preserve"> for </w:t>
      </w:r>
      <w:r w:rsidRPr="00BD7B26">
        <w:rPr>
          <w:rStyle w:val="Emphasis"/>
          <w:rFonts w:asciiTheme="minorHAnsi" w:hAnsiTheme="minorHAnsi" w:cstheme="minorHAnsi"/>
          <w:b w:val="0"/>
          <w:bCs/>
        </w:rPr>
        <w:t>a vanishingly small probability</w:t>
      </w:r>
      <w:r w:rsidRPr="00BD7B26">
        <w:rPr>
          <w:rStyle w:val="StyleUnderline"/>
          <w:rFonts w:asciiTheme="minorHAnsi" w:hAnsiTheme="minorHAnsi" w:cstheme="minorHAnsi"/>
        </w:rPr>
        <w:t xml:space="preserve"> of doing </w:t>
      </w:r>
      <w:r w:rsidRPr="00BD7B26">
        <w:rPr>
          <w:rStyle w:val="Emphasis"/>
          <w:rFonts w:asciiTheme="minorHAnsi" w:hAnsiTheme="minorHAnsi" w:cstheme="minorHAnsi"/>
          <w:b w:val="0"/>
          <w:bCs/>
        </w:rPr>
        <w:t>astronomical amounts of good</w:t>
      </w:r>
      <w:r w:rsidRPr="00BD7B26">
        <w:rPr>
          <w:rFonts w:asciiTheme="minorHAnsi" w:hAnsiTheme="minorHAnsi" w:cstheme="minorHAnsi"/>
          <w:bCs/>
          <w:sz w:val="16"/>
        </w:rPr>
        <w:t xml:space="preserve">. And we would like </w:t>
      </w:r>
      <w:r w:rsidRPr="003E5511">
        <w:rPr>
          <w:rStyle w:val="StyleUnderline"/>
          <w:rFonts w:asciiTheme="minorHAnsi" w:hAnsiTheme="minorHAnsi" w:cstheme="minorHAnsi"/>
          <w:highlight w:val="cyan"/>
        </w:rPr>
        <w:t>decision theory</w:t>
      </w:r>
      <w:r w:rsidRPr="00BD7B26">
        <w:rPr>
          <w:rFonts w:asciiTheme="minorHAnsi" w:hAnsiTheme="minorHAnsi" w:cstheme="minorHAnsi"/>
          <w:bCs/>
          <w:sz w:val="16"/>
        </w:rPr>
        <w:t xml:space="preserve"> to </w:t>
      </w:r>
      <w:r w:rsidRPr="003E5511">
        <w:rPr>
          <w:rStyle w:val="Emphasis"/>
          <w:rFonts w:asciiTheme="minorHAnsi" w:hAnsiTheme="minorHAnsi" w:cstheme="minorHAnsi"/>
          <w:b w:val="0"/>
          <w:bCs/>
          <w:highlight w:val="cyan"/>
        </w:rPr>
        <w:t>vindicate</w:t>
      </w:r>
      <w:r w:rsidRPr="003E5511">
        <w:rPr>
          <w:rStyle w:val="StyleUnderline"/>
          <w:rFonts w:asciiTheme="minorHAnsi" w:hAnsiTheme="minorHAnsi" w:cstheme="minorHAnsi"/>
          <w:highlight w:val="cyan"/>
        </w:rPr>
        <w:t xml:space="preserve"> this</w:t>
      </w:r>
      <w:r w:rsidRPr="00BD7B26">
        <w:rPr>
          <w:rStyle w:val="StyleUnderline"/>
          <w:rFonts w:asciiTheme="minorHAnsi" w:hAnsiTheme="minorHAnsi" w:cstheme="minorHAnsi"/>
        </w:rPr>
        <w:t xml:space="preserve"> judgment</w:t>
      </w:r>
      <w:r w:rsidRPr="00BD7B26">
        <w:rPr>
          <w:rFonts w:asciiTheme="minorHAnsi" w:hAnsiTheme="minorHAnsi" w:cstheme="minorHAnsi"/>
          <w:bCs/>
          <w:sz w:val="16"/>
        </w:rPr>
        <w:t xml:space="preserve">. The aim of this paper is to set out an alternative to expectational decision theory that outperforms it in the various problem cases just described—but in particular, with respect to tiny probabilities of astronomical payoffs. Specifically, I will argue that under plausible epistemic conditions, </w:t>
      </w:r>
      <w:r w:rsidRPr="003E5511">
        <w:rPr>
          <w:rStyle w:val="StyleUnderline"/>
          <w:rFonts w:asciiTheme="minorHAnsi" w:hAnsiTheme="minorHAnsi" w:cstheme="minorHAnsi"/>
          <w:highlight w:val="cyan"/>
        </w:rPr>
        <w:t>stochastic dominance</w:t>
      </w:r>
      <w:r w:rsidRPr="00BD7B26">
        <w:rPr>
          <w:rFonts w:asciiTheme="minorHAnsi" w:hAnsiTheme="minorHAnsi" w:cstheme="minorHAnsi"/>
          <w:bCs/>
          <w:sz w:val="16"/>
        </w:rPr>
        <w:t xml:space="preserve"> reasoning can capture most of the ordinary, attractive implications of expectational decision theory—far more than has previously been recognized—while avoiding its pitfalls in the problem cases described above, and in particular, while </w:t>
      </w:r>
      <w:r w:rsidRPr="00650294">
        <w:rPr>
          <w:rStyle w:val="StyleUnderline"/>
          <w:rFonts w:asciiTheme="minorHAnsi" w:hAnsiTheme="minorHAnsi" w:cstheme="minorHAnsi"/>
        </w:rPr>
        <w:t>permit</w:t>
      </w:r>
      <w:r w:rsidRPr="00650294">
        <w:rPr>
          <w:rFonts w:asciiTheme="minorHAnsi" w:hAnsiTheme="minorHAnsi" w:cstheme="minorHAnsi"/>
          <w:bCs/>
          <w:sz w:val="16"/>
        </w:rPr>
        <w:t xml:space="preserve">ting </w:t>
      </w:r>
      <w:r w:rsidRPr="00650294">
        <w:rPr>
          <w:rStyle w:val="StyleUnderline"/>
          <w:rFonts w:asciiTheme="minorHAnsi" w:hAnsiTheme="minorHAnsi" w:cstheme="minorHAnsi"/>
        </w:rPr>
        <w:t xml:space="preserve">us to decline </w:t>
      </w:r>
      <w:r w:rsidRPr="00650294">
        <w:rPr>
          <w:rStyle w:val="Emphasis"/>
          <w:rFonts w:asciiTheme="minorHAnsi" w:hAnsiTheme="minorHAnsi" w:cstheme="minorHAnsi"/>
          <w:b w:val="0"/>
          <w:bCs/>
        </w:rPr>
        <w:t>expectationally superior options</w:t>
      </w:r>
      <w:r w:rsidRPr="00650294">
        <w:rPr>
          <w:rStyle w:val="StyleUnderline"/>
          <w:rFonts w:asciiTheme="minorHAnsi" w:hAnsiTheme="minorHAnsi" w:cstheme="minorHAnsi"/>
        </w:rPr>
        <w:t xml:space="preserve"> in </w:t>
      </w:r>
      <w:r w:rsidRPr="00650294">
        <w:rPr>
          <w:rStyle w:val="Emphasis"/>
          <w:rFonts w:asciiTheme="minorHAnsi" w:hAnsiTheme="minorHAnsi" w:cstheme="minorHAnsi"/>
          <w:b w:val="0"/>
          <w:bCs/>
        </w:rPr>
        <w:t>extreme, “Pascalian” choice situations</w:t>
      </w:r>
      <w:r w:rsidRPr="00650294">
        <w:rPr>
          <w:rFonts w:asciiTheme="minorHAnsi" w:hAnsiTheme="minorHAnsi" w:cstheme="minorHAnsi"/>
          <w:bCs/>
          <w:sz w:val="16"/>
        </w:rPr>
        <w:t xml:space="preserve">. </w:t>
      </w:r>
      <w:r w:rsidRPr="00650294">
        <w:rPr>
          <w:rStyle w:val="StyleUnderline"/>
          <w:rFonts w:asciiTheme="minorHAnsi" w:hAnsiTheme="minorHAnsi" w:cstheme="minorHAnsi"/>
        </w:rPr>
        <w:t>Stochastic dominance is</w:t>
      </w:r>
      <w:r w:rsidRPr="00650294">
        <w:rPr>
          <w:rFonts w:asciiTheme="minorHAnsi" w:hAnsiTheme="minorHAnsi" w:cstheme="minorHAnsi"/>
          <w:bCs/>
          <w:sz w:val="16"/>
        </w:rPr>
        <w:t xml:space="preserve">, on its </w:t>
      </w:r>
      <w:r w:rsidRPr="00650294">
        <w:rPr>
          <w:rFonts w:asciiTheme="minorHAnsi" w:hAnsiTheme="minorHAnsi" w:cstheme="minorHAnsi"/>
          <w:bCs/>
          <w:sz w:val="16"/>
        </w:rPr>
        <w:lastRenderedPageBreak/>
        <w:t xml:space="preserve">face, an </w:t>
      </w:r>
      <w:r w:rsidRPr="00650294">
        <w:rPr>
          <w:rStyle w:val="Emphasis"/>
          <w:rFonts w:asciiTheme="minorHAnsi" w:hAnsiTheme="minorHAnsi" w:cstheme="minorHAnsi"/>
          <w:b w:val="0"/>
          <w:bCs/>
        </w:rPr>
        <w:t>extremely modest</w:t>
      </w:r>
      <w:r w:rsidRPr="00650294">
        <w:rPr>
          <w:rFonts w:asciiTheme="minorHAnsi" w:hAnsiTheme="minorHAnsi" w:cstheme="minorHAnsi"/>
          <w:bCs/>
          <w:sz w:val="16"/>
        </w:rPr>
        <w:t xml:space="preserve"> principle of rational choice, </w:t>
      </w:r>
      <w:r w:rsidRPr="00650294">
        <w:rPr>
          <w:rStyle w:val="StyleUnderline"/>
          <w:rFonts w:asciiTheme="minorHAnsi" w:hAnsiTheme="minorHAnsi" w:cstheme="minorHAnsi"/>
        </w:rPr>
        <w:t xml:space="preserve">simply formalizing the idea that one ought to prefer </w:t>
      </w:r>
      <w:r w:rsidRPr="00650294">
        <w:rPr>
          <w:rStyle w:val="Emphasis"/>
          <w:rFonts w:asciiTheme="minorHAnsi" w:hAnsiTheme="minorHAnsi" w:cstheme="minorHAnsi"/>
          <w:b w:val="0"/>
          <w:bCs/>
        </w:rPr>
        <w:t>a given probability</w:t>
      </w:r>
      <w:r w:rsidRPr="00650294">
        <w:rPr>
          <w:rStyle w:val="StyleUnderline"/>
          <w:rFonts w:asciiTheme="minorHAnsi" w:hAnsiTheme="minorHAnsi" w:cstheme="minorHAnsi"/>
        </w:rPr>
        <w:t xml:space="preserve"> of </w:t>
      </w:r>
      <w:r w:rsidRPr="00650294">
        <w:rPr>
          <w:rStyle w:val="Emphasis"/>
          <w:rFonts w:asciiTheme="minorHAnsi" w:hAnsiTheme="minorHAnsi" w:cstheme="minorHAnsi"/>
          <w:b w:val="0"/>
          <w:bCs/>
        </w:rPr>
        <w:t>a better payoff</w:t>
      </w:r>
      <w:r w:rsidRPr="00650294">
        <w:rPr>
          <w:rStyle w:val="StyleUnderline"/>
          <w:rFonts w:asciiTheme="minorHAnsi" w:hAnsiTheme="minorHAnsi" w:cstheme="minorHAnsi"/>
        </w:rPr>
        <w:t xml:space="preserve"> to </w:t>
      </w:r>
      <w:r w:rsidRPr="00650294">
        <w:rPr>
          <w:rStyle w:val="Emphasis"/>
          <w:rFonts w:asciiTheme="minorHAnsi" w:hAnsiTheme="minorHAnsi" w:cstheme="minorHAnsi"/>
          <w:b w:val="0"/>
          <w:bCs/>
        </w:rPr>
        <w:t>the same probability</w:t>
      </w:r>
      <w:r w:rsidRPr="00650294">
        <w:rPr>
          <w:rStyle w:val="StyleUnderline"/>
          <w:rFonts w:asciiTheme="minorHAnsi" w:hAnsiTheme="minorHAnsi" w:cstheme="minorHAnsi"/>
        </w:rPr>
        <w:t xml:space="preserve"> of </w:t>
      </w:r>
      <w:r w:rsidRPr="00650294">
        <w:rPr>
          <w:rStyle w:val="Emphasis"/>
          <w:rFonts w:asciiTheme="minorHAnsi" w:hAnsiTheme="minorHAnsi" w:cstheme="minorHAnsi"/>
          <w:b w:val="0"/>
          <w:bCs/>
        </w:rPr>
        <w:t>a worse payoff</w:t>
      </w:r>
      <w:r w:rsidRPr="00650294">
        <w:rPr>
          <w:rStyle w:val="StyleUnderline"/>
          <w:rFonts w:asciiTheme="minorHAnsi" w:hAnsiTheme="minorHAnsi" w:cstheme="minorHAnsi"/>
        </w:rPr>
        <w:t xml:space="preserve">, </w:t>
      </w:r>
      <w:r w:rsidRPr="00650294">
        <w:rPr>
          <w:rStyle w:val="Emphasis"/>
          <w:rFonts w:asciiTheme="minorHAnsi" w:hAnsiTheme="minorHAnsi" w:cstheme="minorHAnsi"/>
          <w:b w:val="0"/>
          <w:bCs/>
        </w:rPr>
        <w:t>all else being equal</w:t>
      </w:r>
      <w:r w:rsidRPr="00650294">
        <w:rPr>
          <w:rFonts w:asciiTheme="minorHAnsi" w:hAnsiTheme="minorHAnsi" w:cstheme="minorHAnsi"/>
          <w:bCs/>
          <w:sz w:val="16"/>
        </w:rPr>
        <w:t xml:space="preserve">. The claim that we are rationally required to reject stochastically dominated options is therefore on a strong a priori footing (considerably stronger, I will argue, than expectationalism). But precisely because it is so modest, stochastic dominance seems too weak to serve as a final principle of decision-making under uncertainty: It appears to place no constraints on an agent’s risk attitudes, allowing intuitively irrational extremes of risk-seeking and risk-aversion. But in fact, </w:t>
      </w:r>
      <w:r w:rsidRPr="00115738">
        <w:rPr>
          <w:rStyle w:val="StyleUnderline"/>
          <w:rFonts w:asciiTheme="minorHAnsi" w:hAnsiTheme="minorHAnsi" w:cstheme="minorHAnsi"/>
          <w:highlight w:val="cyan"/>
        </w:rPr>
        <w:t>stochastic dominance</w:t>
      </w:r>
      <w:r w:rsidRPr="00650294">
        <w:rPr>
          <w:rStyle w:val="StyleUnderline"/>
          <w:rFonts w:asciiTheme="minorHAnsi" w:hAnsiTheme="minorHAnsi" w:cstheme="minorHAnsi"/>
        </w:rPr>
        <w:t xml:space="preserve"> has </w:t>
      </w:r>
      <w:r w:rsidRPr="00650294">
        <w:rPr>
          <w:rStyle w:val="Emphasis"/>
          <w:rFonts w:asciiTheme="minorHAnsi" w:hAnsiTheme="minorHAnsi" w:cstheme="minorHAnsi"/>
          <w:b w:val="0"/>
          <w:bCs/>
        </w:rPr>
        <w:t>a hidden capacity</w:t>
      </w:r>
      <w:r w:rsidRPr="00650294">
        <w:rPr>
          <w:rStyle w:val="StyleUnderline"/>
          <w:rFonts w:asciiTheme="minorHAnsi" w:hAnsiTheme="minorHAnsi" w:cstheme="minorHAnsi"/>
        </w:rPr>
        <w:t xml:space="preserve"> to </w:t>
      </w:r>
      <w:r w:rsidRPr="00115738">
        <w:rPr>
          <w:rStyle w:val="Emphasis"/>
          <w:rFonts w:asciiTheme="minorHAnsi" w:hAnsiTheme="minorHAnsi" w:cstheme="minorHAnsi"/>
          <w:b w:val="0"/>
          <w:bCs/>
          <w:highlight w:val="cyan"/>
        </w:rPr>
        <w:t>effectively constrain</w:t>
      </w:r>
      <w:r w:rsidRPr="00115738">
        <w:rPr>
          <w:rStyle w:val="StyleUnderline"/>
          <w:rFonts w:asciiTheme="minorHAnsi" w:hAnsiTheme="minorHAnsi" w:cstheme="minorHAnsi"/>
          <w:highlight w:val="cyan"/>
        </w:rPr>
        <w:t xml:space="preserve"> risk attitudes</w:t>
      </w:r>
      <w:r w:rsidRPr="00650294">
        <w:rPr>
          <w:rStyle w:val="StyleUnderline"/>
          <w:rFonts w:asciiTheme="minorHAnsi" w:hAnsiTheme="minorHAnsi" w:cstheme="minorHAnsi"/>
        </w:rPr>
        <w:t xml:space="preserve">: </w:t>
      </w:r>
      <w:r w:rsidRPr="00115738">
        <w:rPr>
          <w:rStyle w:val="StyleUnderline"/>
          <w:rFonts w:asciiTheme="minorHAnsi" w:hAnsiTheme="minorHAnsi" w:cstheme="minorHAnsi"/>
          <w:highlight w:val="cyan"/>
        </w:rPr>
        <w:t>When</w:t>
      </w:r>
      <w:r w:rsidRPr="00650294">
        <w:rPr>
          <w:rStyle w:val="StyleUnderline"/>
          <w:rFonts w:asciiTheme="minorHAnsi" w:hAnsiTheme="minorHAnsi" w:cstheme="minorHAnsi"/>
        </w:rPr>
        <w:t xml:space="preserve"> an agent is </w:t>
      </w:r>
      <w:r w:rsidRPr="00115738">
        <w:rPr>
          <w:rStyle w:val="StyleUnderline"/>
          <w:rFonts w:asciiTheme="minorHAnsi" w:hAnsiTheme="minorHAnsi" w:cstheme="minorHAnsi"/>
          <w:highlight w:val="cyan"/>
        </w:rPr>
        <w:t>in a state of sufficient</w:t>
      </w:r>
      <w:r w:rsidRPr="00650294">
        <w:rPr>
          <w:rStyle w:val="StyleUnderline"/>
          <w:rFonts w:asciiTheme="minorHAnsi" w:hAnsiTheme="minorHAnsi" w:cstheme="minorHAnsi"/>
        </w:rPr>
        <w:t xml:space="preserve"> “background </w:t>
      </w:r>
      <w:r w:rsidRPr="00115738">
        <w:rPr>
          <w:rStyle w:val="StyleUnderline"/>
          <w:rFonts w:asciiTheme="minorHAnsi" w:hAnsiTheme="minorHAnsi" w:cstheme="minorHAnsi"/>
          <w:highlight w:val="cyan"/>
        </w:rPr>
        <w:t>uncertainty</w:t>
      </w:r>
      <w:r w:rsidRPr="00650294">
        <w:rPr>
          <w:rStyle w:val="StyleUnderline"/>
          <w:rFonts w:asciiTheme="minorHAnsi" w:hAnsiTheme="minorHAnsi" w:cstheme="minorHAnsi"/>
        </w:rPr>
        <w:t xml:space="preserve">” about the choiceworthiness of her options, </w:t>
      </w:r>
      <w:r w:rsidRPr="00115738">
        <w:rPr>
          <w:rStyle w:val="Emphasis"/>
          <w:rFonts w:asciiTheme="minorHAnsi" w:hAnsiTheme="minorHAnsi" w:cstheme="minorHAnsi"/>
          <w:b w:val="0"/>
          <w:bCs/>
          <w:highlight w:val="cyan"/>
        </w:rPr>
        <w:t>expectationally superior options</w:t>
      </w:r>
      <w:r w:rsidRPr="00650294">
        <w:rPr>
          <w:rStyle w:val="StyleUnderline"/>
          <w:rFonts w:asciiTheme="minorHAnsi" w:hAnsiTheme="minorHAnsi" w:cstheme="minorHAnsi"/>
        </w:rPr>
        <w:t xml:space="preserve"> that would not stochastically dominate their alternatives in the absence of background uncertainty can </w:t>
      </w:r>
      <w:r w:rsidRPr="00115738">
        <w:rPr>
          <w:rStyle w:val="StyleUnderline"/>
          <w:rFonts w:asciiTheme="minorHAnsi" w:hAnsiTheme="minorHAnsi" w:cstheme="minorHAnsi"/>
          <w:highlight w:val="cyan"/>
        </w:rPr>
        <w:t>become stochastically dominant in virtue of</w:t>
      </w:r>
      <w:r w:rsidRPr="00650294">
        <w:rPr>
          <w:rStyle w:val="StyleUnderline"/>
          <w:rFonts w:asciiTheme="minorHAnsi" w:hAnsiTheme="minorHAnsi" w:cstheme="minorHAnsi"/>
        </w:rPr>
        <w:t xml:space="preserve"> that background </w:t>
      </w:r>
      <w:r w:rsidRPr="00115738">
        <w:rPr>
          <w:rStyle w:val="StyleUnderline"/>
          <w:rFonts w:asciiTheme="minorHAnsi" w:hAnsiTheme="minorHAnsi" w:cstheme="minorHAnsi"/>
          <w:highlight w:val="cyan"/>
        </w:rPr>
        <w:t>uncertainty</w:t>
      </w:r>
      <w:r w:rsidRPr="00650294">
        <w:rPr>
          <w:rFonts w:asciiTheme="minorHAnsi" w:hAnsiTheme="minorHAnsi" w:cstheme="minorHAnsi"/>
          <w:bCs/>
          <w:sz w:val="16"/>
        </w:rPr>
        <w:t xml:space="preserve">. It is significantly harder for this to happen, however, in situations where the balance of expectations is determined by inuscule probabilities of astronomical positive or negative payoffs. </w:t>
      </w:r>
      <w:r w:rsidRPr="00650294">
        <w:rPr>
          <w:rStyle w:val="StyleUnderline"/>
          <w:rFonts w:asciiTheme="minorHAnsi" w:hAnsiTheme="minorHAnsi" w:cstheme="minorHAnsi"/>
        </w:rPr>
        <w:t>Stochastic dominance</w:t>
      </w:r>
      <w:r w:rsidRPr="00650294">
        <w:rPr>
          <w:rFonts w:asciiTheme="minorHAnsi" w:hAnsiTheme="minorHAnsi" w:cstheme="minorHAnsi"/>
          <w:bCs/>
          <w:sz w:val="16"/>
        </w:rPr>
        <w:t xml:space="preserve"> thereby </w:t>
      </w:r>
      <w:r w:rsidRPr="00650294">
        <w:rPr>
          <w:rStyle w:val="StyleUnderline"/>
          <w:rFonts w:asciiTheme="minorHAnsi" w:hAnsiTheme="minorHAnsi" w:cstheme="minorHAnsi"/>
        </w:rPr>
        <w:t xml:space="preserve">draws </w:t>
      </w:r>
      <w:r w:rsidRPr="00650294">
        <w:rPr>
          <w:rStyle w:val="Emphasis"/>
          <w:rFonts w:asciiTheme="minorHAnsi" w:hAnsiTheme="minorHAnsi" w:cstheme="minorHAnsi"/>
          <w:b w:val="0"/>
          <w:bCs/>
        </w:rPr>
        <w:t>a principled line</w:t>
      </w:r>
      <w:r w:rsidRPr="00650294">
        <w:rPr>
          <w:rStyle w:val="StyleUnderline"/>
          <w:rFonts w:asciiTheme="minorHAnsi" w:hAnsiTheme="minorHAnsi" w:cstheme="minorHAnsi"/>
        </w:rPr>
        <w:t xml:space="preserve"> between </w:t>
      </w:r>
      <w:r w:rsidRPr="00650294">
        <w:rPr>
          <w:rStyle w:val="Emphasis"/>
          <w:rFonts w:asciiTheme="minorHAnsi" w:hAnsiTheme="minorHAnsi" w:cstheme="minorHAnsi"/>
          <w:b w:val="0"/>
          <w:bCs/>
        </w:rPr>
        <w:t>“ordinary” and “Pascalian” choice situations</w:t>
      </w:r>
      <w:r w:rsidRPr="00650294">
        <w:rPr>
          <w:rStyle w:val="StyleUnderline"/>
          <w:rFonts w:asciiTheme="minorHAnsi" w:hAnsiTheme="minorHAnsi" w:cstheme="minorHAnsi"/>
        </w:rPr>
        <w:t>, and vindicates our intuition</w:t>
      </w:r>
      <w:r w:rsidRPr="00650294">
        <w:rPr>
          <w:rFonts w:asciiTheme="minorHAnsi" w:hAnsiTheme="minorHAnsi" w:cstheme="minorHAnsi"/>
          <w:bCs/>
          <w:sz w:val="16"/>
        </w:rPr>
        <w:t xml:space="preserve"> that </w:t>
      </w:r>
      <w:r w:rsidRPr="00115738">
        <w:rPr>
          <w:rStyle w:val="StyleUnderline"/>
          <w:rFonts w:asciiTheme="minorHAnsi" w:hAnsiTheme="minorHAnsi" w:cstheme="minorHAnsi"/>
          <w:highlight w:val="cyan"/>
        </w:rPr>
        <w:t>we are</w:t>
      </w:r>
      <w:r w:rsidRPr="00650294">
        <w:rPr>
          <w:rFonts w:asciiTheme="minorHAnsi" w:hAnsiTheme="minorHAnsi" w:cstheme="minorHAnsi"/>
          <w:bCs/>
          <w:sz w:val="16"/>
        </w:rPr>
        <w:t xml:space="preserve"> often </w:t>
      </w:r>
      <w:r w:rsidRPr="00115738">
        <w:rPr>
          <w:rStyle w:val="StyleUnderline"/>
          <w:rFonts w:asciiTheme="minorHAnsi" w:hAnsiTheme="minorHAnsi" w:cstheme="minorHAnsi"/>
          <w:highlight w:val="cyan"/>
        </w:rPr>
        <w:t>permitted to decline gambles</w:t>
      </w:r>
      <w:r w:rsidRPr="00650294">
        <w:rPr>
          <w:rStyle w:val="StyleUnderline"/>
          <w:rFonts w:asciiTheme="minorHAnsi" w:hAnsiTheme="minorHAnsi" w:cstheme="minorHAnsi"/>
        </w:rPr>
        <w:t xml:space="preserve"> like Pascal’s Mugging</w:t>
      </w:r>
      <w:r w:rsidRPr="00650294">
        <w:rPr>
          <w:rFonts w:asciiTheme="minorHAnsi" w:hAnsiTheme="minorHAnsi" w:cstheme="minorHAnsi"/>
          <w:bCs/>
          <w:sz w:val="16"/>
        </w:rPr>
        <w:t xml:space="preserve"> or the St. Petersburg game, </w:t>
      </w:r>
      <w:r w:rsidRPr="00650294">
        <w:rPr>
          <w:rStyle w:val="Emphasis"/>
          <w:rFonts w:asciiTheme="minorHAnsi" w:hAnsiTheme="minorHAnsi" w:cstheme="minorHAnsi"/>
          <w:b w:val="0"/>
          <w:bCs/>
        </w:rPr>
        <w:t>even when</w:t>
      </w:r>
      <w:r w:rsidRPr="00650294">
        <w:rPr>
          <w:rStyle w:val="StyleUnderline"/>
          <w:rFonts w:asciiTheme="minorHAnsi" w:hAnsiTheme="minorHAnsi" w:cstheme="minorHAnsi"/>
        </w:rPr>
        <w:t xml:space="preserve"> they are expectationally best</w:t>
      </w:r>
      <w:r w:rsidRPr="00650294">
        <w:rPr>
          <w:rFonts w:asciiTheme="minorHAnsi" w:hAnsiTheme="minorHAnsi" w:cstheme="minorHAnsi"/>
          <w:bCs/>
          <w:sz w:val="16"/>
        </w:rPr>
        <w:t>. Since it avoids these and other pitfalls of expectational reasoning, if stochastic dominance can also place plausible constraints on our risk attitudes and thereby recover the attractive implications of expectationalism, it may provide a more attractive general theory of rational choice under uncertainty.</w:t>
      </w:r>
    </w:p>
    <w:p w14:paraId="15F09545" w14:textId="77777777" w:rsidR="00F84F94" w:rsidRPr="005435DF" w:rsidRDefault="00F84F94" w:rsidP="00F84F94">
      <w:pPr>
        <w:spacing w:before="40" w:after="0" w:line="256" w:lineRule="auto"/>
        <w:outlineLvl w:val="3"/>
        <w:rPr>
          <w:rFonts w:eastAsia="Times New Roman"/>
          <w:b/>
          <w:bCs/>
          <w:sz w:val="26"/>
          <w:szCs w:val="26"/>
        </w:rPr>
      </w:pPr>
      <w:r>
        <w:rPr>
          <w:rFonts w:eastAsia="Times New Roman"/>
          <w:b/>
          <w:bCs/>
          <w:sz w:val="26"/>
          <w:szCs w:val="26"/>
        </w:rPr>
        <w:t xml:space="preserve">Especially because </w:t>
      </w:r>
      <w:r w:rsidRPr="005435DF">
        <w:rPr>
          <w:rFonts w:eastAsia="Times New Roman"/>
          <w:b/>
          <w:bCs/>
          <w:sz w:val="26"/>
          <w:szCs w:val="26"/>
        </w:rPr>
        <w:t xml:space="preserve">smaller contributions with </w:t>
      </w:r>
      <w:r w:rsidRPr="005435DF">
        <w:rPr>
          <w:rFonts w:eastAsia="Times New Roman"/>
          <w:b/>
          <w:bCs/>
          <w:sz w:val="26"/>
          <w:szCs w:val="26"/>
          <w:u w:val="single"/>
        </w:rPr>
        <w:t>robust</w:t>
      </w:r>
      <w:r w:rsidRPr="005435DF">
        <w:rPr>
          <w:rFonts w:eastAsia="Times New Roman"/>
          <w:b/>
          <w:bCs/>
          <w:sz w:val="26"/>
          <w:szCs w:val="26"/>
        </w:rPr>
        <w:t xml:space="preserve"> solvency have a </w:t>
      </w:r>
      <w:r w:rsidRPr="005435DF">
        <w:rPr>
          <w:rFonts w:eastAsia="Times New Roman"/>
          <w:b/>
          <w:bCs/>
          <w:sz w:val="26"/>
          <w:szCs w:val="26"/>
          <w:u w:val="single"/>
        </w:rPr>
        <w:t>far better</w:t>
      </w:r>
      <w:r w:rsidRPr="005435DF">
        <w:rPr>
          <w:rFonts w:eastAsia="Times New Roman"/>
          <w:b/>
          <w:bCs/>
          <w:sz w:val="26"/>
          <w:szCs w:val="26"/>
        </w:rPr>
        <w:t xml:space="preserve"> record of success</w:t>
      </w:r>
    </w:p>
    <w:p w14:paraId="499B4398" w14:textId="77777777" w:rsidR="00F84F94" w:rsidRPr="005435DF" w:rsidRDefault="00F84F94" w:rsidP="00F84F94">
      <w:pPr>
        <w:spacing w:line="256" w:lineRule="auto"/>
        <w:rPr>
          <w:rFonts w:eastAsia="Times New Roman"/>
        </w:rPr>
      </w:pPr>
      <w:r w:rsidRPr="005435DF">
        <w:rPr>
          <w:rFonts w:eastAsia="Times New Roman"/>
          <w:b/>
          <w:bCs/>
          <w:sz w:val="26"/>
          <w:szCs w:val="26"/>
        </w:rPr>
        <w:t>Karnofsky 14</w:t>
      </w:r>
      <w:r w:rsidRPr="005435DF">
        <w:rPr>
          <w:rFonts w:eastAsia="Times New Roman"/>
        </w:rPr>
        <w:t xml:space="preserve"> – Holden Karnofsky, chief executive officer of the Open Philanthropy Project, graduate of Harvard University. [The Moral Value of the Far Future, 7-3-2014, </w:t>
      </w:r>
      <w:hyperlink r:id="rId12" w:tgtFrame="_blank" w:history="1">
        <w:r w:rsidRPr="00E0370F">
          <w:rPr>
            <w:rStyle w:val="Hyperlink"/>
          </w:rPr>
          <w:t>https://www.openphilanthropy.org/blog/moral-value-far-future]//BPS</w:t>
        </w:r>
      </w:hyperlink>
    </w:p>
    <w:p w14:paraId="647CFBA7" w14:textId="77777777" w:rsidR="00F84F94" w:rsidRDefault="00F84F94" w:rsidP="00F84F94">
      <w:pPr>
        <w:spacing w:line="256" w:lineRule="auto"/>
        <w:rPr>
          <w:rFonts w:eastAsia="Times New Roman"/>
          <w:sz w:val="16"/>
          <w:szCs w:val="16"/>
        </w:rPr>
      </w:pPr>
      <w:r w:rsidRPr="005435DF">
        <w:rPr>
          <w:rFonts w:eastAsia="Times New Roman"/>
          <w:u w:val="single"/>
        </w:rPr>
        <w:t xml:space="preserve">In Astronomical Waste, Nick </w:t>
      </w:r>
      <w:r w:rsidRPr="005435DF">
        <w:rPr>
          <w:rFonts w:eastAsia="Times New Roman"/>
          <w:u w:val="single"/>
          <w:shd w:val="clear" w:color="auto" w:fill="00FFFF"/>
        </w:rPr>
        <w:t>Bostrom</w:t>
      </w:r>
      <w:r w:rsidRPr="005435DF">
        <w:rPr>
          <w:rFonts w:eastAsia="Times New Roman"/>
          <w:u w:val="single"/>
        </w:rPr>
        <w:t xml:space="preserve"> makes a more extreme and more specific claim: that the number of human lives possible under space colonization is so great that the mere possibility of a hugely populated future</w:t>
      </w:r>
      <w:r w:rsidRPr="005435DF">
        <w:rPr>
          <w:rFonts w:eastAsia="Times New Roman"/>
          <w:sz w:val="16"/>
          <w:szCs w:val="16"/>
        </w:rPr>
        <w:t xml:space="preserve">, when considered in an “expected value” framework, </w:t>
      </w:r>
      <w:r w:rsidRPr="005435DF">
        <w:rPr>
          <w:rFonts w:eastAsia="Times New Roman"/>
          <w:u w:val="single"/>
        </w:rPr>
        <w:t>dwarfs all other moral considerations</w:t>
      </w:r>
      <w:r w:rsidRPr="005435DF">
        <w:rPr>
          <w:rFonts w:eastAsia="Times New Roman"/>
          <w:sz w:val="16"/>
          <w:szCs w:val="16"/>
        </w:rPr>
        <w:t xml:space="preserve">. I see no obvious analytical flaw in this claim, and give it some weight. However, because </w:t>
      </w:r>
      <w:r w:rsidRPr="005435DF">
        <w:rPr>
          <w:rFonts w:eastAsia="Times New Roman"/>
          <w:u w:val="single"/>
        </w:rPr>
        <w:t>the argument relies heavily on specific predictions about a distant future</w:t>
      </w:r>
      <w:r w:rsidRPr="005435DF">
        <w:rPr>
          <w:rFonts w:eastAsia="Times New Roman"/>
          <w:sz w:val="16"/>
          <w:szCs w:val="16"/>
        </w:rPr>
        <w:t xml:space="preserve">, seemingly (as far as I can tell) </w:t>
      </w:r>
      <w:r w:rsidRPr="005435DF">
        <w:rPr>
          <w:rFonts w:eastAsia="Times New Roman"/>
          <w:u w:val="single"/>
        </w:rPr>
        <w:t xml:space="preserve">backed by </w:t>
      </w:r>
      <w:r w:rsidRPr="005435DF">
        <w:rPr>
          <w:rFonts w:eastAsia="Times New Roman"/>
          <w:b/>
          <w:bCs/>
          <w:u w:val="single"/>
        </w:rPr>
        <w:t>little other than speculation</w:t>
      </w:r>
      <w:r w:rsidRPr="005435DF">
        <w:rPr>
          <w:rFonts w:eastAsia="Times New Roman"/>
          <w:sz w:val="16"/>
          <w:szCs w:val="16"/>
        </w:rPr>
        <w:t xml:space="preserve">, I do not consider it “robust,” and so I do not consider it rational to let it play an overwhelming role in my belief system and actions. (More on my epistemology and method for handling non-robust arguments containing massive quantities here.) In addition, </w:t>
      </w:r>
      <w:r w:rsidRPr="005435DF">
        <w:rPr>
          <w:rFonts w:eastAsia="Times New Roman"/>
          <w:u w:val="single"/>
        </w:rPr>
        <w:t xml:space="preserve">if I did </w:t>
      </w:r>
      <w:r w:rsidRPr="005435DF">
        <w:rPr>
          <w:rFonts w:eastAsia="Times New Roman"/>
          <w:b/>
          <w:bCs/>
          <w:u w:val="single"/>
        </w:rPr>
        <w:t>fully accept</w:t>
      </w:r>
      <w:r w:rsidRPr="005435DF">
        <w:rPr>
          <w:rFonts w:eastAsia="Times New Roman"/>
          <w:u w:val="single"/>
        </w:rPr>
        <w:t xml:space="preserve"> the reasoning of “Astronomical Waste”</w:t>
      </w:r>
      <w:r w:rsidRPr="005435DF">
        <w:rPr>
          <w:rFonts w:eastAsia="Times New Roman"/>
          <w:sz w:val="16"/>
          <w:szCs w:val="16"/>
        </w:rPr>
        <w:t xml:space="preserve"> and evaluate all actions by their far future consequences, </w:t>
      </w:r>
      <w:r w:rsidRPr="005435DF">
        <w:rPr>
          <w:rFonts w:eastAsia="Times New Roman"/>
          <w:u w:val="single"/>
        </w:rPr>
        <w:t>it isn’t clear what implications this would have</w:t>
      </w:r>
      <w:r w:rsidRPr="005435DF">
        <w:rPr>
          <w:rFonts w:eastAsia="Times New Roman"/>
          <w:sz w:val="16"/>
          <w:szCs w:val="16"/>
        </w:rPr>
        <w:t xml:space="preserve">. As discussed below, </w:t>
      </w:r>
      <w:r w:rsidRPr="005435DF">
        <w:rPr>
          <w:rFonts w:eastAsia="Times New Roman"/>
          <w:u w:val="single"/>
        </w:rPr>
        <w:t>given</w:t>
      </w:r>
      <w:r w:rsidRPr="005435DF">
        <w:rPr>
          <w:rFonts w:eastAsia="Times New Roman"/>
          <w:sz w:val="16"/>
          <w:szCs w:val="16"/>
        </w:rPr>
        <w:t xml:space="preserve"> our </w:t>
      </w:r>
      <w:r w:rsidRPr="005435DF">
        <w:rPr>
          <w:rFonts w:eastAsia="Times New Roman"/>
          <w:b/>
          <w:bCs/>
          <w:u w:val="single"/>
        </w:rPr>
        <w:t>uncertainty</w:t>
      </w:r>
      <w:r w:rsidRPr="005435DF">
        <w:rPr>
          <w:rFonts w:eastAsia="Times New Roman"/>
          <w:u w:val="single"/>
        </w:rPr>
        <w:t xml:space="preserve"> about the</w:t>
      </w:r>
      <w:r w:rsidRPr="005435DF">
        <w:rPr>
          <w:rFonts w:eastAsia="Times New Roman"/>
          <w:sz w:val="16"/>
          <w:szCs w:val="16"/>
        </w:rPr>
        <w:t xml:space="preserve"> specifics of the </w:t>
      </w:r>
      <w:r w:rsidRPr="005435DF">
        <w:rPr>
          <w:rFonts w:eastAsia="Times New Roman"/>
          <w:u w:val="single"/>
        </w:rPr>
        <w:t>far future and</w:t>
      </w:r>
      <w:r w:rsidRPr="005435DF">
        <w:rPr>
          <w:rFonts w:eastAsia="Times New Roman"/>
          <w:sz w:val="16"/>
          <w:szCs w:val="16"/>
        </w:rPr>
        <w:t xml:space="preserve"> our reasons to believe </w:t>
      </w:r>
      <w:r w:rsidRPr="005435DF">
        <w:rPr>
          <w:rFonts w:eastAsia="Times New Roman"/>
          <w:u w:val="single"/>
        </w:rPr>
        <w:t xml:space="preserve">that </w:t>
      </w:r>
      <w:r w:rsidRPr="005435DF">
        <w:rPr>
          <w:rFonts w:eastAsia="Times New Roman"/>
          <w:b/>
          <w:bCs/>
          <w:u w:val="single"/>
        </w:rPr>
        <w:t>doing good in the present day</w:t>
      </w:r>
      <w:r w:rsidRPr="005435DF">
        <w:rPr>
          <w:rFonts w:eastAsia="Times New Roman"/>
          <w:u w:val="single"/>
        </w:rPr>
        <w:t xml:space="preserve"> can have </w:t>
      </w:r>
      <w:r w:rsidRPr="005435DF">
        <w:rPr>
          <w:rFonts w:eastAsia="Times New Roman"/>
          <w:b/>
          <w:bCs/>
          <w:u w:val="single"/>
        </w:rPr>
        <w:t>substantial impacts on the future</w:t>
      </w:r>
      <w:r w:rsidRPr="005435DF">
        <w:rPr>
          <w:rFonts w:eastAsia="Times New Roman"/>
          <w:u w:val="single"/>
        </w:rPr>
        <w:t xml:space="preserve"> as well</w:t>
      </w:r>
      <w:r w:rsidRPr="005435DF">
        <w:rPr>
          <w:rFonts w:eastAsia="Times New Roman"/>
          <w:sz w:val="16"/>
          <w:szCs w:val="16"/>
        </w:rPr>
        <w:t xml:space="preserve">, it seems possible that “seeing a large amount of value in future generations” and “seeing an overwhelming amount of value in future generations” lead to similar consequences for our actions. Catastrophic risk reduction vs. doing tangible good Many people have cited “Astronomical Waste” to me as evidence that the greatest opportunities for doing good are in the form of reducing the risks of catastrophes such as extreme climate change, pandemics, problematic developments related to artificial intelligence, etc. Indeed, </w:t>
      </w:r>
      <w:r w:rsidRPr="005435DF">
        <w:rPr>
          <w:rFonts w:eastAsia="Times New Roman"/>
          <w:u w:val="single"/>
        </w:rPr>
        <w:t xml:space="preserve">“Astronomical Waste” </w:t>
      </w:r>
      <w:r w:rsidRPr="005435DF">
        <w:rPr>
          <w:rFonts w:eastAsia="Times New Roman"/>
          <w:u w:val="single"/>
          <w:shd w:val="clear" w:color="auto" w:fill="00FFFF"/>
        </w:rPr>
        <w:t>seems to argue</w:t>
      </w:r>
      <w:r w:rsidRPr="005435DF">
        <w:rPr>
          <w:rFonts w:eastAsia="Times New Roman"/>
          <w:u w:val="single"/>
        </w:rPr>
        <w:t xml:space="preserve"> something like this: For</w:t>
      </w:r>
      <w:r w:rsidRPr="005435DF">
        <w:rPr>
          <w:rFonts w:eastAsia="Times New Roman"/>
          <w:sz w:val="16"/>
          <w:szCs w:val="16"/>
        </w:rPr>
        <w:t xml:space="preserve"> standard </w:t>
      </w:r>
      <w:r w:rsidRPr="005435DF">
        <w:rPr>
          <w:rFonts w:eastAsia="Times New Roman"/>
          <w:u w:val="single"/>
        </w:rPr>
        <w:t xml:space="preserve">utilitarians, </w:t>
      </w:r>
      <w:r w:rsidRPr="005435DF">
        <w:rPr>
          <w:rFonts w:eastAsia="Times New Roman"/>
          <w:u w:val="single"/>
          <w:shd w:val="clear" w:color="auto" w:fill="00FFFF"/>
        </w:rPr>
        <w:t>priority</w:t>
      </w:r>
      <w:r w:rsidRPr="005435DF">
        <w:rPr>
          <w:rFonts w:eastAsia="Times New Roman"/>
          <w:u w:val="single"/>
        </w:rPr>
        <w:t xml:space="preserve"> number </w:t>
      </w:r>
      <w:r w:rsidRPr="005435DF">
        <w:rPr>
          <w:rFonts w:eastAsia="Times New Roman"/>
          <w:b/>
          <w:bCs/>
          <w:u w:val="single"/>
        </w:rPr>
        <w:t>one, two, three and four</w:t>
      </w:r>
      <w:r w:rsidRPr="005435DF">
        <w:rPr>
          <w:rFonts w:eastAsia="Times New Roman"/>
          <w:u w:val="single"/>
        </w:rPr>
        <w:t xml:space="preserve"> </w:t>
      </w:r>
      <w:r w:rsidRPr="005435DF">
        <w:rPr>
          <w:rFonts w:eastAsia="Times New Roman"/>
          <w:u w:val="single"/>
          <w:shd w:val="clear" w:color="auto" w:fill="00FFFF"/>
        </w:rPr>
        <w:t>should</w:t>
      </w:r>
      <w:r w:rsidRPr="005435DF">
        <w:rPr>
          <w:rFonts w:eastAsia="Times New Roman"/>
          <w:sz w:val="16"/>
          <w:szCs w:val="16"/>
        </w:rPr>
        <w:t xml:space="preserve"> consequently </w:t>
      </w:r>
      <w:r w:rsidRPr="005435DF">
        <w:rPr>
          <w:rFonts w:eastAsia="Times New Roman"/>
          <w:u w:val="single"/>
          <w:shd w:val="clear" w:color="auto" w:fill="00FFFF"/>
        </w:rPr>
        <w:t>be</w:t>
      </w:r>
      <w:r w:rsidRPr="005435DF">
        <w:rPr>
          <w:rFonts w:eastAsia="Times New Roman"/>
          <w:sz w:val="16"/>
          <w:szCs w:val="16"/>
        </w:rPr>
        <w:t xml:space="preserve"> to reduce </w:t>
      </w:r>
      <w:r w:rsidRPr="005435DF">
        <w:rPr>
          <w:rFonts w:eastAsia="Times New Roman"/>
          <w:u w:val="single"/>
          <w:shd w:val="clear" w:color="auto" w:fill="00FFFF"/>
        </w:rPr>
        <w:t>ex</w:t>
      </w:r>
      <w:r w:rsidRPr="005435DF">
        <w:rPr>
          <w:rFonts w:eastAsia="Times New Roman"/>
          <w:u w:val="single"/>
        </w:rPr>
        <w:t xml:space="preserve">istential </w:t>
      </w:r>
      <w:r w:rsidRPr="005435DF">
        <w:rPr>
          <w:rFonts w:eastAsia="Times New Roman"/>
          <w:u w:val="single"/>
          <w:shd w:val="clear" w:color="auto" w:fill="00FFFF"/>
        </w:rPr>
        <w:t>risk</w:t>
      </w:r>
      <w:r w:rsidRPr="005435DF">
        <w:rPr>
          <w:rFonts w:eastAsia="Times New Roman"/>
          <w:sz w:val="16"/>
          <w:szCs w:val="16"/>
        </w:rPr>
        <w:t xml:space="preserve">. The utilitarian imperative “Maximize expected aggregate utility!” can be simplified to the maxim “Minimize existential risk!”. I have always found this inference flawed, and in my recent discussion with Eliezer </w:t>
      </w:r>
      <w:r w:rsidRPr="005435DF">
        <w:rPr>
          <w:rFonts w:eastAsia="Times New Roman"/>
          <w:u w:val="single"/>
        </w:rPr>
        <w:t>Yudkowsky and</w:t>
      </w:r>
      <w:r w:rsidRPr="005435DF">
        <w:rPr>
          <w:rFonts w:eastAsia="Times New Roman"/>
          <w:sz w:val="16"/>
          <w:szCs w:val="16"/>
        </w:rPr>
        <w:t xml:space="preserve"> Luke </w:t>
      </w:r>
      <w:r w:rsidRPr="005435DF">
        <w:rPr>
          <w:rFonts w:eastAsia="Times New Roman"/>
          <w:u w:val="single"/>
        </w:rPr>
        <w:t>Muehlhauser</w:t>
      </w:r>
      <w:r w:rsidRPr="005435DF">
        <w:rPr>
          <w:rFonts w:eastAsia="Times New Roman"/>
          <w:sz w:val="16"/>
          <w:szCs w:val="16"/>
        </w:rPr>
        <w:t xml:space="preserve">, it was </w:t>
      </w:r>
      <w:r w:rsidRPr="005435DF">
        <w:rPr>
          <w:rFonts w:eastAsia="Times New Roman"/>
          <w:u w:val="single"/>
        </w:rPr>
        <w:t>argued</w:t>
      </w:r>
      <w:r w:rsidRPr="005435DF">
        <w:rPr>
          <w:rFonts w:eastAsia="Times New Roman"/>
          <w:sz w:val="16"/>
          <w:szCs w:val="16"/>
        </w:rPr>
        <w:t xml:space="preserve"> to me that </w:t>
      </w:r>
      <w:r w:rsidRPr="005435DF">
        <w:rPr>
          <w:rFonts w:eastAsia="Times New Roman"/>
          <w:u w:val="single"/>
        </w:rPr>
        <w:t xml:space="preserve">the “Astronomical Waste” essay </w:t>
      </w:r>
      <w:r w:rsidRPr="005435DF">
        <w:rPr>
          <w:rFonts w:eastAsia="Times New Roman"/>
          <w:b/>
          <w:bCs/>
          <w:u w:val="single"/>
          <w:shd w:val="clear" w:color="auto" w:fill="00FFFF"/>
        </w:rPr>
        <w:t>never meant</w:t>
      </w:r>
      <w:r w:rsidRPr="005435DF">
        <w:rPr>
          <w:rFonts w:eastAsia="Times New Roman"/>
          <w:sz w:val="16"/>
          <w:szCs w:val="16"/>
        </w:rPr>
        <w:t xml:space="preserve"> to make </w:t>
      </w:r>
      <w:r w:rsidRPr="005435DF">
        <w:rPr>
          <w:rFonts w:eastAsia="Times New Roman"/>
          <w:u w:val="single"/>
        </w:rPr>
        <w:t>this inference</w:t>
      </w:r>
      <w:r w:rsidRPr="005435DF">
        <w:rPr>
          <w:rFonts w:eastAsia="Times New Roman"/>
          <w:sz w:val="16"/>
          <w:szCs w:val="16"/>
        </w:rPr>
        <w:t xml:space="preserve"> in the first place. </w:t>
      </w:r>
      <w:r w:rsidRPr="005435DF">
        <w:rPr>
          <w:rFonts w:eastAsia="Times New Roman"/>
          <w:u w:val="single"/>
        </w:rPr>
        <w:t xml:space="preserve">The author’s </w:t>
      </w:r>
      <w:r w:rsidRPr="005435DF">
        <w:rPr>
          <w:rFonts w:eastAsia="Times New Roman"/>
          <w:u w:val="single"/>
          <w:shd w:val="clear" w:color="auto" w:fill="00FFFF"/>
        </w:rPr>
        <w:t>definition</w:t>
      </w:r>
      <w:r w:rsidRPr="005435DF">
        <w:rPr>
          <w:rFonts w:eastAsia="Times New Roman"/>
          <w:sz w:val="16"/>
          <w:szCs w:val="16"/>
        </w:rPr>
        <w:t xml:space="preserve"> of existential risk </w:t>
      </w:r>
      <w:r w:rsidRPr="005435DF">
        <w:rPr>
          <w:rFonts w:eastAsia="Times New Roman"/>
          <w:u w:val="single"/>
          <w:shd w:val="clear" w:color="auto" w:fill="00FFFF"/>
        </w:rPr>
        <w:t>includes</w:t>
      </w:r>
      <w:r w:rsidRPr="005435DF">
        <w:rPr>
          <w:rFonts w:eastAsia="Times New Roman"/>
          <w:u w:val="single"/>
        </w:rPr>
        <w:t xml:space="preserve"> </w:t>
      </w:r>
      <w:r w:rsidRPr="005435DF">
        <w:rPr>
          <w:rFonts w:eastAsia="Times New Roman"/>
          <w:b/>
          <w:bCs/>
          <w:u w:val="single"/>
        </w:rPr>
        <w:t>anything</w:t>
      </w:r>
      <w:r w:rsidRPr="005435DF">
        <w:rPr>
          <w:rFonts w:eastAsia="Times New Roman"/>
          <w:u w:val="single"/>
        </w:rPr>
        <w:t xml:space="preserve"> that </w:t>
      </w:r>
      <w:r w:rsidRPr="005435DF">
        <w:rPr>
          <w:rFonts w:eastAsia="Times New Roman"/>
          <w:u w:val="single"/>
          <w:shd w:val="clear" w:color="auto" w:fill="00FFFF"/>
        </w:rPr>
        <w:t>stop</w:t>
      </w:r>
      <w:r w:rsidRPr="005435DF">
        <w:rPr>
          <w:rFonts w:eastAsia="Times New Roman"/>
          <w:u w:val="single"/>
        </w:rPr>
        <w:t xml:space="preserve">s </w:t>
      </w:r>
      <w:r w:rsidRPr="005435DF">
        <w:rPr>
          <w:rFonts w:eastAsia="Times New Roman"/>
          <w:u w:val="single"/>
          <w:shd w:val="clear" w:color="auto" w:fill="00FFFF"/>
        </w:rPr>
        <w:t>humanity</w:t>
      </w:r>
      <w:r w:rsidRPr="005435DF">
        <w:rPr>
          <w:rFonts w:eastAsia="Times New Roman"/>
          <w:sz w:val="16"/>
          <w:szCs w:val="16"/>
        </w:rPr>
        <w:t xml:space="preserve"> far short of </w:t>
      </w:r>
      <w:r w:rsidRPr="005435DF">
        <w:rPr>
          <w:rFonts w:eastAsia="Times New Roman"/>
          <w:u w:val="single"/>
          <w:shd w:val="clear" w:color="auto" w:fill="00FFFF"/>
        </w:rPr>
        <w:t>realizing</w:t>
      </w:r>
      <w:r w:rsidRPr="005435DF">
        <w:rPr>
          <w:rFonts w:eastAsia="Times New Roman"/>
          <w:u w:val="single"/>
        </w:rPr>
        <w:t xml:space="preserve"> </w:t>
      </w:r>
      <w:r w:rsidRPr="005435DF">
        <w:rPr>
          <w:rFonts w:eastAsia="Times New Roman"/>
          <w:b/>
          <w:bCs/>
          <w:u w:val="single"/>
        </w:rPr>
        <w:t xml:space="preserve">its full </w:t>
      </w:r>
      <w:r w:rsidRPr="005435DF">
        <w:rPr>
          <w:rFonts w:eastAsia="Times New Roman"/>
          <w:b/>
          <w:bCs/>
          <w:u w:val="single"/>
          <w:shd w:val="clear" w:color="auto" w:fill="00FFFF"/>
        </w:rPr>
        <w:t>potential</w:t>
      </w:r>
      <w:r w:rsidRPr="005435DF">
        <w:rPr>
          <w:rFonts w:eastAsia="Times New Roman"/>
          <w:sz w:val="16"/>
          <w:szCs w:val="16"/>
        </w:rPr>
        <w:t xml:space="preserve"> - including, presumably, stagnation in economic and technological progress leading to a long-lived but limited civilization. Under that definition, </w:t>
      </w:r>
      <w:r w:rsidRPr="005435DF">
        <w:rPr>
          <w:rFonts w:eastAsia="Times New Roman"/>
          <w:u w:val="single"/>
        </w:rPr>
        <w:t xml:space="preserve">“Minimize existential risk!” would </w:t>
      </w:r>
      <w:r w:rsidRPr="005435DF">
        <w:rPr>
          <w:rFonts w:eastAsia="Times New Roman"/>
          <w:sz w:val="16"/>
          <w:szCs w:val="16"/>
        </w:rPr>
        <w:t xml:space="preserve">seem to potentially </w:t>
      </w:r>
      <w:r w:rsidRPr="005435DF">
        <w:rPr>
          <w:rFonts w:eastAsia="Times New Roman"/>
          <w:u w:val="single"/>
        </w:rPr>
        <w:t xml:space="preserve">include </w:t>
      </w:r>
      <w:r w:rsidRPr="005435DF">
        <w:rPr>
          <w:rFonts w:eastAsia="Times New Roman"/>
          <w:b/>
          <w:bCs/>
          <w:u w:val="single"/>
        </w:rPr>
        <w:t>any contribution</w:t>
      </w:r>
      <w:r w:rsidRPr="005435DF">
        <w:rPr>
          <w:rFonts w:eastAsia="Times New Roman"/>
          <w:u w:val="single"/>
        </w:rPr>
        <w:t xml:space="preserve"> to </w:t>
      </w:r>
      <w:r w:rsidRPr="005435DF">
        <w:rPr>
          <w:rFonts w:eastAsia="Times New Roman"/>
          <w:b/>
          <w:bCs/>
          <w:u w:val="single"/>
        </w:rPr>
        <w:t>general human empowerment</w:t>
      </w:r>
      <w:r w:rsidRPr="005435DF">
        <w:rPr>
          <w:rFonts w:eastAsia="Times New Roman"/>
          <w:sz w:val="16"/>
          <w:szCs w:val="16"/>
        </w:rPr>
        <w:t xml:space="preserve">. I have often been challenged to explain how one could possibly reconcile (a) caring a great deal about the far future with (b) donating to one of GiveWell’s top charities. My general response is that in the face of sufficient uncertainty about one’s options, and lack of conviction that there are good (in the sense of high expected value) opportunities to make an enormous difference, </w:t>
      </w:r>
      <w:r w:rsidRPr="005435DF">
        <w:rPr>
          <w:rFonts w:eastAsia="Times New Roman"/>
          <w:u w:val="single"/>
        </w:rPr>
        <w:t xml:space="preserve">it is </w:t>
      </w:r>
      <w:r w:rsidRPr="005435DF">
        <w:rPr>
          <w:rFonts w:eastAsia="Times New Roman"/>
          <w:u w:val="single"/>
          <w:shd w:val="clear" w:color="auto" w:fill="00FFFF"/>
        </w:rPr>
        <w:t>rational to</w:t>
      </w:r>
      <w:r w:rsidRPr="005435DF">
        <w:rPr>
          <w:rFonts w:eastAsia="Times New Roman"/>
          <w:sz w:val="16"/>
          <w:szCs w:val="16"/>
        </w:rPr>
        <w:t xml:space="preserve"> try to </w:t>
      </w:r>
      <w:r w:rsidRPr="005435DF">
        <w:rPr>
          <w:rFonts w:eastAsia="Times New Roman"/>
          <w:u w:val="single"/>
          <w:shd w:val="clear" w:color="auto" w:fill="00FFFF"/>
        </w:rPr>
        <w:t xml:space="preserve">make </w:t>
      </w:r>
      <w:r w:rsidRPr="005435DF">
        <w:rPr>
          <w:rFonts w:eastAsia="Times New Roman"/>
          <w:u w:val="single"/>
        </w:rPr>
        <w:t xml:space="preserve">a </w:t>
      </w:r>
      <w:r w:rsidRPr="005435DF">
        <w:rPr>
          <w:rFonts w:eastAsia="Times New Roman"/>
          <w:b/>
          <w:bCs/>
          <w:u w:val="single"/>
          <w:shd w:val="clear" w:color="auto" w:fill="00FFFF"/>
        </w:rPr>
        <w:t>smaller</w:t>
      </w:r>
      <w:r w:rsidRPr="005435DF">
        <w:rPr>
          <w:rFonts w:eastAsia="Times New Roman"/>
          <w:b/>
          <w:bCs/>
          <w:u w:val="single"/>
        </w:rPr>
        <w:t xml:space="preserve"> but robustly positive </w:t>
      </w:r>
      <w:r w:rsidRPr="005435DF">
        <w:rPr>
          <w:rFonts w:eastAsia="Times New Roman"/>
          <w:b/>
          <w:bCs/>
          <w:u w:val="single"/>
          <w:shd w:val="clear" w:color="auto" w:fill="00FFFF"/>
        </w:rPr>
        <w:t>difference</w:t>
      </w:r>
      <w:r w:rsidRPr="005435DF">
        <w:rPr>
          <w:rFonts w:eastAsia="Times New Roman"/>
          <w:u w:val="single"/>
          <w:shd w:val="clear" w:color="auto" w:fill="00FFFF"/>
        </w:rPr>
        <w:t xml:space="preserve">, whether or not </w:t>
      </w:r>
      <w:r w:rsidRPr="005435DF">
        <w:rPr>
          <w:rFonts w:eastAsia="Times New Roman"/>
          <w:u w:val="single"/>
        </w:rPr>
        <w:t xml:space="preserve">one can </w:t>
      </w:r>
      <w:r w:rsidRPr="005435DF">
        <w:rPr>
          <w:rFonts w:eastAsia="Times New Roman"/>
          <w:u w:val="single"/>
          <w:shd w:val="clear" w:color="auto" w:fill="00FFFF"/>
        </w:rPr>
        <w:t>trace</w:t>
      </w:r>
      <w:r w:rsidRPr="005435DF">
        <w:rPr>
          <w:rFonts w:eastAsia="Times New Roman"/>
          <w:u w:val="single"/>
        </w:rPr>
        <w:t xml:space="preserve"> a </w:t>
      </w:r>
      <w:r w:rsidRPr="005435DF">
        <w:rPr>
          <w:rFonts w:eastAsia="Times New Roman"/>
          <w:b/>
          <w:bCs/>
          <w:u w:val="single"/>
        </w:rPr>
        <w:t xml:space="preserve">specific causal </w:t>
      </w:r>
      <w:r w:rsidRPr="005435DF">
        <w:rPr>
          <w:rFonts w:eastAsia="Times New Roman"/>
          <w:b/>
          <w:bCs/>
          <w:u w:val="single"/>
          <w:shd w:val="clear" w:color="auto" w:fill="00FFFF"/>
        </w:rPr>
        <w:t>pathway</w:t>
      </w:r>
      <w:r w:rsidRPr="005435DF">
        <w:rPr>
          <w:rFonts w:eastAsia="Times New Roman"/>
          <w:u w:val="single"/>
          <w:shd w:val="clear" w:color="auto" w:fill="00FFFF"/>
        </w:rPr>
        <w:t xml:space="preserve"> from</w:t>
      </w:r>
      <w:r w:rsidRPr="005435DF">
        <w:rPr>
          <w:rFonts w:eastAsia="Times New Roman"/>
          <w:u w:val="single"/>
        </w:rPr>
        <w:t xml:space="preserve"> </w:t>
      </w:r>
      <w:r w:rsidRPr="005435DF">
        <w:rPr>
          <w:rFonts w:eastAsia="Times New Roman"/>
          <w:u w:val="single"/>
          <w:shd w:val="clear" w:color="auto" w:fill="00FFFF"/>
        </w:rPr>
        <w:t>doing this</w:t>
      </w:r>
      <w:r w:rsidRPr="005435DF">
        <w:rPr>
          <w:rFonts w:eastAsia="Times New Roman"/>
          <w:u w:val="single"/>
        </w:rPr>
        <w:t xml:space="preserve"> </w:t>
      </w:r>
      <w:r w:rsidRPr="005435DF">
        <w:rPr>
          <w:rFonts w:eastAsia="Times New Roman"/>
          <w:b/>
          <w:bCs/>
          <w:u w:val="single"/>
          <w:shd w:val="clear" w:color="auto" w:fill="00FFFF"/>
        </w:rPr>
        <w:t>small</w:t>
      </w:r>
      <w:r w:rsidRPr="005435DF">
        <w:rPr>
          <w:rFonts w:eastAsia="Times New Roman"/>
          <w:b/>
          <w:bCs/>
          <w:u w:val="single"/>
        </w:rPr>
        <w:t xml:space="preserve"> amount of </w:t>
      </w:r>
      <w:r w:rsidRPr="005435DF">
        <w:rPr>
          <w:rFonts w:eastAsia="Times New Roman"/>
          <w:b/>
          <w:bCs/>
          <w:u w:val="single"/>
          <w:shd w:val="clear" w:color="auto" w:fill="00FFFF"/>
        </w:rPr>
        <w:t>good</w:t>
      </w:r>
      <w:r w:rsidRPr="005435DF">
        <w:rPr>
          <w:rFonts w:eastAsia="Times New Roman"/>
          <w:u w:val="single"/>
          <w:shd w:val="clear" w:color="auto" w:fill="00FFFF"/>
        </w:rPr>
        <w:t xml:space="preserve"> to</w:t>
      </w:r>
      <w:r w:rsidRPr="005435DF">
        <w:rPr>
          <w:rFonts w:eastAsia="Times New Roman"/>
          <w:u w:val="single"/>
        </w:rPr>
        <w:t xml:space="preserve"> making a </w:t>
      </w:r>
      <w:r w:rsidRPr="005435DF">
        <w:rPr>
          <w:rFonts w:eastAsia="Times New Roman"/>
          <w:b/>
          <w:bCs/>
          <w:u w:val="single"/>
        </w:rPr>
        <w:t xml:space="preserve">large impact on </w:t>
      </w:r>
      <w:r w:rsidRPr="005435DF">
        <w:rPr>
          <w:rFonts w:eastAsia="Times New Roman"/>
          <w:b/>
          <w:bCs/>
          <w:u w:val="single"/>
          <w:shd w:val="clear" w:color="auto" w:fill="00FFFF"/>
        </w:rPr>
        <w:lastRenderedPageBreak/>
        <w:t>the</w:t>
      </w:r>
      <w:r w:rsidRPr="005435DF">
        <w:rPr>
          <w:rFonts w:eastAsia="Times New Roman"/>
          <w:b/>
          <w:bCs/>
          <w:u w:val="single"/>
        </w:rPr>
        <w:t xml:space="preserve"> far </w:t>
      </w:r>
      <w:r w:rsidRPr="005435DF">
        <w:rPr>
          <w:rFonts w:eastAsia="Times New Roman"/>
          <w:b/>
          <w:bCs/>
          <w:u w:val="single"/>
          <w:shd w:val="clear" w:color="auto" w:fill="00FFFF"/>
        </w:rPr>
        <w:t>future</w:t>
      </w:r>
      <w:r w:rsidRPr="005435DF">
        <w:rPr>
          <w:rFonts w:eastAsia="Times New Roman"/>
          <w:sz w:val="16"/>
          <w:szCs w:val="16"/>
        </w:rPr>
        <w:t xml:space="preserve">. A few brief arguments in support of this position: I believe that </w:t>
      </w:r>
      <w:r w:rsidRPr="005435DF">
        <w:rPr>
          <w:rFonts w:eastAsia="Times New Roman"/>
          <w:b/>
          <w:bCs/>
          <w:u w:val="single"/>
        </w:rPr>
        <w:t xml:space="preserve">the track </w:t>
      </w:r>
      <w:r w:rsidRPr="005435DF">
        <w:rPr>
          <w:rFonts w:eastAsia="Times New Roman"/>
          <w:b/>
          <w:bCs/>
          <w:u w:val="single"/>
          <w:shd w:val="clear" w:color="auto" w:fill="00FFFF"/>
        </w:rPr>
        <w:t>record</w:t>
      </w:r>
      <w:r w:rsidRPr="005435DF">
        <w:rPr>
          <w:rFonts w:eastAsia="Times New Roman"/>
          <w:u w:val="single"/>
          <w:shd w:val="clear" w:color="auto" w:fill="00FFFF"/>
        </w:rPr>
        <w:t xml:space="preserve"> of</w:t>
      </w:r>
      <w:r w:rsidRPr="005435DF">
        <w:rPr>
          <w:rFonts w:eastAsia="Times New Roman"/>
          <w:u w:val="single"/>
        </w:rPr>
        <w:t xml:space="preserve"> “taking</w:t>
      </w:r>
      <w:r w:rsidRPr="005435DF">
        <w:rPr>
          <w:rFonts w:eastAsia="Times New Roman"/>
          <w:sz w:val="16"/>
          <w:szCs w:val="16"/>
        </w:rPr>
        <w:t xml:space="preserve"> robustly strong opportunities to do </w:t>
      </w:r>
      <w:r w:rsidRPr="005435DF">
        <w:rPr>
          <w:rFonts w:eastAsia="Times New Roman"/>
          <w:u w:val="single"/>
          <w:shd w:val="clear" w:color="auto" w:fill="00FFFF"/>
        </w:rPr>
        <w:t>‘something good’</w:t>
      </w:r>
      <w:r w:rsidRPr="005435DF">
        <w:rPr>
          <w:rFonts w:eastAsia="Times New Roman"/>
          <w:u w:val="single"/>
        </w:rPr>
        <w:t xml:space="preserve"> ” is </w:t>
      </w:r>
      <w:r w:rsidRPr="005435DF">
        <w:rPr>
          <w:rFonts w:eastAsia="Times New Roman"/>
          <w:b/>
          <w:bCs/>
          <w:u w:val="single"/>
        </w:rPr>
        <w:t xml:space="preserve">far </w:t>
      </w:r>
      <w:r w:rsidRPr="005435DF">
        <w:rPr>
          <w:rFonts w:eastAsia="Times New Roman"/>
          <w:b/>
          <w:bCs/>
          <w:u w:val="single"/>
          <w:shd w:val="clear" w:color="auto" w:fill="00FFFF"/>
        </w:rPr>
        <w:t>better</w:t>
      </w:r>
      <w:r w:rsidRPr="005435DF">
        <w:rPr>
          <w:rFonts w:eastAsia="Times New Roman"/>
          <w:u w:val="single"/>
          <w:shd w:val="clear" w:color="auto" w:fill="00FFFF"/>
        </w:rPr>
        <w:t xml:space="preserve"> than</w:t>
      </w:r>
      <w:r w:rsidRPr="005435DF">
        <w:rPr>
          <w:rFonts w:eastAsia="Times New Roman"/>
          <w:sz w:val="16"/>
          <w:szCs w:val="16"/>
        </w:rPr>
        <w:t xml:space="preserve"> the track record of </w:t>
      </w:r>
      <w:r w:rsidRPr="005435DF">
        <w:rPr>
          <w:rFonts w:eastAsia="Times New Roman"/>
          <w:u w:val="single"/>
        </w:rPr>
        <w:t>“taking actions</w:t>
      </w:r>
      <w:r w:rsidRPr="005435DF">
        <w:rPr>
          <w:rFonts w:eastAsia="Times New Roman"/>
          <w:sz w:val="16"/>
          <w:szCs w:val="16"/>
        </w:rPr>
        <w:t xml:space="preserve"> whose value is </w:t>
      </w:r>
      <w:r w:rsidRPr="005435DF">
        <w:rPr>
          <w:rFonts w:eastAsia="Times New Roman"/>
          <w:u w:val="single"/>
        </w:rPr>
        <w:t xml:space="preserve">contingent on </w:t>
      </w:r>
      <w:r w:rsidRPr="005435DF">
        <w:rPr>
          <w:rFonts w:eastAsia="Times New Roman"/>
          <w:b/>
          <w:bCs/>
          <w:u w:val="single"/>
        </w:rPr>
        <w:t>high-uncertainty arguments</w:t>
      </w:r>
      <w:r w:rsidRPr="005435DF">
        <w:rPr>
          <w:rFonts w:eastAsia="Times New Roman"/>
          <w:sz w:val="16"/>
          <w:szCs w:val="16"/>
        </w:rPr>
        <w:t xml:space="preserve"> about where the highest utility lies, </w:t>
      </w:r>
      <w:r w:rsidRPr="005435DF">
        <w:rPr>
          <w:rFonts w:eastAsia="Times New Roman"/>
          <w:u w:val="single"/>
        </w:rPr>
        <w:t>and/or arguments about</w:t>
      </w:r>
      <w:r w:rsidRPr="005435DF">
        <w:rPr>
          <w:rFonts w:eastAsia="Times New Roman"/>
          <w:sz w:val="16"/>
          <w:szCs w:val="16"/>
        </w:rPr>
        <w:t xml:space="preserve"> what is likely to happen in </w:t>
      </w:r>
      <w:r w:rsidRPr="005435DF">
        <w:rPr>
          <w:rFonts w:eastAsia="Times New Roman"/>
          <w:u w:val="single"/>
        </w:rPr>
        <w:t>the far future.”</w:t>
      </w:r>
      <w:r w:rsidRPr="005435DF">
        <w:rPr>
          <w:rFonts w:eastAsia="Times New Roman"/>
          <w:sz w:val="16"/>
          <w:szCs w:val="16"/>
        </w:rPr>
        <w:t xml:space="preserve"> This is true even when one evaluates track record only in terms of seeming impact on the far future. The </w:t>
      </w:r>
      <w:r w:rsidRPr="005435DF">
        <w:rPr>
          <w:rFonts w:eastAsia="Times New Roman"/>
          <w:u w:val="single"/>
        </w:rPr>
        <w:t>developments that seem most positive in retrospect</w:t>
      </w:r>
      <w:r w:rsidRPr="005435DF">
        <w:rPr>
          <w:rFonts w:eastAsia="Times New Roman"/>
          <w:sz w:val="16"/>
          <w:szCs w:val="16"/>
        </w:rPr>
        <w:t xml:space="preserve"> - from large ones like the development of </w:t>
      </w:r>
      <w:r w:rsidRPr="005435DF">
        <w:rPr>
          <w:rFonts w:eastAsia="Times New Roman"/>
          <w:u w:val="single"/>
        </w:rPr>
        <w:t>the steam engine</w:t>
      </w:r>
      <w:r w:rsidRPr="005435DF">
        <w:rPr>
          <w:rFonts w:eastAsia="Times New Roman"/>
          <w:sz w:val="16"/>
          <w:szCs w:val="16"/>
        </w:rPr>
        <w:t xml:space="preserve"> to small ones like the many </w:t>
      </w:r>
      <w:r w:rsidRPr="005435DF">
        <w:rPr>
          <w:rFonts w:eastAsia="Times New Roman"/>
          <w:u w:val="single"/>
        </w:rPr>
        <w:t>economic</w:t>
      </w:r>
      <w:r w:rsidRPr="005435DF">
        <w:rPr>
          <w:rFonts w:eastAsia="Times New Roman"/>
          <w:sz w:val="16"/>
          <w:szCs w:val="16"/>
        </w:rPr>
        <w:t xml:space="preserve"> contributions that facilitated strong overall </w:t>
      </w:r>
      <w:r w:rsidRPr="005435DF">
        <w:rPr>
          <w:rFonts w:eastAsia="Times New Roman"/>
          <w:u w:val="single"/>
        </w:rPr>
        <w:t>growth - seem</w:t>
      </w:r>
      <w:r w:rsidRPr="005435DF">
        <w:rPr>
          <w:rFonts w:eastAsia="Times New Roman"/>
          <w:sz w:val="16"/>
          <w:szCs w:val="16"/>
        </w:rPr>
        <w:t xml:space="preserve"> to have been </w:t>
      </w:r>
      <w:r w:rsidRPr="005435DF">
        <w:rPr>
          <w:rFonts w:eastAsia="Times New Roman"/>
          <w:u w:val="single"/>
        </w:rPr>
        <w:t>driven by the former approach</w:t>
      </w:r>
      <w:r w:rsidRPr="005435DF">
        <w:rPr>
          <w:rFonts w:eastAsia="Times New Roman"/>
          <w:sz w:val="16"/>
          <w:szCs w:val="16"/>
        </w:rPr>
        <w:t xml:space="preserve">, and I’m not aware of many examples in which the latter approach has yielded great benefits. I see some sense in which the world’s overall civilizational ecosystem seems to have done a better job optimizing for the far future than any of the world’s individual minds. It’s often the case that people acting on relatively short-term, tangible considerations (especially when they did so with creativity, integrity, transparency, consensuality, and pursuit of gain via value creation rather than value transfer) have done good in ways they themselves wouldn’t have been able to foresee. If this is correct, </w:t>
      </w:r>
      <w:r w:rsidRPr="005435DF">
        <w:rPr>
          <w:rFonts w:eastAsia="Times New Roman"/>
          <w:u w:val="single"/>
        </w:rPr>
        <w:t>it seems to imply</w:t>
      </w:r>
      <w:r w:rsidRPr="005435DF">
        <w:rPr>
          <w:rFonts w:eastAsia="Times New Roman"/>
          <w:sz w:val="16"/>
          <w:szCs w:val="16"/>
        </w:rPr>
        <w:t xml:space="preserve"> that </w:t>
      </w:r>
      <w:r w:rsidRPr="005435DF">
        <w:rPr>
          <w:rFonts w:eastAsia="Times New Roman"/>
          <w:u w:val="single"/>
        </w:rPr>
        <w:t>one should</w:t>
      </w:r>
      <w:r w:rsidRPr="005435DF">
        <w:rPr>
          <w:rFonts w:eastAsia="Times New Roman"/>
          <w:sz w:val="16"/>
          <w:szCs w:val="16"/>
        </w:rPr>
        <w:t xml:space="preserve"> be focused on </w:t>
      </w:r>
      <w:r w:rsidRPr="005435DF">
        <w:rPr>
          <w:rFonts w:eastAsia="Times New Roman"/>
          <w:u w:val="single"/>
        </w:rPr>
        <w:t>“play</w:t>
      </w:r>
      <w:r w:rsidRPr="005435DF">
        <w:rPr>
          <w:rFonts w:eastAsia="Times New Roman"/>
          <w:sz w:val="16"/>
          <w:szCs w:val="16"/>
        </w:rPr>
        <w:t xml:space="preserve">ing </w:t>
      </w:r>
      <w:r w:rsidRPr="005435DF">
        <w:rPr>
          <w:rFonts w:eastAsia="Times New Roman"/>
          <w:u w:val="single"/>
        </w:rPr>
        <w:t>one’s role as well as possible”</w:t>
      </w:r>
      <w:r w:rsidRPr="005435DF">
        <w:rPr>
          <w:rFonts w:eastAsia="Times New Roman"/>
          <w:sz w:val="16"/>
          <w:szCs w:val="16"/>
        </w:rPr>
        <w:t xml:space="preserve"> - on finding opportunities to “beat the broad market” (to do more good than people with similar goals would be able to) </w:t>
      </w:r>
      <w:r w:rsidRPr="005435DF">
        <w:rPr>
          <w:rFonts w:eastAsia="Times New Roman"/>
          <w:u w:val="single"/>
        </w:rPr>
        <w:t>rather than pouring one’s resources into</w:t>
      </w:r>
      <w:r w:rsidRPr="005435DF">
        <w:rPr>
          <w:rFonts w:eastAsia="Times New Roman"/>
          <w:sz w:val="16"/>
          <w:szCs w:val="16"/>
        </w:rPr>
        <w:t xml:space="preserve"> the areas that </w:t>
      </w:r>
      <w:r w:rsidRPr="005435DF">
        <w:rPr>
          <w:rFonts w:eastAsia="Times New Roman"/>
          <w:b/>
          <w:bCs/>
          <w:u w:val="single"/>
          <w:shd w:val="clear" w:color="auto" w:fill="00FFFF"/>
        </w:rPr>
        <w:t>non-robust estimate</w:t>
      </w:r>
      <w:r w:rsidRPr="005435DF">
        <w:rPr>
          <w:rFonts w:eastAsia="Times New Roman"/>
          <w:b/>
          <w:bCs/>
          <w:u w:val="single"/>
        </w:rPr>
        <w:t>s</w:t>
      </w:r>
      <w:r w:rsidRPr="005435DF">
        <w:rPr>
          <w:rFonts w:eastAsia="Times New Roman"/>
          <w:sz w:val="16"/>
          <w:szCs w:val="16"/>
        </w:rPr>
        <w:t xml:space="preserve"> have indicated as most important to the far future. The process of trying to accomplish tangible good can lead to a great deal of learning and unexpected positive developments, more so (in my view) than the process of putting resources into a low-feedback endeavor based on one’s current best-guess theory. In my conversation with Luke and Eliezer, the two of them hypothesized that the greatest positive benefit of supporting GiveWell’s top charities may have been to raise the profile, influence, and learning abilities of GiveWell. If this were true, I don’t believe it would be an inexplicable stroke of luck for donors to top charities; rather, it would be the sort of development (facilitating feedback loops that lead to learning, organizational development, growing influence, etc.) that is often associated with “doing something well” as opposed to “doing the most worthwhile thing poorly.” I see multiple reasons to believe that contributing to </w:t>
      </w:r>
      <w:r w:rsidRPr="005435DF">
        <w:rPr>
          <w:rFonts w:eastAsia="Times New Roman"/>
          <w:b/>
          <w:bCs/>
          <w:u w:val="single"/>
        </w:rPr>
        <w:t>general human empowerment</w:t>
      </w:r>
      <w:r w:rsidRPr="005435DF">
        <w:rPr>
          <w:rFonts w:eastAsia="Times New Roman"/>
          <w:u w:val="single"/>
        </w:rPr>
        <w:t xml:space="preserve"> mitigates </w:t>
      </w:r>
      <w:r w:rsidRPr="005435DF">
        <w:rPr>
          <w:rFonts w:eastAsia="Times New Roman"/>
          <w:b/>
          <w:bCs/>
          <w:u w:val="single"/>
        </w:rPr>
        <w:t>global catastrophic risks</w:t>
      </w:r>
      <w:r w:rsidRPr="005435DF">
        <w:rPr>
          <w:rFonts w:eastAsia="Times New Roman"/>
          <w:sz w:val="16"/>
          <w:szCs w:val="16"/>
        </w:rPr>
        <w:t>. I laid some of these out in a blog post and discussed them further in my conversation with Luke and Eliezer.</w:t>
      </w:r>
    </w:p>
    <w:p w14:paraId="29CF22EA" w14:textId="77777777" w:rsidR="00F84F94" w:rsidRPr="002B5DA4" w:rsidRDefault="00F84F94" w:rsidP="00F84F94"/>
    <w:p w14:paraId="6DFDC471" w14:textId="1DBF478C" w:rsidR="005D388F" w:rsidRDefault="004528A8" w:rsidP="004528A8">
      <w:pPr>
        <w:pStyle w:val="Heading1"/>
      </w:pPr>
      <w:r>
        <w:lastRenderedPageBreak/>
        <w:t>2AC</w:t>
      </w:r>
    </w:p>
    <w:p w14:paraId="31F3243E" w14:textId="77777777" w:rsidR="004528A8" w:rsidRDefault="004528A8" w:rsidP="004528A8">
      <w:pPr>
        <w:pStyle w:val="Heading2"/>
      </w:pPr>
      <w:r>
        <w:lastRenderedPageBreak/>
        <w:t>T-Strengthen</w:t>
      </w:r>
    </w:p>
    <w:p w14:paraId="0D5D61FC" w14:textId="77777777" w:rsidR="004528A8" w:rsidRDefault="004528A8" w:rsidP="004528A8">
      <w:pPr>
        <w:pStyle w:val="Heading4"/>
      </w:pPr>
      <w:r>
        <w:t>C/I---‘Strengthen’ requires assessing the net effect of a decision on the right in question.</w:t>
      </w:r>
    </w:p>
    <w:p w14:paraId="5284C16F" w14:textId="77777777" w:rsidR="004528A8" w:rsidRDefault="004528A8" w:rsidP="004528A8">
      <w:r w:rsidRPr="00040C63">
        <w:rPr>
          <w:rStyle w:val="Style13ptBold"/>
        </w:rPr>
        <w:t>Mandel ’18</w:t>
      </w:r>
      <w:r>
        <w:t xml:space="preserve"> – Gregory, Dean &amp; Peter J. Liacouras Professor of Law, Temple University, (“Institutional Fracture in Intellectual Property Law: The Supreme Court Versus Congress,” Minnesota Law Review, 1-xx-2018, accessed via K-State library) \\Jace</w:t>
      </w:r>
    </w:p>
    <w:p w14:paraId="49FDA4B4" w14:textId="77777777" w:rsidR="004528A8" w:rsidRDefault="004528A8" w:rsidP="004528A8">
      <w:pPr>
        <w:rPr>
          <w:sz w:val="16"/>
          <w:szCs w:val="16"/>
        </w:rPr>
      </w:pPr>
      <w:r w:rsidRPr="00001F6E">
        <w:rPr>
          <w:sz w:val="16"/>
        </w:rPr>
        <w:t xml:space="preserve">12. Consistent with the standard approach applied in analyzing the ideological direction of Supreme Court decisions, </w:t>
      </w:r>
      <w:r w:rsidRPr="00690271">
        <w:rPr>
          <w:rStyle w:val="StyleUnderline"/>
          <w:highlight w:val="cyan"/>
        </w:rPr>
        <w:t>whether a</w:t>
      </w:r>
      <w:r w:rsidRPr="00001F6E">
        <w:rPr>
          <w:sz w:val="16"/>
        </w:rPr>
        <w:t xml:space="preserve"> given </w:t>
      </w:r>
      <w:r w:rsidRPr="00690271">
        <w:rPr>
          <w:rStyle w:val="Emphasis"/>
          <w:b w:val="0"/>
          <w:bCs/>
          <w:highlight w:val="cyan"/>
        </w:rPr>
        <w:t>decision</w:t>
      </w:r>
      <w:r w:rsidRPr="00690271">
        <w:rPr>
          <w:rStyle w:val="StyleUnderline"/>
          <w:b/>
          <w:bCs/>
          <w:highlight w:val="cyan"/>
        </w:rPr>
        <w:t xml:space="preserve"> </w:t>
      </w:r>
      <w:r w:rsidRPr="00690271">
        <w:rPr>
          <w:rStyle w:val="Emphasis"/>
          <w:b w:val="0"/>
          <w:bCs/>
          <w:highlight w:val="cyan"/>
        </w:rPr>
        <w:t>strengthened</w:t>
      </w:r>
      <w:r w:rsidRPr="00001F6E">
        <w:rPr>
          <w:sz w:val="16"/>
        </w:rPr>
        <w:t xml:space="preserve"> or weakened </w:t>
      </w:r>
      <w:r w:rsidRPr="0007278B">
        <w:rPr>
          <w:sz w:val="16"/>
          <w:szCs w:val="16"/>
        </w:rPr>
        <w:t>intellectual property</w:t>
      </w:r>
      <w:r w:rsidRPr="00001F6E">
        <w:rPr>
          <w:sz w:val="16"/>
        </w:rPr>
        <w:t xml:space="preserve"> </w:t>
      </w:r>
      <w:r w:rsidRPr="00B11E39">
        <w:rPr>
          <w:rStyle w:val="StyleUnderline"/>
          <w:highlight w:val="cyan"/>
        </w:rPr>
        <w:t xml:space="preserve">rights </w:t>
      </w:r>
      <w:r w:rsidRPr="00690271">
        <w:rPr>
          <w:rStyle w:val="StyleUnderline"/>
          <w:highlight w:val="cyan"/>
        </w:rPr>
        <w:t>was determined based on the net effect</w:t>
      </w:r>
      <w:r w:rsidRPr="0007278B">
        <w:rPr>
          <w:sz w:val="16"/>
          <w:szCs w:val="16"/>
        </w:rPr>
        <w:t xml:space="preserve"> on intellectual property law </w:t>
      </w:r>
      <w:r w:rsidRPr="00690271">
        <w:rPr>
          <w:rStyle w:val="StyleUnderline"/>
          <w:highlight w:val="cyan"/>
        </w:rPr>
        <w:t xml:space="preserve">with respect to the issue at </w:t>
      </w:r>
      <w:r w:rsidRPr="00CB3AAA">
        <w:rPr>
          <w:rStyle w:val="StyleUnderline"/>
          <w:highlight w:val="cyan"/>
        </w:rPr>
        <w:t>hand, not</w:t>
      </w:r>
      <w:r w:rsidRPr="00690271">
        <w:rPr>
          <w:rStyle w:val="StyleUnderline"/>
        </w:rPr>
        <w:t xml:space="preserve"> based </w:t>
      </w:r>
      <w:r w:rsidRPr="00CB3AAA">
        <w:rPr>
          <w:rStyle w:val="StyleUnderline"/>
          <w:highlight w:val="cyan"/>
        </w:rPr>
        <w:t>simply</w:t>
      </w:r>
      <w:r w:rsidRPr="00690271">
        <w:rPr>
          <w:rStyle w:val="StyleUnderline"/>
        </w:rPr>
        <w:t xml:space="preserve"> on </w:t>
      </w:r>
      <w:r w:rsidRPr="00CB3AAA">
        <w:rPr>
          <w:rStyle w:val="StyleUnderline"/>
          <w:highlight w:val="cyan"/>
        </w:rPr>
        <w:t>whether there was a change from the s</w:t>
      </w:r>
      <w:r w:rsidRPr="00690271">
        <w:rPr>
          <w:rStyle w:val="StyleUnderline"/>
        </w:rPr>
        <w:t xml:space="preserve">tatus </w:t>
      </w:r>
      <w:r w:rsidRPr="00CB3AAA">
        <w:rPr>
          <w:rStyle w:val="StyleUnderline"/>
          <w:highlight w:val="cyan"/>
        </w:rPr>
        <w:t>quo</w:t>
      </w:r>
      <w:r w:rsidRPr="00690271">
        <w:rPr>
          <w:rStyle w:val="StyleUnderline"/>
        </w:rPr>
        <w:t>.</w:t>
      </w:r>
      <w:r w:rsidRPr="00001F6E">
        <w:rPr>
          <w:sz w:val="16"/>
        </w:rPr>
        <w:t xml:space="preserve"> See, e.g., Lee Epstein &amp; Andrew D. Martin, Does Public Opinion Influence the Supreme Court? Possibly Yes (But We’re Not Sure Why), 13 U. PA. J. CONST. L. 263, 272 (2010) </w:t>
      </w:r>
      <w:r w:rsidRPr="00E278D3">
        <w:rPr>
          <w:sz w:val="16"/>
          <w:szCs w:val="16"/>
        </w:rPr>
        <w:t xml:space="preserve">(applying this methodology to code decisions as liberal versus conservative); Isaac Unah et al., U.S. Supreme Court Justices and Public Mood, 30 J.L. &amp; POL. 293, 307–10 (2015) (same); The Supreme Court Database, WASH. U. L. SCH., supremecourtdatabase.org (last visited Nov. 5, 2017) (same). Thus, Eldred v. Ashcroft, 537 U.S. 186 (2003), is coded as strengthening intellectual property rights because it upheld the Copyright Term Extension Act against a constitutional challenge. As the statutory name implies, the Copyright Term Extension Act extended owner’s copyright terms. Though upholding the law effectively maintained the status quo, the Court’s decision on the issue before it favored greater protection. </w:t>
      </w:r>
    </w:p>
    <w:p w14:paraId="0666D482" w14:textId="7BF784B1" w:rsidR="004528A8" w:rsidRDefault="009C6113" w:rsidP="009C6113">
      <w:pPr>
        <w:pStyle w:val="Heading2"/>
      </w:pPr>
      <w:r>
        <w:lastRenderedPageBreak/>
        <w:t>K-LPE</w:t>
      </w:r>
    </w:p>
    <w:p w14:paraId="73E10796" w14:textId="77777777" w:rsidR="009C6113" w:rsidRDefault="009C6113" w:rsidP="009C6113">
      <w:pPr>
        <w:pStyle w:val="Heading4"/>
      </w:pPr>
      <w:r>
        <w:t xml:space="preserve">Capitalism is </w:t>
      </w:r>
      <w:r w:rsidRPr="00EC2879">
        <w:rPr>
          <w:u w:val="single"/>
        </w:rPr>
        <w:t>good</w:t>
      </w:r>
      <w:r>
        <w:t xml:space="preserve"> and </w:t>
      </w:r>
      <w:r w:rsidRPr="00EC2879">
        <w:rPr>
          <w:u w:val="single"/>
        </w:rPr>
        <w:t>sustainable</w:t>
      </w:r>
      <w:r>
        <w:t xml:space="preserve">---technological progress has </w:t>
      </w:r>
      <w:r w:rsidRPr="00A87E68">
        <w:rPr>
          <w:u w:val="single"/>
        </w:rPr>
        <w:t>successfully dematerialized</w:t>
      </w:r>
      <w:r>
        <w:t xml:space="preserve"> economic growth. </w:t>
      </w:r>
    </w:p>
    <w:p w14:paraId="1AED05D9" w14:textId="77777777" w:rsidR="009C6113" w:rsidRPr="00A87E68" w:rsidRDefault="009C6113" w:rsidP="009C6113">
      <w:bookmarkStart w:id="0" w:name="_Hlk82440939"/>
      <w:r w:rsidRPr="003E1BED">
        <w:rPr>
          <w:rStyle w:val="Style13ptBold"/>
        </w:rPr>
        <w:t>McAfee 19</w:t>
      </w:r>
      <w:r w:rsidRPr="003E1BED">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bookmarkEnd w:id="0"/>
    <w:p w14:paraId="12060F28" w14:textId="77777777" w:rsidR="009C6113" w:rsidRPr="00EC2879" w:rsidRDefault="009C6113" w:rsidP="009C6113">
      <w:pPr>
        <w:rPr>
          <w:sz w:val="16"/>
        </w:rPr>
      </w:pPr>
      <w:r w:rsidRPr="00E72547">
        <w:rPr>
          <w:rStyle w:val="StyleUnderline"/>
          <w:highlight w:val="yellow"/>
        </w:rPr>
        <w:t>Capitalism and technological progress are</w:t>
      </w:r>
      <w:r w:rsidRPr="00EC2879">
        <w:rPr>
          <w:sz w:val="16"/>
        </w:rPr>
        <w:t xml:space="preserve"> the first pair of forces </w:t>
      </w:r>
      <w:r w:rsidRPr="00E72547">
        <w:rPr>
          <w:rStyle w:val="StyleUnderline"/>
          <w:highlight w:val="yellow"/>
        </w:rPr>
        <w:t xml:space="preserve">driving </w:t>
      </w:r>
      <w:r w:rsidRPr="00E72547">
        <w:rPr>
          <w:rStyle w:val="Emphasis"/>
          <w:highlight w:val="yellow"/>
        </w:rPr>
        <w:t>dematerialization</w:t>
      </w:r>
      <w:r w:rsidRPr="00EC2879">
        <w:rPr>
          <w:sz w:val="16"/>
        </w:rPr>
        <w:t>. This statement will come as a surprise to many, and for good reason. After all, it’s exactly this combination that caused us to massively increase our resource consumption throughout the Industrial Era. As we saw in chapter 3, the ideas of William Jevons and Alfred Marshall point to the distressing conclusion that capitalism and tech progress always lead to more from more: more economic growth, but also more resource consumption.</w:t>
      </w:r>
    </w:p>
    <w:p w14:paraId="0D802349" w14:textId="77777777" w:rsidR="009C6113" w:rsidRPr="00EC2879" w:rsidRDefault="009C6113" w:rsidP="009C6113">
      <w:pPr>
        <w:rPr>
          <w:sz w:val="16"/>
          <w:szCs w:val="16"/>
        </w:rPr>
      </w:pPr>
      <w:r w:rsidRPr="00EC2879">
        <w:rPr>
          <w:sz w:val="16"/>
          <w:szCs w:val="16"/>
        </w:rPr>
        <w:t>So what changed? How are capitalism and tech progress now get ting us more from less ? To get answers to these important questions, let’s start by looking at a few recent examples of dematerialization.</w:t>
      </w:r>
    </w:p>
    <w:p w14:paraId="07D67260" w14:textId="77777777" w:rsidR="009C6113" w:rsidRPr="00EC2879" w:rsidRDefault="009C6113" w:rsidP="009C6113">
      <w:pPr>
        <w:rPr>
          <w:sz w:val="16"/>
          <w:szCs w:val="16"/>
        </w:rPr>
      </w:pPr>
      <w:r w:rsidRPr="00EC2879">
        <w:rPr>
          <w:sz w:val="16"/>
          <w:szCs w:val="16"/>
        </w:rPr>
        <w:t>Fertile Farms</w:t>
      </w:r>
    </w:p>
    <w:p w14:paraId="48EE91F5" w14:textId="77777777" w:rsidR="009C6113" w:rsidRPr="00EC2879" w:rsidRDefault="009C6113" w:rsidP="009C6113">
      <w:pPr>
        <w:rPr>
          <w:sz w:val="16"/>
          <w:szCs w:val="16"/>
        </w:rPr>
      </w:pPr>
      <w:r w:rsidRPr="00EC2879">
        <w:rPr>
          <w:sz w:val="16"/>
          <w:szCs w:val="16"/>
        </w:rPr>
        <w:t>America has long been an agricultural juggernaut. In 1982, after more than a decade of steady expansion due in part to rising grain prices, total cropland in the country stood at approximately 380 million acres. Over the next ten years, however, almost all of this increase was reversed. So much acreage was abandoned by farmers and given back to nature that cropland in 1992 was almost back to where it had been almost twenty-five years before. This decline had several causes, including falling grain prices, a severe recession, over-indebted farmers, and increased international competition.</w:t>
      </w:r>
    </w:p>
    <w:p w14:paraId="03624FFB" w14:textId="77777777" w:rsidR="009C6113" w:rsidRPr="00EC2879" w:rsidRDefault="009C6113" w:rsidP="009C6113">
      <w:pPr>
        <w:rPr>
          <w:sz w:val="16"/>
        </w:rPr>
      </w:pPr>
      <w:r w:rsidRPr="00EC2879">
        <w:rPr>
          <w:sz w:val="16"/>
        </w:rPr>
        <w:t xml:space="preserve">A final factor, though, was the ability to get ever-more corn, wheat, soybeans, and other crops from the same acre of land, pound of fertilizer and pesticide, and gallon of water. The </w:t>
      </w:r>
      <w:r w:rsidRPr="00E72547">
        <w:rPr>
          <w:rStyle w:val="StyleUnderline"/>
          <w:highlight w:val="yellow"/>
        </w:rPr>
        <w:t>material productivity of agriculture</w:t>
      </w:r>
      <w:r w:rsidRPr="00EC2879">
        <w:rPr>
          <w:sz w:val="16"/>
        </w:rPr>
        <w:t xml:space="preserve"> in the United States </w:t>
      </w:r>
      <w:r w:rsidRPr="00EC2879">
        <w:rPr>
          <w:rStyle w:val="StyleUnderline"/>
        </w:rPr>
        <w:t xml:space="preserve">has </w:t>
      </w:r>
      <w:r w:rsidRPr="00E72547">
        <w:rPr>
          <w:rStyle w:val="StyleUnderline"/>
          <w:highlight w:val="yellow"/>
        </w:rPr>
        <w:t xml:space="preserve">improved </w:t>
      </w:r>
      <w:r w:rsidRPr="00E72547">
        <w:rPr>
          <w:rStyle w:val="Emphasis"/>
          <w:highlight w:val="yellow"/>
        </w:rPr>
        <w:t>dramatically</w:t>
      </w:r>
      <w:r w:rsidRPr="00EC2879">
        <w:rPr>
          <w:sz w:val="16"/>
        </w:rPr>
        <w:t xml:space="preserve"> </w:t>
      </w:r>
      <w:r w:rsidRPr="00CF50EA">
        <w:rPr>
          <w:rStyle w:val="StyleUnderline"/>
        </w:rPr>
        <w:t>in recent decades</w:t>
      </w:r>
      <w:r w:rsidRPr="00EC2879">
        <w:rPr>
          <w:sz w:val="16"/>
        </w:rPr>
        <w:t xml:space="preserve">, as we saw in chapter 5. </w:t>
      </w:r>
      <w:r w:rsidRPr="00CF50EA">
        <w:rPr>
          <w:rStyle w:val="StyleUnderline"/>
        </w:rPr>
        <w:t xml:space="preserve">Between 1982 and 2015 over </w:t>
      </w:r>
      <w:r w:rsidRPr="00E72547">
        <w:rPr>
          <w:rStyle w:val="StyleUnderline"/>
          <w:highlight w:val="yellow"/>
        </w:rPr>
        <w:t>45 million acres</w:t>
      </w:r>
      <w:r w:rsidRPr="00EC2879">
        <w:rPr>
          <w:sz w:val="16"/>
        </w:rPr>
        <w:t xml:space="preserve">—an amount of cropland </w:t>
      </w:r>
      <w:r w:rsidRPr="00CF50EA">
        <w:rPr>
          <w:rStyle w:val="StyleUnderline"/>
        </w:rPr>
        <w:t>equal</w:t>
      </w:r>
      <w:r w:rsidRPr="00EC2879">
        <w:rPr>
          <w:sz w:val="16"/>
        </w:rPr>
        <w:t xml:space="preserve"> in size </w:t>
      </w:r>
      <w:r w:rsidRPr="00CF50EA">
        <w:rPr>
          <w:rStyle w:val="StyleUnderline"/>
        </w:rPr>
        <w:t>to the state of Washington</w:t>
      </w:r>
      <w:r w:rsidRPr="00EC2879">
        <w:rPr>
          <w:sz w:val="16"/>
        </w:rPr>
        <w:t>—</w:t>
      </w:r>
      <w:r w:rsidRPr="00E72547">
        <w:rPr>
          <w:rStyle w:val="StyleUnderline"/>
          <w:highlight w:val="yellow"/>
        </w:rPr>
        <w:t xml:space="preserve">was </w:t>
      </w:r>
      <w:r w:rsidRPr="00E72547">
        <w:rPr>
          <w:rStyle w:val="Emphasis"/>
          <w:highlight w:val="yellow"/>
        </w:rPr>
        <w:t>returned to nature</w:t>
      </w:r>
      <w:r w:rsidRPr="00CF50EA">
        <w:rPr>
          <w:rStyle w:val="StyleUnderline"/>
        </w:rPr>
        <w:t>.</w:t>
      </w:r>
      <w:r w:rsidRPr="00EC2879">
        <w:rPr>
          <w:sz w:val="16"/>
        </w:rPr>
        <w:t xml:space="preserve"> Over the same time </w:t>
      </w:r>
      <w:r w:rsidRPr="00CF50EA">
        <w:rPr>
          <w:rStyle w:val="StyleUnderline"/>
        </w:rPr>
        <w:t>potassium</w:t>
      </w:r>
      <w:r w:rsidRPr="00EC2879">
        <w:rPr>
          <w:sz w:val="16"/>
        </w:rPr>
        <w:t xml:space="preserve">, </w:t>
      </w:r>
      <w:r w:rsidRPr="00CF50EA">
        <w:rPr>
          <w:rStyle w:val="StyleUnderline"/>
        </w:rPr>
        <w:t>phosphate, and nitrogen</w:t>
      </w:r>
      <w:r w:rsidRPr="00EC2879">
        <w:rPr>
          <w:sz w:val="16"/>
        </w:rPr>
        <w:t xml:space="preserve"> (the three main </w:t>
      </w:r>
      <w:r w:rsidRPr="00E72547">
        <w:rPr>
          <w:rStyle w:val="StyleUnderline"/>
          <w:highlight w:val="yellow"/>
        </w:rPr>
        <w:t>fertilizers</w:t>
      </w:r>
      <w:r w:rsidRPr="00EC2879">
        <w:rPr>
          <w:sz w:val="16"/>
        </w:rPr>
        <w:t xml:space="preserve">) </w:t>
      </w:r>
      <w:r w:rsidRPr="00CF50EA">
        <w:rPr>
          <w:rStyle w:val="StyleUnderline"/>
        </w:rPr>
        <w:t xml:space="preserve">all </w:t>
      </w:r>
      <w:r w:rsidRPr="00E72547">
        <w:rPr>
          <w:rStyle w:val="StyleUnderline"/>
          <w:highlight w:val="yellow"/>
        </w:rPr>
        <w:t xml:space="preserve">saw </w:t>
      </w:r>
      <w:r w:rsidRPr="00E72547">
        <w:rPr>
          <w:rStyle w:val="Emphasis"/>
          <w:highlight w:val="yellow"/>
        </w:rPr>
        <w:t>declines</w:t>
      </w:r>
      <w:r w:rsidRPr="00E72547">
        <w:rPr>
          <w:rStyle w:val="StyleUnderline"/>
          <w:highlight w:val="yellow"/>
        </w:rPr>
        <w:t xml:space="preserve"> in </w:t>
      </w:r>
      <w:r w:rsidRPr="00E72547">
        <w:rPr>
          <w:rStyle w:val="Emphasis"/>
          <w:highlight w:val="yellow"/>
        </w:rPr>
        <w:t>absolute use</w:t>
      </w:r>
      <w:r w:rsidRPr="00EC2879">
        <w:rPr>
          <w:sz w:val="16"/>
        </w:rPr>
        <w:t xml:space="preserve">. Meanwhile, the </w:t>
      </w:r>
      <w:r w:rsidRPr="00E72547">
        <w:rPr>
          <w:rStyle w:val="StyleUnderline"/>
          <w:highlight w:val="yellow"/>
        </w:rPr>
        <w:t>total tonnage of crops</w:t>
      </w:r>
      <w:r w:rsidRPr="00CF50EA">
        <w:rPr>
          <w:rStyle w:val="StyleUnderline"/>
        </w:rPr>
        <w:t xml:space="preserve"> produced</w:t>
      </w:r>
      <w:r w:rsidRPr="00EC2879">
        <w:rPr>
          <w:sz w:val="16"/>
        </w:rPr>
        <w:t xml:space="preserve"> in the country </w:t>
      </w:r>
      <w:r w:rsidRPr="00E72547">
        <w:rPr>
          <w:rStyle w:val="Emphasis"/>
          <w:highlight w:val="yellow"/>
        </w:rPr>
        <w:t>increased</w:t>
      </w:r>
      <w:r w:rsidRPr="00E72547">
        <w:rPr>
          <w:rStyle w:val="StyleUnderline"/>
          <w:highlight w:val="yellow"/>
        </w:rPr>
        <w:t xml:space="preserve"> by</w:t>
      </w:r>
      <w:r w:rsidRPr="00CF50EA">
        <w:rPr>
          <w:rStyle w:val="StyleUnderline"/>
        </w:rPr>
        <w:t xml:space="preserve"> more than </w:t>
      </w:r>
      <w:r w:rsidRPr="00E72547">
        <w:rPr>
          <w:rStyle w:val="StyleUnderline"/>
          <w:highlight w:val="yellow"/>
        </w:rPr>
        <w:t>35 percent</w:t>
      </w:r>
      <w:r w:rsidRPr="00EC2879">
        <w:rPr>
          <w:sz w:val="16"/>
        </w:rPr>
        <w:t>.</w:t>
      </w:r>
    </w:p>
    <w:p w14:paraId="6DA2F9D7" w14:textId="77777777" w:rsidR="009C6113" w:rsidRPr="00CF50EA" w:rsidRDefault="009C6113" w:rsidP="009C6113">
      <w:pPr>
        <w:rPr>
          <w:rStyle w:val="StyleUnderline"/>
        </w:rPr>
      </w:pPr>
      <w:r w:rsidRPr="00EC2879">
        <w:rPr>
          <w:sz w:val="16"/>
        </w:rPr>
        <w:t xml:space="preserve">As impressive as this is, </w:t>
      </w:r>
      <w:r w:rsidRPr="00CF50EA">
        <w:rPr>
          <w:rStyle w:val="StyleUnderline"/>
        </w:rPr>
        <w:t>it’s dwarfed by</w:t>
      </w:r>
      <w:r w:rsidRPr="00EC2879">
        <w:rPr>
          <w:sz w:val="16"/>
        </w:rPr>
        <w:t xml:space="preserve"> the </w:t>
      </w:r>
      <w:r w:rsidRPr="00CF50EA">
        <w:rPr>
          <w:rStyle w:val="StyleUnderline"/>
        </w:rPr>
        <w:t>productivity improvements of</w:t>
      </w:r>
      <w:r w:rsidRPr="00EC2879">
        <w:rPr>
          <w:sz w:val="16"/>
        </w:rPr>
        <w:t xml:space="preserve"> American </w:t>
      </w:r>
      <w:r w:rsidRPr="00E72547">
        <w:rPr>
          <w:rStyle w:val="StyleUnderline"/>
          <w:highlight w:val="yellow"/>
        </w:rPr>
        <w:t>dairy cows</w:t>
      </w:r>
      <w:r w:rsidRPr="00E72547">
        <w:rPr>
          <w:sz w:val="16"/>
          <w:highlight w:val="yellow"/>
        </w:rPr>
        <w:t>. In</w:t>
      </w:r>
      <w:r w:rsidRPr="00EC2879">
        <w:rPr>
          <w:sz w:val="16"/>
        </w:rPr>
        <w:t xml:space="preserve"> 1950 we got 117 billion pounds of milk from 22 million cows. In 2015 we got 209 billion pounds from just 9 million animals. The </w:t>
      </w:r>
      <w:r w:rsidRPr="00CF50EA">
        <w:rPr>
          <w:rStyle w:val="StyleUnderline"/>
        </w:rPr>
        <w:t xml:space="preserve">average milk cow’s </w:t>
      </w:r>
      <w:r w:rsidRPr="00E72547">
        <w:rPr>
          <w:rStyle w:val="StyleUnderline"/>
          <w:highlight w:val="yellow"/>
        </w:rPr>
        <w:t>productivity</w:t>
      </w:r>
      <w:r w:rsidRPr="00EC2879">
        <w:rPr>
          <w:sz w:val="16"/>
        </w:rPr>
        <w:t xml:space="preserve"> thus </w:t>
      </w:r>
      <w:r w:rsidRPr="00E72547">
        <w:rPr>
          <w:rStyle w:val="Emphasis"/>
          <w:highlight w:val="yellow"/>
        </w:rPr>
        <w:t>improved</w:t>
      </w:r>
      <w:r w:rsidRPr="00CF50EA">
        <w:rPr>
          <w:rStyle w:val="StyleUnderline"/>
        </w:rPr>
        <w:t xml:space="preserve"> by</w:t>
      </w:r>
      <w:r w:rsidRPr="00EC2879">
        <w:rPr>
          <w:sz w:val="16"/>
        </w:rPr>
        <w:t xml:space="preserve"> over </w:t>
      </w:r>
      <w:r w:rsidRPr="00E72547">
        <w:rPr>
          <w:rStyle w:val="StyleUnderline"/>
          <w:highlight w:val="yellow"/>
        </w:rPr>
        <w:t>330 percent</w:t>
      </w:r>
      <w:r w:rsidRPr="00CF50EA">
        <w:rPr>
          <w:rStyle w:val="StyleUnderline"/>
        </w:rPr>
        <w:t xml:space="preserve"> during that time.</w:t>
      </w:r>
    </w:p>
    <w:p w14:paraId="2057AD03" w14:textId="77777777" w:rsidR="009C6113" w:rsidRPr="00EC2879" w:rsidRDefault="009C6113" w:rsidP="009C6113">
      <w:pPr>
        <w:rPr>
          <w:sz w:val="16"/>
          <w:szCs w:val="16"/>
        </w:rPr>
      </w:pPr>
      <w:r w:rsidRPr="00EC2879">
        <w:rPr>
          <w:sz w:val="16"/>
          <w:szCs w:val="16"/>
        </w:rPr>
        <w:t>Thin Cans</w:t>
      </w:r>
    </w:p>
    <w:p w14:paraId="5E9501F6" w14:textId="77777777" w:rsidR="009C6113" w:rsidRPr="00EC2879" w:rsidRDefault="009C6113" w:rsidP="009C6113">
      <w:pPr>
        <w:rPr>
          <w:sz w:val="16"/>
        </w:rPr>
      </w:pPr>
      <w:r w:rsidRPr="00CF50EA">
        <w:rPr>
          <w:rStyle w:val="StyleUnderline"/>
        </w:rPr>
        <w:t>Tin cans are</w:t>
      </w:r>
      <w:r w:rsidRPr="00EC2879">
        <w:rPr>
          <w:sz w:val="16"/>
        </w:rPr>
        <w:t xml:space="preserve"> actually </w:t>
      </w:r>
      <w:r w:rsidRPr="00CF50EA">
        <w:rPr>
          <w:rStyle w:val="StyleUnderline"/>
        </w:rPr>
        <w:t>made of steel coated with a thin layer of tin</w:t>
      </w:r>
      <w:r w:rsidRPr="00EC2879">
        <w:rPr>
          <w:sz w:val="16"/>
        </w:rPr>
        <w:t xml:space="preserve"> to improve corrosion resistance. They’ve been used since the nineteenth century to store food. Starting in the 1930s, they began also to be used to hold beer and soft drinks.</w:t>
      </w:r>
    </w:p>
    <w:p w14:paraId="15792B36" w14:textId="77777777" w:rsidR="009C6113" w:rsidRPr="00EC2879" w:rsidRDefault="009C6113" w:rsidP="009C6113">
      <w:pPr>
        <w:rPr>
          <w:sz w:val="16"/>
        </w:rPr>
      </w:pPr>
      <w:r w:rsidRPr="00EC2879">
        <w:rPr>
          <w:sz w:val="16"/>
        </w:rPr>
        <w:t xml:space="preserve">In 1959 Coors pioneered beer cans made of aluminum, which is much lighter and more corrosion resistant than steel. Royal Crown Cola followed suit for soda five years later. As Vaclav Smil relates, “A decade later steel cans were on the way out, and none of them have been used for beer since 1994 and for soft drinks since 1996.… </w:t>
      </w:r>
      <w:r w:rsidRPr="00CF50EA">
        <w:rPr>
          <w:rStyle w:val="StyleUnderline"/>
        </w:rPr>
        <w:t xml:space="preserve">At 85 g </w:t>
      </w:r>
      <w:r w:rsidRPr="00E72547">
        <w:rPr>
          <w:rStyle w:val="StyleUnderline"/>
          <w:highlight w:val="yellow"/>
        </w:rPr>
        <w:t>the first aluminum cans were</w:t>
      </w:r>
      <w:r w:rsidRPr="00CF50EA">
        <w:rPr>
          <w:rStyle w:val="StyleUnderline"/>
        </w:rPr>
        <w:t xml:space="preserve"> </w:t>
      </w:r>
      <w:r w:rsidRPr="00CF50EA">
        <w:rPr>
          <w:rStyle w:val="Emphasis"/>
        </w:rPr>
        <w:t>surprisingly</w:t>
      </w:r>
      <w:r w:rsidRPr="00CF50EA">
        <w:rPr>
          <w:rStyle w:val="StyleUnderline"/>
        </w:rPr>
        <w:t xml:space="preserve"> </w:t>
      </w:r>
      <w:r w:rsidRPr="00E72547">
        <w:rPr>
          <w:rStyle w:val="StyleUnderline"/>
          <w:highlight w:val="yellow"/>
        </w:rPr>
        <w:t>heavy</w:t>
      </w:r>
      <w:r w:rsidRPr="00EC2879">
        <w:rPr>
          <w:sz w:val="16"/>
        </w:rPr>
        <w:t xml:space="preserve">; by 1972 the weight of a two-piece can dropped to just below 21 g, by 1988 it was less than 16 g, a decade later it averaged 13.6 g, and </w:t>
      </w:r>
      <w:r w:rsidRPr="00E72547">
        <w:rPr>
          <w:rStyle w:val="StyleUnderline"/>
          <w:highlight w:val="yellow"/>
        </w:rPr>
        <w:t>by 2011 it was reduced to 12.75 g</w:t>
      </w:r>
      <w:r w:rsidRPr="00EC2879">
        <w:rPr>
          <w:sz w:val="16"/>
        </w:rPr>
        <w:t>.”</w:t>
      </w:r>
    </w:p>
    <w:p w14:paraId="647B7F39" w14:textId="77777777" w:rsidR="009C6113" w:rsidRPr="00EC2879" w:rsidRDefault="009C6113" w:rsidP="009C6113">
      <w:pPr>
        <w:rPr>
          <w:sz w:val="16"/>
        </w:rPr>
      </w:pPr>
      <w:r w:rsidRPr="00CF50EA">
        <w:rPr>
          <w:rStyle w:val="StyleUnderline"/>
        </w:rPr>
        <w:t>Manufacturers accomplished</w:t>
      </w:r>
      <w:r w:rsidRPr="00EC2879">
        <w:rPr>
          <w:sz w:val="16"/>
        </w:rPr>
        <w:t xml:space="preserve"> these </w:t>
      </w:r>
      <w:r w:rsidRPr="00CF50EA">
        <w:rPr>
          <w:rStyle w:val="StyleUnderline"/>
        </w:rPr>
        <w:t xml:space="preserve">reductions by making aluminum cans’ walls </w:t>
      </w:r>
      <w:r w:rsidRPr="00CF50EA">
        <w:rPr>
          <w:rStyle w:val="Emphasis"/>
        </w:rPr>
        <w:t>thinner</w:t>
      </w:r>
      <w:r w:rsidRPr="00EC2879">
        <w:rPr>
          <w:sz w:val="16"/>
        </w:rPr>
        <w:t xml:space="preserve">, and by making the sides and bottom from a single sheet of metal so that only one comparatively heavy seam was needed (to join the top to the rest of the can). Smil points out that </w:t>
      </w:r>
      <w:r w:rsidRPr="00CF50EA">
        <w:rPr>
          <w:rStyle w:val="StyleUnderline"/>
        </w:rPr>
        <w:t>if all beverage cans</w:t>
      </w:r>
      <w:r w:rsidRPr="00EC2879">
        <w:rPr>
          <w:sz w:val="16"/>
        </w:rPr>
        <w:t xml:space="preserve"> used in 2010 </w:t>
      </w:r>
      <w:r w:rsidRPr="00CF50EA">
        <w:rPr>
          <w:rStyle w:val="StyleUnderline"/>
        </w:rPr>
        <w:t>weighed what they did in 1980</w:t>
      </w:r>
      <w:r w:rsidRPr="00EC2879">
        <w:rPr>
          <w:sz w:val="16"/>
        </w:rPr>
        <w:t xml:space="preserve">, </w:t>
      </w:r>
      <w:r w:rsidRPr="00CF50EA">
        <w:rPr>
          <w:rStyle w:val="StyleUnderline"/>
        </w:rPr>
        <w:t xml:space="preserve">they would have required an extra </w:t>
      </w:r>
      <w:r w:rsidRPr="00CF50EA">
        <w:rPr>
          <w:rStyle w:val="Emphasis"/>
        </w:rPr>
        <w:t>580,000 tons</w:t>
      </w:r>
      <w:r w:rsidRPr="00CF50EA">
        <w:rPr>
          <w:rStyle w:val="StyleUnderline"/>
        </w:rPr>
        <w:t xml:space="preserve"> of aluminum</w:t>
      </w:r>
      <w:r w:rsidRPr="00EC2879">
        <w:rPr>
          <w:sz w:val="16"/>
        </w:rPr>
        <w:t xml:space="preserve">. And </w:t>
      </w:r>
      <w:r w:rsidRPr="00CF50EA">
        <w:rPr>
          <w:rStyle w:val="StyleUnderline"/>
        </w:rPr>
        <w:t xml:space="preserve">aluminum cans kept getting </w:t>
      </w:r>
      <w:r w:rsidRPr="00CF50EA">
        <w:rPr>
          <w:rStyle w:val="Emphasis"/>
        </w:rPr>
        <w:t>lighter</w:t>
      </w:r>
      <w:r w:rsidRPr="00EC2879">
        <w:rPr>
          <w:sz w:val="16"/>
        </w:rPr>
        <w:t>. In 2012 Ball packaging introduced into the European market a 330 ml can that held 7.5 percent less than the US standard, yet at 9.5 g weighed 25 percent less.</w:t>
      </w:r>
    </w:p>
    <w:p w14:paraId="70CC87EB" w14:textId="77777777" w:rsidR="009C6113" w:rsidRPr="00EC2879" w:rsidRDefault="009C6113" w:rsidP="009C6113">
      <w:pPr>
        <w:rPr>
          <w:sz w:val="16"/>
          <w:szCs w:val="16"/>
        </w:rPr>
      </w:pPr>
      <w:r w:rsidRPr="00EC2879">
        <w:rPr>
          <w:sz w:val="16"/>
          <w:szCs w:val="16"/>
        </w:rPr>
        <w:t>Gone Gizmos</w:t>
      </w:r>
    </w:p>
    <w:p w14:paraId="718736E2" w14:textId="77777777" w:rsidR="009C6113" w:rsidRPr="00EC2879" w:rsidRDefault="009C6113" w:rsidP="009C6113">
      <w:pPr>
        <w:rPr>
          <w:sz w:val="16"/>
          <w:szCs w:val="16"/>
        </w:rPr>
      </w:pPr>
      <w:r w:rsidRPr="00EC2879">
        <w:rPr>
          <w:sz w:val="16"/>
          <w:szCs w:val="16"/>
        </w:rPr>
        <w:lastRenderedPageBreak/>
        <w:t>In 2014 Steve Cichon, a “writer, historian, and retired radio newsman in Buffalo, NY,” paid $3 for a large stack of front sections of the Buffalo News newspaper from the early months of 1991. On the back page of the Saturday, February 16, issue was an ad from the electronics retailer Radio Shack. Cichon noticed something striking about the ad: “There are 15 electronic gimzo type items on this page.… 13 of the 15 you now always have in your pocket.”</w:t>
      </w:r>
    </w:p>
    <w:p w14:paraId="6B516752" w14:textId="77777777" w:rsidR="009C6113" w:rsidRPr="00EC2879" w:rsidRDefault="009C6113" w:rsidP="009C6113">
      <w:pPr>
        <w:rPr>
          <w:sz w:val="16"/>
        </w:rPr>
      </w:pPr>
      <w:r w:rsidRPr="00EC2879">
        <w:rPr>
          <w:sz w:val="16"/>
        </w:rPr>
        <w:t xml:space="preserve">The </w:t>
      </w:r>
      <w:r w:rsidRPr="00E72547">
        <w:rPr>
          <w:rStyle w:val="StyleUnderline"/>
          <w:highlight w:val="yellow"/>
        </w:rPr>
        <w:t>“gizmo type items”</w:t>
      </w:r>
      <w:r w:rsidRPr="00CF50EA">
        <w:rPr>
          <w:rStyle w:val="StyleUnderline"/>
        </w:rPr>
        <w:t xml:space="preserve"> that</w:t>
      </w:r>
      <w:r w:rsidRPr="00EC2879">
        <w:rPr>
          <w:sz w:val="16"/>
        </w:rPr>
        <w:t xml:space="preserve"> had </w:t>
      </w:r>
      <w:r w:rsidRPr="00E72547">
        <w:rPr>
          <w:rStyle w:val="StyleUnderline"/>
          <w:highlight w:val="yellow"/>
        </w:rPr>
        <w:t>vanished into the iPhone</w:t>
      </w:r>
      <w:r w:rsidRPr="00EC2879">
        <w:rPr>
          <w:sz w:val="16"/>
        </w:rPr>
        <w:t xml:space="preserve"> Cichon kept in his pocket </w:t>
      </w:r>
      <w:r w:rsidRPr="00CF50EA">
        <w:rPr>
          <w:rStyle w:val="StyleUnderline"/>
        </w:rPr>
        <w:t>included a calculator</w:t>
      </w:r>
      <w:r w:rsidRPr="00EC2879">
        <w:rPr>
          <w:sz w:val="16"/>
        </w:rPr>
        <w:t xml:space="preserve">, </w:t>
      </w:r>
      <w:r w:rsidRPr="00CF50EA">
        <w:rPr>
          <w:rStyle w:val="StyleUnderline"/>
        </w:rPr>
        <w:t>camcorder</w:t>
      </w:r>
      <w:r w:rsidRPr="00EC2879">
        <w:rPr>
          <w:sz w:val="16"/>
        </w:rPr>
        <w:t xml:space="preserve">, </w:t>
      </w:r>
      <w:r w:rsidRPr="00CF50EA">
        <w:rPr>
          <w:rStyle w:val="StyleUnderline"/>
        </w:rPr>
        <w:t>clock radio</w:t>
      </w:r>
      <w:r w:rsidRPr="00EC2879">
        <w:rPr>
          <w:sz w:val="16"/>
        </w:rPr>
        <w:t xml:space="preserve">, </w:t>
      </w:r>
      <w:r w:rsidRPr="00CF50EA">
        <w:rPr>
          <w:rStyle w:val="StyleUnderline"/>
        </w:rPr>
        <w:t>mobile telephone</w:t>
      </w:r>
      <w:r w:rsidRPr="00EC2879">
        <w:rPr>
          <w:sz w:val="16"/>
        </w:rPr>
        <w:t xml:space="preserve">, </w:t>
      </w:r>
      <w:r w:rsidRPr="00CF50EA">
        <w:rPr>
          <w:rStyle w:val="StyleUnderline"/>
        </w:rPr>
        <w:t>and tape recorder</w:t>
      </w:r>
      <w:r w:rsidRPr="00EC2879">
        <w:rPr>
          <w:sz w:val="16"/>
        </w:rPr>
        <w:t>. While the ad didn’t include a compass, camera, barometer, altimeter, accelerometer, or GPS device, these, too, have vanished into the iPhone and other smartphones, as have countless atlases and compact discs.</w:t>
      </w:r>
    </w:p>
    <w:p w14:paraId="2CF5B24C" w14:textId="77777777" w:rsidR="009C6113" w:rsidRPr="00EC2879" w:rsidRDefault="009C6113" w:rsidP="009C6113">
      <w:pPr>
        <w:rPr>
          <w:sz w:val="10"/>
          <w:szCs w:val="10"/>
        </w:rPr>
      </w:pPr>
      <w:r w:rsidRPr="00EC2879">
        <w:rPr>
          <w:sz w:val="10"/>
          <w:szCs w:val="10"/>
        </w:rPr>
        <w:t>The success of the iPhone was almost totally unanticipated. A November 2007 cover story in Forbes magazine touted that the Finnish mobile phone maker Nokia had over a billion customers around the world and asked, “Can anyone catch the cell phone king?”</w:t>
      </w:r>
    </w:p>
    <w:p w14:paraId="68C5CAAC" w14:textId="77777777" w:rsidR="009C6113" w:rsidRPr="00EC2879" w:rsidRDefault="009C6113" w:rsidP="009C6113">
      <w:pPr>
        <w:rPr>
          <w:sz w:val="10"/>
          <w:szCs w:val="10"/>
        </w:rPr>
      </w:pPr>
      <w:r w:rsidRPr="00EC2879">
        <w:rPr>
          <w:sz w:val="10"/>
          <w:szCs w:val="10"/>
        </w:rPr>
        <w:t>Yes. Apple sold more than a billion iPhones within a decade of its June 2007 launch and became the most valuable publicly traded company in history. Nokia, meanwhile, sold its mobile phone business to Microsoft in 2013 for $7.2 billion to get “more combined muscle to truly break through with consumers,” as the Finnish company’s CEO Stephen Elop said at the time of the deal.</w:t>
      </w:r>
    </w:p>
    <w:p w14:paraId="06FD2A1D" w14:textId="77777777" w:rsidR="009C6113" w:rsidRPr="00EC2879" w:rsidRDefault="009C6113" w:rsidP="009C6113">
      <w:pPr>
        <w:rPr>
          <w:sz w:val="10"/>
          <w:szCs w:val="10"/>
        </w:rPr>
      </w:pPr>
      <w:r w:rsidRPr="00EC2879">
        <w:rPr>
          <w:sz w:val="10"/>
          <w:szCs w:val="10"/>
        </w:rPr>
        <w:t>It didn’t work. Microsoft sold what remained of Nokia’s mobile phone business and brand to a subsidiary of the Taiwanese electronics manufacturer Foxconn for $350 million in May of 2016. Radio Shack filed for bankruptcy in 2015, and again in 2017.</w:t>
      </w:r>
    </w:p>
    <w:p w14:paraId="39455727" w14:textId="77777777" w:rsidR="009C6113" w:rsidRPr="00EC2879" w:rsidRDefault="009C6113" w:rsidP="009C6113">
      <w:pPr>
        <w:rPr>
          <w:sz w:val="10"/>
          <w:szCs w:val="10"/>
        </w:rPr>
      </w:pPr>
      <w:r w:rsidRPr="00EC2879">
        <w:rPr>
          <w:sz w:val="10"/>
          <w:szCs w:val="10"/>
        </w:rPr>
        <w:t>From Peak Oil to… Peak Oil</w:t>
      </w:r>
    </w:p>
    <w:p w14:paraId="342D4AFC" w14:textId="77777777" w:rsidR="009C6113" w:rsidRPr="00CF50EA" w:rsidRDefault="009C6113" w:rsidP="009C6113">
      <w:pPr>
        <w:rPr>
          <w:rStyle w:val="StyleUnderline"/>
        </w:rPr>
      </w:pPr>
      <w:r w:rsidRPr="00CF50EA">
        <w:rPr>
          <w:rStyle w:val="StyleUnderline"/>
        </w:rPr>
        <w:t xml:space="preserve">In 2007 US coal consumption reached a </w:t>
      </w:r>
      <w:r w:rsidRPr="00CF50EA">
        <w:rPr>
          <w:rStyle w:val="Emphasis"/>
        </w:rPr>
        <w:t>new high</w:t>
      </w:r>
      <w:r w:rsidRPr="00EC2879">
        <w:rPr>
          <w:sz w:val="16"/>
        </w:rPr>
        <w:t xml:space="preserve"> of 1,128 million short tons, over 90 percent of which was burned to generate electricity. Total coal use had increased by more than 35 percent since 1990, and </w:t>
      </w:r>
      <w:r w:rsidRPr="00CF50EA">
        <w:rPr>
          <w:rStyle w:val="StyleUnderline"/>
        </w:rPr>
        <w:t>the US Energy Information Administration</w:t>
      </w:r>
      <w:r w:rsidRPr="00EC2879">
        <w:rPr>
          <w:sz w:val="16"/>
        </w:rPr>
        <w:t xml:space="preserve"> (the official energy statisticians of the US government) </w:t>
      </w:r>
      <w:r w:rsidRPr="00CF50EA">
        <w:rPr>
          <w:rStyle w:val="StyleUnderline"/>
        </w:rPr>
        <w:t xml:space="preserve">forecast </w:t>
      </w:r>
      <w:r w:rsidRPr="00CF50EA">
        <w:rPr>
          <w:rStyle w:val="Emphasis"/>
        </w:rPr>
        <w:t>further growth</w:t>
      </w:r>
      <w:r w:rsidRPr="00CF50EA">
        <w:rPr>
          <w:rStyle w:val="StyleUnderline"/>
        </w:rPr>
        <w:t xml:space="preserve"> of up to 65 percent by 2030.</w:t>
      </w:r>
    </w:p>
    <w:p w14:paraId="48A27AE4" w14:textId="77777777" w:rsidR="009C6113" w:rsidRPr="00EC2879" w:rsidRDefault="009C6113" w:rsidP="009C6113">
      <w:pPr>
        <w:rPr>
          <w:sz w:val="16"/>
        </w:rPr>
      </w:pPr>
      <w:r w:rsidRPr="00EC2879">
        <w:rPr>
          <w:sz w:val="16"/>
        </w:rPr>
        <w:t xml:space="preserve">Also in 2007 the US Government Accountability Office (GAO), a federal agency known as “the congressional watchdog,” published a report with an admirably explanatory title: “Crude Oil: Uncertainty about Future Oil Supply Makes It Important to Develop a Strategy for Addressing a Peak and Decline in Oil Production.” It took seriously the idea of “peak oil,” a phrase coined in 1956 by M. King Hubbert, a geologist working for Shell Oil. As originally conceived, </w:t>
      </w:r>
      <w:r w:rsidRPr="00CF50EA">
        <w:rPr>
          <w:rStyle w:val="StyleUnderline"/>
        </w:rPr>
        <w:t xml:space="preserve">peak oil referred to the </w:t>
      </w:r>
      <w:r w:rsidRPr="00CF50EA">
        <w:rPr>
          <w:rStyle w:val="Emphasis"/>
        </w:rPr>
        <w:t>maximum</w:t>
      </w:r>
      <w:r w:rsidRPr="00CF50EA">
        <w:rPr>
          <w:rStyle w:val="StyleUnderline"/>
        </w:rPr>
        <w:t xml:space="preserve"> amount of oil</w:t>
      </w:r>
      <w:r w:rsidRPr="00EC2879">
        <w:rPr>
          <w:sz w:val="16"/>
        </w:rPr>
        <w:t xml:space="preserve"> that </w:t>
      </w:r>
      <w:r w:rsidRPr="00CF50EA">
        <w:rPr>
          <w:rStyle w:val="StyleUnderline"/>
        </w:rPr>
        <w:t xml:space="preserve">we could </w:t>
      </w:r>
      <w:r w:rsidRPr="00EC2879">
        <w:rPr>
          <w:sz w:val="16"/>
        </w:rPr>
        <w:t xml:space="preserve">annually </w:t>
      </w:r>
      <w:r w:rsidRPr="00CF50EA">
        <w:rPr>
          <w:rStyle w:val="StyleUnderline"/>
        </w:rPr>
        <w:t>produce for all of humanity’s needs</w:t>
      </w:r>
      <w:r w:rsidRPr="00EC2879">
        <w:rPr>
          <w:sz w:val="16"/>
        </w:rPr>
        <w:t>.</w:t>
      </w:r>
    </w:p>
    <w:p w14:paraId="1C515266" w14:textId="77777777" w:rsidR="009C6113" w:rsidRPr="00EC2879" w:rsidRDefault="009C6113" w:rsidP="009C6113">
      <w:pPr>
        <w:rPr>
          <w:sz w:val="10"/>
          <w:szCs w:val="10"/>
        </w:rPr>
      </w:pPr>
      <w:r w:rsidRPr="00EC2879">
        <w:rPr>
          <w:sz w:val="10"/>
          <w:szCs w:val="10"/>
        </w:rPr>
        <w:t>The first oil wells pumped out the crude oil that was closest to the earth’s surface or otherwise easiest to access. As those wells dried up, we had to drill deeper ones, both on land and at sea. As the world’s economies kept growing, so did total demand for oil, which kept getting harder and harder to obtain. Peak oil captured the idea that despite our best efforts and ample incentive, we would come to a time after which we would only be able to extract less and less oil year after year from the earth. Most of the estimates summarized in the GAO report found that peak oil would occur no later than 2040.</w:t>
      </w:r>
    </w:p>
    <w:p w14:paraId="76D2D729" w14:textId="77777777" w:rsidR="009C6113" w:rsidRPr="00EC2879" w:rsidRDefault="009C6113" w:rsidP="009C6113">
      <w:pPr>
        <w:rPr>
          <w:sz w:val="10"/>
          <w:szCs w:val="10"/>
        </w:rPr>
      </w:pPr>
      <w:r w:rsidRPr="00EC2879">
        <w:rPr>
          <w:sz w:val="10"/>
          <w:szCs w:val="10"/>
        </w:rPr>
        <w:t>The report did not mention fracking, which in retrospect looks like a serious omission. Fracking is short for “hydraulic fracturing” and is a means of obtaining oil and natural gas from rock formations lying deep underground. It uses a high-pressure fluid to cause fractures in the rock, through which oil and gas can flow and be extracted.</w:t>
      </w:r>
    </w:p>
    <w:p w14:paraId="1195445F" w14:textId="77777777" w:rsidR="009C6113" w:rsidRPr="00EC2879" w:rsidRDefault="009C6113" w:rsidP="009C6113">
      <w:pPr>
        <w:rPr>
          <w:sz w:val="10"/>
          <w:szCs w:val="10"/>
        </w:rPr>
      </w:pPr>
      <w:r w:rsidRPr="00EC2879">
        <w:rPr>
          <w:sz w:val="10"/>
          <w:szCs w:val="10"/>
        </w:rPr>
        <w:t>The United States and other countries have long been known to have huge reserves of hydrocarbons in deep rock formations, which are often called shales. Companies had been experimenting with fracking to get at them since the middle of the twentieth century, but had made little progress. In 2000 fracking accounted for just 2 percent of US oil production.</w:t>
      </w:r>
    </w:p>
    <w:p w14:paraId="266CA962" w14:textId="77777777" w:rsidR="009C6113" w:rsidRPr="00EC2879" w:rsidRDefault="009C6113" w:rsidP="009C6113">
      <w:pPr>
        <w:rPr>
          <w:sz w:val="10"/>
          <w:szCs w:val="10"/>
        </w:rPr>
      </w:pPr>
      <w:r w:rsidRPr="00EC2879">
        <w:rPr>
          <w:sz w:val="10"/>
          <w:szCs w:val="10"/>
        </w:rPr>
        <w:t>That figure began to increase quickly right around the time of the GAO report. Not because of any single breakthrough, but instead because the suite of tools and techniques needed for profitable fracking had all improved enough. A gusher of shale oil and gas ensued.</w:t>
      </w:r>
    </w:p>
    <w:p w14:paraId="31AAE946" w14:textId="77777777" w:rsidR="009C6113" w:rsidRPr="00EC2879" w:rsidRDefault="009C6113" w:rsidP="009C6113">
      <w:pPr>
        <w:rPr>
          <w:sz w:val="16"/>
        </w:rPr>
      </w:pPr>
      <w:r w:rsidRPr="00CF50EA">
        <w:rPr>
          <w:rStyle w:val="StyleUnderline"/>
        </w:rPr>
        <w:t>Thanks to fracking</w:t>
      </w:r>
      <w:r w:rsidRPr="00EC2879">
        <w:rPr>
          <w:sz w:val="16"/>
        </w:rPr>
        <w:t xml:space="preserve">, US </w:t>
      </w:r>
      <w:r w:rsidRPr="00E72547">
        <w:rPr>
          <w:rStyle w:val="StyleUnderline"/>
          <w:highlight w:val="yellow"/>
        </w:rPr>
        <w:t>crude oil production</w:t>
      </w:r>
      <w:r w:rsidRPr="00EC2879">
        <w:rPr>
          <w:sz w:val="16"/>
        </w:rPr>
        <w:t xml:space="preserve"> almost </w:t>
      </w:r>
      <w:r w:rsidRPr="00E72547">
        <w:rPr>
          <w:rStyle w:val="Emphasis"/>
          <w:highlight w:val="yellow"/>
        </w:rPr>
        <w:t>doubled</w:t>
      </w:r>
      <w:r w:rsidRPr="00EC2879">
        <w:rPr>
          <w:sz w:val="16"/>
        </w:rPr>
        <w:t xml:space="preserve"> </w:t>
      </w:r>
      <w:r w:rsidRPr="00CF50EA">
        <w:rPr>
          <w:rStyle w:val="StyleUnderline"/>
        </w:rPr>
        <w:t>between 2007 and 2017</w:t>
      </w:r>
      <w:r w:rsidRPr="00EC2879">
        <w:rPr>
          <w:sz w:val="16"/>
        </w:rPr>
        <w:t xml:space="preserve">, </w:t>
      </w:r>
      <w:r w:rsidRPr="00CF50EA">
        <w:rPr>
          <w:rStyle w:val="StyleUnderline"/>
        </w:rPr>
        <w:t>when it approached the benchmark of 10 million barrels</w:t>
      </w:r>
      <w:r w:rsidRPr="00EC2879">
        <w:rPr>
          <w:sz w:val="16"/>
        </w:rPr>
        <w:t xml:space="preserve"> per day. </w:t>
      </w:r>
      <w:r w:rsidRPr="00CF50EA">
        <w:rPr>
          <w:rStyle w:val="StyleUnderline"/>
        </w:rPr>
        <w:t>By</w:t>
      </w:r>
      <w:r w:rsidRPr="00EC2879">
        <w:rPr>
          <w:sz w:val="16"/>
        </w:rPr>
        <w:t xml:space="preserve"> September of </w:t>
      </w:r>
      <w:r w:rsidRPr="00CF50EA">
        <w:rPr>
          <w:rStyle w:val="StyleUnderline"/>
        </w:rPr>
        <w:t>2018 America</w:t>
      </w:r>
      <w:r w:rsidRPr="00EC2879">
        <w:rPr>
          <w:sz w:val="16"/>
        </w:rPr>
        <w:t xml:space="preserve"> had </w:t>
      </w:r>
      <w:r w:rsidRPr="00CF50EA">
        <w:rPr>
          <w:rStyle w:val="Emphasis"/>
        </w:rPr>
        <w:t>surpassed</w:t>
      </w:r>
      <w:r w:rsidRPr="00EC2879">
        <w:rPr>
          <w:sz w:val="16"/>
        </w:rPr>
        <w:t xml:space="preserve"> </w:t>
      </w:r>
      <w:r w:rsidRPr="00CF50EA">
        <w:rPr>
          <w:rStyle w:val="StyleUnderline"/>
        </w:rPr>
        <w:t xml:space="preserve">Saudi Arabia to become the world’s </w:t>
      </w:r>
      <w:r w:rsidRPr="00CF50EA">
        <w:rPr>
          <w:rStyle w:val="Emphasis"/>
        </w:rPr>
        <w:t>largest producer</w:t>
      </w:r>
      <w:r w:rsidRPr="00CF50EA">
        <w:rPr>
          <w:rStyle w:val="StyleUnderline"/>
        </w:rPr>
        <w:t xml:space="preserve"> of oil</w:t>
      </w:r>
      <w:r w:rsidRPr="00EC2879">
        <w:rPr>
          <w:sz w:val="16"/>
        </w:rPr>
        <w:t xml:space="preserve">. American </w:t>
      </w:r>
      <w:r w:rsidRPr="00E72547">
        <w:rPr>
          <w:rStyle w:val="StyleUnderline"/>
          <w:highlight w:val="yellow"/>
        </w:rPr>
        <w:t>natural gas production</w:t>
      </w:r>
      <w:r w:rsidRPr="00EC2879">
        <w:rPr>
          <w:sz w:val="16"/>
        </w:rPr>
        <w:t xml:space="preserve">, which had been essentially flat since the mid-1970s, </w:t>
      </w:r>
      <w:r w:rsidRPr="00E72547">
        <w:rPr>
          <w:rStyle w:val="StyleUnderline"/>
          <w:highlight w:val="yellow"/>
        </w:rPr>
        <w:t>jumped by</w:t>
      </w:r>
      <w:r w:rsidRPr="00CF50EA">
        <w:rPr>
          <w:rStyle w:val="StyleUnderline"/>
        </w:rPr>
        <w:t xml:space="preserve"> nearly </w:t>
      </w:r>
      <w:r w:rsidRPr="00E72547">
        <w:rPr>
          <w:rStyle w:val="StyleUnderline"/>
          <w:highlight w:val="yellow"/>
        </w:rPr>
        <w:t>43 percent</w:t>
      </w:r>
      <w:r w:rsidRPr="00EC2879">
        <w:rPr>
          <w:sz w:val="16"/>
        </w:rPr>
        <w:t xml:space="preserve"> between 2007 and 2017.</w:t>
      </w:r>
    </w:p>
    <w:p w14:paraId="04C3DFA6" w14:textId="77777777" w:rsidR="009C6113" w:rsidRPr="00EC2879" w:rsidRDefault="009C6113" w:rsidP="009C6113">
      <w:pPr>
        <w:rPr>
          <w:sz w:val="16"/>
        </w:rPr>
      </w:pPr>
      <w:r w:rsidRPr="00EC2879">
        <w:rPr>
          <w:rStyle w:val="StyleUnderline"/>
        </w:rPr>
        <w:t>As a result</w:t>
      </w:r>
      <w:r w:rsidRPr="00EC2879">
        <w:rPr>
          <w:sz w:val="16"/>
        </w:rPr>
        <w:t xml:space="preserve"> of the fracking boom </w:t>
      </w:r>
      <w:r w:rsidRPr="00E72547">
        <w:rPr>
          <w:rStyle w:val="StyleUnderline"/>
          <w:highlight w:val="yellow"/>
        </w:rPr>
        <w:t>the U</w:t>
      </w:r>
      <w:r w:rsidRPr="00EC2879">
        <w:rPr>
          <w:sz w:val="16"/>
        </w:rPr>
        <w:t xml:space="preserve">nited </w:t>
      </w:r>
      <w:r w:rsidRPr="00E72547">
        <w:rPr>
          <w:rStyle w:val="StyleUnderline"/>
          <w:highlight w:val="yellow"/>
        </w:rPr>
        <w:t>S</w:t>
      </w:r>
      <w:r w:rsidRPr="00EC2879">
        <w:rPr>
          <w:sz w:val="16"/>
        </w:rPr>
        <w:t xml:space="preserve">tates </w:t>
      </w:r>
      <w:r w:rsidRPr="00CF50EA">
        <w:rPr>
          <w:rStyle w:val="StyleUnderline"/>
        </w:rPr>
        <w:t xml:space="preserve">has </w:t>
      </w:r>
      <w:r w:rsidRPr="00E72547">
        <w:rPr>
          <w:rStyle w:val="StyleUnderline"/>
          <w:highlight w:val="yellow"/>
        </w:rPr>
        <w:t xml:space="preserve">experienced </w:t>
      </w:r>
      <w:r w:rsidRPr="00E72547">
        <w:rPr>
          <w:rStyle w:val="Emphasis"/>
          <w:highlight w:val="yellow"/>
        </w:rPr>
        <w:t>peak coal</w:t>
      </w:r>
      <w:r w:rsidRPr="00EC2879">
        <w:rPr>
          <w:sz w:val="16"/>
        </w:rPr>
        <w:t xml:space="preserve"> </w:t>
      </w:r>
      <w:r w:rsidRPr="00CF50EA">
        <w:rPr>
          <w:rStyle w:val="StyleUnderline"/>
        </w:rPr>
        <w:t>rather than peak oil</w:t>
      </w:r>
      <w:r w:rsidRPr="00EC2879">
        <w:rPr>
          <w:sz w:val="16"/>
        </w:rPr>
        <w:t xml:space="preserve">. And </w:t>
      </w:r>
      <w:r w:rsidRPr="00CF50EA">
        <w:rPr>
          <w:rStyle w:val="StyleUnderline"/>
        </w:rPr>
        <w:t>the peak</w:t>
      </w:r>
      <w:r w:rsidRPr="00EC2879">
        <w:rPr>
          <w:sz w:val="16"/>
        </w:rPr>
        <w:t xml:space="preserve"> in coal </w:t>
      </w:r>
      <w:r w:rsidRPr="00CF50EA">
        <w:rPr>
          <w:rStyle w:val="StyleUnderline"/>
        </w:rPr>
        <w:t>is not in total annual supply</w:t>
      </w:r>
      <w:r w:rsidRPr="00EC2879">
        <w:rPr>
          <w:sz w:val="16"/>
        </w:rPr>
        <w:t xml:space="preserve">, </w:t>
      </w:r>
      <w:r w:rsidRPr="00CF50EA">
        <w:rPr>
          <w:rStyle w:val="StyleUnderline"/>
        </w:rPr>
        <w:t xml:space="preserve">but instead </w:t>
      </w:r>
      <w:r w:rsidRPr="00E72547">
        <w:rPr>
          <w:rStyle w:val="StyleUnderline"/>
          <w:highlight w:val="yellow"/>
        </w:rPr>
        <w:t xml:space="preserve">in </w:t>
      </w:r>
      <w:r w:rsidRPr="00E72547">
        <w:rPr>
          <w:rStyle w:val="Emphasis"/>
          <w:highlight w:val="yellow"/>
        </w:rPr>
        <w:t>demand</w:t>
      </w:r>
      <w:r w:rsidRPr="00EC2879">
        <w:rPr>
          <w:sz w:val="16"/>
        </w:rPr>
        <w:t xml:space="preserve">. </w:t>
      </w:r>
      <w:r w:rsidRPr="00CF50EA">
        <w:rPr>
          <w:rStyle w:val="StyleUnderline"/>
        </w:rPr>
        <w:t xml:space="preserve">Fracking made natural gas </w:t>
      </w:r>
      <w:r w:rsidRPr="00CF50EA">
        <w:rPr>
          <w:rStyle w:val="Emphasis"/>
        </w:rPr>
        <w:t>cheap enough</w:t>
      </w:r>
      <w:r w:rsidRPr="00EC2879">
        <w:rPr>
          <w:sz w:val="16"/>
        </w:rPr>
        <w:t xml:space="preserve"> </w:t>
      </w:r>
      <w:r w:rsidRPr="00CF50EA">
        <w:rPr>
          <w:rStyle w:val="StyleUnderline"/>
        </w:rPr>
        <w:t xml:space="preserve">that it became </w:t>
      </w:r>
      <w:r w:rsidRPr="00CF50EA">
        <w:rPr>
          <w:rStyle w:val="Emphasis"/>
        </w:rPr>
        <w:t>preferred</w:t>
      </w:r>
      <w:r w:rsidRPr="00CF50EA">
        <w:rPr>
          <w:rStyle w:val="StyleUnderline"/>
        </w:rPr>
        <w:t xml:space="preserve"> over coal for much electricity generation</w:t>
      </w:r>
      <w:r w:rsidRPr="00EC2879">
        <w:rPr>
          <w:sz w:val="16"/>
        </w:rPr>
        <w:t xml:space="preserve">. </w:t>
      </w:r>
      <w:r w:rsidRPr="00CF50EA">
        <w:rPr>
          <w:rStyle w:val="StyleUnderline"/>
        </w:rPr>
        <w:t xml:space="preserve">By 2017 total US </w:t>
      </w:r>
      <w:r w:rsidRPr="00E72547">
        <w:rPr>
          <w:rStyle w:val="StyleUnderline"/>
          <w:highlight w:val="yellow"/>
        </w:rPr>
        <w:t xml:space="preserve">coal consumption was </w:t>
      </w:r>
      <w:r w:rsidRPr="00E72547">
        <w:rPr>
          <w:rStyle w:val="Emphasis"/>
          <w:highlight w:val="yellow"/>
        </w:rPr>
        <w:t>down</w:t>
      </w:r>
      <w:r w:rsidRPr="00E72547">
        <w:rPr>
          <w:rStyle w:val="StyleUnderline"/>
          <w:highlight w:val="yellow"/>
        </w:rPr>
        <w:t xml:space="preserve"> 36 percent</w:t>
      </w:r>
      <w:r w:rsidRPr="00EC2879">
        <w:rPr>
          <w:sz w:val="16"/>
        </w:rPr>
        <w:t xml:space="preserve"> from its 2007 high point.</w:t>
      </w:r>
    </w:p>
    <w:p w14:paraId="6967A623" w14:textId="77777777" w:rsidR="009C6113" w:rsidRPr="00EC2879" w:rsidRDefault="009C6113" w:rsidP="009C6113">
      <w:pPr>
        <w:rPr>
          <w:sz w:val="16"/>
        </w:rPr>
      </w:pPr>
      <w:r w:rsidRPr="00EC2879">
        <w:rPr>
          <w:sz w:val="16"/>
        </w:rPr>
        <w:t xml:space="preserve">The phrase peak oil is still around, but, as is the case with coal, it usually no longer refers to supply. As a 2017 Bloomberg headline put it, “Remember Peak Oil? Demand May Top Out Before Supply Does.” Even though the extra supply from fracking has helped push down oil and gas prices, many observers now believe that </w:t>
      </w:r>
      <w:r w:rsidRPr="00E72547">
        <w:rPr>
          <w:rStyle w:val="StyleUnderline"/>
          <w:highlight w:val="yellow"/>
        </w:rPr>
        <w:t>energy from</w:t>
      </w:r>
      <w:r w:rsidRPr="00CF50EA">
        <w:rPr>
          <w:rStyle w:val="StyleUnderline"/>
        </w:rPr>
        <w:t xml:space="preserve"> other sources</w:t>
      </w:r>
      <w:r w:rsidRPr="00EC2879">
        <w:rPr>
          <w:sz w:val="16"/>
        </w:rPr>
        <w:t>—</w:t>
      </w:r>
      <w:r w:rsidRPr="00E72547">
        <w:rPr>
          <w:rStyle w:val="StyleUnderline"/>
          <w:highlight w:val="yellow"/>
        </w:rPr>
        <w:t>the sun</w:t>
      </w:r>
      <w:r w:rsidRPr="00E72547">
        <w:rPr>
          <w:sz w:val="16"/>
          <w:highlight w:val="yellow"/>
        </w:rPr>
        <w:t xml:space="preserve">, </w:t>
      </w:r>
      <w:r w:rsidRPr="00E72547">
        <w:rPr>
          <w:rStyle w:val="StyleUnderline"/>
          <w:highlight w:val="yellow"/>
        </w:rPr>
        <w:t>wind</w:t>
      </w:r>
      <w:r w:rsidRPr="00E72547">
        <w:rPr>
          <w:sz w:val="16"/>
          <w:highlight w:val="yellow"/>
        </w:rPr>
        <w:t xml:space="preserve">, </w:t>
      </w:r>
      <w:r w:rsidRPr="00E72547">
        <w:rPr>
          <w:rStyle w:val="StyleUnderline"/>
          <w:highlight w:val="yellow"/>
        </w:rPr>
        <w:t>and</w:t>
      </w:r>
      <w:r w:rsidRPr="00CF50EA">
        <w:rPr>
          <w:rStyle w:val="StyleUnderline"/>
        </w:rPr>
        <w:t xml:space="preserve"> the nuclei of </w:t>
      </w:r>
      <w:r w:rsidRPr="00E72547">
        <w:rPr>
          <w:rStyle w:val="StyleUnderline"/>
          <w:highlight w:val="yellow"/>
        </w:rPr>
        <w:t>uranium</w:t>
      </w:r>
      <w:r w:rsidRPr="00CF50EA">
        <w:rPr>
          <w:rStyle w:val="StyleUnderline"/>
        </w:rPr>
        <w:t xml:space="preserve"> atoms</w:t>
      </w:r>
      <w:r w:rsidRPr="00EC2879">
        <w:rPr>
          <w:sz w:val="16"/>
        </w:rPr>
        <w:t>—</w:t>
      </w:r>
      <w:r w:rsidRPr="00E72547">
        <w:rPr>
          <w:rStyle w:val="StyleUnderline"/>
          <w:highlight w:val="yellow"/>
        </w:rPr>
        <w:t xml:space="preserve">is getting </w:t>
      </w:r>
      <w:r w:rsidRPr="00E72547">
        <w:rPr>
          <w:rStyle w:val="Emphasis"/>
          <w:highlight w:val="yellow"/>
        </w:rPr>
        <w:t>cheaper faster</w:t>
      </w:r>
      <w:r w:rsidRPr="00E72547">
        <w:rPr>
          <w:rStyle w:val="StyleUnderline"/>
          <w:highlight w:val="yellow"/>
        </w:rPr>
        <w:t xml:space="preserve"> and</w:t>
      </w:r>
      <w:r w:rsidRPr="00CF50EA">
        <w:rPr>
          <w:rStyle w:val="StyleUnderline"/>
        </w:rPr>
        <w:t xml:space="preserve"> becoming much more </w:t>
      </w:r>
      <w:r w:rsidRPr="00E72547">
        <w:rPr>
          <w:rStyle w:val="Emphasis"/>
          <w:highlight w:val="yellow"/>
        </w:rPr>
        <w:t>widely available</w:t>
      </w:r>
      <w:r w:rsidRPr="00EC2879">
        <w:rPr>
          <w:sz w:val="16"/>
        </w:rPr>
        <w:t xml:space="preserve">. So much so that, as a 2018 article in Fortune about the future of oil hypothesized, “This wouldn’t be just another oil-price cycle, a familiar roller coaster in which every down is followed by an up. </w:t>
      </w:r>
      <w:r w:rsidRPr="00CF50EA">
        <w:rPr>
          <w:rStyle w:val="StyleUnderline"/>
        </w:rPr>
        <w:t xml:space="preserve">It would be the start of a </w:t>
      </w:r>
      <w:r w:rsidRPr="00CF50EA">
        <w:rPr>
          <w:rStyle w:val="Emphasis"/>
        </w:rPr>
        <w:t>decades-long decline</w:t>
      </w:r>
      <w:r w:rsidRPr="00CF50EA">
        <w:rPr>
          <w:rStyle w:val="StyleUnderline"/>
        </w:rPr>
        <w:t xml:space="preserve"> of the Oil Age itself</w:t>
      </w:r>
      <w:r w:rsidRPr="00EC2879">
        <w:rPr>
          <w:sz w:val="16"/>
        </w:rPr>
        <w:t xml:space="preserve">—an uncharted world in which… </w:t>
      </w:r>
      <w:r w:rsidRPr="00CF50EA">
        <w:rPr>
          <w:rStyle w:val="StyleUnderline"/>
        </w:rPr>
        <w:t>oil prices might be ‘lower forever</w:t>
      </w:r>
      <w:r w:rsidRPr="00EC2879">
        <w:rPr>
          <w:sz w:val="16"/>
        </w:rPr>
        <w:t xml:space="preserve">.’ ” Analysts at Shell, the company from which the phrase peak oil originated, now estimate that </w:t>
      </w:r>
      <w:r w:rsidRPr="00E72547">
        <w:rPr>
          <w:rStyle w:val="StyleUnderline"/>
          <w:highlight w:val="yellow"/>
        </w:rPr>
        <w:t xml:space="preserve">global peak oil demand might come </w:t>
      </w:r>
      <w:r w:rsidRPr="00E72547">
        <w:rPr>
          <w:rStyle w:val="Emphasis"/>
          <w:highlight w:val="yellow"/>
        </w:rPr>
        <w:t>as soon</w:t>
      </w:r>
      <w:r w:rsidRPr="00E72547">
        <w:rPr>
          <w:rStyle w:val="StyleUnderline"/>
          <w:highlight w:val="yellow"/>
        </w:rPr>
        <w:t xml:space="preserve"> as 2028</w:t>
      </w:r>
      <w:r w:rsidRPr="00EC2879">
        <w:rPr>
          <w:sz w:val="16"/>
        </w:rPr>
        <w:t>.</w:t>
      </w:r>
    </w:p>
    <w:p w14:paraId="485D8DD1" w14:textId="77777777" w:rsidR="009C6113" w:rsidRPr="00EC2879" w:rsidRDefault="009C6113" w:rsidP="009C6113">
      <w:pPr>
        <w:rPr>
          <w:sz w:val="10"/>
          <w:szCs w:val="10"/>
        </w:rPr>
      </w:pPr>
      <w:r w:rsidRPr="00EC2879">
        <w:rPr>
          <w:sz w:val="10"/>
          <w:szCs w:val="10"/>
        </w:rPr>
        <w:lastRenderedPageBreak/>
        <w:t>Taking Stock of Rolling Stock</w:t>
      </w:r>
    </w:p>
    <w:p w14:paraId="4816637E" w14:textId="77777777" w:rsidR="009C6113" w:rsidRPr="00EC2879" w:rsidRDefault="009C6113" w:rsidP="009C6113">
      <w:pPr>
        <w:rPr>
          <w:sz w:val="10"/>
          <w:szCs w:val="10"/>
        </w:rPr>
      </w:pPr>
      <w:r w:rsidRPr="00EC2879">
        <w:rPr>
          <w:sz w:val="10"/>
          <w:szCs w:val="10"/>
        </w:rPr>
        <w:t>My friend Bo Cutter started his career in 1968 working for Northwest Industries, a conglomerate that owned the Chicago and North Western Railway. One of his first assignments was to help a team tasked with solving a problem that sounds odd to modern ears: figuring out where CNW’s railcars were.</w:t>
      </w:r>
    </w:p>
    <w:p w14:paraId="1DF3A713" w14:textId="77777777" w:rsidR="009C6113" w:rsidRPr="00EC2879" w:rsidRDefault="009C6113" w:rsidP="009C6113">
      <w:pPr>
        <w:rPr>
          <w:sz w:val="10"/>
          <w:szCs w:val="10"/>
        </w:rPr>
      </w:pPr>
      <w:r w:rsidRPr="00EC2879">
        <w:rPr>
          <w:sz w:val="10"/>
          <w:szCs w:val="10"/>
        </w:rPr>
        <w:t>These cars are massive metal assemblies, each weighing thirty tons or more. In the late 1960s CNW owned thousands of them, representing a huge commitment of both material and money. Across the railroad industry, the rule of thumb then was that about 5 percent of a company’s railcars moved on any given day. This was not because the other 95 percent needed to rest. It was because their owners didn’t know where they were.</w:t>
      </w:r>
    </w:p>
    <w:p w14:paraId="275D56A0" w14:textId="77777777" w:rsidR="009C6113" w:rsidRPr="00EC2879" w:rsidRDefault="009C6113" w:rsidP="009C6113">
      <w:pPr>
        <w:rPr>
          <w:sz w:val="10"/>
          <w:szCs w:val="10"/>
        </w:rPr>
      </w:pPr>
      <w:r w:rsidRPr="00EC2879">
        <w:rPr>
          <w:sz w:val="10"/>
          <w:szCs w:val="10"/>
        </w:rPr>
        <w:t>CNW owned thousands of miles of track in places as far from Chicago as North Dakota and Wyoming. Its rolling stock (as locomotives and railcars are called) could also travel outside the company’s network on tracks owned by other railroads. So these assets could be almost anywhere in the country.</w:t>
      </w:r>
    </w:p>
    <w:p w14:paraId="42D0FFFB" w14:textId="77777777" w:rsidR="009C6113" w:rsidRPr="00EC2879" w:rsidRDefault="009C6113" w:rsidP="009C6113">
      <w:pPr>
        <w:rPr>
          <w:sz w:val="10"/>
          <w:szCs w:val="10"/>
        </w:rPr>
      </w:pPr>
      <w:r w:rsidRPr="00EC2879">
        <w:rPr>
          <w:sz w:val="10"/>
          <w:szCs w:val="10"/>
        </w:rPr>
        <w:t>When the railcars weren’t moving, they sat in freight yards. At the time Cutter started his job, freight yards didn’t keep up-to-date records of the idle rolling stock they contained because, in the days before widespread digital computers, sensors, and networks, there was no way to cost-effectively know or communicate the location of each car. So it was impossible for CNW or any other railroad to systematically track its most important inventory, even though doing so would be hugely beneficial to the company’s bottom line. For example, Cutter’s team knew that if they could increase the percentage of cars moving each day from 5 percent to 10 percent, they would need only half as many of them. Even a single percentage point increase in freight-car use would yield major financial benefits.</w:t>
      </w:r>
    </w:p>
    <w:p w14:paraId="66F92170" w14:textId="77777777" w:rsidR="009C6113" w:rsidRPr="00EC2879" w:rsidRDefault="009C6113" w:rsidP="009C6113">
      <w:pPr>
        <w:rPr>
          <w:sz w:val="10"/>
          <w:szCs w:val="10"/>
        </w:rPr>
      </w:pPr>
      <w:r w:rsidRPr="00EC2879">
        <w:rPr>
          <w:sz w:val="10"/>
          <w:szCs w:val="10"/>
        </w:rPr>
        <w:t>When Cutter started his assignment, CNW and all other railroads employed spotters, who visited yards and watched trains pass, then telegraphed their findings to the head office. Other railroads passed on similar information to collect the demurrage charges they were owed for each CNW car on their tracks and in their yards. Cutter’s team improved on these methods by making them more systematic and efficient. They put in place a better baseline audit of where railcars were, employed more spotters, painted CNW cars differently so they were easier to see, and explored how to make more use of a new tool for businesses: the digital computer.</w:t>
      </w:r>
    </w:p>
    <w:p w14:paraId="7E84BD0B" w14:textId="77777777" w:rsidR="009C6113" w:rsidRPr="00EC2879" w:rsidRDefault="009C6113" w:rsidP="009C6113">
      <w:pPr>
        <w:rPr>
          <w:sz w:val="10"/>
          <w:szCs w:val="10"/>
        </w:rPr>
      </w:pPr>
      <w:r w:rsidRPr="00EC2879">
        <w:rPr>
          <w:sz w:val="10"/>
          <w:szCs w:val="10"/>
        </w:rPr>
        <w:t>That tool and its kin are now pervasive in the railroad industry. In the early 1990s, for example, companies started putting radio-frequency identification tags on each piece of rolling stock. These tags would be read by trackside sensors, thus automating the work of spotting. At present over 5 million messages about railcar status and location are generated and sent throughout the American railway system every day, and the country’s more than 450 railroads have nearly real-time visibility over all their rolling stock.</w:t>
      </w:r>
    </w:p>
    <w:p w14:paraId="45555CC3" w14:textId="77777777" w:rsidR="009C6113" w:rsidRPr="00EC2879" w:rsidRDefault="009C6113" w:rsidP="009C6113">
      <w:pPr>
        <w:rPr>
          <w:sz w:val="16"/>
          <w:szCs w:val="16"/>
        </w:rPr>
      </w:pPr>
      <w:r w:rsidRPr="00EC2879">
        <w:rPr>
          <w:sz w:val="16"/>
          <w:szCs w:val="16"/>
        </w:rPr>
        <w:t>The Rare Earth Scare</w:t>
      </w:r>
    </w:p>
    <w:p w14:paraId="76D471CA" w14:textId="77777777" w:rsidR="009C6113" w:rsidRPr="00EC2879" w:rsidRDefault="009C6113" w:rsidP="009C6113">
      <w:pPr>
        <w:rPr>
          <w:sz w:val="16"/>
        </w:rPr>
      </w:pPr>
      <w:r w:rsidRPr="001204D3">
        <w:rPr>
          <w:rStyle w:val="StyleUnderline"/>
        </w:rPr>
        <w:t>In</w:t>
      </w:r>
      <w:r w:rsidRPr="00EC2879">
        <w:rPr>
          <w:sz w:val="16"/>
        </w:rPr>
        <w:t xml:space="preserve"> September of </w:t>
      </w:r>
      <w:r w:rsidRPr="001204D3">
        <w:rPr>
          <w:rStyle w:val="StyleUnderline"/>
        </w:rPr>
        <w:t>2010 the Japanese government took into custody the captain of a Chinese fishing boat</w:t>
      </w:r>
      <w:r w:rsidRPr="00EC2879">
        <w:rPr>
          <w:sz w:val="16"/>
        </w:rPr>
        <w:t xml:space="preserve"> that had collided with Japanese patrol vessels near a group of uninhabited islands in the East China Sea claimed by both countries. </w:t>
      </w:r>
      <w:r w:rsidRPr="001204D3">
        <w:rPr>
          <w:rStyle w:val="StyleUnderline"/>
        </w:rPr>
        <w:t>China responded by imposing an embargo on shipments of rare earth elements</w:t>
      </w:r>
      <w:r w:rsidRPr="00EC2879">
        <w:rPr>
          <w:sz w:val="16"/>
        </w:rPr>
        <w:t xml:space="preserve"> (</w:t>
      </w:r>
      <w:r w:rsidRPr="001204D3">
        <w:rPr>
          <w:rStyle w:val="Emphasis"/>
        </w:rPr>
        <w:t>REE</w:t>
      </w:r>
      <w:r w:rsidRPr="00EC2879">
        <w:rPr>
          <w:sz w:val="16"/>
        </w:rPr>
        <w:t>) to the Land of the Rising Sun.</w:t>
      </w:r>
    </w:p>
    <w:p w14:paraId="4F1E4120" w14:textId="77777777" w:rsidR="009C6113" w:rsidRPr="00EC2879" w:rsidRDefault="009C6113" w:rsidP="009C6113">
      <w:pPr>
        <w:rPr>
          <w:sz w:val="16"/>
        </w:rPr>
      </w:pPr>
      <w:r w:rsidRPr="00EC2879">
        <w:rPr>
          <w:sz w:val="16"/>
        </w:rPr>
        <w:t xml:space="preserve">Even though Japan relented almost immediately and released the captain, </w:t>
      </w:r>
      <w:r w:rsidRPr="001204D3">
        <w:rPr>
          <w:rStyle w:val="StyleUnderline"/>
        </w:rPr>
        <w:t>a global panic began</w:t>
      </w:r>
      <w:r w:rsidRPr="00EC2879">
        <w:rPr>
          <w:sz w:val="16"/>
        </w:rPr>
        <w:t xml:space="preserve">. This is because </w:t>
      </w:r>
      <w:r w:rsidRPr="001204D3">
        <w:rPr>
          <w:rStyle w:val="StyleUnderline"/>
        </w:rPr>
        <w:t>rare earths are “vitamins of chemistry</w:t>
      </w:r>
      <w:r w:rsidRPr="00EC2879">
        <w:rPr>
          <w:sz w:val="16"/>
        </w:rPr>
        <w:t>,” as USGS scientist Daniel Cordier puts it. “They help everything perform better, and they have their own unique characteristics, particularly in terms of magnetism, temperature resistance, and resistance to corrosion.”</w:t>
      </w:r>
    </w:p>
    <w:p w14:paraId="56B5544C" w14:textId="77777777" w:rsidR="009C6113" w:rsidRPr="00EC2879" w:rsidRDefault="009C6113" w:rsidP="009C6113">
      <w:pPr>
        <w:rPr>
          <w:sz w:val="16"/>
          <w:szCs w:val="16"/>
        </w:rPr>
      </w:pPr>
      <w:r w:rsidRPr="00EC2879">
        <w:rPr>
          <w:sz w:val="16"/>
          <w:szCs w:val="16"/>
        </w:rPr>
        <w:t>By 2010 China produced well over 90 percent of the world’s REE. Its actions in the wake of the maritime incident convinced many that it could and would take unilateral action to control the flow of these important materials, and panicked buying soon followed (along with its close cousin rampant speculation). A bundle of REE that would have sold for less than $10,000 in early 2010 soared to more than $42,000 by April of 2011. In September of that year the US House of Representatives held a hearing called “China’s Monopoly on Rare Earths: Implications for US Foreign and Security Policy.”</w:t>
      </w:r>
    </w:p>
    <w:p w14:paraId="056FC220" w14:textId="77777777" w:rsidR="009C6113" w:rsidRPr="00EC2879" w:rsidRDefault="009C6113" w:rsidP="009C6113">
      <w:pPr>
        <w:rPr>
          <w:sz w:val="16"/>
        </w:rPr>
      </w:pPr>
      <w:r w:rsidRPr="001204D3">
        <w:rPr>
          <w:rStyle w:val="StyleUnderline"/>
        </w:rPr>
        <w:t xml:space="preserve">China didn’t attain its near monopoly because it possessed </w:t>
      </w:r>
      <w:r w:rsidRPr="001204D3">
        <w:rPr>
          <w:rStyle w:val="Emphasis"/>
        </w:rPr>
        <w:t>anything close</w:t>
      </w:r>
      <w:r w:rsidRPr="001204D3">
        <w:rPr>
          <w:rStyle w:val="StyleUnderline"/>
        </w:rPr>
        <w:t xml:space="preserve"> to 90 percent of global reserves of REE</w:t>
      </w:r>
      <w:r w:rsidRPr="00EC2879">
        <w:rPr>
          <w:sz w:val="16"/>
        </w:rPr>
        <w:t xml:space="preserve">. In fact, </w:t>
      </w:r>
      <w:r w:rsidRPr="001204D3">
        <w:rPr>
          <w:rStyle w:val="StyleUnderline"/>
        </w:rPr>
        <w:t xml:space="preserve">rare earths </w:t>
      </w:r>
      <w:r w:rsidRPr="001204D3">
        <w:rPr>
          <w:rStyle w:val="Emphasis"/>
        </w:rPr>
        <w:t>aren’t rare</w:t>
      </w:r>
      <w:r w:rsidRPr="001204D3">
        <w:rPr>
          <w:rStyle w:val="StyleUnderline"/>
        </w:rPr>
        <w:t xml:space="preserve"> at all</w:t>
      </w:r>
      <w:r w:rsidRPr="00EC2879">
        <w:rPr>
          <w:sz w:val="16"/>
        </w:rPr>
        <w:t xml:space="preserve"> (one, cerium, is about as common in the earth’s crust as copper). However, they’re difficult to extract from ore. Obtaining them requires a great deal of acid and generates tons of salt and crushed rock as by-products. Most other countries didn’t want to bear the environmental burden of this heavy processing and so left the market to China.</w:t>
      </w:r>
    </w:p>
    <w:p w14:paraId="2B770949" w14:textId="77777777" w:rsidR="009C6113" w:rsidRPr="001204D3" w:rsidRDefault="009C6113" w:rsidP="009C6113">
      <w:pPr>
        <w:rPr>
          <w:rStyle w:val="Emphasis"/>
        </w:rPr>
      </w:pPr>
      <w:r w:rsidRPr="00EC2879">
        <w:rPr>
          <w:sz w:val="16"/>
        </w:rPr>
        <w:t xml:space="preserve">In the wake of the embargo, this seemed like a bad idea. As Representative Brad Sherman put it during the congressional hearing, “Chinese control over rare earth elements gives them one more argument as to why we should kowtow to China.” But there was never much kowtowing. </w:t>
      </w:r>
      <w:r w:rsidRPr="001204D3">
        <w:rPr>
          <w:rStyle w:val="StyleUnderline"/>
        </w:rPr>
        <w:t>By the time of the hearing</w:t>
      </w:r>
      <w:r w:rsidRPr="00EC2879">
        <w:rPr>
          <w:sz w:val="16"/>
        </w:rPr>
        <w:t xml:space="preserve">, </w:t>
      </w:r>
      <w:r w:rsidRPr="001204D3">
        <w:rPr>
          <w:rStyle w:val="StyleUnderline"/>
        </w:rPr>
        <w:t xml:space="preserve">prices for REE were already in </w:t>
      </w:r>
      <w:r w:rsidRPr="001204D3">
        <w:rPr>
          <w:rStyle w:val="Emphasis"/>
        </w:rPr>
        <w:t>free fall.</w:t>
      </w:r>
    </w:p>
    <w:p w14:paraId="10AC1030" w14:textId="77777777" w:rsidR="009C6113" w:rsidRPr="00EC2879" w:rsidRDefault="009C6113" w:rsidP="009C6113">
      <w:pPr>
        <w:rPr>
          <w:sz w:val="16"/>
        </w:rPr>
      </w:pPr>
      <w:r w:rsidRPr="00EC2879">
        <w:rPr>
          <w:sz w:val="16"/>
        </w:rPr>
        <w:t xml:space="preserve">Why? What happened to the apparently tight Chinese stranglehold over REE? </w:t>
      </w:r>
      <w:r w:rsidRPr="001204D3">
        <w:rPr>
          <w:rStyle w:val="StyleUnderline"/>
        </w:rPr>
        <w:t>Several factors caused it to ease</w:t>
      </w:r>
      <w:r w:rsidRPr="00EC2879">
        <w:rPr>
          <w:sz w:val="16"/>
        </w:rPr>
        <w:t xml:space="preserve">, </w:t>
      </w:r>
      <w:r w:rsidRPr="001204D3">
        <w:rPr>
          <w:rStyle w:val="StyleUnderline"/>
        </w:rPr>
        <w:t xml:space="preserve">including the availability of other </w:t>
      </w:r>
      <w:r w:rsidRPr="001204D3">
        <w:rPr>
          <w:rStyle w:val="Emphasis"/>
        </w:rPr>
        <w:t>supply sources</w:t>
      </w:r>
      <w:r w:rsidRPr="001204D3">
        <w:rPr>
          <w:rStyle w:val="StyleUnderline"/>
        </w:rPr>
        <w:t xml:space="preserve"> and </w:t>
      </w:r>
      <w:r w:rsidRPr="001204D3">
        <w:rPr>
          <w:rStyle w:val="Emphasis"/>
        </w:rPr>
        <w:t>incomplete maintenance</w:t>
      </w:r>
      <w:r w:rsidRPr="001204D3">
        <w:rPr>
          <w:rStyle w:val="StyleUnderline"/>
        </w:rPr>
        <w:t xml:space="preserve"> of the embargo</w:t>
      </w:r>
      <w:r w:rsidRPr="00EC2879">
        <w:rPr>
          <w:sz w:val="16"/>
        </w:rPr>
        <w:t xml:space="preserve">. But as public affairs professor Eugene Gholz noted in a 2014 report on the “crisis,” many users of REE simply innovated their way out of the problem. “Companies such as Hitachi Metals [and its subsidiary in North Carolina] that make rare earth magnets found ways to make equivalent magnets using smaller amounts of rare earths in the alloys.… Meanwhile, </w:t>
      </w:r>
      <w:r w:rsidRPr="001204D3">
        <w:rPr>
          <w:rStyle w:val="StyleUnderline"/>
        </w:rPr>
        <w:t xml:space="preserve">some </w:t>
      </w:r>
      <w:r w:rsidRPr="00E72547">
        <w:rPr>
          <w:rStyle w:val="StyleUnderline"/>
          <w:highlight w:val="yellow"/>
        </w:rPr>
        <w:t>users remembered</w:t>
      </w:r>
      <w:r w:rsidRPr="00EC2879">
        <w:rPr>
          <w:sz w:val="16"/>
        </w:rPr>
        <w:t xml:space="preserve"> that </w:t>
      </w:r>
      <w:r w:rsidRPr="00E72547">
        <w:rPr>
          <w:rStyle w:val="StyleUnderline"/>
          <w:highlight w:val="yellow"/>
        </w:rPr>
        <w:t xml:space="preserve">they </w:t>
      </w:r>
      <w:r w:rsidRPr="00E72547">
        <w:rPr>
          <w:rStyle w:val="Emphasis"/>
          <w:highlight w:val="yellow"/>
        </w:rPr>
        <w:t>did not need</w:t>
      </w:r>
      <w:r w:rsidRPr="001204D3">
        <w:rPr>
          <w:rStyle w:val="StyleUnderline"/>
        </w:rPr>
        <w:t xml:space="preserve"> the high </w:t>
      </w:r>
      <w:r w:rsidRPr="00E72547">
        <w:rPr>
          <w:rStyle w:val="Emphasis"/>
          <w:highlight w:val="yellow"/>
        </w:rPr>
        <w:t>performance</w:t>
      </w:r>
      <w:r w:rsidRPr="00E72547">
        <w:rPr>
          <w:rStyle w:val="StyleUnderline"/>
          <w:highlight w:val="yellow"/>
        </w:rPr>
        <w:t xml:space="preserve"> of</w:t>
      </w:r>
      <w:r w:rsidRPr="001204D3">
        <w:rPr>
          <w:rStyle w:val="StyleUnderline"/>
        </w:rPr>
        <w:t xml:space="preserve"> specialized </w:t>
      </w:r>
      <w:r w:rsidRPr="00E72547">
        <w:rPr>
          <w:rStyle w:val="StyleUnderline"/>
          <w:highlight w:val="yellow"/>
        </w:rPr>
        <w:t>rare earth magnets</w:t>
      </w:r>
      <w:r w:rsidRPr="00EC2879">
        <w:rPr>
          <w:sz w:val="16"/>
        </w:rPr>
        <w:t xml:space="preserve">; </w:t>
      </w:r>
      <w:r w:rsidRPr="001204D3">
        <w:rPr>
          <w:rStyle w:val="StyleUnderline"/>
        </w:rPr>
        <w:t>they were merely using them because</w:t>
      </w:r>
      <w:r w:rsidRPr="00EC2879">
        <w:rPr>
          <w:sz w:val="16"/>
        </w:rPr>
        <w:t xml:space="preserve">, at least until the 2010 episode, </w:t>
      </w:r>
      <w:r w:rsidRPr="001204D3">
        <w:rPr>
          <w:rStyle w:val="StyleUnderline"/>
        </w:rPr>
        <w:t xml:space="preserve">they were relatively </w:t>
      </w:r>
      <w:r w:rsidRPr="001204D3">
        <w:rPr>
          <w:rStyle w:val="Emphasis"/>
        </w:rPr>
        <w:t>inexpensive</w:t>
      </w:r>
      <w:r w:rsidRPr="001204D3">
        <w:rPr>
          <w:rStyle w:val="StyleUnderline"/>
        </w:rPr>
        <w:t xml:space="preserve"> and </w:t>
      </w:r>
      <w:r w:rsidRPr="001204D3">
        <w:rPr>
          <w:rStyle w:val="Emphasis"/>
        </w:rPr>
        <w:t>convenient</w:t>
      </w:r>
      <w:r w:rsidRPr="00EC2879">
        <w:rPr>
          <w:sz w:val="16"/>
        </w:rPr>
        <w:t>.”</w:t>
      </w:r>
    </w:p>
    <w:p w14:paraId="33F5ACAC" w14:textId="77777777" w:rsidR="009C6113" w:rsidRPr="00EC2879" w:rsidRDefault="009C6113" w:rsidP="009C6113">
      <w:pPr>
        <w:rPr>
          <w:sz w:val="16"/>
        </w:rPr>
      </w:pPr>
      <w:r w:rsidRPr="00EC2879">
        <w:rPr>
          <w:sz w:val="16"/>
        </w:rPr>
        <w:t xml:space="preserve">Overall, the </w:t>
      </w:r>
      <w:r w:rsidRPr="00E72547">
        <w:rPr>
          <w:rStyle w:val="StyleUnderline"/>
          <w:highlight w:val="yellow"/>
        </w:rPr>
        <w:t>companies using REE found</w:t>
      </w:r>
      <w:r w:rsidRPr="00EC2879">
        <w:rPr>
          <w:sz w:val="16"/>
        </w:rPr>
        <w:t xml:space="preserve"> many </w:t>
      </w:r>
      <w:r w:rsidRPr="00E72547">
        <w:rPr>
          <w:rStyle w:val="StyleUnderline"/>
          <w:highlight w:val="yellow"/>
        </w:rPr>
        <w:t>inexpensive and convenient alternatives</w:t>
      </w:r>
      <w:r w:rsidRPr="00EC2879">
        <w:rPr>
          <w:sz w:val="16"/>
        </w:rPr>
        <w:t>. By the end of 2017 the same bundle of rare earths that had been trading above $42,000 in 2011 was available for about $1,000.</w:t>
      </w:r>
    </w:p>
    <w:p w14:paraId="72EE14E7" w14:textId="77777777" w:rsidR="009C6113" w:rsidRPr="00EC2879" w:rsidRDefault="009C6113" w:rsidP="009C6113">
      <w:pPr>
        <w:rPr>
          <w:sz w:val="16"/>
          <w:szCs w:val="16"/>
        </w:rPr>
      </w:pPr>
      <w:r w:rsidRPr="00EC2879">
        <w:rPr>
          <w:sz w:val="16"/>
          <w:szCs w:val="16"/>
        </w:rPr>
        <w:t>What’s Going On?</w:t>
      </w:r>
    </w:p>
    <w:p w14:paraId="32A4DAA1" w14:textId="77777777" w:rsidR="009C6113" w:rsidRPr="00EC2879" w:rsidRDefault="009C6113" w:rsidP="009C6113">
      <w:pPr>
        <w:rPr>
          <w:sz w:val="16"/>
        </w:rPr>
      </w:pPr>
      <w:bookmarkStart w:id="1" w:name="_Hlk82440911"/>
      <w:r w:rsidRPr="00E72547">
        <w:rPr>
          <w:rStyle w:val="StyleUnderline"/>
          <w:highlight w:val="yellow"/>
        </w:rPr>
        <w:t xml:space="preserve">There is </w:t>
      </w:r>
      <w:r w:rsidRPr="00E72547">
        <w:rPr>
          <w:rStyle w:val="Emphasis"/>
          <w:highlight w:val="yellow"/>
        </w:rPr>
        <w:t>no shortage</w:t>
      </w:r>
      <w:r w:rsidRPr="00E72547">
        <w:rPr>
          <w:rStyle w:val="StyleUnderline"/>
          <w:highlight w:val="yellow"/>
        </w:rPr>
        <w:t xml:space="preserve"> of</w:t>
      </w:r>
      <w:r w:rsidRPr="001204D3">
        <w:rPr>
          <w:rStyle w:val="StyleUnderline"/>
        </w:rPr>
        <w:t xml:space="preserve"> examples of </w:t>
      </w:r>
      <w:r w:rsidRPr="00E72547">
        <w:rPr>
          <w:rStyle w:val="StyleUnderline"/>
          <w:highlight w:val="yellow"/>
        </w:rPr>
        <w:t>dematerialization</w:t>
      </w:r>
      <w:r w:rsidRPr="00EC2879">
        <w:rPr>
          <w:sz w:val="16"/>
        </w:rPr>
        <w:t>. I chose the ones in this chapter because they illustrate a set of fundamental principles at the intersection of business, economics, innovation, and our impact on our planet. They are:</w:t>
      </w:r>
    </w:p>
    <w:p w14:paraId="79641DF0" w14:textId="77777777" w:rsidR="009C6113" w:rsidRPr="00EC2879" w:rsidRDefault="009C6113" w:rsidP="009C6113">
      <w:pPr>
        <w:rPr>
          <w:sz w:val="16"/>
        </w:rPr>
      </w:pPr>
      <w:r w:rsidRPr="001204D3">
        <w:rPr>
          <w:rStyle w:val="StyleUnderline"/>
        </w:rPr>
        <w:lastRenderedPageBreak/>
        <w:t>We do want more all the time</w:t>
      </w:r>
      <w:r w:rsidRPr="00EC2879">
        <w:rPr>
          <w:sz w:val="16"/>
        </w:rPr>
        <w:t xml:space="preserve">, </w:t>
      </w:r>
      <w:r w:rsidRPr="001204D3">
        <w:rPr>
          <w:rStyle w:val="StyleUnderline"/>
        </w:rPr>
        <w:t xml:space="preserve">but </w:t>
      </w:r>
      <w:r w:rsidRPr="001204D3">
        <w:rPr>
          <w:rStyle w:val="Emphasis"/>
        </w:rPr>
        <w:t>not more resources</w:t>
      </w:r>
      <w:r w:rsidRPr="00EC2879">
        <w:rPr>
          <w:sz w:val="16"/>
        </w:rPr>
        <w:t xml:space="preserve">. Alfred Marshall was right, but William Jevons was wrong. </w:t>
      </w:r>
      <w:r w:rsidRPr="001204D3">
        <w:rPr>
          <w:rStyle w:val="StyleUnderline"/>
        </w:rPr>
        <w:t>Our wants and desires keep growing</w:t>
      </w:r>
      <w:r w:rsidRPr="00EC2879">
        <w:rPr>
          <w:sz w:val="16"/>
        </w:rPr>
        <w:t xml:space="preserve">, evidently without end, and therefore so do our economies. But </w:t>
      </w:r>
      <w:r w:rsidRPr="001204D3">
        <w:rPr>
          <w:rStyle w:val="StyleUnderline"/>
        </w:rPr>
        <w:t xml:space="preserve">our use of the earth’s resources </w:t>
      </w:r>
      <w:r w:rsidRPr="001204D3">
        <w:rPr>
          <w:rStyle w:val="Emphasis"/>
        </w:rPr>
        <w:t>does not</w:t>
      </w:r>
      <w:r w:rsidRPr="00EC2879">
        <w:rPr>
          <w:sz w:val="16"/>
        </w:rPr>
        <w:t>. We do want more beverage options, but we don’t want to keep using more aluminum in drink cans. We want to communicate and compute and listen to music, but we don’t want an arsenal of gadgets; we’re happy with a single smartphone. As our population increases, we want more food, but we don’t have any desire to consume more fertilizer or use more land for crops.</w:t>
      </w:r>
    </w:p>
    <w:p w14:paraId="10DD7D05" w14:textId="77777777" w:rsidR="009C6113" w:rsidRDefault="009C6113" w:rsidP="009C6113">
      <w:pPr>
        <w:rPr>
          <w:sz w:val="16"/>
        </w:rPr>
      </w:pPr>
      <w:r w:rsidRPr="00EC2879">
        <w:rPr>
          <w:sz w:val="16"/>
        </w:rPr>
        <w:t>Jevons was correct at the time he wrote that total British demand for coal was increasing even though steam engines were becoming much more efficient. He was right, in other words, that the price elasticity of demand for coal-supplied pow</w:t>
      </w:r>
    </w:p>
    <w:p w14:paraId="1C11F3D2" w14:textId="77777777" w:rsidR="009C6113" w:rsidRDefault="009C6113" w:rsidP="009C6113">
      <w:pPr>
        <w:rPr>
          <w:sz w:val="16"/>
        </w:rPr>
      </w:pPr>
    </w:p>
    <w:p w14:paraId="77C3924E" w14:textId="77777777" w:rsidR="009C6113" w:rsidRPr="00EC2879" w:rsidRDefault="009C6113" w:rsidP="009C6113">
      <w:pPr>
        <w:rPr>
          <w:sz w:val="16"/>
        </w:rPr>
      </w:pPr>
      <w:r w:rsidRPr="00EC2879">
        <w:rPr>
          <w:sz w:val="16"/>
        </w:rPr>
        <w:t xml:space="preserve">er was greater than one in the 1860s. But he was wrong to conclude that this would be permanent. </w:t>
      </w:r>
      <w:r w:rsidRPr="00E72547">
        <w:rPr>
          <w:rStyle w:val="StyleUnderline"/>
          <w:highlight w:val="yellow"/>
        </w:rPr>
        <w:t>Elasticities of demand</w:t>
      </w:r>
      <w:r w:rsidRPr="00EC2879">
        <w:rPr>
          <w:sz w:val="16"/>
        </w:rPr>
        <w:t xml:space="preserve"> can </w:t>
      </w:r>
      <w:r w:rsidRPr="00E72547">
        <w:rPr>
          <w:rStyle w:val="StyleUnderline"/>
          <w:highlight w:val="yellow"/>
        </w:rPr>
        <w:t>change</w:t>
      </w:r>
      <w:r w:rsidRPr="001204D3">
        <w:rPr>
          <w:rStyle w:val="StyleUnderline"/>
        </w:rPr>
        <w:t xml:space="preserve"> over </w:t>
      </w:r>
      <w:r w:rsidRPr="00EC2879">
        <w:rPr>
          <w:rStyle w:val="StyleUnderline"/>
        </w:rPr>
        <w:t xml:space="preserve">time </w:t>
      </w:r>
      <w:r w:rsidRPr="00E72547">
        <w:rPr>
          <w:rStyle w:val="StyleUnderline"/>
          <w:highlight w:val="yellow"/>
        </w:rPr>
        <w:t>for</w:t>
      </w:r>
      <w:r w:rsidRPr="00EC2879">
        <w:rPr>
          <w:rStyle w:val="StyleUnderline"/>
        </w:rPr>
        <w:t xml:space="preserve"> several reasons</w:t>
      </w:r>
      <w:r w:rsidRPr="00EC2879">
        <w:rPr>
          <w:sz w:val="16"/>
        </w:rPr>
        <w:t xml:space="preserve">, </w:t>
      </w:r>
      <w:r w:rsidRPr="00EC2879">
        <w:rPr>
          <w:rStyle w:val="StyleUnderline"/>
        </w:rPr>
        <w:t>the most fundamental</w:t>
      </w:r>
      <w:r w:rsidRPr="001204D3">
        <w:rPr>
          <w:rStyle w:val="StyleUnderline"/>
        </w:rPr>
        <w:t xml:space="preserve"> of which is </w:t>
      </w:r>
      <w:r w:rsidRPr="00E72547">
        <w:rPr>
          <w:rStyle w:val="Emphasis"/>
          <w:highlight w:val="yellow"/>
        </w:rPr>
        <w:t>technological change</w:t>
      </w:r>
      <w:r w:rsidRPr="00EC2879">
        <w:rPr>
          <w:sz w:val="16"/>
        </w:rPr>
        <w:t xml:space="preserve">. Coal provides a clear example of this. </w:t>
      </w:r>
      <w:r w:rsidRPr="001204D3">
        <w:rPr>
          <w:rStyle w:val="StyleUnderline"/>
        </w:rPr>
        <w:t>When fracking made</w:t>
      </w:r>
      <w:r w:rsidRPr="00EC2879">
        <w:rPr>
          <w:sz w:val="16"/>
        </w:rPr>
        <w:t xml:space="preserve"> natural </w:t>
      </w:r>
      <w:r w:rsidRPr="001204D3">
        <w:rPr>
          <w:rStyle w:val="StyleUnderline"/>
        </w:rPr>
        <w:t>gas</w:t>
      </w:r>
      <w:r w:rsidRPr="00EC2879">
        <w:rPr>
          <w:sz w:val="16"/>
        </w:rPr>
        <w:t xml:space="preserve"> much </w:t>
      </w:r>
      <w:r w:rsidRPr="001204D3">
        <w:rPr>
          <w:rStyle w:val="StyleUnderline"/>
        </w:rPr>
        <w:t>cheaper</w:t>
      </w:r>
      <w:r w:rsidRPr="00EC2879">
        <w:rPr>
          <w:sz w:val="16"/>
        </w:rPr>
        <w:t xml:space="preserve">, </w:t>
      </w:r>
      <w:r w:rsidRPr="001204D3">
        <w:rPr>
          <w:rStyle w:val="StyleUnderline"/>
        </w:rPr>
        <w:t xml:space="preserve">total </w:t>
      </w:r>
      <w:r w:rsidRPr="001204D3">
        <w:rPr>
          <w:rStyle w:val="Emphasis"/>
        </w:rPr>
        <w:t>demand</w:t>
      </w:r>
      <w:r w:rsidRPr="001204D3">
        <w:rPr>
          <w:rStyle w:val="StyleUnderline"/>
        </w:rPr>
        <w:t xml:space="preserve"> for coal in the United States </w:t>
      </w:r>
      <w:r w:rsidRPr="001204D3">
        <w:rPr>
          <w:rStyle w:val="Emphasis"/>
        </w:rPr>
        <w:t>went down</w:t>
      </w:r>
      <w:r w:rsidRPr="001204D3">
        <w:rPr>
          <w:rStyle w:val="StyleUnderline"/>
        </w:rPr>
        <w:t xml:space="preserve"> even though its price decreased</w:t>
      </w:r>
      <w:r w:rsidRPr="00EC2879">
        <w:rPr>
          <w:sz w:val="16"/>
        </w:rPr>
        <w:t>.</w:t>
      </w:r>
    </w:p>
    <w:p w14:paraId="24D0C46E" w14:textId="77777777" w:rsidR="009C6113" w:rsidRPr="00EC2879" w:rsidRDefault="009C6113" w:rsidP="009C6113">
      <w:pPr>
        <w:rPr>
          <w:sz w:val="16"/>
        </w:rPr>
      </w:pPr>
      <w:r w:rsidRPr="001204D3">
        <w:rPr>
          <w:rStyle w:val="StyleUnderline"/>
        </w:rPr>
        <w:t xml:space="preserve">With the help of </w:t>
      </w:r>
      <w:r w:rsidRPr="001204D3">
        <w:rPr>
          <w:rStyle w:val="Emphasis"/>
        </w:rPr>
        <w:t>innovation</w:t>
      </w:r>
      <w:r w:rsidRPr="001204D3">
        <w:rPr>
          <w:rStyle w:val="StyleUnderline"/>
        </w:rPr>
        <w:t xml:space="preserve"> and </w:t>
      </w:r>
      <w:r w:rsidRPr="001204D3">
        <w:rPr>
          <w:rStyle w:val="Emphasis"/>
        </w:rPr>
        <w:t>new technologies</w:t>
      </w:r>
      <w:r w:rsidRPr="00EC2879">
        <w:rPr>
          <w:sz w:val="16"/>
        </w:rPr>
        <w:t xml:space="preserve">, </w:t>
      </w:r>
      <w:r w:rsidRPr="00E72547">
        <w:rPr>
          <w:rStyle w:val="StyleUnderline"/>
          <w:highlight w:val="yellow"/>
        </w:rPr>
        <w:t>economic growth</w:t>
      </w:r>
      <w:r w:rsidRPr="00EC2879">
        <w:rPr>
          <w:sz w:val="16"/>
        </w:rPr>
        <w:t xml:space="preserve"> in America and other rich countries—growth in all of the wants and needs that we spend money on—</w:t>
      </w:r>
      <w:r w:rsidRPr="00E72547">
        <w:rPr>
          <w:rStyle w:val="StyleUnderline"/>
          <w:highlight w:val="yellow"/>
        </w:rPr>
        <w:t xml:space="preserve">has become </w:t>
      </w:r>
      <w:r w:rsidRPr="00E72547">
        <w:rPr>
          <w:rStyle w:val="Emphasis"/>
          <w:highlight w:val="yellow"/>
        </w:rPr>
        <w:t>decoupled</w:t>
      </w:r>
      <w:r w:rsidRPr="00E72547">
        <w:rPr>
          <w:rStyle w:val="StyleUnderline"/>
          <w:highlight w:val="yellow"/>
        </w:rPr>
        <w:t xml:space="preserve"> from</w:t>
      </w:r>
      <w:r w:rsidRPr="001204D3">
        <w:rPr>
          <w:rStyle w:val="StyleUnderline"/>
        </w:rPr>
        <w:t xml:space="preserve"> resource </w:t>
      </w:r>
      <w:r w:rsidRPr="00E72547">
        <w:rPr>
          <w:rStyle w:val="Emphasis"/>
          <w:highlight w:val="yellow"/>
        </w:rPr>
        <w:t>consumption</w:t>
      </w:r>
      <w:r w:rsidRPr="00EC2879">
        <w:rPr>
          <w:sz w:val="16"/>
        </w:rPr>
        <w:t xml:space="preserve">. </w:t>
      </w:r>
      <w:r w:rsidRPr="001204D3">
        <w:rPr>
          <w:rStyle w:val="StyleUnderline"/>
        </w:rPr>
        <w:t xml:space="preserve">This is a recent development and a </w:t>
      </w:r>
      <w:r w:rsidRPr="001204D3">
        <w:rPr>
          <w:rStyle w:val="Emphasis"/>
        </w:rPr>
        <w:t>profound</w:t>
      </w:r>
      <w:r w:rsidRPr="001204D3">
        <w:rPr>
          <w:rStyle w:val="StyleUnderline"/>
        </w:rPr>
        <w:t xml:space="preserve"> one</w:t>
      </w:r>
      <w:r w:rsidRPr="00EC2879">
        <w:rPr>
          <w:sz w:val="16"/>
        </w:rPr>
        <w:t>.</w:t>
      </w:r>
    </w:p>
    <w:p w14:paraId="780C80CE" w14:textId="77777777" w:rsidR="009C6113" w:rsidRPr="00EC2879" w:rsidRDefault="009C6113" w:rsidP="009C6113">
      <w:pPr>
        <w:rPr>
          <w:sz w:val="16"/>
        </w:rPr>
      </w:pPr>
      <w:r w:rsidRPr="00EC2879">
        <w:rPr>
          <w:rStyle w:val="StyleUnderline"/>
        </w:rPr>
        <w:t>Materials cost money</w:t>
      </w:r>
      <w:r w:rsidRPr="00EC2879">
        <w:rPr>
          <w:sz w:val="16"/>
        </w:rPr>
        <w:t xml:space="preserve"> that </w:t>
      </w:r>
      <w:r w:rsidRPr="00EC2879">
        <w:rPr>
          <w:rStyle w:val="StyleUnderline"/>
        </w:rPr>
        <w:t xml:space="preserve">companies locked in competition would rather </w:t>
      </w:r>
      <w:r w:rsidRPr="00EC2879">
        <w:rPr>
          <w:rStyle w:val="Emphasis"/>
        </w:rPr>
        <w:t>not spend</w:t>
      </w:r>
      <w:r w:rsidRPr="00EC2879">
        <w:rPr>
          <w:sz w:val="16"/>
        </w:rPr>
        <w:t xml:space="preserve">. </w:t>
      </w:r>
      <w:r w:rsidRPr="00EC2879">
        <w:rPr>
          <w:rStyle w:val="StyleUnderline"/>
        </w:rPr>
        <w:t>The</w:t>
      </w:r>
      <w:r w:rsidRPr="001204D3">
        <w:rPr>
          <w:rStyle w:val="StyleUnderline"/>
        </w:rPr>
        <w:t xml:space="preserve"> root of </w:t>
      </w:r>
      <w:r w:rsidRPr="00E72547">
        <w:rPr>
          <w:rStyle w:val="StyleUnderline"/>
          <w:highlight w:val="yellow"/>
        </w:rPr>
        <w:t>Jevons’s</w:t>
      </w:r>
      <w:r w:rsidRPr="001204D3">
        <w:rPr>
          <w:rStyle w:val="StyleUnderline"/>
        </w:rPr>
        <w:t xml:space="preserve"> mistake is</w:t>
      </w:r>
      <w:r w:rsidRPr="00EC2879">
        <w:rPr>
          <w:sz w:val="16"/>
        </w:rPr>
        <w:t xml:space="preserve"> simple and </w:t>
      </w:r>
      <w:r w:rsidRPr="001204D3">
        <w:rPr>
          <w:rStyle w:val="Emphasis"/>
        </w:rPr>
        <w:t>boring</w:t>
      </w:r>
      <w:r w:rsidRPr="00EC2879">
        <w:rPr>
          <w:sz w:val="16"/>
        </w:rPr>
        <w:t xml:space="preserve">: </w:t>
      </w:r>
      <w:r w:rsidRPr="001204D3">
        <w:rPr>
          <w:rStyle w:val="StyleUnderline"/>
        </w:rPr>
        <w:t xml:space="preserve">resources cost </w:t>
      </w:r>
      <w:r w:rsidRPr="001204D3">
        <w:rPr>
          <w:rStyle w:val="Emphasis"/>
        </w:rPr>
        <w:t>money</w:t>
      </w:r>
      <w:r w:rsidRPr="00EC2879">
        <w:rPr>
          <w:sz w:val="16"/>
        </w:rPr>
        <w:t xml:space="preserve">. He realized this, of course. </w:t>
      </w:r>
      <w:r w:rsidRPr="001204D3">
        <w:rPr>
          <w:rStyle w:val="StyleUnderline"/>
        </w:rPr>
        <w:t xml:space="preserve">What he </w:t>
      </w:r>
      <w:r w:rsidRPr="00E72547">
        <w:rPr>
          <w:rStyle w:val="StyleUnderline"/>
          <w:highlight w:val="yellow"/>
        </w:rPr>
        <w:t>didn’t</w:t>
      </w:r>
      <w:r w:rsidRPr="001204D3">
        <w:rPr>
          <w:rStyle w:val="StyleUnderline"/>
        </w:rPr>
        <w:t xml:space="preserve"> sufficiently </w:t>
      </w:r>
      <w:r w:rsidRPr="00E72547">
        <w:rPr>
          <w:rStyle w:val="StyleUnderline"/>
          <w:highlight w:val="yellow"/>
        </w:rPr>
        <w:t>realize</w:t>
      </w:r>
      <w:r w:rsidRPr="001204D3">
        <w:rPr>
          <w:rStyle w:val="StyleUnderline"/>
        </w:rPr>
        <w:t xml:space="preserve"> was </w:t>
      </w:r>
      <w:r w:rsidRPr="00E72547">
        <w:rPr>
          <w:rStyle w:val="StyleUnderline"/>
          <w:highlight w:val="yellow"/>
        </w:rPr>
        <w:t xml:space="preserve">how strong the </w:t>
      </w:r>
      <w:r w:rsidRPr="00E72547">
        <w:rPr>
          <w:rStyle w:val="Emphasis"/>
          <w:highlight w:val="yellow"/>
        </w:rPr>
        <w:t>incentive</w:t>
      </w:r>
      <w:r w:rsidRPr="00E72547">
        <w:rPr>
          <w:sz w:val="16"/>
          <w:highlight w:val="yellow"/>
        </w:rPr>
        <w:t xml:space="preserve"> </w:t>
      </w:r>
      <w:r w:rsidRPr="00E72547">
        <w:rPr>
          <w:rStyle w:val="StyleUnderline"/>
          <w:highlight w:val="yellow"/>
        </w:rPr>
        <w:t xml:space="preserve">is for a company in a contested market to </w:t>
      </w:r>
      <w:r w:rsidRPr="00E72547">
        <w:rPr>
          <w:rStyle w:val="Emphasis"/>
          <w:highlight w:val="yellow"/>
        </w:rPr>
        <w:t>reduce</w:t>
      </w:r>
      <w:r w:rsidRPr="001204D3">
        <w:rPr>
          <w:rStyle w:val="StyleUnderline"/>
        </w:rPr>
        <w:t xml:space="preserve"> its </w:t>
      </w:r>
      <w:r w:rsidRPr="00E72547">
        <w:rPr>
          <w:rStyle w:val="StyleUnderline"/>
          <w:highlight w:val="yellow"/>
        </w:rPr>
        <w:t xml:space="preserve">spending on </w:t>
      </w:r>
      <w:r w:rsidRPr="00E72547">
        <w:rPr>
          <w:rStyle w:val="Emphasis"/>
          <w:highlight w:val="yellow"/>
        </w:rPr>
        <w:t>resources</w:t>
      </w:r>
      <w:r w:rsidRPr="00EC2879">
        <w:rPr>
          <w:sz w:val="16"/>
        </w:rPr>
        <w:t xml:space="preserve"> (or anything else) and so eke out a bit more profit. After all, a penny saved is a penny earned.</w:t>
      </w:r>
    </w:p>
    <w:p w14:paraId="12B65EAB" w14:textId="77777777" w:rsidR="009C6113" w:rsidRPr="001204D3" w:rsidRDefault="009C6113" w:rsidP="009C6113">
      <w:pPr>
        <w:rPr>
          <w:rStyle w:val="StyleUnderline"/>
        </w:rPr>
      </w:pPr>
      <w:r w:rsidRPr="00EC2879">
        <w:rPr>
          <w:sz w:val="16"/>
        </w:rPr>
        <w:t xml:space="preserve">Monopolists can just pass costs on to their customers, but companies with a lot of competitors can’t. So </w:t>
      </w:r>
      <w:r w:rsidRPr="001204D3">
        <w:rPr>
          <w:rStyle w:val="StyleUnderline"/>
        </w:rPr>
        <w:t>American farmers</w:t>
      </w:r>
      <w:r w:rsidRPr="00EC2879">
        <w:rPr>
          <w:sz w:val="16"/>
        </w:rPr>
        <w:t xml:space="preserve"> who battle with each other (and increasingly with tough rivals in other countries) </w:t>
      </w:r>
      <w:r w:rsidRPr="001204D3">
        <w:rPr>
          <w:rStyle w:val="StyleUnderline"/>
        </w:rPr>
        <w:t>are eager to cut</w:t>
      </w:r>
      <w:r w:rsidRPr="00EC2879">
        <w:rPr>
          <w:sz w:val="16"/>
        </w:rPr>
        <w:t xml:space="preserve"> their </w:t>
      </w:r>
      <w:r w:rsidRPr="001204D3">
        <w:rPr>
          <w:rStyle w:val="StyleUnderline"/>
        </w:rPr>
        <w:t>spending</w:t>
      </w:r>
      <w:r w:rsidRPr="00EC2879">
        <w:rPr>
          <w:sz w:val="16"/>
        </w:rPr>
        <w:t xml:space="preserve"> on land, water, and fertilizer. </w:t>
      </w:r>
      <w:r w:rsidRPr="001204D3">
        <w:rPr>
          <w:rStyle w:val="StyleUnderline"/>
        </w:rPr>
        <w:t>Beer and soda companies want to minimize</w:t>
      </w:r>
      <w:r w:rsidRPr="00EC2879">
        <w:rPr>
          <w:sz w:val="16"/>
        </w:rPr>
        <w:t xml:space="preserve"> their </w:t>
      </w:r>
      <w:r w:rsidRPr="001204D3">
        <w:rPr>
          <w:rStyle w:val="StyleUnderline"/>
        </w:rPr>
        <w:t>aluminum</w:t>
      </w:r>
      <w:r w:rsidRPr="00EC2879">
        <w:rPr>
          <w:sz w:val="16"/>
        </w:rPr>
        <w:t xml:space="preserve"> purchases. Producers of magnets and high-tech gear run away from REE as soon as prices start to spike. In the United States, </w:t>
      </w:r>
      <w:r w:rsidRPr="001204D3">
        <w:rPr>
          <w:rStyle w:val="StyleUnderline"/>
        </w:rPr>
        <w:t>the</w:t>
      </w:r>
      <w:r w:rsidRPr="00EC2879">
        <w:rPr>
          <w:sz w:val="16"/>
        </w:rPr>
        <w:t xml:space="preserve"> 1980 </w:t>
      </w:r>
      <w:r w:rsidRPr="001204D3">
        <w:rPr>
          <w:rStyle w:val="StyleUnderline"/>
        </w:rPr>
        <w:t>Staggers Act removed</w:t>
      </w:r>
      <w:r w:rsidRPr="00EC2879">
        <w:rPr>
          <w:sz w:val="16"/>
        </w:rPr>
        <w:t xml:space="preserve"> government </w:t>
      </w:r>
      <w:r w:rsidRPr="001204D3">
        <w:rPr>
          <w:rStyle w:val="StyleUnderline"/>
        </w:rPr>
        <w:t>subsidies for freight-hauling railroads</w:t>
      </w:r>
      <w:r w:rsidRPr="00EC2879">
        <w:rPr>
          <w:sz w:val="16"/>
        </w:rPr>
        <w:t xml:space="preserve">, </w:t>
      </w:r>
      <w:r w:rsidRPr="001204D3">
        <w:rPr>
          <w:rStyle w:val="StyleUnderline"/>
        </w:rPr>
        <w:t xml:space="preserve">forcing them into </w:t>
      </w:r>
      <w:r w:rsidRPr="001204D3">
        <w:rPr>
          <w:rStyle w:val="Emphasis"/>
        </w:rPr>
        <w:t>competition</w:t>
      </w:r>
      <w:r w:rsidRPr="00EC2879">
        <w:rPr>
          <w:sz w:val="16"/>
        </w:rPr>
        <w:t xml:space="preserve"> </w:t>
      </w:r>
      <w:r w:rsidRPr="001204D3">
        <w:rPr>
          <w:rStyle w:val="StyleUnderline"/>
        </w:rPr>
        <w:t xml:space="preserve">and </w:t>
      </w:r>
      <w:r w:rsidRPr="001204D3">
        <w:rPr>
          <w:rStyle w:val="Emphasis"/>
        </w:rPr>
        <w:t>cost cutting</w:t>
      </w:r>
      <w:r w:rsidRPr="00EC2879">
        <w:rPr>
          <w:sz w:val="16"/>
        </w:rPr>
        <w:t xml:space="preserve"> and making them all the more eager to not have expensive railcars sit idle. Again and again, </w:t>
      </w:r>
      <w:r w:rsidRPr="001204D3">
        <w:rPr>
          <w:rStyle w:val="StyleUnderline"/>
        </w:rPr>
        <w:t xml:space="preserve">we see that </w:t>
      </w:r>
      <w:r w:rsidRPr="001204D3">
        <w:rPr>
          <w:rStyle w:val="Emphasis"/>
        </w:rPr>
        <w:t>competition</w:t>
      </w:r>
      <w:r w:rsidRPr="001204D3">
        <w:rPr>
          <w:rStyle w:val="StyleUnderline"/>
        </w:rPr>
        <w:t xml:space="preserve"> spurs </w:t>
      </w:r>
      <w:r w:rsidRPr="001204D3">
        <w:rPr>
          <w:rStyle w:val="Emphasis"/>
        </w:rPr>
        <w:t>dematerialization</w:t>
      </w:r>
      <w:r w:rsidRPr="001204D3">
        <w:rPr>
          <w:rStyle w:val="StyleUnderline"/>
        </w:rPr>
        <w:t>.</w:t>
      </w:r>
    </w:p>
    <w:p w14:paraId="795A74F3" w14:textId="77777777" w:rsidR="009C6113" w:rsidRPr="00EC2879" w:rsidRDefault="009C6113" w:rsidP="009C6113">
      <w:pPr>
        <w:rPr>
          <w:sz w:val="16"/>
        </w:rPr>
      </w:pPr>
      <w:r w:rsidRPr="00EC2879">
        <w:rPr>
          <w:sz w:val="16"/>
        </w:rPr>
        <w:t xml:space="preserve">There are multiple paths to dematerialization. As </w:t>
      </w:r>
      <w:r w:rsidRPr="00E72547">
        <w:rPr>
          <w:rStyle w:val="StyleUnderline"/>
          <w:highlight w:val="yellow"/>
        </w:rPr>
        <w:t>profit-hungry companies</w:t>
      </w:r>
      <w:r w:rsidRPr="00EC2879">
        <w:rPr>
          <w:sz w:val="16"/>
        </w:rPr>
        <w:t xml:space="preserve"> seek to use fewer resources, they can go down four main paths. First, they </w:t>
      </w:r>
      <w:r w:rsidRPr="00E72547">
        <w:rPr>
          <w:rStyle w:val="StyleUnderline"/>
          <w:highlight w:val="yellow"/>
        </w:rPr>
        <w:t>can</w:t>
      </w:r>
      <w:r w:rsidRPr="001204D3">
        <w:rPr>
          <w:rStyle w:val="StyleUnderline"/>
        </w:rPr>
        <w:t xml:space="preserve"> simply </w:t>
      </w:r>
      <w:r w:rsidRPr="00E72547">
        <w:rPr>
          <w:rStyle w:val="StyleUnderline"/>
          <w:highlight w:val="yellow"/>
        </w:rPr>
        <w:t xml:space="preserve">find ways to use </w:t>
      </w:r>
      <w:r w:rsidRPr="00E72547">
        <w:rPr>
          <w:rStyle w:val="Emphasis"/>
          <w:highlight w:val="yellow"/>
        </w:rPr>
        <w:t>less</w:t>
      </w:r>
      <w:r w:rsidRPr="00E72547">
        <w:rPr>
          <w:rStyle w:val="StyleUnderline"/>
          <w:highlight w:val="yellow"/>
        </w:rPr>
        <w:t xml:space="preserve"> of a </w:t>
      </w:r>
      <w:r w:rsidRPr="00E72547">
        <w:rPr>
          <w:rStyle w:val="Emphasis"/>
          <w:highlight w:val="yellow"/>
        </w:rPr>
        <w:t>given material</w:t>
      </w:r>
      <w:r w:rsidRPr="00EC2879">
        <w:rPr>
          <w:sz w:val="16"/>
        </w:rPr>
        <w:t xml:space="preserve">. This is what happened as beverage companies and the companies that supply them with cans teamed up to use less aluminum. It’s also the story with American </w:t>
      </w:r>
      <w:r w:rsidRPr="001204D3">
        <w:rPr>
          <w:rStyle w:val="StyleUnderline"/>
        </w:rPr>
        <w:t>farmers</w:t>
      </w:r>
      <w:r w:rsidRPr="00EC2879">
        <w:rPr>
          <w:sz w:val="16"/>
        </w:rPr>
        <w:t xml:space="preserve">, who </w:t>
      </w:r>
      <w:r w:rsidRPr="001204D3">
        <w:rPr>
          <w:rStyle w:val="StyleUnderline"/>
        </w:rPr>
        <w:t>keep getting bigger harvests while using less land, water, and fertilizer</w:t>
      </w:r>
      <w:r w:rsidRPr="00EC2879">
        <w:rPr>
          <w:sz w:val="16"/>
        </w:rPr>
        <w:t>. Magnet makers found ways to use fewer rare earth metals when it looked as if China might cut off their supply.</w:t>
      </w:r>
    </w:p>
    <w:p w14:paraId="1E457C46" w14:textId="77777777" w:rsidR="009C6113" w:rsidRPr="00EC2879" w:rsidRDefault="009C6113" w:rsidP="009C6113">
      <w:pPr>
        <w:rPr>
          <w:sz w:val="16"/>
        </w:rPr>
      </w:pPr>
      <w:r w:rsidRPr="00EC2879">
        <w:rPr>
          <w:sz w:val="16"/>
        </w:rPr>
        <w:t xml:space="preserve">Second, </w:t>
      </w:r>
      <w:r w:rsidRPr="00E72547">
        <w:rPr>
          <w:rStyle w:val="StyleUnderline"/>
          <w:highlight w:val="yellow"/>
        </w:rPr>
        <w:t>it</w:t>
      </w:r>
      <w:r w:rsidRPr="001204D3">
        <w:rPr>
          <w:rStyle w:val="StyleUnderline"/>
        </w:rPr>
        <w:t xml:space="preserve"> often </w:t>
      </w:r>
      <w:r w:rsidRPr="00E72547">
        <w:rPr>
          <w:rStyle w:val="StyleUnderline"/>
          <w:highlight w:val="yellow"/>
        </w:rPr>
        <w:t xml:space="preserve">becomes possible to </w:t>
      </w:r>
      <w:r w:rsidRPr="00E72547">
        <w:rPr>
          <w:rStyle w:val="Emphasis"/>
          <w:highlight w:val="yellow"/>
        </w:rPr>
        <w:t>substitute</w:t>
      </w:r>
      <w:r w:rsidRPr="00E72547">
        <w:rPr>
          <w:rStyle w:val="StyleUnderline"/>
          <w:highlight w:val="yellow"/>
        </w:rPr>
        <w:t xml:space="preserve"> one resource</w:t>
      </w:r>
      <w:r w:rsidRPr="001204D3">
        <w:rPr>
          <w:rStyle w:val="StyleUnderline"/>
        </w:rPr>
        <w:t xml:space="preserve"> for </w:t>
      </w:r>
      <w:r w:rsidRPr="001204D3">
        <w:rPr>
          <w:rStyle w:val="Emphasis"/>
        </w:rPr>
        <w:t>another</w:t>
      </w:r>
      <w:r w:rsidRPr="00EC2879">
        <w:rPr>
          <w:sz w:val="16"/>
        </w:rPr>
        <w:t>. Total US coal consumption started to decrease after 2007 because fracking made natural gas more attractive to electricity generators. If nuclear power becomes more popular in the United States (a topic we’ll take up in chapter 15), we could use both less coal and less gas and generate our electricity from a small amount of material indeed. A kilogram of uranium-235 fuel contains approximately 2–3 million times as much energy as the same mass of coal or oil. According to one estimate, the total amount of energy that humans consume each year could be supplied by just seven thousand tons of uranium fuel.</w:t>
      </w:r>
    </w:p>
    <w:p w14:paraId="6ABD55C8" w14:textId="77777777" w:rsidR="009C6113" w:rsidRPr="00EC2879" w:rsidRDefault="009C6113" w:rsidP="009C6113">
      <w:pPr>
        <w:rPr>
          <w:sz w:val="16"/>
        </w:rPr>
      </w:pPr>
      <w:r w:rsidRPr="00EC2879">
        <w:rPr>
          <w:sz w:val="16"/>
        </w:rPr>
        <w:t xml:space="preserve">Third, </w:t>
      </w:r>
      <w:r w:rsidRPr="00E72547">
        <w:rPr>
          <w:rStyle w:val="StyleUnderline"/>
          <w:highlight w:val="yellow"/>
        </w:rPr>
        <w:t xml:space="preserve">companies </w:t>
      </w:r>
      <w:r w:rsidRPr="00EC2879">
        <w:rPr>
          <w:rStyle w:val="StyleUnderline"/>
        </w:rPr>
        <w:t>can</w:t>
      </w:r>
      <w:r w:rsidRPr="001204D3">
        <w:rPr>
          <w:rStyle w:val="StyleUnderline"/>
        </w:rPr>
        <w:t xml:space="preserve"> </w:t>
      </w:r>
      <w:r w:rsidRPr="00E72547">
        <w:rPr>
          <w:rStyle w:val="StyleUnderline"/>
          <w:highlight w:val="yellow"/>
        </w:rPr>
        <w:t xml:space="preserve">use </w:t>
      </w:r>
      <w:r w:rsidRPr="00E72547">
        <w:rPr>
          <w:rStyle w:val="Emphasis"/>
          <w:highlight w:val="yellow"/>
        </w:rPr>
        <w:t>fewer molecules</w:t>
      </w:r>
      <w:r w:rsidRPr="00EC2879">
        <w:rPr>
          <w:sz w:val="16"/>
        </w:rPr>
        <w:t xml:space="preserve"> overall </w:t>
      </w:r>
      <w:r w:rsidRPr="00E72547">
        <w:rPr>
          <w:rStyle w:val="StyleUnderline"/>
          <w:highlight w:val="yellow"/>
        </w:rPr>
        <w:t>by making better use of</w:t>
      </w:r>
      <w:r w:rsidRPr="001204D3">
        <w:rPr>
          <w:rStyle w:val="StyleUnderline"/>
        </w:rPr>
        <w:t xml:space="preserve"> the </w:t>
      </w:r>
      <w:r w:rsidRPr="00E72547">
        <w:rPr>
          <w:rStyle w:val="StyleUnderline"/>
          <w:highlight w:val="yellow"/>
        </w:rPr>
        <w:t>materials they</w:t>
      </w:r>
      <w:r w:rsidRPr="001204D3">
        <w:rPr>
          <w:rStyle w:val="StyleUnderline"/>
        </w:rPr>
        <w:t xml:space="preserve"> </w:t>
      </w:r>
      <w:r w:rsidRPr="001204D3">
        <w:rPr>
          <w:rStyle w:val="Emphasis"/>
        </w:rPr>
        <w:t xml:space="preserve">already </w:t>
      </w:r>
      <w:r w:rsidRPr="00E72547">
        <w:rPr>
          <w:rStyle w:val="Emphasis"/>
          <w:highlight w:val="yellow"/>
        </w:rPr>
        <w:t>own</w:t>
      </w:r>
      <w:r w:rsidRPr="00EC2879">
        <w:rPr>
          <w:sz w:val="16"/>
        </w:rPr>
        <w:t>.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commercial airlines have improved their load factors—essentially the percentage of seats occupied on flights—from 56 percent in 1971 to more than 81 percent in 2018.</w:t>
      </w:r>
    </w:p>
    <w:p w14:paraId="7C90B703" w14:textId="77777777" w:rsidR="009C6113" w:rsidRPr="00EC2879" w:rsidRDefault="009C6113" w:rsidP="009C6113">
      <w:pPr>
        <w:rPr>
          <w:sz w:val="16"/>
        </w:rPr>
      </w:pPr>
      <w:r w:rsidRPr="00EC2879">
        <w:rPr>
          <w:sz w:val="16"/>
        </w:rPr>
        <w:t xml:space="preserve">Finally, </w:t>
      </w:r>
      <w:r w:rsidRPr="00E72547">
        <w:rPr>
          <w:rStyle w:val="StyleUnderline"/>
          <w:highlight w:val="yellow"/>
        </w:rPr>
        <w:t>some</w:t>
      </w:r>
      <w:r w:rsidRPr="001204D3">
        <w:rPr>
          <w:rStyle w:val="StyleUnderline"/>
        </w:rPr>
        <w:t xml:space="preserve"> materials </w:t>
      </w:r>
      <w:r w:rsidRPr="00E72547">
        <w:rPr>
          <w:rStyle w:val="StyleUnderline"/>
          <w:highlight w:val="yellow"/>
        </w:rPr>
        <w:t xml:space="preserve">get replaced by </w:t>
      </w:r>
      <w:r w:rsidRPr="00E72547">
        <w:rPr>
          <w:rStyle w:val="Emphasis"/>
          <w:highlight w:val="yellow"/>
        </w:rPr>
        <w:t>nothing</w:t>
      </w:r>
      <w:r w:rsidRPr="001204D3">
        <w:rPr>
          <w:rStyle w:val="StyleUnderline"/>
        </w:rPr>
        <w:t xml:space="preserve"> at all</w:t>
      </w:r>
      <w:r w:rsidRPr="00EC2879">
        <w:rPr>
          <w:sz w:val="16"/>
        </w:rPr>
        <w:t xml:space="preserve">. When a telephone, camcorder, and tape recorder are separate devices, three total microphones are needed. When they all collapse into a smartphone, only one microphone is necessary. That smartphone also uses </w:t>
      </w:r>
      <w:r w:rsidRPr="00EC2879">
        <w:rPr>
          <w:sz w:val="16"/>
        </w:rPr>
        <w:lastRenderedPageBreak/>
        <w:t>no audiotapes, videotapes, compact discs, or camera film. The iPhone and its descendants are among the world champions of dematerialization. They use vastly less metal, plastic, glass, and silicon than did the devices they have replaced and don’t need media such as paper, discs, tape, or film.</w:t>
      </w:r>
    </w:p>
    <w:p w14:paraId="56C9FABB" w14:textId="77777777" w:rsidR="009C6113" w:rsidRPr="001204D3" w:rsidRDefault="009C6113" w:rsidP="009C6113">
      <w:pPr>
        <w:rPr>
          <w:rStyle w:val="StyleUnderline"/>
        </w:rPr>
      </w:pPr>
      <w:r w:rsidRPr="001204D3">
        <w:rPr>
          <w:rStyle w:val="StyleUnderline"/>
        </w:rPr>
        <w:t>If we use more renewable energy</w:t>
      </w:r>
      <w:r w:rsidRPr="00EC2879">
        <w:rPr>
          <w:sz w:val="16"/>
        </w:rPr>
        <w:t xml:space="preserve">, </w:t>
      </w:r>
      <w:r w:rsidRPr="001204D3">
        <w:rPr>
          <w:rStyle w:val="StyleUnderline"/>
        </w:rPr>
        <w:t>we’ll be replacing coal</w:t>
      </w:r>
      <w:r w:rsidRPr="00EC2879">
        <w:rPr>
          <w:sz w:val="16"/>
        </w:rPr>
        <w:t xml:space="preserve">, </w:t>
      </w:r>
      <w:r w:rsidRPr="001204D3">
        <w:rPr>
          <w:rStyle w:val="StyleUnderline"/>
        </w:rPr>
        <w:t>gas</w:t>
      </w:r>
      <w:r w:rsidRPr="00EC2879">
        <w:rPr>
          <w:sz w:val="16"/>
        </w:rPr>
        <w:t xml:space="preserve">, </w:t>
      </w:r>
      <w:r w:rsidRPr="001204D3">
        <w:rPr>
          <w:rStyle w:val="StyleUnderline"/>
        </w:rPr>
        <w:t>oil</w:t>
      </w:r>
      <w:r w:rsidRPr="00EC2879">
        <w:rPr>
          <w:sz w:val="16"/>
        </w:rPr>
        <w:t xml:space="preserve">, </w:t>
      </w:r>
      <w:r w:rsidRPr="001204D3">
        <w:rPr>
          <w:rStyle w:val="StyleUnderline"/>
        </w:rPr>
        <w:t xml:space="preserve">and uranium with </w:t>
      </w:r>
      <w:r w:rsidRPr="00E72547">
        <w:rPr>
          <w:rStyle w:val="Emphasis"/>
          <w:highlight w:val="yellow"/>
        </w:rPr>
        <w:t>photons</w:t>
      </w:r>
      <w:r w:rsidRPr="00E72547">
        <w:rPr>
          <w:rStyle w:val="StyleUnderline"/>
          <w:highlight w:val="yellow"/>
        </w:rPr>
        <w:t xml:space="preserve"> from the </w:t>
      </w:r>
      <w:r w:rsidRPr="00E72547">
        <w:rPr>
          <w:rStyle w:val="Emphasis"/>
          <w:highlight w:val="yellow"/>
        </w:rPr>
        <w:t>sun</w:t>
      </w:r>
      <w:r w:rsidRPr="00EC2879">
        <w:rPr>
          <w:sz w:val="16"/>
        </w:rPr>
        <w:t xml:space="preserve"> (solar power) </w:t>
      </w:r>
      <w:r w:rsidRPr="00E72547">
        <w:rPr>
          <w:rStyle w:val="StyleUnderline"/>
          <w:highlight w:val="yellow"/>
        </w:rPr>
        <w:t>and</w:t>
      </w:r>
      <w:r w:rsidRPr="001204D3">
        <w:rPr>
          <w:rStyle w:val="StyleUnderline"/>
        </w:rPr>
        <w:t xml:space="preserve"> the </w:t>
      </w:r>
      <w:r w:rsidRPr="00E72547">
        <w:rPr>
          <w:rStyle w:val="Emphasis"/>
          <w:highlight w:val="yellow"/>
        </w:rPr>
        <w:t>movement</w:t>
      </w:r>
      <w:r w:rsidRPr="00E72547">
        <w:rPr>
          <w:rStyle w:val="StyleUnderline"/>
          <w:highlight w:val="yellow"/>
        </w:rPr>
        <w:t xml:space="preserve"> of </w:t>
      </w:r>
      <w:r w:rsidRPr="00E72547">
        <w:rPr>
          <w:rStyle w:val="Emphasis"/>
          <w:highlight w:val="yellow"/>
        </w:rPr>
        <w:t>air</w:t>
      </w:r>
      <w:r w:rsidRPr="00EC2879">
        <w:rPr>
          <w:sz w:val="16"/>
        </w:rPr>
        <w:t xml:space="preserve"> (wind power) and water (hydroelectric power) on the earth. All three of </w:t>
      </w:r>
      <w:r w:rsidRPr="001204D3">
        <w:rPr>
          <w:rStyle w:val="StyleUnderline"/>
        </w:rPr>
        <w:t xml:space="preserve">these types of power </w:t>
      </w:r>
      <w:r w:rsidRPr="00E72547">
        <w:rPr>
          <w:rStyle w:val="StyleUnderline"/>
          <w:highlight w:val="yellow"/>
        </w:rPr>
        <w:t>are</w:t>
      </w:r>
      <w:r w:rsidRPr="001204D3">
        <w:rPr>
          <w:rStyle w:val="StyleUnderline"/>
        </w:rPr>
        <w:t xml:space="preserve"> also among </w:t>
      </w:r>
      <w:r w:rsidRPr="00E72547">
        <w:rPr>
          <w:rStyle w:val="StyleUnderline"/>
          <w:highlight w:val="yellow"/>
        </w:rPr>
        <w:t xml:space="preserve">dematerialization’s </w:t>
      </w:r>
      <w:r w:rsidRPr="00E72547">
        <w:rPr>
          <w:rStyle w:val="Emphasis"/>
          <w:highlight w:val="yellow"/>
        </w:rPr>
        <w:t>champions</w:t>
      </w:r>
      <w:r w:rsidRPr="00EC2879">
        <w:rPr>
          <w:sz w:val="16"/>
        </w:rPr>
        <w:t xml:space="preserve">, </w:t>
      </w:r>
      <w:r w:rsidRPr="001204D3">
        <w:rPr>
          <w:rStyle w:val="StyleUnderline"/>
        </w:rPr>
        <w:t xml:space="preserve">since they use up essentially </w:t>
      </w:r>
      <w:r w:rsidRPr="001204D3">
        <w:rPr>
          <w:rStyle w:val="Emphasis"/>
        </w:rPr>
        <w:t>no resources</w:t>
      </w:r>
      <w:r w:rsidRPr="001204D3">
        <w:rPr>
          <w:rStyle w:val="StyleUnderline"/>
        </w:rPr>
        <w:t xml:space="preserve"> once they’re up and running.</w:t>
      </w:r>
    </w:p>
    <w:p w14:paraId="1DA4AF87" w14:textId="77777777" w:rsidR="009C6113" w:rsidRPr="00EC2879" w:rsidRDefault="009C6113" w:rsidP="009C6113">
      <w:pPr>
        <w:rPr>
          <w:sz w:val="16"/>
          <w:szCs w:val="16"/>
        </w:rPr>
      </w:pPr>
      <w:r w:rsidRPr="00EC2879">
        <w:rPr>
          <w:sz w:val="16"/>
          <w:szCs w:val="16"/>
        </w:rPr>
        <w:t>I call these four paths to dematerialization slim, swap, optimize, and evaporate. They’re not mutually exclusive. Companies can and do pursue all four at the same time, and all four are going on all the time in ways both obvious and subtle.</w:t>
      </w:r>
    </w:p>
    <w:p w14:paraId="51EE8E7B" w14:textId="77777777" w:rsidR="009C6113" w:rsidRPr="00EC2879" w:rsidRDefault="009C6113" w:rsidP="009C6113">
      <w:pPr>
        <w:rPr>
          <w:sz w:val="16"/>
        </w:rPr>
      </w:pPr>
      <w:r w:rsidRPr="001204D3">
        <w:rPr>
          <w:rStyle w:val="StyleUnderline"/>
        </w:rPr>
        <w:t xml:space="preserve">Innovation is </w:t>
      </w:r>
      <w:r w:rsidRPr="001204D3">
        <w:rPr>
          <w:rStyle w:val="Emphasis"/>
        </w:rPr>
        <w:t>hard</w:t>
      </w:r>
      <w:r w:rsidRPr="001204D3">
        <w:rPr>
          <w:rStyle w:val="StyleUnderline"/>
        </w:rPr>
        <w:t xml:space="preserve"> to </w:t>
      </w:r>
      <w:r w:rsidRPr="001204D3">
        <w:rPr>
          <w:rStyle w:val="Emphasis"/>
        </w:rPr>
        <w:t>foresee</w:t>
      </w:r>
      <w:r w:rsidRPr="00EC2879">
        <w:rPr>
          <w:sz w:val="16"/>
        </w:rPr>
        <w:t>. Neither the fracking revolution nor the world-changing impact of the iPhone’s introduction were well understood in advance. Both continued to be underestimated even after they occurred. The iPhone was introduced in June of 2007, with no shortage of fanfare from Apple and Steve Jobs. Yet several months later the cover of Forbes was still asking if anyone could catch Nokia.</w:t>
      </w:r>
    </w:p>
    <w:p w14:paraId="47DCE69D" w14:textId="77777777" w:rsidR="009C6113" w:rsidRPr="00EC2879" w:rsidRDefault="009C6113" w:rsidP="009C6113">
      <w:pPr>
        <w:rPr>
          <w:sz w:val="16"/>
        </w:rPr>
      </w:pPr>
      <w:r w:rsidRPr="00E72547">
        <w:rPr>
          <w:rStyle w:val="StyleUnderline"/>
          <w:highlight w:val="yellow"/>
        </w:rPr>
        <w:t>Innovation is</w:t>
      </w:r>
      <w:r w:rsidRPr="001204D3">
        <w:rPr>
          <w:rStyle w:val="StyleUnderline"/>
        </w:rPr>
        <w:t xml:space="preserve"> not </w:t>
      </w:r>
      <w:r w:rsidRPr="001204D3">
        <w:rPr>
          <w:rStyle w:val="Emphasis"/>
        </w:rPr>
        <w:t>steady</w:t>
      </w:r>
      <w:r w:rsidRPr="001204D3">
        <w:rPr>
          <w:rStyle w:val="StyleUnderline"/>
        </w:rPr>
        <w:t xml:space="preserve"> and </w:t>
      </w:r>
      <w:r w:rsidRPr="001204D3">
        <w:rPr>
          <w:rStyle w:val="Emphasis"/>
        </w:rPr>
        <w:t>predictable</w:t>
      </w:r>
      <w:r w:rsidRPr="00EC2879">
        <w:rPr>
          <w:sz w:val="16"/>
        </w:rPr>
        <w:t xml:space="preserve"> </w:t>
      </w:r>
      <w:r w:rsidRPr="001204D3">
        <w:rPr>
          <w:rStyle w:val="StyleUnderline"/>
        </w:rPr>
        <w:t>like the orbit of the Moon or</w:t>
      </w:r>
      <w:r w:rsidRPr="00EC2879">
        <w:rPr>
          <w:sz w:val="16"/>
        </w:rPr>
        <w:t xml:space="preserve"> the </w:t>
      </w:r>
      <w:r w:rsidRPr="001204D3">
        <w:rPr>
          <w:rStyle w:val="StyleUnderline"/>
        </w:rPr>
        <w:t>accumulation of interest on a certificate of deposit</w:t>
      </w:r>
      <w:r w:rsidRPr="00EC2879">
        <w:rPr>
          <w:sz w:val="16"/>
        </w:rPr>
        <w:t xml:space="preserve">. </w:t>
      </w:r>
      <w:r w:rsidRPr="001204D3">
        <w:rPr>
          <w:rStyle w:val="StyleUnderline"/>
        </w:rPr>
        <w:t xml:space="preserve">It’s instead inherently jumpy, uneven, and </w:t>
      </w:r>
      <w:r w:rsidRPr="001204D3">
        <w:rPr>
          <w:rStyle w:val="Emphasis"/>
        </w:rPr>
        <w:t>random</w:t>
      </w:r>
      <w:r w:rsidRPr="00EC2879">
        <w:rPr>
          <w:sz w:val="16"/>
        </w:rPr>
        <w:t xml:space="preserve">. </w:t>
      </w:r>
      <w:r w:rsidRPr="001204D3">
        <w:rPr>
          <w:rStyle w:val="StyleUnderline"/>
        </w:rPr>
        <w:t xml:space="preserve">It’s also </w:t>
      </w:r>
      <w:r w:rsidRPr="00E72547">
        <w:rPr>
          <w:rStyle w:val="Emphasis"/>
          <w:highlight w:val="yellow"/>
        </w:rPr>
        <w:t>combinatorial</w:t>
      </w:r>
      <w:r w:rsidRPr="00EC2879">
        <w:rPr>
          <w:sz w:val="16"/>
        </w:rPr>
        <w:t xml:space="preserve">, as Erik Brynjolfsson and I discussed in our book The Second Machine Age. Most </w:t>
      </w:r>
      <w:r w:rsidRPr="001204D3">
        <w:rPr>
          <w:rStyle w:val="StyleUnderline"/>
        </w:rPr>
        <w:t>new technologies</w:t>
      </w:r>
      <w:r w:rsidRPr="00EC2879">
        <w:rPr>
          <w:sz w:val="16"/>
        </w:rPr>
        <w:t xml:space="preserve"> and other innovations, we argued, </w:t>
      </w:r>
      <w:r w:rsidRPr="001204D3">
        <w:rPr>
          <w:rStyle w:val="StyleUnderline"/>
        </w:rPr>
        <w:t>are</w:t>
      </w:r>
      <w:r w:rsidRPr="00EC2879">
        <w:rPr>
          <w:sz w:val="16"/>
        </w:rPr>
        <w:t xml:space="preserve"> combinations or </w:t>
      </w:r>
      <w:r w:rsidRPr="001204D3">
        <w:rPr>
          <w:rStyle w:val="StyleUnderline"/>
        </w:rPr>
        <w:t>recombinations of preexisting elements</w:t>
      </w:r>
      <w:r w:rsidRPr="00EC2879">
        <w:rPr>
          <w:sz w:val="16"/>
        </w:rPr>
        <w:t>.</w:t>
      </w:r>
    </w:p>
    <w:p w14:paraId="0087FE63" w14:textId="77777777" w:rsidR="009C6113" w:rsidRPr="00EC2879" w:rsidRDefault="009C6113" w:rsidP="009C6113">
      <w:pPr>
        <w:rPr>
          <w:sz w:val="16"/>
          <w:szCs w:val="16"/>
        </w:rPr>
      </w:pPr>
      <w:r w:rsidRPr="00EC2879">
        <w:rPr>
          <w:sz w:val="16"/>
          <w:szCs w:val="16"/>
        </w:rPr>
        <w:t>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w:t>
      </w:r>
    </w:p>
    <w:p w14:paraId="7C36DE46" w14:textId="77777777" w:rsidR="009C6113" w:rsidRPr="00EC2879" w:rsidRDefault="009C6113" w:rsidP="009C6113">
      <w:pPr>
        <w:rPr>
          <w:sz w:val="16"/>
        </w:rPr>
      </w:pPr>
      <w:r w:rsidRPr="001204D3">
        <w:rPr>
          <w:rStyle w:val="StyleUnderline"/>
        </w:rPr>
        <w:t>Erik and I described</w:t>
      </w:r>
      <w:r w:rsidRPr="00EC2879">
        <w:rPr>
          <w:sz w:val="16"/>
        </w:rPr>
        <w:t xml:space="preserve"> the set of </w:t>
      </w:r>
      <w:r w:rsidRPr="001204D3">
        <w:rPr>
          <w:rStyle w:val="StyleUnderline"/>
        </w:rPr>
        <w:t>innovations and technologies</w:t>
      </w:r>
      <w:r w:rsidRPr="00EC2879">
        <w:rPr>
          <w:sz w:val="16"/>
        </w:rPr>
        <w:t xml:space="preserve"> available at any time </w:t>
      </w:r>
      <w:r w:rsidRPr="001204D3">
        <w:rPr>
          <w:rStyle w:val="StyleUnderline"/>
        </w:rPr>
        <w:t xml:space="preserve">as </w:t>
      </w:r>
      <w:r w:rsidRPr="001204D3">
        <w:rPr>
          <w:rStyle w:val="Emphasis"/>
        </w:rPr>
        <w:t>building blocks</w:t>
      </w:r>
      <w:r w:rsidRPr="00EC2879">
        <w:rPr>
          <w:sz w:val="16"/>
        </w:rPr>
        <w:t xml:space="preserve"> that </w:t>
      </w:r>
      <w:r w:rsidRPr="001204D3">
        <w:rPr>
          <w:rStyle w:val="StyleUnderline"/>
        </w:rPr>
        <w:t>ingenious people could combine and recombine into</w:t>
      </w:r>
      <w:r w:rsidRPr="00EC2879">
        <w:rPr>
          <w:sz w:val="16"/>
        </w:rPr>
        <w:t xml:space="preserve"> useful </w:t>
      </w:r>
      <w:r w:rsidRPr="001204D3">
        <w:rPr>
          <w:rStyle w:val="StyleUnderline"/>
        </w:rPr>
        <w:t>new configurations</w:t>
      </w:r>
      <w:r w:rsidRPr="00EC2879">
        <w:rPr>
          <w:sz w:val="16"/>
        </w:rPr>
        <w:t xml:space="preserve">.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of both building blocks and innovators increases, </w:t>
      </w:r>
      <w:r w:rsidRPr="00E72547">
        <w:rPr>
          <w:rStyle w:val="StyleUnderline"/>
          <w:highlight w:val="yellow"/>
        </w:rPr>
        <w:t xml:space="preserve">we should have </w:t>
      </w:r>
      <w:r w:rsidRPr="00E72547">
        <w:rPr>
          <w:rStyle w:val="Emphasis"/>
          <w:highlight w:val="yellow"/>
        </w:rPr>
        <w:t>confidence</w:t>
      </w:r>
      <w:r w:rsidRPr="00EC2879">
        <w:rPr>
          <w:sz w:val="16"/>
        </w:rPr>
        <w:t xml:space="preserve"> </w:t>
      </w:r>
      <w:r w:rsidRPr="001204D3">
        <w:rPr>
          <w:rStyle w:val="StyleUnderline"/>
        </w:rPr>
        <w:t xml:space="preserve">that </w:t>
      </w:r>
      <w:r w:rsidRPr="00E72547">
        <w:rPr>
          <w:rStyle w:val="StyleUnderline"/>
          <w:highlight w:val="yellow"/>
        </w:rPr>
        <w:t>more breakthroughs</w:t>
      </w:r>
      <w:r w:rsidRPr="00EC2879">
        <w:rPr>
          <w:sz w:val="16"/>
        </w:rPr>
        <w:t xml:space="preserve"> such as fracking and smartphones </w:t>
      </w:r>
      <w:r w:rsidRPr="00E72547">
        <w:rPr>
          <w:rStyle w:val="StyleUnderline"/>
          <w:highlight w:val="yellow"/>
        </w:rPr>
        <w:t>are ahead</w:t>
      </w:r>
      <w:r w:rsidRPr="00EC2879">
        <w:rPr>
          <w:sz w:val="16"/>
        </w:rPr>
        <w:t xml:space="preserve">. </w:t>
      </w:r>
      <w:r w:rsidRPr="001204D3">
        <w:rPr>
          <w:rStyle w:val="StyleUnderline"/>
        </w:rPr>
        <w:t>Innovation is highly decentralized and</w:t>
      </w:r>
      <w:r w:rsidRPr="00EC2879">
        <w:rPr>
          <w:sz w:val="16"/>
        </w:rPr>
        <w:t xml:space="preserve"> largely </w:t>
      </w:r>
      <w:r w:rsidRPr="001204D3">
        <w:rPr>
          <w:rStyle w:val="StyleUnderline"/>
        </w:rPr>
        <w:t>uncoordinated</w:t>
      </w:r>
      <w:r w:rsidRPr="00EC2879">
        <w:rPr>
          <w:sz w:val="16"/>
        </w:rPr>
        <w:t xml:space="preserve">, </w:t>
      </w:r>
      <w:r w:rsidRPr="001204D3">
        <w:rPr>
          <w:rStyle w:val="StyleUnderline"/>
        </w:rPr>
        <w:t xml:space="preserve">occurring as the result of </w:t>
      </w:r>
      <w:r w:rsidRPr="001204D3">
        <w:rPr>
          <w:rStyle w:val="Emphasis"/>
        </w:rPr>
        <w:t>interactions</w:t>
      </w:r>
      <w:r w:rsidRPr="00EC2879">
        <w:rPr>
          <w:sz w:val="16"/>
        </w:rPr>
        <w:t xml:space="preserve"> </w:t>
      </w:r>
      <w:r w:rsidRPr="001204D3">
        <w:rPr>
          <w:rStyle w:val="StyleUnderline"/>
        </w:rPr>
        <w:t xml:space="preserve">among </w:t>
      </w:r>
      <w:r w:rsidRPr="001204D3">
        <w:rPr>
          <w:rStyle w:val="Emphasis"/>
        </w:rPr>
        <w:t>complex</w:t>
      </w:r>
      <w:r w:rsidRPr="001204D3">
        <w:rPr>
          <w:rStyle w:val="StyleUnderline"/>
        </w:rPr>
        <w:t xml:space="preserve"> and </w:t>
      </w:r>
      <w:r w:rsidRPr="001204D3">
        <w:rPr>
          <w:rStyle w:val="Emphasis"/>
        </w:rPr>
        <w:t>interlocking</w:t>
      </w:r>
      <w:r w:rsidRPr="001204D3">
        <w:rPr>
          <w:rStyle w:val="StyleUnderline"/>
        </w:rPr>
        <w:t xml:space="preserve"> social</w:t>
      </w:r>
      <w:r w:rsidRPr="00EC2879">
        <w:rPr>
          <w:sz w:val="16"/>
        </w:rPr>
        <w:t xml:space="preserve">, </w:t>
      </w:r>
      <w:r w:rsidRPr="001204D3">
        <w:rPr>
          <w:rStyle w:val="StyleUnderline"/>
        </w:rPr>
        <w:t>technological</w:t>
      </w:r>
      <w:r w:rsidRPr="00EC2879">
        <w:rPr>
          <w:sz w:val="16"/>
        </w:rPr>
        <w:t xml:space="preserve">, </w:t>
      </w:r>
      <w:r w:rsidRPr="001204D3">
        <w:rPr>
          <w:rStyle w:val="StyleUnderline"/>
        </w:rPr>
        <w:t xml:space="preserve">and </w:t>
      </w:r>
      <w:r w:rsidRPr="00EC2879">
        <w:rPr>
          <w:sz w:val="16"/>
        </w:rPr>
        <w:t>economic systems. So it’s going to keep surprising us.</w:t>
      </w:r>
    </w:p>
    <w:p w14:paraId="5FFA1A1E" w14:textId="77777777" w:rsidR="009C6113" w:rsidRPr="001204D3" w:rsidRDefault="009C6113" w:rsidP="009C6113">
      <w:pPr>
        <w:rPr>
          <w:rStyle w:val="StyleUnderline"/>
        </w:rPr>
      </w:pPr>
      <w:r w:rsidRPr="001204D3">
        <w:rPr>
          <w:rStyle w:val="StyleUnderline"/>
        </w:rPr>
        <w:t>As the Second Machine Age progresses</w:t>
      </w:r>
      <w:r w:rsidRPr="00EC2879">
        <w:rPr>
          <w:sz w:val="16"/>
        </w:rPr>
        <w:t xml:space="preserve">, </w:t>
      </w:r>
      <w:r w:rsidRPr="001204D3">
        <w:rPr>
          <w:rStyle w:val="StyleUnderline"/>
        </w:rPr>
        <w:t xml:space="preserve">dematerialization </w:t>
      </w:r>
      <w:r w:rsidRPr="001204D3">
        <w:rPr>
          <w:rStyle w:val="Emphasis"/>
        </w:rPr>
        <w:t>accelerates</w:t>
      </w:r>
      <w:r w:rsidRPr="00EC2879">
        <w:rPr>
          <w:sz w:val="16"/>
        </w:rPr>
        <w:t xml:space="preserve">. Erik and I coined the phrase Second Machine Age to draw a contrast with the Industrial Era, which as we’ve seen transformed the planet by allowing us to overcome the limitations of muscle power. </w:t>
      </w:r>
      <w:r w:rsidRPr="001204D3">
        <w:rPr>
          <w:rStyle w:val="StyleUnderline"/>
        </w:rPr>
        <w:t xml:space="preserve">Our </w:t>
      </w:r>
      <w:r w:rsidRPr="00E72547">
        <w:rPr>
          <w:rStyle w:val="StyleUnderline"/>
          <w:highlight w:val="yellow"/>
        </w:rPr>
        <w:t>current</w:t>
      </w:r>
      <w:r w:rsidRPr="001204D3">
        <w:rPr>
          <w:rStyle w:val="StyleUnderline"/>
        </w:rPr>
        <w:t xml:space="preserve"> time of</w:t>
      </w:r>
      <w:r w:rsidRPr="00EC2879">
        <w:rPr>
          <w:sz w:val="16"/>
        </w:rPr>
        <w:t xml:space="preserve"> great </w:t>
      </w:r>
      <w:r w:rsidRPr="00E72547">
        <w:rPr>
          <w:rStyle w:val="StyleUnderline"/>
          <w:highlight w:val="yellow"/>
        </w:rPr>
        <w:t>progress with all things</w:t>
      </w:r>
      <w:r w:rsidRPr="001204D3">
        <w:rPr>
          <w:rStyle w:val="StyleUnderline"/>
        </w:rPr>
        <w:t xml:space="preserve"> related to </w:t>
      </w:r>
      <w:r w:rsidRPr="00E72547">
        <w:rPr>
          <w:rStyle w:val="Emphasis"/>
          <w:highlight w:val="yellow"/>
        </w:rPr>
        <w:t>computing</w:t>
      </w:r>
      <w:r w:rsidRPr="00E72547">
        <w:rPr>
          <w:sz w:val="16"/>
          <w:highlight w:val="yellow"/>
        </w:rPr>
        <w:t xml:space="preserve"> </w:t>
      </w:r>
      <w:r w:rsidRPr="00E72547">
        <w:rPr>
          <w:rStyle w:val="StyleUnderline"/>
          <w:highlight w:val="yellow"/>
        </w:rPr>
        <w:t xml:space="preserve">is allowing us to </w:t>
      </w:r>
      <w:r w:rsidRPr="00E72547">
        <w:rPr>
          <w:rStyle w:val="Emphasis"/>
          <w:highlight w:val="yellow"/>
        </w:rPr>
        <w:t>overcome</w:t>
      </w:r>
      <w:r w:rsidRPr="001204D3">
        <w:rPr>
          <w:rStyle w:val="StyleUnderline"/>
        </w:rPr>
        <w:t xml:space="preserve"> the </w:t>
      </w:r>
      <w:r w:rsidRPr="00E72547">
        <w:rPr>
          <w:rStyle w:val="Emphasis"/>
          <w:highlight w:val="yellow"/>
        </w:rPr>
        <w:t>limitations</w:t>
      </w:r>
      <w:r w:rsidRPr="001204D3">
        <w:rPr>
          <w:rStyle w:val="StyleUnderline"/>
        </w:rPr>
        <w:t xml:space="preserve"> of our mental power </w:t>
      </w:r>
      <w:r w:rsidRPr="00E72547">
        <w:rPr>
          <w:rStyle w:val="StyleUnderline"/>
          <w:highlight w:val="yellow"/>
        </w:rPr>
        <w:t xml:space="preserve">and is </w:t>
      </w:r>
      <w:r w:rsidRPr="00E72547">
        <w:rPr>
          <w:rStyle w:val="Emphasis"/>
          <w:highlight w:val="yellow"/>
        </w:rPr>
        <w:t>transformative</w:t>
      </w:r>
      <w:r w:rsidRPr="001204D3">
        <w:rPr>
          <w:rStyle w:val="StyleUnderline"/>
        </w:rPr>
        <w:t xml:space="preserve"> in a different way</w:t>
      </w:r>
      <w:r w:rsidRPr="00EC2879">
        <w:rPr>
          <w:sz w:val="16"/>
        </w:rPr>
        <w:t xml:space="preserve">: </w:t>
      </w:r>
      <w:r w:rsidRPr="00E72547">
        <w:rPr>
          <w:rStyle w:val="StyleUnderline"/>
          <w:highlight w:val="yellow"/>
        </w:rPr>
        <w:t xml:space="preserve">it’s allowing us to </w:t>
      </w:r>
      <w:r w:rsidRPr="00E72547">
        <w:rPr>
          <w:rStyle w:val="Emphasis"/>
          <w:highlight w:val="yellow"/>
        </w:rPr>
        <w:t>reverse</w:t>
      </w:r>
      <w:r w:rsidRPr="00E72547">
        <w:rPr>
          <w:sz w:val="16"/>
          <w:highlight w:val="yellow"/>
        </w:rPr>
        <w:t xml:space="preserve"> </w:t>
      </w:r>
      <w:r w:rsidRPr="00E72547">
        <w:rPr>
          <w:rStyle w:val="StyleUnderline"/>
          <w:highlight w:val="yellow"/>
        </w:rPr>
        <w:t>the</w:t>
      </w:r>
      <w:r w:rsidRPr="001204D3">
        <w:rPr>
          <w:rStyle w:val="StyleUnderline"/>
        </w:rPr>
        <w:t xml:space="preserve"> Industrial Era’s</w:t>
      </w:r>
      <w:r w:rsidRPr="00EC2879">
        <w:rPr>
          <w:sz w:val="16"/>
        </w:rPr>
        <w:t xml:space="preserve"> bad </w:t>
      </w:r>
      <w:r w:rsidRPr="00E72547">
        <w:rPr>
          <w:rStyle w:val="StyleUnderline"/>
          <w:highlight w:val="yellow"/>
        </w:rPr>
        <w:t>habit of taking</w:t>
      </w:r>
      <w:r w:rsidRPr="001204D3">
        <w:rPr>
          <w:rStyle w:val="StyleUnderline"/>
        </w:rPr>
        <w:t xml:space="preserve"> </w:t>
      </w:r>
      <w:r w:rsidRPr="001204D3">
        <w:rPr>
          <w:rStyle w:val="Emphasis"/>
        </w:rPr>
        <w:t>more</w:t>
      </w:r>
      <w:r w:rsidRPr="001204D3">
        <w:rPr>
          <w:rStyle w:val="StyleUnderline"/>
        </w:rPr>
        <w:t xml:space="preserve"> and </w:t>
      </w:r>
      <w:r w:rsidRPr="00E72547">
        <w:rPr>
          <w:rStyle w:val="Emphasis"/>
          <w:highlight w:val="yellow"/>
        </w:rPr>
        <w:t>more</w:t>
      </w:r>
      <w:r w:rsidRPr="00E72547">
        <w:rPr>
          <w:rStyle w:val="StyleUnderline"/>
          <w:highlight w:val="yellow"/>
        </w:rPr>
        <w:t xml:space="preserve"> from the earth</w:t>
      </w:r>
      <w:r w:rsidRPr="001204D3">
        <w:rPr>
          <w:rStyle w:val="StyleUnderline"/>
        </w:rPr>
        <w:t xml:space="preserve"> every year.</w:t>
      </w:r>
    </w:p>
    <w:p w14:paraId="18C8CB7D" w14:textId="77777777" w:rsidR="009C6113" w:rsidRPr="001204D3" w:rsidRDefault="009C6113" w:rsidP="009C6113">
      <w:pPr>
        <w:rPr>
          <w:rStyle w:val="StyleUnderline"/>
        </w:rPr>
      </w:pPr>
      <w:r w:rsidRPr="001204D3">
        <w:rPr>
          <w:rStyle w:val="StyleUnderline"/>
        </w:rPr>
        <w:t>Computer-aided design tools help engineers</w:t>
      </w:r>
      <w:r w:rsidRPr="00EC2879">
        <w:rPr>
          <w:sz w:val="16"/>
        </w:rPr>
        <w:t xml:space="preserve"> at packaging companies </w:t>
      </w:r>
      <w:r w:rsidRPr="001204D3">
        <w:rPr>
          <w:rStyle w:val="StyleUnderline"/>
        </w:rPr>
        <w:t>design generations of aluminum cans</w:t>
      </w:r>
      <w:r w:rsidRPr="00EC2879">
        <w:rPr>
          <w:sz w:val="16"/>
        </w:rPr>
        <w:t xml:space="preserve"> that keep getting lighter. </w:t>
      </w:r>
      <w:r w:rsidRPr="001204D3">
        <w:rPr>
          <w:rStyle w:val="StyleUnderline"/>
        </w:rPr>
        <w:t>Fracking took off</w:t>
      </w:r>
      <w:r w:rsidRPr="00EC2879">
        <w:rPr>
          <w:sz w:val="16"/>
        </w:rPr>
        <w:t xml:space="preserve"> in part </w:t>
      </w:r>
      <w:r w:rsidRPr="001204D3">
        <w:rPr>
          <w:rStyle w:val="StyleUnderline"/>
        </w:rPr>
        <w:t xml:space="preserve">because oil and gas exploration </w:t>
      </w:r>
      <w:r w:rsidRPr="00EC2879">
        <w:rPr>
          <w:sz w:val="16"/>
        </w:rPr>
        <w:t xml:space="preserve">companies </w:t>
      </w:r>
      <w:r w:rsidRPr="001204D3">
        <w:rPr>
          <w:rStyle w:val="StyleUnderline"/>
        </w:rPr>
        <w:t xml:space="preserve">learned how to build </w:t>
      </w:r>
      <w:r w:rsidRPr="001204D3">
        <w:rPr>
          <w:rStyle w:val="Emphasis"/>
        </w:rPr>
        <w:t>accurate</w:t>
      </w:r>
      <w:r w:rsidRPr="001204D3">
        <w:rPr>
          <w:rStyle w:val="StyleUnderline"/>
        </w:rPr>
        <w:t xml:space="preserve"> computer </w:t>
      </w:r>
      <w:r w:rsidRPr="001204D3">
        <w:rPr>
          <w:rStyle w:val="Emphasis"/>
        </w:rPr>
        <w:t>models</w:t>
      </w:r>
      <w:r w:rsidRPr="00EC2879">
        <w:rPr>
          <w:sz w:val="16"/>
        </w:rPr>
        <w:t xml:space="preserve"> of the rock formations that lay deep underground—models </w:t>
      </w:r>
      <w:r w:rsidRPr="001204D3">
        <w:rPr>
          <w:rStyle w:val="StyleUnderline"/>
        </w:rPr>
        <w:t>that predicted where hydrocarbons were to be found.</w:t>
      </w:r>
    </w:p>
    <w:p w14:paraId="6A334509" w14:textId="77777777" w:rsidR="009C6113" w:rsidRPr="00EC2879" w:rsidRDefault="009C6113" w:rsidP="009C6113">
      <w:pPr>
        <w:rPr>
          <w:sz w:val="16"/>
          <w:szCs w:val="16"/>
        </w:rPr>
      </w:pPr>
      <w:r w:rsidRPr="00EC2879">
        <w:rPr>
          <w:sz w:val="16"/>
          <w:szCs w:val="16"/>
        </w:rPr>
        <w:t>Smartphones took the place of many separate pieces of gear. Because they serve as GPS devices, they’ve also led us to print out many fewer maps and so contributed to our current trend of using less paper. It’s easy to look at generations of computer paper, from 1960s punch cards to the eleven-by-seventeen-inch fanfold paper of the 1980s, and conclude that the Second Machine Age has caused us to chop down ever more trees. The year of peak paper consumption in the United States, however, was 1990. As our devices have become more capable and interconnected, always on and always with us, we’ve sharply turned away from paper. Humanity as a whole probably hit peak paper in 2013.</w:t>
      </w:r>
    </w:p>
    <w:p w14:paraId="4BEC672D" w14:textId="77777777" w:rsidR="009C6113" w:rsidRPr="00EC2879" w:rsidRDefault="009C6113" w:rsidP="009C6113">
      <w:pPr>
        <w:rPr>
          <w:sz w:val="16"/>
        </w:rPr>
      </w:pPr>
      <w:r w:rsidRPr="00EC2879">
        <w:rPr>
          <w:sz w:val="16"/>
        </w:rPr>
        <w:lastRenderedPageBreak/>
        <w:t xml:space="preserve">As these examples indicate, </w:t>
      </w:r>
      <w:r w:rsidRPr="00E72547">
        <w:rPr>
          <w:rStyle w:val="StyleUnderline"/>
          <w:highlight w:val="yellow"/>
        </w:rPr>
        <w:t>computers</w:t>
      </w:r>
      <w:r w:rsidRPr="001204D3">
        <w:rPr>
          <w:rStyle w:val="StyleUnderline"/>
        </w:rPr>
        <w:t xml:space="preserve"> and their kin help us with all four paths to </w:t>
      </w:r>
      <w:r w:rsidRPr="001204D3">
        <w:rPr>
          <w:rStyle w:val="Emphasis"/>
        </w:rPr>
        <w:t>dematerialization</w:t>
      </w:r>
      <w:r w:rsidRPr="00EC2879">
        <w:rPr>
          <w:sz w:val="16"/>
        </w:rPr>
        <w:t xml:space="preserve">. Hardware, software, and networks let us slim, swap, optimize, and evaporate. I contend that </w:t>
      </w:r>
      <w:r w:rsidRPr="00E72547">
        <w:rPr>
          <w:rStyle w:val="StyleUnderline"/>
          <w:highlight w:val="yellow"/>
        </w:rPr>
        <w:t xml:space="preserve">they’re the </w:t>
      </w:r>
      <w:r w:rsidRPr="00E72547">
        <w:rPr>
          <w:rStyle w:val="Emphasis"/>
          <w:highlight w:val="yellow"/>
        </w:rPr>
        <w:t>best tools</w:t>
      </w:r>
      <w:r w:rsidRPr="00E72547">
        <w:rPr>
          <w:rStyle w:val="StyleUnderline"/>
          <w:highlight w:val="yellow"/>
        </w:rPr>
        <w:t xml:space="preserve"> we’ve </w:t>
      </w:r>
      <w:r w:rsidRPr="00E72547">
        <w:rPr>
          <w:rStyle w:val="Emphasis"/>
          <w:highlight w:val="yellow"/>
        </w:rPr>
        <w:t>ever invented</w:t>
      </w:r>
      <w:r w:rsidRPr="00E72547">
        <w:rPr>
          <w:rStyle w:val="StyleUnderline"/>
          <w:highlight w:val="yellow"/>
        </w:rPr>
        <w:t xml:space="preserve"> for letting us tread</w:t>
      </w:r>
      <w:r w:rsidRPr="001204D3">
        <w:rPr>
          <w:rStyle w:val="StyleUnderline"/>
        </w:rPr>
        <w:t xml:space="preserve"> more </w:t>
      </w:r>
      <w:r w:rsidRPr="00E72547">
        <w:rPr>
          <w:rStyle w:val="Emphasis"/>
          <w:highlight w:val="yellow"/>
        </w:rPr>
        <w:t>lightly</w:t>
      </w:r>
      <w:r w:rsidRPr="001204D3">
        <w:rPr>
          <w:rStyle w:val="StyleUnderline"/>
        </w:rPr>
        <w:t xml:space="preserve"> on our planet</w:t>
      </w:r>
      <w:r w:rsidRPr="00EC2879">
        <w:rPr>
          <w:sz w:val="16"/>
        </w:rPr>
        <w:t>.</w:t>
      </w:r>
    </w:p>
    <w:p w14:paraId="473EFB52" w14:textId="77777777" w:rsidR="009C6113" w:rsidRDefault="009C6113" w:rsidP="009C6113">
      <w:r w:rsidRPr="001204D3">
        <w:rPr>
          <w:rStyle w:val="StyleUnderline"/>
        </w:rPr>
        <w:t xml:space="preserve">All of these principles are about the </w:t>
      </w:r>
      <w:r w:rsidRPr="001204D3">
        <w:rPr>
          <w:rStyle w:val="Emphasis"/>
        </w:rPr>
        <w:t>combination</w:t>
      </w:r>
      <w:r w:rsidRPr="00DE048B">
        <w:t xml:space="preserve"> </w:t>
      </w:r>
      <w:r w:rsidRPr="001204D3">
        <w:rPr>
          <w:rStyle w:val="StyleUnderline"/>
        </w:rPr>
        <w:t xml:space="preserve">of technological </w:t>
      </w:r>
      <w:r w:rsidRPr="001204D3">
        <w:rPr>
          <w:rStyle w:val="Emphasis"/>
        </w:rPr>
        <w:t>progress</w:t>
      </w:r>
      <w:r w:rsidRPr="001204D3">
        <w:rPr>
          <w:rStyle w:val="StyleUnderline"/>
        </w:rPr>
        <w:t xml:space="preserve"> and </w:t>
      </w:r>
      <w:r w:rsidRPr="001204D3">
        <w:rPr>
          <w:rStyle w:val="Emphasis"/>
        </w:rPr>
        <w:t>capitalism</w:t>
      </w:r>
      <w:r w:rsidRPr="00DE048B">
        <w:t xml:space="preserve">, </w:t>
      </w:r>
      <w:r w:rsidRPr="001204D3">
        <w:rPr>
          <w:rStyle w:val="StyleUnderline"/>
        </w:rPr>
        <w:t xml:space="preserve">which are the first of the two pairs of forces causing </w:t>
      </w:r>
      <w:r w:rsidRPr="001204D3">
        <w:rPr>
          <w:rStyle w:val="Emphasis"/>
        </w:rPr>
        <w:t>dematerialization</w:t>
      </w:r>
      <w:r w:rsidRPr="00DE048B">
        <w:t>.</w:t>
      </w:r>
    </w:p>
    <w:bookmarkEnd w:id="1"/>
    <w:p w14:paraId="637E005E" w14:textId="77777777" w:rsidR="009C6113" w:rsidRPr="009C6113" w:rsidRDefault="009C6113" w:rsidP="009C6113"/>
    <w:sectPr w:rsidR="009C6113" w:rsidRPr="009C61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43A03" w14:textId="77777777" w:rsidR="00C63752" w:rsidRDefault="00C63752" w:rsidP="00066D2C">
      <w:pPr>
        <w:spacing w:after="0" w:line="240" w:lineRule="auto"/>
      </w:pPr>
      <w:r>
        <w:separator/>
      </w:r>
    </w:p>
  </w:endnote>
  <w:endnote w:type="continuationSeparator" w:id="0">
    <w:p w14:paraId="292D0FF9" w14:textId="77777777" w:rsidR="00C63752" w:rsidRDefault="00C6375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536E5" w14:textId="77777777" w:rsidR="00C63752" w:rsidRDefault="00C63752" w:rsidP="00066D2C">
      <w:pPr>
        <w:spacing w:after="0" w:line="240" w:lineRule="auto"/>
      </w:pPr>
      <w:r>
        <w:separator/>
      </w:r>
    </w:p>
  </w:footnote>
  <w:footnote w:type="continuationSeparator" w:id="0">
    <w:p w14:paraId="684D9FB6" w14:textId="77777777" w:rsidR="00C63752" w:rsidRDefault="00C6375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F84F94"/>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2BB"/>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8A8"/>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8B2"/>
    <w:rsid w:val="006B7E39"/>
    <w:rsid w:val="006C2072"/>
    <w:rsid w:val="006C43E7"/>
    <w:rsid w:val="006C4820"/>
    <w:rsid w:val="006C5872"/>
    <w:rsid w:val="006C60E0"/>
    <w:rsid w:val="006C676D"/>
    <w:rsid w:val="006C69E2"/>
    <w:rsid w:val="006C7825"/>
    <w:rsid w:val="006D767A"/>
    <w:rsid w:val="006E2A45"/>
    <w:rsid w:val="006E37D4"/>
    <w:rsid w:val="006F3768"/>
    <w:rsid w:val="006F6E95"/>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113"/>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2C6"/>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3752"/>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4F94"/>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FA84CF"/>
  <w15:chartTrackingRefBased/>
  <w15:docId w15:val="{8B683CB1-95CA-6B44-8F21-1C92883E0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4F94"/>
    <w:rPr>
      <w:rFonts w:ascii="Calibri" w:hAnsi="Calibri" w:cs="Calibri"/>
    </w:rPr>
  </w:style>
  <w:style w:type="paragraph" w:styleId="Heading1">
    <w:name w:val="heading 1"/>
    <w:aliases w:val="Pocket"/>
    <w:basedOn w:val="Normal"/>
    <w:next w:val="Normal"/>
    <w:link w:val="Heading1Char"/>
    <w:qFormat/>
    <w:rsid w:val="00F84F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84F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F84F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 Ch,No Spacing1121,No Spacing4,ta,small space,Ta,t,Tag1,T,Heading 21,small spac,Heading 41,C,Ca,No Spacing21,No Spacing211,TAG,tag,Tags"/>
    <w:basedOn w:val="Normal"/>
    <w:next w:val="Normal"/>
    <w:link w:val="Heading4Char"/>
    <w:uiPriority w:val="3"/>
    <w:qFormat/>
    <w:rsid w:val="00F84F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4F9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84F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4F94"/>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F84F9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84F94"/>
    <w:rPr>
      <w:color w:val="auto"/>
      <w:u w:val="none"/>
    </w:rPr>
  </w:style>
  <w:style w:type="character" w:customStyle="1" w:styleId="Heading1Char">
    <w:name w:val="Heading 1 Char"/>
    <w:aliases w:val="Pocket Char"/>
    <w:basedOn w:val="DefaultParagraphFont"/>
    <w:link w:val="Heading1"/>
    <w:rsid w:val="00F84F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84F9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F84F9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 Ch Char,No Spacing1121 Char,No Spacing4 Char,ta Char,small space Char,Ta Char"/>
    <w:basedOn w:val="DefaultParagraphFont"/>
    <w:link w:val="Heading4"/>
    <w:uiPriority w:val="3"/>
    <w:rsid w:val="00F84F9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84F94"/>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F84F94"/>
    <w:rPr>
      <w:b w:val="0"/>
      <w:sz w:val="22"/>
      <w:u w:val="single"/>
    </w:rPr>
  </w:style>
  <w:style w:type="character" w:styleId="Strong">
    <w:name w:val="Strong"/>
    <w:basedOn w:val="DefaultParagraphFont"/>
    <w:uiPriority w:val="22"/>
    <w:semiHidden/>
    <w:qFormat/>
    <w:rsid w:val="00F84F94"/>
    <w:rPr>
      <w:b/>
      <w:bCs/>
    </w:rPr>
  </w:style>
  <w:style w:type="character" w:styleId="BookTitle">
    <w:name w:val="Book Title"/>
    <w:basedOn w:val="DefaultParagraphFont"/>
    <w:uiPriority w:val="33"/>
    <w:semiHidden/>
    <w:qFormat/>
    <w:rsid w:val="00F84F94"/>
    <w:rPr>
      <w:b/>
      <w:bCs/>
      <w:i/>
      <w:iCs/>
      <w:spacing w:val="5"/>
    </w:rPr>
  </w:style>
  <w:style w:type="character" w:customStyle="1" w:styleId="Heading5Char">
    <w:name w:val="Heading 5 Char"/>
    <w:basedOn w:val="DefaultParagraphFont"/>
    <w:link w:val="Heading5"/>
    <w:uiPriority w:val="9"/>
    <w:semiHidden/>
    <w:rsid w:val="00F84F9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4F94"/>
  </w:style>
  <w:style w:type="paragraph" w:styleId="Header">
    <w:name w:val="header"/>
    <w:basedOn w:val="Normal"/>
    <w:link w:val="HeaderChar"/>
    <w:uiPriority w:val="99"/>
    <w:semiHidden/>
    <w:rsid w:val="00F84F9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4F94"/>
    <w:rPr>
      <w:rFonts w:ascii="Calibri" w:hAnsi="Calibri" w:cs="Calibri"/>
    </w:rPr>
  </w:style>
  <w:style w:type="paragraph" w:styleId="Footer">
    <w:name w:val="footer"/>
    <w:basedOn w:val="Normal"/>
    <w:link w:val="FooterChar"/>
    <w:uiPriority w:val="99"/>
    <w:semiHidden/>
    <w:rsid w:val="00F84F9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4F94"/>
    <w:rPr>
      <w:rFonts w:ascii="Calibri" w:hAnsi="Calibri" w:cs="Calibri"/>
    </w:rPr>
  </w:style>
  <w:style w:type="paragraph" w:styleId="BodyText">
    <w:name w:val="Body Text"/>
    <w:basedOn w:val="Normal"/>
    <w:link w:val="BodyTextChar"/>
    <w:uiPriority w:val="99"/>
    <w:semiHidden/>
    <w:unhideWhenUsed/>
    <w:rsid w:val="00F84F94"/>
    <w:pPr>
      <w:spacing w:after="120"/>
    </w:pPr>
  </w:style>
  <w:style w:type="character" w:customStyle="1" w:styleId="BodyTextChar">
    <w:name w:val="Body Text Char"/>
    <w:basedOn w:val="DefaultParagraphFont"/>
    <w:link w:val="BodyText"/>
    <w:uiPriority w:val="99"/>
    <w:semiHidden/>
    <w:rsid w:val="00F84F94"/>
    <w:rPr>
      <w:rFonts w:ascii="Calibri" w:hAnsi="Calibri" w:cs="Calibri"/>
    </w:rPr>
  </w:style>
  <w:style w:type="paragraph" w:styleId="NoSpacing">
    <w:name w:val="No Spacing"/>
    <w:link w:val="NoSpacingChar"/>
    <w:uiPriority w:val="99"/>
    <w:semiHidden/>
    <w:unhideWhenUsed/>
    <w:qFormat/>
    <w:rsid w:val="00F84F9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84F9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F84F94"/>
    <w:rPr>
      <w:color w:val="0563C1" w:themeColor="hyperlink"/>
      <w:u w:val="single"/>
    </w:rPr>
  </w:style>
  <w:style w:type="character" w:styleId="UnresolvedMention">
    <w:name w:val="Unresolved Mention"/>
    <w:basedOn w:val="DefaultParagraphFont"/>
    <w:uiPriority w:val="99"/>
    <w:semiHidden/>
    <w:unhideWhenUsed/>
    <w:rsid w:val="00F84F94"/>
    <w:rPr>
      <w:color w:val="605E5C"/>
      <w:shd w:val="clear" w:color="auto" w:fill="E1DFDD"/>
    </w:rPr>
  </w:style>
  <w:style w:type="paragraph" w:customStyle="1" w:styleId="Analytic">
    <w:name w:val="Analytic"/>
    <w:basedOn w:val="Normal"/>
    <w:link w:val="AnalyticChar"/>
    <w:uiPriority w:val="5"/>
    <w:qFormat/>
    <w:rsid w:val="00F84F94"/>
    <w:rPr>
      <w:b/>
      <w:color w:val="0070C0"/>
      <w:sz w:val="26"/>
    </w:rPr>
  </w:style>
  <w:style w:type="character" w:customStyle="1" w:styleId="AnalyticChar">
    <w:name w:val="Analytic Char"/>
    <w:basedOn w:val="DefaultParagraphFont"/>
    <w:link w:val="Analytic"/>
    <w:uiPriority w:val="5"/>
    <w:rsid w:val="00F84F94"/>
    <w:rPr>
      <w:rFonts w:ascii="Calibri" w:hAnsi="Calibri" w:cs="Calibri"/>
      <w:b/>
      <w:color w:val="0070C0"/>
      <w:sz w:val="26"/>
    </w:rPr>
  </w:style>
  <w:style w:type="paragraph" w:customStyle="1" w:styleId="textbold">
    <w:name w:val="text bold"/>
    <w:basedOn w:val="Normal"/>
    <w:link w:val="Emphasis"/>
    <w:uiPriority w:val="8"/>
    <w:qFormat/>
    <w:rsid w:val="00F84F94"/>
    <w:pPr>
      <w:widowControl w:val="0"/>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8112/jlasc.28-1.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penphilanthropy.org/blog/moral-value-far-future%5D/BP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imonknutsson.com/problems-in-effective-altruism-and-existential-risk-and-what-to-do-about-them" TargetMode="External"/><Relationship Id="rId5" Type="http://schemas.openxmlformats.org/officeDocument/2006/relationships/webSettings" Target="webSettings.xml"/><Relationship Id="rId10" Type="http://schemas.openxmlformats.org/officeDocument/2006/relationships/hyperlink" Target="https://doi.org/10.5749/j.ctt22nmbq0" TargetMode="External"/><Relationship Id="rId4" Type="http://schemas.openxmlformats.org/officeDocument/2006/relationships/settings" Target="settings.xml"/><Relationship Id="rId9" Type="http://schemas.openxmlformats.org/officeDocument/2006/relationships/hyperlink" Target="https://doi.org/10.58112/jlasc.28-1.3"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ry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31</Pages>
  <Words>23081</Words>
  <Characters>131566</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Taryn Day</dc:creator>
  <cp:keywords>6.0.0</cp:keywords>
  <dc:description/>
  <cp:lastModifiedBy>Taryn Day</cp:lastModifiedBy>
  <cp:revision>3</cp:revision>
  <dcterms:created xsi:type="dcterms:W3CDTF">2025-09-07T19:44:00Z</dcterms:created>
  <dcterms:modified xsi:type="dcterms:W3CDTF">2025-09-07T19:46:00Z</dcterms:modified>
</cp:coreProperties>
</file>