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202E8" w14:textId="66DBF357" w:rsidR="002A014F" w:rsidRDefault="002729CC" w:rsidP="0014612B">
      <w:pPr>
        <w:pStyle w:val="Heading3"/>
      </w:pPr>
      <w:r>
        <w:t>OFF</w:t>
      </w:r>
    </w:p>
    <w:p w14:paraId="0C31288B" w14:textId="53DAB59C" w:rsidR="002729CC" w:rsidRDefault="002729CC" w:rsidP="002A014F">
      <w:pPr>
        <w:pStyle w:val="Heading4"/>
      </w:pPr>
      <w:r>
        <w:t>Interp: Strengthen CBR means no new rights.</w:t>
      </w:r>
    </w:p>
    <w:p w14:paraId="0F4F6484" w14:textId="6E7EA948" w:rsidR="002A014F" w:rsidRPr="00157C1F" w:rsidRDefault="002A014F" w:rsidP="002A014F">
      <w:pPr>
        <w:pStyle w:val="Heading4"/>
      </w:pPr>
      <w:r w:rsidRPr="00157C1F">
        <w:t>Strengthen = make more effective or powerful</w:t>
      </w:r>
    </w:p>
    <w:p w14:paraId="73CFC323" w14:textId="77777777" w:rsidR="002A014F" w:rsidRPr="00770B86" w:rsidRDefault="002A014F" w:rsidP="002A014F">
      <w:r w:rsidRPr="00770B86">
        <w:rPr>
          <w:rStyle w:val="Style13ptBold"/>
        </w:rPr>
        <w:t>Cambridge Dictionary</w:t>
      </w:r>
      <w:r w:rsidRPr="00770B86">
        <w:t xml:space="preserve"> ["strengthen | Business English", ND, Cambridge Dictionary, https://dictionary.cambridge.org/us/dictionary/english/strengthen, Accessed 07/27/2025] //falcon</w:t>
      </w:r>
    </w:p>
    <w:p w14:paraId="047E15D9" w14:textId="77777777" w:rsidR="002A014F" w:rsidRPr="002A014F" w:rsidRDefault="002A014F" w:rsidP="002A014F">
      <w:pPr>
        <w:rPr>
          <w:sz w:val="14"/>
        </w:rPr>
      </w:pPr>
      <w:r w:rsidRPr="002A014F">
        <w:rPr>
          <w:sz w:val="14"/>
        </w:rPr>
        <w:t>strengthen</w:t>
      </w:r>
    </w:p>
    <w:p w14:paraId="7418CA52" w14:textId="77777777" w:rsidR="002A014F" w:rsidRPr="002A014F" w:rsidRDefault="002A014F" w:rsidP="002A014F">
      <w:pPr>
        <w:rPr>
          <w:sz w:val="14"/>
        </w:rPr>
      </w:pPr>
      <w:r w:rsidRPr="002A014F">
        <w:rPr>
          <w:sz w:val="14"/>
        </w:rPr>
        <w:t>verb</w:t>
      </w:r>
    </w:p>
    <w:p w14:paraId="7616973C" w14:textId="77777777" w:rsidR="002A014F" w:rsidRPr="002A014F" w:rsidRDefault="002A014F" w:rsidP="002A014F">
      <w:pPr>
        <w:rPr>
          <w:sz w:val="14"/>
        </w:rPr>
      </w:pPr>
      <w:r w:rsidRPr="00770B86">
        <w:rPr>
          <w:rStyle w:val="Emphasis"/>
          <w:highlight w:val="yellow"/>
        </w:rPr>
        <w:t>to make something more effective or powerful</w:t>
      </w:r>
      <w:r w:rsidRPr="002A014F">
        <w:rPr>
          <w:sz w:val="14"/>
        </w:rPr>
        <w:t>:</w:t>
      </w:r>
    </w:p>
    <w:p w14:paraId="5BB4C4EB" w14:textId="77777777" w:rsidR="002A014F" w:rsidRPr="002A014F" w:rsidRDefault="002A014F" w:rsidP="002A014F">
      <w:pPr>
        <w:rPr>
          <w:sz w:val="14"/>
        </w:rPr>
      </w:pPr>
      <w:r w:rsidRPr="002A014F">
        <w:rPr>
          <w:sz w:val="14"/>
        </w:rPr>
        <w:t>A discussion paper aiming to strengthen the EU's competition regime has been circulated amongst commissioners.</w:t>
      </w:r>
    </w:p>
    <w:p w14:paraId="40F34968" w14:textId="77777777" w:rsidR="002A014F" w:rsidRPr="002A014F" w:rsidRDefault="002A014F" w:rsidP="002A014F">
      <w:pPr>
        <w:rPr>
          <w:sz w:val="14"/>
        </w:rPr>
      </w:pPr>
      <w:r w:rsidRPr="002A014F">
        <w:rPr>
          <w:sz w:val="14"/>
        </w:rPr>
        <w:t>Research and development expenses amounted to €76m in the first six months, reflecting the company's desire to further strengthen its technological leadership.</w:t>
      </w:r>
    </w:p>
    <w:p w14:paraId="5053F30C" w14:textId="77777777" w:rsidR="002A014F" w:rsidRPr="002A014F" w:rsidRDefault="002A014F" w:rsidP="002A014F">
      <w:pPr>
        <w:rPr>
          <w:sz w:val="14"/>
        </w:rPr>
      </w:pPr>
      <w:r w:rsidRPr="002A014F">
        <w:rPr>
          <w:sz w:val="14"/>
        </w:rPr>
        <w:t>Recent efforts have been made to strengthen the role of outside directors.</w:t>
      </w:r>
    </w:p>
    <w:p w14:paraId="3F9FEC26" w14:textId="77777777" w:rsidR="002A014F" w:rsidRPr="002A014F" w:rsidRDefault="002A014F" w:rsidP="002A014F">
      <w:pPr>
        <w:rPr>
          <w:sz w:val="14"/>
        </w:rPr>
      </w:pPr>
      <w:r w:rsidRPr="002A014F">
        <w:rPr>
          <w:sz w:val="14"/>
        </w:rPr>
        <w:t>strengthen your position/performance/control Mobile operators need to strengthen their control over revenue and profit.</w:t>
      </w:r>
    </w:p>
    <w:p w14:paraId="75335102" w14:textId="77777777" w:rsidR="002A014F" w:rsidRPr="002A014F" w:rsidRDefault="002A014F" w:rsidP="002A014F">
      <w:pPr>
        <w:rPr>
          <w:sz w:val="14"/>
        </w:rPr>
      </w:pPr>
      <w:r w:rsidRPr="00770B86">
        <w:rPr>
          <w:rStyle w:val="StyleUnderline"/>
          <w:highlight w:val="yellow"/>
        </w:rPr>
        <w:t>strengthen laws</w:t>
      </w:r>
      <w:r w:rsidRPr="002A014F">
        <w:rPr>
          <w:sz w:val="14"/>
        </w:rPr>
        <w:t>/regulations/mechanisms The Oil Conservation Division is in the process of trying to strengthen regulations over oil waste pits.</w:t>
      </w:r>
    </w:p>
    <w:p w14:paraId="3435F33A" w14:textId="5E25E2E7" w:rsidR="002729CC" w:rsidRPr="00770B86" w:rsidRDefault="002729CC" w:rsidP="002729CC">
      <w:pPr>
        <w:pStyle w:val="Heading4"/>
      </w:pPr>
      <w:r>
        <w:t>CBRs are r</w:t>
      </w:r>
      <w:r w:rsidRPr="00770B86">
        <w:t>ight to engage on the terms of employment with an employer</w:t>
      </w:r>
      <w:r>
        <w:t>.</w:t>
      </w:r>
    </w:p>
    <w:p w14:paraId="14C0B5AA" w14:textId="77777777" w:rsidR="002729CC" w:rsidRPr="00770B86" w:rsidRDefault="002729CC" w:rsidP="002729CC">
      <w:r w:rsidRPr="00770B86">
        <w:rPr>
          <w:rStyle w:val="Style13ptBold"/>
        </w:rPr>
        <w:t>Wathne 24</w:t>
      </w:r>
      <w:r w:rsidRPr="00770B86">
        <w:t xml:space="preserve"> [Olivia Wathne, Esq., "What Is Collective Bargaining?", 02/16/2024, Findlaw, Legally reviewed by Melissa Bender, Esq., https://www.findlaw.com/employment/wages-and-benefits/what-is-collective-bargaining-.html, Accessed 07/27/2025] //falcon</w:t>
      </w:r>
    </w:p>
    <w:p w14:paraId="4005FA13" w14:textId="77777777" w:rsidR="002729CC" w:rsidRPr="005E5C8B" w:rsidRDefault="002729CC" w:rsidP="002729CC">
      <w:pPr>
        <w:rPr>
          <w:u w:val="single"/>
        </w:rPr>
      </w:pPr>
      <w:r w:rsidRPr="002A014F">
        <w:rPr>
          <w:highlight w:val="green"/>
          <w:u w:val="single"/>
        </w:rPr>
        <w:t>Collective bargaining is</w:t>
      </w:r>
      <w:r w:rsidRPr="005E5C8B">
        <w:rPr>
          <w:sz w:val="16"/>
        </w:rPr>
        <w:t xml:space="preserve"> considered a human right. This process </w:t>
      </w:r>
      <w:r w:rsidRPr="005E5C8B">
        <w:rPr>
          <w:u w:val="single"/>
        </w:rPr>
        <w:t>empowers union members to assert their rights and interests in establishing fair working conditions. Specifically, collective bargaining is t</w:t>
      </w:r>
      <w:r w:rsidRPr="002A014F">
        <w:rPr>
          <w:highlight w:val="green"/>
          <w:u w:val="single"/>
        </w:rPr>
        <w:t>he process by which a group of employees,</w:t>
      </w:r>
      <w:r w:rsidRPr="005E5C8B">
        <w:rPr>
          <w:u w:val="single"/>
        </w:rPr>
        <w:t xml:space="preserve"> usually members of a labor union</w:t>
      </w:r>
      <w:r w:rsidRPr="002A014F">
        <w:rPr>
          <w:highlight w:val="green"/>
          <w:u w:val="single"/>
        </w:rPr>
        <w:t>, negotiate with their employer on the terms and conditions of employment.</w:t>
      </w:r>
    </w:p>
    <w:p w14:paraId="40577109" w14:textId="77777777" w:rsidR="002729CC" w:rsidRPr="005E5C8B" w:rsidRDefault="002729CC" w:rsidP="002729CC">
      <w:pPr>
        <w:rPr>
          <w:sz w:val="16"/>
        </w:rPr>
      </w:pPr>
      <w:r w:rsidRPr="005E5C8B">
        <w:rPr>
          <w:sz w:val="16"/>
        </w:rPr>
        <w:t>Navigating labor relations can be overwhelming. While the NLRB helps resolve union disputes, some situations may necessitate additional representation. A local </w:t>
      </w:r>
      <w:hyperlink r:id="rId11" w:history="1">
        <w:r w:rsidRPr="00770B86">
          <w:rPr>
            <w:rStyle w:val="Hyperlink"/>
          </w:rPr>
          <w:t>labor attorney</w:t>
        </w:r>
      </w:hyperlink>
      <w:r w:rsidRPr="005E5C8B">
        <w:rPr>
          <w:sz w:val="16"/>
        </w:rPr>
        <w:t> can ensure your rights are represented and protected.</w:t>
      </w:r>
    </w:p>
    <w:p w14:paraId="759840B4" w14:textId="77777777" w:rsidR="002729CC" w:rsidRPr="005E5C8B" w:rsidRDefault="002729CC" w:rsidP="002729CC">
      <w:pPr>
        <w:rPr>
          <w:u w:val="single"/>
        </w:rPr>
      </w:pPr>
      <w:r w:rsidRPr="005E5C8B">
        <w:rPr>
          <w:u w:val="single"/>
        </w:rPr>
        <w:t>Collective bargaining negotiations work to achieve agreements on various terms of employment. This includes:</w:t>
      </w:r>
    </w:p>
    <w:p w14:paraId="6CF742CF" w14:textId="77777777" w:rsidR="002729CC" w:rsidRPr="005E5C8B" w:rsidRDefault="002729CC" w:rsidP="002729CC">
      <w:pPr>
        <w:numPr>
          <w:ilvl w:val="0"/>
          <w:numId w:val="6"/>
        </w:numPr>
        <w:rPr>
          <w:u w:val="single"/>
        </w:rPr>
      </w:pPr>
      <w:r w:rsidRPr="005E5C8B">
        <w:rPr>
          <w:u w:val="single"/>
        </w:rPr>
        <w:t>Higher wages</w:t>
      </w:r>
    </w:p>
    <w:p w14:paraId="64CADE22" w14:textId="77777777" w:rsidR="002729CC" w:rsidRPr="005E5C8B" w:rsidRDefault="002729CC" w:rsidP="002729CC">
      <w:pPr>
        <w:numPr>
          <w:ilvl w:val="0"/>
          <w:numId w:val="6"/>
        </w:numPr>
        <w:rPr>
          <w:u w:val="single"/>
        </w:rPr>
      </w:pPr>
      <w:r w:rsidRPr="005E5C8B">
        <w:rPr>
          <w:u w:val="single"/>
        </w:rPr>
        <w:t>Working hours</w:t>
      </w:r>
    </w:p>
    <w:p w14:paraId="55B89D96" w14:textId="77777777" w:rsidR="002729CC" w:rsidRPr="005E5C8B" w:rsidRDefault="002729CC" w:rsidP="002729CC">
      <w:pPr>
        <w:numPr>
          <w:ilvl w:val="0"/>
          <w:numId w:val="6"/>
        </w:numPr>
        <w:rPr>
          <w:u w:val="single"/>
        </w:rPr>
      </w:pPr>
      <w:r w:rsidRPr="005E5C8B">
        <w:rPr>
          <w:u w:val="single"/>
        </w:rPr>
        <w:t>Pensions</w:t>
      </w:r>
    </w:p>
    <w:p w14:paraId="2682582A" w14:textId="77777777" w:rsidR="002729CC" w:rsidRPr="005E5C8B" w:rsidRDefault="002729CC" w:rsidP="002729CC">
      <w:pPr>
        <w:numPr>
          <w:ilvl w:val="0"/>
          <w:numId w:val="6"/>
        </w:numPr>
        <w:rPr>
          <w:u w:val="single"/>
        </w:rPr>
      </w:pPr>
      <w:r w:rsidRPr="005E5C8B">
        <w:rPr>
          <w:u w:val="single"/>
        </w:rPr>
        <w:t>Vacation time</w:t>
      </w:r>
    </w:p>
    <w:p w14:paraId="717D0079" w14:textId="77777777" w:rsidR="002729CC" w:rsidRPr="005E5C8B" w:rsidRDefault="002729CC" w:rsidP="002729CC">
      <w:pPr>
        <w:numPr>
          <w:ilvl w:val="0"/>
          <w:numId w:val="6"/>
        </w:numPr>
        <w:rPr>
          <w:u w:val="single"/>
        </w:rPr>
      </w:pPr>
      <w:r w:rsidRPr="005E5C8B">
        <w:rPr>
          <w:u w:val="single"/>
        </w:rPr>
        <w:t>Management rights</w:t>
      </w:r>
    </w:p>
    <w:p w14:paraId="63880B28" w14:textId="77777777" w:rsidR="002729CC" w:rsidRPr="005E5C8B" w:rsidRDefault="002729CC" w:rsidP="002729CC">
      <w:pPr>
        <w:rPr>
          <w:sz w:val="16"/>
        </w:rPr>
      </w:pPr>
      <w:r w:rsidRPr="005E5C8B">
        <w:rPr>
          <w:sz w:val="16"/>
        </w:rPr>
        <w:t>By engaging in </w:t>
      </w:r>
      <w:hyperlink r:id="rId12" w:history="1">
        <w:r w:rsidRPr="00770B86">
          <w:rPr>
            <w:rStyle w:val="Hyperlink"/>
          </w:rPr>
          <w:t>collective bargaining</w:t>
        </w:r>
      </w:hyperlink>
      <w:r w:rsidRPr="005E5C8B">
        <w:rPr>
          <w:sz w:val="16"/>
        </w:rPr>
        <w:t>, employees can actively shape their work environments. This article explains the basics of collective bargaining. Learn about the collective bargaining agreement, the duty of fair representation, and more.</w:t>
      </w:r>
    </w:p>
    <w:p w14:paraId="7520D844" w14:textId="77777777" w:rsidR="002729CC" w:rsidRPr="00F8005F" w:rsidRDefault="002729CC" w:rsidP="002729CC">
      <w:pPr>
        <w:rPr>
          <w:sz w:val="16"/>
        </w:rPr>
      </w:pPr>
    </w:p>
    <w:p w14:paraId="4C8E6F44" w14:textId="0875F705" w:rsidR="002A014F" w:rsidRDefault="002A014F" w:rsidP="002A014F">
      <w:pPr>
        <w:pStyle w:val="Heading4"/>
      </w:pPr>
      <w:r>
        <w:t xml:space="preserve">Violation –mandatory subjects is not </w:t>
      </w:r>
      <w:r w:rsidR="002729CC">
        <w:t>in the NLRB and aff solvency advocates admit its brand new.</w:t>
      </w:r>
    </w:p>
    <w:p w14:paraId="7203955C" w14:textId="333526BC" w:rsidR="002729CC" w:rsidRPr="002729CC" w:rsidRDefault="002729CC" w:rsidP="002729CC">
      <w:pPr>
        <w:pStyle w:val="Heading4"/>
      </w:pPr>
      <w:r>
        <w:t>Voter for limits and ground – we cant predict any possible new right tacked onto the NLRB and germaneness is arbitrary. Loses all our links to existing rights and marshals research we couldn’t anticipate.</w:t>
      </w:r>
    </w:p>
    <w:p w14:paraId="3F4FEDD1" w14:textId="3BD4CEDE" w:rsidR="0014612B" w:rsidRPr="002A014F" w:rsidRDefault="002729CC" w:rsidP="0014612B">
      <w:pPr>
        <w:pStyle w:val="Heading3"/>
        <w:rPr>
          <w:rStyle w:val="StyleUnderline"/>
          <w:highlight w:val="green"/>
        </w:rPr>
      </w:pPr>
      <w:r>
        <w:t>OFF</w:t>
      </w:r>
    </w:p>
    <w:p w14:paraId="78634F7A" w14:textId="77777777" w:rsidR="0014612B" w:rsidRPr="002A014F" w:rsidRDefault="0014612B" w:rsidP="0014612B">
      <w:pPr>
        <w:rPr>
          <w:rStyle w:val="StyleUnderline"/>
          <w:highlight w:val="green"/>
        </w:rPr>
      </w:pPr>
      <w:r w:rsidRPr="00012A23">
        <w:rPr>
          <w:sz w:val="16"/>
        </w:rPr>
        <w:t>Cap K</w:t>
      </w:r>
    </w:p>
    <w:p w14:paraId="10659A2C" w14:textId="77777777" w:rsidR="002A014F" w:rsidRPr="002A014F" w:rsidRDefault="002A014F" w:rsidP="002A014F">
      <w:pPr>
        <w:pStyle w:val="Heading4"/>
        <w:rPr>
          <w:rStyle w:val="StyleUnderline"/>
          <w:highlight w:val="green"/>
        </w:rPr>
      </w:pPr>
      <w:r w:rsidRPr="00126515">
        <w:rPr>
          <w:rFonts w:cstheme="minorHAnsi"/>
        </w:rPr>
        <w:t xml:space="preserve">They have mobilized the </w:t>
      </w:r>
      <w:r w:rsidRPr="00126515">
        <w:rPr>
          <w:rFonts w:cstheme="minorHAnsi"/>
          <w:u w:val="single"/>
        </w:rPr>
        <w:t>progressive counterinsurgency</w:t>
      </w:r>
      <w:r w:rsidRPr="00126515">
        <w:rPr>
          <w:rFonts w:cstheme="minorHAnsi"/>
        </w:rPr>
        <w:t xml:space="preserve"> – the aff’s calls for “non-reformist reform” and “redistribution” attempt to </w:t>
      </w:r>
      <w:r w:rsidRPr="00126515">
        <w:rPr>
          <w:rFonts w:cstheme="minorHAnsi"/>
          <w:u w:val="single"/>
        </w:rPr>
        <w:t>capture radical content</w:t>
      </w:r>
      <w:r w:rsidRPr="00126515">
        <w:rPr>
          <w:rFonts w:cstheme="minorHAnsi"/>
        </w:rPr>
        <w:t xml:space="preserve"> in </w:t>
      </w:r>
      <w:r w:rsidRPr="00126515">
        <w:rPr>
          <w:rFonts w:cstheme="minorHAnsi"/>
          <w:u w:val="single"/>
        </w:rPr>
        <w:t>liberal form</w:t>
      </w:r>
      <w:r w:rsidRPr="00126515">
        <w:rPr>
          <w:rFonts w:cstheme="minorHAnsi"/>
        </w:rPr>
        <w:t xml:space="preserve">, naturalizing a </w:t>
      </w:r>
      <w:r w:rsidRPr="00126515">
        <w:rPr>
          <w:rFonts w:cstheme="minorHAnsi"/>
          <w:u w:val="single"/>
        </w:rPr>
        <w:t>violent identification with state power</w:t>
      </w:r>
      <w:r w:rsidRPr="00126515">
        <w:rPr>
          <w:rFonts w:cstheme="minorHAnsi"/>
        </w:rPr>
        <w:t xml:space="preserve"> and </w:t>
      </w:r>
      <w:r w:rsidRPr="00126515">
        <w:rPr>
          <w:rFonts w:cstheme="minorHAnsi"/>
          <w:u w:val="single"/>
        </w:rPr>
        <w:t>legitimating imperial governance</w:t>
      </w:r>
      <w:r w:rsidRPr="00126515">
        <w:rPr>
          <w:rFonts w:cstheme="minorHAnsi"/>
        </w:rPr>
        <w:t xml:space="preserve"> as “</w:t>
      </w:r>
      <w:r w:rsidRPr="00126515">
        <w:rPr>
          <w:rFonts w:cstheme="minorHAnsi"/>
          <w:u w:val="single"/>
        </w:rPr>
        <w:t>self-correcting</w:t>
      </w:r>
      <w:r w:rsidRPr="00126515">
        <w:rPr>
          <w:rFonts w:cstheme="minorHAnsi"/>
          <w:i/>
          <w:u w:val="single"/>
        </w:rPr>
        <w:t>.</w:t>
      </w:r>
      <w:r w:rsidRPr="00126515">
        <w:rPr>
          <w:rFonts w:cstheme="minorHAnsi"/>
        </w:rPr>
        <w:t>”</w:t>
      </w:r>
    </w:p>
    <w:p w14:paraId="24D837C4" w14:textId="77777777" w:rsidR="002A014F" w:rsidRPr="002A014F" w:rsidRDefault="002A014F" w:rsidP="002A014F">
      <w:pPr>
        <w:rPr>
          <w:rStyle w:val="StyleUnderline"/>
          <w:highlight w:val="green"/>
        </w:rPr>
      </w:pPr>
      <w:r w:rsidRPr="00126515">
        <w:rPr>
          <w:rStyle w:val="Style13ptBold"/>
        </w:rPr>
        <w:t>Rodríguez, ’23</w:t>
      </w:r>
      <w:r w:rsidRPr="00126515">
        <w:rPr>
          <w:sz w:val="16"/>
        </w:rPr>
        <w:t xml:space="preserve"> [Dylan Rodríguez, Professor in the Department of Media and Cultural Studies at the University of California, Riverside, “The Routledge History of Police Brutality in America,” published in 2023, pp. 488-491 //jwc]</w:t>
      </w:r>
    </w:p>
    <w:p w14:paraId="15E0335F" w14:textId="77777777" w:rsidR="002A014F" w:rsidRPr="002A014F" w:rsidRDefault="002A014F" w:rsidP="002A014F">
      <w:pPr>
        <w:rPr>
          <w:rStyle w:val="StyleUnderline"/>
          <w:highlight w:val="green"/>
        </w:rPr>
      </w:pPr>
      <w:r w:rsidRPr="00126515">
        <w:rPr>
          <w:rFonts w:cstheme="minorHAnsi"/>
          <w:sz w:val="16"/>
        </w:rPr>
        <w:t xml:space="preserve">Taken in its totality, the archive of counterinsurgency is an extended, insidious mutation of the Civilizational “American” text. Counterinsurgency attempts to toxify imagination while laying siege to collective practices of radical freedom and autonomy. It is not only formed in the state’s repressive military, policing, and political might, but is also advanced through the narratives, aesthetics, rhetorics, and institutional solicitations of reformism. </w:t>
      </w:r>
      <w:r w:rsidRPr="00126515">
        <w:rPr>
          <w:rStyle w:val="StyleUnderline"/>
          <w:rFonts w:cstheme="minorHAnsi"/>
        </w:rPr>
        <w:t xml:space="preserve">Various </w:t>
      </w:r>
      <w:r w:rsidRPr="002A014F">
        <w:rPr>
          <w:rStyle w:val="StyleUnderline"/>
          <w:rFonts w:cstheme="minorHAnsi"/>
          <w:highlight w:val="green"/>
        </w:rPr>
        <w:t>institutional responses to</w:t>
      </w:r>
      <w:r w:rsidRPr="00126515">
        <w:rPr>
          <w:rStyle w:val="StyleUnderline"/>
          <w:rFonts w:cstheme="minorHAnsi"/>
        </w:rPr>
        <w:t xml:space="preserve"> the global </w:t>
      </w:r>
      <w:r w:rsidRPr="002A014F">
        <w:rPr>
          <w:rStyle w:val="StyleUnderline"/>
          <w:rFonts w:cstheme="minorHAnsi"/>
          <w:highlight w:val="green"/>
        </w:rPr>
        <w:t>uprisings</w:t>
      </w:r>
      <w:r w:rsidRPr="00126515">
        <w:rPr>
          <w:rStyle w:val="StyleUnderline"/>
          <w:rFonts w:cstheme="minorHAnsi"/>
        </w:rPr>
        <w:t xml:space="preserve"> of 2020 openly </w:t>
      </w:r>
      <w:r w:rsidRPr="002A014F">
        <w:rPr>
          <w:rStyle w:val="StyleUnderline"/>
          <w:rFonts w:cstheme="minorHAnsi"/>
          <w:highlight w:val="green"/>
        </w:rPr>
        <w:t>expropriate the</w:t>
      </w:r>
      <w:r w:rsidRPr="00126515">
        <w:rPr>
          <w:rStyle w:val="StyleUnderline"/>
          <w:rFonts w:cstheme="minorHAnsi"/>
        </w:rPr>
        <w:t xml:space="preserve"> language, </w:t>
      </w:r>
      <w:r w:rsidRPr="002A014F">
        <w:rPr>
          <w:rStyle w:val="StyleUnderline"/>
          <w:rFonts w:cstheme="minorHAnsi"/>
          <w:highlight w:val="green"/>
        </w:rPr>
        <w:t>thought</w:t>
      </w:r>
      <w:r w:rsidRPr="00126515">
        <w:rPr>
          <w:rStyle w:val="StyleUnderline"/>
          <w:rFonts w:cstheme="minorHAnsi"/>
        </w:rPr>
        <w:t xml:space="preserve">, and creativity </w:t>
      </w:r>
      <w:r w:rsidRPr="002A014F">
        <w:rPr>
          <w:rStyle w:val="StyleUnderline"/>
          <w:rFonts w:cstheme="minorHAnsi"/>
          <w:highlight w:val="green"/>
        </w:rPr>
        <w:t>of radical</w:t>
      </w:r>
      <w:r w:rsidRPr="00126515">
        <w:rPr>
          <w:rStyle w:val="StyleUnderline"/>
          <w:rFonts w:cstheme="minorHAnsi"/>
        </w:rPr>
        <w:t xml:space="preserve">, abolitionist, revolutionary, and anti-colonial </w:t>
      </w:r>
      <w:r w:rsidRPr="002A014F">
        <w:rPr>
          <w:rStyle w:val="StyleUnderline"/>
          <w:rFonts w:cstheme="minorHAnsi"/>
          <w:highlight w:val="green"/>
        </w:rPr>
        <w:t>movements</w:t>
      </w:r>
      <w:r w:rsidRPr="00126515">
        <w:rPr>
          <w:rStyle w:val="StyleUnderline"/>
          <w:rFonts w:cstheme="minorHAnsi"/>
        </w:rPr>
        <w:t xml:space="preserve"> as part of a cultural ensemble of counterinsurgency</w:t>
      </w:r>
      <w:r w:rsidRPr="00126515">
        <w:rPr>
          <w:rFonts w:cstheme="minorHAnsi"/>
          <w:sz w:val="16"/>
        </w:rPr>
        <w:t xml:space="preserve">. The symbolic, aesthetic, pedagogical, and other cultural productions of </w:t>
      </w:r>
      <w:r w:rsidRPr="00126515">
        <w:rPr>
          <w:rStyle w:val="StyleUnderline"/>
          <w:rFonts w:cstheme="minorHAnsi"/>
        </w:rPr>
        <w:t xml:space="preserve">counterinsurgency attempt </w:t>
      </w:r>
      <w:r w:rsidRPr="002A014F">
        <w:rPr>
          <w:rStyle w:val="StyleUnderline"/>
          <w:rFonts w:cstheme="minorHAnsi"/>
          <w:highlight w:val="green"/>
        </w:rPr>
        <w:t>to domesticate</w:t>
      </w:r>
      <w:r w:rsidRPr="00126515">
        <w:rPr>
          <w:rStyle w:val="StyleUnderline"/>
          <w:rFonts w:cstheme="minorHAnsi"/>
        </w:rPr>
        <w:t xml:space="preserve"> the lexicons of </w:t>
      </w:r>
      <w:r w:rsidRPr="002A014F">
        <w:rPr>
          <w:rStyle w:val="StyleUnderline"/>
          <w:rFonts w:cstheme="minorHAnsi"/>
          <w:highlight w:val="green"/>
        </w:rPr>
        <w:t>revolt</w:t>
      </w:r>
      <w:r w:rsidRPr="00126515">
        <w:rPr>
          <w:rStyle w:val="StyleUnderline"/>
          <w:rFonts w:cstheme="minorHAnsi"/>
        </w:rPr>
        <w:t xml:space="preserve"> in what might be conceptualized as </w:t>
      </w:r>
      <w:r w:rsidRPr="002A014F">
        <w:rPr>
          <w:rStyle w:val="StyleUnderline"/>
          <w:rFonts w:cstheme="minorHAnsi"/>
          <w:highlight w:val="green"/>
        </w:rPr>
        <w:t>a</w:t>
      </w:r>
      <w:r w:rsidRPr="00126515">
        <w:rPr>
          <w:rStyle w:val="StyleUnderline"/>
          <w:rFonts w:cstheme="minorHAnsi"/>
        </w:rPr>
        <w:t xml:space="preserve"> strategic reformist </w:t>
      </w:r>
      <w:r w:rsidRPr="002A014F">
        <w:rPr>
          <w:rStyle w:val="StyleUnderline"/>
          <w:rFonts w:cstheme="minorHAnsi"/>
          <w:highlight w:val="green"/>
        </w:rPr>
        <w:t>conquest of ideas</w:t>
      </w:r>
      <w:r w:rsidRPr="00126515">
        <w:rPr>
          <w:rStyle w:val="StyleUnderline"/>
          <w:rFonts w:cstheme="minorHAnsi"/>
        </w:rPr>
        <w:t xml:space="preserve"> and imagination, knowledge and language, pedagogy and aesthetic.</w:t>
      </w:r>
      <w:r w:rsidRPr="00126515">
        <w:rPr>
          <w:rFonts w:cstheme="minorHAnsi"/>
          <w:sz w:val="16"/>
        </w:rPr>
        <w:t xml:space="preserve"> Published in 2006, the US Army and Marine Corps’ Counterinsurgency field manual (also known as </w:t>
      </w:r>
      <w:r w:rsidRPr="00126515">
        <w:rPr>
          <w:rStyle w:val="StyleUnderline"/>
          <w:rFonts w:cstheme="minorHAnsi"/>
        </w:rPr>
        <w:t>US Army Field Manual 3-24) articulates multiple pedagogical strategies and tactics as primary methods for subduing and pacifying resistance to US militarism and empire.</w:t>
      </w:r>
      <w:r w:rsidRPr="00126515">
        <w:rPr>
          <w:rFonts w:cstheme="minorHAnsi"/>
          <w:sz w:val="16"/>
        </w:rPr>
        <w:t xml:space="preserve"> While much of the text familiarizes readers with on-the-ground military protocols for neutralizing insurgencies against US occupation and “integrating civilian and military activities” (Chapter Two), it also weaponizes “The Learning Imperative” as a primary technology of occupation. Counterinsurgency directs Army and Marine Corps officers to Open channels of discussion and debate … to encourage growth of a learning environment in which experience is rapidly shared and lessons adapted for new challenges. The speed with which leaders adapt the organization must outpace insurgents’ efforts to identify and exploit weaknesses or develop countermeasures.13 [emphasis added] There is nothing in Counterinsurgency to suggest that its contents are not as applicable to the political geographies of the United States as they are to Afghanistan, Iraq, and Mindanao. Addressing the text’s interdisciplinary and multiple methodology approach to pacification, Wendy Brown writes in her 2008 review of Counterinsurgency that its contents exhibit a “relentless confounding of conventional boundaries among military, political, economic, and anthropological spheres of activity, on the one hand, and [an] upending of conventional military structure and protocol, on the other.”14 That this text was downloaded about 1.5 million times within a month of its publication in December 2006 further indicates that it has been perused by a broad audience of readers that extends well beyond Army officers, War on Terror soldiers, or professors and students at West Point (the US Army’s prestigious military academy).15 Counterinsurgency, in other words, seems to be a versatile publication with a remarkably wide circulation that belies its origins and intended usage. Perhaps it is worth considering how this military text both reflects and informs a geography of war that encompasses the reformist responses to an early twenty-first-century crisis of police legitimacy. In resonance with Brown’s critical review, I would situate Field Manual 3–24 as part of an extended statecraft of counterinsurgent domestic warfare in continuity with the long legacies of the FBI’s Counterintelligence Program (COINTELPRO).16 Counterinsurgency departs from COINTELPRO, however, by adopting a more expansive approach to asymmetrical warfare and (domestic) pacification. While retaining the broad, urgent objective of slowing and neutralizing militant opposition to and revolt against US police/colonial power, the field manual foregrounds interdisciplinary methods of solicitation, selective empowerment, and reform, including piecemeal changes to economic, governmental, and schooling infrastructures. </w:t>
      </w:r>
      <w:r w:rsidRPr="002A014F">
        <w:rPr>
          <w:rStyle w:val="StyleUnderline"/>
          <w:rFonts w:cstheme="minorHAnsi"/>
          <w:highlight w:val="green"/>
        </w:rPr>
        <w:t>Counterinsurgent reformism</w:t>
      </w:r>
      <w:r w:rsidRPr="00126515">
        <w:rPr>
          <w:rStyle w:val="StyleUnderline"/>
          <w:rFonts w:cstheme="minorHAnsi"/>
        </w:rPr>
        <w:t xml:space="preserve">, in this instance, </w:t>
      </w:r>
      <w:r w:rsidRPr="002A014F">
        <w:rPr>
          <w:rStyle w:val="StyleUnderline"/>
          <w:rFonts w:cstheme="minorHAnsi"/>
          <w:highlight w:val="green"/>
        </w:rPr>
        <w:t>is a primary composite of</w:t>
      </w:r>
      <w:r w:rsidRPr="00126515">
        <w:rPr>
          <w:rStyle w:val="StyleUnderline"/>
          <w:rFonts w:cstheme="minorHAnsi"/>
        </w:rPr>
        <w:t xml:space="preserve"> an ensemble of </w:t>
      </w:r>
      <w:r w:rsidRPr="002A014F">
        <w:rPr>
          <w:rStyle w:val="StyleUnderline"/>
          <w:rFonts w:cstheme="minorHAnsi"/>
          <w:highlight w:val="green"/>
        </w:rPr>
        <w:t>legitimation</w:t>
      </w:r>
      <w:r w:rsidRPr="00126515">
        <w:rPr>
          <w:rStyle w:val="StyleUnderline"/>
          <w:rFonts w:cstheme="minorHAnsi"/>
        </w:rPr>
        <w:t>: notably, the text introduces a discrete discussion of this matter with the boldfaced heading “Legitimacy Is the Main Objective.</w:t>
      </w:r>
      <w:r w:rsidRPr="00126515">
        <w:rPr>
          <w:rFonts w:cstheme="minorHAnsi"/>
          <w:sz w:val="16"/>
        </w:rPr>
        <w:t xml:space="preserve">”17 The broad directive for fulfilling the pacification mandate indicates an aspiration toward a twisted version of Gramscian hegemony: “counterinsurgents achieve [pacification] by the balanced application of both military and nonmilitary means.”18 </w:t>
      </w:r>
      <w:r w:rsidRPr="00126515">
        <w:rPr>
          <w:rStyle w:val="StyleUnderline"/>
          <w:rFonts w:cstheme="minorHAnsi"/>
        </w:rPr>
        <w:t xml:space="preserve">Accounting for the fact that hegemonic consent is not possible under conditions of conquest, occupation, or displacement, the strategic goal of </w:t>
      </w:r>
      <w:r w:rsidRPr="002A014F">
        <w:rPr>
          <w:rStyle w:val="StyleUnderline"/>
          <w:rFonts w:cstheme="minorHAnsi"/>
          <w:highlight w:val="green"/>
        </w:rPr>
        <w:t>legitimacy</w:t>
      </w:r>
      <w:r w:rsidRPr="00126515">
        <w:rPr>
          <w:rStyle w:val="StyleUnderline"/>
          <w:rFonts w:cstheme="minorHAnsi"/>
        </w:rPr>
        <w:t>—a term that must be distinguished from both hegemony and consent—</w:t>
      </w:r>
      <w:r w:rsidRPr="002A014F">
        <w:rPr>
          <w:rStyle w:val="StyleUnderline"/>
          <w:rFonts w:cstheme="minorHAnsi"/>
          <w:highlight w:val="green"/>
        </w:rPr>
        <w:t>relies on reformism as</w:t>
      </w:r>
      <w:r w:rsidRPr="00126515">
        <w:rPr>
          <w:rStyle w:val="StyleUnderline"/>
          <w:rFonts w:cstheme="minorHAnsi"/>
        </w:rPr>
        <w:t xml:space="preserve"> a technology of </w:t>
      </w:r>
      <w:r w:rsidRPr="002A014F">
        <w:rPr>
          <w:rStyle w:val="StyleUnderline"/>
          <w:rFonts w:cstheme="minorHAnsi"/>
          <w:highlight w:val="green"/>
        </w:rPr>
        <w:t>policing.</w:t>
      </w:r>
      <w:r w:rsidRPr="00126515">
        <w:rPr>
          <w:rFonts w:cstheme="minorHAnsi"/>
          <w:sz w:val="16"/>
        </w:rPr>
        <w:t xml:space="preserve"> To clarify, </w:t>
      </w:r>
      <w:r w:rsidRPr="00126515">
        <w:rPr>
          <w:rStyle w:val="StyleUnderline"/>
          <w:rFonts w:cstheme="minorHAnsi"/>
        </w:rPr>
        <w:t xml:space="preserve">i am not merely thinking of reforms to the police in this instance, but am conceptualizing the full cultural, political, aesthetic, and infrastructural apparatus of reformism as a marshaling of police power that </w:t>
      </w:r>
      <w:r w:rsidRPr="007C49DA">
        <w:rPr>
          <w:rStyle w:val="StyleUnderline"/>
          <w:rFonts w:cstheme="minorHAnsi"/>
        </w:rPr>
        <w:t>includes and exceeds the discrete institution of the police.</w:t>
      </w:r>
      <w:r w:rsidRPr="007C49DA">
        <w:rPr>
          <w:rFonts w:cstheme="minorHAnsi"/>
          <w:sz w:val="16"/>
        </w:rPr>
        <w:t xml:space="preserve"> Alongside the immediately recognizable counterinsurgency protocols of infiltration, assassination, and blunt military/police force, </w:t>
      </w:r>
      <w:r w:rsidRPr="007C49DA">
        <w:rPr>
          <w:rStyle w:val="StyleUnderline"/>
          <w:rFonts w:cstheme="minorHAnsi"/>
        </w:rPr>
        <w:t>Field Manual 3-24 outlines a strategy of reformist triage that ostensibly addresses the material conditions underlying occupied/policed peoples’ revolts</w:t>
      </w:r>
      <w:r w:rsidRPr="007C49DA">
        <w:rPr>
          <w:rFonts w:cstheme="minorHAnsi"/>
          <w:sz w:val="16"/>
        </w:rPr>
        <w:t xml:space="preserve">: [K]illing insurgents—while necessary, especially with respect to extremists—by itself cannot defeat an insurgency. </w:t>
      </w:r>
      <w:r w:rsidRPr="007C49DA">
        <w:rPr>
          <w:rStyle w:val="StyleUnderline"/>
          <w:rFonts w:cstheme="minorHAnsi"/>
        </w:rPr>
        <w:t>Gaining and retaining the initiative requires counterinsurgents to address the insurgency’s causes through stability operations as well. This initially involves securing and controlling the local populace and providing for essential services. As security improves, military resources contribute to supporting government reforms and reconstruction projects.</w:t>
      </w:r>
      <w:r w:rsidRPr="007C49DA">
        <w:rPr>
          <w:rFonts w:cstheme="minorHAnsi"/>
          <w:sz w:val="16"/>
        </w:rPr>
        <w:t xml:space="preserve">19 This passage extends a strategic narrative that draws lessons from the US state’s protracted, multifront response to Black radical, liberation, and revolutionary movements during the mid-to-late twentieth century. As Robert Allen details in the classic study Black Awakening in Capitalist America, </w:t>
      </w:r>
      <w:r w:rsidRPr="007C49DA">
        <w:rPr>
          <w:rStyle w:val="StyleUnderline"/>
          <w:rFonts w:cstheme="minorHAnsi"/>
        </w:rPr>
        <w:t xml:space="preserve">a coalescence of philanthropic foundation executives, elected politicians, police officials, academics, opportunistic community-based </w:t>
      </w:r>
      <w:r w:rsidRPr="002A014F">
        <w:rPr>
          <w:rStyle w:val="StyleUnderline"/>
          <w:rFonts w:cstheme="minorHAnsi"/>
          <w:highlight w:val="green"/>
        </w:rPr>
        <w:t>liberal reformers</w:t>
      </w:r>
      <w:r w:rsidRPr="007C49DA">
        <w:rPr>
          <w:rStyle w:val="StyleUnderline"/>
          <w:rFonts w:cstheme="minorHAnsi"/>
        </w:rPr>
        <w:t xml:space="preserve">, and other counterinsurgent actors </w:t>
      </w:r>
      <w:r w:rsidRPr="002A014F">
        <w:rPr>
          <w:rStyle w:val="StyleUnderline"/>
          <w:rFonts w:cstheme="minorHAnsi"/>
          <w:highlight w:val="green"/>
        </w:rPr>
        <w:t>played a central</w:t>
      </w:r>
      <w:r w:rsidRPr="007C49DA">
        <w:rPr>
          <w:rStyle w:val="StyleUnderline"/>
          <w:rFonts w:cstheme="minorHAnsi"/>
        </w:rPr>
        <w:t xml:space="preserve"> rather than corollary </w:t>
      </w:r>
      <w:r w:rsidRPr="002A014F">
        <w:rPr>
          <w:rStyle w:val="StyleUnderline"/>
          <w:rFonts w:cstheme="minorHAnsi"/>
          <w:highlight w:val="green"/>
        </w:rPr>
        <w:t>role in institutionalizing the suppression of domestic Black radicals and revolutionaries</w:t>
      </w:r>
      <w:r w:rsidRPr="007C49DA">
        <w:rPr>
          <w:rStyle w:val="StyleUnderline"/>
          <w:rFonts w:cstheme="minorHAnsi"/>
        </w:rPr>
        <w:t xml:space="preserve"> during the late-1960s and 1970s.</w:t>
      </w:r>
      <w:r w:rsidRPr="007C49DA">
        <w:rPr>
          <w:rFonts w:cstheme="minorHAnsi"/>
          <w:sz w:val="16"/>
        </w:rPr>
        <w:t xml:space="preserve"> Describing an opening scene in this period of reformist counterinsurgency, Allen shows how Ford Foundation president McGeorge Bundy averred his organization’s involvement in the orchestration of a national agenda that in contemporary terms might be described as a philanthropic “social justice” commitment. Speaking at the annual banquet of the National Urban League in 1966, Bundy revealed to banquet attendees that the Ford Foundation, the biggest foundation in the country, had decided to help in the task of achieving “full domestic equality for all American Negroes.” This announcement</w:t>
      </w:r>
      <w:r w:rsidRPr="00126515">
        <w:rPr>
          <w:rFonts w:cstheme="minorHAnsi"/>
          <w:sz w:val="16"/>
        </w:rPr>
        <w:t xml:space="preserve"> came as no immediate surprise to Bundy’s hearers. For some time the foundation had been involved in efforts to upgrade [B]lack higher education, and it had given money to Urban League projects in the field of housing … . What the Urban League delegates and the American public did not know was that the gigantic Ford Foundation, which had already fashioned for itself a vanguard role in the neocolonial penetration of the Third World, was on the eve of attempting a similar penetration of the [B]lack militant movement.20 Here it is worth re-emphasizing that the rise of such domestic philanthropic initiatives cannot be disentangled from the broader strategic and tactical network of state-organized and state-condoned political/cultural repression that targeted organizations like the Black Panther Party, Malcolm X’s Organization of Afro-American Unity, Robert and Mabel Williams’ chapter of the NAACP in North Carolina, the post-1964 iteration of the Student Nonviolent Coordinating Committee, and other Black radical groups during this period.21 In fact, </w:t>
      </w:r>
      <w:r w:rsidRPr="00126515">
        <w:rPr>
          <w:rStyle w:val="StyleUnderline"/>
          <w:rFonts w:cstheme="minorHAnsi"/>
        </w:rPr>
        <w:t xml:space="preserve">this ensemble of pacification is a relatively </w:t>
      </w:r>
      <w:r w:rsidRPr="007C49DA">
        <w:rPr>
          <w:rStyle w:val="StyleUnderline"/>
          <w:rFonts w:cstheme="minorHAnsi"/>
        </w:rPr>
        <w:t>durable one that is overtly endorsed by Counterinsurgency</w:t>
      </w:r>
      <w:r w:rsidRPr="007C49DA">
        <w:rPr>
          <w:rFonts w:cstheme="minorHAnsi"/>
          <w:sz w:val="16"/>
        </w:rPr>
        <w:t xml:space="preserve">: [C]ounterinsurgents typically have to adopt different approaches to address each element of the insurgency. For example, </w:t>
      </w:r>
      <w:r w:rsidRPr="007C49DA">
        <w:rPr>
          <w:rStyle w:val="StyleUnderline"/>
          <w:rFonts w:cstheme="minorHAnsi"/>
        </w:rPr>
        <w:t>auxiliaries might be co-opted by economic or political reforms</w:t>
      </w:r>
      <w:r w:rsidRPr="007C49DA">
        <w:rPr>
          <w:rFonts w:cstheme="minorHAnsi"/>
          <w:sz w:val="16"/>
        </w:rPr>
        <w:t xml:space="preserve">, while fanatic combatants will most likely have to be killed or captured.22 If ongoing and emerging movements in the first quarter of the twenty-first century are refusing the normalization and long perpetuity of police violence, terror, and gendered antiblack killings, then the US Army’s Field Manual would properly characterize them as an “insurgency,” and its most militantly committed participants as domestic “insurgents.” </w:t>
      </w:r>
      <w:r w:rsidRPr="007C49DA">
        <w:rPr>
          <w:rStyle w:val="StyleUnderline"/>
          <w:rFonts w:cstheme="minorHAnsi"/>
        </w:rPr>
        <w:t>The US state’s mobilization to create a counterinsurgent “learning environment” has and will continue to rely on a combination of state and extra-state strategies to circulate waves of police reform messaging through the efforts of elected officials, philanthropic foundations and nonprofit organizations, schooling, and educational institutions, corporations</w:t>
      </w:r>
      <w:r w:rsidRPr="00126515">
        <w:rPr>
          <w:rStyle w:val="StyleUnderline"/>
          <w:rFonts w:cstheme="minorHAnsi"/>
        </w:rPr>
        <w:t>, industrialized professional sports, and religious leaders, among others.</w:t>
      </w:r>
      <w:r w:rsidRPr="00126515">
        <w:rPr>
          <w:rFonts w:cstheme="minorHAnsi"/>
          <w:sz w:val="16"/>
        </w:rPr>
        <w:t xml:space="preserve"> Echoing Geo Maher’s assertion that “</w:t>
      </w:r>
      <w:r w:rsidRPr="002A014F">
        <w:rPr>
          <w:rStyle w:val="Emphasis"/>
          <w:rFonts w:cstheme="minorHAnsi"/>
          <w:highlight w:val="green"/>
        </w:rPr>
        <w:t>police reform has been</w:t>
      </w:r>
      <w:r w:rsidRPr="00126515">
        <w:rPr>
          <w:rStyle w:val="Emphasis"/>
          <w:rFonts w:cstheme="minorHAnsi"/>
        </w:rPr>
        <w:t xml:space="preserve"> largely </w:t>
      </w:r>
      <w:r w:rsidRPr="002A014F">
        <w:rPr>
          <w:rStyle w:val="Emphasis"/>
          <w:rFonts w:cstheme="minorHAnsi"/>
          <w:highlight w:val="green"/>
        </w:rPr>
        <w:t>successful in its</w:t>
      </w:r>
      <w:r w:rsidRPr="00126515">
        <w:rPr>
          <w:rStyle w:val="Emphasis"/>
          <w:rFonts w:cstheme="minorHAnsi"/>
        </w:rPr>
        <w:t xml:space="preserve"> own </w:t>
      </w:r>
      <w:r w:rsidRPr="002A014F">
        <w:rPr>
          <w:rStyle w:val="Emphasis"/>
          <w:rFonts w:cstheme="minorHAnsi"/>
          <w:highlight w:val="green"/>
        </w:rPr>
        <w:t>task: to legitimize the police</w:t>
      </w:r>
      <w:r w:rsidRPr="00126515">
        <w:rPr>
          <w:rFonts w:cstheme="minorHAnsi"/>
          <w:sz w:val="16"/>
        </w:rPr>
        <w:t xml:space="preserve">,” Schrader suggests that such </w:t>
      </w:r>
      <w:r w:rsidRPr="002A014F">
        <w:rPr>
          <w:rStyle w:val="Emphasis"/>
          <w:rFonts w:cstheme="minorHAnsi"/>
          <w:highlight w:val="green"/>
        </w:rPr>
        <w:t>reform</w:t>
      </w:r>
      <w:r w:rsidRPr="00126515">
        <w:rPr>
          <w:rStyle w:val="Emphasis"/>
          <w:rFonts w:cstheme="minorHAnsi"/>
        </w:rPr>
        <w:t xml:space="preserve"> has historically “</w:t>
      </w:r>
      <w:r w:rsidRPr="002A014F">
        <w:rPr>
          <w:rStyle w:val="Emphasis"/>
          <w:rFonts w:cstheme="minorHAnsi"/>
          <w:highlight w:val="green"/>
        </w:rPr>
        <w:t>aimed to bolster</w:t>
      </w:r>
      <w:r w:rsidRPr="00126515">
        <w:rPr>
          <w:rStyle w:val="Emphasis"/>
          <w:rFonts w:cstheme="minorHAnsi"/>
        </w:rPr>
        <w:t xml:space="preserve"> the </w:t>
      </w:r>
      <w:r w:rsidRPr="002A014F">
        <w:rPr>
          <w:rStyle w:val="Emphasis"/>
          <w:rFonts w:cstheme="minorHAnsi"/>
          <w:highlight w:val="green"/>
        </w:rPr>
        <w:t>legitimacy</w:t>
      </w:r>
      <w:r w:rsidRPr="00126515">
        <w:rPr>
          <w:rStyle w:val="Emphasis"/>
          <w:rFonts w:cstheme="minorHAnsi"/>
        </w:rPr>
        <w:t xml:space="preserve"> of the institution </w:t>
      </w:r>
      <w:r w:rsidRPr="002A014F">
        <w:rPr>
          <w:rStyle w:val="Emphasis"/>
          <w:rFonts w:cstheme="minorHAnsi"/>
          <w:highlight w:val="green"/>
        </w:rPr>
        <w:t>and rehearse</w:t>
      </w:r>
      <w:r w:rsidRPr="00126515">
        <w:rPr>
          <w:rStyle w:val="Emphasis"/>
          <w:rFonts w:cstheme="minorHAnsi"/>
        </w:rPr>
        <w:t xml:space="preserve"> new </w:t>
      </w:r>
      <w:r w:rsidRPr="002A014F">
        <w:rPr>
          <w:rStyle w:val="Emphasis"/>
          <w:rFonts w:cstheme="minorHAnsi"/>
          <w:highlight w:val="green"/>
        </w:rPr>
        <w:t>modes of regulating and producing social order.</w:t>
      </w:r>
      <w:r w:rsidRPr="00126515">
        <w:rPr>
          <w:rFonts w:cstheme="minorHAnsi"/>
          <w:sz w:val="16"/>
        </w:rPr>
        <w:t xml:space="preserve">”23 </w:t>
      </w:r>
      <w:r w:rsidRPr="00126515">
        <w:rPr>
          <w:rStyle w:val="StyleUnderline"/>
          <w:rFonts w:cstheme="minorHAnsi"/>
        </w:rPr>
        <w:t xml:space="preserve">A stream of </w:t>
      </w:r>
      <w:r w:rsidRPr="002A014F">
        <w:rPr>
          <w:rStyle w:val="StyleUnderline"/>
          <w:rFonts w:cstheme="minorHAnsi"/>
          <w:highlight w:val="green"/>
        </w:rPr>
        <w:t>counterinsurgency</w:t>
      </w:r>
      <w:r w:rsidRPr="00126515">
        <w:rPr>
          <w:rStyle w:val="StyleUnderline"/>
          <w:rFonts w:cstheme="minorHAnsi"/>
        </w:rPr>
        <w:t xml:space="preserve"> thus </w:t>
      </w:r>
      <w:r w:rsidRPr="002A014F">
        <w:rPr>
          <w:rStyle w:val="StyleUnderline"/>
          <w:rFonts w:cstheme="minorHAnsi"/>
          <w:highlight w:val="green"/>
        </w:rPr>
        <w:t>works through both “reform” and “reformism</w:t>
      </w:r>
      <w:r w:rsidRPr="00126515">
        <w:rPr>
          <w:rStyle w:val="StyleUnderline"/>
          <w:rFonts w:cstheme="minorHAnsi"/>
        </w:rPr>
        <w:t>,” terms that are often conflated but which require clear practical and conceptual differentiation.</w:t>
      </w:r>
      <w:r w:rsidRPr="00126515">
        <w:rPr>
          <w:rFonts w:cstheme="minorHAnsi"/>
          <w:sz w:val="16"/>
        </w:rPr>
        <w:t xml:space="preserve"> For the sake of clarity, it is helpful to </w:t>
      </w:r>
      <w:r w:rsidRPr="00126515">
        <w:rPr>
          <w:rStyle w:val="StyleUnderline"/>
          <w:rFonts w:cstheme="minorHAnsi"/>
        </w:rPr>
        <w:t>conceptualize “reform” as a logic of institutional maneuvering rather than a discrete agenda or outcome. It represents an approach to social change that concedes the existence of prevailing social, economic, political, and/or legal systems, including those organized through the power of antiblack, racial capitalist, colonial, apartheid, and other violently oppressive (anti-)social forms.</w:t>
      </w:r>
      <w:r w:rsidRPr="00126515">
        <w:rPr>
          <w:rFonts w:cstheme="minorHAnsi"/>
          <w:sz w:val="16"/>
        </w:rPr>
        <w:t xml:space="preserve"> </w:t>
      </w:r>
      <w:r w:rsidRPr="002A014F">
        <w:rPr>
          <w:rStyle w:val="Emphasis"/>
          <w:rFonts w:cstheme="minorHAnsi"/>
          <w:highlight w:val="green"/>
        </w:rPr>
        <w:t>Agitating for reform within</w:t>
      </w:r>
      <w:r w:rsidRPr="00126515">
        <w:rPr>
          <w:rStyle w:val="Emphasis"/>
          <w:rFonts w:cstheme="minorHAnsi"/>
        </w:rPr>
        <w:t xml:space="preserve"> such </w:t>
      </w:r>
      <w:r w:rsidRPr="002A014F">
        <w:rPr>
          <w:rStyle w:val="Emphasis"/>
          <w:rFonts w:cstheme="minorHAnsi"/>
          <w:highlight w:val="green"/>
        </w:rPr>
        <w:t>systems entails identification and adjustment of</w:t>
      </w:r>
      <w:r w:rsidRPr="00126515">
        <w:rPr>
          <w:rStyle w:val="Emphasis"/>
          <w:rFonts w:cstheme="minorHAnsi"/>
        </w:rPr>
        <w:t xml:space="preserve"> relatively isolated aspects of their </w:t>
      </w:r>
      <w:r w:rsidRPr="002A014F">
        <w:rPr>
          <w:rStyle w:val="Emphasis"/>
          <w:rFonts w:cstheme="minorHAnsi"/>
          <w:highlight w:val="green"/>
        </w:rPr>
        <w:t>operation</w:t>
      </w:r>
      <w:r w:rsidRPr="00126515">
        <w:rPr>
          <w:rStyle w:val="Emphasis"/>
          <w:rFonts w:cstheme="minorHAnsi"/>
        </w:rPr>
        <w:t xml:space="preserve">, often for the announced purpose of </w:t>
      </w:r>
      <w:r w:rsidRPr="002A014F">
        <w:rPr>
          <w:rStyle w:val="Emphasis"/>
          <w:rFonts w:cstheme="minorHAnsi"/>
          <w:highlight w:val="green"/>
        </w:rPr>
        <w:t>increasing (perceptions of) access and equity</w:t>
      </w:r>
      <w:r w:rsidRPr="00126515">
        <w:rPr>
          <w:rStyle w:val="Emphasis"/>
          <w:rFonts w:cstheme="minorHAnsi"/>
        </w:rPr>
        <w:t xml:space="preserve"> in their administration and everyday functioning: think voting rights reforms, police training and hiring reforms, and criminal justice policy reforms (e.g., the emblematic Obama era reform of sentencing guidelines for crack cocaine possession).</w:t>
      </w:r>
      <w:r w:rsidRPr="00126515">
        <w:rPr>
          <w:rFonts w:cstheme="minorHAnsi"/>
          <w:sz w:val="16"/>
        </w:rPr>
        <w:t xml:space="preserve">24 In many cases, </w:t>
      </w:r>
      <w:r w:rsidRPr="002A014F">
        <w:rPr>
          <w:rStyle w:val="Emphasis"/>
          <w:rFonts w:cstheme="minorHAnsi"/>
          <w:highlight w:val="green"/>
        </w:rPr>
        <w:t>the purpose</w:t>
      </w:r>
      <w:r w:rsidRPr="00126515">
        <w:rPr>
          <w:rStyle w:val="Emphasis"/>
          <w:rFonts w:cstheme="minorHAnsi"/>
        </w:rPr>
        <w:t xml:space="preserve"> of a given reform </w:t>
      </w:r>
      <w:r w:rsidRPr="002A014F">
        <w:rPr>
          <w:rStyle w:val="Emphasis"/>
          <w:rFonts w:cstheme="minorHAnsi"/>
          <w:highlight w:val="green"/>
        </w:rPr>
        <w:t>is to protect systems against collapse</w:t>
      </w:r>
      <w:r w:rsidRPr="00126515">
        <w:rPr>
          <w:rStyle w:val="StyleUnderline"/>
          <w:rFonts w:cstheme="minorHAnsi"/>
        </w:rPr>
        <w:t>, whether caused by internal contradiction and dysfunction or external forces of opposition. “Reformism,” on the other hand, is a militant ideological and political position that is often sanctioned by a combination of state power and the institutions that constitute gendered racial capitalism</w:t>
      </w:r>
      <w:r w:rsidRPr="00126515">
        <w:rPr>
          <w:rFonts w:cstheme="minorHAnsi"/>
          <w:sz w:val="16"/>
        </w:rPr>
        <w:t xml:space="preserve">, including those encompassed in the formation of the nonprofit industrial complex that Allen’s 1969 study so astutely anticipated at the time of its publication. </w:t>
      </w:r>
      <w:r w:rsidRPr="002A014F">
        <w:rPr>
          <w:rStyle w:val="Emphasis"/>
          <w:rFonts w:cstheme="minorHAnsi"/>
          <w:highlight w:val="green"/>
        </w:rPr>
        <w:t>Reformism</w:t>
      </w:r>
      <w:r w:rsidRPr="00126515">
        <w:rPr>
          <w:rStyle w:val="Emphasis"/>
          <w:rFonts w:cstheme="minorHAnsi"/>
        </w:rPr>
        <w:t xml:space="preserve"> militantly </w:t>
      </w:r>
      <w:r w:rsidRPr="002A014F">
        <w:rPr>
          <w:rStyle w:val="Emphasis"/>
          <w:rFonts w:cstheme="minorHAnsi"/>
          <w:highlight w:val="green"/>
        </w:rPr>
        <w:t>stakes the claim that</w:t>
      </w:r>
      <w:r w:rsidRPr="00126515">
        <w:rPr>
          <w:rStyle w:val="Emphasis"/>
          <w:rFonts w:cstheme="minorHAnsi"/>
        </w:rPr>
        <w:t xml:space="preserve"> the cultural and political ensemble—including the </w:t>
      </w:r>
      <w:r w:rsidRPr="002A014F">
        <w:rPr>
          <w:rStyle w:val="Emphasis"/>
          <w:rFonts w:cstheme="minorHAnsi"/>
          <w:highlight w:val="green"/>
        </w:rPr>
        <w:t>epistemological structure—of</w:t>
      </w:r>
      <w:r w:rsidRPr="00126515">
        <w:rPr>
          <w:rStyle w:val="Emphasis"/>
          <w:rFonts w:cstheme="minorHAnsi"/>
        </w:rPr>
        <w:t xml:space="preserve"> an </w:t>
      </w:r>
      <w:r w:rsidRPr="002A014F">
        <w:rPr>
          <w:rStyle w:val="Emphasis"/>
          <w:rFonts w:cstheme="minorHAnsi"/>
          <w:highlight w:val="green"/>
        </w:rPr>
        <w:t>existing order ought</w:t>
      </w:r>
      <w:r w:rsidRPr="00126515">
        <w:rPr>
          <w:rStyle w:val="Emphasis"/>
          <w:rFonts w:cstheme="minorHAnsi"/>
        </w:rPr>
        <w:t xml:space="preserve"> to </w:t>
      </w:r>
      <w:r w:rsidRPr="002A014F">
        <w:rPr>
          <w:rStyle w:val="Emphasis"/>
          <w:rFonts w:cstheme="minorHAnsi"/>
          <w:highlight w:val="green"/>
        </w:rPr>
        <w:t>be</w:t>
      </w:r>
      <w:r w:rsidRPr="00126515">
        <w:rPr>
          <w:rStyle w:val="Emphasis"/>
          <w:rFonts w:cstheme="minorHAnsi"/>
        </w:rPr>
        <w:t xml:space="preserve"> protected, legitimated, and </w:t>
      </w:r>
      <w:r w:rsidRPr="002A014F">
        <w:rPr>
          <w:rStyle w:val="Emphasis"/>
          <w:rFonts w:cstheme="minorHAnsi"/>
          <w:highlight w:val="green"/>
        </w:rPr>
        <w:t>sustained</w:t>
      </w:r>
      <w:r w:rsidRPr="00126515">
        <w:rPr>
          <w:rStyle w:val="Emphasis"/>
          <w:rFonts w:cstheme="minorHAnsi"/>
        </w:rPr>
        <w:t xml:space="preserve"> rather than transformed, abolished, or creatively disrupted.</w:t>
      </w:r>
      <w:r w:rsidRPr="00126515">
        <w:rPr>
          <w:rFonts w:cstheme="minorHAnsi"/>
          <w:sz w:val="16"/>
        </w:rPr>
        <w:t xml:space="preserve"> As a defense of the existing order, </w:t>
      </w:r>
      <w:r w:rsidRPr="00126515">
        <w:rPr>
          <w:rStyle w:val="StyleUnderline"/>
          <w:rFonts w:cstheme="minorHAnsi"/>
        </w:rPr>
        <w:t>the reformist position may passively and/or actively criminalize and endanger those people, communities, and movements that seek fundamental—that is, radical, abolitionist, anti-colonialist, or revolutionary—change to an oppressive arrangement.</w:t>
      </w:r>
      <w:r w:rsidRPr="00126515">
        <w:rPr>
          <w:rFonts w:cstheme="minorHAnsi"/>
          <w:sz w:val="16"/>
        </w:rPr>
        <w:t xml:space="preserve"> As Erica Edwards has demonstrated, </w:t>
      </w:r>
      <w:r w:rsidRPr="00126515">
        <w:rPr>
          <w:rStyle w:val="Emphasis"/>
          <w:rFonts w:cstheme="minorHAnsi"/>
        </w:rPr>
        <w:t xml:space="preserve">reformism often </w:t>
      </w:r>
      <w:r w:rsidRPr="002A014F">
        <w:rPr>
          <w:rStyle w:val="Emphasis"/>
          <w:rFonts w:cstheme="minorHAnsi"/>
          <w:highlight w:val="green"/>
        </w:rPr>
        <w:t>pivots on gendered racial performances of</w:t>
      </w:r>
      <w:r w:rsidRPr="00126515">
        <w:rPr>
          <w:rStyle w:val="Emphasis"/>
          <w:rFonts w:cstheme="minorHAnsi"/>
        </w:rPr>
        <w:t xml:space="preserve"> (Black) </w:t>
      </w:r>
      <w:r w:rsidRPr="002A014F">
        <w:rPr>
          <w:rStyle w:val="Emphasis"/>
          <w:rFonts w:cstheme="minorHAnsi"/>
          <w:highlight w:val="green"/>
        </w:rPr>
        <w:t>respectability</w:t>
      </w:r>
      <w:r w:rsidRPr="00126515">
        <w:rPr>
          <w:rStyle w:val="Emphasis"/>
          <w:rFonts w:cstheme="minorHAnsi"/>
        </w:rPr>
        <w:t>, which often induce or converge with cultural logics of commodification and racial fetish as well as entrepreneurial (neoliberal brand building) opportunism.</w:t>
      </w:r>
      <w:r w:rsidRPr="00126515">
        <w:rPr>
          <w:rFonts w:cstheme="minorHAnsi"/>
          <w:sz w:val="16"/>
        </w:rPr>
        <w:t xml:space="preserve">25 Finally, and perhaps most importantly, </w:t>
      </w:r>
      <w:r w:rsidRPr="00126515">
        <w:rPr>
          <w:rStyle w:val="Emphasis"/>
          <w:rFonts w:cstheme="minorHAnsi"/>
        </w:rPr>
        <w:t xml:space="preserve">reformism attempts </w:t>
      </w:r>
      <w:r w:rsidRPr="002A014F">
        <w:rPr>
          <w:rStyle w:val="Emphasis"/>
          <w:rFonts w:cstheme="minorHAnsi"/>
          <w:highlight w:val="green"/>
        </w:rPr>
        <w:t>to delimit</w:t>
      </w:r>
      <w:r w:rsidRPr="00126515">
        <w:rPr>
          <w:rStyle w:val="Emphasis"/>
          <w:rFonts w:cstheme="minorHAnsi"/>
        </w:rPr>
        <w:t xml:space="preserve"> the </w:t>
      </w:r>
      <w:r w:rsidRPr="002A014F">
        <w:rPr>
          <w:rStyle w:val="Emphasis"/>
          <w:rFonts w:cstheme="minorHAnsi"/>
          <w:highlight w:val="green"/>
        </w:rPr>
        <w:t>imaginative horizon</w:t>
      </w:r>
      <w:r w:rsidRPr="00126515">
        <w:rPr>
          <w:rStyle w:val="Emphasis"/>
          <w:rFonts w:cstheme="minorHAnsi"/>
        </w:rPr>
        <w:t xml:space="preserve"> of political possibility </w:t>
      </w:r>
      <w:r w:rsidRPr="002A014F">
        <w:rPr>
          <w:rStyle w:val="Emphasis"/>
          <w:rFonts w:cstheme="minorHAnsi"/>
          <w:highlight w:val="green"/>
        </w:rPr>
        <w:t>to</w:t>
      </w:r>
      <w:r w:rsidRPr="00126515">
        <w:rPr>
          <w:rStyle w:val="Emphasis"/>
          <w:rFonts w:cstheme="minorHAnsi"/>
        </w:rPr>
        <w:t xml:space="preserve"> that which is seen as achievable within the protocols and power relations of </w:t>
      </w:r>
      <w:r w:rsidRPr="002A014F">
        <w:rPr>
          <w:rStyle w:val="Emphasis"/>
          <w:rFonts w:cstheme="minorHAnsi"/>
          <w:highlight w:val="green"/>
        </w:rPr>
        <w:t>existing institutional forms.</w:t>
      </w:r>
    </w:p>
    <w:p w14:paraId="14ECF262" w14:textId="77777777" w:rsidR="0014612B" w:rsidRPr="002A014F" w:rsidRDefault="0014612B" w:rsidP="0014612B">
      <w:pPr>
        <w:pStyle w:val="Heading4"/>
        <w:rPr>
          <w:rStyle w:val="StyleUnderline"/>
          <w:sz w:val="26"/>
          <w:highlight w:val="green"/>
        </w:rPr>
      </w:pPr>
      <w:r w:rsidRPr="00126515">
        <w:t xml:space="preserve">Social unionist strategies are limited by economism and drain organizing of its revolutionary potential. </w:t>
      </w:r>
    </w:p>
    <w:p w14:paraId="611B6534" w14:textId="77777777" w:rsidR="0014612B" w:rsidRPr="002A014F" w:rsidRDefault="0014612B" w:rsidP="0014612B">
      <w:pPr>
        <w:rPr>
          <w:highlight w:val="green"/>
        </w:rPr>
      </w:pPr>
      <w:r w:rsidRPr="00126515">
        <w:rPr>
          <w:rStyle w:val="Style13ptBold"/>
        </w:rPr>
        <w:t xml:space="preserve">Moufawad-Paul </w:t>
      </w:r>
      <w:r w:rsidRPr="00824C4D">
        <w:rPr>
          <w:rStyle w:val="Style13ptBold"/>
        </w:rPr>
        <w:t>22</w:t>
      </w:r>
      <w:r w:rsidRPr="00012A23">
        <w:rPr>
          <w:sz w:val="16"/>
        </w:rPr>
        <w:t xml:space="preserve"> </w:t>
      </w:r>
      <w:r w:rsidRPr="00F00B66">
        <w:t>[J. Moufawad-Paul, “Politics in Command: A Taxonomy of Economism,” Foreign Languages Press, 2022, https://foreignlanguages.press/product/politics-in-command-a-taxonomy-of-economism-j-moufawad-paul/. Accessed 8/3/2025.] //falcon</w:t>
      </w:r>
    </w:p>
    <w:p w14:paraId="7306604B" w14:textId="77777777" w:rsidR="0014612B" w:rsidRPr="002A014F" w:rsidRDefault="0014612B" w:rsidP="0014612B">
      <w:pPr>
        <w:rPr>
          <w:rStyle w:val="StyleUnderline"/>
          <w:highlight w:val="green"/>
        </w:rPr>
      </w:pPr>
      <w:r w:rsidRPr="00012A23">
        <w:rPr>
          <w:sz w:val="16"/>
        </w:rPr>
        <w:t xml:space="preserve">Despite my above explanation of the interrelation between the two senses of the term “economism,” </w:t>
      </w:r>
      <w:r w:rsidRPr="00012A23">
        <w:rPr>
          <w:rStyle w:val="StyleUnderline"/>
        </w:rPr>
        <w:t>this interrelation may not be obvious at first glance</w:t>
      </w:r>
      <w:r w:rsidRPr="00012A23">
        <w:rPr>
          <w:sz w:val="16"/>
        </w:rPr>
        <w:t xml:space="preserve">. Some undeniable social facts immediately stand in the way of my assumption and cannot be easily dismissed. Particularly </w:t>
      </w:r>
      <w:r w:rsidRPr="00012A23">
        <w:rPr>
          <w:rStyle w:val="StyleUnderline"/>
        </w:rPr>
        <w:t>there is the fact that</w:t>
      </w:r>
      <w:r w:rsidRPr="00012A23">
        <w:rPr>
          <w:sz w:val="16"/>
        </w:rPr>
        <w:t xml:space="preserve">, as noted above, </w:t>
      </w:r>
      <w:r w:rsidRPr="00012A23">
        <w:rPr>
          <w:rStyle w:val="StyleUnderline"/>
        </w:rPr>
        <w:t>those who consciously and intentionally engage in the subjective instance</w:t>
      </w:r>
      <w:r w:rsidRPr="00012A23">
        <w:rPr>
          <w:sz w:val="16"/>
        </w:rPr>
        <w:t xml:space="preserve"> of economism </w:t>
      </w:r>
      <w:r w:rsidRPr="00012A23">
        <w:rPr>
          <w:rStyle w:val="StyleUnderline"/>
        </w:rPr>
        <w:t>do not necessarily see themselves as endorsing an economic determinism</w:t>
      </w:r>
      <w:r w:rsidRPr="00012A23">
        <w:rPr>
          <w:sz w:val="16"/>
        </w:rPr>
        <w:t xml:space="preserve"> and, in most cases, would rightly agree that such a view is incorrect. </w:t>
      </w:r>
      <w:r w:rsidRPr="00012A23">
        <w:rPr>
          <w:rStyle w:val="Emphasis"/>
        </w:rPr>
        <w:t>Take</w:t>
      </w:r>
      <w:r w:rsidRPr="00012A23">
        <w:rPr>
          <w:sz w:val="16"/>
        </w:rPr>
        <w:t xml:space="preserve">, for example, arguments for </w:t>
      </w:r>
      <w:r w:rsidRPr="00012A23">
        <w:rPr>
          <w:rStyle w:val="StyleUnderline"/>
        </w:rPr>
        <w:t>social unionism and “</w:t>
      </w:r>
      <w:r w:rsidRPr="002A014F">
        <w:rPr>
          <w:rStyle w:val="Emphasis"/>
          <w:highlight w:val="green"/>
        </w:rPr>
        <w:t>socialism from below</w:t>
      </w:r>
      <w:r w:rsidRPr="00012A23">
        <w:rPr>
          <w:rStyle w:val="Emphasis"/>
        </w:rPr>
        <w:t>,”</w:t>
      </w:r>
      <w:r w:rsidRPr="00012A23">
        <w:rPr>
          <w:sz w:val="16"/>
        </w:rPr>
        <w:t xml:space="preserve"> i.e., </w:t>
      </w:r>
      <w:r w:rsidRPr="00012A23">
        <w:rPr>
          <w:rStyle w:val="StyleUnderline"/>
        </w:rPr>
        <w:t>where unions are conceptualized as the space in which to initiate revolution. Such</w:t>
      </w:r>
      <w:r w:rsidRPr="00012A23">
        <w:rPr>
          <w:sz w:val="16"/>
        </w:rPr>
        <w:t xml:space="preserve"> arguments </w:t>
      </w:r>
      <w:r w:rsidRPr="002A014F">
        <w:rPr>
          <w:rStyle w:val="StyleUnderline"/>
          <w:highlight w:val="green"/>
        </w:rPr>
        <w:t xml:space="preserve">rely on the assumption </w:t>
      </w:r>
      <w:r w:rsidRPr="002A014F">
        <w:rPr>
          <w:rStyle w:val="Emphasis"/>
          <w:highlight w:val="green"/>
        </w:rPr>
        <w:t>that the struggles around the site of economic exploitation</w:t>
      </w:r>
      <w:r w:rsidRPr="002A014F">
        <w:rPr>
          <w:sz w:val="16"/>
          <w:highlight w:val="green"/>
        </w:rPr>
        <w:t xml:space="preserve">, </w:t>
      </w:r>
      <w:r w:rsidRPr="00012A23">
        <w:rPr>
          <w:sz w:val="16"/>
        </w:rPr>
        <w:t xml:space="preserve">due to its historical importance as the site where the working class generates value, </w:t>
      </w:r>
      <w:r w:rsidRPr="002A014F">
        <w:rPr>
          <w:rStyle w:val="Emphasis"/>
          <w:highlight w:val="green"/>
        </w:rPr>
        <w:t>is more important than an over-arching political organization</w:t>
      </w:r>
      <w:r w:rsidRPr="00012A23">
        <w:rPr>
          <w:sz w:val="16"/>
        </w:rPr>
        <w:t>, or should at least spontaneously produce such an organization.</w:t>
      </w:r>
    </w:p>
    <w:p w14:paraId="56A9065F" w14:textId="77777777" w:rsidR="0014612B" w:rsidRPr="002A014F" w:rsidRDefault="0014612B" w:rsidP="0014612B">
      <w:pPr>
        <w:rPr>
          <w:rStyle w:val="StyleUnderline"/>
          <w:highlight w:val="green"/>
        </w:rPr>
      </w:pPr>
      <w:r w:rsidRPr="00012A23">
        <w:rPr>
          <w:rStyle w:val="StyleUnderline"/>
        </w:rPr>
        <w:t xml:space="preserve">There are clearly </w:t>
      </w:r>
      <w:r w:rsidRPr="002A014F">
        <w:rPr>
          <w:rStyle w:val="StyleUnderline"/>
          <w:highlight w:val="green"/>
        </w:rPr>
        <w:t>Marxists</w:t>
      </w:r>
      <w:r w:rsidRPr="00012A23">
        <w:rPr>
          <w:sz w:val="16"/>
        </w:rPr>
        <w:t xml:space="preserve">, though, who are </w:t>
      </w:r>
      <w:r w:rsidRPr="002A014F">
        <w:rPr>
          <w:rStyle w:val="StyleUnderline"/>
          <w:highlight w:val="green"/>
        </w:rPr>
        <w:t>committed to this social unionist approach</w:t>
      </w:r>
      <w:r w:rsidRPr="00012A23">
        <w:rPr>
          <w:sz w:val="16"/>
        </w:rPr>
        <w:t xml:space="preserve"> (David Camfield, for example, who I will examine later) but agree that capitalism cannot be transgressed only by economic development. Such thinkers believe that the practices they endorse are indeed aimed at consciously making revolution. </w:t>
      </w:r>
      <w:r w:rsidRPr="00012A23">
        <w:rPr>
          <w:rStyle w:val="StyleUnderline"/>
        </w:rPr>
        <w:t xml:space="preserve">They </w:t>
      </w:r>
      <w:r w:rsidRPr="002A014F">
        <w:rPr>
          <w:rStyle w:val="StyleUnderline"/>
          <w:highlight w:val="green"/>
        </w:rPr>
        <w:t>may even conceptualize theories that privilege “revolutionary consciousness”</w:t>
      </w:r>
      <w:r w:rsidRPr="00012A23">
        <w:rPr>
          <w:rStyle w:val="StyleUnderline"/>
        </w:rPr>
        <w:t xml:space="preserve"> and political struggle</w:t>
      </w:r>
      <w:r w:rsidRPr="00012A23">
        <w:rPr>
          <w:rStyle w:val="Emphasis"/>
        </w:rPr>
        <w:t xml:space="preserve">, </w:t>
      </w:r>
      <w:r w:rsidRPr="002A014F">
        <w:rPr>
          <w:rStyle w:val="Emphasis"/>
          <w:highlight w:val="green"/>
        </w:rPr>
        <w:t>assuming</w:t>
      </w:r>
      <w:r w:rsidRPr="00012A23">
        <w:rPr>
          <w:rStyle w:val="Emphasis"/>
        </w:rPr>
        <w:t xml:space="preserve"> that such </w:t>
      </w:r>
      <w:r w:rsidRPr="002A014F">
        <w:rPr>
          <w:rStyle w:val="Emphasis"/>
          <w:highlight w:val="green"/>
        </w:rPr>
        <w:t>consciousness</w:t>
      </w:r>
      <w:r w:rsidRPr="00012A23">
        <w:rPr>
          <w:rStyle w:val="Emphasis"/>
        </w:rPr>
        <w:t xml:space="preserve"> and the correct organization </w:t>
      </w:r>
      <w:r w:rsidRPr="002A014F">
        <w:rPr>
          <w:rStyle w:val="Emphasis"/>
          <w:highlight w:val="green"/>
        </w:rPr>
        <w:t>will emerge from those practices that</w:t>
      </w:r>
      <w:r w:rsidRPr="00012A23">
        <w:rPr>
          <w:rStyle w:val="Emphasis"/>
        </w:rPr>
        <w:t>,</w:t>
      </w:r>
      <w:r w:rsidRPr="00012A23">
        <w:rPr>
          <w:sz w:val="16"/>
        </w:rPr>
        <w:t xml:space="preserve"> based on the second sense of the term, </w:t>
      </w:r>
      <w:r w:rsidRPr="002A014F">
        <w:rPr>
          <w:rStyle w:val="Emphasis"/>
          <w:highlight w:val="green"/>
        </w:rPr>
        <w:t>are economistic</w:t>
      </w:r>
      <w:r w:rsidRPr="00012A23">
        <w:rPr>
          <w:rStyle w:val="Emphasis"/>
        </w:rPr>
        <w:t>.</w:t>
      </w:r>
      <w:r w:rsidRPr="00012A23">
        <w:rPr>
          <w:sz w:val="16"/>
        </w:rPr>
        <w:t xml:space="preserve"> That is, </w:t>
      </w:r>
      <w:r w:rsidRPr="002A014F">
        <w:rPr>
          <w:rStyle w:val="StyleUnderline"/>
          <w:highlight w:val="green"/>
        </w:rPr>
        <w:t>they</w:t>
      </w:r>
      <w:r w:rsidRPr="00012A23">
        <w:rPr>
          <w:rStyle w:val="StyleUnderline"/>
        </w:rPr>
        <w:t xml:space="preserve"> may </w:t>
      </w:r>
      <w:r w:rsidRPr="002A014F">
        <w:rPr>
          <w:rStyle w:val="StyleUnderline"/>
          <w:highlight w:val="green"/>
        </w:rPr>
        <w:t>argue for a political struggle</w:t>
      </w:r>
      <w:r w:rsidRPr="00012A23">
        <w:rPr>
          <w:rStyle w:val="StyleUnderline"/>
        </w:rPr>
        <w:t xml:space="preserve"> that openly references socialism</w:t>
      </w:r>
      <w:r w:rsidRPr="00012A23">
        <w:rPr>
          <w:sz w:val="16"/>
        </w:rPr>
        <w:t xml:space="preserve"> </w:t>
      </w:r>
      <w:r w:rsidRPr="002A014F">
        <w:rPr>
          <w:rStyle w:val="Emphasis"/>
          <w:highlight w:val="green"/>
        </w:rPr>
        <w:t>amongst a workplace’s rank-and-file</w:t>
      </w:r>
      <w:r w:rsidRPr="00012A23">
        <w:rPr>
          <w:sz w:val="16"/>
        </w:rPr>
        <w:t xml:space="preserve"> in the hope </w:t>
      </w:r>
      <w:r w:rsidRPr="00012A23">
        <w:rPr>
          <w:rStyle w:val="StyleUnderline"/>
        </w:rPr>
        <w:t>that this will develop a political consciousness amongst workers</w:t>
      </w:r>
      <w:r w:rsidRPr="00012A23">
        <w:rPr>
          <w:sz w:val="16"/>
        </w:rPr>
        <w:t xml:space="preserve">, but the practice they advocate is primarily economic struggle—whether it be social unionism, “socialism from below,” or anything that delimits class struggle to the economic sphere. My contention in this context, then, is that </w:t>
      </w:r>
      <w:r w:rsidRPr="00012A23">
        <w:rPr>
          <w:rStyle w:val="StyleUnderline"/>
        </w:rPr>
        <w:t xml:space="preserve">such an approach </w:t>
      </w:r>
      <w:r w:rsidRPr="00012A23">
        <w:rPr>
          <w:sz w:val="16"/>
        </w:rPr>
        <w:t xml:space="preserve">to practice, despite what its adherents and theorists might claim, </w:t>
      </w:r>
      <w:r w:rsidRPr="002A014F">
        <w:rPr>
          <w:rStyle w:val="StyleUnderline"/>
          <w:highlight w:val="green"/>
        </w:rPr>
        <w:t>cannot produce anything beyond a neo-reformism</w:t>
      </w:r>
      <w:r w:rsidRPr="00012A23">
        <w:rPr>
          <w:sz w:val="16"/>
        </w:rPr>
        <w:t xml:space="preserve"> that is tantamount to </w:t>
      </w:r>
      <w:r w:rsidRPr="00012A23">
        <w:rPr>
          <w:rStyle w:val="StyleUnderline"/>
        </w:rPr>
        <w:t>accepting</w:t>
      </w:r>
      <w:r w:rsidRPr="00012A23">
        <w:rPr>
          <w:sz w:val="16"/>
        </w:rPr>
        <w:t xml:space="preserve">, in lieu of anything else, </w:t>
      </w:r>
      <w:r w:rsidRPr="00012A23">
        <w:rPr>
          <w:rStyle w:val="StyleUnderline"/>
        </w:rPr>
        <w:t>a productive forces analysis of society, since nothing with a broader concrete political significance is being offered.</w:t>
      </w:r>
    </w:p>
    <w:p w14:paraId="2D663E5C" w14:textId="77777777" w:rsidR="0014612B" w:rsidRPr="002A014F" w:rsidRDefault="0014612B" w:rsidP="0014612B">
      <w:pPr>
        <w:rPr>
          <w:rStyle w:val="StyleUnderline"/>
          <w:highlight w:val="green"/>
        </w:rPr>
      </w:pPr>
      <w:r w:rsidRPr="00012A23">
        <w:rPr>
          <w:sz w:val="16"/>
        </w:rPr>
        <w:t xml:space="preserve">But let’s be clear about the fundamental connection between these two senses of economism before we move too far along the process of excavating the meaning of the term’s “subjective” instance. </w:t>
      </w:r>
      <w:r w:rsidRPr="00012A23">
        <w:rPr>
          <w:rStyle w:val="StyleUnderline"/>
        </w:rPr>
        <w:t>If someone is committed to a theory of productive forces</w:t>
      </w:r>
      <w:r w:rsidRPr="00012A23">
        <w:rPr>
          <w:sz w:val="16"/>
        </w:rPr>
        <w:t xml:space="preserve">—that is, </w:t>
      </w:r>
      <w:r w:rsidRPr="00012A23">
        <w:rPr>
          <w:rStyle w:val="StyleUnderline"/>
        </w:rPr>
        <w:t>if they believe that social change is generated solely through the advancement of forces of production</w:t>
      </w:r>
      <w:r w:rsidRPr="00012A23">
        <w:rPr>
          <w:sz w:val="16"/>
        </w:rPr>
        <w:t xml:space="preserve">—then </w:t>
      </w:r>
      <w:r w:rsidRPr="00012A23">
        <w:rPr>
          <w:rStyle w:val="Emphasis"/>
        </w:rPr>
        <w:t>they must also be committed to the subjective focus on purely economic struggle,</w:t>
      </w:r>
      <w:r w:rsidRPr="00012A23">
        <w:rPr>
          <w:sz w:val="16"/>
        </w:rPr>
        <w:t xml:space="preserve"> because a </w:t>
      </w:r>
      <w:r w:rsidRPr="00012A23">
        <w:rPr>
          <w:rStyle w:val="StyleUnderline"/>
        </w:rPr>
        <w:t>practice in the workplace where the “bread and butter” rights of the workers who generate the forces of production</w:t>
      </w:r>
      <w:r w:rsidRPr="00012A23">
        <w:rPr>
          <w:sz w:val="16"/>
        </w:rPr>
        <w:t xml:space="preserve"> (a portion of which is their own labour) </w:t>
      </w:r>
      <w:r w:rsidRPr="00012A23">
        <w:rPr>
          <w:rStyle w:val="Emphasis"/>
        </w:rPr>
        <w:t>will determine the velocity, direction, and meaning of those forces</w:t>
      </w:r>
      <w:r w:rsidRPr="00012A23">
        <w:rPr>
          <w:sz w:val="16"/>
        </w:rPr>
        <w:t xml:space="preserve">. Conversely, if one is committed to the perspective that struggles at the economic point of production are primary, then </w:t>
      </w:r>
      <w:r w:rsidRPr="00012A23">
        <w:rPr>
          <w:rStyle w:val="StyleUnderline"/>
        </w:rPr>
        <w:t>the logical upshot is that the labour output of these struggles</w:t>
      </w:r>
      <w:r w:rsidRPr="00012A23">
        <w:rPr>
          <w:sz w:val="16"/>
        </w:rPr>
        <w:t xml:space="preserve"> (i.e., the forces of production now co-determined by workers’ rights) </w:t>
      </w:r>
      <w:r w:rsidRPr="00012A23">
        <w:rPr>
          <w:rStyle w:val="Emphasis"/>
        </w:rPr>
        <w:t>is the political destiny, that one is struggling simply to perform better as a worker, and that this better performance will in some ways affect economic output</w:t>
      </w:r>
      <w:r w:rsidRPr="00012A23">
        <w:rPr>
          <w:sz w:val="16"/>
        </w:rPr>
        <w:t xml:space="preserve">. All of the other </w:t>
      </w:r>
      <w:r w:rsidRPr="00012A23">
        <w:rPr>
          <w:rStyle w:val="StyleUnderline"/>
        </w:rPr>
        <w:t>radical economistic assumptions</w:t>
      </w:r>
      <w:r w:rsidRPr="00012A23">
        <w:rPr>
          <w:sz w:val="16"/>
        </w:rPr>
        <w:t xml:space="preserve"> (that economic struggle will produce a political consciousness, that unions will produce revolutionary parties, that agitation within traditional working-class spaces will become a gesture towards an insurrectionary general strike) </w:t>
      </w:r>
      <w:r w:rsidRPr="00012A23">
        <w:rPr>
          <w:rStyle w:val="StyleUnderline"/>
        </w:rPr>
        <w:t>are in fact incorporated within this productive forces comprehension where class itself becomes conflated with productive forces</w:t>
      </w:r>
      <w:r w:rsidRPr="00012A23">
        <w:rPr>
          <w:sz w:val="16"/>
        </w:rPr>
        <w:t>—a part of the speed of the train that is breaking the barriers of class contradiction. Accelerate the contradictions! But since when did contradictions possess a speed?</w:t>
      </w:r>
    </w:p>
    <w:p w14:paraId="46730CB7" w14:textId="77777777" w:rsidR="0014612B" w:rsidRPr="002A014F" w:rsidRDefault="0014612B" w:rsidP="0014612B">
      <w:pPr>
        <w:rPr>
          <w:rStyle w:val="StyleUnderline"/>
          <w:highlight w:val="green"/>
        </w:rPr>
      </w:pPr>
      <w:r w:rsidRPr="00012A23">
        <w:rPr>
          <w:sz w:val="16"/>
        </w:rPr>
        <w:t xml:space="preserve">Moreover, </w:t>
      </w:r>
      <w:r w:rsidRPr="00012A23">
        <w:rPr>
          <w:rStyle w:val="StyleUnderline"/>
        </w:rPr>
        <w:t>some past Marxist-Leninist forces</w:t>
      </w:r>
      <w:r w:rsidRPr="00012A23">
        <w:rPr>
          <w:sz w:val="16"/>
        </w:rPr>
        <w:t xml:space="preserve"> that ended up being </w:t>
      </w:r>
      <w:r w:rsidRPr="00012A23">
        <w:rPr>
          <w:rStyle w:val="StyleUnderline"/>
        </w:rPr>
        <w:t>hampered by the subjective instance of economism</w:t>
      </w:r>
      <w:r w:rsidRPr="00012A23">
        <w:rPr>
          <w:sz w:val="16"/>
        </w:rPr>
        <w:t xml:space="preserve"> were theoretically opposed to the objective sense of the concept, </w:t>
      </w:r>
      <w:r w:rsidRPr="00012A23">
        <w:rPr>
          <w:rStyle w:val="StyleUnderline"/>
        </w:rPr>
        <w:t>refusing to accept that their practices valorized the very line they critiqued.</w:t>
      </w:r>
      <w:r w:rsidRPr="00012A23">
        <w:rPr>
          <w:sz w:val="16"/>
        </w:rPr>
        <w:t xml:space="preserve"> It was only later, in theoretical assessments of the shortcomings of these movements, that the term </w:t>
      </w:r>
      <w:r w:rsidRPr="00012A23">
        <w:rPr>
          <w:rStyle w:val="StyleUnderline"/>
        </w:rPr>
        <w:t>“economism” (</w:t>
      </w:r>
      <w:r w:rsidRPr="00012A23">
        <w:rPr>
          <w:sz w:val="16"/>
        </w:rPr>
        <w:t xml:space="preserve">gleaned from Lenin and his critiques of the “Economists”) was </w:t>
      </w:r>
      <w:r w:rsidRPr="00012A23">
        <w:rPr>
          <w:rStyle w:val="StyleUnderline"/>
        </w:rPr>
        <w:t>utilized, intentionally locating</w:t>
      </w:r>
      <w:r w:rsidRPr="00012A23">
        <w:rPr>
          <w:sz w:val="16"/>
        </w:rPr>
        <w:t xml:space="preserve"> such practices in the realm of </w:t>
      </w:r>
      <w:r w:rsidRPr="00012A23">
        <w:rPr>
          <w:rStyle w:val="StyleUnderline"/>
        </w:rPr>
        <w:t>economic determinism. Such</w:t>
      </w:r>
      <w:r w:rsidRPr="00012A23">
        <w:rPr>
          <w:sz w:val="16"/>
        </w:rPr>
        <w:t xml:space="preserve"> an assessment </w:t>
      </w:r>
      <w:r w:rsidRPr="00012A23">
        <w:rPr>
          <w:rStyle w:val="StyleUnderline"/>
        </w:rPr>
        <w:t>was motivated by</w:t>
      </w:r>
      <w:r w:rsidRPr="00012A23">
        <w:rPr>
          <w:sz w:val="16"/>
        </w:rPr>
        <w:t xml:space="preserve"> the following problem: by </w:t>
      </w:r>
      <w:r w:rsidRPr="002A014F">
        <w:rPr>
          <w:rStyle w:val="Emphasis"/>
          <w:highlight w:val="green"/>
        </w:rPr>
        <w:t>treating economic sites of struggle as the primary focus</w:t>
      </w:r>
      <w:r w:rsidRPr="00012A23">
        <w:rPr>
          <w:rStyle w:val="Emphasis"/>
        </w:rPr>
        <w:t>,</w:t>
      </w:r>
      <w:r w:rsidRPr="00012A23">
        <w:rPr>
          <w:sz w:val="16"/>
        </w:rPr>
        <w:t xml:space="preserve"> some organizations poured all of their energy into </w:t>
      </w:r>
      <w:r w:rsidRPr="002A014F">
        <w:rPr>
          <w:rStyle w:val="Emphasis"/>
          <w:highlight w:val="green"/>
        </w:rPr>
        <w:t>promoting their members’ struggles</w:t>
      </w:r>
      <w:r w:rsidRPr="00012A23">
        <w:rPr>
          <w:sz w:val="16"/>
        </w:rPr>
        <w:t xml:space="preserve"> in these sites </w:t>
      </w:r>
      <w:r w:rsidRPr="002A014F">
        <w:rPr>
          <w:rStyle w:val="Emphasis"/>
          <w:highlight w:val="green"/>
        </w:rPr>
        <w:t>so that such members would end up in positions of influence</w:t>
      </w:r>
      <w:r w:rsidRPr="00012A23">
        <w:rPr>
          <w:sz w:val="16"/>
        </w:rPr>
        <w:t xml:space="preserve"> (in workplaces, union locals, overarching labour bodies), </w:t>
      </w:r>
      <w:r w:rsidRPr="002A014F">
        <w:rPr>
          <w:rStyle w:val="Emphasis"/>
          <w:highlight w:val="green"/>
        </w:rPr>
        <w:t>only to end up becoming functionaries subordinated to the vicissitudes of economic struggle</w:t>
      </w:r>
      <w:r w:rsidRPr="00012A23">
        <w:rPr>
          <w:sz w:val="16"/>
        </w:rPr>
        <w:t xml:space="preserve"> (get a better contract, win the strike, prepare for the next round of bargaining, etc.), </w:t>
      </w:r>
      <w:r w:rsidRPr="002A014F">
        <w:rPr>
          <w:rStyle w:val="StyleUnderline"/>
          <w:highlight w:val="green"/>
        </w:rPr>
        <w:t>rather than militants focused first and foremost on the broader political struggle for socialism.</w:t>
      </w:r>
    </w:p>
    <w:p w14:paraId="46BB9249" w14:textId="77777777" w:rsidR="0014612B" w:rsidRPr="002A014F" w:rsidRDefault="0014612B" w:rsidP="0014612B">
      <w:pPr>
        <w:pStyle w:val="Heading4"/>
        <w:rPr>
          <w:rStyle w:val="StyleUnderline"/>
          <w:sz w:val="26"/>
          <w:highlight w:val="green"/>
        </w:rPr>
      </w:pPr>
      <w:r>
        <w:t>Massive structural violence inevitable under capitalism</w:t>
      </w:r>
      <w:r w:rsidRPr="00126515">
        <w:t xml:space="preserve"> – it pushes economic and social conflict beyond all planetary boundaries.</w:t>
      </w:r>
    </w:p>
    <w:p w14:paraId="24E7D123" w14:textId="77777777" w:rsidR="0014612B" w:rsidRPr="002A014F" w:rsidRDefault="0014612B" w:rsidP="0014612B">
      <w:pPr>
        <w:rPr>
          <w:rStyle w:val="StyleUnderline"/>
          <w:highlight w:val="green"/>
        </w:rPr>
      </w:pPr>
      <w:r w:rsidRPr="00126515">
        <w:rPr>
          <w:rStyle w:val="Style13ptBold"/>
        </w:rPr>
        <w:t>Robinson 14</w:t>
      </w:r>
      <w:r w:rsidRPr="00012A23">
        <w:rPr>
          <w:b/>
          <w:sz w:val="16"/>
        </w:rPr>
        <w:t xml:space="preserve"> </w:t>
      </w:r>
      <w:r w:rsidRPr="00012A23">
        <w:rPr>
          <w:sz w:val="16"/>
        </w:rPr>
        <w:t>(William I., Prof. of Sociology, Global and International Studies, and Latin American Studies, @ UC-Santa Barbara, “Global Capitalism: Crisis of Humanity and the Specter of 21st Century Fascism” The World Financial Review)</w:t>
      </w:r>
    </w:p>
    <w:p w14:paraId="6C4F04A7" w14:textId="145E7EE6" w:rsidR="0014612B" w:rsidRPr="002A014F" w:rsidRDefault="0014612B" w:rsidP="0014612B">
      <w:pPr>
        <w:rPr>
          <w:rStyle w:val="StyleUnderline"/>
          <w:highlight w:val="green"/>
        </w:rPr>
      </w:pPr>
      <w:r w:rsidRPr="00012A23">
        <w:rPr>
          <w:sz w:val="16"/>
        </w:rPr>
        <w:t xml:space="preserve">Cyclical, Structural, and Systemic Crises </w:t>
      </w:r>
      <w:r w:rsidR="002A014F" w:rsidRPr="002A014F">
        <w:rPr>
          <w:sz w:val="12"/>
        </w:rPr>
        <w:t>¶</w:t>
      </w:r>
      <w:r w:rsidRPr="00012A23">
        <w:rPr>
          <w:sz w:val="16"/>
        </w:rPr>
        <w:t xml:space="preserve"> Most commentators on the contemporary crisis refer to the “Great Recession” of 2008 and its aftermath. Yet </w:t>
      </w:r>
      <w:r w:rsidRPr="002A014F">
        <w:rPr>
          <w:rStyle w:val="StyleUnderline"/>
          <w:highlight w:val="green"/>
        </w:rPr>
        <w:t xml:space="preserve">the </w:t>
      </w:r>
      <w:r w:rsidRPr="00012A23">
        <w:rPr>
          <w:rStyle w:val="StyleUnderline"/>
        </w:rPr>
        <w:t xml:space="preserve">causal </w:t>
      </w:r>
      <w:r w:rsidRPr="002A014F">
        <w:rPr>
          <w:rStyle w:val="StyleUnderline"/>
          <w:highlight w:val="green"/>
        </w:rPr>
        <w:t xml:space="preserve">origins of </w:t>
      </w:r>
      <w:r w:rsidRPr="002A014F">
        <w:rPr>
          <w:rStyle w:val="Emphasis"/>
          <w:highlight w:val="green"/>
        </w:rPr>
        <w:t>global crisis</w:t>
      </w:r>
      <w:r w:rsidRPr="002A014F">
        <w:rPr>
          <w:rStyle w:val="StyleUnderline"/>
          <w:highlight w:val="green"/>
        </w:rPr>
        <w:t xml:space="preserve"> are</w:t>
      </w:r>
      <w:r w:rsidRPr="00012A23">
        <w:rPr>
          <w:rStyle w:val="StyleUnderline"/>
        </w:rPr>
        <w:t xml:space="preserve"> to be </w:t>
      </w:r>
      <w:r w:rsidRPr="002A014F">
        <w:rPr>
          <w:rStyle w:val="StyleUnderline"/>
          <w:highlight w:val="green"/>
        </w:rPr>
        <w:t>found in over-accumulation and</w:t>
      </w:r>
      <w:r w:rsidRPr="00012A23">
        <w:rPr>
          <w:sz w:val="16"/>
        </w:rPr>
        <w:t xml:space="preserve"> also </w:t>
      </w:r>
      <w:r w:rsidRPr="00012A23">
        <w:rPr>
          <w:rStyle w:val="StyleUnderline"/>
        </w:rPr>
        <w:t xml:space="preserve">in </w:t>
      </w:r>
      <w:r w:rsidRPr="002A014F">
        <w:rPr>
          <w:rStyle w:val="Emphasis"/>
          <w:highlight w:val="green"/>
        </w:rPr>
        <w:t>contradictions of state power</w:t>
      </w:r>
      <w:r w:rsidRPr="00012A23">
        <w:rPr>
          <w:sz w:val="16"/>
        </w:rPr>
        <w:t xml:space="preserve">, or </w:t>
      </w:r>
      <w:r w:rsidRPr="002A014F">
        <w:rPr>
          <w:rStyle w:val="StyleUnderline"/>
          <w:highlight w:val="green"/>
        </w:rPr>
        <w:t>in</w:t>
      </w:r>
      <w:r w:rsidRPr="00012A23">
        <w:rPr>
          <w:sz w:val="16"/>
        </w:rPr>
        <w:t xml:space="preserve"> what Marxists call </w:t>
      </w:r>
      <w:r w:rsidRPr="002A014F">
        <w:rPr>
          <w:rStyle w:val="StyleUnderline"/>
          <w:highlight w:val="green"/>
        </w:rPr>
        <w:t>the internal contradictions of the capitalist system</w:t>
      </w:r>
      <w:r w:rsidRPr="00012A23">
        <w:rPr>
          <w:sz w:val="16"/>
        </w:rPr>
        <w:t xml:space="preserve">. Moreover, </w:t>
      </w:r>
      <w:r w:rsidRPr="00012A23">
        <w:rPr>
          <w:rStyle w:val="StyleUnderline"/>
        </w:rPr>
        <w:t xml:space="preserve">because the system is now global, </w:t>
      </w:r>
      <w:r w:rsidRPr="002A014F">
        <w:rPr>
          <w:rStyle w:val="StyleUnderline"/>
          <w:highlight w:val="green"/>
        </w:rPr>
        <w:t>crisis in</w:t>
      </w:r>
      <w:r w:rsidRPr="00012A23">
        <w:rPr>
          <w:rStyle w:val="StyleUnderline"/>
        </w:rPr>
        <w:t xml:space="preserve"> any </w:t>
      </w:r>
      <w:r w:rsidRPr="002A014F">
        <w:rPr>
          <w:rStyle w:val="StyleUnderline"/>
          <w:highlight w:val="green"/>
        </w:rPr>
        <w:t>one place</w:t>
      </w:r>
      <w:r w:rsidRPr="00012A23">
        <w:rPr>
          <w:rStyle w:val="StyleUnderline"/>
        </w:rPr>
        <w:t xml:space="preserve"> tends to </w:t>
      </w:r>
      <w:r w:rsidRPr="002A014F">
        <w:rPr>
          <w:rStyle w:val="StyleUnderline"/>
          <w:highlight w:val="green"/>
        </w:rPr>
        <w:t>represent crisis for the system</w:t>
      </w:r>
      <w:r w:rsidRPr="00012A23">
        <w:rPr>
          <w:rStyle w:val="StyleUnderline"/>
        </w:rPr>
        <w:t xml:space="preserve"> as a whole.</w:t>
      </w:r>
      <w:r w:rsidRPr="00012A23">
        <w:rPr>
          <w:sz w:val="16"/>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sidRPr="00012A23">
        <w:rPr>
          <w:rStyle w:val="StyleUnderline"/>
        </w:rPr>
        <w:t>given the particular configuration of social and class forces and the correlation of these forces worldwide, national states are hard-pressed to regulate transnational circuits of accumulation and offset</w:t>
      </w:r>
      <w:r w:rsidRPr="00012A23">
        <w:rPr>
          <w:sz w:val="16"/>
        </w:rPr>
        <w:t xml:space="preserve"> the </w:t>
      </w:r>
      <w:r w:rsidRPr="00012A23">
        <w:rPr>
          <w:rStyle w:val="StyleUnderline"/>
        </w:rPr>
        <w:t>explosive contradictions</w:t>
      </w:r>
      <w:r w:rsidRPr="00012A23">
        <w:rPr>
          <w:sz w:val="16"/>
        </w:rPr>
        <w:t xml:space="preserve"> built into the system. </w:t>
      </w:r>
      <w:r w:rsidR="002A014F" w:rsidRPr="002A014F">
        <w:rPr>
          <w:sz w:val="12"/>
        </w:rPr>
        <w:t>¶</w:t>
      </w:r>
      <w:r w:rsidRPr="00012A23">
        <w:rPr>
          <w:sz w:val="16"/>
        </w:rPr>
        <w:t xml:space="preserve"> Is this crisis cyclical, structural, or systemic? </w:t>
      </w:r>
      <w:r w:rsidRPr="00012A23">
        <w:rPr>
          <w:rStyle w:val="StyleUnderline"/>
        </w:rPr>
        <w:t>Cyclical crises are recurrent to capitalism about once every 10 years and involve recessions that act as self-correcting mechanisms</w:t>
      </w:r>
      <w:r w:rsidRPr="00012A23">
        <w:rPr>
          <w:sz w:val="16"/>
        </w:rPr>
        <w:t xml:space="preserve"> without any major restructuring of the system. The recessions of the early 1980s, the early 1990s, and of 2001 were cyclical crises. In contrast, the 2008 crisis signaled the slide into a structural crisis</w:t>
      </w:r>
      <w:r w:rsidRPr="00012A23">
        <w:rPr>
          <w:i/>
          <w:sz w:val="16"/>
        </w:rPr>
        <w:t xml:space="preserve">. Structural crises </w:t>
      </w:r>
      <w:r w:rsidRPr="00012A23">
        <w:rPr>
          <w:sz w:val="16"/>
        </w:rPr>
        <w:t xml:space="preserve">reflect deeper contra- 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sidRPr="00012A23">
        <w:rPr>
          <w:rStyle w:val="StyleUnderline"/>
        </w:rPr>
        <w:t>A systemic crisis involves the replacement of a system by an entirely new system or by an outright collapse. A structural crisis opens up the possibility for a systemic crisis.</w:t>
      </w:r>
      <w:r w:rsidRPr="00012A23">
        <w:rPr>
          <w:sz w:val="16"/>
        </w:rPr>
        <w:t xml:space="preserve">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w:t>
      </w:r>
      <w:r w:rsidRPr="00012A23">
        <w:rPr>
          <w:rStyle w:val="StyleUnderline"/>
        </w:rPr>
        <w:t xml:space="preserve">This is an historic moment of extreme uncertainty, in which collective responses from distinct social and class forces to the crisis are in great flux. </w:t>
      </w:r>
      <w:r w:rsidR="002A014F" w:rsidRPr="002A014F">
        <w:rPr>
          <w:rStyle w:val="StyleUnderline"/>
          <w:sz w:val="12"/>
          <w:u w:val="none"/>
        </w:rPr>
        <w:t>¶</w:t>
      </w:r>
      <w:r w:rsidRPr="00012A23">
        <w:rPr>
          <w:rStyle w:val="StyleUnderline"/>
        </w:rPr>
        <w:t xml:space="preserve"> </w:t>
      </w:r>
      <w:r w:rsidRPr="00012A23">
        <w:rPr>
          <w:sz w:val="16"/>
        </w:rPr>
        <w:t xml:space="preserve">Hence my concept of global crisis is broader than financial. </w:t>
      </w:r>
      <w:r w:rsidRPr="00012A23">
        <w:rPr>
          <w:rStyle w:val="StyleUnderline"/>
        </w:rPr>
        <w:t>There are multiple and mutually constitutive dimensions – economic, social, political, cultural, ideological and ecological, not to mention the existential crisis of our consciousness</w:t>
      </w:r>
      <w:r w:rsidRPr="00012A23">
        <w:rPr>
          <w:sz w:val="16"/>
        </w:rPr>
        <w:t xml:space="preserve">, values and very being. There is a crisis of social polarisation, that is, of </w:t>
      </w:r>
      <w:r w:rsidRPr="00012A23">
        <w:rPr>
          <w:i/>
          <w:sz w:val="16"/>
        </w:rPr>
        <w:t xml:space="preserve">social reproduction. </w:t>
      </w:r>
      <w:r w:rsidRPr="002A014F">
        <w:rPr>
          <w:rStyle w:val="StyleUnderline"/>
          <w:highlight w:val="green"/>
        </w:rPr>
        <w:t>The system cannot meet the needs</w:t>
      </w:r>
      <w:r w:rsidRPr="00012A23">
        <w:rPr>
          <w:sz w:val="16"/>
        </w:rPr>
        <w:t xml:space="preserve"> or assure the survival </w:t>
      </w:r>
      <w:r w:rsidRPr="002A014F">
        <w:rPr>
          <w:rStyle w:val="StyleUnderline"/>
          <w:highlight w:val="green"/>
        </w:rPr>
        <w:t>of</w:t>
      </w:r>
      <w:r w:rsidRPr="00012A23">
        <w:rPr>
          <w:sz w:val="16"/>
        </w:rPr>
        <w:t xml:space="preserve"> millions of people, perhaps </w:t>
      </w:r>
      <w:r w:rsidRPr="002A014F">
        <w:rPr>
          <w:rStyle w:val="StyleUnderline"/>
          <w:highlight w:val="green"/>
        </w:rPr>
        <w:t>a majority of humanity</w:t>
      </w:r>
      <w:r w:rsidRPr="00012A23">
        <w:rPr>
          <w:rStyle w:val="StyleUnderline"/>
        </w:rPr>
        <w:t>.</w:t>
      </w:r>
      <w:r w:rsidRPr="00012A23">
        <w:rPr>
          <w:sz w:val="16"/>
        </w:rPr>
        <w:t xml:space="preserve"> There are crises of state legitimacy and political authority, or of </w:t>
      </w:r>
      <w:r w:rsidRPr="00012A23">
        <w:rPr>
          <w:i/>
          <w:sz w:val="16"/>
        </w:rPr>
        <w:t xml:space="preserve">hegemony </w:t>
      </w:r>
      <w:r w:rsidRPr="00012A23">
        <w:rPr>
          <w:sz w:val="16"/>
        </w:rPr>
        <w:t xml:space="preserve">and </w:t>
      </w:r>
      <w:r w:rsidRPr="00012A23">
        <w:rPr>
          <w:i/>
          <w:sz w:val="16"/>
        </w:rPr>
        <w:t xml:space="preserve">domination. </w:t>
      </w:r>
      <w:r w:rsidRPr="00012A23">
        <w:rPr>
          <w:sz w:val="16"/>
        </w:rPr>
        <w:t xml:space="preserve">National states face </w:t>
      </w:r>
      <w:r w:rsidRPr="00012A23">
        <w:rPr>
          <w:rStyle w:val="StyleUnderline"/>
        </w:rPr>
        <w:t>spiraling crises of legitimacy as they fail to meet the social grievances of local working and popular classes experiencing downward mobility</w:t>
      </w:r>
      <w:r w:rsidRPr="00012A23">
        <w:rPr>
          <w:sz w:val="16"/>
        </w:rPr>
        <w:t xml:space="preserve">, unemployment, heightened insecurity and greater hardships. The legitimacy of the system has increasingly been called into question by millions, perhaps even billions, of people around the world, and is facing expanded counter-hegemonic challenges. Global elites have been unable counter this erosion of the system’s authority in the face of worldwide pressures for a global moral economy. And a canopy that envelops all these dimensions is a crisis of sustainability rooted in an ecological holocaust that has already begun, expressed in climate change and the impending collapse of centralised agricultural systems in several regions of the world, among other indicators. By a crisis of humanity I mean a crisis that is approaching systemic proportions, threatening the ability of billions of people to survive, and raising the specter of a collapse of world civilisation and degeneration into a new “Dark Ages.”2 </w:t>
      </w:r>
      <w:r w:rsidR="002A014F" w:rsidRPr="002A014F">
        <w:rPr>
          <w:sz w:val="12"/>
        </w:rPr>
        <w:t>¶</w:t>
      </w:r>
      <w:r w:rsidRPr="00012A23">
        <w:rPr>
          <w:sz w:val="16"/>
        </w:rPr>
        <w:t xml:space="preserve"> This crisis of humanity shares a number of aspects with earlier structural crises but there are also several features unique to the present: </w:t>
      </w:r>
      <w:r w:rsidR="002A014F" w:rsidRPr="002A014F">
        <w:rPr>
          <w:sz w:val="12"/>
        </w:rPr>
        <w:t>¶</w:t>
      </w:r>
      <w:r w:rsidRPr="00012A23">
        <w:rPr>
          <w:sz w:val="16"/>
        </w:rPr>
        <w:t xml:space="preserve"> 1. </w:t>
      </w:r>
      <w:r w:rsidRPr="00012A23">
        <w:rPr>
          <w:rStyle w:val="StyleUnderline"/>
        </w:rPr>
        <w:t xml:space="preserve">The system is fast reaching the </w:t>
      </w:r>
      <w:r w:rsidRPr="00012A23">
        <w:rPr>
          <w:rStyle w:val="Emphasis"/>
        </w:rPr>
        <w:t>ecological limits of its reproduction</w:t>
      </w:r>
      <w:r w:rsidRPr="00012A23">
        <w:rPr>
          <w:rStyle w:val="StyleUnderline"/>
        </w:rPr>
        <w:t>. Global capitalism now couples human and natural history in such a way as to threaten to bring about what would be the sixth mass extinction</w:t>
      </w:r>
      <w:r w:rsidRPr="00012A23">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012A23">
        <w:rPr>
          <w:rStyle w:val="StyleUnderline"/>
        </w:rPr>
        <w:t>there are nine “planetary boundaries” crucial to maintaining an earth system environment in which humans can exist, four of which are experiencing</w:t>
      </w:r>
      <w:r w:rsidRPr="00012A23">
        <w:rPr>
          <w:sz w:val="16"/>
        </w:rPr>
        <w:t xml:space="preserve"> at this time </w:t>
      </w:r>
      <w:r w:rsidRPr="00012A23">
        <w:rPr>
          <w:rStyle w:val="StyleUnderline"/>
        </w:rPr>
        <w:t>the onset of irreversible environmental degradation and three of which</w:t>
      </w:r>
      <w:r w:rsidRPr="00012A23">
        <w:rPr>
          <w:sz w:val="16"/>
        </w:rPr>
        <w:t xml:space="preserve"> (climate change, the nitrogen cycle, and biodiversity loss) </w:t>
      </w:r>
      <w:r w:rsidRPr="00012A23">
        <w:rPr>
          <w:rStyle w:val="StyleUnderline"/>
        </w:rPr>
        <w:t>are at “tipping points</w:t>
      </w:r>
      <w:r w:rsidRPr="00012A23">
        <w:rPr>
          <w:sz w:val="16"/>
        </w:rPr>
        <w:t xml:space="preserve">,” meaning that these processes have already crossed their planetary boundaries. </w:t>
      </w:r>
      <w:r w:rsidR="002A014F" w:rsidRPr="002A014F">
        <w:rPr>
          <w:sz w:val="12"/>
        </w:rPr>
        <w:t>¶</w:t>
      </w:r>
      <w:r w:rsidRPr="00012A23">
        <w:rPr>
          <w:sz w:val="16"/>
        </w:rPr>
        <w:t xml:space="preserve"> 2. </w:t>
      </w:r>
      <w:r w:rsidRPr="002A014F">
        <w:rPr>
          <w:rStyle w:val="StyleUnderline"/>
          <w:highlight w:val="green"/>
        </w:rPr>
        <w:t>The magnitude</w:t>
      </w:r>
      <w:r w:rsidRPr="00012A23">
        <w:rPr>
          <w:rStyle w:val="StyleUnderline"/>
        </w:rPr>
        <w:t xml:space="preserve"> of the means </w:t>
      </w:r>
      <w:r w:rsidRPr="002A014F">
        <w:rPr>
          <w:rStyle w:val="StyleUnderline"/>
          <w:highlight w:val="green"/>
        </w:rPr>
        <w:t xml:space="preserve">of </w:t>
      </w:r>
      <w:r w:rsidRPr="002A014F">
        <w:rPr>
          <w:rStyle w:val="Emphasis"/>
          <w:highlight w:val="green"/>
        </w:rPr>
        <w:t>violence</w:t>
      </w:r>
      <w:r w:rsidRPr="00012A23">
        <w:rPr>
          <w:rStyle w:val="StyleUnderline"/>
        </w:rPr>
        <w:t xml:space="preserve"> and</w:t>
      </w:r>
      <w:r w:rsidRPr="00012A23">
        <w:rPr>
          <w:sz w:val="16"/>
        </w:rPr>
        <w:t xml:space="preserve"> social </w:t>
      </w:r>
      <w:r w:rsidRPr="00012A23">
        <w:rPr>
          <w:rStyle w:val="StyleUnderline"/>
        </w:rPr>
        <w:t xml:space="preserve">control </w:t>
      </w:r>
      <w:r w:rsidRPr="002A014F">
        <w:rPr>
          <w:rStyle w:val="Emphasis"/>
          <w:highlight w:val="green"/>
        </w:rPr>
        <w:t>is unprecedented</w:t>
      </w:r>
      <w:r w:rsidRPr="00012A23">
        <w:rPr>
          <w:rStyle w:val="StyleUnderline"/>
        </w:rPr>
        <w:t>, as is the concentration of the means of global communication and symbolic production</w:t>
      </w:r>
      <w:r w:rsidRPr="00012A23">
        <w:rPr>
          <w:sz w:val="16"/>
        </w:rPr>
        <w:t xml:space="preserve"> and circulation in the hands of a very few powerful groups. </w:t>
      </w:r>
      <w:r w:rsidRPr="00012A23">
        <w:rPr>
          <w:rStyle w:val="Emphasis"/>
        </w:rPr>
        <w:t>Computerised wars, drones, bunker-buster bombs</w:t>
      </w:r>
      <w:r w:rsidRPr="00012A23">
        <w:rPr>
          <w:rStyle w:val="StyleUnderline"/>
        </w:rPr>
        <w:t>, star wars</w:t>
      </w:r>
      <w:r w:rsidRPr="00012A23">
        <w:rPr>
          <w:sz w:val="16"/>
        </w:rPr>
        <w:t xml:space="preserve">, and so forth, </w:t>
      </w:r>
      <w:r w:rsidRPr="00012A23">
        <w:rPr>
          <w:rStyle w:val="StyleUnderline"/>
        </w:rPr>
        <w:t>have changed the face of warfare. Warfare has become normalised and sanitised for those not directly at the receiving end of armed aggression.</w:t>
      </w:r>
      <w:r w:rsidRPr="00012A23">
        <w:rPr>
          <w:sz w:val="16"/>
        </w:rPr>
        <w:t xml:space="preserve"> At the same time we have arrived at the panoptical surveillance society and the age of thought control by those who control global flows of communication, images and symbolic production. The world of Edward Snowden is the world of George Orwell; 1984 has arrived; </w:t>
      </w:r>
      <w:r w:rsidR="002A014F" w:rsidRPr="002A014F">
        <w:rPr>
          <w:sz w:val="12"/>
        </w:rPr>
        <w:t>¶</w:t>
      </w:r>
      <w:r w:rsidRPr="00012A23">
        <w:rPr>
          <w:sz w:val="16"/>
        </w:rPr>
        <w:t xml:space="preserve"> 3. 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 that is, converted in hot-house fashion into spaces of capital, so that intensive expansion is reaching depths never before seen. Capitalism must continually expand or collapse. How or where will it now expand? </w:t>
      </w:r>
      <w:r w:rsidR="002A014F" w:rsidRPr="002A014F">
        <w:rPr>
          <w:sz w:val="12"/>
        </w:rPr>
        <w:t>¶</w:t>
      </w:r>
      <w:r w:rsidRPr="00012A23">
        <w:rPr>
          <w:sz w:val="16"/>
        </w:rPr>
        <w:t xml:space="preserve"> 4. </w:t>
      </w:r>
      <w:r w:rsidRPr="00012A23">
        <w:rPr>
          <w:rStyle w:val="StyleUnderline"/>
        </w:rPr>
        <w:t xml:space="preserve">There is the rise of </w:t>
      </w:r>
      <w:r w:rsidRPr="002A014F">
        <w:rPr>
          <w:rStyle w:val="StyleUnderline"/>
          <w:highlight w:val="green"/>
        </w:rPr>
        <w:t>a vast surplus population</w:t>
      </w:r>
      <w:r w:rsidRPr="00012A23">
        <w:rPr>
          <w:rStyle w:val="StyleUnderline"/>
        </w:rPr>
        <w:t xml:space="preserve"> inhabiting a “planet of slums,”</w:t>
      </w:r>
      <w:r w:rsidRPr="00012A23">
        <w:rPr>
          <w:sz w:val="16"/>
        </w:rPr>
        <w:t xml:space="preserve">4 </w:t>
      </w:r>
      <w:r w:rsidRPr="002A014F">
        <w:rPr>
          <w:rStyle w:val="StyleUnderline"/>
          <w:highlight w:val="green"/>
        </w:rPr>
        <w:t>alienated from the productive economy</w:t>
      </w:r>
      <w:r w:rsidRPr="00012A23">
        <w:rPr>
          <w:rStyle w:val="StyleUnderline"/>
        </w:rPr>
        <w:t xml:space="preserve">, thrown into the margins, </w:t>
      </w:r>
      <w:r w:rsidRPr="002A014F">
        <w:rPr>
          <w:rStyle w:val="StyleUnderline"/>
          <w:highlight w:val="green"/>
        </w:rPr>
        <w:t xml:space="preserve">and subject to </w:t>
      </w:r>
      <w:r w:rsidRPr="00012A23">
        <w:rPr>
          <w:rStyle w:val="StyleUnderline"/>
        </w:rPr>
        <w:t xml:space="preserve">sophisticated systems of social </w:t>
      </w:r>
      <w:r w:rsidRPr="002A014F">
        <w:rPr>
          <w:rStyle w:val="Emphasis"/>
          <w:highlight w:val="green"/>
        </w:rPr>
        <w:t>control and</w:t>
      </w:r>
      <w:r w:rsidRPr="00012A23">
        <w:rPr>
          <w:rStyle w:val="Emphasis"/>
        </w:rPr>
        <w:t xml:space="preserve"> to </w:t>
      </w:r>
      <w:r w:rsidRPr="002A014F">
        <w:rPr>
          <w:rStyle w:val="Emphasis"/>
          <w:highlight w:val="green"/>
        </w:rPr>
        <w:t>destruction</w:t>
      </w:r>
      <w:r w:rsidRPr="00012A23">
        <w:rPr>
          <w:rStyle w:val="StyleUnderline"/>
        </w:rPr>
        <w:t xml:space="preserve"> - to a mortal cycle of dispossession-exploitation-exclusion. </w:t>
      </w:r>
      <w:r w:rsidRPr="00012A23">
        <w:rPr>
          <w:sz w:val="16"/>
        </w:rPr>
        <w:t xml:space="preserve">This includes prison-industrial and immigrant-detention complexes, omnipresent policing, militarised gentrification, and so on; </w:t>
      </w:r>
      <w:r w:rsidR="002A014F" w:rsidRPr="002A014F">
        <w:rPr>
          <w:sz w:val="12"/>
        </w:rPr>
        <w:t>¶</w:t>
      </w:r>
      <w:r w:rsidRPr="00012A23">
        <w:rPr>
          <w:sz w:val="16"/>
        </w:rPr>
        <w:t xml:space="preserve"> 5. There is a disjuncture between a globalising economy and a nation-state based system of political authority. Transnational state apparatuses are incipient and have not been able to play the role of what social scientists refer to as a “hegemon,” or a leading nation-state that has enough power and authority to organise and stabilise the system. </w:t>
      </w:r>
      <w:r w:rsidRPr="002A014F">
        <w:rPr>
          <w:rStyle w:val="StyleUnderline"/>
          <w:highlight w:val="green"/>
        </w:rPr>
        <w:t xml:space="preserve">The spread of </w:t>
      </w:r>
      <w:r w:rsidRPr="002A014F">
        <w:rPr>
          <w:rStyle w:val="Emphasis"/>
          <w:highlight w:val="green"/>
        </w:rPr>
        <w:t>w</w:t>
      </w:r>
      <w:r w:rsidRPr="00012A23">
        <w:rPr>
          <w:rStyle w:val="StyleUnderline"/>
        </w:rPr>
        <w:t xml:space="preserve">eapons of </w:t>
      </w:r>
      <w:r w:rsidRPr="002A014F">
        <w:rPr>
          <w:rStyle w:val="Emphasis"/>
          <w:highlight w:val="green"/>
        </w:rPr>
        <w:t>m</w:t>
      </w:r>
      <w:r w:rsidRPr="00012A23">
        <w:rPr>
          <w:rStyle w:val="StyleUnderline"/>
        </w:rPr>
        <w:t xml:space="preserve">ass </w:t>
      </w:r>
      <w:r w:rsidRPr="002A014F">
        <w:rPr>
          <w:rStyle w:val="Emphasis"/>
          <w:highlight w:val="green"/>
        </w:rPr>
        <w:t>d</w:t>
      </w:r>
      <w:r w:rsidRPr="00012A23">
        <w:rPr>
          <w:rStyle w:val="StyleUnderline"/>
        </w:rPr>
        <w:t xml:space="preserve">estruction </w:t>
      </w:r>
      <w:r w:rsidRPr="002A014F">
        <w:rPr>
          <w:rStyle w:val="StyleUnderline"/>
          <w:highlight w:val="green"/>
        </w:rPr>
        <w:t>and</w:t>
      </w:r>
      <w:r w:rsidRPr="00012A23">
        <w:rPr>
          <w:rStyle w:val="StyleUnderline"/>
        </w:rPr>
        <w:t xml:space="preserve"> the unprecedented </w:t>
      </w:r>
      <w:r w:rsidRPr="002A014F">
        <w:rPr>
          <w:rStyle w:val="StyleUnderline"/>
          <w:highlight w:val="green"/>
        </w:rPr>
        <w:t>militarisation</w:t>
      </w:r>
      <w:r w:rsidRPr="00012A23">
        <w:rPr>
          <w:rStyle w:val="StyleUnderline"/>
        </w:rPr>
        <w:t xml:space="preserve"> of social life and conflict across the globe </w:t>
      </w:r>
      <w:r w:rsidRPr="002A014F">
        <w:rPr>
          <w:rStyle w:val="StyleUnderline"/>
          <w:highlight w:val="green"/>
        </w:rPr>
        <w:t>makes it hard to imagine</w:t>
      </w:r>
      <w:r w:rsidRPr="00012A23">
        <w:rPr>
          <w:rStyle w:val="StyleUnderline"/>
        </w:rPr>
        <w:t xml:space="preserve"> that </w:t>
      </w:r>
      <w:r w:rsidRPr="002A014F">
        <w:rPr>
          <w:rStyle w:val="StyleUnderline"/>
          <w:highlight w:val="green"/>
        </w:rPr>
        <w:t>the system can come under</w:t>
      </w:r>
      <w:r w:rsidRPr="00012A23">
        <w:rPr>
          <w:rStyle w:val="StyleUnderline"/>
        </w:rPr>
        <w:t xml:space="preserve"> any </w:t>
      </w:r>
      <w:r w:rsidRPr="002A014F">
        <w:rPr>
          <w:rStyle w:val="StyleUnderline"/>
          <w:highlight w:val="green"/>
        </w:rPr>
        <w:t>stable political authority</w:t>
      </w:r>
      <w:r w:rsidRPr="00012A23">
        <w:rPr>
          <w:rStyle w:val="StyleUnderline"/>
        </w:rPr>
        <w:t xml:space="preserve"> that assures its reproduction. </w:t>
      </w:r>
      <w:r w:rsidR="002A014F" w:rsidRPr="002A014F">
        <w:rPr>
          <w:sz w:val="12"/>
        </w:rPr>
        <w:t>¶</w:t>
      </w:r>
      <w:r w:rsidRPr="00012A23">
        <w:rPr>
          <w:sz w:val="16"/>
        </w:rPr>
        <w:t xml:space="preserve"> Global Police State </w:t>
      </w:r>
      <w:r w:rsidR="002A014F" w:rsidRPr="002A014F">
        <w:rPr>
          <w:sz w:val="12"/>
        </w:rPr>
        <w:t>¶</w:t>
      </w:r>
      <w:r w:rsidRPr="00012A23">
        <w:rPr>
          <w:sz w:val="16"/>
        </w:rPr>
        <w:t xml:space="preserve"> How have social and political forces worldwide responded to crisis? The crisis has resulted in a rapid political polarisation in global society. Both right and left-wing forces are ascendant. Three responses seem to be in dispute. </w:t>
      </w:r>
      <w:r w:rsidR="002A014F" w:rsidRPr="002A014F">
        <w:rPr>
          <w:sz w:val="12"/>
        </w:rPr>
        <w:t>¶</w:t>
      </w:r>
      <w:r w:rsidRPr="00012A23">
        <w:rPr>
          <w:sz w:val="16"/>
        </w:rPr>
        <w:t xml:space="preserve"> One is what we could call “reformism from above.” This elite reformism is aimed at stabilising the system, at saving the system from itself and from more radical re- 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002A014F" w:rsidRPr="002A014F">
        <w:rPr>
          <w:sz w:val="12"/>
        </w:rPr>
        <w:t>¶</w:t>
      </w:r>
      <w:r w:rsidRPr="00012A23">
        <w:rPr>
          <w:sz w:val="16"/>
        </w:rPr>
        <w:t xml:space="preserve"> Yet another response is that I term 21st</w:t>
      </w:r>
      <w:r w:rsidRPr="00012A23">
        <w:rPr>
          <w:i/>
          <w:sz w:val="16"/>
        </w:rPr>
        <w:t xml:space="preserve"> century fascism</w:t>
      </w:r>
      <w:r w:rsidRPr="00012A23">
        <w:rPr>
          <w:sz w:val="16"/>
        </w:rPr>
        <w:t xml:space="preserve">.5 </w:t>
      </w:r>
      <w:r w:rsidRPr="002A014F">
        <w:rPr>
          <w:rStyle w:val="StyleUnderline"/>
          <w:highlight w:val="green"/>
        </w:rPr>
        <w:t>The ultra-right is</w:t>
      </w:r>
      <w:r w:rsidRPr="00012A23">
        <w:rPr>
          <w:rStyle w:val="StyleUnderline"/>
        </w:rPr>
        <w:t xml:space="preserve"> an </w:t>
      </w:r>
      <w:r w:rsidRPr="002A014F">
        <w:rPr>
          <w:rStyle w:val="StyleUnderline"/>
          <w:highlight w:val="green"/>
        </w:rPr>
        <w:t>insurgent</w:t>
      </w:r>
      <w:r w:rsidRPr="00012A23">
        <w:rPr>
          <w:rStyle w:val="StyleUnderline"/>
        </w:rPr>
        <w:t xml:space="preserve"> force in many countries.</w:t>
      </w:r>
      <w:r w:rsidRPr="00012A23">
        <w:rPr>
          <w:sz w:val="16"/>
        </w:rPr>
        <w:t xml:space="preserve"> In broad strokes, </w:t>
      </w:r>
      <w:r w:rsidRPr="00012A23">
        <w:rPr>
          <w:rStyle w:val="StyleUnderline"/>
        </w:rPr>
        <w:t xml:space="preserve">this project seeks </w:t>
      </w:r>
      <w:r w:rsidRPr="002A014F">
        <w:rPr>
          <w:rStyle w:val="StyleUnderline"/>
          <w:highlight w:val="green"/>
        </w:rPr>
        <w:t>to fuse reactionary political power with transnational capital</w:t>
      </w:r>
      <w:r w:rsidRPr="00012A23">
        <w:rPr>
          <w:rStyle w:val="StyleUnderline"/>
        </w:rPr>
        <w:t xml:space="preserve"> and </w:t>
      </w:r>
      <w:r w:rsidRPr="002A014F">
        <w:rPr>
          <w:rStyle w:val="StyleUnderline"/>
          <w:highlight w:val="green"/>
        </w:rPr>
        <w:t>to organise a mass base among historically privileged sectors</w:t>
      </w:r>
      <w:r w:rsidRPr="00012A23">
        <w:rPr>
          <w:rStyle w:val="StyleUnderline"/>
        </w:rPr>
        <w:t xml:space="preserve"> of the global working class</w:t>
      </w:r>
      <w:r w:rsidRPr="00012A23">
        <w:rPr>
          <w:sz w:val="16"/>
        </w:rPr>
        <w:t xml:space="preserve"> – </w:t>
      </w:r>
      <w:r w:rsidRPr="002A014F">
        <w:rPr>
          <w:rStyle w:val="StyleUnderline"/>
          <w:highlight w:val="green"/>
        </w:rPr>
        <w:t>such as white workers</w:t>
      </w:r>
      <w:r w:rsidRPr="00012A23">
        <w:rPr>
          <w:sz w:val="16"/>
        </w:rPr>
        <w:t xml:space="preserve"> in the North and middle layers in the South – </w:t>
      </w:r>
      <w:r w:rsidRPr="00012A23">
        <w:rPr>
          <w:rStyle w:val="StyleUnderline"/>
        </w:rPr>
        <w:t xml:space="preserve">that are now experiencing heightened insecurity and the specter of downward mobility. </w:t>
      </w:r>
      <w:r w:rsidRPr="002A014F">
        <w:rPr>
          <w:rStyle w:val="StyleUnderline"/>
          <w:highlight w:val="green"/>
        </w:rPr>
        <w:t xml:space="preserve">It involves </w:t>
      </w:r>
      <w:r w:rsidRPr="002A014F">
        <w:rPr>
          <w:rStyle w:val="Emphasis"/>
          <w:highlight w:val="green"/>
        </w:rPr>
        <w:t>militarism</w:t>
      </w:r>
      <w:r w:rsidRPr="00012A23">
        <w:rPr>
          <w:rStyle w:val="Emphasis"/>
        </w:rPr>
        <w:t xml:space="preserve">, extreme </w:t>
      </w:r>
      <w:r w:rsidRPr="002A014F">
        <w:rPr>
          <w:rStyle w:val="Emphasis"/>
          <w:highlight w:val="green"/>
        </w:rPr>
        <w:t xml:space="preserve">masculinisation, homophobia, racism </w:t>
      </w:r>
      <w:r w:rsidRPr="00012A23">
        <w:rPr>
          <w:rStyle w:val="Emphasis"/>
        </w:rPr>
        <w:t>and racist mobilisations</w:t>
      </w:r>
      <w:r w:rsidRPr="00012A23">
        <w:rPr>
          <w:rStyle w:val="StyleUnderline"/>
        </w:rPr>
        <w:t>, including the search for scapegoats, such as immigrant workers and</w:t>
      </w:r>
      <w:r w:rsidRPr="00012A23">
        <w:rPr>
          <w:sz w:val="16"/>
        </w:rPr>
        <w:t xml:space="preserve">, in the West, </w:t>
      </w:r>
      <w:r w:rsidRPr="00012A23">
        <w:rPr>
          <w:rStyle w:val="StyleUnderline"/>
        </w:rPr>
        <w:t xml:space="preserve">Muslims. </w:t>
      </w:r>
      <w:r w:rsidRPr="002A014F">
        <w:rPr>
          <w:rStyle w:val="Emphasis"/>
          <w:highlight w:val="green"/>
        </w:rPr>
        <w:t>Twenty-first century fascism</w:t>
      </w:r>
      <w:r w:rsidRPr="00012A23">
        <w:rPr>
          <w:rStyle w:val="StyleUnderline"/>
        </w:rPr>
        <w:t xml:space="preserve"> evokes mystifying ideologies, often involving race/culture supremacy and xenophobia, embracing an idealised and mythical past. Neo-fascist culture </w:t>
      </w:r>
      <w:r w:rsidRPr="002A014F">
        <w:rPr>
          <w:rStyle w:val="Emphasis"/>
          <w:highlight w:val="green"/>
        </w:rPr>
        <w:t>normalises and glamorises warfare</w:t>
      </w:r>
      <w:r w:rsidRPr="002A014F">
        <w:rPr>
          <w:rStyle w:val="StyleUnderline"/>
          <w:highlight w:val="green"/>
        </w:rPr>
        <w:t xml:space="preserve"> and social violence</w:t>
      </w:r>
      <w:r w:rsidRPr="00012A23">
        <w:rPr>
          <w:rStyle w:val="StyleUnderline"/>
        </w:rPr>
        <w:t xml:space="preserve">, indeed, </w:t>
      </w:r>
      <w:r w:rsidRPr="002A014F">
        <w:rPr>
          <w:rStyle w:val="StyleUnderline"/>
          <w:highlight w:val="green"/>
        </w:rPr>
        <w:t>generates a fascination with domination</w:t>
      </w:r>
      <w:r w:rsidRPr="00012A23">
        <w:rPr>
          <w:rStyle w:val="StyleUnderline"/>
        </w:rPr>
        <w:t xml:space="preserve"> that is portrayed even as heroic.</w:t>
      </w:r>
    </w:p>
    <w:p w14:paraId="2E726BD0" w14:textId="77777777" w:rsidR="0014612B" w:rsidRPr="002A014F" w:rsidRDefault="0014612B" w:rsidP="0014612B">
      <w:pPr>
        <w:pStyle w:val="Heading4"/>
        <w:rPr>
          <w:rStyle w:val="StyleUnderline"/>
          <w:sz w:val="26"/>
          <w:highlight w:val="green"/>
        </w:rPr>
      </w:pPr>
      <w:r w:rsidRPr="00126515">
        <w:t xml:space="preserve">Vote negative to join the </w:t>
      </w:r>
      <w:r w:rsidRPr="00126515">
        <w:rPr>
          <w:u w:val="single"/>
        </w:rPr>
        <w:t>communist party</w:t>
      </w:r>
      <w:r w:rsidRPr="00126515">
        <w:t xml:space="preserve"> – </w:t>
      </w:r>
      <w:r>
        <w:t>Protracted resistance</w:t>
      </w:r>
      <w:r w:rsidRPr="00126515">
        <w:t xml:space="preserve"> </w:t>
      </w:r>
      <w:r w:rsidRPr="00126515">
        <w:rPr>
          <w:u w:val="single"/>
        </w:rPr>
        <w:t>moves beyond</w:t>
      </w:r>
      <w:r w:rsidRPr="00126515">
        <w:t xml:space="preserve"> the failures of endless movementism</w:t>
      </w:r>
      <w:r>
        <w:t>.</w:t>
      </w:r>
    </w:p>
    <w:p w14:paraId="769EC8D3" w14:textId="77777777" w:rsidR="0014612B" w:rsidRPr="002A014F" w:rsidRDefault="0014612B" w:rsidP="0014612B">
      <w:pPr>
        <w:rPr>
          <w:rStyle w:val="StyleUnderline"/>
          <w:highlight w:val="green"/>
        </w:rPr>
      </w:pPr>
      <w:r w:rsidRPr="00126515">
        <w:rPr>
          <w:rStyle w:val="Style13ptBold"/>
        </w:rPr>
        <w:t>Moufawad-Paul 16</w:t>
      </w:r>
      <w:r w:rsidRPr="00126515">
        <w:rPr>
          <w:rStyle w:val="Style13ptBold"/>
          <w:szCs w:val="12"/>
        </w:rPr>
        <w:t xml:space="preserve"> </w:t>
      </w:r>
      <w:r w:rsidRPr="00012A23">
        <w:rPr>
          <w:sz w:val="16"/>
        </w:rPr>
        <w:t>(Joshua Moufawad-Paul; 2016; Zero Books; “Continuity and Rupture: Philosophy in the Maoist Terrain”; accessed 11/13/22; ask me for the pdf; Joshua Moufawad-Paul is a Canadian academic and writer from Toronto, Canada. He is a professor of philosophy at York University. A Maoist philosopher, Moufawad-Paul has written several works on the topic and regularly posts on his blog M-L-M Mayhem which focuses on his conception of the philosophy of Maoism) UNT-HB</w:t>
      </w:r>
    </w:p>
    <w:p w14:paraId="448B44AF" w14:textId="77777777" w:rsidR="0014612B" w:rsidRPr="002A014F" w:rsidRDefault="0014612B" w:rsidP="0014612B">
      <w:pPr>
        <w:rPr>
          <w:rStyle w:val="StyleUnderline"/>
          <w:highlight w:val="green"/>
        </w:rPr>
      </w:pPr>
      <w:r w:rsidRPr="00012A23">
        <w:rPr>
          <w:sz w:val="16"/>
        </w:rPr>
        <w:t xml:space="preserve">Moreover, and this is extremely important, </w:t>
      </w:r>
      <w:r w:rsidRPr="00012A23">
        <w:rPr>
          <w:rStyle w:val="StyleUnderline"/>
        </w:rPr>
        <w:t>“socialism-from below”</w:t>
      </w:r>
      <w:r w:rsidRPr="00012A23">
        <w:rPr>
          <w:sz w:val="16"/>
        </w:rPr>
        <w:t xml:space="preserve"> variants of Leninism actually </w:t>
      </w:r>
      <w:r w:rsidRPr="00012A23">
        <w:rPr>
          <w:rStyle w:val="StyleUnderline"/>
        </w:rPr>
        <w:t>produce the same kind of elitism they are attempting to escape. By arguing for an idealist “self-emancipation of the working classes”, most intellectuals and organizations that support this theory rarely do any mass work, do not attempt to go far and wide amongst the masses, and content themselves with waiting for their idealized proletariat to emancipate themselves rather than trying to participate, learn from, and thus organize while being organized by the masses</w:t>
      </w:r>
      <w:r w:rsidRPr="00012A23">
        <w:rPr>
          <w:sz w:val="16"/>
        </w:rPr>
        <w:t xml:space="preserve">. Many of those parties that supposedly come “from outside”, or even possess “top-down” structures of leadership, have sometimes been less elitist than those who follow Draper. Hence the push to declass in the New Communist Movement, or the innumerable (and failed) strategies of embedding oneself in working-class organizations in the interest of insurrection. Regardless of the Leninist limits of party orthodoxy, at the very least many of these organizations that were active during the time when Draper was writing learned much more from the proletariat in their “top-down” activities, obvious problems notwithstanding, than someone who engaged with the theory of organization only intellectually, without any social investigation, and no significant immersion in the proletariat. After all, if you immerse yourself in the lowest ranks of the masses in the interest of making revolution then, according to the theory of socialism from below, you are getting in the way of self-emancipation. Again, </w:t>
      </w:r>
      <w:r w:rsidRPr="00012A23">
        <w:rPr>
          <w:rStyle w:val="StyleUnderline"/>
        </w:rPr>
        <w:t xml:space="preserve">we are forced to return to the theory of the mass-line: from the masses and to the masses. </w:t>
      </w:r>
      <w:r w:rsidRPr="002A014F">
        <w:rPr>
          <w:rStyle w:val="StyleUnderline"/>
          <w:highlight w:val="green"/>
        </w:rPr>
        <w:t>The party seeds itself into the masses,</w:t>
      </w:r>
      <w:r w:rsidRPr="00012A23">
        <w:rPr>
          <w:rStyle w:val="StyleUnderline"/>
        </w:rPr>
        <w:t xml:space="preserve"> trying </w:t>
      </w:r>
      <w:r w:rsidRPr="002A014F">
        <w:rPr>
          <w:rStyle w:val="StyleUnderline"/>
          <w:highlight w:val="green"/>
        </w:rPr>
        <w:t>to pull</w:t>
      </w:r>
      <w:r w:rsidRPr="00012A23">
        <w:rPr>
          <w:rStyle w:val="StyleUnderline"/>
        </w:rPr>
        <w:t xml:space="preserve"> in </w:t>
      </w:r>
      <w:r w:rsidRPr="002A014F">
        <w:rPr>
          <w:rStyle w:val="StyleUnderline"/>
          <w:highlight w:val="green"/>
        </w:rPr>
        <w:t>those</w:t>
      </w:r>
      <w:r w:rsidRPr="00012A23">
        <w:rPr>
          <w:rStyle w:val="StyleUnderline"/>
        </w:rPr>
        <w:t xml:space="preserve"> that are most </w:t>
      </w:r>
      <w:r w:rsidRPr="002A014F">
        <w:rPr>
          <w:rStyle w:val="StyleUnderline"/>
          <w:highlight w:val="green"/>
        </w:rPr>
        <w:t>aware of the need to end capitalism</w:t>
      </w:r>
      <w:r w:rsidRPr="00012A23">
        <w:rPr>
          <w:sz w:val="16"/>
        </w:rPr>
        <w:t xml:space="preserve">, and thus becomes a mass party. Furthermore, </w:t>
      </w:r>
      <w:r w:rsidRPr="002A014F">
        <w:rPr>
          <w:rStyle w:val="Emphasis"/>
          <w:highlight w:val="green"/>
        </w:rPr>
        <w:t>the party never abandons its immersion in the masses</w:t>
      </w:r>
      <w:r w:rsidRPr="00012A23">
        <w:rPr>
          <w:rStyle w:val="StyleUnderline"/>
        </w:rPr>
        <w:t xml:space="preserve">, always </w:t>
      </w:r>
      <w:r w:rsidRPr="002A014F">
        <w:rPr>
          <w:rStyle w:val="StyleUnderline"/>
          <w:highlight w:val="green"/>
        </w:rPr>
        <w:t>returning to test its ideas and hold itself to account</w:t>
      </w:r>
      <w:r w:rsidRPr="00012A23">
        <w:rPr>
          <w:rStyle w:val="StyleUnderline"/>
        </w:rPr>
        <w:t>:</w:t>
      </w:r>
      <w:r w:rsidRPr="00012A23">
        <w:rPr>
          <w:sz w:val="16"/>
        </w:rPr>
        <w:t xml:space="preserve"> at times the party headquarters may need to be bombarded by the masses, as they were in the opening stages of the GPCR. Here we have a socialism from below that is simultaneously a socialism from above;</w:t>
      </w:r>
      <w:r w:rsidRPr="00136E97">
        <w:rPr>
          <w:rStyle w:val="Style13ptBold"/>
          <w:szCs w:val="12"/>
        </w:rPr>
        <w:t xml:space="preserve"> </w:t>
      </w:r>
      <w:r w:rsidRPr="00012A23">
        <w:rPr>
          <w:rStyle w:val="StyleUnderline"/>
        </w:rPr>
        <w:t>the party of the new type is that party</w:t>
      </w:r>
      <w:r w:rsidRPr="00012A23">
        <w:rPr>
          <w:sz w:val="16"/>
        </w:rPr>
        <w:t>, then,</w:t>
      </w:r>
      <w:r w:rsidRPr="00136E97">
        <w:rPr>
          <w:rStyle w:val="Style13ptBold"/>
          <w:szCs w:val="12"/>
        </w:rPr>
        <w:t xml:space="preserve"> </w:t>
      </w:r>
      <w:r w:rsidRPr="00012A23">
        <w:rPr>
          <w:rStyle w:val="StyleUnderline"/>
        </w:rPr>
        <w:t xml:space="preserve">that </w:t>
      </w:r>
      <w:r w:rsidRPr="002A014F">
        <w:rPr>
          <w:rStyle w:val="StyleUnderline"/>
          <w:highlight w:val="green"/>
        </w:rPr>
        <w:t>keeps leadership structures, and</w:t>
      </w:r>
      <w:r w:rsidRPr="00012A23">
        <w:rPr>
          <w:rStyle w:val="StyleUnderline"/>
        </w:rPr>
        <w:t xml:space="preserve"> thus the </w:t>
      </w:r>
      <w:r w:rsidRPr="002A014F">
        <w:rPr>
          <w:rStyle w:val="StyleUnderline"/>
          <w:highlight w:val="green"/>
        </w:rPr>
        <w:t>unity of theory and practice, but</w:t>
      </w:r>
      <w:r w:rsidRPr="00012A23">
        <w:rPr>
          <w:rStyle w:val="StyleUnderline"/>
        </w:rPr>
        <w:t xml:space="preserve"> understands such </w:t>
      </w:r>
      <w:r w:rsidRPr="002A014F">
        <w:rPr>
          <w:rStyle w:val="StyleUnderline"/>
          <w:highlight w:val="green"/>
        </w:rPr>
        <w:t>leadership</w:t>
      </w:r>
      <w:r w:rsidRPr="00012A23">
        <w:rPr>
          <w:rStyle w:val="StyleUnderline"/>
        </w:rPr>
        <w:t xml:space="preserve"> as one that </w:t>
      </w:r>
      <w:r w:rsidRPr="002A014F">
        <w:rPr>
          <w:rStyle w:val="StyleUnderline"/>
          <w:highlight w:val="green"/>
        </w:rPr>
        <w:t>will</w:t>
      </w:r>
      <w:r w:rsidRPr="00012A23">
        <w:rPr>
          <w:rStyle w:val="StyleUnderline"/>
        </w:rPr>
        <w:t xml:space="preserve"> also </w:t>
      </w:r>
      <w:r w:rsidRPr="002A014F">
        <w:rPr>
          <w:rStyle w:val="StyleUnderline"/>
          <w:highlight w:val="green"/>
        </w:rPr>
        <w:t>be led by the masses</w:t>
      </w:r>
      <w:r w:rsidRPr="00012A23">
        <w:rPr>
          <w:sz w:val="16"/>
        </w:rPr>
        <w:t xml:space="preserve">, seeks to transform everyone in society into leaders, and </w:t>
      </w:r>
      <w:r w:rsidRPr="00012A23">
        <w:rPr>
          <w:rStyle w:val="StyleUnderline"/>
        </w:rPr>
        <w:t>thus has its “topdown” aspect</w:t>
      </w:r>
      <w:r w:rsidRPr="00012A23">
        <w:rPr>
          <w:sz w:val="16"/>
        </w:rPr>
        <w:t xml:space="preserve"> </w:t>
      </w:r>
      <w:r w:rsidRPr="00012A23">
        <w:rPr>
          <w:rStyle w:val="StyleUnderline"/>
        </w:rPr>
        <w:t>balanced by a “bottom-up” conception of organization</w:t>
      </w:r>
      <w:r w:rsidRPr="00012A23">
        <w:rPr>
          <w:sz w:val="16"/>
        </w:rPr>
        <w:t xml:space="preserve">. Such a party will necessarily produce a strategy of revolution that is different from the strategy of a party that has not moved beyond the Leninist limits, even if the latter bases its practice on the theory of socialism from below. Through the Movementist Critique So what is this party of the new type if it is not the Draperist solution? Clearly it cannot be this solution for three reasons: i) </w:t>
      </w:r>
      <w:r w:rsidRPr="00012A23">
        <w:rPr>
          <w:rStyle w:val="StyleUnderline"/>
        </w:rPr>
        <w:t>to assume a Leninist party will build itself spontaneously is an academic abdication of struggle,</w:t>
      </w:r>
      <w:r w:rsidRPr="00012A23">
        <w:rPr>
          <w:sz w:val="16"/>
        </w:rPr>
        <w:t xml:space="preserve"> a religious hope for a party that will build itself without any effort on the part of those who should know better; ii) the party of the new type demands more than the Leninist conception of the party, which leads (as we shall see later) to a particular theory of organization; and iii) </w:t>
      </w:r>
      <w:r w:rsidRPr="002A014F">
        <w:rPr>
          <w:rStyle w:val="Emphasis"/>
          <w:highlight w:val="green"/>
        </w:rPr>
        <w:t>the assumption that</w:t>
      </w:r>
      <w:r w:rsidRPr="00012A23">
        <w:rPr>
          <w:rStyle w:val="Emphasis"/>
        </w:rPr>
        <w:t xml:space="preserve"> such </w:t>
      </w:r>
      <w:r w:rsidRPr="002A014F">
        <w:rPr>
          <w:rStyle w:val="Emphasis"/>
          <w:highlight w:val="green"/>
        </w:rPr>
        <w:t>a party will manifest within trade-union structures</w:t>
      </w:r>
      <w:r w:rsidRPr="00012A23">
        <w:rPr>
          <w:rStyle w:val="Emphasis"/>
        </w:rPr>
        <w:t xml:space="preserve">, because they are “the most organized” elements of the working class, </w:t>
      </w:r>
      <w:r w:rsidRPr="002A014F">
        <w:rPr>
          <w:rStyle w:val="Emphasis"/>
          <w:highlight w:val="green"/>
        </w:rPr>
        <w:t>is to forget that these structures are organized by capitalism</w:t>
      </w:r>
      <w:r w:rsidRPr="00012A23">
        <w:rPr>
          <w:sz w:val="16"/>
        </w:rPr>
        <w:t>, and thus are quite removed from proletarian consciousness. Draperism is, in the last instance, a movementist economism. That is, according to Draperism, a viable social movement will spontaneously emerge based on the economic struggles of the organized working class.</w:t>
      </w:r>
      <w:r w:rsidRPr="00136E97">
        <w:rPr>
          <w:rStyle w:val="Style13ptBold"/>
          <w:szCs w:val="12"/>
        </w:rPr>
        <w:t xml:space="preserve"> </w:t>
      </w:r>
      <w:r w:rsidRPr="00012A23">
        <w:rPr>
          <w:rStyle w:val="StyleUnderline"/>
        </w:rPr>
        <w:t xml:space="preserve">Contemporary </w:t>
      </w:r>
      <w:r w:rsidRPr="002A014F">
        <w:rPr>
          <w:rStyle w:val="StyleUnderline"/>
          <w:highlight w:val="green"/>
        </w:rPr>
        <w:t>movementism</w:t>
      </w:r>
      <w:r w:rsidRPr="00012A23">
        <w:rPr>
          <w:sz w:val="16"/>
        </w:rPr>
        <w:t>, however,</w:t>
      </w:r>
      <w:r w:rsidRPr="00136E97">
        <w:rPr>
          <w:rStyle w:val="Style13ptBold"/>
          <w:szCs w:val="12"/>
        </w:rPr>
        <w:t xml:space="preserve"> </w:t>
      </w:r>
      <w:r w:rsidRPr="00012A23">
        <w:rPr>
          <w:rStyle w:val="StyleUnderline"/>
        </w:rPr>
        <w:t xml:space="preserve">often eschews economism and </w:t>
      </w:r>
      <w:r w:rsidRPr="002A014F">
        <w:rPr>
          <w:rStyle w:val="StyleUnderline"/>
          <w:highlight w:val="green"/>
        </w:rPr>
        <w:t>embraces</w:t>
      </w:r>
      <w:r w:rsidRPr="00012A23">
        <w:rPr>
          <w:rStyle w:val="StyleUnderline"/>
        </w:rPr>
        <w:t xml:space="preserve"> sites of politicization that generally have to do with oppression: </w:t>
      </w:r>
      <w:r w:rsidRPr="002A014F">
        <w:rPr>
          <w:rStyle w:val="StyleUnderline"/>
          <w:highlight w:val="green"/>
        </w:rPr>
        <w:t>multiple movements</w:t>
      </w:r>
      <w:r w:rsidRPr="00012A23">
        <w:rPr>
          <w:rStyle w:val="StyleUnderline"/>
        </w:rPr>
        <w:t xml:space="preserve"> against capitalism are realized </w:t>
      </w:r>
      <w:r w:rsidRPr="002A014F">
        <w:rPr>
          <w:rStyle w:val="StyleUnderline"/>
          <w:highlight w:val="green"/>
        </w:rPr>
        <w:t>in struggles</w:t>
      </w:r>
      <w:r w:rsidRPr="00012A23">
        <w:rPr>
          <w:rStyle w:val="StyleUnderline"/>
        </w:rPr>
        <w:t xml:space="preserve"> against racism, sexism and heterosexism, settler-colonialism, ableism, etc</w:t>
      </w:r>
      <w:r w:rsidRPr="00136E97">
        <w:rPr>
          <w:rStyle w:val="Style13ptBold"/>
          <w:szCs w:val="12"/>
        </w:rPr>
        <w:t xml:space="preserve">. </w:t>
      </w:r>
      <w:r w:rsidRPr="00012A23">
        <w:rPr>
          <w:sz w:val="16"/>
        </w:rPr>
        <w:t xml:space="preserve">Contemporary movementism raises questions that speak to the necessity of a rupture from the way in which theories of revolutionary organizing have been understood according to a theoretical terrain that ends with Leninism. Therefore, </w:t>
      </w:r>
      <w:r w:rsidRPr="00012A23">
        <w:rPr>
          <w:rStyle w:val="StyleUnderline"/>
        </w:rPr>
        <w:t>if Maoism presents an opening in its new return to the theory of the vanguard</w:t>
      </w:r>
      <w:r w:rsidRPr="00012A23">
        <w:rPr>
          <w:sz w:val="16"/>
        </w:rPr>
        <w:t xml:space="preserve"> (a return </w:t>
      </w:r>
      <w:r w:rsidRPr="00012A23">
        <w:rPr>
          <w:rStyle w:val="StyleUnderline"/>
        </w:rPr>
        <w:t>in which the party</w:t>
      </w:r>
      <w:r w:rsidRPr="00012A23">
        <w:rPr>
          <w:sz w:val="16"/>
        </w:rPr>
        <w:t xml:space="preserve">, as indicated in the third chapter, </w:t>
      </w:r>
      <w:r w:rsidRPr="00012A23">
        <w:rPr>
          <w:rStyle w:val="StyleUnderline"/>
        </w:rPr>
        <w:t>is transformed by the mass-line</w:t>
      </w:r>
      <w:r w:rsidRPr="00012A23">
        <w:rPr>
          <w:sz w:val="16"/>
        </w:rPr>
        <w:t xml:space="preserve">), </w:t>
      </w:r>
      <w:r w:rsidRPr="00012A23">
        <w:rPr>
          <w:rStyle w:val="StyleUnderline"/>
        </w:rPr>
        <w:t>then</w:t>
      </w:r>
      <w:r w:rsidRPr="00012A23">
        <w:rPr>
          <w:sz w:val="16"/>
        </w:rPr>
        <w:t xml:space="preserve"> the </w:t>
      </w:r>
      <w:r w:rsidRPr="00012A23">
        <w:rPr>
          <w:rStyle w:val="StyleUnderline"/>
        </w:rPr>
        <w:t>movementist rejection of the</w:t>
      </w:r>
      <w:r w:rsidRPr="00012A23">
        <w:rPr>
          <w:sz w:val="16"/>
        </w:rPr>
        <w:t xml:space="preserve"> paradigmatic </w:t>
      </w:r>
      <w:r w:rsidRPr="00012A23">
        <w:rPr>
          <w:rStyle w:val="StyleUnderline"/>
        </w:rPr>
        <w:t>Leninist party must be treated as that dialectical counter-pressure which provides the torsion necessary to unravel this problematic</w:t>
      </w:r>
      <w:r w:rsidRPr="00012A23">
        <w:rPr>
          <w:sz w:val="16"/>
        </w:rPr>
        <w:t xml:space="preserve">. Take, for example, the autonomist Marxist critique of Leninism that judges the party formation under Stalin as the perfect completion of the Leninist terrain. In some ways this critique is correct because, as aforementioned, the Stalinist party formation is the historical perfection of the Leninist theory of organization.8 Even Alain Badiou, who was moving towards a theory of the party of the new type but unable to thoroughly grasp the Maoist rupture that erupted in the late 1980s, was forced to grant some legitimacy to this critique and thus ended up endorsing something that was not quite movementist and not quite vanguardist rather than a new return to the theory of the party vanguard: a militant and disciplined organization that is not a revolutionary party. More salient, perhaps, is Robert Biel’s demand for a revolutionary organization and strategy that can respond to the level of complexity that the current conjuncture of senile capitalism has called into being. Since the imperialist stage of capitalism has become more complex since both the times of Lenin and Mao. By sustaining itself through ecological and social “sinks”, through appropriating and containing the creativity of resistant movements, and by generating what Biel terms “path dependencies” (bad habits ingrained in the system that, because of the arrow of time, hasten the system’s entropic limits), </w:t>
      </w:r>
      <w:r w:rsidRPr="00012A23">
        <w:rPr>
          <w:rStyle w:val="StyleUnderline"/>
        </w:rPr>
        <w:t>capitalism has become more and more systemically embedded</w:t>
      </w:r>
      <w:r w:rsidRPr="00012A23">
        <w:rPr>
          <w:sz w:val="16"/>
        </w:rPr>
        <w:t xml:space="preserve">. In the context of this moribund </w:t>
      </w:r>
      <w:r w:rsidRPr="00012A23">
        <w:rPr>
          <w:rStyle w:val="StyleUnderline"/>
        </w:rPr>
        <w:t>capitalism</w:t>
      </w:r>
      <w:r w:rsidRPr="00012A23">
        <w:rPr>
          <w:sz w:val="16"/>
        </w:rPr>
        <w:t xml:space="preserve"> that often </w:t>
      </w:r>
      <w:r w:rsidRPr="00012A23">
        <w:rPr>
          <w:rStyle w:val="StyleUnderline"/>
        </w:rPr>
        <w:t>demonstrates an “exterminist” impulse due to</w:t>
      </w:r>
      <w:r w:rsidRPr="00012A23">
        <w:rPr>
          <w:sz w:val="16"/>
        </w:rPr>
        <w:t xml:space="preserve"> its end of history triumphalism, </w:t>
      </w:r>
      <w:r w:rsidRPr="00012A23">
        <w:rPr>
          <w:rStyle w:val="StyleUnderline"/>
        </w:rPr>
        <w:t>reliance on an organizational form inherited identically from the past cannot respond to the necessities raised by a complex system in catastrophic decay</w:t>
      </w:r>
      <w:r w:rsidRPr="00012A23">
        <w:rPr>
          <w:sz w:val="16"/>
        </w:rPr>
        <w:t>. Biel thus argues that a revolutionary movement must “operate in a new way, because of the issues around linking spaces and the assemblage of components underlying a new mode of production, which can only be emergent. It is necessary to think and act systemically. The Left must relate to a systems-oriented futurology… but must above all do so critically.”9 While it is correct to recognize that the Leninist party of the past, due to the era in which it was theorized, is incapable of addressing this complexity, Biel’s demand for “a process of assemblage” that “link[s] contestatory spaces”10 should not mean a total rejection of everything that the Leninist paradigm generated. There is a way to read Biel’s demand for a recognition of the complexity of struggle as a simultaneous demand for a rejection of unified organization where resistant assemblages spontaneously, without any over-arching revolutionary ethos beyond a nebulous anti-capitalism, stumble towards each other and inevitably produce a socialist movement that will naturally work out its strategy, post-capitalist structure, and general ideological hegemony. Since movementism as a whole has failed to come even close to the revolutionary moments produced by Marxist-Leninist methodologies of organizing, this approach should be recognized as revolutionarily bankrupt. But is this simply a case of throwing the clichéd baby out with its bath water or is it something more complex? For maybe the bath water, to continue with this crude proverbial analogy, was indeed connected to the baby itself; maybe a rupture, that is also continuity, needs to conceive of another “baby” that resembles the first one in composition but that is also different. To claim that the Leninist strategy did not solve a significant historical problem is only possible if we deny history; but it would also be a denial of history to pretend that Leninism did not also produce successive problems that we have inherited. On the one hand we have Leninism and all of the problems the traditional Leninist party, the so-called “general staff of the proletariat”, has produced. On the other hand we have a rejection of this organized way of making revolution, what we have called movementism (but is also the influence of the anarchist tradition), that has shown itself to be incapable of even approaching revolution: in The Communist Necessity I argued that this was the case; I won’t repeat the argument here. To reject Leninism, whatever its problems, will result in a movementist practice, no matter how it might be dressed up, because nothing else can result from a refusal to organize according to something that resembles a party. The inherent deficiency of movementism, then, should lead us to recognize that some type of Leninism is required. At the same time, however, the history of Leninist formalization has indeed led to the enshrinement of a counter-revolutionary bureaucracy within the very structure that was intended to affect revolution. In the context of this dilemma it might seem as if there is no solution: movementism is proven to be a dead-end, Leninism is proven to turn upon itself and stifle the revolution. A diagonal conception is thus required, a rupture with Leninism that is simultaneously a continuation: the Maoist party of the new type that,</w:t>
      </w:r>
      <w:r w:rsidRPr="00012A23">
        <w:rPr>
          <w:rStyle w:val="Emphasis"/>
        </w:rPr>
        <w:t xml:space="preserve"> </w:t>
      </w:r>
      <w:r w:rsidRPr="002A014F">
        <w:rPr>
          <w:rStyle w:val="Emphasis"/>
          <w:highlight w:val="green"/>
        </w:rPr>
        <w:t>being a movement of movements structured according to the mass-line</w:t>
      </w:r>
      <w:r w:rsidRPr="00012A23">
        <w:rPr>
          <w:sz w:val="16"/>
        </w:rPr>
        <w:t xml:space="preserve">, is </w:t>
      </w:r>
      <w:r w:rsidRPr="002A014F">
        <w:rPr>
          <w:rStyle w:val="StyleUnderline"/>
          <w:highlight w:val="green"/>
        </w:rPr>
        <w:t>capable of becoming a comprehensive fighting party</w:t>
      </w:r>
      <w:r w:rsidRPr="00012A23">
        <w:rPr>
          <w:sz w:val="16"/>
        </w:rPr>
        <w:t>. One of the dismissive reviews of The Communist Necessity, which missed the point of that treatise, argued that my critique of movementism “discount[ed] literally hundreds upon hundreds of distinct groups and movements without a more substantive critique”.11 And yet I was never discounting the movements themselves, only the ideology that treated these movements as ends in themselves.</w:t>
      </w:r>
      <w:r w:rsidRPr="00136E97">
        <w:rPr>
          <w:rStyle w:val="Style13ptBold"/>
          <w:szCs w:val="12"/>
        </w:rPr>
        <w:t xml:space="preserve"> </w:t>
      </w:r>
      <w:r w:rsidRPr="00012A23">
        <w:rPr>
          <w:rStyle w:val="StyleUnderline"/>
        </w:rPr>
        <w:t>The truth</w:t>
      </w:r>
      <w:r w:rsidRPr="00012A23">
        <w:rPr>
          <w:sz w:val="16"/>
        </w:rPr>
        <w:t>, and a truth that I failed to make clear due to the terms of the argument I had constructed,</w:t>
      </w:r>
      <w:r w:rsidRPr="00136E97">
        <w:rPr>
          <w:rStyle w:val="Style13ptBold"/>
          <w:szCs w:val="12"/>
        </w:rPr>
        <w:t xml:space="preserve"> </w:t>
      </w:r>
      <w:r w:rsidRPr="00012A23">
        <w:rPr>
          <w:rStyle w:val="StyleUnderline"/>
        </w:rPr>
        <w:t>is that these spontaneous movements are not in themselves bad things that should be discounted</w:t>
      </w:r>
      <w:r w:rsidRPr="00012A23">
        <w:rPr>
          <w:sz w:val="16"/>
        </w:rPr>
        <w:t>; rather,</w:t>
      </w:r>
      <w:r w:rsidRPr="00136E97">
        <w:rPr>
          <w:rStyle w:val="Style13ptBold"/>
          <w:szCs w:val="12"/>
        </w:rPr>
        <w:t xml:space="preserve"> </w:t>
      </w:r>
      <w:r w:rsidRPr="00012A23">
        <w:rPr>
          <w:rStyle w:val="StyleUnderline"/>
        </w:rPr>
        <w:t>they should be treated as implying the need for the intervention of a party formation</w:t>
      </w:r>
      <w:r w:rsidRPr="00012A23">
        <w:rPr>
          <w:sz w:val="16"/>
        </w:rPr>
        <w:t>: In a certain way, each communist originates from the spontaneous movement; a majority amongst us took their first steps towards communism by taking part in the mass movements—we shared their aspirations and also their fragmentary consciousness. The movement is a sane thing, a necessary and universal passage. For some, however, this first step becomes the whole thing and is treated as a permanent stage: they recognize the spontaneous movements but deny the active role of consciousness and its materialization, the Communist Party.12 The movement possess a political sanity that should not be dismissed simply because it does not express a proper Leninist understanding of making revolution. Movementism is the ideology that treats spontaneous movements as ends in themselves, as capable of producing revolution through the addition of their multiple trajectories, whereas a politics that understands these movements as significant, without accepting an ideology limited by their boundaries, will find a way to bring “the active role of consciousness and its materialization” to these sites of struggle, link them to a party project, and learn from them. The point, then,</w:t>
      </w:r>
      <w:r w:rsidRPr="00136E97">
        <w:rPr>
          <w:rStyle w:val="Style13ptBold"/>
          <w:szCs w:val="12"/>
        </w:rPr>
        <w:t xml:space="preserve"> </w:t>
      </w:r>
      <w:r w:rsidRPr="00012A23">
        <w:rPr>
          <w:rStyle w:val="StyleUnderline"/>
        </w:rPr>
        <w:t>is not to “reinvent the wheel” but to replace a wagon wheel with the modern tire</w:t>
      </w:r>
      <w:r w:rsidRPr="00012A23">
        <w:rPr>
          <w:sz w:val="16"/>
        </w:rPr>
        <w:t>: wagon wheels and car wheels might belong to the category of wheels, but in some ways they are also categorically different. Once again: Maoism is not simply an addition to Marxism-Leninism, just as Leninism wasn’t simply an addition to Marxism, but a transformation. The best way to make sense of this transformation is to accept the movementist critique, to understand that the theory of the party as understood by Lenin reached its limits and completion under Stalin, but to also find a way to transform the Leninist moment of universality from the perspective of Maoism. So,</w:t>
      </w:r>
      <w:r w:rsidRPr="00136E97">
        <w:rPr>
          <w:rStyle w:val="Style13ptBold"/>
          <w:szCs w:val="12"/>
        </w:rPr>
        <w:t xml:space="preserve"> </w:t>
      </w:r>
      <w:r w:rsidRPr="00012A23">
        <w:rPr>
          <w:rStyle w:val="StyleUnderline"/>
        </w:rPr>
        <w:t xml:space="preserve">as </w:t>
      </w:r>
      <w:r w:rsidRPr="002A014F">
        <w:rPr>
          <w:rStyle w:val="StyleUnderline"/>
          <w:highlight w:val="green"/>
        </w:rPr>
        <w:t>with</w:t>
      </w:r>
      <w:r w:rsidRPr="00012A23">
        <w:rPr>
          <w:rStyle w:val="StyleUnderline"/>
        </w:rPr>
        <w:t xml:space="preserve"> every </w:t>
      </w:r>
      <w:r w:rsidRPr="002A014F">
        <w:rPr>
          <w:rStyle w:val="StyleUnderline"/>
          <w:highlight w:val="green"/>
        </w:rPr>
        <w:t>science, we</w:t>
      </w:r>
      <w:r w:rsidRPr="00012A23">
        <w:rPr>
          <w:rStyle w:val="StyleUnderline"/>
        </w:rPr>
        <w:t xml:space="preserve"> can </w:t>
      </w:r>
      <w:r w:rsidRPr="002A014F">
        <w:rPr>
          <w:rStyle w:val="StyleUnderline"/>
          <w:highlight w:val="green"/>
        </w:rPr>
        <w:t>treat</w:t>
      </w:r>
      <w:r w:rsidRPr="00012A23">
        <w:rPr>
          <w:rStyle w:val="StyleUnderline"/>
        </w:rPr>
        <w:t xml:space="preserve"> the unfolding of revolutionary </w:t>
      </w:r>
      <w:r w:rsidRPr="002A014F">
        <w:rPr>
          <w:rStyle w:val="StyleUnderline"/>
          <w:highlight w:val="green"/>
        </w:rPr>
        <w:t>theory as</w:t>
      </w:r>
      <w:r w:rsidRPr="00012A23">
        <w:rPr>
          <w:rStyle w:val="StyleUnderline"/>
        </w:rPr>
        <w:t xml:space="preserve"> a continuous process where </w:t>
      </w:r>
      <w:r w:rsidRPr="002A014F">
        <w:rPr>
          <w:rStyle w:val="StyleUnderline"/>
          <w:highlight w:val="green"/>
        </w:rPr>
        <w:t>universal concepts</w:t>
      </w:r>
      <w:r w:rsidRPr="00012A23">
        <w:rPr>
          <w:rStyle w:val="StyleUnderline"/>
        </w:rPr>
        <w:t xml:space="preserve"> are </w:t>
      </w:r>
      <w:r w:rsidRPr="002A014F">
        <w:rPr>
          <w:rStyle w:val="StyleUnderline"/>
          <w:highlight w:val="green"/>
        </w:rPr>
        <w:t>in</w:t>
      </w:r>
      <w:r w:rsidRPr="00012A23">
        <w:rPr>
          <w:rStyle w:val="StyleUnderline"/>
        </w:rPr>
        <w:t xml:space="preserve"> a relationship of </w:t>
      </w:r>
      <w:r w:rsidRPr="002A014F">
        <w:rPr>
          <w:rStyle w:val="StyleUnderline"/>
          <w:highlight w:val="green"/>
        </w:rPr>
        <w:t>successive development</w:t>
      </w:r>
      <w:r w:rsidRPr="00136E97">
        <w:rPr>
          <w:rStyle w:val="Style13ptBold"/>
          <w:szCs w:val="12"/>
        </w:rPr>
        <w:t xml:space="preserve">. </w:t>
      </w:r>
      <w:r w:rsidRPr="00012A23">
        <w:rPr>
          <w:sz w:val="16"/>
        </w:rPr>
        <w:t>At the same time, though, we have to treat these moments of universalization as paradigm shifts where the truth procedure of science is a series of successive epistemic ruptures. Biel’s “process of assemblage” and the necessity of linking spaces of struggle was indeed about a new return to the concept of a revolutionary party, one altered by the Maoist moment of rupture continuity: The whole key will be the relationship between the organised radical contingent and the wider movement. The generalised, endemic level of struggle never ceases, and it still very strongly encompasses […] those marginalised not only just through racist oppression but in other, often superposed ways, particularly gender, and all the forms of super exclusion characteristic of the globalisation era—informality, various forms of indentured service, lack of status, lack of papers. Here, too, the Maoist tradition fully retains its relevance: it always critiqued the labour movement tendency to perceive only those segments of the working population who fall under the limelight of official recognition. […] The creativity of the wider mass movement can supply resources not just for the struggle against the current order, but for the building of a new one.13 On the one hand the organized and radical contingent, the germ of a developing revolutionary party. On the other hand, the mass movements that it encourages and develops, as well as the already existing mass movements that it supports and invests itself in (here we must recall the mass-line metaphor of the party-as-fish immersed in the masses-as-sea). The germ of the party is incubated within these mass movements, extending its sphere of hegemony if and when it learns to grow. Deviations The Leninist theory of the party that is still caught within the Leninist terrain is by itself is no longer open to future developments. Such a party generally leans towards a theory of insurrection as its revolutionary strategy, though there are exceptions. There are, after all, the traditional “right” and “left” strategic “deviations”: variants of social-democratic reformism, which are most often some form of electoral legalism or entryism, on the right; variants of adventurism, such as Che Guevara’s focoist strategy, on the left. But if the Leninist party formation is the norm, then the classification of any possible deviation becomes rather formulaic. We know that the Leninist party emerged in response to the revisionism of Bernstein and Kautsky and was thus founded upon building a party to actually make revolution, overthrow the state rather than collaborate with the state, and establish the dictatorship of the proletariat. We also know that the Leninist party intends to be a party that is recognized as the vanguard by the proletariat rather than an anarchist organization devoted to the propaganda of the deed. Based upon this understanding of the Leninist party formation, one can classify “right” and “left” deviations by whether or not they resemble those strategic approaches that the Leninist party was meant to reject. Moreover, such classifications should lead us to appreciate the Bolshevik strategy of insurrection: on the one hand, it ultimately rejects collaboration with the state since it seeks to build towards a moment where the state can be overwhelmed, seized, and smashed by insurrection and civil war; on the other hand, it seeks to accomplish revolution with the participation of the class it claims to represent and not leave this class behind in the spectacle of militant adventurism. These calculations, of course, are only simple on an abstract level; simultaneously, the “deviations” are the logical result of a precarious, but important, dialectic between an opportunism and ultra-leftism that are intimately related to the strategy of insurrection. Indeed, these “deviations” are, in the last instance, logical expressions generated by the contradiction of MarxismLeninism that is insurmountable within the terrain of Leninism. That is, in some ways it might be inaccurate to use the word deviation when, at the end of the day, it is difficult to prove whether these failed avenues of revolutionary strategy are really deviating from Leninism in the abstract. There is a point, perhaps, in which these deviations do not treat themselves as such and may have grounds, culled from the terrain of Leninist theory, to defend what we should be able to classify as opportunist or ultra-leftist. Leninism by itself lacks the analytic tools to make such a qualification since these supposed deviations are part of its interior momentum; something external, another Archimedian point, is required—just as Leninism was that Archimedian point that could decide upon the contradictions encountered by Marxism. This is why, lacking that Archimedian point, some Leninist parties can submit themselves to electoral politics while claiming that they are only doing so in order to build towards insurrection. Lenin’s Left-Wing Communism: an Infantile Disorder is cited, for example, as a defense of entryism: this is a cynical form of opportunism treated as tactically correct since it is conceived as part of a general strategy of insurrection where the party is built by participating in building a bourgeois party, splitting the ranks of this party, and slowly pushing for the grounds of a general strike and civil war. The same text, as well as the October Revolution, is cited as proof for every participation and collaboration with social- democratic politics, every support for the “lesser-evil” bourgeois party, and every set politics that confines itself only within tradeunion boundaries. This kind of practice, which is purely concerned with legal agitation for social reform (in the hope that this agitation spontaneously produces revolutionary consciousness) imagines that it has made contact with the proletariat even though it tends to circulate, if it even circulates at all, amongst the most privileged strata of workers. In these cases, all forms of militancy are treated as suspect instances of ultra-leftism, and innumerable Leninist and quasi-Leninist arguments about the perils of adventurism and ultraleftism are mobilized to support a practice that might in fact be opportunist. Similarly, those who embraced a Guevarist strategy of focoism did so because they believed that the Leninist party of the avantgarde could be the “grin without a cat” (to use Chris Marker’s metaphor) that could appear before the body of the masses in revolt and in fact encourage this revolt. Although Che Guevara apparently claimed that his theory of focoism was a tactical implementation of Mao’s theory of people’s war, it is more accurate to understand it as a tactical implementation of the theory of insurrection. A small cabal, a germinal party, embarks on military adventurism so as to produce the context for insurrection: the state reveals itself as reactionary and ramps up its suppression, the masses are radicalized, insurrection becomes inevitable. Those who embrace this strategy would most probably conceive of the above category of “deviating” Leninists as opportunists and would be justified in doing so: many of the supposed “adventurists” were betrayed or abandoned by their Leninist inversion. Strategic Lines Rejecting the premise that Maoism is not a new return to the theory of organization, and that Leninism was a complete theory in and of itself, leads precisely to a revolutionary strategy lifted uncritically from the Bolshevik Revolution and noted in the previous section: insurrection. This is the logical destiny of the purely Leninist party of the advanced guard; it follows precisely, with philosophical clarity, from the assumption that the revolutionary party is a “general staff” of elite managers who are the perfect stand-in for the proletariat. How does the perfect Leninist party make revolution? The answer is rather straight-forward: circulate amongst the masses and involve oneself in a protracted legal struggle designed to push traditional workers’ organizations (i.e. trade unions) towards the moment of general strike; use every possible economic struggle, every strike, to teach those with “trade-union consciousness” to move towards “revolutionary consciousness” (decided, as Clark has reminded us, by the privileged cadre who already possess this consciousness); eventually, if the protracted legal struggle is successful, when the moment of the general strike arrives the party cadre can strike and affect a break from trade-union consciousness, forcing a civil war; the army and police will be split, the party that was most disciplined and organized will grow exponentially so as to lead the masses in insurrection. The above formula for revolution, which is cited as the way in which the Bolsheviks achieved power, follows directly from the theory of the Leninist party. Since the purely Leninist party lacks a coherent theory of the mass-line, and is often conceived (or misconceived) as an elitist party with the consciousness of a religious elect, the theory of insurrection makes the most sense. This is Vanguardism 101, the moment of Leninism endorsed by Trotskyists and Stalinists alike: the fundamental theory of organization, the party formation, receives its ultimate meaning in the field of revolutionary strategy.</w:t>
      </w:r>
      <w:r w:rsidRPr="00136E97">
        <w:rPr>
          <w:rStyle w:val="Style13ptBold"/>
          <w:szCs w:val="12"/>
        </w:rPr>
        <w:t xml:space="preserve"> </w:t>
      </w:r>
      <w:r w:rsidRPr="00012A23">
        <w:rPr>
          <w:rStyle w:val="StyleUnderline"/>
        </w:rPr>
        <w:t xml:space="preserve">But here is where the strategy of </w:t>
      </w:r>
      <w:r w:rsidRPr="002A014F">
        <w:rPr>
          <w:rStyle w:val="StyleUnderline"/>
          <w:highlight w:val="green"/>
        </w:rPr>
        <w:t>people’s war appears</w:t>
      </w:r>
      <w:r w:rsidRPr="00012A23">
        <w:rPr>
          <w:rStyle w:val="StyleUnderline"/>
        </w:rPr>
        <w:t xml:space="preserve"> as the result of an opening produced </w:t>
      </w:r>
      <w:r w:rsidRPr="002A014F">
        <w:rPr>
          <w:rStyle w:val="StyleUnderline"/>
          <w:highlight w:val="green"/>
        </w:rPr>
        <w:t>by</w:t>
      </w:r>
      <w:r w:rsidRPr="00012A23">
        <w:rPr>
          <w:rStyle w:val="StyleUnderline"/>
        </w:rPr>
        <w:t xml:space="preserve"> the </w:t>
      </w:r>
      <w:r w:rsidRPr="002A014F">
        <w:rPr>
          <w:rStyle w:val="StyleUnderline"/>
          <w:highlight w:val="green"/>
        </w:rPr>
        <w:t>emergence of Maoism</w:t>
      </w:r>
      <w:r w:rsidRPr="00136E97">
        <w:rPr>
          <w:rStyle w:val="Style13ptBold"/>
          <w:szCs w:val="12"/>
        </w:rPr>
        <w:t xml:space="preserve">. </w:t>
      </w:r>
      <w:r w:rsidRPr="00012A23">
        <w:rPr>
          <w:sz w:val="16"/>
        </w:rPr>
        <w:t>Both the PCP and the RIM (at least in its 1993 statement) argued that protracted people’s war (PPW) was the revolutionary strategy of the proletariat: the emergence of Marxism-Leninism-Maoism suggested this strategy as one of the “universal” insights that could be gleaned from the experience of the Chinese Revolution. Unfortunately, aside from simply suggesting and stating the supposed universality of this strategic theory, the claim still requires further development. Indeed, some Maoist groups leading revolutionary struggles today do not recognize this insight (and generally agree that whereas PPW is the way to carry out revolution in the global peripheries, the strategy of insurrection still holds at the imperialist metropoles) and those who do agree that PPW is universal, but are also in a situation where the strategy of people’s war is already treated as acceptable, are not compelled to argue about its application to the global centers because they are not trying to carry out revolution in these centers. Since the early 1990s, then, the only organizations that have attempted to significantly elaborate on this claim about the potential universality of people’s war—by theorizing how it applies to the centers of global capitalism—have been Canada’s PCR-RCP and Italy’s nPCI, and they have done so in somewhat different manners. Thus, my interest in talking about the strategy of PPW must necessarily be limited by the fact that there is still a lacuna of theorization in this area. Moreover, since contemporary Maoist currents do not agree on this proposal (and I am not about to argue that an organization involved in PPW in its context is not Maoist because it rejects the possible universality of this strategy14) I do not want to waste time explaining theories of how this strategy can be applied universally. At best we can argue that the theory of insurrection is not universal because, following the October Revolution, it has met with quick obliteration everywhere it was faithfully applied.15 To recognize the false universality of this purely Leninist theory of strategy, however, does not allow us to derive the axiom that PPW is universal; it remains a hypothesis. But I want to explore how and why this strategic theory is a compelling hypothesis, though still only that, because of the way in which the Leninist thesis of the vanguard party is transformed by the Maoist moment of continuity-rupture. For if the purely Leninist party vanguard necessarily produces, as aforementioned, the strategy of insurrection, the Maoist party of the new type would necessarily develop another strategic approach because of the way in which it is organizationally articulated. That is, a transformed theory of the party formation can only lead to a transformed theory of strategy that will initially appear as heterodox to those who are invested in the strategic theory that belongs solely to the Leninist terrain.</w:t>
      </w:r>
      <w:r w:rsidRPr="00136E97">
        <w:rPr>
          <w:rStyle w:val="Style13ptBold"/>
          <w:szCs w:val="12"/>
        </w:rPr>
        <w:t xml:space="preserve"> </w:t>
      </w:r>
      <w:r w:rsidRPr="00012A23">
        <w:rPr>
          <w:rStyle w:val="StyleUnderline"/>
        </w:rPr>
        <w:t xml:space="preserve">What strategic theory would the Maoist “party of the new type” produce, based on its method of organization? </w:t>
      </w:r>
      <w:r w:rsidRPr="002A014F">
        <w:rPr>
          <w:rStyle w:val="StyleUnderline"/>
          <w:highlight w:val="green"/>
        </w:rPr>
        <w:t>A movement of movements</w:t>
      </w:r>
      <w:r w:rsidRPr="00012A23">
        <w:rPr>
          <w:rStyle w:val="StyleUnderline"/>
        </w:rPr>
        <w:t xml:space="preserve"> that seeks to embed itself everywhere in society</w:t>
      </w:r>
      <w:r w:rsidRPr="00136E97">
        <w:rPr>
          <w:rStyle w:val="Style13ptBold"/>
          <w:szCs w:val="12"/>
        </w:rPr>
        <w:t xml:space="preserve">, </w:t>
      </w:r>
      <w:r w:rsidRPr="00012A23">
        <w:rPr>
          <w:sz w:val="16"/>
        </w:rPr>
        <w:t>deployed through every progressive counterhegemonic movement,</w:t>
      </w:r>
      <w:r w:rsidRPr="00136E97">
        <w:rPr>
          <w:rStyle w:val="Style13ptBold"/>
          <w:szCs w:val="12"/>
        </w:rPr>
        <w:t xml:space="preserve"> </w:t>
      </w:r>
      <w:r w:rsidRPr="002A014F">
        <w:rPr>
          <w:rStyle w:val="StyleUnderline"/>
          <w:highlight w:val="green"/>
        </w:rPr>
        <w:t>will</w:t>
      </w:r>
      <w:r w:rsidRPr="00012A23">
        <w:rPr>
          <w:rStyle w:val="StyleUnderline"/>
        </w:rPr>
        <w:t xml:space="preserve"> necessarily </w:t>
      </w:r>
      <w:r w:rsidRPr="002A014F">
        <w:rPr>
          <w:rStyle w:val="StyleUnderline"/>
          <w:highlight w:val="green"/>
        </w:rPr>
        <w:t>have a different</w:t>
      </w:r>
      <w:r w:rsidRPr="00012A23">
        <w:rPr>
          <w:rStyle w:val="StyleUnderline"/>
        </w:rPr>
        <w:t xml:space="preserve"> strategic </w:t>
      </w:r>
      <w:r w:rsidRPr="002A014F">
        <w:rPr>
          <w:rStyle w:val="StyleUnderline"/>
          <w:highlight w:val="green"/>
        </w:rPr>
        <w:t>approach than a party</w:t>
      </w:r>
      <w:r w:rsidRPr="00012A23">
        <w:rPr>
          <w:rStyle w:val="StyleUnderline"/>
        </w:rPr>
        <w:t xml:space="preserve"> formation that does not invest itself in these movements, </w:t>
      </w:r>
      <w:r w:rsidRPr="002A014F">
        <w:rPr>
          <w:rStyle w:val="StyleUnderline"/>
          <w:highlight w:val="green"/>
        </w:rPr>
        <w:t>maintaining</w:t>
      </w:r>
      <w:r w:rsidRPr="00012A23">
        <w:rPr>
          <w:rStyle w:val="StyleUnderline"/>
        </w:rPr>
        <w:t xml:space="preserve"> an </w:t>
      </w:r>
      <w:r w:rsidRPr="002A014F">
        <w:rPr>
          <w:rStyle w:val="StyleUnderline"/>
          <w:highlight w:val="green"/>
        </w:rPr>
        <w:t>agitational distance</w:t>
      </w:r>
      <w:r w:rsidRPr="00012A23">
        <w:rPr>
          <w:rStyle w:val="StyleUnderline"/>
        </w:rPr>
        <w:t xml:space="preserve"> in the hope that the radical elements of these movements will just gravitate towards its orbit</w:t>
      </w:r>
      <w:r w:rsidRPr="00136E97">
        <w:rPr>
          <w:rStyle w:val="Style13ptBold"/>
          <w:szCs w:val="12"/>
        </w:rPr>
        <w:t xml:space="preserve">. </w:t>
      </w:r>
      <w:r w:rsidRPr="00012A23">
        <w:rPr>
          <w:sz w:val="16"/>
        </w:rPr>
        <w:t>A party that seeks to locate a dispersed proletariat, rather than imagining that a ready-made revolutionary agent can be found at the traditional “point of production” organized according to trade-union consciousness, will also develop a strategy of dispersal.</w:t>
      </w:r>
      <w:r w:rsidRPr="00136E97">
        <w:rPr>
          <w:rStyle w:val="Style13ptBold"/>
          <w:szCs w:val="12"/>
        </w:rPr>
        <w:t xml:space="preserve"> </w:t>
      </w:r>
      <w:r w:rsidRPr="00012A23">
        <w:rPr>
          <w:rStyle w:val="StyleUnderline"/>
        </w:rPr>
        <w:t xml:space="preserve">A party that employs </w:t>
      </w:r>
      <w:r w:rsidRPr="002A014F">
        <w:rPr>
          <w:rStyle w:val="StyleUnderline"/>
          <w:highlight w:val="green"/>
        </w:rPr>
        <w:t>the mass-line</w:t>
      </w:r>
      <w:r w:rsidRPr="00012A23">
        <w:rPr>
          <w:sz w:val="16"/>
        </w:rPr>
        <w:t>, and believes it is important to locate the most radical elements of these masses,</w:t>
      </w:r>
      <w:r w:rsidRPr="00136E97">
        <w:rPr>
          <w:rStyle w:val="Style13ptBold"/>
          <w:szCs w:val="12"/>
        </w:rPr>
        <w:t xml:space="preserve"> </w:t>
      </w:r>
      <w:r w:rsidRPr="00012A23">
        <w:rPr>
          <w:rStyle w:val="StyleUnderline"/>
        </w:rPr>
        <w:t xml:space="preserve">will find itself </w:t>
      </w:r>
      <w:r w:rsidRPr="002A014F">
        <w:rPr>
          <w:rStyle w:val="StyleUnderline"/>
          <w:highlight w:val="green"/>
        </w:rPr>
        <w:t>confronting</w:t>
      </w:r>
      <w:r w:rsidRPr="00012A23">
        <w:rPr>
          <w:rStyle w:val="StyleUnderline"/>
        </w:rPr>
        <w:t xml:space="preserve"> a </w:t>
      </w:r>
      <w:r w:rsidRPr="002A014F">
        <w:rPr>
          <w:rStyle w:val="StyleUnderline"/>
          <w:highlight w:val="green"/>
        </w:rPr>
        <w:t>complexity</w:t>
      </w:r>
      <w:r w:rsidRPr="00012A23">
        <w:rPr>
          <w:rStyle w:val="StyleUnderline"/>
        </w:rPr>
        <w:t xml:space="preserve"> that the </w:t>
      </w:r>
      <w:r w:rsidRPr="002A014F">
        <w:rPr>
          <w:rStyle w:val="StyleUnderline"/>
          <w:highlight w:val="green"/>
        </w:rPr>
        <w:t>traditional</w:t>
      </w:r>
      <w:r w:rsidRPr="00012A23">
        <w:rPr>
          <w:rStyle w:val="StyleUnderline"/>
        </w:rPr>
        <w:t xml:space="preserve"> Leninist appreciation of </w:t>
      </w:r>
      <w:r w:rsidRPr="002A014F">
        <w:rPr>
          <w:rStyle w:val="StyleUnderline"/>
          <w:highlight w:val="green"/>
        </w:rPr>
        <w:t>proletarian identity cannot grasp</w:t>
      </w:r>
      <w:r w:rsidRPr="00012A23">
        <w:rPr>
          <w:sz w:val="16"/>
        </w:rPr>
        <w:t xml:space="preserve">. In this sense, the theory of PPW is at least one theory that fulfills the demands produced by a party that understands reality in a manner that transgresses the boundaries of traditional Leninist thought while also reaffirming the crucial aspects of Leninism: rupture and continuity. The theory of PPW, therefore, is not simply a theory of strategy that is divergent from insurrectionism any more than Maoism is divergent from Leninism; rather, the strategy of PPW is the transformation of strategy, grasped at the moment of Maoism’s continuity-rupture, just as Maoism is a transformation of Leninism. In this way it not only incorporates what was particularly applicable during the October Revolution in the theory of insurrection but also, as part of a scientific truth procedure, transgresses the limits of that strategic theory. As opposed to the strategy of focoism, </w:t>
      </w:r>
      <w:r w:rsidRPr="00012A23">
        <w:rPr>
          <w:rStyle w:val="StyleUnderline"/>
        </w:rPr>
        <w:t xml:space="preserve">the theory of PPW should </w:t>
      </w:r>
      <w:r w:rsidRPr="002A014F">
        <w:rPr>
          <w:rStyle w:val="StyleUnderline"/>
          <w:highlight w:val="green"/>
        </w:rPr>
        <w:t xml:space="preserve">not </w:t>
      </w:r>
      <w:r w:rsidRPr="00012A23">
        <w:rPr>
          <w:rStyle w:val="StyleUnderline"/>
        </w:rPr>
        <w:t xml:space="preserve">be confused with an </w:t>
      </w:r>
      <w:r w:rsidRPr="002A014F">
        <w:rPr>
          <w:rStyle w:val="StyleUnderline"/>
          <w:highlight w:val="green"/>
        </w:rPr>
        <w:t>adventurist</w:t>
      </w:r>
      <w:r w:rsidRPr="00012A23">
        <w:rPr>
          <w:rStyle w:val="StyleUnderline"/>
        </w:rPr>
        <w:t xml:space="preserve"> articulation of the theory of </w:t>
      </w:r>
      <w:r w:rsidRPr="002A014F">
        <w:rPr>
          <w:rStyle w:val="StyleUnderline"/>
          <w:highlight w:val="green"/>
        </w:rPr>
        <w:t>insurrection</w:t>
      </w:r>
      <w:r w:rsidRPr="00012A23">
        <w:rPr>
          <w:sz w:val="16"/>
        </w:rPr>
        <w:t xml:space="preserve">. </w:t>
      </w:r>
      <w:r w:rsidRPr="00012A23">
        <w:rPr>
          <w:rStyle w:val="StyleUnderline"/>
        </w:rPr>
        <w:t>This theory is not about turning a party into an armed cabal</w:t>
      </w:r>
      <w:r w:rsidRPr="00012A23">
        <w:rPr>
          <w:sz w:val="16"/>
        </w:rPr>
        <w:t xml:space="preserve"> that is forced </w:t>
      </w:r>
      <w:r w:rsidRPr="00012A23">
        <w:rPr>
          <w:rStyle w:val="StyleUnderline"/>
        </w:rPr>
        <w:t>to operate only clandestinely and divorced from the masses</w:t>
      </w:r>
      <w:r w:rsidRPr="00012A23">
        <w:rPr>
          <w:sz w:val="16"/>
        </w:rPr>
        <w:t>, but is about building a mass party that will develop in its ability to challenge state power without having to agitate and take hold of an insurrection. After all,</w:t>
      </w:r>
      <w:r w:rsidRPr="00136E97">
        <w:rPr>
          <w:rStyle w:val="Style13ptBold"/>
          <w:szCs w:val="12"/>
        </w:rPr>
        <w:t xml:space="preserve"> </w:t>
      </w:r>
      <w:r w:rsidRPr="002A014F">
        <w:rPr>
          <w:rStyle w:val="StyleUnderline"/>
          <w:highlight w:val="green"/>
        </w:rPr>
        <w:t>the</w:t>
      </w:r>
      <w:r w:rsidRPr="00012A23">
        <w:rPr>
          <w:rStyle w:val="StyleUnderline"/>
        </w:rPr>
        <w:t xml:space="preserve"> modern </w:t>
      </w:r>
      <w:r w:rsidRPr="002A014F">
        <w:rPr>
          <w:rStyle w:val="StyleUnderline"/>
          <w:highlight w:val="green"/>
        </w:rPr>
        <w:t xml:space="preserve">state </w:t>
      </w:r>
      <w:r w:rsidRPr="00012A23">
        <w:rPr>
          <w:rStyle w:val="StyleUnderline"/>
        </w:rPr>
        <w:t>is trained to</w:t>
      </w:r>
      <w:r w:rsidRPr="002A014F">
        <w:rPr>
          <w:rStyle w:val="StyleUnderline"/>
          <w:highlight w:val="green"/>
        </w:rPr>
        <w:t xml:space="preserve"> crush insurrections, </w:t>
      </w:r>
      <w:r w:rsidRPr="00012A23">
        <w:rPr>
          <w:rStyle w:val="StyleUnderline"/>
        </w:rPr>
        <w:t>and the masses involved in these insurrections</w:t>
      </w:r>
      <w:r w:rsidRPr="00012A23">
        <w:rPr>
          <w:sz w:val="16"/>
        </w:rPr>
        <w:t xml:space="preserve"> (along with the party circulating in these mass uprisings) </w:t>
      </w:r>
      <w:r w:rsidRPr="00012A23">
        <w:rPr>
          <w:rStyle w:val="StyleUnderline"/>
        </w:rPr>
        <w:t xml:space="preserve">will be ill-prepared to fight the state machinery that exists precisely to prevent insurrection: a </w:t>
      </w:r>
      <w:r w:rsidRPr="002A014F">
        <w:rPr>
          <w:rStyle w:val="StyleUnderline"/>
          <w:highlight w:val="green"/>
        </w:rPr>
        <w:t>protracted process is necessary</w:t>
      </w:r>
      <w:r w:rsidRPr="00012A23">
        <w:rPr>
          <w:sz w:val="16"/>
        </w:rPr>
        <w:t>. Nor should the universal aspects of protracted people’s war be confused with the particular tactical aspects of the theory (i.e. the countryside surrounding the cities), except perhaps metaphorically, that apply primarily to semi-feudal and semi-colonial contexts. If PPW is universal, then its aspects that apply to every social context are actually quite simple:</w:t>
      </w:r>
      <w:r w:rsidRPr="00136E97">
        <w:rPr>
          <w:rStyle w:val="Style13ptBold"/>
          <w:szCs w:val="12"/>
        </w:rPr>
        <w:t xml:space="preserve"> </w:t>
      </w:r>
      <w:r w:rsidRPr="002A014F">
        <w:rPr>
          <w:rStyle w:val="StyleUnderline"/>
          <w:highlight w:val="green"/>
        </w:rPr>
        <w:t>develop</w:t>
      </w:r>
      <w:r w:rsidRPr="00012A23">
        <w:rPr>
          <w:rStyle w:val="StyleUnderline"/>
        </w:rPr>
        <w:t xml:space="preserve"> the embryo of </w:t>
      </w:r>
      <w:r w:rsidRPr="002A014F">
        <w:rPr>
          <w:rStyle w:val="StyleUnderline"/>
          <w:highlight w:val="green"/>
        </w:rPr>
        <w:t>a people’s army while building the party; connect with the masses and develop</w:t>
      </w:r>
      <w:r w:rsidRPr="00012A23">
        <w:rPr>
          <w:rStyle w:val="StyleUnderline"/>
        </w:rPr>
        <w:t xml:space="preserve"> so as </w:t>
      </w:r>
      <w:r w:rsidRPr="002A014F">
        <w:rPr>
          <w:rStyle w:val="StyleUnderline"/>
          <w:highlight w:val="green"/>
        </w:rPr>
        <w:t>to intervene at their behest</w:t>
      </w:r>
      <w:r w:rsidRPr="00012A23">
        <w:rPr>
          <w:rStyle w:val="StyleUnderline"/>
        </w:rPr>
        <w:t xml:space="preserve"> in a way </w:t>
      </w:r>
      <w:r w:rsidRPr="002A014F">
        <w:rPr>
          <w:rStyle w:val="StyleUnderline"/>
          <w:highlight w:val="green"/>
        </w:rPr>
        <w:t>that draws them into the party’s orbit</w:t>
      </w:r>
      <w:r w:rsidRPr="00012A23">
        <w:rPr>
          <w:rStyle w:val="StyleUnderline"/>
        </w:rPr>
        <w:t xml:space="preserve">; figure out how to </w:t>
      </w:r>
      <w:r w:rsidRPr="002A014F">
        <w:rPr>
          <w:rStyle w:val="StyleUnderline"/>
          <w:highlight w:val="green"/>
        </w:rPr>
        <w:t>build a fighting movement</w:t>
      </w:r>
      <w:r w:rsidRPr="00012A23">
        <w:rPr>
          <w:rStyle w:val="StyleUnderline"/>
        </w:rPr>
        <w:t xml:space="preserve"> deeply </w:t>
      </w:r>
      <w:r w:rsidRPr="002A014F">
        <w:rPr>
          <w:rStyle w:val="StyleUnderline"/>
          <w:highlight w:val="green"/>
        </w:rPr>
        <w:t>embedded in the masses</w:t>
      </w:r>
      <w:r w:rsidRPr="00012A23">
        <w:rPr>
          <w:rStyle w:val="StyleUnderline"/>
        </w:rPr>
        <w:t xml:space="preserve"> so as to move through the axiomatic stages of protracted war</w:t>
      </w:r>
      <w:r w:rsidRPr="00012A23">
        <w:rPr>
          <w:sz w:val="16"/>
        </w:rPr>
        <w:t>. These stages are: the accumulation of forces, strategic defensive (where a guerrilla war becomes normative), strategic equilibrium (where dual power is approached and warfare becomes mixed), strategic offensive (frontal war where the establishment of the dictatorship of the proletariat is possible and where insurrections may happen as part of the protracted process).</w:t>
      </w:r>
      <w:r w:rsidRPr="00136E97">
        <w:rPr>
          <w:rStyle w:val="Style13ptBold"/>
          <w:szCs w:val="12"/>
        </w:rPr>
        <w:t xml:space="preserve"> </w:t>
      </w:r>
      <w:r w:rsidRPr="00012A23">
        <w:rPr>
          <w:rStyle w:val="StyleUnderline"/>
        </w:rPr>
        <w:t xml:space="preserve">What we have here is a strategy that is ultimately </w:t>
      </w:r>
      <w:r w:rsidRPr="002A014F">
        <w:rPr>
          <w:rStyle w:val="StyleUnderline"/>
          <w:highlight w:val="green"/>
        </w:rPr>
        <w:t>more complex than</w:t>
      </w:r>
      <w:r w:rsidRPr="00012A23">
        <w:rPr>
          <w:rStyle w:val="StyleUnderline"/>
        </w:rPr>
        <w:t xml:space="preserve"> the strategy of </w:t>
      </w:r>
      <w:r w:rsidRPr="002A014F">
        <w:rPr>
          <w:rStyle w:val="StyleUnderline"/>
          <w:highlight w:val="green"/>
        </w:rPr>
        <w:t>insurrection and</w:t>
      </w:r>
      <w:r w:rsidRPr="00012A23">
        <w:rPr>
          <w:rStyle w:val="StyleUnderline"/>
        </w:rPr>
        <w:t xml:space="preserve"> that </w:t>
      </w:r>
      <w:r w:rsidRPr="002A014F">
        <w:rPr>
          <w:rStyle w:val="StyleUnderline"/>
          <w:highlight w:val="green"/>
        </w:rPr>
        <w:t>requires</w:t>
      </w:r>
      <w:r w:rsidRPr="00012A23">
        <w:rPr>
          <w:rStyle w:val="StyleUnderline"/>
        </w:rPr>
        <w:t xml:space="preserve"> the development of </w:t>
      </w:r>
      <w:r w:rsidRPr="002A014F">
        <w:rPr>
          <w:rStyle w:val="StyleUnderline"/>
          <w:highlight w:val="green"/>
        </w:rPr>
        <w:t>a party that can</w:t>
      </w:r>
      <w:r w:rsidRPr="00012A23">
        <w:rPr>
          <w:rStyle w:val="StyleUnderline"/>
        </w:rPr>
        <w:t xml:space="preserve"> spread throughout the masses and </w:t>
      </w:r>
      <w:r w:rsidRPr="002A014F">
        <w:rPr>
          <w:rStyle w:val="StyleUnderline"/>
          <w:highlight w:val="green"/>
        </w:rPr>
        <w:t>prove itself</w:t>
      </w:r>
      <w:r w:rsidRPr="00012A23">
        <w:rPr>
          <w:sz w:val="16"/>
        </w:rPr>
        <w:t>, by its actions and interactions</w:t>
      </w:r>
      <w:r w:rsidRPr="00012A23">
        <w:rPr>
          <w:rStyle w:val="StyleUnderline"/>
        </w:rPr>
        <w:t xml:space="preserve">, </w:t>
      </w:r>
      <w:r w:rsidRPr="002A014F">
        <w:rPr>
          <w:rStyle w:val="StyleUnderline"/>
          <w:highlight w:val="green"/>
        </w:rPr>
        <w:t>as the vanguard</w:t>
      </w:r>
      <w:r w:rsidRPr="00012A23">
        <w:rPr>
          <w:sz w:val="16"/>
        </w:rPr>
        <w:t>. Any revolutionary party is a process; the Maoist theory of strategy, which emerges from the mass-line, is simply the conscious recognition of this fact: the revolutionary party is a protracted process that should make people’s war.16</w:t>
      </w:r>
    </w:p>
    <w:p w14:paraId="2DD6B522" w14:textId="77777777" w:rsidR="0014612B" w:rsidRPr="002A014F" w:rsidRDefault="0014612B" w:rsidP="0014612B">
      <w:pPr>
        <w:rPr>
          <w:rStyle w:val="StyleUnderline"/>
          <w:highlight w:val="green"/>
        </w:rPr>
      </w:pPr>
    </w:p>
    <w:p w14:paraId="20EF9EBD" w14:textId="77777777" w:rsidR="0014612B" w:rsidRPr="002A014F" w:rsidRDefault="0014612B" w:rsidP="0014612B">
      <w:pPr>
        <w:rPr>
          <w:rStyle w:val="StyleUnderline"/>
          <w:highlight w:val="green"/>
        </w:rPr>
      </w:pPr>
    </w:p>
    <w:p w14:paraId="40D4766D" w14:textId="51D64CA8" w:rsidR="0014612B" w:rsidRDefault="002729CC" w:rsidP="0014612B">
      <w:pPr>
        <w:pStyle w:val="Heading3"/>
      </w:pPr>
      <w:r>
        <w:t>OFF</w:t>
      </w:r>
    </w:p>
    <w:p w14:paraId="31D00785" w14:textId="77777777" w:rsidR="0014612B" w:rsidRPr="00287171" w:rsidRDefault="0014612B" w:rsidP="0014612B">
      <w:r>
        <w:t>Ableism K</w:t>
      </w:r>
    </w:p>
    <w:p w14:paraId="00336857" w14:textId="77777777" w:rsidR="0014612B" w:rsidRPr="001A2CDC" w:rsidRDefault="0014612B" w:rsidP="0014612B">
      <w:pPr>
        <w:pStyle w:val="Heading4"/>
        <w:rPr>
          <w:rFonts w:cstheme="minorHAnsi"/>
        </w:rPr>
      </w:pPr>
      <w:r w:rsidRPr="001A2CDC">
        <w:rPr>
          <w:rFonts w:cstheme="minorHAnsi"/>
        </w:rPr>
        <w:t>Their preference for competitive, economically productive subjects is rooted in ableist assumptions which reinforce all other forms of inequality</w:t>
      </w:r>
    </w:p>
    <w:p w14:paraId="4F368288" w14:textId="77777777" w:rsidR="0014612B" w:rsidRPr="00470B75" w:rsidRDefault="0014612B" w:rsidP="0014612B">
      <w:pPr>
        <w:rPr>
          <w:rFonts w:cstheme="minorHAnsi"/>
        </w:rPr>
      </w:pPr>
      <w:r w:rsidRPr="003F2EBB">
        <w:rPr>
          <w:rStyle w:val="Style13ptBold"/>
        </w:rPr>
        <w:t>Wolbring</w:t>
      </w:r>
      <w:r w:rsidRPr="003F2EBB">
        <w:t xml:space="preserve">, University of Calgary, Assistant Professor Program in Community Rehabilitation and Disability Studies, </w:t>
      </w:r>
      <w:r w:rsidRPr="003F2EBB">
        <w:rPr>
          <w:rStyle w:val="Style13ptBold"/>
        </w:rPr>
        <w:t>10</w:t>
      </w:r>
      <w:r w:rsidRPr="001A2CDC">
        <w:rPr>
          <w:rStyle w:val="Style13ptBold"/>
          <w:rFonts w:cstheme="minorHAnsi"/>
        </w:rPr>
        <w:t xml:space="preserve"> </w:t>
      </w:r>
      <w:r w:rsidRPr="001A2CDC">
        <w:rPr>
          <w:rFonts w:cstheme="minorHAnsi"/>
        </w:rPr>
        <w:t xml:space="preserve">(Gregor, Asst Prof @ UCalgary, Faculty of Medicine, Dept. of Community Health Sciences, Program in Community Rehabilitation and Disability Studies, </w:t>
      </w:r>
      <w:r w:rsidRPr="001A2CDC">
        <w:rPr>
          <w:rFonts w:cstheme="minorHAnsi"/>
          <w:u w:val="single"/>
        </w:rPr>
        <w:t>Dilemata</w:t>
      </w:r>
      <w:r w:rsidRPr="001A2CDC">
        <w:rPr>
          <w:rFonts w:cstheme="minorHAnsi"/>
        </w:rPr>
        <w:t>, No 3, “Human Enhancement through the Ableism Lens”, http://www.dilemata.net/revista/index.php/dilemata/article/viewArticle/31/46   Accessed: 2/24/11 GAL)</w:t>
      </w:r>
    </w:p>
    <w:p w14:paraId="793A8CB2" w14:textId="77777777" w:rsidR="0014612B" w:rsidRDefault="0014612B" w:rsidP="0014612B">
      <w:pPr>
        <w:rPr>
          <w:rStyle w:val="StyleUnderline"/>
          <w:rFonts w:cstheme="minorHAnsi"/>
        </w:rPr>
      </w:pPr>
      <w:r w:rsidRPr="001A2CDC">
        <w:rPr>
          <w:rFonts w:cstheme="minorHAnsi"/>
          <w:sz w:val="16"/>
        </w:rPr>
        <w:t xml:space="preserve">Ableism 1. Ableism is a concept used by the disabled people community and further expanded on by you. What is the contribution of this concept to the enhancement controversy?  </w:t>
      </w:r>
      <w:r w:rsidRPr="001A2CDC">
        <w:rPr>
          <w:rStyle w:val="StyleUnderline"/>
          <w:rFonts w:cstheme="minorHAnsi"/>
        </w:rPr>
        <w:t>The term ableism evolved from the civil rights movements</w:t>
      </w:r>
      <w:r w:rsidRPr="001A2CDC">
        <w:rPr>
          <w:rFonts w:cstheme="minorHAnsi"/>
          <w:sz w:val="16"/>
        </w:rPr>
        <w:t xml:space="preserve"> in the United States and Britain during the 1960s and 1970s </w:t>
      </w:r>
      <w:r w:rsidRPr="001A2CDC">
        <w:rPr>
          <w:rStyle w:val="StyleUnderline"/>
          <w:rFonts w:cstheme="minorHAnsi"/>
        </w:rPr>
        <w:t>to question and highlight the prejudice and discrimination people experienced whose body structure and ability functioning was labelled as ‘impaired’</w:t>
      </w:r>
      <w:r w:rsidRPr="001A2CDC">
        <w:rPr>
          <w:rFonts w:cstheme="minorHAnsi"/>
          <w:sz w:val="16"/>
        </w:rPr>
        <w:t xml:space="preserve"> as sub species-typical. </w:t>
      </w:r>
      <w:r w:rsidRPr="001A2CDC">
        <w:rPr>
          <w:rStyle w:val="StyleUnderline"/>
          <w:rFonts w:cstheme="minorHAnsi"/>
        </w:rPr>
        <w:t>Ableism</w:t>
      </w:r>
      <w:r w:rsidRPr="001A2CDC">
        <w:rPr>
          <w:rFonts w:cstheme="minorHAnsi"/>
          <w:sz w:val="16"/>
        </w:rPr>
        <w:t xml:space="preserve"> of this flavour </w:t>
      </w:r>
      <w:r w:rsidRPr="001A2CDC">
        <w:rPr>
          <w:rStyle w:val="StyleUnderline"/>
          <w:rFonts w:cstheme="minorHAnsi"/>
        </w:rPr>
        <w:t>was defined as a set of beliefs, processes and practices that favours species-typical normative body structure based abilities and labels sub-normative species-typical biological structures as deficient, as not able to perform as required, as being in need of fixing</w:t>
      </w:r>
      <w:r w:rsidRPr="001A2CDC">
        <w:rPr>
          <w:rFonts w:cstheme="minorHAnsi"/>
          <w:sz w:val="16"/>
        </w:rPr>
        <w:t xml:space="preserve">. The disabled people rights discourse and scholars of the academic field of </w:t>
      </w:r>
      <w:r w:rsidRPr="002A014F">
        <w:rPr>
          <w:rStyle w:val="StyleUnderline"/>
          <w:rFonts w:cstheme="minorHAnsi"/>
          <w:highlight w:val="green"/>
        </w:rPr>
        <w:t>disability studies</w:t>
      </w:r>
      <w:r w:rsidRPr="001A2CDC">
        <w:rPr>
          <w:rFonts w:cstheme="minorHAnsi"/>
          <w:sz w:val="16"/>
        </w:rPr>
        <w:t xml:space="preserve"> (for a list of disability studies programs see (Steven Taylor, 2003)) </w:t>
      </w:r>
      <w:r w:rsidRPr="002A014F">
        <w:rPr>
          <w:rStyle w:val="StyleUnderline"/>
          <w:rFonts w:cstheme="minorHAnsi"/>
          <w:highlight w:val="green"/>
        </w:rPr>
        <w:t xml:space="preserve">questions the favouritism for normative </w:t>
      </w:r>
      <w:r w:rsidRPr="001A2CDC">
        <w:rPr>
          <w:rStyle w:val="StyleUnderline"/>
          <w:rFonts w:cstheme="minorHAnsi"/>
        </w:rPr>
        <w:t xml:space="preserve">species-typical </w:t>
      </w:r>
      <w:r w:rsidRPr="002A014F">
        <w:rPr>
          <w:rStyle w:val="StyleUnderline"/>
          <w:rFonts w:cstheme="minorHAnsi"/>
          <w:highlight w:val="green"/>
        </w:rPr>
        <w:t>body abilities</w:t>
      </w:r>
      <w:r w:rsidRPr="001A2CDC">
        <w:rPr>
          <w:rFonts w:cstheme="minorHAnsi"/>
          <w:sz w:val="16"/>
        </w:rPr>
        <w:t xml:space="preserve"> (Carlson, 2001; Finkelstein, 1996; Mitchell &amp; Snyder, 1997; Olyan, 2009; Rose, 2003; Schipper, 2006; Fiona A. K. Campbell, 2001; Carlson, 2001; Overboe, 2007).  The discourse around deafness and Deaf Culture (Burch, 2000; Abberley, 2003; Chimedza, 1998; Hladek, 2002; Kersting, 1997; Lane &amp; Bahan, 1998; Sparrow, 2005) would be one example where many people expect the ability to hear and see deafness as a deficiency to be treated through medical means whereby many Deaf people do not perceive deafness as a deficiency and hearing as an essential ability. Within the disabled people rights framework ableism was set up as a term to be used like sexism and racism.  However ableism is evident far beyond the species-typical, sub species-typical dichotomy. </w:t>
      </w:r>
      <w:r w:rsidRPr="001A2CDC">
        <w:rPr>
          <w:rStyle w:val="StyleUnderline"/>
          <w:rFonts w:cstheme="minorHAnsi"/>
        </w:rPr>
        <w:t>Ableism is one of the most societal entrenched and accepted “isms” and it exists in many forms such as biological structure based ableism, cognition based ableism, ableism inherent to a given economic system, and social structure based ableism</w:t>
      </w:r>
      <w:r w:rsidRPr="001A2CDC">
        <w:rPr>
          <w:rFonts w:cstheme="minorHAnsi"/>
          <w:sz w:val="16"/>
        </w:rPr>
        <w:t xml:space="preserve"> (Wolbring, 2008a). </w:t>
      </w:r>
      <w:r w:rsidRPr="002A014F">
        <w:rPr>
          <w:rStyle w:val="StyleUnderline"/>
          <w:rFonts w:cstheme="minorHAnsi"/>
          <w:highlight w:val="green"/>
        </w:rPr>
        <w:t xml:space="preserve">The ableism’s that expects the ability </w:t>
      </w:r>
      <w:r w:rsidRPr="001A2CDC">
        <w:rPr>
          <w:rStyle w:val="StyleUnderline"/>
          <w:rFonts w:cstheme="minorHAnsi"/>
        </w:rPr>
        <w:t xml:space="preserve">a) </w:t>
      </w:r>
      <w:r w:rsidRPr="002A014F">
        <w:rPr>
          <w:rStyle w:val="StyleUnderline"/>
          <w:rFonts w:cstheme="minorHAnsi"/>
          <w:highlight w:val="green"/>
        </w:rPr>
        <w:t>to generate a high GDP and be productive and efficient</w:t>
      </w:r>
      <w:r w:rsidRPr="001A2CDC">
        <w:rPr>
          <w:rStyle w:val="StyleUnderline"/>
          <w:rFonts w:cstheme="minorHAnsi"/>
        </w:rPr>
        <w:t xml:space="preserve">; b) </w:t>
      </w:r>
      <w:r w:rsidRPr="002A014F">
        <w:rPr>
          <w:rStyle w:val="StyleUnderline"/>
          <w:rFonts w:cstheme="minorHAnsi"/>
          <w:highlight w:val="green"/>
        </w:rPr>
        <w:t>to consume products and c) to be competitive are just three ableism’s outside of the species-typical, sub species-typical dichotomy cherished by many. The favouritism of abilities furthermore contributes to other isms such as racism, sexism, cast-ism, ageism, speciesism, anti-environmentalism and other ism’s</w:t>
      </w:r>
      <w:r w:rsidRPr="001A2CDC">
        <w:rPr>
          <w:rStyle w:val="StyleUnderline"/>
          <w:rFonts w:cstheme="minorHAnsi"/>
        </w:rPr>
        <w:t xml:space="preserve"> (Wolbring, 2008f).</w:t>
      </w:r>
    </w:p>
    <w:p w14:paraId="6F2A9364" w14:textId="77777777" w:rsidR="002A014F" w:rsidRPr="0038267B" w:rsidRDefault="002A014F" w:rsidP="002A014F">
      <w:pPr>
        <w:pStyle w:val="Heading4"/>
        <w:rPr>
          <w:rStyle w:val="Style13ptBold"/>
          <w:b/>
          <w:bCs w:val="0"/>
        </w:rPr>
      </w:pPr>
      <w:r>
        <w:rPr>
          <w:rStyle w:val="Style13ptBold"/>
          <w:b/>
        </w:rPr>
        <w:t>Disease rhetoric in respect to colonialism is narrative prosthesis that demonizes the disabled body</w:t>
      </w:r>
    </w:p>
    <w:p w14:paraId="4F6551D9" w14:textId="77777777" w:rsidR="002A014F" w:rsidRPr="00F2420A" w:rsidRDefault="002A014F" w:rsidP="002A014F">
      <w:pPr>
        <w:rPr>
          <w:sz w:val="16"/>
        </w:rPr>
      </w:pPr>
      <w:r w:rsidRPr="0038267B">
        <w:rPr>
          <w:rStyle w:val="Style13ptBold"/>
        </w:rPr>
        <w:t>Carrigan 2010</w:t>
      </w:r>
      <w:r w:rsidRPr="0038267B">
        <w:t xml:space="preserve"> </w:t>
      </w:r>
      <w:r w:rsidRPr="00F2420A">
        <w:rPr>
          <w:sz w:val="16"/>
        </w:rPr>
        <w:t>Postcolonial Disaster, Pacific Nuclearization, and Disabling Environments Anthony Carrigan School of Humanities, Keele University Journal of Literary &amp; Cultural Disability Studies 4.3 (2010), 255-272 ISSN 1757-6458 (print) 1757-6466 (online) /CSand</w:t>
      </w:r>
    </w:p>
    <w:p w14:paraId="7D01C8AC" w14:textId="77777777" w:rsidR="002A014F" w:rsidRPr="0038267B" w:rsidRDefault="002A014F" w:rsidP="002A014F">
      <w:pPr>
        <w:rPr>
          <w:sz w:val="16"/>
        </w:rPr>
      </w:pPr>
      <w:r w:rsidRPr="0038267B">
        <w:rPr>
          <w:sz w:val="16"/>
        </w:rPr>
        <w:t xml:space="preserve">Opposing the necropolitical erasure of plural Marshallese subject positions, Meļaļ’s imaginative engagement with disability also shows how the discursive assumptions on which regional anti-nuclear protests are based can militate against reconceptualizing recovery as an inclusive process. To cite one prominent example, </w:t>
      </w:r>
      <w:r w:rsidRPr="00773AD4">
        <w:rPr>
          <w:rStyle w:val="Emphasis"/>
        </w:rPr>
        <w:t>the Nuclear Free and Independent Pacific movement’s</w:t>
      </w:r>
      <w:r w:rsidRPr="00773AD4">
        <w:rPr>
          <w:sz w:val="16"/>
        </w:rPr>
        <w:t xml:space="preserve"> 1983</w:t>
      </w:r>
      <w:r w:rsidRPr="0038267B">
        <w:rPr>
          <w:sz w:val="16"/>
        </w:rPr>
        <w:t xml:space="preserve"> </w:t>
      </w:r>
      <w:r w:rsidRPr="0038267B">
        <w:rPr>
          <w:rStyle w:val="Emphasis"/>
        </w:rPr>
        <w:t xml:space="preserve">Charter </w:t>
      </w:r>
      <w:r w:rsidRPr="00773AD4">
        <w:rPr>
          <w:rStyle w:val="Emphasis"/>
        </w:rPr>
        <w:t>describes</w:t>
      </w:r>
      <w:r w:rsidRPr="0038267B">
        <w:rPr>
          <w:sz w:val="16"/>
        </w:rPr>
        <w:t xml:space="preserve"> “alien colonial political and </w:t>
      </w:r>
      <w:r w:rsidRPr="00773AD4">
        <w:rPr>
          <w:rStyle w:val="Emphasis"/>
        </w:rPr>
        <w:t>military domination” as “an evil cancer”</w:t>
      </w:r>
      <w:r w:rsidRPr="0038267B">
        <w:rPr>
          <w:sz w:val="16"/>
        </w:rPr>
        <w:t xml:space="preserve"> (“The Peoples’ Charter</w:t>
      </w:r>
      <w:r w:rsidRPr="0038267B">
        <w:rPr>
          <w:rStyle w:val="Emphasis"/>
        </w:rPr>
        <w:t xml:space="preserve">”). </w:t>
      </w:r>
      <w:r w:rsidRPr="002A014F">
        <w:rPr>
          <w:rStyle w:val="Emphasis"/>
          <w:highlight w:val="green"/>
        </w:rPr>
        <w:t>Resistance to disease and an emphasis on physical health have long been key elements of anticolonial negotiations</w:t>
      </w:r>
      <w:r w:rsidRPr="0038267B">
        <w:rPr>
          <w:sz w:val="16"/>
        </w:rPr>
        <w:t xml:space="preserve"> in the region, not least because “a counter-discourse of the diseased Pacific” (Edmond, 194) shadows paradisal representations and is linked to “fatal impact” narratives of European colonialism. However, when addressed </w:t>
      </w:r>
      <w:r w:rsidRPr="002A014F">
        <w:rPr>
          <w:rStyle w:val="Emphasis"/>
          <w:highlight w:val="green"/>
        </w:rPr>
        <w:t>as part of the antinuclear movement</w:t>
      </w:r>
      <w:r w:rsidRPr="0038267B">
        <w:rPr>
          <w:rStyle w:val="Emphasis"/>
        </w:rPr>
        <w:t>,</w:t>
      </w:r>
      <w:r w:rsidRPr="0038267B">
        <w:rPr>
          <w:sz w:val="16"/>
        </w:rPr>
        <w:t xml:space="preserve"> there is a potential for </w:t>
      </w:r>
      <w:r w:rsidRPr="002A014F">
        <w:rPr>
          <w:rStyle w:val="Emphasis"/>
          <w:highlight w:val="green"/>
        </w:rPr>
        <w:t>illness and disability</w:t>
      </w:r>
      <w:r w:rsidRPr="0038267B">
        <w:rPr>
          <w:sz w:val="16"/>
        </w:rPr>
        <w:t xml:space="preserve"> to be </w:t>
      </w:r>
      <w:r w:rsidRPr="002A014F">
        <w:rPr>
          <w:rStyle w:val="Emphasis"/>
          <w:highlight w:val="green"/>
        </w:rPr>
        <w:t>figured as “prosthetic</w:t>
      </w:r>
      <w:r w:rsidRPr="0038267B">
        <w:rPr>
          <w:rStyle w:val="Emphasis"/>
        </w:rPr>
        <w:t>”</w:t>
      </w:r>
      <w:r w:rsidRPr="0038267B">
        <w:rPr>
          <w:sz w:val="16"/>
        </w:rPr>
        <w:t xml:space="preserve"> (Mitchell and Snyder</w:t>
      </w:r>
      <w:r w:rsidRPr="0038267B">
        <w:rPr>
          <w:rStyle w:val="Emphasis"/>
        </w:rPr>
        <w:t xml:space="preserve">) </w:t>
      </w:r>
      <w:r w:rsidRPr="002A014F">
        <w:rPr>
          <w:rStyle w:val="Emphasis"/>
          <w:highlight w:val="green"/>
        </w:rPr>
        <w:t>embodiments of nuclear “damage,” acting as exclusionary markers</w:t>
      </w:r>
      <w:r w:rsidRPr="0038267B">
        <w:rPr>
          <w:sz w:val="16"/>
        </w:rPr>
        <w:t xml:space="preserve">. This point can be traced in Tony de Brum’s 2005 address on behalf of Marshallese populations affected by nuclearization: When we talk about the importance of non-proliferation of weapons we also must include in our discourse the essential non-proliferation of illness, forced relocation, and social and cultural ills in the indigenous communities that pay disproportionately for the adverse consequences resulting from the process, deployment, and storage of weapons . . . Security for indigenous people means healthy land, resources and body— not the presence of weapons and the dangers they engender. (4) While consistent with indigenous understandings of human–environmental interrelations, the </w:t>
      </w:r>
      <w:r w:rsidRPr="002A014F">
        <w:rPr>
          <w:rStyle w:val="Emphasis"/>
          <w:highlight w:val="green"/>
        </w:rPr>
        <w:t>conflation between healthy land and healthy bodies</w:t>
      </w:r>
      <w:r w:rsidRPr="0038267B">
        <w:rPr>
          <w:rStyle w:val="Emphasis"/>
        </w:rPr>
        <w:t xml:space="preserve"> can work to deny full citizenship to people with disabilities.</w:t>
      </w:r>
      <w:r w:rsidRPr="0038267B">
        <w:rPr>
          <w:sz w:val="16"/>
        </w:rPr>
        <w:t xml:space="preserve"> The reason for this contradiction can be seen in the way that radiation poisoning presents a slightly different challenge from Susan Sontag’s classic account of illness as metaphor, in which she argues that although disease “could be considered as much a part of nature as is health,” in Western discourse, it has become “the synonym of whatever [is] ‘unnatural’” (75). The tension results from the distinctly unnatural source of disability—nuclear testing—which annexes embodied identity to man-made disaster. Meļaļ is not entirely free from such discursive equations. Although embodied difference is commonplace in the spirit-world, </w:t>
      </w:r>
      <w:r w:rsidRPr="0038267B">
        <w:rPr>
          <w:rStyle w:val="Emphasis"/>
        </w:rPr>
        <w:t>many of the demons are asso-</w:t>
      </w:r>
      <w:r w:rsidRPr="0038267B">
        <w:rPr>
          <w:sz w:val="16"/>
        </w:rPr>
        <w:t xml:space="preserve"> Postcolonial Disaster 263 </w:t>
      </w:r>
      <w:r w:rsidRPr="0038267B">
        <w:rPr>
          <w:rStyle w:val="Emphasis"/>
        </w:rPr>
        <w:t xml:space="preserve">ciated with illness and impairment—from “Jibukra, the leprous demon” to the “spiny limbless” Lowat, “swelling and deflating like a pufferfish” (282)—and are seen as </w:t>
      </w:r>
      <w:r w:rsidRPr="002A014F">
        <w:rPr>
          <w:rStyle w:val="Emphasis"/>
          <w:highlight w:val="green"/>
        </w:rPr>
        <w:t xml:space="preserve">“spreading the disease of their evil, </w:t>
      </w:r>
      <w:r w:rsidRPr="00B2656C">
        <w:rPr>
          <w:rStyle w:val="Emphasis"/>
        </w:rPr>
        <w:t>the curse of their infectious misery,</w:t>
      </w:r>
      <w:r w:rsidRPr="0038267B">
        <w:rPr>
          <w:rStyle w:val="Emphasis"/>
        </w:rPr>
        <w:t xml:space="preserve"> the pollution and perversions with which they corrupt the nature of mortal living things</w:t>
      </w:r>
      <w:r w:rsidRPr="0038267B">
        <w:rPr>
          <w:sz w:val="16"/>
        </w:rPr>
        <w:t xml:space="preserve">” (14). </w:t>
      </w:r>
      <w:r w:rsidRPr="002A014F">
        <w:rPr>
          <w:rStyle w:val="Emphasis"/>
          <w:highlight w:val="green"/>
        </w:rPr>
        <w:t>This conflates certain forms of disability with immorality in ways that reinforce prosthetic discourses</w:t>
      </w:r>
      <w:r w:rsidRPr="0038267B">
        <w:rPr>
          <w:rStyle w:val="Emphasis"/>
        </w:rPr>
        <w:t>, and reflects disability’s metaphorical entanglement with narratives of good and evil in many cultural mythologies.</w:t>
      </w:r>
      <w:r w:rsidRPr="0038267B">
        <w:rPr>
          <w:sz w:val="16"/>
        </w:rPr>
        <w:t xml:space="preserve"> Yet rather than deflecting criticism of necropolitical instrumentalization away from the human world in ways that fail to challenge ongoing exploitation coherently, the novel’s conclusion replaces the prosthetic paradigm associated with pre-independence nuclear testing with one that is characterized by a longterm commitment to healing. The final scene sees Ņoniep resolve to pair “the helpless souls of the jellyfish babies” (296), whose participation in the world as living subjects is tragically foreclosed, to those of whales so that “over time, with love, they might stop their squalling and maybe even learn to sing” (300). The still disquieted souls of children poisoned by radiation stand as a reminder of continuing political struggles in the Marshall Islands.4 They also draw attention to the fact that </w:t>
      </w:r>
      <w:r w:rsidRPr="0038267B">
        <w:rPr>
          <w:rStyle w:val="Emphasis"/>
        </w:rPr>
        <w:t>negotiating the disabling aspects of this environment involves “recovering” narratives of abuse</w:t>
      </w:r>
      <w:r w:rsidRPr="0038267B">
        <w:rPr>
          <w:sz w:val="16"/>
        </w:rPr>
        <w:t>—a process that is self-reflexively reinforced by this text—</w:t>
      </w:r>
      <w:r w:rsidRPr="0038267B">
        <w:rPr>
          <w:rStyle w:val="Emphasis"/>
        </w:rPr>
        <w:t>and accounting for differentiated levels of marginalization if the identity hierarchies inherent in necropolitical practices are to be unravelled</w:t>
      </w:r>
      <w:r w:rsidRPr="0038267B">
        <w:rPr>
          <w:sz w:val="16"/>
        </w:rPr>
        <w:t>. By focusing on the presence of the jellyfish babies’ souls and dissolving prosthetic associations between disability and “evil,” the novel ultimately redirects moral critique firmly back towards real-world activities. This creates space to challenge the necropolitical production of disability in ways that include rather than demonize people with disabilities.</w:t>
      </w:r>
    </w:p>
    <w:p w14:paraId="487C5C54" w14:textId="77777777" w:rsidR="002A014F" w:rsidRDefault="002A014F" w:rsidP="002A014F">
      <w:pPr>
        <w:pStyle w:val="Heading4"/>
        <w:rPr>
          <w:rFonts w:cstheme="minorBidi"/>
        </w:rPr>
      </w:pPr>
      <w:r>
        <w:t xml:space="preserve">Extinction rhetoric is bad and asks the question about what lives are worth living which harms those whose capacity doesn’t fit within liberal personhood. </w:t>
      </w:r>
    </w:p>
    <w:p w14:paraId="65EEE771" w14:textId="77777777" w:rsidR="002A014F" w:rsidRDefault="002A014F" w:rsidP="002A014F">
      <w:pPr>
        <w:rPr>
          <w:sz w:val="16"/>
        </w:rPr>
      </w:pPr>
      <w:r>
        <w:rPr>
          <w:b/>
          <w:bCs/>
          <w:sz w:val="26"/>
        </w:rPr>
        <w:t>Colebrook 18</w:t>
      </w:r>
      <w:r>
        <w:t xml:space="preserve"> (Claire Colebrook – Edwin Erle Sparks Professor of English at Pennsylvania State University. “Lives Worth Living: Extinction, Persons, Disability” </w:t>
      </w:r>
      <w:hyperlink r:id="rId13" w:history="1">
        <w:r>
          <w:rPr>
            <w:rStyle w:val="Hyperlink"/>
            <w:color w:val="000000"/>
          </w:rPr>
          <w:t>https://pennstate.pure.elsevier.com/en/publications/lives-worth-living-extinction-persons-disability</w:t>
        </w:r>
      </w:hyperlink>
      <w:r>
        <w:t>, /CSand)</w:t>
      </w:r>
    </w:p>
    <w:p w14:paraId="1931CD98" w14:textId="77777777" w:rsidR="002A014F" w:rsidRDefault="002A014F" w:rsidP="002A014F">
      <w:pPr>
        <w:rPr>
          <w:sz w:val="16"/>
        </w:rPr>
      </w:pPr>
      <w:r>
        <w:rPr>
          <w:sz w:val="16"/>
        </w:rPr>
        <w:t>What I want to question here is whether such a question can have any coherence at all in an epoch of extinction</w:t>
      </w:r>
      <w:r w:rsidRPr="002A014F">
        <w:rPr>
          <w:sz w:val="16"/>
          <w:highlight w:val="green"/>
        </w:rPr>
        <w:t xml:space="preserve">: </w:t>
      </w:r>
      <w:r w:rsidRPr="002A014F">
        <w:rPr>
          <w:rStyle w:val="Emphasis"/>
          <w:highlight w:val="green"/>
        </w:rPr>
        <w:t>to ask about lives worth living is</w:t>
      </w:r>
      <w:r>
        <w:rPr>
          <w:rStyle w:val="Emphasis"/>
        </w:rPr>
        <w:t xml:space="preserve"> necessarily to be </w:t>
      </w:r>
      <w:r w:rsidRPr="002A014F">
        <w:rPr>
          <w:rStyle w:val="Emphasis"/>
          <w:highlight w:val="green"/>
        </w:rPr>
        <w:t>offensive, valuing the worth of some lives over others, and thereby waging violence (however slow) against some forms of life</w:t>
      </w:r>
      <w:r>
        <w:rPr>
          <w:sz w:val="16"/>
        </w:rPr>
        <w:t xml:space="preserve">. If, as I would also argue, any epoch of thriving and fecundity takes place at the expense of some lives, then all ages are ages of extinction. What makes our time—the sixth mass extinction—more intense is that questions that have always haunted political personhood are now becoming more explicit. </w:t>
      </w:r>
      <w:r>
        <w:rPr>
          <w:rStyle w:val="Emphasis"/>
        </w:rPr>
        <w:t xml:space="preserve">The interrelated problem of </w:t>
      </w:r>
      <w:r w:rsidRPr="002A014F">
        <w:rPr>
          <w:rStyle w:val="Emphasis"/>
          <w:highlight w:val="green"/>
        </w:rPr>
        <w:t>capacity and extinction has not only determined the human lives that are deemed to be worth living but has also generated the liberal political person whose</w:t>
      </w:r>
      <w:r>
        <w:rPr>
          <w:rStyle w:val="Emphasis"/>
        </w:rPr>
        <w:t xml:space="preserve"> autonomy, productivity, super-intelligence, and </w:t>
      </w:r>
      <w:r w:rsidRPr="002A014F">
        <w:rPr>
          <w:rStyle w:val="Emphasis"/>
          <w:highlight w:val="green"/>
        </w:rPr>
        <w:t>heightened capacity</w:t>
      </w:r>
      <w:r>
        <w:rPr>
          <w:rStyle w:val="Emphasis"/>
        </w:rPr>
        <w:t xml:space="preserve"> for urbanity is the Anthropos of the Anthropocene, the “man” whose cost to the planet </w:t>
      </w:r>
      <w:r w:rsidRPr="002A014F">
        <w:rPr>
          <w:rStyle w:val="Emphasis"/>
          <w:highlight w:val="green"/>
        </w:rPr>
        <w:t>is too exorbitant to reckon</w:t>
      </w:r>
      <w:r>
        <w:rPr>
          <w:sz w:val="16"/>
        </w:rPr>
        <w:t xml:space="preserve">.8 </w:t>
      </w:r>
      <w:r>
        <w:rPr>
          <w:rStyle w:val="Emphasis"/>
        </w:rPr>
        <w:t xml:space="preserve">When (today) </w:t>
      </w:r>
      <w:r w:rsidRPr="002A014F">
        <w:rPr>
          <w:rStyle w:val="Emphasis"/>
          <w:highlight w:val="green"/>
        </w:rPr>
        <w:t>utilitarian arguments are explicitly offensive,</w:t>
      </w:r>
      <w:r>
        <w:rPr>
          <w:rStyle w:val="Emphasis"/>
        </w:rPr>
        <w:t xml:space="preserve"> or make the claim that some lives ought not be lived, they reveal the offensive (combative, polemical, violent, barbaric, sacrificial)</w:t>
      </w:r>
      <w:r>
        <w:rPr>
          <w:sz w:val="16"/>
        </w:rPr>
        <w:t xml:space="preserve"> nature of what has called itself civilization. If this civilization, today, is facing extinction and is therefore pressed—more than ever—to consider ways of “weighing lives</w:t>
      </w:r>
      <w:r>
        <w:rPr>
          <w:rStyle w:val="Emphasis"/>
        </w:rPr>
        <w:t>,” it may either continue with ever more nuanced and expanded conceptions of the worth of life, or it may regard this question itself as an indictment of the very rationality it seeks to save</w:t>
      </w:r>
      <w:r>
        <w:rPr>
          <w:sz w:val="16"/>
        </w:rPr>
        <w:t xml:space="preserve">. Phrased differently, we might say that </w:t>
      </w:r>
      <w:r w:rsidRPr="002A014F">
        <w:rPr>
          <w:rStyle w:val="Emphasis"/>
          <w:highlight w:val="green"/>
        </w:rPr>
        <w:t>the problem of disability runs to the very heart of the extinction-logic that enables the political tradition of the person</w:t>
      </w:r>
      <w:r>
        <w:rPr>
          <w:rStyle w:val="Emphasis"/>
        </w:rPr>
        <w:t xml:space="preserve">. </w:t>
      </w:r>
      <w:r w:rsidRPr="002A014F">
        <w:rPr>
          <w:rStyle w:val="Emphasis"/>
          <w:highlight w:val="green"/>
        </w:rPr>
        <w:t>Both those who assume that the human species—because of certain capacities—has a prima facie right to survive and those who calculate that human life as such is not worth living</w:t>
      </w:r>
      <w:r>
        <w:rPr>
          <w:rStyle w:val="Emphasis"/>
        </w:rPr>
        <w:t xml:space="preserve"> (for all their seeming extremity</w:t>
      </w:r>
      <w:r w:rsidRPr="002A014F">
        <w:rPr>
          <w:rStyle w:val="Emphasis"/>
          <w:highlight w:val="green"/>
        </w:rPr>
        <w:t>) are expressing a broader logic of the proper potentiality of a highly normative conception of human flourishing.</w:t>
      </w:r>
      <w:r>
        <w:rPr>
          <w:sz w:val="16"/>
        </w:rPr>
        <w:t xml:space="preserve">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 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progress, tends to erase its own tracks as it is integrated into our manifest image and so becomes subsumed in the framework by which we conceive of ourselves.9 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it is also this self with an unquestioned right to the “good life” of reflection, reason, and self-determination that has generated the Anthropocene.)</w:t>
      </w:r>
    </w:p>
    <w:p w14:paraId="3AF01C73" w14:textId="77777777" w:rsidR="0014612B" w:rsidRPr="00C6752C" w:rsidRDefault="0014612B" w:rsidP="0014612B">
      <w:pPr>
        <w:pStyle w:val="Heading4"/>
        <w:rPr>
          <w:rFonts w:asciiTheme="minorHAnsi" w:hAnsiTheme="minorHAnsi" w:cstheme="minorHAnsi"/>
        </w:rPr>
      </w:pPr>
      <w:r w:rsidRPr="00C6752C">
        <w:rPr>
          <w:rFonts w:asciiTheme="minorHAnsi" w:hAnsiTheme="minorHAnsi" w:cstheme="minorHAnsi"/>
        </w:rPr>
        <w:t>Ableism necessitates value judgments about normativity that can be both implicit or explicit to establish the dichotomy of the drowned and the saved. Ableism requires silence against any interrogation which results in the same thinking that created death camps and eugenics.</w:t>
      </w:r>
    </w:p>
    <w:p w14:paraId="28803EC5" w14:textId="77777777" w:rsidR="0014612B" w:rsidRPr="003F2EBB" w:rsidRDefault="0014612B" w:rsidP="0014612B">
      <w:r w:rsidRPr="008C2D83">
        <w:rPr>
          <w:rStyle w:val="Style13ptBold"/>
          <w:lang w:val="es-ES"/>
        </w:rPr>
        <w:t>Scuro et al 18</w:t>
      </w:r>
      <w:r w:rsidRPr="008C2D83">
        <w:rPr>
          <w:lang w:val="es-ES"/>
        </w:rPr>
        <w:t xml:space="preserve">. Scuro, Jennifer, et al. </w:t>
      </w:r>
      <w:r w:rsidRPr="003F2EBB">
        <w:t>Jennifer Scuro has a B.F.A. in Painting and Sculpture from St. John's University, a MA in Philosophy from Boston College and a Ph.D. in Philosophy from The New School for Social Research. She is Associate Professor of Philosophy and former Chair of the Philosophy &amp; Religious Studies Department at The College of New Rochelle in New York Adressing Ableism Philosophical Questions via Disability Studies Jennifer Scuro Aut; Joel Michael Reynolds Introd.; Devonya N. Havis Aut; Lydia X.Z. Brown Aut. Lexington Books, 2018. /CSand</w:t>
      </w:r>
    </w:p>
    <w:p w14:paraId="5AF4E0FC" w14:textId="77777777" w:rsidR="0014612B" w:rsidRPr="00C6752C" w:rsidRDefault="0014612B" w:rsidP="0014612B">
      <w:pPr>
        <w:rPr>
          <w:rFonts w:asciiTheme="minorHAnsi" w:hAnsiTheme="minorHAnsi" w:cstheme="minorHAnsi"/>
          <w:sz w:val="14"/>
        </w:rPr>
      </w:pPr>
      <w:r w:rsidRPr="00C6752C">
        <w:rPr>
          <w:rFonts w:asciiTheme="minorHAnsi" w:hAnsiTheme="minorHAnsi" w:cstheme="minorHAnsi"/>
          <w:sz w:val="14"/>
        </w:rPr>
        <w:t xml:space="preserve">Arendt described a twofold alienation in the way the modern world preserves its thoughtlessness: as a flight into the self and away from the earth into the universe.33 Overcoming these particular internalizing and externalizing alienations, by her account, was to restore the significance of political activity, qualitatively distinct from the world-building and world-maintaining activities of labor and work respectively, into the modern world. “Activity” proper is the activity that shapes worlds anew (1958, 9). She describes an expansion of the vita activa, an engagement with the world that preserves human plurality and natality, qualitatively different than just our contributions to the world in terms of labor and work activities. In many of her texts, she sought ways in which we most need to dispose of thinking in stereotype, those sweeping general categories that were to serve as intellectual placeholders in lieu of thinking in pluralities, and in nuanced, novel ways: that we are all part of the category, “mankind,” for instance (1973, 466). What will follow </w:t>
      </w:r>
      <w:r w:rsidRPr="002A014F">
        <w:rPr>
          <w:rStyle w:val="Emphasis"/>
          <w:rFonts w:asciiTheme="minorHAnsi" w:hAnsiTheme="minorHAnsi" w:cstheme="minorHAnsi"/>
          <w:highlight w:val="green"/>
        </w:rPr>
        <w:t>here is the interrogation into</w:t>
      </w:r>
      <w:r w:rsidRPr="00C6752C">
        <w:rPr>
          <w:rStyle w:val="Emphasis"/>
          <w:rFonts w:asciiTheme="minorHAnsi" w:hAnsiTheme="minorHAnsi" w:cstheme="minorHAnsi"/>
        </w:rPr>
        <w:t xml:space="preserve"> perceived, </w:t>
      </w:r>
      <w:r w:rsidRPr="002A014F">
        <w:rPr>
          <w:rStyle w:val="Emphasis"/>
          <w:rFonts w:asciiTheme="minorHAnsi" w:hAnsiTheme="minorHAnsi" w:cstheme="minorHAnsi"/>
          <w:highlight w:val="green"/>
        </w:rPr>
        <w:t>promoted</w:t>
      </w:r>
      <w:r w:rsidRPr="00C6752C">
        <w:rPr>
          <w:rStyle w:val="Emphasis"/>
          <w:rFonts w:asciiTheme="minorHAnsi" w:hAnsiTheme="minorHAnsi" w:cstheme="minorHAnsi"/>
        </w:rPr>
        <w:t>, and recognized “</w:t>
      </w:r>
      <w:r w:rsidRPr="002A014F">
        <w:rPr>
          <w:rStyle w:val="Emphasis"/>
          <w:rFonts w:asciiTheme="minorHAnsi" w:hAnsiTheme="minorHAnsi" w:cstheme="minorHAnsi"/>
          <w:highlight w:val="green"/>
        </w:rPr>
        <w:t>ablebodiedness” and what it does to feed the social and cultural imaginary as fundamentally ableist</w:t>
      </w:r>
      <w:r w:rsidRPr="00C6752C">
        <w:rPr>
          <w:rStyle w:val="Emphasis"/>
          <w:rFonts w:asciiTheme="minorHAnsi" w:hAnsiTheme="minorHAnsi" w:cstheme="minorHAnsi"/>
        </w:rPr>
        <w:t xml:space="preserve"> in its operations</w:t>
      </w:r>
      <w:r w:rsidRPr="00C6752C">
        <w:rPr>
          <w:rFonts w:asciiTheme="minorHAnsi" w:hAnsiTheme="minorHAnsi" w:cstheme="minorHAnsi"/>
          <w:sz w:val="14"/>
        </w:rPr>
        <w:t xml:space="preserve">. </w:t>
      </w:r>
      <w:r w:rsidRPr="00C6752C">
        <w:rPr>
          <w:rStyle w:val="Emphasis"/>
          <w:rFonts w:asciiTheme="minorHAnsi" w:hAnsiTheme="minorHAnsi" w:cstheme="minorHAnsi"/>
        </w:rPr>
        <w:t>These dismembering operations are twofold</w:t>
      </w:r>
      <w:r w:rsidRPr="002A014F">
        <w:rPr>
          <w:rStyle w:val="Emphasis"/>
          <w:rFonts w:asciiTheme="minorHAnsi" w:hAnsiTheme="minorHAnsi" w:cstheme="minorHAnsi"/>
          <w:highlight w:val="green"/>
        </w:rPr>
        <w:t>: as intergenerational</w:t>
      </w:r>
      <w:r w:rsidRPr="00C6752C">
        <w:rPr>
          <w:rFonts w:asciiTheme="minorHAnsi" w:hAnsiTheme="minorHAnsi" w:cstheme="minorHAnsi"/>
          <w:sz w:val="14"/>
        </w:rPr>
        <w:t xml:space="preserve">, between parents/guardians and children </w:t>
      </w:r>
      <w:r w:rsidRPr="002A014F">
        <w:rPr>
          <w:rStyle w:val="Emphasis"/>
          <w:rFonts w:asciiTheme="minorHAnsi" w:hAnsiTheme="minorHAnsi" w:cstheme="minorHAnsi"/>
          <w:highlight w:val="green"/>
        </w:rPr>
        <w:t>and institutional</w:t>
      </w:r>
      <w:r w:rsidRPr="00C6752C">
        <w:rPr>
          <w:rFonts w:asciiTheme="minorHAnsi" w:hAnsiTheme="minorHAnsi" w:cstheme="minorHAnsi"/>
          <w:sz w:val="14"/>
        </w:rPr>
        <w:t>, between professionals and their patients, students, or clients. This is the rationale for why it is also important to be clear that any outlining of the scale and scope of ableism is tentative though urgent, and undoubtedly should never go untested. This address of ableism—my particular style of “address”—remains time and site-specific, culturally, and politically localized. Thinking here of the line of inquiry Primo Levi adopts when describing the phenomenon of Auschwitz in his preface to The Drowned and The Saved (1989), I want to note his point, which he raises as: a more urgent question, the question which torments all those who have happened to read our accounts: How much of the concentration camp world is dead and will not return, like slavery and the dueling code? How much is back or is coming back? What can each of us do so that in this world pregnant with threats at least this threat will be nullified? For Levi, the threat of deathcamps and genocides survives in the way the world was now capable of “so lucid a combination of technological ingenuity, fanaticism and cruelty” (20–21</w:t>
      </w:r>
      <w:r w:rsidRPr="00C6752C">
        <w:rPr>
          <w:rStyle w:val="Emphasis"/>
          <w:rFonts w:asciiTheme="minorHAnsi" w:hAnsiTheme="minorHAnsi" w:cstheme="minorHAnsi"/>
        </w:rPr>
        <w:t xml:space="preserve">). </w:t>
      </w:r>
      <w:r w:rsidRPr="002A014F">
        <w:rPr>
          <w:rStyle w:val="Emphasis"/>
          <w:rFonts w:asciiTheme="minorHAnsi" w:hAnsiTheme="minorHAnsi" w:cstheme="minorHAnsi"/>
          <w:highlight w:val="green"/>
        </w:rPr>
        <w:t>Ableism is the ideological institutionalization for the ways disability is</w:t>
      </w:r>
      <w:r w:rsidRPr="00C6752C">
        <w:rPr>
          <w:rStyle w:val="Emphasis"/>
          <w:rFonts w:asciiTheme="minorHAnsi" w:hAnsiTheme="minorHAnsi" w:cstheme="minorHAnsi"/>
        </w:rPr>
        <w:t xml:space="preserve"> tolerated and </w:t>
      </w:r>
      <w:r w:rsidRPr="002A014F">
        <w:rPr>
          <w:rStyle w:val="Emphasis"/>
          <w:rFonts w:asciiTheme="minorHAnsi" w:hAnsiTheme="minorHAnsi" w:cstheme="minorHAnsi"/>
          <w:highlight w:val="green"/>
        </w:rPr>
        <w:t>not</w:t>
      </w:r>
      <w:r w:rsidRPr="00C6752C">
        <w:rPr>
          <w:rStyle w:val="Emphasis"/>
          <w:rFonts w:asciiTheme="minorHAnsi" w:hAnsiTheme="minorHAnsi" w:cstheme="minorHAnsi"/>
        </w:rPr>
        <w:t xml:space="preserve"> quite </w:t>
      </w:r>
      <w:r w:rsidRPr="002A014F">
        <w:rPr>
          <w:rStyle w:val="Emphasis"/>
          <w:rFonts w:asciiTheme="minorHAnsi" w:hAnsiTheme="minorHAnsi" w:cstheme="minorHAnsi"/>
          <w:highlight w:val="green"/>
        </w:rPr>
        <w:t>tolerated</w:t>
      </w:r>
      <w:r w:rsidRPr="00C6752C">
        <w:rPr>
          <w:rStyle w:val="Emphasis"/>
          <w:rFonts w:asciiTheme="minorHAnsi" w:hAnsiTheme="minorHAnsi" w:cstheme="minorHAnsi"/>
        </w:rPr>
        <w:t xml:space="preserve">, </w:t>
      </w:r>
      <w:r w:rsidRPr="002A014F">
        <w:rPr>
          <w:rStyle w:val="Emphasis"/>
          <w:rFonts w:asciiTheme="minorHAnsi" w:hAnsiTheme="minorHAnsi" w:cstheme="minorHAnsi"/>
          <w:highlight w:val="green"/>
        </w:rPr>
        <w:t>in the systemic marginalization of disabled experience</w:t>
      </w:r>
      <w:r w:rsidRPr="00C6752C">
        <w:rPr>
          <w:rStyle w:val="Emphasis"/>
          <w:rFonts w:asciiTheme="minorHAnsi" w:hAnsiTheme="minorHAnsi" w:cstheme="minorHAnsi"/>
        </w:rPr>
        <w:t xml:space="preserve"> and self-directed narratives, </w:t>
      </w:r>
      <w:r w:rsidRPr="002A014F">
        <w:rPr>
          <w:rStyle w:val="Emphasis"/>
          <w:rFonts w:asciiTheme="minorHAnsi" w:hAnsiTheme="minorHAnsi" w:cstheme="minorHAnsi"/>
          <w:highlight w:val="green"/>
        </w:rPr>
        <w:t>and in the enforced silence against any interrogation into those value judgments</w:t>
      </w:r>
      <w:r w:rsidRPr="00C6752C">
        <w:rPr>
          <w:rStyle w:val="Emphasis"/>
          <w:rFonts w:asciiTheme="minorHAnsi" w:hAnsiTheme="minorHAnsi" w:cstheme="minorHAnsi"/>
        </w:rPr>
        <w:t xml:space="preserve"> that classify and distinguish the disabled from the ablebodied.</w:t>
      </w:r>
      <w:r w:rsidRPr="00C6752C">
        <w:rPr>
          <w:rFonts w:asciiTheme="minorHAnsi" w:hAnsiTheme="minorHAnsi" w:cstheme="minorHAnsi"/>
          <w:sz w:val="14"/>
        </w:rPr>
        <w:t xml:space="preserve"> I use Levi here to remind us that </w:t>
      </w:r>
      <w:r w:rsidRPr="002A014F">
        <w:rPr>
          <w:rStyle w:val="Emphasis"/>
          <w:rFonts w:asciiTheme="minorHAnsi" w:hAnsiTheme="minorHAnsi" w:cstheme="minorHAnsi"/>
          <w:highlight w:val="green"/>
        </w:rPr>
        <w:t>ableism is a thinking that can construct death camps and sustain (eu)genocides, without</w:t>
      </w:r>
      <w:r w:rsidRPr="00C6752C">
        <w:rPr>
          <w:rStyle w:val="Emphasis"/>
          <w:rFonts w:asciiTheme="minorHAnsi" w:hAnsiTheme="minorHAnsi" w:cstheme="minorHAnsi"/>
        </w:rPr>
        <w:t xml:space="preserve"> thinking and without </w:t>
      </w:r>
      <w:r w:rsidRPr="002A014F">
        <w:rPr>
          <w:rStyle w:val="Emphasis"/>
          <w:rFonts w:asciiTheme="minorHAnsi" w:hAnsiTheme="minorHAnsi" w:cstheme="minorHAnsi"/>
          <w:highlight w:val="green"/>
        </w:rPr>
        <w:t>hesitation</w:t>
      </w:r>
      <w:r w:rsidRPr="00C6752C">
        <w:rPr>
          <w:rStyle w:val="Emphasis"/>
          <w:rFonts w:asciiTheme="minorHAnsi" w:hAnsiTheme="minorHAnsi" w:cstheme="minorHAnsi"/>
        </w:rPr>
        <w:t xml:space="preserve">. </w:t>
      </w:r>
      <w:r w:rsidRPr="00C6752C">
        <w:rPr>
          <w:rFonts w:asciiTheme="minorHAnsi" w:hAnsiTheme="minorHAnsi" w:cstheme="minorHAnsi"/>
          <w:sz w:val="14"/>
        </w:rPr>
        <w:t xml:space="preserve">34 </w:t>
      </w:r>
      <w:r w:rsidRPr="00C6752C">
        <w:rPr>
          <w:rStyle w:val="Emphasis"/>
          <w:rFonts w:asciiTheme="minorHAnsi" w:hAnsiTheme="minorHAnsi" w:cstheme="minorHAnsi"/>
        </w:rPr>
        <w:t>The “value judgments about functionality, normality, and health,”</w:t>
      </w:r>
      <w:r w:rsidRPr="00C6752C">
        <w:rPr>
          <w:rFonts w:asciiTheme="minorHAnsi" w:hAnsiTheme="minorHAnsi" w:cstheme="minorHAnsi"/>
          <w:sz w:val="14"/>
        </w:rPr>
        <w:t xml:space="preserve"> as Pfeiffer states it, </w:t>
      </w:r>
      <w:r w:rsidRPr="00C6752C">
        <w:rPr>
          <w:rStyle w:val="Emphasis"/>
          <w:rFonts w:asciiTheme="minorHAnsi" w:hAnsiTheme="minorHAnsi" w:cstheme="minorHAnsi"/>
        </w:rPr>
        <w:t>is the content</w:t>
      </w:r>
      <w:r w:rsidRPr="00C6752C">
        <w:rPr>
          <w:rFonts w:asciiTheme="minorHAnsi" w:hAnsiTheme="minorHAnsi" w:cstheme="minorHAnsi"/>
          <w:sz w:val="14"/>
        </w:rPr>
        <w:t xml:space="preserve"> of much of this emotional and symbolic fodder </w:t>
      </w:r>
      <w:r w:rsidRPr="00C6752C">
        <w:rPr>
          <w:rStyle w:val="Emphasis"/>
          <w:rFonts w:asciiTheme="minorHAnsi" w:hAnsiTheme="minorHAnsi" w:cstheme="minorHAnsi"/>
        </w:rPr>
        <w:t>that establishes intergenerational and institutional boundaries for ablebodiedness</w:t>
      </w:r>
      <w:r w:rsidRPr="00C6752C">
        <w:rPr>
          <w:rFonts w:asciiTheme="minorHAnsi" w:hAnsiTheme="minorHAnsi" w:cstheme="minorHAnsi"/>
          <w:sz w:val="14"/>
        </w:rPr>
        <w:t xml:space="preserve">. </w:t>
      </w:r>
      <w:r w:rsidRPr="002A014F">
        <w:rPr>
          <w:rStyle w:val="Emphasis"/>
          <w:rFonts w:asciiTheme="minorHAnsi" w:hAnsiTheme="minorHAnsi" w:cstheme="minorHAnsi"/>
          <w:highlight w:val="green"/>
        </w:rPr>
        <w:t>Value judgments are communicable and can become both implicit and explicit, further establishing unrecognized dichotomies to which all are subjected: the drowned and the saved</w:t>
      </w:r>
      <w:r w:rsidRPr="00C6752C">
        <w:rPr>
          <w:rFonts w:asciiTheme="minorHAnsi" w:hAnsiTheme="minorHAnsi" w:cstheme="minorHAnsi"/>
          <w:sz w:val="14"/>
        </w:rPr>
        <w:t xml:space="preserve">.35 In this kind of class division, there are those who submit to the ideological authority of what makes, for instance, normality and health, and those for whom the value judgments “drown” them into oblivion. This boundary between ablebodied and the disabled, creates a direct benefit in the form of privilege: the privileges of participating in the fabrication of a “convenient reality” and privileges what Levi calls “the construction of convenient truth [as it] grows and is perfected” (1989, 27). Expectations and fears about the body and its connections to individuality and identity—what one should be able to do and what one should but cannot—limits discourse about political, social, and cultural possibilities for the sake of a less ableist or non-ableist future.36 With a philosophical injunction about a non-ableist future, I hope to clarify </w:t>
      </w:r>
      <w:r w:rsidRPr="00C6752C">
        <w:rPr>
          <w:rStyle w:val="Emphasis"/>
          <w:rFonts w:asciiTheme="minorHAnsi" w:hAnsiTheme="minorHAnsi" w:cstheme="minorHAnsi"/>
        </w:rPr>
        <w:t>the conditions in which nonableist thinking may be possible and most necessary, furthering a way that can lead to world-changing political possibilities to shape the world “anew,”</w:t>
      </w:r>
      <w:r w:rsidRPr="00C6752C">
        <w:rPr>
          <w:rFonts w:asciiTheme="minorHAnsi" w:hAnsiTheme="minorHAnsi" w:cstheme="minorHAnsi"/>
          <w:sz w:val="14"/>
        </w:rPr>
        <w:t xml:space="preserve"> The Scale and Scope of Ableism xxix not limited to challenging the oppressive ideological thinking about what disability signifies and what makes a person “disabled.”37 In other words, a future that is “less ableist” is not enough to cover and fully address the scale and scope of its current operation. </w:t>
      </w:r>
      <w:r w:rsidRPr="00C6752C">
        <w:rPr>
          <w:rStyle w:val="Emphasis"/>
          <w:rFonts w:asciiTheme="minorHAnsi" w:hAnsiTheme="minorHAnsi" w:cstheme="minorHAnsi"/>
        </w:rPr>
        <w:t>These unchecked biases allow clear lines of division between those “able” from those disabled, equivalent to a class division.</w:t>
      </w:r>
      <w:r w:rsidRPr="00C6752C">
        <w:rPr>
          <w:rFonts w:asciiTheme="minorHAnsi" w:hAnsiTheme="minorHAnsi" w:cstheme="minorHAnsi"/>
          <w:sz w:val="14"/>
        </w:rPr>
        <w:t xml:space="preserve"> </w:t>
      </w:r>
      <w:r w:rsidRPr="00C6752C">
        <w:rPr>
          <w:rStyle w:val="Emphasis"/>
          <w:rFonts w:asciiTheme="minorHAnsi" w:hAnsiTheme="minorHAnsi" w:cstheme="minorHAnsi"/>
        </w:rPr>
        <w:t>Add to this ideological and material division, t</w:t>
      </w:r>
      <w:r w:rsidRPr="002A014F">
        <w:rPr>
          <w:rStyle w:val="Emphasis"/>
          <w:rFonts w:asciiTheme="minorHAnsi" w:hAnsiTheme="minorHAnsi" w:cstheme="minorHAnsi"/>
          <w:highlight w:val="green"/>
        </w:rPr>
        <w:t>he license to arbitrarily add to the disabled classification, an aesthetics of disgust, aggression, and objectification by those who can pass or who can qualify as able</w:t>
      </w:r>
      <w:r w:rsidRPr="00C6752C">
        <w:rPr>
          <w:rStyle w:val="Emphasis"/>
          <w:rFonts w:asciiTheme="minorHAnsi" w:hAnsiTheme="minorHAnsi" w:cstheme="minorHAnsi"/>
        </w:rPr>
        <w:t xml:space="preserve"> (or ablebodied)</w:t>
      </w:r>
      <w:r w:rsidRPr="00C6752C">
        <w:rPr>
          <w:rFonts w:asciiTheme="minorHAnsi" w:hAnsiTheme="minorHAnsi" w:cstheme="minorHAnsi"/>
          <w:sz w:val="14"/>
        </w:rPr>
        <w:t xml:space="preserve">. Simply stated and as prime example, </w:t>
      </w:r>
      <w:r w:rsidRPr="00C6752C">
        <w:rPr>
          <w:rStyle w:val="Emphasis"/>
          <w:rFonts w:asciiTheme="minorHAnsi" w:hAnsiTheme="minorHAnsi" w:cstheme="minorHAnsi"/>
        </w:rPr>
        <w:t>even the seemingly benign mark of being “special needs” can be reread here as just ableist-speak operating as another form of unjustified segregation and vicious discrimination</w:t>
      </w:r>
      <w:r w:rsidRPr="00C6752C">
        <w:rPr>
          <w:rFonts w:asciiTheme="minorHAnsi" w:hAnsiTheme="minorHAnsi" w:cstheme="minorHAnsi"/>
          <w:sz w:val="14"/>
        </w:rPr>
        <w:t xml:space="preserve"> between those who will and may drown from those valued as worth saving in the context of educational institutions, but only if “we” are inspired or have pity on them enough to do so. As a philosopher, these too are my personal “ghosts”: the catalogued superstitions, inherited and unpacked biases, the unspoken, and unaddressed errors that seep into the operating rationales of social structures and political mechanisms which I have learned and in which I have been raised. </w:t>
      </w:r>
      <w:r w:rsidRPr="002A014F">
        <w:rPr>
          <w:rStyle w:val="Emphasis"/>
          <w:rFonts w:asciiTheme="minorHAnsi" w:hAnsiTheme="minorHAnsi" w:cstheme="minorHAnsi"/>
          <w:highlight w:val="green"/>
        </w:rPr>
        <w:t>The ideological, biased divisions between the ablebodied and the disabled are not benign distinctions; they emerge from the material and educational conditions of exclusion and segregation</w:t>
      </w:r>
      <w:r w:rsidRPr="00C6752C">
        <w:rPr>
          <w:rStyle w:val="Emphasis"/>
          <w:rFonts w:asciiTheme="minorHAnsi" w:hAnsiTheme="minorHAnsi" w:cstheme="minorHAnsi"/>
        </w:rPr>
        <w:t xml:space="preserve"> and are a form of literacy</w:t>
      </w:r>
      <w:r w:rsidRPr="00C6752C">
        <w:rPr>
          <w:rFonts w:asciiTheme="minorHAnsi" w:hAnsiTheme="minorHAnsi" w:cstheme="minorHAnsi"/>
          <w:sz w:val="14"/>
        </w:rPr>
        <w:t xml:space="preserve">—an aggregation of experiences that inscribe a reward system for “normal (read: natural) ability,” </w:t>
      </w:r>
      <w:r w:rsidRPr="002A014F">
        <w:rPr>
          <w:rStyle w:val="Emphasis"/>
          <w:rFonts w:asciiTheme="minorHAnsi" w:hAnsiTheme="minorHAnsi" w:cstheme="minorHAnsi"/>
          <w:highlight w:val="green"/>
        </w:rPr>
        <w:t>functioning as semiotic currency for the ablebodied</w:t>
      </w:r>
      <w:r w:rsidRPr="00C6752C">
        <w:rPr>
          <w:rFonts w:asciiTheme="minorHAnsi" w:hAnsiTheme="minorHAnsi" w:cstheme="minorHAnsi"/>
          <w:sz w:val="14"/>
        </w:rPr>
        <w:t xml:space="preserve"> among their own class, organizing, and solidifying it into a kind of individual, as if that other class of “special needs” is a kindred group, yet, in this ideological “un-thinking that is a doing,” as such, </w:t>
      </w:r>
      <w:r w:rsidRPr="002A014F">
        <w:rPr>
          <w:rStyle w:val="Emphasis"/>
          <w:rFonts w:asciiTheme="minorHAnsi" w:hAnsiTheme="minorHAnsi" w:cstheme="minorHAnsi"/>
          <w:highlight w:val="green"/>
        </w:rPr>
        <w:t>ableist ideology marks off a category that contains nothing one can conscientiously call “kind</w:t>
      </w:r>
      <w:r w:rsidRPr="00C6752C">
        <w:rPr>
          <w:rStyle w:val="Emphasis"/>
          <w:rFonts w:asciiTheme="minorHAnsi" w:hAnsiTheme="minorHAnsi" w:cstheme="minorHAnsi"/>
        </w:rPr>
        <w:t>.”</w:t>
      </w:r>
    </w:p>
    <w:p w14:paraId="7F680014" w14:textId="77777777" w:rsidR="0014612B" w:rsidRPr="00C6752C" w:rsidRDefault="0014612B" w:rsidP="0014612B">
      <w:pPr>
        <w:pStyle w:val="Heading4"/>
        <w:rPr>
          <w:rFonts w:asciiTheme="minorHAnsi" w:hAnsiTheme="minorHAnsi" w:cstheme="minorHAnsi"/>
        </w:rPr>
      </w:pPr>
      <w:r w:rsidRPr="00C6752C">
        <w:rPr>
          <w:rFonts w:asciiTheme="minorHAnsi" w:hAnsiTheme="minorHAnsi" w:cstheme="minorHAnsi"/>
        </w:rPr>
        <w:t>Vote negative to challenge the ableist normativity of the 1ac’s rhetorical project – challenging the logic of ableism is key to create new futures beyond the grasp of ablenormativity.</w:t>
      </w:r>
    </w:p>
    <w:p w14:paraId="53D80BFB" w14:textId="77777777" w:rsidR="0014612B" w:rsidRPr="00C6752C" w:rsidRDefault="0014612B" w:rsidP="0014612B">
      <w:pPr>
        <w:rPr>
          <w:rFonts w:asciiTheme="minorHAnsi" w:hAnsiTheme="minorHAnsi" w:cstheme="minorHAnsi"/>
        </w:rPr>
      </w:pPr>
      <w:bookmarkStart w:id="0" w:name="_Hlk135476715"/>
      <w:r w:rsidRPr="00C6752C">
        <w:rPr>
          <w:rStyle w:val="Style13ptBold"/>
          <w:rFonts w:asciiTheme="minorHAnsi" w:hAnsiTheme="minorHAnsi" w:cstheme="minorHAnsi"/>
        </w:rPr>
        <w:t>Dolmage 2014</w:t>
      </w:r>
      <w:r w:rsidRPr="00C6752C">
        <w:rPr>
          <w:rFonts w:asciiTheme="minorHAnsi" w:hAnsiTheme="minorHAnsi" w:cstheme="minorHAnsi"/>
        </w:rPr>
        <w:t xml:space="preserve"> Jay Timothy Dolmage, Prof of English @ U Waterloo, PhD @ U of Miami Ohio, </w:t>
      </w:r>
      <w:r w:rsidRPr="00C6752C">
        <w:rPr>
          <w:rFonts w:asciiTheme="minorHAnsi" w:hAnsiTheme="minorHAnsi" w:cstheme="minorHAnsi"/>
          <w:i/>
          <w:iCs/>
        </w:rPr>
        <w:t xml:space="preserve">Disability Rhetoric, </w:t>
      </w:r>
      <w:r w:rsidRPr="00C6752C">
        <w:rPr>
          <w:rFonts w:asciiTheme="minorHAnsi" w:hAnsiTheme="minorHAnsi" w:cstheme="minorHAnsi"/>
        </w:rPr>
        <w:t>Syracuse U Press, 2014, 288-291</w:t>
      </w:r>
    </w:p>
    <w:p w14:paraId="22507AD2" w14:textId="77777777" w:rsidR="0014612B" w:rsidRPr="00C6752C" w:rsidRDefault="0014612B" w:rsidP="0014612B">
      <w:pPr>
        <w:rPr>
          <w:rStyle w:val="StyleUnderline"/>
          <w:rFonts w:asciiTheme="minorHAnsi" w:hAnsiTheme="minorHAnsi" w:cstheme="minorHAnsi"/>
          <w:sz w:val="16"/>
          <w:u w:val="none"/>
        </w:rPr>
      </w:pPr>
      <w:r w:rsidRPr="00C6752C">
        <w:rPr>
          <w:rFonts w:asciiTheme="minorHAnsi" w:hAnsiTheme="minorHAnsi" w:cstheme="minorHAnsi"/>
          <w:sz w:val="16"/>
        </w:rPr>
        <w:t xml:space="preserve">I began this book with three moments, three spaces: Periclean Athens, following the Ten Years’ War; in the aftermath of World War II; and here, today. I suggested that now, as in these historical spaces, bodies continue to change, as do attitudes about them, and the </w:t>
      </w:r>
      <w:r w:rsidRPr="00C6752C">
        <w:rPr>
          <w:rStyle w:val="Emphasis"/>
          <w:rFonts w:asciiTheme="minorHAnsi" w:hAnsiTheme="minorHAnsi" w:cstheme="minorHAnsi"/>
        </w:rPr>
        <w:t>rhetorical entailments of</w:t>
      </w:r>
      <w:r w:rsidRPr="00C6752C">
        <w:rPr>
          <w:rFonts w:asciiTheme="minorHAnsi" w:hAnsiTheme="minorHAnsi" w:cstheme="minorHAnsi"/>
          <w:sz w:val="16"/>
        </w:rPr>
        <w:t xml:space="preserve"> </w:t>
      </w:r>
      <w:r w:rsidRPr="00C6752C">
        <w:rPr>
          <w:rStyle w:val="Emphasis"/>
          <w:rFonts w:asciiTheme="minorHAnsi" w:hAnsiTheme="minorHAnsi" w:cstheme="minorHAnsi"/>
        </w:rPr>
        <w:t>these bodily transformations continue to be negotiated</w:t>
      </w:r>
      <w:r w:rsidRPr="00C6752C">
        <w:rPr>
          <w:rFonts w:asciiTheme="minorHAnsi" w:hAnsiTheme="minorHAnsi" w:cstheme="minorHAnsi"/>
          <w:sz w:val="16"/>
        </w:rPr>
        <w:t xml:space="preserve">. I argued, deliberatively, </w:t>
      </w:r>
      <w:r w:rsidRPr="00C6752C">
        <w:rPr>
          <w:rStyle w:val="Emphasis"/>
          <w:rFonts w:asciiTheme="minorHAnsi" w:hAnsiTheme="minorHAnsi" w:cstheme="minorHAnsi"/>
        </w:rPr>
        <w:t xml:space="preserve">that a “futuristic” </w:t>
      </w:r>
      <w:r w:rsidRPr="002A014F">
        <w:rPr>
          <w:rStyle w:val="Emphasis"/>
          <w:rFonts w:asciiTheme="minorHAnsi" w:hAnsiTheme="minorHAnsi" w:cstheme="minorHAnsi"/>
          <w:highlight w:val="green"/>
        </w:rPr>
        <w:t>disability studies will not be about eradication of disability, but about new social structures and relations, made possible by new rhetorics.</w:t>
      </w:r>
      <w:r w:rsidRPr="00C6752C">
        <w:rPr>
          <w:rFonts w:asciiTheme="minorHAnsi" w:hAnsiTheme="minorHAnsi" w:cstheme="minorHAnsi"/>
          <w:sz w:val="16"/>
        </w:rPr>
        <w:t xml:space="preserve"> Somewhat ironically, these disability futures, I hope I have shown, can be made possible through disability historiography. Hopefully, this book has changed your view on all three of these spaces and the bodies within them. But most vitally, mētis needs to have transformed where you can go from here and how you will get there. I have argued that tension around the body exists, fi rst, because efforts to define </w:t>
      </w:r>
      <w:r w:rsidRPr="002A014F">
        <w:rPr>
          <w:rStyle w:val="Emphasis"/>
          <w:rFonts w:asciiTheme="minorHAnsi" w:hAnsiTheme="minorHAnsi" w:cstheme="minorHAnsi"/>
          <w:highlight w:val="green"/>
        </w:rPr>
        <w:t>rhetoric</w:t>
      </w:r>
      <w:r w:rsidRPr="00C6752C">
        <w:rPr>
          <w:rFonts w:asciiTheme="minorHAnsi" w:hAnsiTheme="minorHAnsi" w:cstheme="minorHAnsi"/>
          <w:sz w:val="16"/>
        </w:rPr>
        <w:t xml:space="preserve"> have so often </w:t>
      </w:r>
      <w:r w:rsidRPr="00C6752C">
        <w:rPr>
          <w:rStyle w:val="Emphasis"/>
          <w:rFonts w:asciiTheme="minorHAnsi" w:hAnsiTheme="minorHAnsi" w:cstheme="minorHAnsi"/>
        </w:rPr>
        <w:t xml:space="preserve">denied and </w:t>
      </w:r>
      <w:r w:rsidRPr="002A014F">
        <w:rPr>
          <w:rStyle w:val="Emphasis"/>
          <w:rFonts w:asciiTheme="minorHAnsi" w:hAnsiTheme="minorHAnsi" w:cstheme="minorHAnsi"/>
          <w:highlight w:val="green"/>
        </w:rPr>
        <w:t>denigrated the body;</w:t>
      </w:r>
      <w:r w:rsidRPr="00C6752C">
        <w:rPr>
          <w:rFonts w:asciiTheme="minorHAnsi" w:hAnsiTheme="minorHAnsi" w:cstheme="minorHAnsi"/>
          <w:sz w:val="16"/>
        </w:rPr>
        <w:t xml:space="preserve"> second, because this denial has always been laughably impossible; third, because modern body values and anxieties have always been mapped back across history; and fi nally because studying any culture’s attitudes and arguments about the body always connects us intimately with attitudes andarguments about rhetorical possibility. That is, </w:t>
      </w:r>
      <w:r w:rsidRPr="002A014F">
        <w:rPr>
          <w:rStyle w:val="Emphasis"/>
          <w:rFonts w:asciiTheme="minorHAnsi" w:hAnsiTheme="minorHAnsi" w:cstheme="minorHAnsi"/>
          <w:highlight w:val="green"/>
        </w:rPr>
        <w:t>to care about the body is to care about how we make meaning.</w:t>
      </w:r>
      <w:r w:rsidRPr="00C6752C">
        <w:rPr>
          <w:rFonts w:asciiTheme="minorHAnsi" w:hAnsiTheme="minorHAnsi" w:cstheme="minorHAnsi"/>
          <w:sz w:val="16"/>
        </w:rPr>
        <w:t xml:space="preserve"> In my second ch2wapter, I worked through an inventory of arguments about rhetoric and the body, I returned to these arguments throughout the book, and I will revisit these again, as a means of mapping where we might go next, and how. One: The body is invested rhetorically. The body has always been a rhetorical product or experiment, even as bodies have always been insistently material. Two: Rhetoric is always embodied. The body has traditionally been rhetorical equipment and a rhetorical instrument, but it has also always been a rhetorical engine. </w:t>
      </w:r>
      <w:r w:rsidRPr="002A014F">
        <w:rPr>
          <w:rStyle w:val="Emphasis"/>
          <w:rFonts w:asciiTheme="minorHAnsi" w:hAnsiTheme="minorHAnsi" w:cstheme="minorHAnsi"/>
          <w:highlight w:val="green"/>
        </w:rPr>
        <w:t>The body is rhetorical</w:t>
      </w:r>
      <w:r w:rsidRPr="00C6752C">
        <w:rPr>
          <w:rStyle w:val="Emphasis"/>
          <w:rFonts w:asciiTheme="minorHAnsi" w:hAnsiTheme="minorHAnsi" w:cstheme="minorHAnsi"/>
        </w:rPr>
        <w:t>—it communicates and thinks.</w:t>
      </w:r>
      <w:r w:rsidRPr="00C6752C">
        <w:rPr>
          <w:rFonts w:asciiTheme="minorHAnsi" w:hAnsiTheme="minorHAnsi" w:cstheme="minorHAnsi"/>
          <w:sz w:val="16"/>
        </w:rPr>
        <w:t xml:space="preserve"> Three: </w:t>
      </w:r>
      <w:r w:rsidRPr="002A014F">
        <w:rPr>
          <w:rStyle w:val="Emphasis"/>
          <w:rFonts w:asciiTheme="minorHAnsi" w:hAnsiTheme="minorHAnsi" w:cstheme="minorHAnsi"/>
          <w:highlight w:val="green"/>
        </w:rPr>
        <w:t>Disability shapes our available means of persuasion.</w:t>
      </w:r>
      <w:r w:rsidRPr="00C6752C">
        <w:rPr>
          <w:rFonts w:asciiTheme="minorHAnsi" w:hAnsiTheme="minorHAnsi" w:cstheme="minorHAnsi"/>
          <w:sz w:val="16"/>
        </w:rPr>
        <w:t xml:space="preserve"> Embodied difference can actually be read as the very possibility of meaning. These three positions then shape how we learn through the body, but also who can learn. As I conclude this book, I want to return to these points and relate them specifi cally to learning, as a gesture toward future applications of mētis. My argument, in parsing through the classical debate, was that </w:t>
      </w:r>
      <w:r w:rsidRPr="00C6752C">
        <w:rPr>
          <w:rStyle w:val="Emphasis"/>
          <w:rFonts w:asciiTheme="minorHAnsi" w:hAnsiTheme="minorHAnsi" w:cstheme="minorHAnsi"/>
        </w:rPr>
        <w:t>we have always worried about bodies, and</w:t>
      </w:r>
      <w:r w:rsidRPr="00C6752C">
        <w:rPr>
          <w:rFonts w:asciiTheme="minorHAnsi" w:hAnsiTheme="minorHAnsi" w:cstheme="minorHAnsi"/>
          <w:sz w:val="16"/>
        </w:rPr>
        <w:t xml:space="preserve"> this worry always centers around and never resolves </w:t>
      </w:r>
      <w:r w:rsidRPr="00C6752C">
        <w:rPr>
          <w:rStyle w:val="Emphasis"/>
          <w:rFonts w:asciiTheme="minorHAnsi" w:hAnsiTheme="minorHAnsi" w:cstheme="minorHAnsi"/>
        </w:rPr>
        <w:t>the desire to exclude difference and thus to create categories of disability.</w:t>
      </w:r>
      <w:r w:rsidRPr="00C6752C">
        <w:rPr>
          <w:rFonts w:asciiTheme="minorHAnsi" w:hAnsiTheme="minorHAnsi" w:cstheme="minorHAnsi"/>
          <w:sz w:val="16"/>
        </w:rPr>
        <w:t xml:space="preserve"> Unfortunately, debates about education have also always utilized logics of exnomination—an obsession about who cannot learn, a cataloging of deficiencies. Underneath these explorations is always the notion that differences in aptitude are “natural.” I believe that, fi nally, </w:t>
      </w:r>
      <w:r w:rsidRPr="002A014F">
        <w:rPr>
          <w:rStyle w:val="Emphasis"/>
          <w:rFonts w:asciiTheme="minorHAnsi" w:hAnsiTheme="minorHAnsi" w:cstheme="minorHAnsi"/>
          <w:highlight w:val="green"/>
        </w:rPr>
        <w:t xml:space="preserve">the </w:t>
      </w:r>
      <w:r w:rsidRPr="00C6752C">
        <w:rPr>
          <w:rStyle w:val="Emphasis"/>
          <w:rFonts w:asciiTheme="minorHAnsi" w:hAnsiTheme="minorHAnsi" w:cstheme="minorHAnsi"/>
        </w:rPr>
        <w:t xml:space="preserve">great </w:t>
      </w:r>
      <w:r w:rsidRPr="002A014F">
        <w:rPr>
          <w:rStyle w:val="Emphasis"/>
          <w:rFonts w:asciiTheme="minorHAnsi" w:hAnsiTheme="minorHAnsi" w:cstheme="minorHAnsi"/>
          <w:highlight w:val="green"/>
        </w:rPr>
        <w:t>potential</w:t>
      </w:r>
      <w:r w:rsidRPr="00C6752C">
        <w:rPr>
          <w:rFonts w:asciiTheme="minorHAnsi" w:hAnsiTheme="minorHAnsi" w:cstheme="minorHAnsi"/>
          <w:sz w:val="16"/>
        </w:rPr>
        <w:t xml:space="preserve"> of mētis rhetoric </w:t>
      </w:r>
      <w:r w:rsidRPr="002A014F">
        <w:rPr>
          <w:rStyle w:val="Emphasis"/>
          <w:rFonts w:asciiTheme="minorHAnsi" w:hAnsiTheme="minorHAnsi" w:cstheme="minorHAnsi"/>
          <w:highlight w:val="green"/>
        </w:rPr>
        <w:t xml:space="preserve">is to challenge these beliefs </w:t>
      </w:r>
      <w:r w:rsidRPr="00C6752C">
        <w:rPr>
          <w:rStyle w:val="Emphasis"/>
          <w:rFonts w:asciiTheme="minorHAnsi" w:hAnsiTheme="minorHAnsi" w:cstheme="minorHAnsi"/>
        </w:rPr>
        <w:t>about how we learn and about who can learn</w:t>
      </w:r>
      <w:r w:rsidRPr="00C6752C">
        <w:rPr>
          <w:rFonts w:asciiTheme="minorHAnsi" w:hAnsiTheme="minorHAnsi" w:cstheme="minorHAnsi"/>
          <w:sz w:val="16"/>
        </w:rPr>
        <w:t xml:space="preserve">. A mētis epistemology holds that </w:t>
      </w:r>
      <w:r w:rsidRPr="00C6752C">
        <w:rPr>
          <w:rStyle w:val="Emphasis"/>
          <w:rFonts w:asciiTheme="minorHAnsi" w:hAnsiTheme="minorHAnsi" w:cstheme="minorHAnsi"/>
        </w:rPr>
        <w:t>we all, intercorporeally, shape realities.</w:t>
      </w:r>
      <w:r w:rsidRPr="00C6752C">
        <w:rPr>
          <w:rFonts w:asciiTheme="minorHAnsi" w:hAnsiTheme="minorHAnsi" w:cstheme="minorHAnsi"/>
          <w:sz w:val="16"/>
        </w:rPr>
        <w:t xml:space="preserve"> This is </w:t>
      </w:r>
      <w:r w:rsidRPr="002A014F">
        <w:rPr>
          <w:rStyle w:val="Emphasis"/>
          <w:rFonts w:asciiTheme="minorHAnsi" w:hAnsiTheme="minorHAnsi" w:cstheme="minorHAnsi"/>
          <w:highlight w:val="green"/>
        </w:rPr>
        <w:t>the inverse of an educational scheme in which bodies are containers for information,</w:t>
      </w:r>
      <w:r w:rsidRPr="00C6752C">
        <w:rPr>
          <w:rFonts w:asciiTheme="minorHAnsi" w:hAnsiTheme="minorHAnsi" w:cstheme="minorHAnsi"/>
          <w:sz w:val="16"/>
        </w:rPr>
        <w:t xml:space="preserve"> with some bodies better adapted to hold these contents than others. Mētis is </w:t>
      </w:r>
      <w:r w:rsidRPr="002A014F">
        <w:rPr>
          <w:rStyle w:val="Emphasis"/>
          <w:rFonts w:asciiTheme="minorHAnsi" w:hAnsiTheme="minorHAnsi" w:cstheme="minorHAnsi"/>
          <w:highlight w:val="green"/>
        </w:rPr>
        <w:t xml:space="preserve">a model for </w:t>
      </w:r>
      <w:r w:rsidRPr="00C6752C">
        <w:rPr>
          <w:rStyle w:val="Emphasis"/>
          <w:rFonts w:asciiTheme="minorHAnsi" w:hAnsiTheme="minorHAnsi" w:cstheme="minorHAnsi"/>
        </w:rPr>
        <w:t>adaptation</w:t>
      </w:r>
      <w:r w:rsidRPr="002A014F">
        <w:rPr>
          <w:rStyle w:val="Emphasis"/>
          <w:rFonts w:asciiTheme="minorHAnsi" w:hAnsiTheme="minorHAnsi" w:cstheme="minorHAnsi"/>
          <w:highlight w:val="green"/>
        </w:rPr>
        <w:t xml:space="preserve">, change, critique, </w:t>
      </w:r>
      <w:r w:rsidRPr="00C6752C">
        <w:rPr>
          <w:rStyle w:val="Emphasis"/>
          <w:rFonts w:asciiTheme="minorHAnsi" w:hAnsiTheme="minorHAnsi" w:cstheme="minorHAnsi"/>
        </w:rPr>
        <w:t xml:space="preserve">uniqueness, prosthesis, recursivity, </w:t>
      </w:r>
      <w:r w:rsidRPr="002A014F">
        <w:rPr>
          <w:rStyle w:val="Emphasis"/>
          <w:rFonts w:asciiTheme="minorHAnsi" w:hAnsiTheme="minorHAnsi" w:cstheme="minorHAnsi"/>
          <w:highlight w:val="green"/>
        </w:rPr>
        <w:t>invention</w:t>
      </w:r>
      <w:r w:rsidRPr="00C6752C">
        <w:rPr>
          <w:rStyle w:val="Emphasis"/>
          <w:rFonts w:asciiTheme="minorHAnsi" w:hAnsiTheme="minorHAnsi" w:cstheme="minorHAnsi"/>
        </w:rPr>
        <w:t>, intercorporeality, ambiguity, and abstraction</w:t>
      </w:r>
      <w:r w:rsidRPr="00C6752C">
        <w:rPr>
          <w:rFonts w:asciiTheme="minorHAnsi" w:hAnsiTheme="minorHAnsi" w:cstheme="minorHAnsi"/>
          <w:sz w:val="16"/>
        </w:rPr>
        <w:t xml:space="preserve">. </w:t>
      </w:r>
      <w:r w:rsidRPr="00C6752C">
        <w:rPr>
          <w:rStyle w:val="Emphasis"/>
          <w:rFonts w:asciiTheme="minorHAnsi" w:hAnsiTheme="minorHAnsi" w:cstheme="minorHAnsi"/>
        </w:rPr>
        <w:t>What</w:t>
      </w:r>
      <w:r w:rsidRPr="002A014F">
        <w:rPr>
          <w:rStyle w:val="Emphasis"/>
          <w:rFonts w:asciiTheme="minorHAnsi" w:hAnsiTheme="minorHAnsi" w:cstheme="minorHAnsi"/>
          <w:highlight w:val="green"/>
        </w:rPr>
        <w:t xml:space="preserve"> if these were our central </w:t>
      </w:r>
      <w:r w:rsidRPr="00C6752C">
        <w:rPr>
          <w:rStyle w:val="Emphasis"/>
          <w:rFonts w:asciiTheme="minorHAnsi" w:hAnsiTheme="minorHAnsi" w:cstheme="minorHAnsi"/>
        </w:rPr>
        <w:t xml:space="preserve">educational </w:t>
      </w:r>
      <w:r w:rsidRPr="002A014F">
        <w:rPr>
          <w:rStyle w:val="Emphasis"/>
          <w:rFonts w:asciiTheme="minorHAnsi" w:hAnsiTheme="minorHAnsi" w:cstheme="minorHAnsi"/>
          <w:highlight w:val="green"/>
        </w:rPr>
        <w:t>values (instead of accumulation,</w:t>
      </w:r>
      <w:r w:rsidRPr="00C6752C">
        <w:rPr>
          <w:rFonts w:asciiTheme="minorHAnsi" w:hAnsiTheme="minorHAnsi" w:cstheme="minorHAnsi"/>
          <w:sz w:val="16"/>
        </w:rPr>
        <w:t xml:space="preserve"> retention, comprehension, </w:t>
      </w:r>
      <w:r w:rsidRPr="00C6752C">
        <w:rPr>
          <w:rStyle w:val="Emphasis"/>
          <w:rFonts w:asciiTheme="minorHAnsi" w:hAnsiTheme="minorHAnsi" w:cstheme="minorHAnsi"/>
        </w:rPr>
        <w:t>compliance reproduction)</w:t>
      </w:r>
      <w:r w:rsidRPr="00C6752C">
        <w:rPr>
          <w:rFonts w:asciiTheme="minorHAnsi" w:hAnsiTheme="minorHAnsi" w:cstheme="minorHAnsi"/>
          <w:sz w:val="16"/>
        </w:rPr>
        <w:t xml:space="preserve">? </w:t>
      </w:r>
      <w:r w:rsidRPr="00C6752C">
        <w:rPr>
          <w:rStyle w:val="Emphasis"/>
          <w:rFonts w:asciiTheme="minorHAnsi" w:hAnsiTheme="minorHAnsi" w:cstheme="minorHAnsi"/>
        </w:rPr>
        <w:t xml:space="preserve">Mētis should also offer </w:t>
      </w:r>
      <w:r w:rsidRPr="002A014F">
        <w:rPr>
          <w:rStyle w:val="Emphasis"/>
          <w:rFonts w:asciiTheme="minorHAnsi" w:hAnsiTheme="minorHAnsi" w:cstheme="minorHAnsi"/>
          <w:highlight w:val="green"/>
        </w:rPr>
        <w:t xml:space="preserve">a constant reminder of </w:t>
      </w:r>
      <w:r w:rsidRPr="00C6752C">
        <w:rPr>
          <w:rStyle w:val="Emphasis"/>
          <w:rFonts w:asciiTheme="minorHAnsi" w:hAnsiTheme="minorHAnsi" w:cstheme="minorHAnsi"/>
        </w:rPr>
        <w:t xml:space="preserve">the </w:t>
      </w:r>
      <w:r w:rsidRPr="002A014F">
        <w:rPr>
          <w:rStyle w:val="Emphasis"/>
          <w:rFonts w:asciiTheme="minorHAnsi" w:hAnsiTheme="minorHAnsi" w:cstheme="minorHAnsi"/>
          <w:highlight w:val="green"/>
        </w:rPr>
        <w:t xml:space="preserve">exclusions </w:t>
      </w:r>
      <w:r w:rsidRPr="00C6752C">
        <w:rPr>
          <w:rStyle w:val="Emphasis"/>
          <w:rFonts w:asciiTheme="minorHAnsi" w:hAnsiTheme="minorHAnsi" w:cstheme="minorHAnsi"/>
        </w:rPr>
        <w:t xml:space="preserve">(and consumptions) of the past and present, a machine </w:t>
      </w:r>
      <w:r w:rsidRPr="002A014F">
        <w:rPr>
          <w:rStyle w:val="Emphasis"/>
          <w:rFonts w:asciiTheme="minorHAnsi" w:hAnsiTheme="minorHAnsi" w:cstheme="minorHAnsi"/>
          <w:highlight w:val="green"/>
        </w:rPr>
        <w:t xml:space="preserve">for interrogating the </w:t>
      </w:r>
      <w:r w:rsidRPr="00C6752C">
        <w:rPr>
          <w:rStyle w:val="Emphasis"/>
          <w:rFonts w:asciiTheme="minorHAnsi" w:hAnsiTheme="minorHAnsi" w:cstheme="minorHAnsi"/>
        </w:rPr>
        <w:t xml:space="preserve">interests and </w:t>
      </w:r>
      <w:r w:rsidRPr="002A014F">
        <w:rPr>
          <w:rStyle w:val="Emphasis"/>
          <w:rFonts w:asciiTheme="minorHAnsi" w:hAnsiTheme="minorHAnsi" w:cstheme="minorHAnsi"/>
          <w:highlight w:val="green"/>
        </w:rPr>
        <w:t>investments of the normative</w:t>
      </w:r>
      <w:r w:rsidRPr="00C6752C">
        <w:rPr>
          <w:rFonts w:asciiTheme="minorHAnsi" w:hAnsiTheme="minorHAnsi" w:cstheme="minorHAnsi"/>
          <w:sz w:val="16"/>
        </w:rPr>
        <w:t>. Taking this rhetoric seriously in the modern classroom</w:t>
      </w:r>
      <w:r w:rsidRPr="00C6752C">
        <w:rPr>
          <w:rStyle w:val="Emphasis"/>
          <w:rFonts w:asciiTheme="minorHAnsi" w:hAnsiTheme="minorHAnsi" w:cstheme="minorHAnsi"/>
        </w:rPr>
        <w:t xml:space="preserve">, we would create </w:t>
      </w:r>
      <w:r w:rsidRPr="002A014F">
        <w:rPr>
          <w:rStyle w:val="Emphasis"/>
          <w:rFonts w:asciiTheme="minorHAnsi" w:hAnsiTheme="minorHAnsi" w:cstheme="minorHAnsi"/>
          <w:highlight w:val="green"/>
        </w:rPr>
        <w:t>space for embodied knowing</w:t>
      </w:r>
      <w:r w:rsidRPr="00C6752C">
        <w:rPr>
          <w:rFonts w:asciiTheme="minorHAnsi" w:hAnsiTheme="minorHAnsi" w:cstheme="minorHAnsi"/>
          <w:sz w:val="16"/>
        </w:rPr>
        <w:t>, advocate a heightened respect for all bodies, and perhaps even seek to endorse and enhance bodily difference—</w:t>
      </w:r>
      <w:r w:rsidRPr="00C6752C">
        <w:rPr>
          <w:rStyle w:val="Emphasis"/>
          <w:rFonts w:asciiTheme="minorHAnsi" w:hAnsiTheme="minorHAnsi" w:cstheme="minorHAnsi"/>
        </w:rPr>
        <w:t xml:space="preserve">creating educational exchanges </w:t>
      </w:r>
      <w:r w:rsidRPr="002A014F">
        <w:rPr>
          <w:rStyle w:val="Emphasis"/>
          <w:rFonts w:asciiTheme="minorHAnsi" w:hAnsiTheme="minorHAnsi" w:cstheme="minorHAnsi"/>
          <w:highlight w:val="green"/>
        </w:rPr>
        <w:t>against the grain of the normative</w:t>
      </w:r>
      <w:r w:rsidRPr="00C6752C">
        <w:rPr>
          <w:rFonts w:asciiTheme="minorHAnsi" w:hAnsiTheme="minorHAnsi" w:cstheme="minorHAnsi"/>
          <w:sz w:val="16"/>
        </w:rPr>
        <w:t xml:space="preserve">. How exactly </w:t>
      </w:r>
      <w:r w:rsidRPr="002A014F">
        <w:rPr>
          <w:rStyle w:val="Emphasis"/>
          <w:rFonts w:asciiTheme="minorHAnsi" w:hAnsiTheme="minorHAnsi" w:cstheme="minorHAnsi"/>
          <w:highlight w:val="green"/>
        </w:rPr>
        <w:t>this</w:t>
      </w:r>
      <w:r w:rsidRPr="00C6752C">
        <w:rPr>
          <w:rFonts w:asciiTheme="minorHAnsi" w:hAnsiTheme="minorHAnsi" w:cstheme="minorHAnsi"/>
          <w:sz w:val="16"/>
        </w:rPr>
        <w:t xml:space="preserve"> can be </w:t>
      </w:r>
      <w:r w:rsidRPr="002A014F">
        <w:rPr>
          <w:rStyle w:val="Emphasis"/>
          <w:rFonts w:asciiTheme="minorHAnsi" w:hAnsiTheme="minorHAnsi" w:cstheme="minorHAnsi"/>
          <w:highlight w:val="green"/>
        </w:rPr>
        <w:t>achieved is a matter for debate</w:t>
      </w:r>
      <w:r w:rsidRPr="00C6752C">
        <w:rPr>
          <w:rFonts w:asciiTheme="minorHAnsi" w:hAnsiTheme="minorHAnsi" w:cstheme="minorHAnsi"/>
          <w:sz w:val="16"/>
        </w:rPr>
        <w:t xml:space="preserve">. But the possibilities and potentialities are exciting to consider. </w:t>
      </w:r>
      <w:r w:rsidRPr="00C6752C">
        <w:rPr>
          <w:rStyle w:val="Emphasis"/>
          <w:rFonts w:asciiTheme="minorHAnsi" w:hAnsiTheme="minorHAnsi" w:cstheme="minorHAnsi"/>
        </w:rPr>
        <w:t xml:space="preserve">There is much work to be done. </w:t>
      </w:r>
      <w:r w:rsidRPr="00C6752C">
        <w:rPr>
          <w:rFonts w:asciiTheme="minorHAnsi" w:hAnsiTheme="minorHAnsi" w:cstheme="minorHAnsi"/>
          <w:sz w:val="16"/>
        </w:rPr>
        <w:t xml:space="preserve">The future of disability rhetoric (and perhaps also all of disability studies and rhetoric) lies not just in </w:t>
      </w:r>
      <w:r w:rsidRPr="002A014F">
        <w:rPr>
          <w:rStyle w:val="Emphasis"/>
          <w:rFonts w:asciiTheme="minorHAnsi" w:hAnsiTheme="minorHAnsi" w:cstheme="minorHAnsi"/>
          <w:highlight w:val="green"/>
        </w:rPr>
        <w:t>developing tools for reinterpretations of culture,</w:t>
      </w:r>
      <w:r w:rsidRPr="00C6752C">
        <w:rPr>
          <w:rFonts w:asciiTheme="minorHAnsi" w:hAnsiTheme="minorHAnsi" w:cstheme="minorHAnsi"/>
          <w:sz w:val="16"/>
        </w:rPr>
        <w:t xml:space="preserve"> but in developing new </w:t>
      </w:r>
      <w:r w:rsidRPr="002A014F">
        <w:rPr>
          <w:rStyle w:val="Emphasis"/>
          <w:rFonts w:asciiTheme="minorHAnsi" w:hAnsiTheme="minorHAnsi" w:cstheme="minorHAnsi"/>
          <w:highlight w:val="green"/>
        </w:rPr>
        <w:t>cultures and new social relations.</w:t>
      </w:r>
      <w:r w:rsidRPr="00C6752C">
        <w:rPr>
          <w:rFonts w:asciiTheme="minorHAnsi" w:hAnsiTheme="minorHAnsi" w:cstheme="minorHAnsi"/>
          <w:sz w:val="16"/>
        </w:rPr>
        <w:t xml:space="preserve"> This process of creation will work through and toward positive conceptions of disability. I promise to pick up this thread in my own future work, moving more directly into the contemporary classroom. As mentioned repeatedly in this work, the contradiction or doubleness at the heart of mētis, fi ttingly, disallows a clear understanding of mētis. In this way, for many readers, the book may seem to be a failure, fi nally—an attempt to fi t an evasive concept into a historical and theoretical world that most believe can and should be ordered and schematized. But as Letiche and Statler suggest, the only way to “learn” mētis is “through a willingness to be open to unexpected ideas and a sensitivity for unforeseen possibilities . . . a positive attitude towards serendipity. . . . [M]ētis thus assumes a partial abandonment of control” (2005, 5). So, fi nally, the true test of a book about mētis is not how often it is read, but how useful it becomes, and the fi nal judgment of the author of such a book should not be how clearly and authoritatively she has explored the concept, but how open and apprehensive she has been about her agency and control. This book tells several important stories about the rhetorical body— not all stories, not the most important stories, certainly not well-known stories, and defi nitely not stories that can be easily confi ned to these pages. In fact, these bodies and ideas hopefully have the momentum, power, and multiplicity to exceed the restraint of being written. In locating spaces and moments in which tension around the body is most pronounced, mydesire has been to amplify and recirculate this tension. My deliberations, hopefully, point us toward a desire for disability. My hope is that </w:t>
      </w:r>
      <w:r w:rsidRPr="002A014F">
        <w:rPr>
          <w:rStyle w:val="Emphasis"/>
          <w:rFonts w:asciiTheme="minorHAnsi" w:hAnsiTheme="minorHAnsi" w:cstheme="minorHAnsi"/>
          <w:highlight w:val="green"/>
        </w:rPr>
        <w:t>the method</w:t>
      </w:r>
      <w:r w:rsidRPr="00C6752C">
        <w:rPr>
          <w:rFonts w:asciiTheme="minorHAnsi" w:hAnsiTheme="minorHAnsi" w:cstheme="minorHAnsi"/>
          <w:sz w:val="16"/>
        </w:rPr>
        <w:t xml:space="preserve"> of writing this book—</w:t>
      </w:r>
      <w:r w:rsidRPr="00C6752C">
        <w:rPr>
          <w:rStyle w:val="Emphasis"/>
          <w:rFonts w:asciiTheme="minorHAnsi" w:hAnsiTheme="minorHAnsi" w:cstheme="minorHAnsi"/>
        </w:rPr>
        <w:t xml:space="preserve">layering myths and </w:t>
      </w:r>
      <w:r w:rsidRPr="002A014F">
        <w:rPr>
          <w:rStyle w:val="Emphasis"/>
          <w:rFonts w:asciiTheme="minorHAnsi" w:hAnsiTheme="minorHAnsi" w:cstheme="minorHAnsi"/>
          <w:highlight w:val="green"/>
        </w:rPr>
        <w:t xml:space="preserve">proposing interpretations, troubling </w:t>
      </w:r>
      <w:r w:rsidRPr="00C6752C">
        <w:rPr>
          <w:rStyle w:val="Emphasis"/>
          <w:rFonts w:asciiTheme="minorHAnsi" w:hAnsiTheme="minorHAnsi" w:cstheme="minorHAnsi"/>
        </w:rPr>
        <w:t xml:space="preserve">accepted </w:t>
      </w:r>
      <w:r w:rsidRPr="002A014F">
        <w:rPr>
          <w:rStyle w:val="Emphasis"/>
          <w:rFonts w:asciiTheme="minorHAnsi" w:hAnsiTheme="minorHAnsi" w:cstheme="minorHAnsi"/>
          <w:highlight w:val="green"/>
        </w:rPr>
        <w:t xml:space="preserve">stories, and proposing new ones—allows </w:t>
      </w:r>
      <w:r w:rsidRPr="00C6752C">
        <w:rPr>
          <w:rStyle w:val="Emphasis"/>
          <w:rFonts w:asciiTheme="minorHAnsi" w:hAnsiTheme="minorHAnsi" w:cstheme="minorHAnsi"/>
        </w:rPr>
        <w:t xml:space="preserve">and invites further and </w:t>
      </w:r>
      <w:r w:rsidRPr="002A014F">
        <w:rPr>
          <w:rStyle w:val="Emphasis"/>
          <w:rFonts w:asciiTheme="minorHAnsi" w:hAnsiTheme="minorHAnsi" w:cstheme="minorHAnsi"/>
          <w:highlight w:val="green"/>
        </w:rPr>
        <w:t>unforeseen uses and beginnings.</w:t>
      </w:r>
      <w:r w:rsidRPr="00C6752C">
        <w:rPr>
          <w:rFonts w:asciiTheme="minorHAnsi" w:hAnsiTheme="minorHAnsi" w:cstheme="minorHAnsi"/>
          <w:sz w:val="16"/>
        </w:rPr>
        <w:t xml:space="preserve"> This book, like the “even fl ame” of Hephaestus’s metallurgy, might offer some illumination and heat. But it is up to you to forge and to adapt your own tools</w:t>
      </w:r>
      <w:bookmarkEnd w:id="0"/>
      <w:r w:rsidRPr="00C6752C">
        <w:rPr>
          <w:rFonts w:asciiTheme="minorHAnsi" w:hAnsiTheme="minorHAnsi" w:cstheme="minorHAnsi"/>
          <w:sz w:val="16"/>
        </w:rPr>
        <w:t>.</w:t>
      </w:r>
    </w:p>
    <w:p w14:paraId="7AF08F46" w14:textId="7802BED4" w:rsidR="005D388F" w:rsidRDefault="0014612B" w:rsidP="0014612B">
      <w:pPr>
        <w:pStyle w:val="Heading2"/>
      </w:pPr>
      <w:r>
        <w:t>Case</w:t>
      </w:r>
    </w:p>
    <w:p w14:paraId="14320738" w14:textId="660709C9" w:rsidR="0014612B" w:rsidRPr="002A014F" w:rsidRDefault="0014612B" w:rsidP="0014612B">
      <w:pPr>
        <w:pStyle w:val="Heading3"/>
        <w:rPr>
          <w:rStyle w:val="StyleUnderline"/>
          <w:highlight w:val="green"/>
        </w:rPr>
      </w:pPr>
      <w:r>
        <w:t>1</w:t>
      </w:r>
      <w:r w:rsidR="002729CC">
        <w:rPr>
          <w:rFonts w:asciiTheme="minorHAnsi" w:hAnsiTheme="minorHAnsi" w:cstheme="minorHAnsi"/>
        </w:rPr>
        <w:t>---Autonomy</w:t>
      </w:r>
    </w:p>
    <w:p w14:paraId="600BD94A" w14:textId="309C3D46" w:rsidR="002A014F" w:rsidRPr="00070C38" w:rsidRDefault="002A014F" w:rsidP="002729CC">
      <w:pPr>
        <w:pStyle w:val="Heading4"/>
        <w:numPr>
          <w:ilvl w:val="1"/>
          <w:numId w:val="5"/>
        </w:numPr>
        <w:rPr>
          <w:rFonts w:cs="Times New Roman"/>
        </w:rPr>
      </w:pPr>
      <w:bookmarkStart w:id="1" w:name="_Hlk3108924"/>
      <w:r w:rsidRPr="00070C38">
        <w:rPr>
          <w:rFonts w:cs="Times New Roman"/>
        </w:rPr>
        <w:t xml:space="preserve">ABR won’t get </w:t>
      </w:r>
      <w:r w:rsidRPr="00070C38">
        <w:rPr>
          <w:rFonts w:cs="Times New Roman"/>
          <w:u w:val="single"/>
        </w:rPr>
        <w:t>close</w:t>
      </w:r>
      <w:r w:rsidRPr="00070C38">
        <w:rPr>
          <w:rFonts w:cs="Times New Roman"/>
        </w:rPr>
        <w:t xml:space="preserve"> to extinction, intervening actors solve it, their internal link can’t </w:t>
      </w:r>
    </w:p>
    <w:p w14:paraId="419BC858" w14:textId="77777777" w:rsidR="002A014F" w:rsidRPr="00070C38" w:rsidRDefault="002A014F" w:rsidP="002A014F">
      <w:r w:rsidRPr="00070C38">
        <w:t xml:space="preserve">Ed </w:t>
      </w:r>
      <w:r w:rsidRPr="00070C38">
        <w:rPr>
          <w:rStyle w:val="Style13ptBold"/>
        </w:rPr>
        <w:t>Cara 17</w:t>
      </w:r>
      <w:r w:rsidRPr="00070C38">
        <w:t xml:space="preserve">, Science Writer for The Atlantic, Newsweek, and Vocativ, 1/27/17, “The Attack Of The Superbugs,” http://www.vocativ.com/394419/attack-of-the-superbugs/ </w:t>
      </w:r>
    </w:p>
    <w:bookmarkEnd w:id="1"/>
    <w:p w14:paraId="1061B75B" w14:textId="77777777" w:rsidR="002A014F" w:rsidRDefault="002A014F" w:rsidP="002A014F">
      <w:pPr>
        <w:rPr>
          <w:sz w:val="16"/>
        </w:rPr>
      </w:pPr>
      <w:r w:rsidRPr="002A014F">
        <w:rPr>
          <w:rStyle w:val="Emphasis"/>
          <w:highlight w:val="green"/>
        </w:rPr>
        <w:t>A</w:t>
      </w:r>
      <w:r>
        <w:rPr>
          <w:rStyle w:val="StyleUnderline"/>
        </w:rPr>
        <w:t>nti</w:t>
      </w:r>
      <w:r w:rsidRPr="002A014F">
        <w:rPr>
          <w:rStyle w:val="Emphasis"/>
          <w:highlight w:val="green"/>
        </w:rPr>
        <w:t>b</w:t>
      </w:r>
      <w:r>
        <w:rPr>
          <w:rStyle w:val="StyleUnderline"/>
        </w:rPr>
        <w:t>iotic-</w:t>
      </w:r>
      <w:r w:rsidRPr="002A014F">
        <w:rPr>
          <w:rStyle w:val="Emphasis"/>
          <w:highlight w:val="green"/>
        </w:rPr>
        <w:t>r</w:t>
      </w:r>
      <w:r>
        <w:rPr>
          <w:rStyle w:val="StyleUnderline"/>
        </w:rPr>
        <w:t>esistant infections</w:t>
      </w:r>
      <w:r>
        <w:rPr>
          <w:sz w:val="16"/>
        </w:rPr>
        <w:t xml:space="preserve"> kill at least 700,000 people worldwide a year right now, according to an exhaustive report commissioned by the UK in 2014, and without any substantial medical breakthroughs or policy changes that slow down resistance, they </w:t>
      </w:r>
      <w:r w:rsidRPr="002A014F">
        <w:rPr>
          <w:rStyle w:val="StyleUnderline"/>
          <w:highlight w:val="green"/>
        </w:rPr>
        <w:t>may claim</w:t>
      </w:r>
      <w:r>
        <w:rPr>
          <w:sz w:val="16"/>
        </w:rPr>
        <w:t xml:space="preserve"> some </w:t>
      </w:r>
      <w:r w:rsidRPr="002A014F">
        <w:rPr>
          <w:rStyle w:val="Emphasis"/>
          <w:sz w:val="24"/>
          <w:highlight w:val="green"/>
        </w:rPr>
        <w:t>10 million deaths</w:t>
      </w:r>
      <w:r>
        <w:rPr>
          <w:rStyle w:val="Emphasis"/>
          <w:sz w:val="24"/>
        </w:rPr>
        <w:t xml:space="preserve"> annually </w:t>
      </w:r>
      <w:r w:rsidRPr="002A014F">
        <w:rPr>
          <w:rStyle w:val="Emphasis"/>
          <w:sz w:val="24"/>
          <w:highlight w:val="green"/>
        </w:rPr>
        <w:t>by 2050</w:t>
      </w:r>
      <w:r>
        <w:rPr>
          <w:sz w:val="16"/>
        </w:rPr>
        <w:t xml:space="preserve"> — </w:t>
      </w:r>
      <w:r w:rsidRPr="002A014F">
        <w:rPr>
          <w:rStyle w:val="StyleUnderline"/>
          <w:highlight w:val="green"/>
        </w:rPr>
        <w:t>eclipsing cancer</w:t>
      </w:r>
      <w:r>
        <w:rPr>
          <w:sz w:val="16"/>
        </w:rPr>
        <w:t xml:space="preserve"> in general as a leading cause. </w:t>
      </w:r>
      <w:r>
        <w:rPr>
          <w:rStyle w:val="StyleUnderline"/>
        </w:rPr>
        <w:t>These deaths</w:t>
      </w:r>
      <w:r>
        <w:rPr>
          <w:sz w:val="16"/>
        </w:rPr>
        <w:t xml:space="preserve"> largely </w:t>
      </w:r>
      <w:r>
        <w:rPr>
          <w:rStyle w:val="Emphasis"/>
        </w:rPr>
        <w:t>won’t</w:t>
      </w:r>
      <w:r>
        <w:rPr>
          <w:rStyle w:val="StyleUnderline"/>
        </w:rPr>
        <w:t xml:space="preserve"> come from pan-resistant infections</w:t>
      </w:r>
      <w:r>
        <w:rPr>
          <w:sz w:val="16"/>
        </w:rPr>
        <w:t xml:space="preserve">, just tougher ones. </w:t>
      </w:r>
      <w:r>
        <w:rPr>
          <w:rStyle w:val="StyleUnderline"/>
        </w:rPr>
        <w:t>A preventable death there</w:t>
      </w:r>
      <w:r>
        <w:rPr>
          <w:sz w:val="16"/>
        </w:rPr>
        <w:t xml:space="preserve">, a preventable death </w:t>
      </w:r>
      <w:r>
        <w:rPr>
          <w:rStyle w:val="StyleUnderline"/>
        </w:rPr>
        <w:t>here</w:t>
      </w:r>
      <w:r>
        <w:rPr>
          <w:sz w:val="16"/>
        </w:rPr>
        <w:t>.</w:t>
      </w:r>
    </w:p>
    <w:p w14:paraId="0FC3DA4E" w14:textId="77777777" w:rsidR="002A014F" w:rsidRDefault="002A014F" w:rsidP="002A014F">
      <w:pPr>
        <w:rPr>
          <w:sz w:val="16"/>
        </w:rPr>
      </w:pPr>
      <w:r>
        <w:rPr>
          <w:sz w:val="16"/>
        </w:rPr>
        <w:t>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w:t>
      </w:r>
    </w:p>
    <w:p w14:paraId="679A974F" w14:textId="77777777" w:rsidR="002A014F" w:rsidRDefault="002A014F" w:rsidP="002A014F">
      <w:pPr>
        <w:rPr>
          <w:sz w:val="16"/>
        </w:rPr>
      </w:pPr>
      <w:r>
        <w:rPr>
          <w:rStyle w:val="StyleUnderline"/>
        </w:rPr>
        <w:t>For all the</w:t>
      </w:r>
      <w:r>
        <w:rPr>
          <w:sz w:val="16"/>
        </w:rPr>
        <w:t xml:space="preserve"> warranted </w:t>
      </w:r>
      <w:r>
        <w:rPr>
          <w:rStyle w:val="StyleUnderline"/>
        </w:rPr>
        <w:t>gloom</w:t>
      </w:r>
      <w:r>
        <w:rPr>
          <w:sz w:val="16"/>
        </w:rPr>
        <w:t xml:space="preserve">, though, Farewell does think </w:t>
      </w:r>
      <w:r w:rsidRPr="002A014F">
        <w:rPr>
          <w:rStyle w:val="StyleUnderline"/>
          <w:highlight w:val="green"/>
        </w:rPr>
        <w:t>there are reasons to be hopeful</w:t>
      </w:r>
      <w:r>
        <w:rPr>
          <w:sz w:val="16"/>
        </w:rPr>
        <w:t xml:space="preserve">. “I don’t think we are doing enough, but </w:t>
      </w:r>
      <w:r>
        <w:rPr>
          <w:rStyle w:val="StyleUnderline"/>
        </w:rPr>
        <w:t xml:space="preserve">the </w:t>
      </w:r>
      <w:r w:rsidRPr="002A014F">
        <w:rPr>
          <w:rStyle w:val="StyleUnderline"/>
          <w:highlight w:val="green"/>
        </w:rPr>
        <w:t>scientific community</w:t>
      </w:r>
      <w:r>
        <w:rPr>
          <w:rStyle w:val="StyleUnderline"/>
        </w:rPr>
        <w:t xml:space="preserve"> along </w:t>
      </w:r>
      <w:r w:rsidRPr="002A014F">
        <w:rPr>
          <w:rStyle w:val="StyleUnderline"/>
          <w:highlight w:val="green"/>
        </w:rPr>
        <w:t>with many governmental</w:t>
      </w:r>
      <w:r>
        <w:rPr>
          <w:rStyle w:val="StyleUnderline"/>
        </w:rPr>
        <w:t xml:space="preserve"> and private </w:t>
      </w:r>
      <w:r w:rsidRPr="002A014F">
        <w:rPr>
          <w:rStyle w:val="StyleUnderline"/>
          <w:highlight w:val="green"/>
        </w:rPr>
        <w:t>foundations are</w:t>
      </w:r>
      <w:r>
        <w:rPr>
          <w:rStyle w:val="StyleUnderline"/>
        </w:rPr>
        <w:t xml:space="preserve"> </w:t>
      </w:r>
      <w:r>
        <w:rPr>
          <w:rStyle w:val="Emphasis"/>
        </w:rPr>
        <w:t xml:space="preserve">very </w:t>
      </w:r>
      <w:r w:rsidRPr="002A014F">
        <w:rPr>
          <w:rStyle w:val="Emphasis"/>
          <w:highlight w:val="green"/>
        </w:rPr>
        <w:t>actively involved</w:t>
      </w:r>
      <w:r w:rsidRPr="002A014F">
        <w:rPr>
          <w:rStyle w:val="StyleUnderline"/>
          <w:highlight w:val="green"/>
        </w:rPr>
        <w:t xml:space="preserve"> in</w:t>
      </w:r>
      <w:r>
        <w:rPr>
          <w:sz w:val="16"/>
        </w:rPr>
        <w:t xml:space="preserve"> finding </w:t>
      </w:r>
      <w:r>
        <w:rPr>
          <w:rStyle w:val="StyleUnderline"/>
        </w:rPr>
        <w:t xml:space="preserve">not only </w:t>
      </w:r>
      <w:r w:rsidRPr="002A014F">
        <w:rPr>
          <w:rStyle w:val="StyleUnderline"/>
          <w:highlight w:val="green"/>
        </w:rPr>
        <w:t>new antibiotics</w:t>
      </w:r>
      <w:r>
        <w:rPr>
          <w:rStyle w:val="StyleUnderline"/>
        </w:rPr>
        <w:t xml:space="preserve">, but </w:t>
      </w:r>
      <w:r w:rsidRPr="002A014F">
        <w:rPr>
          <w:rStyle w:val="StyleUnderline"/>
          <w:highlight w:val="green"/>
        </w:rPr>
        <w:t>new solutions</w:t>
      </w:r>
      <w:r>
        <w:rPr>
          <w:sz w:val="16"/>
        </w:rPr>
        <w:t xml:space="preserve"> to this problem,” she said. </w:t>
      </w:r>
      <w:r>
        <w:rPr>
          <w:rStyle w:val="StyleUnderline"/>
        </w:rPr>
        <w:t>There’s been a noticeable change in attitude and increased urgency</w:t>
      </w:r>
      <w:r>
        <w:rPr>
          <w:sz w:val="16"/>
        </w:rPr>
        <w:t xml:space="preserve"> surrounding antibiotic resistance, she said, one that she hadn’t seen even five years ago, let alone twenty. </w:t>
      </w:r>
    </w:p>
    <w:p w14:paraId="30AB9BA6" w14:textId="77777777" w:rsidR="002A014F" w:rsidRDefault="002A014F" w:rsidP="002A014F">
      <w:pPr>
        <w:rPr>
          <w:sz w:val="16"/>
        </w:rPr>
      </w:pPr>
      <w:r>
        <w:rPr>
          <w:sz w:val="16"/>
        </w:rPr>
        <w:t xml:space="preserve">Until recently, that attitude change could be seen from places as high up as the U.S. federal government. In 2014, former President </w:t>
      </w:r>
      <w:r>
        <w:rPr>
          <w:rStyle w:val="StyleUnderline"/>
        </w:rPr>
        <w:t>Obama issued an executive order aimed at addressing antibiotic resistance</w:t>
      </w:r>
      <w:r>
        <w:rPr>
          <w:sz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w:t>
      </w:r>
    </w:p>
    <w:p w14:paraId="427F0300" w14:textId="77777777" w:rsidR="002A014F" w:rsidRDefault="002A014F" w:rsidP="002A014F">
      <w:pPr>
        <w:rPr>
          <w:sz w:val="16"/>
        </w:rPr>
      </w:pPr>
      <w:r>
        <w:rPr>
          <w:sz w:val="16"/>
        </w:rPr>
        <w:t>“</w:t>
      </w:r>
      <w:r>
        <w:rPr>
          <w:rStyle w:val="StyleUnderline"/>
        </w:rPr>
        <w:t>There has been a lot of work</w:t>
      </w:r>
      <w:r>
        <w:rPr>
          <w:sz w:val="16"/>
        </w:rPr>
        <w:t xml:space="preserve"> done the last couple of years, much of it spurned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w:t>
      </w:r>
    </w:p>
    <w:p w14:paraId="1DA2ECB8" w14:textId="77777777" w:rsidR="002A014F" w:rsidRDefault="002A014F" w:rsidP="002A014F">
      <w:pPr>
        <w:rPr>
          <w:sz w:val="16"/>
        </w:rPr>
      </w:pPr>
      <w:r>
        <w:rPr>
          <w:sz w:val="16"/>
        </w:rPr>
        <w:t xml:space="preserve">In fact, it was this sort of </w:t>
      </w:r>
      <w:r w:rsidRPr="002A014F">
        <w:rPr>
          <w:rStyle w:val="StyleUnderline"/>
          <w:highlight w:val="green"/>
        </w:rPr>
        <w:t>coop</w:t>
      </w:r>
      <w:r>
        <w:rPr>
          <w:rStyle w:val="StyleUnderline"/>
        </w:rPr>
        <w:t xml:space="preserve">eration </w:t>
      </w:r>
      <w:r w:rsidRPr="002A014F">
        <w:rPr>
          <w:rStyle w:val="StyleUnderline"/>
          <w:highlight w:val="green"/>
        </w:rPr>
        <w:t>between national and local health agencies</w:t>
      </w:r>
      <w:r>
        <w:rPr>
          <w:sz w:val="16"/>
        </w:rPr>
        <w:t xml:space="preserve"> that </w:t>
      </w:r>
      <w:r>
        <w:rPr>
          <w:rStyle w:val="StyleUnderline"/>
        </w:rPr>
        <w:t>enabled</w:t>
      </w:r>
      <w:r>
        <w:rPr>
          <w:sz w:val="16"/>
        </w:rPr>
        <w:t xml:space="preserve"> Nevada </w:t>
      </w:r>
      <w:r>
        <w:rPr>
          <w:rStyle w:val="StyleUnderline"/>
        </w:rPr>
        <w:t>doctors to stop the worst from happening</w:t>
      </w:r>
      <w:r>
        <w:rPr>
          <w:sz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Pr>
          <w:rStyle w:val="StyleUnderline"/>
        </w:rPr>
        <w:t xml:space="preserve">it </w:t>
      </w:r>
      <w:r w:rsidRPr="002A014F">
        <w:rPr>
          <w:rStyle w:val="StyleUnderline"/>
          <w:highlight w:val="green"/>
        </w:rPr>
        <w:t>may</w:t>
      </w:r>
      <w:r>
        <w:rPr>
          <w:sz w:val="16"/>
        </w:rPr>
        <w:t xml:space="preserve"> help </w:t>
      </w:r>
      <w:r w:rsidRPr="002A014F">
        <w:rPr>
          <w:rStyle w:val="Emphasis"/>
          <w:highlight w:val="green"/>
        </w:rPr>
        <w:t>prevent future cases</w:t>
      </w:r>
      <w:r>
        <w:rPr>
          <w:rStyle w:val="Emphasis"/>
        </w:rPr>
        <w:t xml:space="preserve"> from </w:t>
      </w:r>
      <w:r w:rsidRPr="002A014F">
        <w:rPr>
          <w:rStyle w:val="Emphasis"/>
          <w:highlight w:val="green"/>
        </w:rPr>
        <w:t>spilling into the public</w:t>
      </w:r>
      <w:r>
        <w:rPr>
          <w:sz w:val="16"/>
        </w:rPr>
        <w:t>. According to Chen, the CDC has allocated funding this year to all of Nevada’s state public health departments so they can better detect CRE and other dangerous resistant strains.</w:t>
      </w:r>
    </w:p>
    <w:p w14:paraId="0E6020E5" w14:textId="77777777" w:rsidR="002A014F" w:rsidRDefault="002A014F" w:rsidP="002A014F">
      <w:pPr>
        <w:rPr>
          <w:sz w:val="16"/>
        </w:rPr>
      </w:pPr>
      <w:r>
        <w:rPr>
          <w:sz w:val="16"/>
        </w:rPr>
        <w:t xml:space="preserve">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p>
    <w:p w14:paraId="18DAA0B3" w14:textId="77777777" w:rsidR="002A014F" w:rsidRDefault="002A014F" w:rsidP="002A014F">
      <w:pPr>
        <w:rPr>
          <w:sz w:val="16"/>
        </w:rPr>
      </w:pPr>
      <w:r w:rsidRPr="002A014F">
        <w:rPr>
          <w:rStyle w:val="Emphasis"/>
          <w:sz w:val="24"/>
          <w:highlight w:val="green"/>
        </w:rPr>
        <w:t>Even with the best</w:t>
      </w:r>
      <w:r>
        <w:rPr>
          <w:rStyle w:val="Emphasis"/>
          <w:sz w:val="24"/>
        </w:rPr>
        <w:t xml:space="preserve"> public </w:t>
      </w:r>
      <w:r w:rsidRPr="002A014F">
        <w:rPr>
          <w:rStyle w:val="Emphasis"/>
          <w:sz w:val="24"/>
          <w:highlight w:val="green"/>
        </w:rPr>
        <w:t>policy</w:t>
      </w:r>
      <w:r>
        <w:rPr>
          <w:sz w:val="16"/>
        </w:rPr>
        <w:t xml:space="preserve">, however, </w:t>
      </w:r>
      <w:r w:rsidRPr="002A014F">
        <w:rPr>
          <w:rStyle w:val="StyleUnderline"/>
          <w:highlight w:val="green"/>
        </w:rPr>
        <w:t>there’s no</w:t>
      </w:r>
      <w:r>
        <w:rPr>
          <w:rStyle w:val="StyleUnderline"/>
        </w:rPr>
        <w:t xml:space="preserve"> clear </w:t>
      </w:r>
      <w:r w:rsidRPr="002A014F">
        <w:rPr>
          <w:rStyle w:val="StyleUnderline"/>
          <w:highlight w:val="green"/>
        </w:rPr>
        <w:t>light at the end of the tunnel</w:t>
      </w:r>
      <w:r>
        <w:rPr>
          <w:rStyle w:val="StyleUnderline"/>
        </w:rPr>
        <w:t>. Antibiotic resistance has gradually been worsening</w:t>
      </w:r>
      <w:r>
        <w:rPr>
          <w:sz w:val="16"/>
        </w:rPr>
        <w:t xml:space="preserve">, even within the last 15 to 20 years, when superbugs like methicillin-resistant Staphylococcus aureus (MRSA) first became widely known, said Hyun. The </w:t>
      </w:r>
      <w:r w:rsidRPr="002A014F">
        <w:rPr>
          <w:rStyle w:val="StyleUnderline"/>
          <w:highlight w:val="green"/>
        </w:rPr>
        <w:t>effort</w:t>
      </w:r>
      <w:r>
        <w:rPr>
          <w:sz w:val="16"/>
        </w:rPr>
        <w:t xml:space="preserve"> needed </w:t>
      </w:r>
      <w:r w:rsidRPr="002A014F">
        <w:rPr>
          <w:rStyle w:val="StyleUnderline"/>
          <w:highlight w:val="green"/>
        </w:rPr>
        <w:t>to develop</w:t>
      </w:r>
      <w:r>
        <w:rPr>
          <w:rStyle w:val="StyleUnderline"/>
        </w:rPr>
        <w:t xml:space="preserve"> new </w:t>
      </w:r>
      <w:r w:rsidRPr="002A014F">
        <w:rPr>
          <w:rStyle w:val="StyleUnderline"/>
          <w:highlight w:val="green"/>
        </w:rPr>
        <w:t>drugs has been</w:t>
      </w:r>
      <w:r>
        <w:rPr>
          <w:rStyle w:val="StyleUnderline"/>
        </w:rPr>
        <w:t xml:space="preserve"> in </w:t>
      </w:r>
      <w:r w:rsidRPr="002A014F">
        <w:rPr>
          <w:rStyle w:val="StyleUnderline"/>
          <w:highlight w:val="green"/>
        </w:rPr>
        <w:t>short</w:t>
      </w:r>
      <w:r>
        <w:rPr>
          <w:rStyle w:val="StyleUnderline"/>
        </w:rPr>
        <w:t xml:space="preserve"> supply, hamstrung </w:t>
      </w:r>
      <w:r w:rsidRPr="002A014F">
        <w:rPr>
          <w:rStyle w:val="StyleUnderline"/>
          <w:highlight w:val="green"/>
        </w:rPr>
        <w:t>by</w:t>
      </w:r>
      <w:r>
        <w:rPr>
          <w:rStyle w:val="StyleUnderline"/>
        </w:rPr>
        <w:t xml:space="preserve"> pharmaceutical </w:t>
      </w:r>
      <w:r w:rsidRPr="002A014F">
        <w:rPr>
          <w:rStyle w:val="StyleUnderline"/>
          <w:highlight w:val="green"/>
        </w:rPr>
        <w:t>companies’ inability to recoup</w:t>
      </w:r>
      <w:r>
        <w:rPr>
          <w:rStyle w:val="StyleUnderline"/>
        </w:rPr>
        <w:t xml:space="preserve"> the </w:t>
      </w:r>
      <w:r w:rsidRPr="002A014F">
        <w:rPr>
          <w:rStyle w:val="StyleUnderline"/>
          <w:highlight w:val="green"/>
        </w:rPr>
        <w:t>costs of</w:t>
      </w:r>
      <w:r>
        <w:rPr>
          <w:rStyle w:val="StyleUnderline"/>
        </w:rPr>
        <w:t xml:space="preserve"> bringing </w:t>
      </w:r>
      <w:r w:rsidRPr="002A014F">
        <w:rPr>
          <w:rStyle w:val="StyleUnderline"/>
          <w:highlight w:val="green"/>
        </w:rPr>
        <w:t>new antibiotics</w:t>
      </w:r>
      <w:r>
        <w:rPr>
          <w:rStyle w:val="StyleUnderline"/>
        </w:rPr>
        <w:t xml:space="preserve"> to market</w:t>
      </w:r>
      <w:r>
        <w:rPr>
          <w:sz w:val="16"/>
        </w:rPr>
        <w:t>.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w:t>
      </w:r>
    </w:p>
    <w:p w14:paraId="1653ACA6" w14:textId="77777777" w:rsidR="002A014F" w:rsidRDefault="002A014F" w:rsidP="002A014F">
      <w:pPr>
        <w:rPr>
          <w:sz w:val="16"/>
        </w:rPr>
      </w:pPr>
      <w:r>
        <w:rPr>
          <w:sz w:val="16"/>
        </w:rPr>
        <w:t xml:space="preserve">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2A014F">
        <w:rPr>
          <w:rStyle w:val="StyleUnderline"/>
          <w:highlight w:val="green"/>
        </w:rPr>
        <w:t xml:space="preserve">There’s </w:t>
      </w:r>
      <w:r w:rsidRPr="002A014F">
        <w:rPr>
          <w:rStyle w:val="Emphasis"/>
          <w:sz w:val="24"/>
          <w:highlight w:val="green"/>
        </w:rPr>
        <w:t>no army of</w:t>
      </w:r>
      <w:r>
        <w:rPr>
          <w:rStyle w:val="Emphasis"/>
          <w:sz w:val="24"/>
        </w:rPr>
        <w:t xml:space="preserve"> sentient </w:t>
      </w:r>
      <w:r w:rsidRPr="002A014F">
        <w:rPr>
          <w:rStyle w:val="Emphasis"/>
          <w:sz w:val="24"/>
          <w:highlight w:val="green"/>
        </w:rPr>
        <w:t>E. coli that will</w:t>
      </w:r>
      <w:r>
        <w:rPr>
          <w:rStyle w:val="Emphasis"/>
          <w:sz w:val="24"/>
        </w:rPr>
        <w:t xml:space="preserve"> rise up and someday </w:t>
      </w:r>
      <w:r w:rsidRPr="002A014F">
        <w:rPr>
          <w:rStyle w:val="Emphasis"/>
          <w:sz w:val="24"/>
          <w:highlight w:val="green"/>
        </w:rPr>
        <w:t>overthrow the human race</w:t>
      </w:r>
      <w:r>
        <w:rPr>
          <w:sz w:val="16"/>
        </w:rPr>
        <w:t>.</w:t>
      </w:r>
    </w:p>
    <w:p w14:paraId="231329EF" w14:textId="77777777" w:rsidR="002A014F" w:rsidRDefault="002A014F" w:rsidP="002A014F">
      <w:pPr>
        <w:rPr>
          <w:sz w:val="16"/>
        </w:rPr>
      </w:pPr>
      <w:r>
        <w:rPr>
          <w:sz w:val="16"/>
        </w:rPr>
        <w:t>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w:t>
      </w:r>
    </w:p>
    <w:p w14:paraId="3F3B467C" w14:textId="63F43CDA" w:rsidR="002A014F" w:rsidRPr="002A014F" w:rsidRDefault="002A014F" w:rsidP="002A014F">
      <w:pPr>
        <w:rPr>
          <w:sz w:val="16"/>
        </w:rPr>
      </w:pPr>
      <w:r w:rsidRPr="002A014F">
        <w:rPr>
          <w:rStyle w:val="Emphasis"/>
          <w:sz w:val="24"/>
          <w:highlight w:val="green"/>
        </w:rPr>
        <w:t>The antibiotic apocalypse will be gentle</w:t>
      </w:r>
      <w:r>
        <w:rPr>
          <w:sz w:val="16"/>
        </w:rPr>
        <w:t>, if it fully arrives, but it won’t be any less devastating to the human spirit.</w:t>
      </w:r>
    </w:p>
    <w:p w14:paraId="5E4BA9B6" w14:textId="4EEA7D0B" w:rsidR="0014612B" w:rsidRPr="002A014F" w:rsidRDefault="002A014F" w:rsidP="002A014F">
      <w:pPr>
        <w:pStyle w:val="Heading4"/>
        <w:tabs>
          <w:tab w:val="num" w:pos="360"/>
          <w:tab w:val="num" w:pos="720"/>
        </w:tabs>
        <w:rPr>
          <w:rStyle w:val="StyleUnderline"/>
          <w:sz w:val="26"/>
          <w:highlight w:val="green"/>
        </w:rPr>
      </w:pPr>
      <w:r>
        <w:rPr>
          <w:rFonts w:asciiTheme="minorHAnsi" w:hAnsiTheme="minorHAnsi" w:cstheme="minorHAnsi"/>
          <w:u w:val="single"/>
        </w:rPr>
        <w:t xml:space="preserve">2. </w:t>
      </w:r>
      <w:r w:rsidR="0014612B" w:rsidRPr="00C6752C">
        <w:rPr>
          <w:rFonts w:asciiTheme="minorHAnsi" w:hAnsiTheme="minorHAnsi" w:cstheme="minorHAnsi"/>
          <w:u w:val="single"/>
        </w:rPr>
        <w:t>Disease</w:t>
      </w:r>
      <w:r w:rsidR="0014612B" w:rsidRPr="00C6752C">
        <w:rPr>
          <w:rFonts w:asciiTheme="minorHAnsi" w:hAnsiTheme="minorHAnsi" w:cstheme="minorHAnsi"/>
        </w:rPr>
        <w:t xml:space="preserve"> doesn’t cause extinction.</w:t>
      </w:r>
    </w:p>
    <w:p w14:paraId="17BA9811" w14:textId="77777777" w:rsidR="0014612B" w:rsidRPr="002A014F" w:rsidRDefault="0014612B" w:rsidP="0014612B">
      <w:pPr>
        <w:rPr>
          <w:rStyle w:val="StyleUnderline"/>
          <w:highlight w:val="green"/>
        </w:rPr>
      </w:pPr>
      <w:r w:rsidRPr="00012A23">
        <w:rPr>
          <w:rFonts w:asciiTheme="minorHAnsi" w:hAnsiTheme="minorHAnsi" w:cstheme="minorHAnsi"/>
          <w:sz w:val="16"/>
        </w:rPr>
        <w:t xml:space="preserve">James </w:t>
      </w:r>
      <w:r w:rsidRPr="00C6752C">
        <w:rPr>
          <w:rStyle w:val="Style13ptBold"/>
          <w:rFonts w:asciiTheme="minorHAnsi" w:hAnsiTheme="minorHAnsi" w:cstheme="minorHAnsi"/>
        </w:rPr>
        <w:t>Fodor 20</w:t>
      </w:r>
      <w:r w:rsidRPr="00012A23">
        <w:rPr>
          <w:rFonts w:asciiTheme="minorHAnsi" w:hAnsiTheme="minorHAnsi" w:cstheme="minorHAnsi"/>
          <w:sz w:val="16"/>
        </w:rPr>
        <w:t>. Ph.D. candidate in computational neuroscience and computational linguistics, University of Melbourne; M.S. in neuroscience, Australian National University; Research assistant in structural biology, Monash University. “Critical Review of 'The Precipice': A Reassessment of the Risks of AI and Pandemics.” https://forum.effectivealtruism.org/posts/2sMR7n32FSvLCoJLQ/critical-review-of-the-precipice-a-reassessment-of-the-risks</w:t>
      </w:r>
    </w:p>
    <w:p w14:paraId="6C687BB2" w14:textId="77777777" w:rsidR="0014612B" w:rsidRPr="002A014F" w:rsidRDefault="0014612B" w:rsidP="0014612B">
      <w:pPr>
        <w:rPr>
          <w:rStyle w:val="StyleUnderline"/>
          <w:highlight w:val="green"/>
        </w:rPr>
      </w:pPr>
      <w:r w:rsidRPr="00012A23">
        <w:rPr>
          <w:rFonts w:asciiTheme="minorHAnsi" w:hAnsiTheme="minorHAnsi" w:cstheme="minorHAnsi"/>
          <w:sz w:val="16"/>
        </w:rPr>
        <w:t xml:space="preserve">One initial consideration that must be addressed is </w:t>
      </w:r>
      <w:r w:rsidRPr="00012A23">
        <w:rPr>
          <w:rStyle w:val="StyleUnderline"/>
          <w:rFonts w:asciiTheme="minorHAnsi" w:hAnsiTheme="minorHAnsi" w:cstheme="minorHAnsi"/>
        </w:rPr>
        <w:t xml:space="preserve">how likely it is that </w:t>
      </w:r>
      <w:r w:rsidRPr="00012A23">
        <w:rPr>
          <w:rStyle w:val="Emphasis"/>
          <w:rFonts w:asciiTheme="minorHAnsi" w:hAnsiTheme="minorHAnsi" w:cstheme="minorHAnsi"/>
        </w:rPr>
        <w:t>any biological pathogen</w:t>
      </w:r>
      <w:r w:rsidRPr="00012A23">
        <w:rPr>
          <w:rStyle w:val="StyleUnderline"/>
          <w:rFonts w:asciiTheme="minorHAnsi" w:hAnsiTheme="minorHAnsi" w:cstheme="minorHAnsi"/>
        </w:rPr>
        <w:t xml:space="preserve"> can even kill enough people to drive humanity to </w:t>
      </w:r>
      <w:r w:rsidRPr="00012A23">
        <w:rPr>
          <w:rStyle w:val="Emphasis"/>
          <w:rFonts w:asciiTheme="minorHAnsi" w:hAnsiTheme="minorHAnsi" w:cstheme="minorHAnsi"/>
        </w:rPr>
        <w:t>extinction</w:t>
      </w:r>
      <w:r w:rsidRPr="00012A23">
        <w:rPr>
          <w:rFonts w:asciiTheme="minorHAnsi" w:hAnsiTheme="minorHAnsi" w:cstheme="minorHAnsi"/>
          <w:sz w:val="16"/>
        </w:rPr>
        <w:t xml:space="preserve">. This </w:t>
      </w:r>
      <w:r w:rsidRPr="00012A23">
        <w:rPr>
          <w:rStyle w:val="StyleUnderline"/>
          <w:rFonts w:asciiTheme="minorHAnsi" w:hAnsiTheme="minorHAnsi" w:cstheme="minorHAnsi"/>
        </w:rPr>
        <w:t xml:space="preserve">places an </w:t>
      </w:r>
      <w:r w:rsidRPr="00012A23">
        <w:rPr>
          <w:rStyle w:val="Emphasis"/>
          <w:rFonts w:asciiTheme="minorHAnsi" w:hAnsiTheme="minorHAnsi" w:cstheme="minorHAnsi"/>
        </w:rPr>
        <w:t>upper limit</w:t>
      </w:r>
      <w:r w:rsidRPr="00012A23">
        <w:rPr>
          <w:rStyle w:val="StyleUnderline"/>
          <w:rFonts w:asciiTheme="minorHAnsi" w:hAnsiTheme="minorHAnsi" w:cstheme="minorHAnsi"/>
        </w:rPr>
        <w:t xml:space="preserve"> on what </w:t>
      </w:r>
      <w:r w:rsidRPr="00012A23">
        <w:rPr>
          <w:rStyle w:val="Emphasis"/>
          <w:rFonts w:asciiTheme="minorHAnsi" w:hAnsiTheme="minorHAnsi" w:cstheme="minorHAnsi"/>
        </w:rPr>
        <w:t>any biotechnology</w:t>
      </w:r>
      <w:r w:rsidRPr="00012A23">
        <w:rPr>
          <w:rStyle w:val="StyleUnderline"/>
          <w:rFonts w:asciiTheme="minorHAnsi" w:hAnsiTheme="minorHAnsi" w:cstheme="minorHAnsi"/>
        </w:rPr>
        <w:t xml:space="preserve"> could achieve</w:t>
      </w:r>
      <w:r w:rsidRPr="00012A23">
        <w:rPr>
          <w:rFonts w:asciiTheme="minorHAnsi" w:hAnsiTheme="minorHAnsi" w:cstheme="minorHAnsi"/>
          <w:sz w:val="16"/>
        </w:rPr>
        <w:t xml:space="preserve">, </w:t>
      </w:r>
      <w:r w:rsidRPr="00012A23">
        <w:rPr>
          <w:rStyle w:val="Emphasis"/>
          <w:rFonts w:asciiTheme="minorHAnsi" w:hAnsiTheme="minorHAnsi" w:cstheme="minorHAnsi"/>
        </w:rPr>
        <w:t>regardless of how advanced</w:t>
      </w:r>
      <w:r w:rsidRPr="00012A23">
        <w:rPr>
          <w:rFonts w:asciiTheme="minorHAnsi" w:hAnsiTheme="minorHAnsi" w:cstheme="minorHAnsi"/>
          <w:sz w:val="16"/>
        </w:rPr>
        <w:t xml:space="preserve">.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012A23">
        <w:rPr>
          <w:rStyle w:val="StyleUnderline"/>
          <w:rFonts w:asciiTheme="minorHAnsi" w:hAnsiTheme="minorHAnsi" w:cstheme="minorHAnsi"/>
        </w:rPr>
        <w:t xml:space="preserve">the </w:t>
      </w:r>
      <w:r w:rsidRPr="002A014F">
        <w:rPr>
          <w:rStyle w:val="Emphasis"/>
          <w:rFonts w:asciiTheme="minorHAnsi" w:hAnsiTheme="minorHAnsi" w:cstheme="minorHAnsi"/>
          <w:highlight w:val="green"/>
        </w:rPr>
        <w:t>highest fatality</w:t>
      </w:r>
      <w:r w:rsidRPr="00012A23">
        <w:rPr>
          <w:rStyle w:val="Emphasis"/>
          <w:rFonts w:asciiTheme="minorHAnsi" w:hAnsiTheme="minorHAnsi" w:cstheme="minorHAnsi"/>
        </w:rPr>
        <w:t xml:space="preserve"> rate</w:t>
      </w:r>
      <w:r w:rsidRPr="00012A23">
        <w:rPr>
          <w:rStyle w:val="StyleUnderline"/>
          <w:rFonts w:asciiTheme="minorHAnsi" w:hAnsiTheme="minorHAnsi" w:cstheme="minorHAnsi"/>
        </w:rPr>
        <w:t xml:space="preserve"> for any infectious biological agent that is </w:t>
      </w:r>
      <w:r w:rsidRPr="00012A23">
        <w:rPr>
          <w:rStyle w:val="Emphasis"/>
          <w:rFonts w:asciiTheme="minorHAnsi" w:hAnsiTheme="minorHAnsi" w:cstheme="minorHAnsi"/>
        </w:rPr>
        <w:t>readily transmissible</w:t>
      </w:r>
      <w:r w:rsidRPr="00012A23">
        <w:rPr>
          <w:rStyle w:val="StyleUnderline"/>
          <w:rFonts w:asciiTheme="minorHAnsi" w:hAnsiTheme="minorHAnsi" w:cstheme="minorHAnsi"/>
        </w:rPr>
        <w:t xml:space="preserve"> between living humans </w:t>
      </w:r>
      <w:r w:rsidRPr="002A014F">
        <w:rPr>
          <w:rStyle w:val="StyleUnderline"/>
          <w:rFonts w:asciiTheme="minorHAnsi" w:hAnsiTheme="minorHAnsi" w:cstheme="minorHAnsi"/>
          <w:highlight w:val="green"/>
        </w:rPr>
        <w:t>is</w:t>
      </w:r>
      <w:r w:rsidRPr="00012A23">
        <w:rPr>
          <w:rFonts w:asciiTheme="minorHAnsi" w:hAnsiTheme="minorHAnsi" w:cstheme="minorHAnsi"/>
          <w:sz w:val="16"/>
        </w:rPr>
        <w:t xml:space="preserve"> the </w:t>
      </w:r>
      <w:r w:rsidRPr="00012A23">
        <w:rPr>
          <w:rStyle w:val="StyleUnderline"/>
          <w:rFonts w:asciiTheme="minorHAnsi" w:hAnsiTheme="minorHAnsi" w:cstheme="minorHAnsi"/>
        </w:rPr>
        <w:t xml:space="preserve">Zaire </w:t>
      </w:r>
      <w:r w:rsidRPr="002A014F">
        <w:rPr>
          <w:rStyle w:val="StyleUnderline"/>
          <w:rFonts w:asciiTheme="minorHAnsi" w:hAnsiTheme="minorHAnsi" w:cstheme="minorHAnsi"/>
          <w:highlight w:val="green"/>
        </w:rPr>
        <w:t>ebola</w:t>
      </w:r>
      <w:r w:rsidRPr="00012A23">
        <w:rPr>
          <w:rStyle w:val="StyleUnderline"/>
          <w:rFonts w:asciiTheme="minorHAnsi" w:hAnsiTheme="minorHAnsi" w:cstheme="minorHAnsi"/>
        </w:rPr>
        <w:t>virus</w:t>
      </w:r>
      <w:r w:rsidRPr="00012A23">
        <w:rPr>
          <w:rFonts w:asciiTheme="minorHAnsi" w:hAnsiTheme="minorHAnsi" w:cstheme="minorHAnsi"/>
          <w:sz w:val="16"/>
        </w:rPr>
        <w:t xml:space="preserve">, </w:t>
      </w:r>
      <w:r w:rsidRPr="00012A23">
        <w:rPr>
          <w:rStyle w:val="StyleUnderline"/>
          <w:rFonts w:asciiTheme="minorHAnsi" w:hAnsiTheme="minorHAnsi" w:cstheme="minorHAnsi"/>
        </w:rPr>
        <w:t>with</w:t>
      </w:r>
      <w:r w:rsidRPr="00012A23">
        <w:rPr>
          <w:rFonts w:asciiTheme="minorHAnsi" w:hAnsiTheme="minorHAnsi" w:cstheme="minorHAnsi"/>
          <w:sz w:val="16"/>
        </w:rPr>
        <w:t xml:space="preserve"> a </w:t>
      </w:r>
      <w:r w:rsidRPr="00012A23">
        <w:rPr>
          <w:rStyle w:val="StyleUnderline"/>
          <w:rFonts w:asciiTheme="minorHAnsi" w:hAnsiTheme="minorHAnsi" w:cstheme="minorHAnsi"/>
        </w:rPr>
        <w:t>fatality rate of around 90%</w:t>
      </w:r>
      <w:r w:rsidRPr="00012A23">
        <w:rPr>
          <w:rFonts w:asciiTheme="minorHAnsi" w:hAnsiTheme="minorHAnsi" w:cstheme="minorHAnsi"/>
          <w:sz w:val="16"/>
        </w:rPr>
        <w:t xml:space="preserve">. It is </w:t>
      </w:r>
      <w:r w:rsidRPr="002A014F">
        <w:rPr>
          <w:rStyle w:val="StyleUnderline"/>
          <w:rFonts w:asciiTheme="minorHAnsi" w:hAnsiTheme="minorHAnsi" w:cstheme="minorHAnsi"/>
          <w:highlight w:val="green"/>
        </w:rPr>
        <w:t>unclear whether</w:t>
      </w:r>
      <w:r w:rsidRPr="00012A23">
        <w:rPr>
          <w:rStyle w:val="StyleUnderline"/>
          <w:rFonts w:asciiTheme="minorHAnsi" w:hAnsiTheme="minorHAnsi" w:cstheme="minorHAnsi"/>
        </w:rPr>
        <w:t xml:space="preserve"> such a </w:t>
      </w:r>
      <w:r w:rsidRPr="00012A23">
        <w:rPr>
          <w:rStyle w:val="Emphasis"/>
          <w:rFonts w:asciiTheme="minorHAnsi" w:hAnsiTheme="minorHAnsi" w:cstheme="minorHAnsi"/>
        </w:rPr>
        <w:t xml:space="preserve">high fatality </w:t>
      </w:r>
      <w:r w:rsidRPr="002A014F">
        <w:rPr>
          <w:rStyle w:val="Emphasis"/>
          <w:rFonts w:asciiTheme="minorHAnsi" w:hAnsiTheme="minorHAnsi" w:cstheme="minorHAnsi"/>
          <w:highlight w:val="green"/>
        </w:rPr>
        <w:t>rate</w:t>
      </w:r>
      <w:r w:rsidRPr="00012A23">
        <w:rPr>
          <w:rStyle w:val="StyleUnderline"/>
          <w:rFonts w:asciiTheme="minorHAnsi" w:hAnsiTheme="minorHAnsi" w:cstheme="minorHAnsi"/>
        </w:rPr>
        <w:t xml:space="preserve"> would be </w:t>
      </w:r>
      <w:r w:rsidRPr="002A014F">
        <w:rPr>
          <w:rStyle w:val="StyleUnderline"/>
          <w:rFonts w:asciiTheme="minorHAnsi" w:hAnsiTheme="minorHAnsi" w:cstheme="minorHAnsi"/>
          <w:highlight w:val="green"/>
        </w:rPr>
        <w:t>sustained outside of</w:t>
      </w:r>
      <w:r w:rsidRPr="00012A23">
        <w:rPr>
          <w:rStyle w:val="StyleUnderline"/>
          <w:rFonts w:asciiTheme="minorHAnsi" w:hAnsiTheme="minorHAnsi" w:cstheme="minorHAnsi"/>
        </w:rPr>
        <w:t xml:space="preserve"> the </w:t>
      </w:r>
      <w:r w:rsidRPr="00012A23">
        <w:rPr>
          <w:rStyle w:val="Emphasis"/>
          <w:rFonts w:asciiTheme="minorHAnsi" w:hAnsiTheme="minorHAnsi" w:cstheme="minorHAnsi"/>
        </w:rPr>
        <w:t>social and climactic environment</w:t>
      </w:r>
      <w:r w:rsidRPr="00012A23">
        <w:rPr>
          <w:rStyle w:val="StyleUnderline"/>
          <w:rFonts w:asciiTheme="minorHAnsi" w:hAnsiTheme="minorHAnsi" w:cstheme="minorHAnsi"/>
        </w:rPr>
        <w:t xml:space="preserve"> of </w:t>
      </w:r>
      <w:r w:rsidRPr="002A014F">
        <w:rPr>
          <w:rStyle w:val="StyleUnderline"/>
          <w:rFonts w:asciiTheme="minorHAnsi" w:hAnsiTheme="minorHAnsi" w:cstheme="minorHAnsi"/>
          <w:highlight w:val="green"/>
        </w:rPr>
        <w:t>West Africa</w:t>
      </w:r>
      <w:r w:rsidRPr="00012A23">
        <w:rPr>
          <w:rFonts w:asciiTheme="minorHAnsi" w:hAnsiTheme="minorHAnsi" w:cstheme="minorHAnsi"/>
          <w:sz w:val="16"/>
        </w:rPr>
        <w:t xml:space="preserve"> whence the disease originated, but nevertheless we can consider this to be a plausible baseline for the most deadly known human infectious pathogen. Critically, it appears </w:t>
      </w:r>
      <w:r w:rsidRPr="00012A23">
        <w:rPr>
          <w:rStyle w:val="StyleUnderline"/>
          <w:rFonts w:asciiTheme="minorHAnsi" w:hAnsiTheme="minorHAnsi" w:cstheme="minorHAnsi"/>
        </w:rPr>
        <w:t>unlikely</w:t>
      </w:r>
      <w:r w:rsidRPr="00012A23">
        <w:rPr>
          <w:rFonts w:asciiTheme="minorHAnsi" w:hAnsiTheme="minorHAnsi" w:cstheme="minorHAnsi"/>
          <w:sz w:val="16"/>
        </w:rPr>
        <w:t xml:space="preserve"> that </w:t>
      </w:r>
      <w:r w:rsidRPr="00012A23">
        <w:rPr>
          <w:rStyle w:val="StyleUnderline"/>
          <w:rFonts w:asciiTheme="minorHAnsi" w:hAnsiTheme="minorHAnsi" w:cstheme="minorHAnsi"/>
        </w:rPr>
        <w:t xml:space="preserve">the death of even 90% of the </w:t>
      </w:r>
      <w:r w:rsidRPr="00012A23">
        <w:rPr>
          <w:rStyle w:val="Emphasis"/>
          <w:rFonts w:asciiTheme="minorHAnsi" w:hAnsiTheme="minorHAnsi" w:cstheme="minorHAnsi"/>
        </w:rPr>
        <w:t>world population</w:t>
      </w:r>
      <w:r w:rsidRPr="00012A23">
        <w:rPr>
          <w:rStyle w:val="StyleUnderline"/>
          <w:rFonts w:asciiTheme="minorHAnsi" w:hAnsiTheme="minorHAnsi" w:cstheme="minorHAnsi"/>
        </w:rPr>
        <w:t xml:space="preserve"> would result in</w:t>
      </w:r>
      <w:r w:rsidRPr="00012A23">
        <w:rPr>
          <w:rFonts w:asciiTheme="minorHAnsi" w:hAnsiTheme="minorHAnsi" w:cstheme="minorHAnsi"/>
          <w:sz w:val="16"/>
        </w:rPr>
        <w:t xml:space="preserve"> the </w:t>
      </w:r>
      <w:r w:rsidRPr="00012A23">
        <w:rPr>
          <w:rStyle w:val="Emphasis"/>
          <w:rFonts w:asciiTheme="minorHAnsi" w:hAnsiTheme="minorHAnsi" w:cstheme="minorHAnsi"/>
        </w:rPr>
        <w:t>extinction of humanity</w:t>
      </w:r>
      <w:r w:rsidRPr="00012A23">
        <w:rPr>
          <w:rFonts w:asciiTheme="minorHAnsi" w:hAnsiTheme="minorHAnsi" w:cstheme="minorHAnsi"/>
          <w:sz w:val="16"/>
        </w:rPr>
        <w:t xml:space="preserve">. Death rates of up to 50% during </w:t>
      </w:r>
      <w:r w:rsidRPr="00012A23">
        <w:rPr>
          <w:rStyle w:val="StyleUnderline"/>
          <w:rFonts w:asciiTheme="minorHAnsi" w:hAnsiTheme="minorHAnsi" w:cstheme="minorHAnsi"/>
        </w:rPr>
        <w:t xml:space="preserve">the </w:t>
      </w:r>
      <w:r w:rsidRPr="002A014F">
        <w:rPr>
          <w:rStyle w:val="StyleUnderline"/>
          <w:rFonts w:asciiTheme="minorHAnsi" w:hAnsiTheme="minorHAnsi" w:cstheme="minorHAnsi"/>
          <w:highlight w:val="green"/>
        </w:rPr>
        <w:t>Black Death</w:t>
      </w:r>
      <w:r w:rsidRPr="00012A23">
        <w:rPr>
          <w:rStyle w:val="StyleUnderline"/>
          <w:rFonts w:asciiTheme="minorHAnsi" w:hAnsiTheme="minorHAnsi" w:cstheme="minorHAnsi"/>
        </w:rPr>
        <w:t xml:space="preserve"> in Europe do </w:t>
      </w:r>
      <w:r w:rsidRPr="002A014F">
        <w:rPr>
          <w:rStyle w:val="StyleUnderline"/>
          <w:rFonts w:asciiTheme="minorHAnsi" w:hAnsiTheme="minorHAnsi" w:cstheme="minorHAnsi"/>
          <w:highlight w:val="green"/>
        </w:rPr>
        <w:t>not</w:t>
      </w:r>
      <w:r w:rsidRPr="00012A23">
        <w:rPr>
          <w:rStyle w:val="StyleUnderline"/>
          <w:rFonts w:asciiTheme="minorHAnsi" w:hAnsiTheme="minorHAnsi" w:cstheme="minorHAnsi"/>
        </w:rPr>
        <w:t xml:space="preserve"> appear to have </w:t>
      </w:r>
      <w:r w:rsidRPr="002A014F">
        <w:rPr>
          <w:rStyle w:val="Emphasis"/>
          <w:rFonts w:asciiTheme="minorHAnsi" w:hAnsiTheme="minorHAnsi" w:cstheme="minorHAnsi"/>
          <w:highlight w:val="green"/>
        </w:rPr>
        <w:t>even</w:t>
      </w:r>
      <w:r w:rsidRPr="00012A23">
        <w:rPr>
          <w:rStyle w:val="Emphasis"/>
          <w:rFonts w:asciiTheme="minorHAnsi" w:hAnsiTheme="minorHAnsi" w:cstheme="minorHAnsi"/>
        </w:rPr>
        <w:t xml:space="preserve"> come </w:t>
      </w:r>
      <w:r w:rsidRPr="002A014F">
        <w:rPr>
          <w:rStyle w:val="Emphasis"/>
          <w:rFonts w:asciiTheme="minorHAnsi" w:hAnsiTheme="minorHAnsi" w:cstheme="minorHAnsi"/>
          <w:highlight w:val="green"/>
        </w:rPr>
        <w:t>close</w:t>
      </w:r>
      <w:r w:rsidRPr="002A014F">
        <w:rPr>
          <w:rStyle w:val="StyleUnderline"/>
          <w:rFonts w:asciiTheme="minorHAnsi" w:hAnsiTheme="minorHAnsi" w:cstheme="minorHAnsi"/>
          <w:highlight w:val="green"/>
        </w:rPr>
        <w:t xml:space="preserve"> to</w:t>
      </w:r>
      <w:r w:rsidRPr="00012A23">
        <w:rPr>
          <w:rStyle w:val="StyleUnderline"/>
          <w:rFonts w:asciiTheme="minorHAnsi" w:hAnsiTheme="minorHAnsi" w:cstheme="minorHAnsi"/>
        </w:rPr>
        <w:t xml:space="preserve"> causing </w:t>
      </w:r>
      <w:r w:rsidRPr="002A014F">
        <w:rPr>
          <w:rStyle w:val="StyleUnderline"/>
          <w:rFonts w:asciiTheme="minorHAnsi" w:hAnsiTheme="minorHAnsi" w:cstheme="minorHAnsi"/>
          <w:highlight w:val="green"/>
        </w:rPr>
        <w:t>civilisational collapse</w:t>
      </w:r>
      <w:r w:rsidRPr="00012A23">
        <w:rPr>
          <w:rFonts w:asciiTheme="minorHAnsi" w:hAnsiTheme="minorHAnsi" w:cstheme="minorHAnsi"/>
          <w:sz w:val="16"/>
        </w:rPr>
        <w:t xml:space="preserve"> in that region, while </w:t>
      </w:r>
      <w:r w:rsidRPr="00012A23">
        <w:rPr>
          <w:rStyle w:val="StyleUnderline"/>
          <w:rFonts w:asciiTheme="minorHAnsi" w:hAnsiTheme="minorHAnsi" w:cstheme="minorHAnsi"/>
        </w:rPr>
        <w:t>population losses of</w:t>
      </w:r>
      <w:r w:rsidRPr="00012A23">
        <w:rPr>
          <w:rFonts w:asciiTheme="minorHAnsi" w:hAnsiTheme="minorHAnsi" w:cstheme="minorHAnsi"/>
          <w:sz w:val="16"/>
        </w:rPr>
        <w:t xml:space="preserve"> up to </w:t>
      </w:r>
      <w:r w:rsidRPr="00012A23">
        <w:rPr>
          <w:rStyle w:val="StyleUnderline"/>
          <w:rFonts w:asciiTheme="minorHAnsi" w:hAnsiTheme="minorHAnsi" w:cstheme="minorHAnsi"/>
        </w:rPr>
        <w:t>90% in Mesoamerica</w:t>
      </w:r>
      <w:r w:rsidRPr="00012A23">
        <w:rPr>
          <w:rFonts w:asciiTheme="minorHAnsi" w:hAnsiTheme="minorHAnsi" w:cstheme="minorHAnsi"/>
          <w:sz w:val="16"/>
        </w:rPr>
        <w:t xml:space="preserve"> over the course of the invasion and plagues of the 16th century </w:t>
      </w:r>
      <w:r w:rsidRPr="00012A23">
        <w:rPr>
          <w:rStyle w:val="StyleUnderline"/>
          <w:rFonts w:asciiTheme="minorHAnsi" w:hAnsiTheme="minorHAnsi" w:cstheme="minorHAnsi"/>
        </w:rPr>
        <w:t xml:space="preserve">did not lead to the </w:t>
      </w:r>
      <w:r w:rsidRPr="00012A23">
        <w:rPr>
          <w:rStyle w:val="Emphasis"/>
          <w:rFonts w:asciiTheme="minorHAnsi" w:hAnsiTheme="minorHAnsi" w:cstheme="minorHAnsi"/>
        </w:rPr>
        <w:t>end of civilization</w:t>
      </w:r>
      <w:r w:rsidRPr="00012A23">
        <w:rPr>
          <w:rFonts w:asciiTheme="minorHAnsi" w:hAnsiTheme="minorHAnsi" w:cstheme="minorHAnsi"/>
          <w:sz w:val="16"/>
        </w:rPr>
        <w:t xml:space="preserve"> in those regions (though social and political disruption during these events were massive).</w:t>
      </w:r>
    </w:p>
    <w:p w14:paraId="7F5E4C5A" w14:textId="77777777" w:rsidR="0014612B" w:rsidRPr="002A014F" w:rsidRDefault="0014612B" w:rsidP="0014612B">
      <w:pPr>
        <w:rPr>
          <w:rStyle w:val="StyleUnderline"/>
          <w:highlight w:val="green"/>
        </w:rPr>
      </w:pPr>
      <w:r w:rsidRPr="00012A23">
        <w:rPr>
          <w:rFonts w:asciiTheme="minorHAnsi" w:hAnsiTheme="minorHAnsi" w:cstheme="minorHAnsi"/>
          <w:sz w:val="16"/>
        </w:rPr>
        <w:t xml:space="preserve">If we think the minimal viable human population is roughly 7,000 (which is near the upper end of the figures cited by Ord (p. 41), though rounded for simplicity), then a </w:t>
      </w:r>
      <w:r w:rsidRPr="002A014F">
        <w:rPr>
          <w:rStyle w:val="StyleUnderline"/>
          <w:rFonts w:asciiTheme="minorHAnsi" w:hAnsiTheme="minorHAnsi" w:cstheme="minorHAnsi"/>
          <w:highlight w:val="green"/>
        </w:rPr>
        <w:t>pathogen would need to</w:t>
      </w:r>
      <w:r w:rsidRPr="00012A23">
        <w:rPr>
          <w:rStyle w:val="StyleUnderline"/>
          <w:rFonts w:asciiTheme="minorHAnsi" w:hAnsiTheme="minorHAnsi" w:cstheme="minorHAnsi"/>
        </w:rPr>
        <w:t xml:space="preserve"> directly</w:t>
      </w:r>
      <w:r w:rsidRPr="00012A23">
        <w:rPr>
          <w:rFonts w:asciiTheme="minorHAnsi" w:hAnsiTheme="minorHAnsi" w:cstheme="minorHAnsi"/>
          <w:sz w:val="16"/>
        </w:rPr>
        <w:t xml:space="preserve"> or indirectly </w:t>
      </w:r>
      <w:r w:rsidRPr="002A014F">
        <w:rPr>
          <w:rStyle w:val="StyleUnderline"/>
          <w:rFonts w:asciiTheme="minorHAnsi" w:hAnsiTheme="minorHAnsi" w:cstheme="minorHAnsi"/>
          <w:highlight w:val="green"/>
        </w:rPr>
        <w:t>lead to the deaths of</w:t>
      </w:r>
      <w:r w:rsidRPr="00012A23">
        <w:rPr>
          <w:rStyle w:val="StyleUnderline"/>
          <w:rFonts w:asciiTheme="minorHAnsi" w:hAnsiTheme="minorHAnsi" w:cstheme="minorHAnsi"/>
        </w:rPr>
        <w:t xml:space="preserve"> </w:t>
      </w:r>
      <w:r w:rsidRPr="00012A23">
        <w:rPr>
          <w:rStyle w:val="Emphasis"/>
          <w:rFonts w:asciiTheme="minorHAnsi" w:hAnsiTheme="minorHAnsi" w:cstheme="minorHAnsi"/>
        </w:rPr>
        <w:t xml:space="preserve">more than </w:t>
      </w:r>
      <w:r w:rsidRPr="002A014F">
        <w:rPr>
          <w:rStyle w:val="Emphasis"/>
          <w:rFonts w:asciiTheme="minorHAnsi" w:hAnsiTheme="minorHAnsi" w:cstheme="minorHAnsi"/>
          <w:highlight w:val="green"/>
        </w:rPr>
        <w:t>99.9999%</w:t>
      </w:r>
      <w:r w:rsidRPr="002A014F">
        <w:rPr>
          <w:rStyle w:val="StyleUnderline"/>
          <w:rFonts w:asciiTheme="minorHAnsi" w:hAnsiTheme="minorHAnsi" w:cstheme="minorHAnsi"/>
          <w:highlight w:val="green"/>
        </w:rPr>
        <w:t xml:space="preserve"> of the</w:t>
      </w:r>
      <w:r w:rsidRPr="00012A23">
        <w:rPr>
          <w:rStyle w:val="StyleUnderline"/>
          <w:rFonts w:asciiTheme="minorHAnsi" w:hAnsiTheme="minorHAnsi" w:cstheme="minorHAnsi"/>
        </w:rPr>
        <w:t xml:space="preserve"> </w:t>
      </w:r>
      <w:r w:rsidRPr="00012A23">
        <w:rPr>
          <w:rStyle w:val="Emphasis"/>
          <w:rFonts w:asciiTheme="minorHAnsi" w:hAnsiTheme="minorHAnsi" w:cstheme="minorHAnsi"/>
        </w:rPr>
        <w:t xml:space="preserve">current world </w:t>
      </w:r>
      <w:r w:rsidRPr="002A014F">
        <w:rPr>
          <w:rStyle w:val="Emphasis"/>
          <w:rFonts w:asciiTheme="minorHAnsi" w:hAnsiTheme="minorHAnsi" w:cstheme="minorHAnsi"/>
          <w:highlight w:val="green"/>
        </w:rPr>
        <w:t>population</w:t>
      </w:r>
      <w:r w:rsidRPr="00012A23">
        <w:rPr>
          <w:rStyle w:val="StyleUnderline"/>
          <w:rFonts w:asciiTheme="minorHAnsi" w:hAnsiTheme="minorHAnsi" w:cstheme="minorHAnsi"/>
        </w:rPr>
        <w:t xml:space="preserve"> in order to lead to human extinction</w:t>
      </w:r>
      <w:r w:rsidRPr="00012A23">
        <w:rPr>
          <w:rFonts w:asciiTheme="minorHAnsi" w:hAnsiTheme="minorHAnsi" w:cstheme="minorHAnsi"/>
          <w:sz w:val="16"/>
        </w:rPr>
        <w:t xml:space="preserve">. One could argue that the pathogen would only need to directly cause a much smaller number of deaths, with the remaining deaths caused by secondary disruptions such as </w:t>
      </w:r>
      <w:r w:rsidRPr="00012A23">
        <w:rPr>
          <w:rStyle w:val="StyleUnderline"/>
          <w:rFonts w:asciiTheme="minorHAnsi" w:hAnsiTheme="minorHAnsi" w:cstheme="minorHAnsi"/>
        </w:rPr>
        <w:t>war</w:t>
      </w:r>
      <w:r w:rsidRPr="00012A23">
        <w:rPr>
          <w:rFonts w:asciiTheme="minorHAnsi" w:hAnsiTheme="minorHAnsi" w:cstheme="minorHAnsi"/>
          <w:sz w:val="16"/>
        </w:rPr>
        <w:t xml:space="preserve"> or famine. However to me this </w:t>
      </w:r>
      <w:r w:rsidRPr="00012A23">
        <w:rPr>
          <w:rStyle w:val="StyleUnderline"/>
          <w:rFonts w:asciiTheme="minorHAnsi" w:hAnsiTheme="minorHAnsi" w:cstheme="minorHAnsi"/>
        </w:rPr>
        <w:t xml:space="preserve">seems </w:t>
      </w:r>
      <w:r w:rsidRPr="00012A23">
        <w:rPr>
          <w:rStyle w:val="Emphasis"/>
          <w:rFonts w:asciiTheme="minorHAnsi" w:hAnsiTheme="minorHAnsi" w:cstheme="minorHAnsi"/>
        </w:rPr>
        <w:t>very unlikely</w:t>
      </w:r>
      <w:r w:rsidRPr="00012A23">
        <w:rPr>
          <w:rFonts w:asciiTheme="minorHAnsi" w:hAnsiTheme="minorHAnsi" w:cstheme="minorHAnsi"/>
          <w:sz w:val="16"/>
        </w:rPr>
        <w:t xml:space="preserve">, </w:t>
      </w:r>
      <w:r w:rsidRPr="00012A23">
        <w:rPr>
          <w:rStyle w:val="StyleUnderline"/>
          <w:rFonts w:asciiTheme="minorHAnsi" w:hAnsiTheme="minorHAnsi" w:cstheme="minorHAnsi"/>
        </w:rPr>
        <w:t>considering</w:t>
      </w:r>
      <w:r w:rsidRPr="00012A23">
        <w:rPr>
          <w:rFonts w:asciiTheme="minorHAnsi" w:hAnsiTheme="minorHAnsi" w:cstheme="minorHAnsi"/>
          <w:sz w:val="16"/>
        </w:rPr>
        <w:t xml:space="preserve"> that </w:t>
      </w:r>
      <w:r w:rsidRPr="00012A23">
        <w:rPr>
          <w:rStyle w:val="StyleUnderline"/>
          <w:rFonts w:asciiTheme="minorHAnsi" w:hAnsiTheme="minorHAnsi" w:cstheme="minorHAnsi"/>
        </w:rPr>
        <w:t xml:space="preserve">such a </w:t>
      </w:r>
      <w:r w:rsidRPr="00012A23">
        <w:rPr>
          <w:rStyle w:val="Emphasis"/>
          <w:rFonts w:asciiTheme="minorHAnsi" w:hAnsiTheme="minorHAnsi" w:cstheme="minorHAnsi"/>
        </w:rPr>
        <w:t>devastating pathogen</w:t>
      </w:r>
      <w:r w:rsidRPr="00012A23">
        <w:rPr>
          <w:rStyle w:val="StyleUnderline"/>
          <w:rFonts w:asciiTheme="minorHAnsi" w:hAnsiTheme="minorHAnsi" w:cstheme="minorHAnsi"/>
        </w:rPr>
        <w:t xml:space="preserve"> would </w:t>
      </w:r>
      <w:r w:rsidRPr="00012A23">
        <w:rPr>
          <w:rStyle w:val="Emphasis"/>
          <w:rFonts w:asciiTheme="minorHAnsi" w:hAnsiTheme="minorHAnsi" w:cstheme="minorHAnsi"/>
        </w:rPr>
        <w:t>significantly impair</w:t>
      </w:r>
      <w:r w:rsidRPr="00012A23">
        <w:rPr>
          <w:rStyle w:val="StyleUnderline"/>
          <w:rFonts w:asciiTheme="minorHAnsi" w:hAnsiTheme="minorHAnsi" w:cstheme="minorHAnsi"/>
        </w:rPr>
        <w:t xml:space="preserve"> the ability of nations to wage war</w:t>
      </w:r>
      <w:r w:rsidRPr="00012A23">
        <w:rPr>
          <w:rFonts w:asciiTheme="minorHAnsi" w:hAnsiTheme="minorHAnsi" w:cstheme="minorHAnsi"/>
          <w:sz w:val="16"/>
        </w:rPr>
        <w:t xml:space="preserve">, and it is hard to see how warfare would affect all areas of the globe sufficiently to bring about such significant population loss. Global famine also seems unlikely, given that the greater the number of pandemic deaths, the more food stores would be available to survivors. Perhaps the most devastating scenario would be a massive global pandemic followed by a full-scale nuclear war, though </w:t>
      </w:r>
      <w:r w:rsidRPr="00012A23">
        <w:rPr>
          <w:rStyle w:val="StyleUnderline"/>
          <w:rFonts w:asciiTheme="minorHAnsi" w:hAnsiTheme="minorHAnsi" w:cstheme="minorHAnsi"/>
        </w:rPr>
        <w:t xml:space="preserve">it is unclear why should a </w:t>
      </w:r>
      <w:r w:rsidRPr="00012A23">
        <w:rPr>
          <w:rStyle w:val="Emphasis"/>
          <w:rFonts w:asciiTheme="minorHAnsi" w:hAnsiTheme="minorHAnsi" w:cstheme="minorHAnsi"/>
        </w:rPr>
        <w:t>nuclear exchange</w:t>
      </w:r>
      <w:r w:rsidRPr="00012A23">
        <w:rPr>
          <w:rStyle w:val="StyleUnderline"/>
          <w:rFonts w:asciiTheme="minorHAnsi" w:hAnsiTheme="minorHAnsi" w:cstheme="minorHAnsi"/>
        </w:rPr>
        <w:t xml:space="preserve"> would follow a pandemic</w:t>
      </w:r>
      <w:r w:rsidRPr="00012A23">
        <w:rPr>
          <w:rFonts w:asciiTheme="minorHAnsi" w:hAnsiTheme="minorHAnsi" w:cstheme="minorHAnsi"/>
          <w:sz w:val="16"/>
        </w:rPr>
        <w:t>. One can of course devise various hypothetical scenarios, but overall it appears to me that a pathogen would have to have an extremely high fatality rate in order to have the potential to cause human extinction.</w:t>
      </w:r>
    </w:p>
    <w:p w14:paraId="5FA42017" w14:textId="77777777" w:rsidR="0014612B" w:rsidRPr="002A014F" w:rsidRDefault="0014612B" w:rsidP="0014612B">
      <w:pPr>
        <w:rPr>
          <w:rStyle w:val="StyleUnderline"/>
          <w:highlight w:val="green"/>
        </w:rPr>
      </w:pPr>
      <w:r w:rsidRPr="00012A23">
        <w:rPr>
          <w:rFonts w:asciiTheme="minorHAnsi" w:hAnsiTheme="minorHAnsi" w:cstheme="minorHAnsi"/>
          <w:sz w:val="16"/>
        </w:rPr>
        <w:t xml:space="preserve">In addition to a high fatality rate, an </w:t>
      </w:r>
      <w:r w:rsidRPr="00012A23">
        <w:rPr>
          <w:rStyle w:val="Emphasis"/>
          <w:rFonts w:asciiTheme="minorHAnsi" w:hAnsiTheme="minorHAnsi" w:cstheme="minorHAnsi"/>
        </w:rPr>
        <w:t xml:space="preserve">extinction-level </w:t>
      </w:r>
      <w:r w:rsidRPr="002A014F">
        <w:rPr>
          <w:rStyle w:val="Emphasis"/>
          <w:rFonts w:asciiTheme="minorHAnsi" w:hAnsiTheme="minorHAnsi" w:cstheme="minorHAnsi"/>
          <w:highlight w:val="green"/>
        </w:rPr>
        <w:t>pathogen</w:t>
      </w:r>
      <w:r w:rsidRPr="00012A23">
        <w:rPr>
          <w:rStyle w:val="StyleUnderline"/>
          <w:rFonts w:asciiTheme="minorHAnsi" w:hAnsiTheme="minorHAnsi" w:cstheme="minorHAnsi"/>
        </w:rPr>
        <w:t xml:space="preserve"> would </w:t>
      </w:r>
      <w:r w:rsidRPr="002A014F">
        <w:rPr>
          <w:rStyle w:val="StyleUnderline"/>
          <w:rFonts w:asciiTheme="minorHAnsi" w:hAnsiTheme="minorHAnsi" w:cstheme="minorHAnsi"/>
          <w:highlight w:val="green"/>
        </w:rPr>
        <w:t>also have to be</w:t>
      </w:r>
      <w:r w:rsidRPr="00012A23">
        <w:rPr>
          <w:rStyle w:val="StyleUnderline"/>
          <w:rFonts w:asciiTheme="minorHAnsi" w:hAnsiTheme="minorHAnsi" w:cstheme="minorHAnsi"/>
        </w:rPr>
        <w:t xml:space="preserve"> </w:t>
      </w:r>
      <w:r w:rsidRPr="00012A23">
        <w:rPr>
          <w:rStyle w:val="Emphasis"/>
          <w:rFonts w:asciiTheme="minorHAnsi" w:hAnsiTheme="minorHAnsi" w:cstheme="minorHAnsi"/>
        </w:rPr>
        <w:t xml:space="preserve">sufficiently </w:t>
      </w:r>
      <w:r w:rsidRPr="002A014F">
        <w:rPr>
          <w:rStyle w:val="Emphasis"/>
          <w:rFonts w:asciiTheme="minorHAnsi" w:hAnsiTheme="minorHAnsi" w:cstheme="minorHAnsi"/>
          <w:highlight w:val="green"/>
        </w:rPr>
        <w:t>infectious</w:t>
      </w:r>
      <w:r w:rsidRPr="00012A23">
        <w:rPr>
          <w:rStyle w:val="StyleUnderline"/>
          <w:rFonts w:asciiTheme="minorHAnsi" w:hAnsiTheme="minorHAnsi" w:cstheme="minorHAnsi"/>
        </w:rPr>
        <w:t xml:space="preserve"> such that it would be able to </w:t>
      </w:r>
      <w:r w:rsidRPr="00012A23">
        <w:rPr>
          <w:rStyle w:val="Emphasis"/>
          <w:rFonts w:asciiTheme="minorHAnsi" w:hAnsiTheme="minorHAnsi" w:cstheme="minorHAnsi"/>
        </w:rPr>
        <w:t>spread rapidly</w:t>
      </w:r>
      <w:r w:rsidRPr="00012A23">
        <w:rPr>
          <w:rStyle w:val="StyleUnderline"/>
          <w:rFonts w:asciiTheme="minorHAnsi" w:hAnsiTheme="minorHAnsi" w:cstheme="minorHAnsi"/>
        </w:rPr>
        <w:t xml:space="preserve"> through human populations</w:t>
      </w:r>
      <w:r w:rsidRPr="00012A23">
        <w:rPr>
          <w:rFonts w:asciiTheme="minorHAnsi" w:hAnsiTheme="minorHAnsi" w:cstheme="minorHAnsi"/>
          <w:sz w:val="16"/>
        </w:rPr>
        <w:t xml:space="preserve">. It would </w:t>
      </w:r>
      <w:r w:rsidRPr="00012A23">
        <w:rPr>
          <w:rStyle w:val="StyleUnderline"/>
          <w:rFonts w:asciiTheme="minorHAnsi" w:hAnsiTheme="minorHAnsi" w:cstheme="minorHAnsi"/>
        </w:rPr>
        <w:t xml:space="preserve">need to have a </w:t>
      </w:r>
      <w:r w:rsidRPr="002A014F">
        <w:rPr>
          <w:rStyle w:val="StyleUnderline"/>
          <w:rFonts w:asciiTheme="minorHAnsi" w:hAnsiTheme="minorHAnsi" w:cstheme="minorHAnsi"/>
          <w:highlight w:val="green"/>
        </w:rPr>
        <w:t>long</w:t>
      </w:r>
      <w:r w:rsidRPr="00012A23">
        <w:rPr>
          <w:rFonts w:asciiTheme="minorHAnsi" w:hAnsiTheme="minorHAnsi" w:cstheme="minorHAnsi"/>
          <w:sz w:val="16"/>
        </w:rPr>
        <w:t xml:space="preserve"> enough </w:t>
      </w:r>
      <w:r w:rsidRPr="002A014F">
        <w:rPr>
          <w:rStyle w:val="Emphasis"/>
          <w:rFonts w:asciiTheme="minorHAnsi" w:hAnsiTheme="minorHAnsi" w:cstheme="minorHAnsi"/>
          <w:highlight w:val="green"/>
        </w:rPr>
        <w:t>incubation</w:t>
      </w:r>
      <w:r w:rsidRPr="00012A23">
        <w:rPr>
          <w:rStyle w:val="Emphasis"/>
          <w:rFonts w:asciiTheme="minorHAnsi" w:hAnsiTheme="minorHAnsi" w:cstheme="minorHAnsi"/>
        </w:rPr>
        <w:t xml:space="preserve"> time</w:t>
      </w:r>
      <w:r w:rsidRPr="00012A23">
        <w:rPr>
          <w:rStyle w:val="StyleUnderline"/>
          <w:rFonts w:asciiTheme="minorHAnsi" w:hAnsiTheme="minorHAnsi" w:cstheme="minorHAnsi"/>
        </w:rPr>
        <w:t xml:space="preserve"> such that </w:t>
      </w:r>
      <w:r w:rsidRPr="00012A23">
        <w:rPr>
          <w:rStyle w:val="Emphasis"/>
          <w:rFonts w:asciiTheme="minorHAnsi" w:hAnsiTheme="minorHAnsi" w:cstheme="minorHAnsi"/>
        </w:rPr>
        <w:t>infected persons</w:t>
      </w:r>
      <w:r w:rsidRPr="00012A23">
        <w:rPr>
          <w:rStyle w:val="StyleUnderline"/>
          <w:rFonts w:asciiTheme="minorHAnsi" w:hAnsiTheme="minorHAnsi" w:cstheme="minorHAnsi"/>
        </w:rPr>
        <w:t xml:space="preserve"> can travel and infect more people before they can be identified and quarantined</w:t>
      </w:r>
      <w:r w:rsidRPr="00012A23">
        <w:rPr>
          <w:rFonts w:asciiTheme="minorHAnsi" w:hAnsiTheme="minorHAnsi" w:cstheme="minorHAnsi"/>
          <w:sz w:val="16"/>
        </w:rPr>
        <w:t xml:space="preserve">. </w:t>
      </w:r>
      <w:r w:rsidRPr="00012A23">
        <w:rPr>
          <w:rStyle w:val="StyleUnderline"/>
          <w:rFonts w:asciiTheme="minorHAnsi" w:hAnsiTheme="minorHAnsi" w:cstheme="minorHAnsi"/>
        </w:rPr>
        <w:t>It would</w:t>
      </w:r>
      <w:r w:rsidRPr="00012A23">
        <w:rPr>
          <w:rFonts w:asciiTheme="minorHAnsi" w:hAnsiTheme="minorHAnsi" w:cstheme="minorHAnsi"/>
          <w:sz w:val="16"/>
        </w:rPr>
        <w:t xml:space="preserve"> also </w:t>
      </w:r>
      <w:r w:rsidRPr="00012A23">
        <w:rPr>
          <w:rStyle w:val="StyleUnderline"/>
          <w:rFonts w:asciiTheme="minorHAnsi" w:hAnsiTheme="minorHAnsi" w:cstheme="minorHAnsi"/>
        </w:rPr>
        <w:t xml:space="preserve">need to be able to </w:t>
      </w:r>
      <w:r w:rsidRPr="002A014F">
        <w:rPr>
          <w:rStyle w:val="StyleUnderline"/>
          <w:rFonts w:asciiTheme="minorHAnsi" w:hAnsiTheme="minorHAnsi" w:cstheme="minorHAnsi"/>
          <w:highlight w:val="green"/>
        </w:rPr>
        <w:t>survive</w:t>
      </w:r>
      <w:r w:rsidRPr="00012A23">
        <w:rPr>
          <w:rStyle w:val="StyleUnderline"/>
          <w:rFonts w:asciiTheme="minorHAnsi" w:hAnsiTheme="minorHAnsi" w:cstheme="minorHAnsi"/>
        </w:rPr>
        <w:t xml:space="preserve"> and propagate </w:t>
      </w:r>
      <w:r w:rsidRPr="002A014F">
        <w:rPr>
          <w:rStyle w:val="StyleUnderline"/>
          <w:rFonts w:asciiTheme="minorHAnsi" w:hAnsiTheme="minorHAnsi" w:cstheme="minorHAnsi"/>
          <w:highlight w:val="green"/>
        </w:rPr>
        <w:t>in</w:t>
      </w:r>
      <w:r w:rsidRPr="00012A23">
        <w:rPr>
          <w:rStyle w:val="StyleUnderline"/>
          <w:rFonts w:asciiTheme="minorHAnsi" w:hAnsiTheme="minorHAnsi" w:cstheme="minorHAnsi"/>
        </w:rPr>
        <w:t xml:space="preserve"> a </w:t>
      </w:r>
      <w:r w:rsidRPr="002A014F">
        <w:rPr>
          <w:rStyle w:val="Emphasis"/>
          <w:rFonts w:asciiTheme="minorHAnsi" w:hAnsiTheme="minorHAnsi" w:cstheme="minorHAnsi"/>
          <w:highlight w:val="green"/>
        </w:rPr>
        <w:t>wide range</w:t>
      </w:r>
      <w:r w:rsidRPr="002A014F">
        <w:rPr>
          <w:rStyle w:val="StyleUnderline"/>
          <w:rFonts w:asciiTheme="minorHAnsi" w:hAnsiTheme="minorHAnsi" w:cstheme="minorHAnsi"/>
          <w:highlight w:val="green"/>
        </w:rPr>
        <w:t xml:space="preserve"> of</w:t>
      </w:r>
      <w:r w:rsidRPr="00012A23">
        <w:rPr>
          <w:rStyle w:val="StyleUnderline"/>
          <w:rFonts w:asciiTheme="minorHAnsi" w:hAnsiTheme="minorHAnsi" w:cstheme="minorHAnsi"/>
        </w:rPr>
        <w:t xml:space="preserve"> temperatures and </w:t>
      </w:r>
      <w:r w:rsidRPr="00012A23">
        <w:rPr>
          <w:rStyle w:val="Emphasis"/>
          <w:rFonts w:asciiTheme="minorHAnsi" w:hAnsiTheme="minorHAnsi" w:cstheme="minorHAnsi"/>
        </w:rPr>
        <w:t xml:space="preserve">climactic </w:t>
      </w:r>
      <w:r w:rsidRPr="002A014F">
        <w:rPr>
          <w:rStyle w:val="Emphasis"/>
          <w:rFonts w:asciiTheme="minorHAnsi" w:hAnsiTheme="minorHAnsi" w:cstheme="minorHAnsi"/>
          <w:highlight w:val="green"/>
        </w:rPr>
        <w:t>conditions</w:t>
      </w:r>
      <w:r w:rsidRPr="00012A23">
        <w:rPr>
          <w:rFonts w:asciiTheme="minorHAnsi" w:hAnsiTheme="minorHAnsi" w:cstheme="minorHAnsi"/>
          <w:sz w:val="16"/>
        </w:rPr>
        <w:t xml:space="preserve">. Finally, it would also </w:t>
      </w:r>
      <w:r w:rsidRPr="00012A23">
        <w:rPr>
          <w:rStyle w:val="StyleUnderline"/>
          <w:rFonts w:asciiTheme="minorHAnsi" w:hAnsiTheme="minorHAnsi" w:cstheme="minorHAnsi"/>
        </w:rPr>
        <w:t xml:space="preserve">need to be </w:t>
      </w:r>
      <w:r w:rsidRPr="00012A23">
        <w:rPr>
          <w:rStyle w:val="Emphasis"/>
          <w:rFonts w:asciiTheme="minorHAnsi" w:hAnsiTheme="minorHAnsi" w:cstheme="minorHAnsi"/>
        </w:rPr>
        <w:t>sufficiently dangerous</w:t>
      </w:r>
      <w:r w:rsidRPr="00012A23">
        <w:rPr>
          <w:rStyle w:val="StyleUnderline"/>
          <w:rFonts w:asciiTheme="minorHAnsi" w:hAnsiTheme="minorHAnsi" w:cstheme="minorHAnsi"/>
        </w:rPr>
        <w:t xml:space="preserve"> to a </w:t>
      </w:r>
      <w:r w:rsidRPr="00012A23">
        <w:rPr>
          <w:rStyle w:val="Emphasis"/>
          <w:rFonts w:asciiTheme="minorHAnsi" w:hAnsiTheme="minorHAnsi" w:cstheme="minorHAnsi"/>
        </w:rPr>
        <w:t>wide range</w:t>
      </w:r>
      <w:r w:rsidRPr="00012A23">
        <w:rPr>
          <w:rStyle w:val="StyleUnderline"/>
          <w:rFonts w:asciiTheme="minorHAnsi" w:hAnsiTheme="minorHAnsi" w:cstheme="minorHAnsi"/>
        </w:rPr>
        <w:t xml:space="preserve"> of ages and </w:t>
      </w:r>
      <w:r w:rsidRPr="00012A23">
        <w:rPr>
          <w:rStyle w:val="Emphasis"/>
          <w:rFonts w:asciiTheme="minorHAnsi" w:hAnsiTheme="minorHAnsi" w:cstheme="minorHAnsi"/>
        </w:rPr>
        <w:t>genetic populations</w:t>
      </w:r>
      <w:r w:rsidRPr="00012A23">
        <w:rPr>
          <w:rFonts w:asciiTheme="minorHAnsi" w:hAnsiTheme="minorHAnsi" w:cstheme="minorHAnsi"/>
          <w:sz w:val="16"/>
        </w:rPr>
        <w:t xml:space="preserve">, </w:t>
      </w:r>
      <w:r w:rsidRPr="00012A23">
        <w:rPr>
          <w:rStyle w:val="StyleUnderline"/>
          <w:rFonts w:asciiTheme="minorHAnsi" w:hAnsiTheme="minorHAnsi" w:cstheme="minorHAnsi"/>
        </w:rPr>
        <w:t xml:space="preserve">since </w:t>
      </w:r>
      <w:r w:rsidRPr="00012A23">
        <w:rPr>
          <w:rStyle w:val="Emphasis"/>
          <w:rFonts w:asciiTheme="minorHAnsi" w:hAnsiTheme="minorHAnsi" w:cstheme="minorHAnsi"/>
        </w:rPr>
        <w:t>any pockets of immunity</w:t>
      </w:r>
      <w:r w:rsidRPr="00012A23">
        <w:rPr>
          <w:rFonts w:asciiTheme="minorHAnsi" w:hAnsiTheme="minorHAnsi" w:cstheme="minorHAnsi"/>
          <w:sz w:val="16"/>
        </w:rPr>
        <w:t xml:space="preserve"> would </w:t>
      </w:r>
      <w:r w:rsidRPr="00012A23">
        <w:rPr>
          <w:rStyle w:val="StyleUnderline"/>
          <w:rFonts w:asciiTheme="minorHAnsi" w:hAnsiTheme="minorHAnsi" w:cstheme="minorHAnsi"/>
        </w:rPr>
        <w:t>render extinction considerably less likely</w:t>
      </w:r>
      <w:r w:rsidRPr="00012A23">
        <w:rPr>
          <w:rFonts w:asciiTheme="minorHAnsi" w:hAnsiTheme="minorHAnsi" w:cstheme="minorHAnsi"/>
          <w:sz w:val="16"/>
        </w:rPr>
        <w:t xml:space="preserve">. Overall, it is highly </w:t>
      </w:r>
      <w:r w:rsidRPr="00012A23">
        <w:rPr>
          <w:rStyle w:val="StyleUnderline"/>
          <w:rFonts w:asciiTheme="minorHAnsi" w:hAnsiTheme="minorHAnsi" w:cstheme="minorHAnsi"/>
        </w:rPr>
        <w:t xml:space="preserve">unclear whether any biological agent with all these properties is </w:t>
      </w:r>
      <w:r w:rsidRPr="00012A23">
        <w:rPr>
          <w:rStyle w:val="Emphasis"/>
          <w:rFonts w:asciiTheme="minorHAnsi" w:hAnsiTheme="minorHAnsi" w:cstheme="minorHAnsi"/>
        </w:rPr>
        <w:t>even possible</w:t>
      </w:r>
      <w:r w:rsidRPr="00012A23">
        <w:rPr>
          <w:rFonts w:asciiTheme="minorHAnsi" w:hAnsiTheme="minorHAnsi" w:cstheme="minorHAnsi"/>
          <w:sz w:val="16"/>
        </w:rPr>
        <w:t xml:space="preserve">. In particular, </w:t>
      </w:r>
      <w:r w:rsidRPr="002A014F">
        <w:rPr>
          <w:rStyle w:val="StyleUnderline"/>
          <w:rFonts w:asciiTheme="minorHAnsi" w:hAnsiTheme="minorHAnsi" w:cstheme="minorHAnsi"/>
          <w:highlight w:val="green"/>
        </w:rPr>
        <w:t>pathogens which are</w:t>
      </w:r>
      <w:r w:rsidRPr="00012A23">
        <w:rPr>
          <w:rStyle w:val="StyleUnderline"/>
          <w:rFonts w:asciiTheme="minorHAnsi" w:hAnsiTheme="minorHAnsi" w:cstheme="minorHAnsi"/>
        </w:rPr>
        <w:t xml:space="preserve"> </w:t>
      </w:r>
      <w:r w:rsidRPr="00012A23">
        <w:rPr>
          <w:rStyle w:val="Emphasis"/>
          <w:rFonts w:asciiTheme="minorHAnsi" w:hAnsiTheme="minorHAnsi" w:cstheme="minorHAnsi"/>
        </w:rPr>
        <w:t xml:space="preserve">sufficiently </w:t>
      </w:r>
      <w:r w:rsidRPr="002A014F">
        <w:rPr>
          <w:rStyle w:val="Emphasis"/>
          <w:rFonts w:asciiTheme="minorHAnsi" w:hAnsiTheme="minorHAnsi" w:cstheme="minorHAnsi"/>
          <w:highlight w:val="green"/>
        </w:rPr>
        <w:t>virulent</w:t>
      </w:r>
      <w:r w:rsidRPr="00012A23">
        <w:rPr>
          <w:rFonts w:asciiTheme="minorHAnsi" w:hAnsiTheme="minorHAnsi" w:cstheme="minorHAnsi"/>
          <w:sz w:val="16"/>
        </w:rPr>
        <w:t xml:space="preserve"> to cause 99% or more fatality rates </w:t>
      </w:r>
      <w:r w:rsidRPr="00012A23">
        <w:rPr>
          <w:rStyle w:val="StyleUnderline"/>
          <w:rFonts w:asciiTheme="minorHAnsi" w:hAnsiTheme="minorHAnsi" w:cstheme="minorHAnsi"/>
        </w:rPr>
        <w:t>are likely to place such a burden on human physiology</w:t>
      </w:r>
      <w:r w:rsidRPr="00012A23">
        <w:rPr>
          <w:rFonts w:asciiTheme="minorHAnsi" w:hAnsiTheme="minorHAnsi" w:cstheme="minorHAnsi"/>
          <w:sz w:val="16"/>
        </w:rPr>
        <w:t xml:space="preserve"> such that </w:t>
      </w:r>
      <w:r w:rsidRPr="00012A23">
        <w:rPr>
          <w:rStyle w:val="StyleUnderline"/>
          <w:rFonts w:asciiTheme="minorHAnsi" w:hAnsiTheme="minorHAnsi" w:cstheme="minorHAnsi"/>
        </w:rPr>
        <w:t xml:space="preserve">they would </w:t>
      </w:r>
      <w:r w:rsidRPr="002A014F">
        <w:rPr>
          <w:rStyle w:val="StyleUnderline"/>
          <w:rFonts w:asciiTheme="minorHAnsi" w:hAnsiTheme="minorHAnsi" w:cstheme="minorHAnsi"/>
          <w:highlight w:val="green"/>
        </w:rPr>
        <w:t>have</w:t>
      </w:r>
      <w:r w:rsidRPr="00012A23">
        <w:rPr>
          <w:rStyle w:val="StyleUnderline"/>
          <w:rFonts w:asciiTheme="minorHAnsi" w:hAnsiTheme="minorHAnsi" w:cstheme="minorHAnsi"/>
        </w:rPr>
        <w:t xml:space="preserve"> a </w:t>
      </w:r>
      <w:r w:rsidRPr="002A014F">
        <w:rPr>
          <w:rStyle w:val="Emphasis"/>
          <w:rFonts w:asciiTheme="minorHAnsi" w:hAnsiTheme="minorHAnsi" w:cstheme="minorHAnsi"/>
          <w:highlight w:val="green"/>
        </w:rPr>
        <w:t>short incubation</w:t>
      </w:r>
      <w:r w:rsidRPr="00012A23">
        <w:rPr>
          <w:rStyle w:val="Emphasis"/>
          <w:rFonts w:asciiTheme="minorHAnsi" w:hAnsiTheme="minorHAnsi" w:cstheme="minorHAnsi"/>
        </w:rPr>
        <w:t xml:space="preserve"> time</w:t>
      </w:r>
      <w:r w:rsidRPr="00012A23">
        <w:rPr>
          <w:rFonts w:asciiTheme="minorHAnsi" w:hAnsiTheme="minorHAnsi" w:cstheme="minorHAnsi"/>
          <w:sz w:val="16"/>
        </w:rPr>
        <w:t xml:space="preserve">, potentially </w:t>
      </w:r>
      <w:r w:rsidRPr="002A014F">
        <w:rPr>
          <w:rStyle w:val="StyleUnderline"/>
          <w:rFonts w:asciiTheme="minorHAnsi" w:hAnsiTheme="minorHAnsi" w:cstheme="minorHAnsi"/>
          <w:highlight w:val="green"/>
        </w:rPr>
        <w:t>rendering it easi</w:t>
      </w:r>
      <w:r w:rsidRPr="00012A23">
        <w:rPr>
          <w:rStyle w:val="StyleUnderline"/>
          <w:rFonts w:asciiTheme="minorHAnsi" w:hAnsiTheme="minorHAnsi" w:cstheme="minorHAnsi"/>
        </w:rPr>
        <w:t xml:space="preserve">er </w:t>
      </w:r>
      <w:r w:rsidRPr="002A014F">
        <w:rPr>
          <w:rStyle w:val="StyleUnderline"/>
          <w:rFonts w:asciiTheme="minorHAnsi" w:hAnsiTheme="minorHAnsi" w:cstheme="minorHAnsi"/>
          <w:highlight w:val="green"/>
        </w:rPr>
        <w:t xml:space="preserve">to </w:t>
      </w:r>
      <w:r w:rsidRPr="002A014F">
        <w:rPr>
          <w:rStyle w:val="Emphasis"/>
          <w:rFonts w:asciiTheme="minorHAnsi" w:hAnsiTheme="minorHAnsi" w:cstheme="minorHAnsi"/>
          <w:highlight w:val="green"/>
        </w:rPr>
        <w:t>quarantine</w:t>
      </w:r>
      <w:r w:rsidRPr="00012A23">
        <w:rPr>
          <w:rStyle w:val="Emphasis"/>
          <w:rFonts w:asciiTheme="minorHAnsi" w:hAnsiTheme="minorHAnsi" w:cstheme="minorHAnsi"/>
        </w:rPr>
        <w:t xml:space="preserve"> infected persons</w:t>
      </w:r>
      <w:r w:rsidRPr="00012A23">
        <w:rPr>
          <w:rFonts w:asciiTheme="minorHAnsi" w:hAnsiTheme="minorHAnsi" w:cstheme="minorHAnsi"/>
          <w:sz w:val="16"/>
        </w:rPr>
        <w:t xml:space="preserve">. Of course we do not know what is possible at the limits of biology, but </w:t>
      </w:r>
      <w:r w:rsidRPr="00012A23">
        <w:rPr>
          <w:rStyle w:val="StyleUnderline"/>
          <w:rFonts w:asciiTheme="minorHAnsi" w:hAnsiTheme="minorHAnsi" w:cstheme="minorHAnsi"/>
        </w:rPr>
        <w:t xml:space="preserve">given the </w:t>
      </w:r>
      <w:r w:rsidRPr="00012A23">
        <w:rPr>
          <w:rStyle w:val="Emphasis"/>
          <w:rFonts w:asciiTheme="minorHAnsi" w:hAnsiTheme="minorHAnsi" w:cstheme="minorHAnsi"/>
        </w:rPr>
        <w:t>extreme properties</w:t>
      </w:r>
      <w:r w:rsidRPr="00012A23">
        <w:rPr>
          <w:rStyle w:val="StyleUnderline"/>
          <w:rFonts w:asciiTheme="minorHAnsi" w:hAnsiTheme="minorHAnsi" w:cstheme="minorHAnsi"/>
        </w:rPr>
        <w:t xml:space="preserve"> required of</w:t>
      </w:r>
      <w:r w:rsidRPr="00012A23">
        <w:rPr>
          <w:rFonts w:asciiTheme="minorHAnsi" w:hAnsiTheme="minorHAnsi" w:cstheme="minorHAnsi"/>
          <w:sz w:val="16"/>
        </w:rPr>
        <w:t xml:space="preserve"> such an </w:t>
      </w:r>
      <w:r w:rsidRPr="00012A23">
        <w:rPr>
          <w:rStyle w:val="StyleUnderline"/>
          <w:rFonts w:asciiTheme="minorHAnsi" w:hAnsiTheme="minorHAnsi" w:cstheme="minorHAnsi"/>
        </w:rPr>
        <w:t>extinction-level pathogen</w:t>
      </w:r>
      <w:r w:rsidRPr="00012A23">
        <w:rPr>
          <w:rFonts w:asciiTheme="minorHAnsi" w:hAnsiTheme="minorHAnsi" w:cstheme="minorHAnsi"/>
          <w:sz w:val="16"/>
        </w:rPr>
        <w:t xml:space="preserve">, in my view </w:t>
      </w:r>
      <w:r w:rsidRPr="00012A23">
        <w:rPr>
          <w:rStyle w:val="StyleUnderline"/>
          <w:rFonts w:asciiTheme="minorHAnsi" w:hAnsiTheme="minorHAnsi" w:cstheme="minorHAnsi"/>
        </w:rPr>
        <w:t xml:space="preserve">it is </w:t>
      </w:r>
      <w:r w:rsidRPr="00012A23">
        <w:rPr>
          <w:rStyle w:val="Emphasis"/>
          <w:rFonts w:asciiTheme="minorHAnsi" w:hAnsiTheme="minorHAnsi" w:cstheme="minorHAnsi"/>
        </w:rPr>
        <w:t>very unlikely</w:t>
      </w:r>
      <w:r w:rsidRPr="00012A23">
        <w:rPr>
          <w:rFonts w:asciiTheme="minorHAnsi" w:hAnsiTheme="minorHAnsi" w:cstheme="minorHAnsi"/>
          <w:sz w:val="16"/>
        </w:rPr>
        <w:t xml:space="preserve"> that </w:t>
      </w:r>
      <w:r w:rsidRPr="00012A23">
        <w:rPr>
          <w:rStyle w:val="StyleUnderline"/>
          <w:rFonts w:asciiTheme="minorHAnsi" w:hAnsiTheme="minorHAnsi" w:cstheme="minorHAnsi"/>
        </w:rPr>
        <w:t xml:space="preserve">such a pathogen is </w:t>
      </w:r>
      <w:r w:rsidRPr="00012A23">
        <w:rPr>
          <w:rStyle w:val="Emphasis"/>
          <w:rFonts w:asciiTheme="minorHAnsi" w:hAnsiTheme="minorHAnsi" w:cstheme="minorHAnsi"/>
        </w:rPr>
        <w:t>even possible</w:t>
      </w:r>
      <w:r w:rsidRPr="00012A23">
        <w:rPr>
          <w:rFonts w:asciiTheme="minorHAnsi" w:hAnsiTheme="minorHAnsi" w:cstheme="minorHAnsi"/>
          <w:sz w:val="16"/>
        </w:rPr>
        <w:t>.</w:t>
      </w:r>
    </w:p>
    <w:p w14:paraId="366FF4E3" w14:textId="77777777" w:rsidR="0014612B" w:rsidRPr="002A014F" w:rsidRDefault="0014612B" w:rsidP="0014612B">
      <w:pPr>
        <w:rPr>
          <w:rStyle w:val="StyleUnderline"/>
          <w:highlight w:val="green"/>
        </w:rPr>
      </w:pPr>
    </w:p>
    <w:p w14:paraId="00127CD7" w14:textId="760CB034" w:rsidR="0014612B" w:rsidRPr="002A014F" w:rsidRDefault="002A014F" w:rsidP="002A014F">
      <w:pPr>
        <w:pStyle w:val="Heading4"/>
        <w:tabs>
          <w:tab w:val="num" w:pos="360"/>
          <w:tab w:val="num" w:pos="1800"/>
        </w:tabs>
        <w:rPr>
          <w:rStyle w:val="StyleUnderline"/>
          <w:sz w:val="26"/>
          <w:highlight w:val="green"/>
        </w:rPr>
      </w:pPr>
      <w:r>
        <w:rPr>
          <w:rFonts w:asciiTheme="minorHAnsi" w:hAnsiTheme="minorHAnsi" w:cstheme="minorHAnsi"/>
        </w:rPr>
        <w:t xml:space="preserve">3. </w:t>
      </w:r>
      <w:r w:rsidR="0014612B" w:rsidRPr="00C6752C">
        <w:rPr>
          <w:rFonts w:asciiTheme="minorHAnsi" w:hAnsiTheme="minorHAnsi" w:cstheme="minorHAnsi"/>
        </w:rPr>
        <w:t>RFK JR. Thumps –</w:t>
      </w:r>
    </w:p>
    <w:p w14:paraId="604BE572" w14:textId="77777777" w:rsidR="0014612B" w:rsidRPr="002A014F" w:rsidRDefault="0014612B" w:rsidP="002729CC">
      <w:pPr>
        <w:pStyle w:val="Heading4"/>
        <w:numPr>
          <w:ilvl w:val="0"/>
          <w:numId w:val="1"/>
        </w:numPr>
        <w:tabs>
          <w:tab w:val="num" w:pos="1440"/>
        </w:tabs>
        <w:ind w:left="360"/>
        <w:rPr>
          <w:rStyle w:val="StyleUnderline"/>
          <w:sz w:val="26"/>
          <w:highlight w:val="green"/>
        </w:rPr>
      </w:pPr>
      <w:r w:rsidRPr="00C6752C">
        <w:rPr>
          <w:rFonts w:asciiTheme="minorHAnsi" w:hAnsiTheme="minorHAnsi" w:cstheme="minorHAnsi"/>
        </w:rPr>
        <w:t>caused the firing/resignation of over 2000k employees he wont bend to legal or union pressure</w:t>
      </w:r>
    </w:p>
    <w:p w14:paraId="5AAE4019" w14:textId="77777777" w:rsidR="0014612B" w:rsidRPr="002A014F" w:rsidRDefault="0014612B" w:rsidP="002729CC">
      <w:pPr>
        <w:pStyle w:val="Heading4"/>
        <w:numPr>
          <w:ilvl w:val="0"/>
          <w:numId w:val="1"/>
        </w:numPr>
        <w:tabs>
          <w:tab w:val="num" w:pos="1440"/>
        </w:tabs>
        <w:ind w:left="360"/>
        <w:rPr>
          <w:rStyle w:val="StyleUnderline"/>
          <w:sz w:val="26"/>
          <w:highlight w:val="green"/>
        </w:rPr>
      </w:pPr>
      <w:r w:rsidRPr="00C6752C">
        <w:rPr>
          <w:rFonts w:asciiTheme="minorHAnsi" w:hAnsiTheme="minorHAnsi" w:cstheme="minorHAnsi"/>
        </w:rPr>
        <w:t>Enforcement relies on a conservative supreme court – be real</w:t>
      </w:r>
    </w:p>
    <w:p w14:paraId="274805C8" w14:textId="2816BAAA" w:rsidR="002A014F" w:rsidRPr="00DD0811" w:rsidRDefault="002A014F" w:rsidP="002A014F">
      <w:pPr>
        <w:pStyle w:val="Heading4"/>
      </w:pPr>
      <w:r>
        <w:t>4. Disease doesn’t cause war</w:t>
      </w:r>
    </w:p>
    <w:p w14:paraId="111286F3" w14:textId="77777777" w:rsidR="002A014F" w:rsidRDefault="002A014F" w:rsidP="002A014F">
      <w:r>
        <w:t xml:space="preserve">Dr. Barry R. </w:t>
      </w:r>
      <w:r w:rsidRPr="00DD0811">
        <w:rPr>
          <w:rStyle w:val="Style13ptBold"/>
        </w:rPr>
        <w:t>Posen 20</w:t>
      </w:r>
      <w: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0ECFE216" w14:textId="77777777" w:rsidR="002A014F" w:rsidRPr="00FD4A7E" w:rsidRDefault="002A014F" w:rsidP="002A014F">
      <w:pPr>
        <w:rPr>
          <w:rStyle w:val="StyleUnderline"/>
        </w:rPr>
      </w:pPr>
      <w:r w:rsidRPr="00FD4A7E">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FD4A7E">
        <w:rPr>
          <w:rStyle w:val="StyleUnderline"/>
        </w:rPr>
        <w:t>Has the pandemic increased or decreased the motive and opportunity of states to wage war?</w:t>
      </w:r>
    </w:p>
    <w:p w14:paraId="5821163F" w14:textId="77777777" w:rsidR="002A014F" w:rsidRPr="00FD4A7E" w:rsidRDefault="002A014F" w:rsidP="002A014F">
      <w:pPr>
        <w:rPr>
          <w:sz w:val="16"/>
        </w:rPr>
      </w:pPr>
      <w:r w:rsidRPr="00FD4A7E">
        <w:rPr>
          <w:rStyle w:val="StyleUnderline"/>
        </w:rPr>
        <w:t>War is a risky business, with potentially very high costs</w:t>
      </w:r>
      <w:r w:rsidRPr="00FD4A7E">
        <w:rPr>
          <w:sz w:val="16"/>
        </w:rPr>
        <w:t xml:space="preserve">. The historian Geoffrey Blainey argued in The Causes of War that </w:t>
      </w:r>
      <w:r w:rsidRPr="00FD4A7E">
        <w:rPr>
          <w:rStyle w:val="StyleUnderline"/>
        </w:rPr>
        <w:t xml:space="preserve">most </w:t>
      </w:r>
      <w:r w:rsidRPr="002A014F">
        <w:rPr>
          <w:rStyle w:val="StyleUnderline"/>
          <w:highlight w:val="green"/>
        </w:rPr>
        <w:t xml:space="preserve">wars share a </w:t>
      </w:r>
      <w:r w:rsidRPr="002A014F">
        <w:rPr>
          <w:rStyle w:val="Emphasis"/>
          <w:highlight w:val="green"/>
        </w:rPr>
        <w:t>common characteristic</w:t>
      </w:r>
      <w:r w:rsidRPr="00FD4A7E">
        <w:rPr>
          <w:rStyle w:val="StyleUnderline"/>
        </w:rPr>
        <w:t xml:space="preserve"> at their outset: </w:t>
      </w:r>
      <w:r w:rsidRPr="002A014F">
        <w:rPr>
          <w:rStyle w:val="Emphasis"/>
          <w:highlight w:val="green"/>
        </w:rPr>
        <w:t>optimism</w:t>
      </w:r>
      <w:r w:rsidRPr="00FD4A7E">
        <w:rPr>
          <w:sz w:val="16"/>
        </w:rPr>
        <w:t xml:space="preserve">. The belligerents usually start out sanguine about their odds of military success. </w:t>
      </w:r>
      <w:r w:rsidRPr="00FD4A7E">
        <w:rPr>
          <w:rStyle w:val="StyleUnderline"/>
        </w:rPr>
        <w:t>When elites</w:t>
      </w:r>
      <w:r w:rsidRPr="00FD4A7E">
        <w:rPr>
          <w:sz w:val="16"/>
        </w:rPr>
        <w:t xml:space="preserve"> on both or all sides </w:t>
      </w:r>
      <w:r w:rsidRPr="00FD4A7E">
        <w:rPr>
          <w:rStyle w:val="StyleUnderline"/>
        </w:rPr>
        <w:t>are confident, they are more willing to take the plunge</w:t>
      </w:r>
      <w:r w:rsidRPr="00FD4A7E">
        <w:rPr>
          <w:sz w:val="16"/>
        </w:rPr>
        <w:t xml:space="preserve">—and less likely to negotiate, because they think they will come out better by fighting. </w:t>
      </w:r>
      <w:r w:rsidRPr="002A014F">
        <w:rPr>
          <w:rStyle w:val="StyleUnderline"/>
          <w:highlight w:val="green"/>
        </w:rPr>
        <w:t>Peace</w:t>
      </w:r>
      <w:r w:rsidRPr="00FD4A7E">
        <w:rPr>
          <w:rStyle w:val="StyleUnderline"/>
        </w:rPr>
        <w:t xml:space="preserve">, by contrast, </w:t>
      </w:r>
      <w:r w:rsidRPr="002A014F">
        <w:rPr>
          <w:rStyle w:val="StyleUnderline"/>
          <w:highlight w:val="green"/>
        </w:rPr>
        <w:t xml:space="preserve">is served by </w:t>
      </w:r>
      <w:r w:rsidRPr="002A014F">
        <w:rPr>
          <w:rStyle w:val="Emphasis"/>
          <w:highlight w:val="green"/>
        </w:rPr>
        <w:t>pessimism</w:t>
      </w:r>
      <w:r w:rsidRPr="00FD4A7E">
        <w:rPr>
          <w:sz w:val="16"/>
        </w:rPr>
        <w:t>. Even one party’s pessimism can be helpful: that party will be more inclined to negotiate and even accept an unfavorable bargain in order to avoid war.</w:t>
      </w:r>
    </w:p>
    <w:p w14:paraId="085F47D5" w14:textId="77777777" w:rsidR="002A014F" w:rsidRPr="00FD4A7E" w:rsidRDefault="002A014F" w:rsidP="002A014F">
      <w:pPr>
        <w:rPr>
          <w:sz w:val="16"/>
        </w:rPr>
      </w:pPr>
      <w:r w:rsidRPr="00FD4A7E">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4A535ACB" w14:textId="77777777" w:rsidR="002A014F" w:rsidRPr="00FD4A7E" w:rsidRDefault="002A014F" w:rsidP="002A014F">
      <w:pPr>
        <w:rPr>
          <w:sz w:val="16"/>
        </w:rPr>
      </w:pPr>
      <w:r w:rsidRPr="00FD4A7E">
        <w:rPr>
          <w:sz w:val="16"/>
        </w:rPr>
        <w:t xml:space="preserve">What these analysts miss is that COVID-19, the </w:t>
      </w:r>
      <w:r w:rsidRPr="002A014F">
        <w:rPr>
          <w:rStyle w:val="StyleUnderline"/>
          <w:highlight w:val="green"/>
        </w:rPr>
        <w:t>disease</w:t>
      </w:r>
      <w:r w:rsidRPr="00FD4A7E">
        <w:rPr>
          <w:sz w:val="16"/>
        </w:rPr>
        <w:t xml:space="preserve"> caused by the coronavirus, </w:t>
      </w:r>
      <w:r w:rsidRPr="00FD4A7E">
        <w:rPr>
          <w:rStyle w:val="StyleUnderline"/>
        </w:rPr>
        <w:t xml:space="preserve">is </w:t>
      </w:r>
      <w:r w:rsidRPr="002A014F">
        <w:rPr>
          <w:rStyle w:val="Emphasis"/>
          <w:highlight w:val="green"/>
        </w:rPr>
        <w:t>weaken</w:t>
      </w:r>
      <w:r w:rsidRPr="00FD4A7E">
        <w:rPr>
          <w:rStyle w:val="StyleUnderline"/>
        </w:rPr>
        <w:t xml:space="preserve">ing </w:t>
      </w:r>
      <w:r w:rsidRPr="002A014F">
        <w:rPr>
          <w:rStyle w:val="StyleUnderline"/>
          <w:highlight w:val="green"/>
        </w:rPr>
        <w:t>all</w:t>
      </w:r>
      <w:r w:rsidRPr="00FD4A7E">
        <w:rPr>
          <w:rStyle w:val="StyleUnderline"/>
        </w:rPr>
        <w:t xml:space="preserve"> of the great and middle </w:t>
      </w:r>
      <w:r w:rsidRPr="002A014F">
        <w:rPr>
          <w:rStyle w:val="StyleUnderline"/>
          <w:highlight w:val="green"/>
        </w:rPr>
        <w:t>powers</w:t>
      </w:r>
      <w:r w:rsidRPr="00FD4A7E">
        <w:rPr>
          <w:rStyle w:val="StyleUnderline"/>
        </w:rPr>
        <w:t xml:space="preserve"> more or less </w:t>
      </w:r>
      <w:r w:rsidRPr="002A014F">
        <w:rPr>
          <w:rStyle w:val="Emphasis"/>
          <w:highlight w:val="green"/>
        </w:rPr>
        <w:t>equally</w:t>
      </w:r>
      <w:r w:rsidRPr="00FD4A7E">
        <w:rPr>
          <w:rStyle w:val="StyleUnderline"/>
        </w:rPr>
        <w:t xml:space="preserve">. None is likely to gain a meaningful advantage over the others. All will have ample reason to be pessimistic about their military capabilities and their overall readiness for war. </w:t>
      </w:r>
      <w:r w:rsidRPr="002A014F">
        <w:rPr>
          <w:rStyle w:val="Emphasis"/>
          <w:highlight w:val="green"/>
        </w:rPr>
        <w:t>For</w:t>
      </w:r>
      <w:r w:rsidRPr="00FD4A7E">
        <w:rPr>
          <w:rStyle w:val="Emphasis"/>
        </w:rPr>
        <w:t xml:space="preserve"> the duration of</w:t>
      </w:r>
      <w:r w:rsidRPr="00FD4A7E">
        <w:rPr>
          <w:sz w:val="16"/>
        </w:rPr>
        <w:t xml:space="preserve"> the </w:t>
      </w:r>
      <w:r w:rsidRPr="002A014F">
        <w:rPr>
          <w:rStyle w:val="Emphasis"/>
          <w:highlight w:val="green"/>
        </w:rPr>
        <w:t>pandemic</w:t>
      </w:r>
      <w:r w:rsidRPr="00FD4A7E">
        <w:rPr>
          <w:sz w:val="16"/>
        </w:rPr>
        <w:t xml:space="preserve">, at least, and probably for years afterward, </w:t>
      </w:r>
      <w:r w:rsidRPr="00FD4A7E">
        <w:rPr>
          <w:rStyle w:val="Emphasis"/>
        </w:rPr>
        <w:t xml:space="preserve">the </w:t>
      </w:r>
      <w:r w:rsidRPr="002A014F">
        <w:rPr>
          <w:rStyle w:val="Emphasis"/>
          <w:highlight w:val="green"/>
        </w:rPr>
        <w:t>odds of a war</w:t>
      </w:r>
      <w:r w:rsidRPr="00FD4A7E">
        <w:rPr>
          <w:rStyle w:val="Emphasis"/>
        </w:rPr>
        <w:t xml:space="preserve"> between major powers will </w:t>
      </w:r>
      <w:r w:rsidRPr="002A014F">
        <w:rPr>
          <w:rStyle w:val="Emphasis"/>
          <w:highlight w:val="green"/>
        </w:rPr>
        <w:t>go down, not up</w:t>
      </w:r>
      <w:r w:rsidRPr="00FD4A7E">
        <w:rPr>
          <w:sz w:val="16"/>
        </w:rPr>
        <w:t xml:space="preserve">. </w:t>
      </w:r>
    </w:p>
    <w:p w14:paraId="7ACF0239" w14:textId="77777777" w:rsidR="002A014F" w:rsidRPr="00FD4A7E" w:rsidRDefault="002A014F" w:rsidP="002A014F">
      <w:pPr>
        <w:rPr>
          <w:sz w:val="16"/>
        </w:rPr>
      </w:pPr>
      <w:r w:rsidRPr="00FD4A7E">
        <w:rPr>
          <w:sz w:val="16"/>
        </w:rPr>
        <w:t>PAX EPIDEMICA?</w:t>
      </w:r>
    </w:p>
    <w:p w14:paraId="729534CC" w14:textId="77777777" w:rsidR="002A014F" w:rsidRPr="00FD4A7E" w:rsidRDefault="002A014F" w:rsidP="002A014F">
      <w:pPr>
        <w:rPr>
          <w:sz w:val="16"/>
        </w:rPr>
      </w:pPr>
      <w:r w:rsidRPr="00FD4A7E">
        <w:rPr>
          <w:rStyle w:val="StyleUnderline"/>
        </w:rPr>
        <w:t>A</w:t>
      </w:r>
      <w:r w:rsidRPr="00FD4A7E">
        <w:rPr>
          <w:sz w:val="16"/>
        </w:rPr>
        <w:t xml:space="preserve"> cursory </w:t>
      </w:r>
      <w:r w:rsidRPr="00FD4A7E">
        <w:rPr>
          <w:rStyle w:val="StyleUnderline"/>
        </w:rPr>
        <w:t xml:space="preserve">survey of the </w:t>
      </w:r>
      <w:r w:rsidRPr="002A014F">
        <w:rPr>
          <w:rStyle w:val="StyleUnderline"/>
          <w:highlight w:val="green"/>
        </w:rPr>
        <w:t xml:space="preserve">scholarly </w:t>
      </w:r>
      <w:r w:rsidRPr="002A014F">
        <w:rPr>
          <w:rStyle w:val="Emphasis"/>
          <w:highlight w:val="green"/>
        </w:rPr>
        <w:t>lit</w:t>
      </w:r>
      <w:r w:rsidRPr="00FD4A7E">
        <w:rPr>
          <w:rStyle w:val="StyleUnderline"/>
        </w:rPr>
        <w:t>erature on war and disease</w:t>
      </w:r>
      <w:r w:rsidRPr="00FD4A7E">
        <w:rPr>
          <w:sz w:val="16"/>
        </w:rPr>
        <w:t xml:space="preserve"> appears to </w:t>
      </w:r>
      <w:r w:rsidRPr="002A014F">
        <w:rPr>
          <w:rStyle w:val="StyleUnderline"/>
          <w:highlight w:val="green"/>
        </w:rPr>
        <w:t>confirm</w:t>
      </w:r>
      <w:r w:rsidRPr="00FD4A7E">
        <w:rPr>
          <w:sz w:val="16"/>
        </w:rPr>
        <w:t xml:space="preserve"> Blainey’s </w:t>
      </w:r>
      <w:r w:rsidRPr="00FD4A7E">
        <w:rPr>
          <w:rStyle w:val="StyleUnderline"/>
        </w:rPr>
        <w:t xml:space="preserve">observation that pessimism is </w:t>
      </w:r>
      <w:r w:rsidRPr="00FD4A7E">
        <w:rPr>
          <w:rStyle w:val="Emphasis"/>
        </w:rPr>
        <w:t>conducive to peace</w:t>
      </w:r>
      <w:r w:rsidRPr="00FD4A7E">
        <w:rPr>
          <w:rStyle w:val="StyleUnderline"/>
        </w:rPr>
        <w:t>. Scholars have documented again and again how war creates permissive conditions for disease</w:t>
      </w:r>
      <w:r w:rsidRPr="00FD4A7E">
        <w:rPr>
          <w:sz w:val="16"/>
        </w:rPr>
        <w:t xml:space="preserve">—in armies as well as civilians in the fought-over territories. </w:t>
      </w:r>
      <w:r w:rsidRPr="00FD4A7E">
        <w:rPr>
          <w:rStyle w:val="StyleUnderline"/>
        </w:rPr>
        <w:t xml:space="preserve">But </w:t>
      </w:r>
      <w:r w:rsidRPr="002A014F">
        <w:rPr>
          <w:rStyle w:val="StyleUnderline"/>
          <w:highlight w:val="green"/>
        </w:rPr>
        <w:t xml:space="preserve">one </w:t>
      </w:r>
      <w:r w:rsidRPr="002A014F">
        <w:rPr>
          <w:rStyle w:val="Emphasis"/>
          <w:highlight w:val="green"/>
        </w:rPr>
        <w:t>seldom</w:t>
      </w:r>
      <w:r w:rsidRPr="002A014F">
        <w:rPr>
          <w:rStyle w:val="StyleUnderline"/>
          <w:highlight w:val="green"/>
        </w:rPr>
        <w:t xml:space="preserve"> finds </w:t>
      </w:r>
      <w:r w:rsidRPr="002A014F">
        <w:rPr>
          <w:rStyle w:val="Emphasis"/>
          <w:highlight w:val="green"/>
        </w:rPr>
        <w:t>any</w:t>
      </w:r>
      <w:r w:rsidRPr="00FD4A7E">
        <w:rPr>
          <w:rStyle w:val="StyleUnderline"/>
        </w:rPr>
        <w:t xml:space="preserve"> discussion of </w:t>
      </w:r>
      <w:r w:rsidRPr="002A014F">
        <w:rPr>
          <w:rStyle w:val="Emphasis"/>
          <w:highlight w:val="green"/>
        </w:rPr>
        <w:t>epidemics causing wars</w:t>
      </w:r>
      <w:r w:rsidRPr="00FD4A7E">
        <w:rPr>
          <w:rStyle w:val="StyleUnderline"/>
        </w:rPr>
        <w:t xml:space="preserve"> or of wars deliberately started in the middle of widespread outbreaks of infectious disease</w:t>
      </w:r>
      <w:r w:rsidRPr="00FD4A7E">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61176C1F" w14:textId="77777777" w:rsidR="002A014F" w:rsidRPr="00FD4A7E" w:rsidRDefault="002A014F" w:rsidP="002A014F">
      <w:pPr>
        <w:rPr>
          <w:sz w:val="16"/>
        </w:rPr>
      </w:pPr>
      <w:r w:rsidRPr="00FD4A7E">
        <w:rPr>
          <w:sz w:val="16"/>
        </w:rPr>
        <w:t xml:space="preserve">That </w:t>
      </w:r>
      <w:r w:rsidRPr="002A014F">
        <w:rPr>
          <w:rStyle w:val="Emphasis"/>
          <w:highlight w:val="green"/>
        </w:rPr>
        <w:t>sickness slows</w:t>
      </w:r>
      <w:r w:rsidRPr="00FD4A7E">
        <w:rPr>
          <w:rStyle w:val="Emphasis"/>
        </w:rPr>
        <w:t xml:space="preserve"> the march to </w:t>
      </w:r>
      <w:r w:rsidRPr="002A014F">
        <w:rPr>
          <w:rStyle w:val="Emphasis"/>
          <w:highlight w:val="green"/>
        </w:rPr>
        <w:t>war</w:t>
      </w:r>
      <w:r w:rsidRPr="00FD4A7E">
        <w:rPr>
          <w:sz w:val="16"/>
        </w:rPr>
        <w:t xml:space="preserve"> is partly </w:t>
      </w:r>
      <w:r w:rsidRPr="002A014F">
        <w:rPr>
          <w:rStyle w:val="StyleUnderline"/>
          <w:highlight w:val="green"/>
        </w:rPr>
        <w:t>due to the fact</w:t>
      </w:r>
      <w:r w:rsidRPr="00FD4A7E">
        <w:rPr>
          <w:rStyle w:val="StyleUnderline"/>
        </w:rPr>
        <w:t xml:space="preserve"> that </w:t>
      </w:r>
      <w:r w:rsidRPr="002A014F">
        <w:rPr>
          <w:rStyle w:val="Emphasis"/>
          <w:highlight w:val="green"/>
        </w:rPr>
        <w:t>war depends on people</w:t>
      </w:r>
      <w:r w:rsidRPr="002A014F">
        <w:rPr>
          <w:rStyle w:val="StyleUnderline"/>
          <w:highlight w:val="green"/>
        </w:rPr>
        <w:t>. When</w:t>
      </w:r>
      <w:r w:rsidRPr="00FD4A7E">
        <w:rPr>
          <w:rStyle w:val="StyleUnderline"/>
        </w:rPr>
        <w:t xml:space="preserve"> people fall </w:t>
      </w:r>
      <w:r w:rsidRPr="002A014F">
        <w:rPr>
          <w:rStyle w:val="StyleUnderline"/>
          <w:highlight w:val="green"/>
        </w:rPr>
        <w:t>ill, they can’t</w:t>
      </w:r>
      <w:r w:rsidRPr="00FD4A7E">
        <w:rPr>
          <w:rStyle w:val="StyleUnderline"/>
        </w:rPr>
        <w:t xml:space="preserve"> be counted on to </w:t>
      </w:r>
      <w:r w:rsidRPr="002A014F">
        <w:rPr>
          <w:rStyle w:val="StyleUnderline"/>
          <w:highlight w:val="green"/>
        </w:rPr>
        <w:t>perform</w:t>
      </w:r>
      <w:r w:rsidRPr="00FD4A7E">
        <w:rPr>
          <w:rStyle w:val="StyleUnderline"/>
        </w:rPr>
        <w:t xml:space="preserve"> well </w:t>
      </w:r>
      <w:r w:rsidRPr="002A014F">
        <w:rPr>
          <w:rStyle w:val="StyleUnderline"/>
          <w:highlight w:val="green"/>
        </w:rPr>
        <w:t>in combat</w:t>
      </w:r>
      <w:r w:rsidRPr="00FD4A7E">
        <w:rPr>
          <w:sz w:val="16"/>
        </w:rPr>
        <w:t xml:space="preserve">. Military medicine made enormous strides in the years leading up to World War I, prior to which armies suffered higher numbers of casualties from disease than from combat. But </w:t>
      </w:r>
      <w:r w:rsidRPr="00FD4A7E">
        <w:rPr>
          <w:rStyle w:val="StyleUnderline"/>
        </w:rPr>
        <w:t>pandemics</w:t>
      </w:r>
      <w:r w:rsidRPr="00FD4A7E">
        <w:rPr>
          <w:sz w:val="16"/>
        </w:rPr>
        <w:t xml:space="preserve"> still </w:t>
      </w:r>
      <w:r w:rsidRPr="00FD4A7E">
        <w:rPr>
          <w:rStyle w:val="StyleUnderline"/>
        </w:rPr>
        <w:t>threaten military units</w:t>
      </w:r>
      <w:r w:rsidRPr="00FD4A7E">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5A9BBE65" w14:textId="77777777" w:rsidR="002A014F" w:rsidRPr="00FD4A7E" w:rsidRDefault="002A014F" w:rsidP="002A014F">
      <w:pPr>
        <w:rPr>
          <w:sz w:val="16"/>
        </w:rPr>
      </w:pPr>
      <w:r w:rsidRPr="00FD4A7E">
        <w:rPr>
          <w:rStyle w:val="StyleUnderline"/>
        </w:rPr>
        <w:t>Ground campaigns</w:t>
      </w:r>
      <w:r w:rsidRPr="00FD4A7E">
        <w:rPr>
          <w:sz w:val="16"/>
        </w:rPr>
        <w:t xml:space="preserve"> in urban areas </w:t>
      </w:r>
      <w:r w:rsidRPr="00FD4A7E">
        <w:rPr>
          <w:rStyle w:val="StyleUnderline"/>
        </w:rPr>
        <w:t>pose</w:t>
      </w:r>
      <w:r w:rsidRPr="00FD4A7E">
        <w:rPr>
          <w:sz w:val="16"/>
        </w:rPr>
        <w:t xml:space="preserve"> still </w:t>
      </w:r>
      <w:r w:rsidRPr="00FD4A7E">
        <w:rPr>
          <w:rStyle w:val="StyleUnderline"/>
        </w:rPr>
        <w:t>greater dangers in pandemic times</w:t>
      </w:r>
      <w:r w:rsidRPr="00FD4A7E">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23E4206E" w14:textId="77777777" w:rsidR="002A014F" w:rsidRDefault="002A014F" w:rsidP="002A014F">
      <w:pPr>
        <w:rPr>
          <w:sz w:val="16"/>
        </w:rPr>
      </w:pPr>
      <w:r w:rsidRPr="00FD4A7E">
        <w:rPr>
          <w:rStyle w:val="StyleUnderline"/>
        </w:rPr>
        <w:t xml:space="preserve">The </w:t>
      </w:r>
      <w:r w:rsidRPr="006368AA">
        <w:rPr>
          <w:rStyle w:val="StyleUnderline"/>
        </w:rPr>
        <w:t xml:space="preserve">most important reason disease inhibits war is </w:t>
      </w:r>
      <w:r w:rsidRPr="006368AA">
        <w:rPr>
          <w:rStyle w:val="Emphasis"/>
        </w:rPr>
        <w:t>economic</w:t>
      </w:r>
      <w:r w:rsidRPr="00FD4A7E">
        <w:rPr>
          <w:rStyle w:val="StyleUnderline"/>
        </w:rPr>
        <w:t xml:space="preserve">. Major </w:t>
      </w:r>
      <w:r w:rsidRPr="002A014F">
        <w:rPr>
          <w:rStyle w:val="StyleUnderline"/>
          <w:highlight w:val="green"/>
        </w:rPr>
        <w:t xml:space="preserve">outbreaks </w:t>
      </w:r>
      <w:r w:rsidRPr="002A014F">
        <w:rPr>
          <w:rStyle w:val="Emphasis"/>
          <w:highlight w:val="green"/>
        </w:rPr>
        <w:t>damage</w:t>
      </w:r>
      <w:r w:rsidRPr="006368AA">
        <w:rPr>
          <w:rStyle w:val="Emphasis"/>
        </w:rPr>
        <w:t xml:space="preserve"> national </w:t>
      </w:r>
      <w:r w:rsidRPr="002A014F">
        <w:rPr>
          <w:rStyle w:val="Emphasis"/>
          <w:highlight w:val="green"/>
        </w:rPr>
        <w:t>economies</w:t>
      </w:r>
      <w:r w:rsidRPr="006368AA">
        <w:rPr>
          <w:rStyle w:val="StyleUnderline"/>
        </w:rPr>
        <w:t>,</w:t>
      </w:r>
      <w:r w:rsidRPr="00FD4A7E">
        <w:rPr>
          <w:rStyle w:val="StyleUnderline"/>
        </w:rPr>
        <w:t xml:space="preserve"> which are </w:t>
      </w:r>
      <w:r w:rsidRPr="002A014F">
        <w:rPr>
          <w:rStyle w:val="StyleUnderline"/>
          <w:highlight w:val="green"/>
        </w:rPr>
        <w:t xml:space="preserve">the </w:t>
      </w:r>
      <w:r w:rsidRPr="002A014F">
        <w:rPr>
          <w:rStyle w:val="Emphasis"/>
          <w:highlight w:val="green"/>
        </w:rPr>
        <w:t>source</w:t>
      </w:r>
      <w:r w:rsidRPr="002A014F">
        <w:rPr>
          <w:rStyle w:val="StyleUnderline"/>
          <w:highlight w:val="green"/>
        </w:rPr>
        <w:t xml:space="preserve"> of</w:t>
      </w:r>
      <w:r w:rsidRPr="00FD4A7E">
        <w:rPr>
          <w:rStyle w:val="StyleUnderline"/>
        </w:rPr>
        <w:t xml:space="preserve"> military </w:t>
      </w:r>
      <w:r w:rsidRPr="002A014F">
        <w:rPr>
          <w:rStyle w:val="StyleUnderline"/>
          <w:highlight w:val="green"/>
        </w:rPr>
        <w:t>power</w:t>
      </w:r>
      <w:r w:rsidRPr="00FD4A7E">
        <w:rPr>
          <w:sz w:val="16"/>
        </w:rPr>
        <w:t xml:space="preserve">. COVID-19 is a pandemic—by definition a worldwide phenomenon. </w:t>
      </w:r>
      <w:r w:rsidRPr="00FD4A7E">
        <w:rPr>
          <w:rStyle w:val="StyleUnderline"/>
        </w:rPr>
        <w:t xml:space="preserve">All great and middle powers appear to be adversely affected, and all have </w:t>
      </w:r>
      <w:r w:rsidRPr="00FD4A7E">
        <w:rPr>
          <w:rStyle w:val="Emphasis"/>
        </w:rPr>
        <w:t>reason to be pessimistic about their military prospects</w:t>
      </w:r>
      <w:r w:rsidRPr="00FD4A7E">
        <w:rPr>
          <w:sz w:val="16"/>
        </w:rPr>
        <w:t>. Their economies are shrinking fast, and there is great uncertainty about when and how quickly they will start growing again.</w:t>
      </w:r>
    </w:p>
    <w:p w14:paraId="01BCD97B" w14:textId="77777777" w:rsidR="002A014F" w:rsidRPr="001D0E12" w:rsidRDefault="002A014F" w:rsidP="002A014F"/>
    <w:p w14:paraId="260E7883" w14:textId="77777777" w:rsidR="0014612B" w:rsidRPr="0014612B" w:rsidRDefault="0014612B" w:rsidP="0014612B"/>
    <w:p w14:paraId="0D416618" w14:textId="3623617E" w:rsidR="007070F4" w:rsidRPr="00A85DC2" w:rsidRDefault="007070F4" w:rsidP="007070F4">
      <w:pPr>
        <w:keepNext/>
        <w:keepLines/>
        <w:spacing w:before="40" w:after="0"/>
        <w:outlineLvl w:val="3"/>
        <w:rPr>
          <w:rFonts w:eastAsiaTheme="majorEastAsia" w:cstheme="majorBidi"/>
          <w:b/>
          <w:iCs/>
          <w:sz w:val="26"/>
        </w:rPr>
      </w:pPr>
      <w:r>
        <w:rPr>
          <w:rFonts w:eastAsiaTheme="majorEastAsia" w:cstheme="majorBidi"/>
          <w:b/>
          <w:iCs/>
          <w:sz w:val="26"/>
        </w:rPr>
        <w:t xml:space="preserve">5. </w:t>
      </w:r>
      <w:r w:rsidRPr="00A85DC2">
        <w:rPr>
          <w:rFonts w:eastAsiaTheme="majorEastAsia" w:cstheme="majorBidi"/>
          <w:b/>
          <w:iCs/>
          <w:sz w:val="26"/>
        </w:rPr>
        <w:t>No bioterror</w:t>
      </w:r>
      <w:r>
        <w:rPr>
          <w:rFonts w:eastAsiaTheme="majorEastAsia" w:cstheme="majorBidi"/>
          <w:b/>
          <w:iCs/>
          <w:sz w:val="26"/>
        </w:rPr>
        <w:t xml:space="preserve"> impact. </w:t>
      </w:r>
    </w:p>
    <w:p w14:paraId="20F65EFE" w14:textId="77777777" w:rsidR="007070F4" w:rsidRPr="0096539A" w:rsidRDefault="007070F4" w:rsidP="007070F4">
      <w:r w:rsidRPr="0096539A">
        <w:t xml:space="preserve">Zachary </w:t>
      </w:r>
      <w:r w:rsidRPr="0096539A">
        <w:rPr>
          <w:b/>
          <w:bCs/>
          <w:sz w:val="26"/>
        </w:rPr>
        <w:t>Kallenborn and</w:t>
      </w:r>
      <w:r w:rsidRPr="0096539A">
        <w:t xml:space="preserve"> Gary </w:t>
      </w:r>
      <w:r w:rsidRPr="0096539A">
        <w:rPr>
          <w:b/>
          <w:bCs/>
          <w:sz w:val="26"/>
        </w:rPr>
        <w:t>Ackerman 23</w:t>
      </w:r>
      <w:r w:rsidRPr="0096539A">
        <w:t>, Kallenborn is an adjunct fellow with CSIS and a research affiliate with the National Consortium for the Study of Terrorism and Responses to Terrorism (START), Ackerman is an Associate Professor with the College of Emergency Preparedness, Homeland Security and Cybersecurity at SUNY and Special Projects Director at START, 2023, “Existential Terrorism: Can Terrorists Destroy Humanity?,” European Journal of Risk Regulation, 14(4), pp. 760-778, DOI: 10.1017/err.2023.48</w:t>
      </w:r>
    </w:p>
    <w:p w14:paraId="26A6F990" w14:textId="77777777" w:rsidR="007070F4" w:rsidRPr="0096539A" w:rsidRDefault="007070F4" w:rsidP="007070F4">
      <w:r w:rsidRPr="0096539A">
        <w:t>1. Existential attack</w:t>
      </w:r>
    </w:p>
    <w:p w14:paraId="6EC0C122" w14:textId="77777777" w:rsidR="007070F4" w:rsidRPr="0096539A" w:rsidRDefault="007070F4" w:rsidP="007070F4">
      <w:r w:rsidRPr="0096539A">
        <w:rPr>
          <w:u w:val="single"/>
        </w:rPr>
        <w:t>Small numbers of actors simply cannot</w:t>
      </w:r>
      <w:r w:rsidRPr="0096539A">
        <w:t xml:space="preserve"> by themselves </w:t>
      </w:r>
      <w:r w:rsidRPr="0096539A">
        <w:rPr>
          <w:u w:val="single"/>
        </w:rPr>
        <w:t>launch an attack with humanity-ending consequences unless they employ</w:t>
      </w:r>
      <w:r w:rsidRPr="0096539A">
        <w:t xml:space="preserve"> a </w:t>
      </w:r>
      <w:r w:rsidRPr="0096539A">
        <w:rPr>
          <w:u w:val="single"/>
        </w:rPr>
        <w:t>tremendous</w:t>
      </w:r>
      <w:r w:rsidRPr="0096539A">
        <w:t xml:space="preserve"> amount of </w:t>
      </w:r>
      <w:r w:rsidRPr="0096539A">
        <w:rPr>
          <w:b/>
          <w:iCs/>
          <w:u w:val="single"/>
          <w:bdr w:val="single" w:sz="8" w:space="0" w:color="auto"/>
        </w:rPr>
        <w:t>asymmetric leverage</w:t>
      </w:r>
      <w:r w:rsidRPr="0096539A">
        <w:rPr>
          <w:u w:val="single"/>
        </w:rPr>
        <w:t>. We assume this will involve advanced scientific, technological or social scientific awareness</w:t>
      </w:r>
      <w:r w:rsidRPr="0096539A">
        <w:t xml:space="preserve"> and understanding. </w:t>
      </w:r>
      <w:r w:rsidRPr="0096539A">
        <w:rPr>
          <w:u w:val="single"/>
        </w:rPr>
        <w:t>The would-be world destroyers must</w:t>
      </w:r>
      <w:r w:rsidRPr="0096539A">
        <w:t xml:space="preserve"> either </w:t>
      </w:r>
      <w:r w:rsidRPr="0096539A">
        <w:rPr>
          <w:u w:val="single"/>
        </w:rPr>
        <w:t>wield considerable technologies or be able to adroitly influence events such that others employ</w:t>
      </w:r>
      <w:r w:rsidRPr="0096539A">
        <w:t xml:space="preserve"> such </w:t>
      </w:r>
      <w:r w:rsidRPr="0096539A">
        <w:rPr>
          <w:u w:val="single"/>
        </w:rPr>
        <w:t xml:space="preserve">technologies. </w:t>
      </w:r>
      <w:r w:rsidRPr="0096539A">
        <w:rPr>
          <w:highlight w:val="yellow"/>
          <w:u w:val="single"/>
        </w:rPr>
        <w:t>Creating</w:t>
      </w:r>
      <w:r w:rsidRPr="0096539A">
        <w:rPr>
          <w:u w:val="single"/>
        </w:rPr>
        <w:t xml:space="preserve"> and dispersing </w:t>
      </w:r>
      <w:r w:rsidRPr="0096539A">
        <w:rPr>
          <w:b/>
          <w:iCs/>
          <w:highlight w:val="yellow"/>
          <w:u w:val="single"/>
          <w:bdr w:val="single" w:sz="8" w:space="0" w:color="auto"/>
        </w:rPr>
        <w:t>a human-ending pathogen</w:t>
      </w:r>
      <w:r w:rsidRPr="0096539A">
        <w:rPr>
          <w:u w:val="single"/>
        </w:rPr>
        <w:t>, unleashing</w:t>
      </w:r>
      <w:r w:rsidRPr="0096539A">
        <w:t xml:space="preserve"> an artificial superintelligence (</w:t>
      </w:r>
      <w:r w:rsidRPr="0096539A">
        <w:rPr>
          <w:b/>
          <w:iCs/>
          <w:u w:val="single"/>
          <w:bdr w:val="single" w:sz="8" w:space="0" w:color="auto"/>
        </w:rPr>
        <w:t>ASI</w:t>
      </w:r>
      <w:r w:rsidRPr="0096539A">
        <w:t xml:space="preserve">) </w:t>
      </w:r>
      <w:r w:rsidRPr="0096539A">
        <w:rPr>
          <w:u w:val="single"/>
        </w:rPr>
        <w:t xml:space="preserve">or commandeering </w:t>
      </w:r>
      <w:r w:rsidRPr="0096539A">
        <w:rPr>
          <w:b/>
          <w:iCs/>
          <w:u w:val="single"/>
          <w:bdr w:val="single" w:sz="8" w:space="0" w:color="auto"/>
        </w:rPr>
        <w:t>nuclear arsenals</w:t>
      </w:r>
      <w:r w:rsidRPr="0096539A">
        <w:t xml:space="preserve"> all </w:t>
      </w:r>
      <w:r w:rsidRPr="0096539A">
        <w:rPr>
          <w:highlight w:val="yellow"/>
          <w:u w:val="single"/>
        </w:rPr>
        <w:t xml:space="preserve">require </w:t>
      </w:r>
      <w:r w:rsidRPr="0096539A">
        <w:rPr>
          <w:b/>
          <w:iCs/>
          <w:highlight w:val="yellow"/>
          <w:u w:val="single"/>
          <w:bdr w:val="single" w:sz="8" w:space="0" w:color="auto"/>
        </w:rPr>
        <w:t>extreme</w:t>
      </w:r>
      <w:r w:rsidRPr="0096539A">
        <w:rPr>
          <w:u w:val="single"/>
        </w:rPr>
        <w:t xml:space="preserve">ly high levels of </w:t>
      </w:r>
      <w:r w:rsidRPr="0096539A">
        <w:rPr>
          <w:b/>
          <w:iCs/>
          <w:highlight w:val="yellow"/>
          <w:u w:val="single"/>
          <w:bdr w:val="single" w:sz="8" w:space="0" w:color="auto"/>
        </w:rPr>
        <w:t>technical</w:t>
      </w:r>
      <w:r w:rsidRPr="0096539A">
        <w:rPr>
          <w:b/>
          <w:iCs/>
          <w:u w:val="single"/>
          <w:bdr w:val="single" w:sz="8" w:space="0" w:color="auto"/>
        </w:rPr>
        <w:t xml:space="preserve"> and operational </w:t>
      </w:r>
      <w:r w:rsidRPr="0096539A">
        <w:rPr>
          <w:b/>
          <w:iCs/>
          <w:highlight w:val="yellow"/>
          <w:u w:val="single"/>
          <w:bdr w:val="single" w:sz="8" w:space="0" w:color="auto"/>
        </w:rPr>
        <w:t>knowledge</w:t>
      </w:r>
      <w:r w:rsidRPr="0096539A">
        <w:rPr>
          <w:u w:val="single"/>
        </w:rPr>
        <w:t>. A major factor in the long-term risk of existential attack is</w:t>
      </w:r>
      <w:r w:rsidRPr="0096539A">
        <w:t xml:space="preserve"> thus </w:t>
      </w:r>
      <w:r w:rsidRPr="0096539A">
        <w:rPr>
          <w:u w:val="single"/>
        </w:rPr>
        <w:t>how the availability of technology and know-how evolves over time</w:t>
      </w:r>
      <w:r w:rsidRPr="0096539A">
        <w:t xml:space="preserve">. Likewise, </w:t>
      </w:r>
      <w:r w:rsidRPr="0096539A">
        <w:rPr>
          <w:u w:val="single"/>
        </w:rPr>
        <w:t>triggering a chain of events that starts a global war</w:t>
      </w:r>
      <w:r w:rsidRPr="0096539A">
        <w:t xml:space="preserve"> would </w:t>
      </w:r>
      <w:r w:rsidRPr="0096539A">
        <w:rPr>
          <w:u w:val="single"/>
        </w:rPr>
        <w:t>require significant social scientific understanding about states’ motivations</w:t>
      </w:r>
      <w:r w:rsidRPr="0096539A">
        <w:t xml:space="preserve"> and various levers by which to manipulate these.</w:t>
      </w:r>
    </w:p>
    <w:p w14:paraId="73BE1B8D" w14:textId="77777777" w:rsidR="007070F4" w:rsidRPr="0096539A" w:rsidRDefault="007070F4" w:rsidP="007070F4">
      <w:r w:rsidRPr="0096539A">
        <w:t>a. Direct attack</w:t>
      </w:r>
    </w:p>
    <w:p w14:paraId="5F33E722" w14:textId="77777777" w:rsidR="007070F4" w:rsidRPr="0096539A" w:rsidRDefault="007070F4" w:rsidP="007070F4">
      <w:r w:rsidRPr="0096539A">
        <w:t xml:space="preserve">i. Genetically engineered microorganisms. </w:t>
      </w:r>
      <w:r w:rsidRPr="0096539A">
        <w:rPr>
          <w:u w:val="single"/>
        </w:rPr>
        <w:t xml:space="preserve">Of all the </w:t>
      </w:r>
      <w:r w:rsidRPr="0096539A">
        <w:rPr>
          <w:b/>
          <w:iCs/>
          <w:u w:val="single"/>
          <w:bdr w:val="single" w:sz="8" w:space="0" w:color="auto"/>
        </w:rPr>
        <w:t>extant weapons</w:t>
      </w:r>
      <w:r w:rsidRPr="0096539A">
        <w:rPr>
          <w:u w:val="single"/>
        </w:rPr>
        <w:t xml:space="preserve"> that could pose </w:t>
      </w:r>
      <w:r w:rsidRPr="0096539A">
        <w:rPr>
          <w:b/>
          <w:iCs/>
          <w:u w:val="single"/>
          <w:bdr w:val="single" w:sz="8" w:space="0" w:color="auto"/>
        </w:rPr>
        <w:t>a direct existential threat</w:t>
      </w:r>
      <w:r w:rsidRPr="0096539A">
        <w:rPr>
          <w:u w:val="single"/>
        </w:rPr>
        <w:t>, the only ones that are even plausibly within the capability of terrorists to produce and deploy</w:t>
      </w:r>
      <w:r w:rsidRPr="0096539A">
        <w:t xml:space="preserve"> on their own </w:t>
      </w:r>
      <w:r w:rsidRPr="0096539A">
        <w:rPr>
          <w:u w:val="single"/>
        </w:rPr>
        <w:t xml:space="preserve">are those based on </w:t>
      </w:r>
      <w:r w:rsidRPr="0096539A">
        <w:rPr>
          <w:b/>
          <w:iCs/>
          <w:u w:val="single"/>
          <w:bdr w:val="single" w:sz="8" w:space="0" w:color="auto"/>
        </w:rPr>
        <w:t>biotech</w:t>
      </w:r>
      <w:r w:rsidRPr="0096539A">
        <w:rPr>
          <w:u w:val="single"/>
        </w:rPr>
        <w:t>nology,</w:t>
      </w:r>
      <w:r w:rsidRPr="0096539A">
        <w:t xml:space="preserve"> mostly </w:t>
      </w:r>
      <w:r w:rsidRPr="0096539A">
        <w:rPr>
          <w:u w:val="single"/>
        </w:rPr>
        <w:t xml:space="preserve">weapons consisting of </w:t>
      </w:r>
      <w:r w:rsidRPr="0096539A">
        <w:rPr>
          <w:b/>
          <w:iCs/>
          <w:u w:val="single"/>
          <w:bdr w:val="single" w:sz="8" w:space="0" w:color="auto"/>
        </w:rPr>
        <w:t>pathogenic microorganisms</w:t>
      </w:r>
      <w:r w:rsidRPr="0096539A">
        <w:rPr>
          <w:u w:val="single"/>
        </w:rPr>
        <w:t>. This is because</w:t>
      </w:r>
      <w:r w:rsidRPr="0096539A">
        <w:t xml:space="preserve">, in the right environment, </w:t>
      </w:r>
      <w:r w:rsidRPr="0096539A">
        <w:rPr>
          <w:u w:val="single"/>
        </w:rPr>
        <w:t>biological organisms are self-replicating</w:t>
      </w:r>
      <w:r w:rsidRPr="0096539A">
        <w:t xml:space="preserve"> and, in the case of contagious agents, selfpropagating. </w:t>
      </w:r>
      <w:r w:rsidRPr="0096539A">
        <w:rPr>
          <w:u w:val="single"/>
        </w:rPr>
        <w:t>This</w:t>
      </w:r>
      <w:r w:rsidRPr="0096539A">
        <w:t xml:space="preserve"> in turn </w:t>
      </w:r>
      <w:r w:rsidRPr="0096539A">
        <w:rPr>
          <w:u w:val="single"/>
        </w:rPr>
        <w:t>implies</w:t>
      </w:r>
      <w:r w:rsidRPr="0096539A">
        <w:t xml:space="preserve"> that there is, at least </w:t>
      </w:r>
      <w:r w:rsidRPr="0096539A">
        <w:rPr>
          <w:u w:val="single"/>
        </w:rPr>
        <w:t>at first glance, no upper limit to their spread, which makes them the ultimate asymmetric weapon for terrorists and</w:t>
      </w:r>
      <w:r w:rsidRPr="0096539A">
        <w:t xml:space="preserve"> other small groups or individual actors </w:t>
      </w:r>
      <w:r w:rsidRPr="0096539A">
        <w:rPr>
          <w:u w:val="single"/>
        </w:rPr>
        <w:t>seeking to destroy the world.</w:t>
      </w:r>
    </w:p>
    <w:p w14:paraId="6536E761" w14:textId="77777777" w:rsidR="007070F4" w:rsidRPr="0096539A" w:rsidRDefault="007070F4" w:rsidP="007070F4">
      <w:r w:rsidRPr="0096539A">
        <w:rPr>
          <w:u w:val="single"/>
        </w:rPr>
        <w:t>There is little doubt</w:t>
      </w:r>
      <w:r w:rsidRPr="0096539A">
        <w:t xml:space="preserve"> that </w:t>
      </w:r>
      <w:r w:rsidRPr="0096539A">
        <w:rPr>
          <w:highlight w:val="yellow"/>
          <w:u w:val="single"/>
        </w:rPr>
        <w:t>terrorists</w:t>
      </w:r>
      <w:r w:rsidRPr="0096539A">
        <w:t xml:space="preserve"> and other violent non-state actors </w:t>
      </w:r>
      <w:r w:rsidRPr="0096539A">
        <w:rPr>
          <w:highlight w:val="yellow"/>
          <w:u w:val="single"/>
        </w:rPr>
        <w:t xml:space="preserve">brandishing </w:t>
      </w:r>
      <w:r w:rsidRPr="0096539A">
        <w:rPr>
          <w:b/>
          <w:iCs/>
          <w:highlight w:val="yellow"/>
          <w:u w:val="single"/>
          <w:bdr w:val="single" w:sz="8" w:space="0" w:color="auto"/>
        </w:rPr>
        <w:t>bio</w:t>
      </w:r>
      <w:r w:rsidRPr="0096539A">
        <w:rPr>
          <w:u w:val="single"/>
        </w:rPr>
        <w:t xml:space="preserve">logical </w:t>
      </w:r>
      <w:r w:rsidRPr="0096539A">
        <w:rPr>
          <w:b/>
          <w:iCs/>
          <w:highlight w:val="yellow"/>
          <w:u w:val="single"/>
          <w:bdr w:val="single" w:sz="8" w:space="0" w:color="auto"/>
        </w:rPr>
        <w:t>weapons</w:t>
      </w:r>
      <w:r w:rsidRPr="0096539A">
        <w:rPr>
          <w:highlight w:val="yellow"/>
          <w:u w:val="single"/>
        </w:rPr>
        <w:t xml:space="preserve"> could bring about</w:t>
      </w:r>
      <w:r w:rsidRPr="0096539A">
        <w:rPr>
          <w:u w:val="single"/>
        </w:rPr>
        <w:t xml:space="preserve"> mass casualties and </w:t>
      </w:r>
      <w:r w:rsidRPr="0096539A">
        <w:rPr>
          <w:highlight w:val="yellow"/>
          <w:u w:val="single"/>
        </w:rPr>
        <w:t>deaths, but could they</w:t>
      </w:r>
      <w:r w:rsidRPr="0096539A">
        <w:rPr>
          <w:u w:val="single"/>
        </w:rPr>
        <w:t xml:space="preserve"> do so </w:t>
      </w:r>
      <w:r w:rsidRPr="00B92E9C">
        <w:rPr>
          <w:u w:val="single"/>
        </w:rPr>
        <w:t xml:space="preserve">on a scale that would </w:t>
      </w:r>
      <w:r w:rsidRPr="0096539A">
        <w:rPr>
          <w:highlight w:val="yellow"/>
          <w:u w:val="single"/>
        </w:rPr>
        <w:t>be</w:t>
      </w:r>
      <w:r w:rsidRPr="00B92E9C">
        <w:rPr>
          <w:u w:val="single"/>
        </w:rPr>
        <w:t xml:space="preserve"> </w:t>
      </w:r>
      <w:r w:rsidRPr="00B92E9C">
        <w:rPr>
          <w:b/>
          <w:iCs/>
          <w:u w:val="single"/>
          <w:bdr w:val="single" w:sz="8" w:space="0" w:color="auto"/>
        </w:rPr>
        <w:t xml:space="preserve">truly </w:t>
      </w:r>
      <w:r w:rsidRPr="0096539A">
        <w:rPr>
          <w:b/>
          <w:iCs/>
          <w:highlight w:val="yellow"/>
          <w:u w:val="single"/>
          <w:bdr w:val="single" w:sz="8" w:space="0" w:color="auto"/>
        </w:rPr>
        <w:t>existential?</w:t>
      </w:r>
      <w:r w:rsidRPr="0096539A">
        <w:t xml:space="preserve"> Here </w:t>
      </w:r>
      <w:r w:rsidRPr="0096539A">
        <w:rPr>
          <w:u w:val="single"/>
        </w:rPr>
        <w:t>the picture is not</w:t>
      </w:r>
      <w:r w:rsidRPr="0096539A">
        <w:t xml:space="preserve"> as </w:t>
      </w:r>
      <w:r w:rsidRPr="0096539A">
        <w:rPr>
          <w:u w:val="single"/>
        </w:rPr>
        <w:t xml:space="preserve">clear, since there are </w:t>
      </w:r>
      <w:r w:rsidRPr="0096539A">
        <w:rPr>
          <w:b/>
          <w:iCs/>
          <w:u w:val="single"/>
          <w:bdr w:val="single" w:sz="8" w:space="0" w:color="auto"/>
        </w:rPr>
        <w:t xml:space="preserve">several </w:t>
      </w:r>
      <w:r w:rsidRPr="0096539A">
        <w:rPr>
          <w:b/>
          <w:iCs/>
          <w:highlight w:val="yellow"/>
          <w:u w:val="single"/>
          <w:bdr w:val="single" w:sz="8" w:space="0" w:color="auto"/>
        </w:rPr>
        <w:t>barriers</w:t>
      </w:r>
      <w:r w:rsidRPr="0096539A">
        <w:rPr>
          <w:highlight w:val="yellow"/>
          <w:u w:val="single"/>
        </w:rPr>
        <w:t xml:space="preserve"> –</w:t>
      </w:r>
      <w:r w:rsidRPr="0096539A">
        <w:rPr>
          <w:u w:val="single"/>
        </w:rPr>
        <w:t xml:space="preserve"> both </w:t>
      </w:r>
      <w:r w:rsidRPr="0096539A">
        <w:rPr>
          <w:highlight w:val="yellow"/>
          <w:u w:val="single"/>
        </w:rPr>
        <w:t>natural</w:t>
      </w:r>
      <w:r w:rsidRPr="0096539A">
        <w:t xml:space="preserve">23 </w:t>
      </w:r>
      <w:r w:rsidRPr="0096539A">
        <w:rPr>
          <w:highlight w:val="yellow"/>
          <w:u w:val="single"/>
        </w:rPr>
        <w:t>and</w:t>
      </w:r>
      <w:r w:rsidRPr="00B92E9C">
        <w:rPr>
          <w:u w:val="single"/>
        </w:rPr>
        <w:t xml:space="preserve"> resulting from </w:t>
      </w:r>
      <w:r w:rsidRPr="0096539A">
        <w:rPr>
          <w:b/>
          <w:iCs/>
          <w:highlight w:val="yellow"/>
          <w:u w:val="single"/>
          <w:bdr w:val="single" w:sz="8" w:space="0" w:color="auto"/>
        </w:rPr>
        <w:t>our ability to respond</w:t>
      </w:r>
      <w:r w:rsidRPr="0096539A">
        <w:t xml:space="preserve">24 – </w:t>
      </w:r>
      <w:r w:rsidRPr="0096539A">
        <w:rPr>
          <w:u w:val="single"/>
        </w:rPr>
        <w:t xml:space="preserve">that </w:t>
      </w:r>
      <w:r w:rsidRPr="0096539A">
        <w:rPr>
          <w:highlight w:val="yellow"/>
          <w:u w:val="single"/>
        </w:rPr>
        <w:t xml:space="preserve">set </w:t>
      </w:r>
      <w:r w:rsidRPr="0096539A">
        <w:rPr>
          <w:b/>
          <w:iCs/>
          <w:highlight w:val="yellow"/>
          <w:u w:val="single"/>
          <w:bdr w:val="single" w:sz="8" w:space="0" w:color="auto"/>
        </w:rPr>
        <w:t>a high bar</w:t>
      </w:r>
      <w:r w:rsidRPr="00B92E9C">
        <w:rPr>
          <w:b/>
          <w:iCs/>
          <w:u w:val="single"/>
          <w:bdr w:val="single" w:sz="8" w:space="0" w:color="auto"/>
        </w:rPr>
        <w:t xml:space="preserve"> for any disease that seeks</w:t>
      </w:r>
      <w:r w:rsidRPr="0096539A">
        <w:rPr>
          <w:b/>
          <w:iCs/>
          <w:u w:val="single"/>
          <w:bdr w:val="single" w:sz="8" w:space="0" w:color="auto"/>
        </w:rPr>
        <w:t xml:space="preserve"> </w:t>
      </w:r>
      <w:r w:rsidRPr="0096539A">
        <w:rPr>
          <w:b/>
          <w:iCs/>
          <w:highlight w:val="yellow"/>
          <w:u w:val="single"/>
          <w:bdr w:val="single" w:sz="8" w:space="0" w:color="auto"/>
        </w:rPr>
        <w:t>to wipe</w:t>
      </w:r>
      <w:r w:rsidRPr="00B92E9C">
        <w:rPr>
          <w:b/>
          <w:iCs/>
          <w:u w:val="single"/>
          <w:bdr w:val="single" w:sz="8" w:space="0" w:color="auto"/>
        </w:rPr>
        <w:t xml:space="preserve"> out </w:t>
      </w:r>
      <w:r w:rsidRPr="0096539A">
        <w:rPr>
          <w:b/>
          <w:iCs/>
          <w:highlight w:val="yellow"/>
          <w:u w:val="single"/>
          <w:bdr w:val="single" w:sz="8" w:space="0" w:color="auto"/>
        </w:rPr>
        <w:t>the human race</w:t>
      </w:r>
      <w:r w:rsidRPr="0096539A">
        <w:rPr>
          <w:u w:val="single"/>
        </w:rPr>
        <w:t>. This is where</w:t>
      </w:r>
      <w:r w:rsidRPr="0096539A">
        <w:t xml:space="preserve"> concerns regarding </w:t>
      </w:r>
      <w:r w:rsidRPr="0096539A">
        <w:rPr>
          <w:b/>
          <w:iCs/>
          <w:u w:val="single"/>
          <w:bdr w:val="single" w:sz="8" w:space="0" w:color="auto"/>
        </w:rPr>
        <w:t>biotech</w:t>
      </w:r>
      <w:r w:rsidRPr="0096539A">
        <w:rPr>
          <w:u w:val="single"/>
        </w:rPr>
        <w:t>nology come in, since traditional microbiological techniques are unlikely</w:t>
      </w:r>
      <w:r w:rsidRPr="0096539A">
        <w:t xml:space="preserve">, even with considerable effort, </w:t>
      </w:r>
      <w:r w:rsidRPr="0096539A">
        <w:rPr>
          <w:u w:val="single"/>
        </w:rPr>
        <w:t>to produce a pathogen able to surmount</w:t>
      </w:r>
      <w:r w:rsidRPr="0096539A">
        <w:t xml:space="preserve"> these </w:t>
      </w:r>
      <w:r w:rsidRPr="0096539A">
        <w:rPr>
          <w:u w:val="single"/>
        </w:rPr>
        <w:t xml:space="preserve">inherent obstacles. </w:t>
      </w:r>
      <w:r w:rsidRPr="0096539A">
        <w:rPr>
          <w:b/>
          <w:iCs/>
          <w:u w:val="single"/>
          <w:bdr w:val="single" w:sz="8" w:space="0" w:color="auto"/>
        </w:rPr>
        <w:t>Modern biotech</w:t>
      </w:r>
      <w:r w:rsidRPr="0096539A">
        <w:rPr>
          <w:u w:val="single"/>
        </w:rPr>
        <w:t>nology</w:t>
      </w:r>
      <w:r w:rsidRPr="0096539A">
        <w:t xml:space="preserve">, however, </w:t>
      </w:r>
      <w:r w:rsidRPr="0096539A">
        <w:rPr>
          <w:u w:val="single"/>
        </w:rPr>
        <w:t>especially</w:t>
      </w:r>
      <w:r w:rsidRPr="0096539A">
        <w:t xml:space="preserve"> what has come to be known as </w:t>
      </w:r>
      <w:r w:rsidRPr="0096539A">
        <w:rPr>
          <w:u w:val="single"/>
        </w:rPr>
        <w:t>synthetic biology</w:t>
      </w:r>
      <w:r w:rsidRPr="0096539A">
        <w:t xml:space="preserve">,25 has </w:t>
      </w:r>
      <w:r w:rsidRPr="0096539A">
        <w:rPr>
          <w:u w:val="single"/>
        </w:rPr>
        <w:t>witnessed several breakthroughs</w:t>
      </w:r>
      <w:r w:rsidRPr="0096539A">
        <w:t xml:space="preserve"> in the past three decades. </w:t>
      </w:r>
      <w:r w:rsidRPr="0096539A">
        <w:rPr>
          <w:u w:val="single"/>
        </w:rPr>
        <w:t>These include</w:t>
      </w:r>
      <w:r w:rsidRPr="0096539A">
        <w:t xml:space="preserve"> the latest </w:t>
      </w:r>
      <w:r w:rsidRPr="0096539A">
        <w:rPr>
          <w:u w:val="single"/>
        </w:rPr>
        <w:t>gene-editing</w:t>
      </w:r>
      <w:r w:rsidRPr="0096539A">
        <w:t xml:space="preserve"> technologies (</w:t>
      </w:r>
      <w:r w:rsidRPr="0096539A">
        <w:rPr>
          <w:u w:val="single"/>
        </w:rPr>
        <w:t>especially CRISPR</w:t>
      </w:r>
      <w:r w:rsidRPr="0096539A">
        <w:t xml:space="preserve">/Cas-9), </w:t>
      </w:r>
      <w:r w:rsidRPr="0096539A">
        <w:rPr>
          <w:u w:val="single"/>
        </w:rPr>
        <w:t>rapid DNA sequencing</w:t>
      </w:r>
      <w:r w:rsidRPr="0096539A">
        <w:t xml:space="preserve">26 </w:t>
      </w:r>
      <w:r w:rsidRPr="0096539A">
        <w:rPr>
          <w:u w:val="single"/>
        </w:rPr>
        <w:t>and DNA/RNA synthesis</w:t>
      </w:r>
      <w:r w:rsidRPr="0096539A">
        <w:t>, which enable scientists to reliably and efficiently manipulate biological systems at the most basic levels.27</w:t>
      </w:r>
    </w:p>
    <w:p w14:paraId="065760E3" w14:textId="77777777" w:rsidR="007070F4" w:rsidRPr="00B92E9C" w:rsidRDefault="007070F4" w:rsidP="007070F4">
      <w:r w:rsidRPr="0096539A">
        <w:t xml:space="preserve">Even more than the fundamental efficacy of these new tools, it is the deskilling that they engender that is central to their threat potential in the terrorist context. </w:t>
      </w:r>
      <w:r w:rsidRPr="0096539A">
        <w:rPr>
          <w:u w:val="single"/>
        </w:rPr>
        <w:t>As</w:t>
      </w:r>
      <w:r w:rsidRPr="0096539A">
        <w:t xml:space="preserve"> these </w:t>
      </w:r>
      <w:r w:rsidRPr="0096539A">
        <w:rPr>
          <w:u w:val="single"/>
        </w:rPr>
        <w:t>technologies advance, the levels of education,</w:t>
      </w:r>
      <w:r w:rsidRPr="0096539A">
        <w:t xml:space="preserve"> technical </w:t>
      </w:r>
      <w:r w:rsidRPr="0096539A">
        <w:rPr>
          <w:u w:val="single"/>
        </w:rPr>
        <w:t>skill and experience</w:t>
      </w:r>
      <w:r w:rsidRPr="0096539A">
        <w:t xml:space="preserve"> required </w:t>
      </w:r>
      <w:r w:rsidRPr="0096539A">
        <w:rPr>
          <w:u w:val="single"/>
        </w:rPr>
        <w:t>to engineer a microorganism are reduced</w:t>
      </w:r>
      <w:r w:rsidRPr="0096539A">
        <w:t>.28 For example, in 2017, a relatively small Canadian biotechnology company called Tonix synthesised the horsepox virus,29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advances in biotechnology are inherently dual use, and, unlike nuclear weapons technology, they have multiple beneficial applications (especially in fighting disease) and employ techniques that quickly become ubi</w:t>
      </w:r>
      <w:r w:rsidRPr="00B92E9C">
        <w:t>quitous.</w:t>
      </w:r>
    </w:p>
    <w:p w14:paraId="612CA67A" w14:textId="77777777" w:rsidR="007070F4" w:rsidRPr="0096539A" w:rsidRDefault="007070F4" w:rsidP="007070F4">
      <w:r w:rsidRPr="00B92E9C">
        <w:rPr>
          <w:u w:val="single"/>
        </w:rPr>
        <w:t>It is feared that these factors, resulting from the</w:t>
      </w:r>
      <w:r w:rsidRPr="00B92E9C">
        <w:t xml:space="preserve"> enormous </w:t>
      </w:r>
      <w:r w:rsidRPr="00B92E9C">
        <w:rPr>
          <w:u w:val="single"/>
        </w:rPr>
        <w:t xml:space="preserve">strides in </w:t>
      </w:r>
      <w:r w:rsidRPr="00B92E9C">
        <w:rPr>
          <w:b/>
          <w:iCs/>
          <w:u w:val="single"/>
          <w:bdr w:val="single" w:sz="8" w:space="0" w:color="auto"/>
        </w:rPr>
        <w:t>modern biotech</w:t>
      </w:r>
      <w:r w:rsidRPr="00B92E9C">
        <w:rPr>
          <w:u w:val="single"/>
        </w:rPr>
        <w:t xml:space="preserve">nology, will allow adversaries, even at the level of </w:t>
      </w:r>
      <w:r w:rsidRPr="00B92E9C">
        <w:rPr>
          <w:b/>
          <w:iCs/>
          <w:u w:val="single"/>
          <w:bdr w:val="single" w:sz="8" w:space="0" w:color="auto"/>
        </w:rPr>
        <w:t>small non-state groups</w:t>
      </w:r>
      <w:r w:rsidRPr="00B92E9C">
        <w:t xml:space="preserve"> or perhaps individuals, </w:t>
      </w:r>
      <w:r w:rsidRPr="00B92E9C">
        <w:rPr>
          <w:u w:val="single"/>
        </w:rPr>
        <w:t>to</w:t>
      </w:r>
      <w:r w:rsidRPr="00B92E9C">
        <w:t xml:space="preserve"> essentially first </w:t>
      </w:r>
      <w:r w:rsidRPr="00B92E9C">
        <w:rPr>
          <w:u w:val="single"/>
        </w:rPr>
        <w:t xml:space="preserve">design a disease capable of </w:t>
      </w:r>
      <w:r w:rsidRPr="00B92E9C">
        <w:rPr>
          <w:b/>
          <w:iCs/>
          <w:u w:val="single"/>
          <w:bdr w:val="single" w:sz="8" w:space="0" w:color="auto"/>
        </w:rPr>
        <w:t>existential levels of harm</w:t>
      </w:r>
      <w:r w:rsidRPr="00B92E9C">
        <w:rPr>
          <w:u w:val="single"/>
        </w:rPr>
        <w:t xml:space="preserve"> and</w:t>
      </w:r>
      <w:r w:rsidRPr="00B92E9C">
        <w:t xml:space="preserve"> then </w:t>
      </w:r>
      <w:r w:rsidRPr="00B92E9C">
        <w:rPr>
          <w:b/>
          <w:iCs/>
          <w:u w:val="single"/>
          <w:bdr w:val="single" w:sz="8" w:space="0" w:color="auto"/>
        </w:rPr>
        <w:t>produce a pathogen</w:t>
      </w:r>
      <w:r w:rsidRPr="00B92E9C">
        <w:rPr>
          <w:u w:val="single"/>
        </w:rPr>
        <w:t xml:space="preserve"> with the required characteristics to fit the design</w:t>
      </w:r>
      <w:r w:rsidRPr="00B92E9C">
        <w:t xml:space="preserve">.32 </w:t>
      </w:r>
      <w:r w:rsidRPr="00B92E9C">
        <w:rPr>
          <w:u w:val="single"/>
        </w:rPr>
        <w:t>Such</w:t>
      </w:r>
      <w:r w:rsidRPr="00B92E9C">
        <w:t xml:space="preserve"> an engineered pathogen </w:t>
      </w:r>
      <w:r w:rsidRPr="00B92E9C">
        <w:rPr>
          <w:u w:val="single"/>
        </w:rPr>
        <w:t xml:space="preserve">could </w:t>
      </w:r>
      <w:r w:rsidRPr="00B92E9C">
        <w:rPr>
          <w:b/>
          <w:iCs/>
          <w:u w:val="single"/>
          <w:bdr w:val="single" w:sz="8" w:space="0" w:color="auto"/>
        </w:rPr>
        <w:t>conceivably disregard</w:t>
      </w:r>
      <w:r w:rsidRPr="00B92E9C">
        <w:rPr>
          <w:u w:val="single"/>
        </w:rPr>
        <w:t xml:space="preserve"> the</w:t>
      </w:r>
      <w:r w:rsidRPr="00B92E9C">
        <w:t xml:space="preserve"> generally </w:t>
      </w:r>
      <w:r w:rsidRPr="00B92E9C">
        <w:rPr>
          <w:u w:val="single"/>
        </w:rPr>
        <w:t xml:space="preserve">observed inverse relationship between a pathogen’s </w:t>
      </w:r>
      <w:r w:rsidRPr="00B92E9C">
        <w:rPr>
          <w:b/>
          <w:iCs/>
          <w:u w:val="single"/>
          <w:bdr w:val="single" w:sz="8" w:space="0" w:color="auto"/>
        </w:rPr>
        <w:t>lethality</w:t>
      </w:r>
      <w:r w:rsidRPr="00B92E9C">
        <w:rPr>
          <w:u w:val="single"/>
        </w:rPr>
        <w:t xml:space="preserve"> and its </w:t>
      </w:r>
      <w:r w:rsidRPr="00B92E9C">
        <w:rPr>
          <w:b/>
          <w:iCs/>
          <w:u w:val="single"/>
          <w:bdr w:val="single" w:sz="8" w:space="0" w:color="auto"/>
        </w:rPr>
        <w:t>transmissibility</w:t>
      </w:r>
      <w:r w:rsidRPr="00B92E9C">
        <w:t>.33 Nor would aspiring world-killers be limited to traditional pathogens: novel harm agents, ranging from transmissible cancers and bacteriophages to genetic modifications of neurochemistry, could also be considered.</w:t>
      </w:r>
    </w:p>
    <w:p w14:paraId="08FB7123" w14:textId="77777777" w:rsidR="007070F4" w:rsidRPr="001375B8" w:rsidRDefault="007070F4" w:rsidP="007070F4">
      <w:r w:rsidRPr="0096539A">
        <w:rPr>
          <w:u w:val="single"/>
        </w:rPr>
        <w:t xml:space="preserve">The key question becomes how likely it is that </w:t>
      </w:r>
      <w:r w:rsidRPr="0096539A">
        <w:rPr>
          <w:b/>
          <w:iCs/>
          <w:u w:val="single"/>
          <w:bdr w:val="single" w:sz="8" w:space="0" w:color="auto"/>
        </w:rPr>
        <w:t>terrorists</w:t>
      </w:r>
      <w:r w:rsidRPr="0096539A">
        <w:t xml:space="preserve"> or other misanthropic individuals </w:t>
      </w:r>
      <w:r w:rsidRPr="0096539A">
        <w:rPr>
          <w:u w:val="single"/>
        </w:rPr>
        <w:t>will</w:t>
      </w:r>
      <w:r w:rsidRPr="0096539A">
        <w:t xml:space="preserve"> be able to </w:t>
      </w:r>
      <w:r w:rsidRPr="0096539A">
        <w:rPr>
          <w:u w:val="single"/>
        </w:rPr>
        <w:t xml:space="preserve">realise biotechnology’s most </w:t>
      </w:r>
      <w:r w:rsidRPr="0096539A">
        <w:rPr>
          <w:b/>
          <w:iCs/>
          <w:u w:val="single"/>
          <w:bdr w:val="single" w:sz="8" w:space="0" w:color="auto"/>
        </w:rPr>
        <w:t>extreme potential for harm</w:t>
      </w:r>
      <w:r w:rsidRPr="0096539A">
        <w:t xml:space="preserve">. </w:t>
      </w:r>
      <w:r w:rsidRPr="00B92E9C">
        <w:rPr>
          <w:rStyle w:val="Emphasis"/>
          <w:highlight w:val="yellow"/>
        </w:rPr>
        <w:t>Expert</w:t>
      </w:r>
      <w:r w:rsidRPr="00B92E9C">
        <w:rPr>
          <w:rStyle w:val="Emphasis"/>
        </w:rPr>
        <w:t xml:space="preserve"> opinion</w:t>
      </w:r>
      <w:r w:rsidRPr="0096539A">
        <w:t xml:space="preserve"> differs. </w:t>
      </w:r>
      <w:r w:rsidRPr="0096539A">
        <w:rPr>
          <w:highlight w:val="yellow"/>
          <w:u w:val="single"/>
        </w:rPr>
        <w:t>S</w:t>
      </w:r>
      <w:r w:rsidRPr="00B92E9C">
        <w:rPr>
          <w:u w:val="single"/>
        </w:rPr>
        <w:t xml:space="preserve">ome </w:t>
      </w:r>
      <w:r w:rsidRPr="0096539A">
        <w:rPr>
          <w:highlight w:val="yellow"/>
          <w:u w:val="single"/>
        </w:rPr>
        <w:t>regard</w:t>
      </w:r>
      <w:r w:rsidRPr="00B92E9C">
        <w:rPr>
          <w:u w:val="single"/>
        </w:rPr>
        <w:t xml:space="preserve"> </w:t>
      </w:r>
      <w:r w:rsidRPr="00B92E9C">
        <w:rPr>
          <w:b/>
          <w:iCs/>
          <w:u w:val="single"/>
          <w:bdr w:val="single" w:sz="8" w:space="0" w:color="auto"/>
        </w:rPr>
        <w:t xml:space="preserve">the </w:t>
      </w:r>
      <w:r w:rsidRPr="0096539A">
        <w:rPr>
          <w:b/>
          <w:iCs/>
          <w:highlight w:val="yellow"/>
          <w:u w:val="single"/>
          <w:bdr w:val="single" w:sz="8" w:space="0" w:color="auto"/>
        </w:rPr>
        <w:t>threat as overblown</w:t>
      </w:r>
      <w:r w:rsidRPr="0096539A">
        <w:rPr>
          <w:highlight w:val="yellow"/>
          <w:u w:val="single"/>
        </w:rPr>
        <w:t>, citing</w:t>
      </w:r>
      <w:r w:rsidRPr="00B92E9C">
        <w:rPr>
          <w:u w:val="single"/>
        </w:rPr>
        <w:t xml:space="preserve"> </w:t>
      </w:r>
      <w:r w:rsidRPr="00B92E9C">
        <w:rPr>
          <w:b/>
          <w:iCs/>
          <w:u w:val="single"/>
          <w:bdr w:val="single" w:sz="8" w:space="0" w:color="auto"/>
        </w:rPr>
        <w:t xml:space="preserve">persistent </w:t>
      </w:r>
      <w:r w:rsidRPr="0096539A">
        <w:rPr>
          <w:b/>
          <w:iCs/>
          <w:highlight w:val="yellow"/>
          <w:u w:val="single"/>
          <w:bdr w:val="single" w:sz="8" w:space="0" w:color="auto"/>
        </w:rPr>
        <w:t>technical obstacles</w:t>
      </w:r>
      <w:r w:rsidRPr="00B92E9C">
        <w:rPr>
          <w:u w:val="single"/>
        </w:rPr>
        <w:t xml:space="preserve"> to the realisation of the capabilities described above,</w:t>
      </w:r>
      <w:r w:rsidRPr="0096539A">
        <w:rPr>
          <w:u w:val="single"/>
        </w:rPr>
        <w:t xml:space="preserve"> </w:t>
      </w:r>
      <w:r w:rsidRPr="0096539A">
        <w:rPr>
          <w:b/>
          <w:iCs/>
          <w:highlight w:val="yellow"/>
          <w:u w:val="single"/>
          <w:bdr w:val="single" w:sz="8" w:space="0" w:color="auto"/>
        </w:rPr>
        <w:t>especially</w:t>
      </w:r>
      <w:r w:rsidRPr="0096539A">
        <w:rPr>
          <w:highlight w:val="yellow"/>
          <w:u w:val="single"/>
        </w:rPr>
        <w:t xml:space="preserve"> for non-state actors</w:t>
      </w:r>
      <w:r w:rsidRPr="0096539A">
        <w:t xml:space="preserve">.34 After </w:t>
      </w:r>
      <w:r w:rsidRPr="00B92E9C">
        <w:t xml:space="preserve">all, </w:t>
      </w:r>
      <w:r w:rsidRPr="00B92E9C">
        <w:rPr>
          <w:u w:val="single"/>
        </w:rPr>
        <w:t xml:space="preserve">there is </w:t>
      </w:r>
      <w:r w:rsidRPr="00B92E9C">
        <w:rPr>
          <w:b/>
          <w:iCs/>
          <w:u w:val="single"/>
          <w:bdr w:val="single" w:sz="8" w:space="0" w:color="auto"/>
        </w:rPr>
        <w:t>much we</w:t>
      </w:r>
      <w:r w:rsidRPr="00B92E9C">
        <w:t xml:space="preserve"> still </w:t>
      </w:r>
      <w:r w:rsidRPr="00B92E9C">
        <w:rPr>
          <w:b/>
          <w:iCs/>
          <w:u w:val="single"/>
          <w:bdr w:val="single" w:sz="8" w:space="0" w:color="auto"/>
        </w:rPr>
        <w:t>do not know</w:t>
      </w:r>
      <w:r w:rsidRPr="00B92E9C">
        <w:t xml:space="preserve">, especially </w:t>
      </w:r>
      <w:r w:rsidRPr="00B92E9C">
        <w:rPr>
          <w:u w:val="single"/>
        </w:rPr>
        <w:t>in the realms of epigenetics, pleiotropic effects</w:t>
      </w:r>
      <w:r w:rsidRPr="00B92E9C">
        <w:t xml:space="preserve"> (one gene having multiple effects), </w:t>
      </w:r>
      <w:r w:rsidRPr="00B92E9C">
        <w:rPr>
          <w:u w:val="single"/>
        </w:rPr>
        <w:t>polyge</w:t>
      </w:r>
      <w:r w:rsidRPr="0096539A">
        <w:rPr>
          <w:u w:val="single"/>
        </w:rPr>
        <w:t>nes</w:t>
      </w:r>
      <w:r w:rsidRPr="0096539A">
        <w:t xml:space="preserve"> (multiple genes acting in concert to have an effect) </w:t>
      </w:r>
      <w:r w:rsidRPr="0096539A">
        <w:rPr>
          <w:u w:val="single"/>
        </w:rPr>
        <w:t>and epistatic</w:t>
      </w:r>
      <w:r w:rsidRPr="0096539A">
        <w:t xml:space="preserve"> (modifier) </w:t>
      </w:r>
      <w:r w:rsidRPr="0096539A">
        <w:rPr>
          <w:u w:val="single"/>
        </w:rPr>
        <w:t>genes</w:t>
      </w:r>
      <w:r w:rsidRPr="0096539A">
        <w:t>. Others contend that, “As the molecular engineering techniques of the synthetic biologist become more robust and widespread, the probability of encountering one or more of these threats is approaching certainty.”35 A recent study by the National Academies of Science, Medicine and Engineering described the bottlenecks to modifying and creating pathogens but acknowledged that most if not all of these could be overcome in time,36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w:t>
      </w:r>
    </w:p>
    <w:p w14:paraId="313004E3" w14:textId="77777777" w:rsidR="007070F4" w:rsidRPr="00226E06" w:rsidRDefault="007070F4" w:rsidP="007070F4"/>
    <w:p w14:paraId="1A3842A6" w14:textId="77777777" w:rsidR="007070F4" w:rsidRPr="001D0E12" w:rsidRDefault="007070F4" w:rsidP="007070F4"/>
    <w:p w14:paraId="1EC16AE1" w14:textId="1F17DD8D" w:rsidR="0014612B" w:rsidRDefault="0014612B" w:rsidP="0014612B">
      <w:pPr>
        <w:pStyle w:val="Heading3"/>
      </w:pPr>
      <w:r>
        <w:t>2</w:t>
      </w:r>
      <w:r w:rsidR="002729CC">
        <w:t>---Corporatization</w:t>
      </w:r>
    </w:p>
    <w:p w14:paraId="310C3859" w14:textId="77777777" w:rsidR="0014612B" w:rsidRDefault="0014612B" w:rsidP="0014612B"/>
    <w:p w14:paraId="784D7C85" w14:textId="77777777" w:rsidR="00E561E3" w:rsidRDefault="00E561E3" w:rsidP="00E561E3">
      <w:pPr>
        <w:pStyle w:val="Heading4"/>
      </w:pPr>
      <w:r>
        <w:t xml:space="preserve">The relationship between food and conflict is </w:t>
      </w:r>
      <w:r w:rsidRPr="00C803FB">
        <w:rPr>
          <w:u w:val="single"/>
        </w:rPr>
        <w:t>spurious</w:t>
      </w:r>
      <w:r>
        <w:t>.</w:t>
      </w:r>
    </w:p>
    <w:p w14:paraId="4FAEE457" w14:textId="77777777" w:rsidR="00E561E3" w:rsidRPr="00C803FB" w:rsidRDefault="00E561E3" w:rsidP="00E561E3">
      <w:r>
        <w:t xml:space="preserve">Stephan </w:t>
      </w:r>
      <w:r w:rsidRPr="00C803FB">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037AB859" w14:textId="77777777" w:rsidR="00E561E3" w:rsidRPr="006F4DCE" w:rsidRDefault="00E561E3" w:rsidP="00E561E3">
      <w:pPr>
        <w:rPr>
          <w:sz w:val="16"/>
        </w:rPr>
      </w:pPr>
      <w:r w:rsidRPr="006F4DCE">
        <w:rPr>
          <w:sz w:val="16"/>
        </w:rPr>
        <w:t>Introduction</w:t>
      </w:r>
    </w:p>
    <w:p w14:paraId="15FEE089" w14:textId="77777777" w:rsidR="00E561E3" w:rsidRPr="006F4DCE" w:rsidRDefault="00E561E3" w:rsidP="00E561E3">
      <w:pPr>
        <w:rPr>
          <w:rStyle w:val="StyleUnderline"/>
        </w:rPr>
      </w:pPr>
      <w:r w:rsidRPr="006F4DCE">
        <w:rPr>
          <w:rStyle w:val="StyleUnderline"/>
        </w:rPr>
        <w:t xml:space="preserve">The </w:t>
      </w:r>
      <w:r w:rsidRPr="002C63F6">
        <w:rPr>
          <w:rStyle w:val="StyleUnderline"/>
          <w:highlight w:val="yellow"/>
        </w:rPr>
        <w:t>climate</w:t>
      </w:r>
      <w:r w:rsidRPr="006F4DCE">
        <w:rPr>
          <w:rStyle w:val="StyleUnderline"/>
        </w:rPr>
        <w:t xml:space="preserve"> crisis </w:t>
      </w:r>
      <w:r w:rsidRPr="002C63F6">
        <w:rPr>
          <w:rStyle w:val="StyleUnderline"/>
          <w:highlight w:val="yellow"/>
        </w:rPr>
        <w:t>and population growth bring</w:t>
      </w:r>
      <w:r w:rsidRPr="006F4DCE">
        <w:rPr>
          <w:sz w:val="16"/>
        </w:rPr>
        <w:t xml:space="preserve"> about </w:t>
      </w:r>
      <w:r w:rsidRPr="006F4DCE">
        <w:rPr>
          <w:rStyle w:val="StyleUnderline"/>
        </w:rPr>
        <w:t xml:space="preserve">increasing </w:t>
      </w:r>
      <w:r w:rsidRPr="002C63F6">
        <w:rPr>
          <w:rStyle w:val="StyleUnderline"/>
          <w:highlight w:val="yellow"/>
        </w:rPr>
        <w:t>scarcity of</w:t>
      </w:r>
      <w:r w:rsidRPr="006F4DCE">
        <w:rPr>
          <w:rStyle w:val="StyleUnderline"/>
        </w:rPr>
        <w:t xml:space="preserve"> indispensable renewable </w:t>
      </w:r>
      <w:r w:rsidRPr="002C63F6">
        <w:rPr>
          <w:rStyle w:val="StyleUnderline"/>
          <w:highlight w:val="yellow"/>
        </w:rPr>
        <w:t>resources</w:t>
      </w:r>
      <w:r w:rsidRPr="006F4DCE">
        <w:rPr>
          <w:rStyle w:val="StyleUnderline"/>
        </w:rPr>
        <w:t xml:space="preserve"> such as water</w:t>
      </w:r>
      <w:r w:rsidRPr="006F4DCE">
        <w:rPr>
          <w:sz w:val="16"/>
        </w:rPr>
        <w:t xml:space="preserve">, arable </w:t>
      </w:r>
      <w:r w:rsidRPr="006F4DCE">
        <w:rPr>
          <w:rStyle w:val="StyleUnderline"/>
        </w:rPr>
        <w:t>land and fish populations</w:t>
      </w:r>
      <w:r w:rsidRPr="006F4DCE">
        <w:rPr>
          <w:sz w:val="16"/>
        </w:rPr>
        <w:t xml:space="preserve"> (IPCC, 2019, UNESCO, 2020, FAO, 2021). </w:t>
      </w:r>
      <w:r w:rsidRPr="006F4DCE">
        <w:rPr>
          <w:rStyle w:val="StyleUnderline"/>
        </w:rPr>
        <w:t>Does this increase the tendency to engage in violent conflict about these resources?</w:t>
      </w:r>
      <w:r w:rsidRPr="006F4DCE">
        <w:rPr>
          <w:sz w:val="16"/>
        </w:rPr>
        <w:t xml:space="preserve"> International </w:t>
      </w:r>
      <w:r w:rsidRPr="002C63F6">
        <w:rPr>
          <w:rStyle w:val="Emphasis"/>
          <w:highlight w:val="yellow"/>
        </w:rPr>
        <w:t>fishery disputes</w:t>
      </w:r>
      <w:r w:rsidRPr="006F4DCE">
        <w:rPr>
          <w:sz w:val="16"/>
        </w:rPr>
        <w:t xml:space="preserve">, </w:t>
      </w:r>
      <w:r w:rsidRPr="006F4DCE">
        <w:rPr>
          <w:rStyle w:val="StyleUnderline"/>
        </w:rPr>
        <w:t xml:space="preserve">for instance, </w:t>
      </w:r>
      <w:r w:rsidRPr="002C63F6">
        <w:rPr>
          <w:rStyle w:val="StyleUnderline"/>
          <w:highlight w:val="yellow"/>
        </w:rPr>
        <w:t xml:space="preserve">are </w:t>
      </w:r>
      <w:r w:rsidRPr="002C63F6">
        <w:rPr>
          <w:rStyle w:val="Emphasis"/>
          <w:highlight w:val="yellow"/>
        </w:rPr>
        <w:t>on the rise.</w:t>
      </w:r>
      <w:r w:rsidRPr="006F4DCE">
        <w:rPr>
          <w:sz w:val="16"/>
        </w:rPr>
        <w:t xml:space="preserve"> </w:t>
      </w:r>
      <w:r w:rsidRPr="006F4DCE">
        <w:rPr>
          <w:rStyle w:val="StyleUnderline"/>
        </w:rPr>
        <w:t>Conflicts in the English channel or the South-China Sea are widely discussed</w:t>
      </w:r>
      <w:r w:rsidRPr="006F4DCE">
        <w:rPr>
          <w:sz w:val="16"/>
        </w:rPr>
        <w:t xml:space="preserve"> recent examples. </w:t>
      </w:r>
      <w:r w:rsidRPr="002C63F6">
        <w:rPr>
          <w:rStyle w:val="StyleUnderline"/>
          <w:highlight w:val="yellow"/>
        </w:rPr>
        <w:t xml:space="preserve">While their number has nearly </w:t>
      </w:r>
      <w:r w:rsidRPr="002C63F6">
        <w:rPr>
          <w:rStyle w:val="Emphasis"/>
          <w:highlight w:val="yellow"/>
        </w:rPr>
        <w:t>quadrupled</w:t>
      </w:r>
      <w:r w:rsidRPr="006F4DCE">
        <w:rPr>
          <w:sz w:val="16"/>
        </w:rPr>
        <w:t xml:space="preserve"> from 1974 to 2016 (Spijkers et al., 2019), </w:t>
      </w:r>
      <w:r w:rsidRPr="006F4DCE">
        <w:rPr>
          <w:rStyle w:val="StyleUnderline"/>
        </w:rPr>
        <w:t xml:space="preserve">international </w:t>
      </w:r>
      <w:r w:rsidRPr="002C63F6">
        <w:rPr>
          <w:rStyle w:val="StyleUnderline"/>
          <w:highlight w:val="yellow"/>
        </w:rPr>
        <w:t xml:space="preserve">relations in </w:t>
      </w:r>
      <w:r w:rsidRPr="002C63F6">
        <w:rPr>
          <w:rStyle w:val="Emphasis"/>
          <w:highlight w:val="yellow"/>
        </w:rPr>
        <w:t>general</w:t>
      </w:r>
      <w:r w:rsidRPr="002C63F6">
        <w:rPr>
          <w:rStyle w:val="StyleUnderline"/>
          <w:highlight w:val="yellow"/>
        </w:rPr>
        <w:t xml:space="preserve"> have </w:t>
      </w:r>
      <w:r w:rsidRPr="002C63F6">
        <w:rPr>
          <w:rStyle w:val="Emphasis"/>
          <w:sz w:val="24"/>
          <w:highlight w:val="yellow"/>
        </w:rPr>
        <w:t>not experienced an increase in conflicts</w:t>
      </w:r>
      <w:r w:rsidRPr="002C63F6">
        <w:rPr>
          <w:sz w:val="16"/>
        </w:rPr>
        <w:t xml:space="preserve"> (P</w:t>
      </w:r>
      <w:r w:rsidRPr="006F4DCE">
        <w:rPr>
          <w:sz w:val="16"/>
        </w:rPr>
        <w:t xml:space="preserve">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6F4DCE">
        <w:rPr>
          <w:rStyle w:val="StyleUnderline"/>
        </w:rPr>
        <w:t xml:space="preserve">Such scarcity likely increases further in the future, raising the </w:t>
      </w:r>
      <w:r w:rsidRPr="006F4DCE">
        <w:rPr>
          <w:rStyle w:val="Emphasis"/>
        </w:rPr>
        <w:t>question</w:t>
      </w:r>
      <w:r w:rsidRPr="006F4DCE">
        <w:rPr>
          <w:rStyle w:val="StyleUnderline"/>
        </w:rPr>
        <w:t xml:space="preserve"> of whether conflicts might escalate.</w:t>
      </w:r>
    </w:p>
    <w:p w14:paraId="6DF8B611" w14:textId="77777777" w:rsidR="00E561E3" w:rsidRPr="006F4DCE" w:rsidRDefault="00E561E3" w:rsidP="00E561E3">
      <w:pPr>
        <w:rPr>
          <w:sz w:val="16"/>
        </w:rPr>
      </w:pPr>
      <w:r w:rsidRPr="006F4DCE">
        <w:rPr>
          <w:rStyle w:val="StyleUnderline"/>
        </w:rPr>
        <w:t xml:space="preserve">Studying </w:t>
      </w:r>
      <w:r w:rsidRPr="002C63F6">
        <w:rPr>
          <w:rStyle w:val="StyleUnderline"/>
          <w:highlight w:val="yellow"/>
        </w:rPr>
        <w:t xml:space="preserve">the relationship between </w:t>
      </w:r>
      <w:r w:rsidRPr="002C63F6">
        <w:rPr>
          <w:rStyle w:val="Emphasis"/>
          <w:highlight w:val="yellow"/>
        </w:rPr>
        <w:t>scarcity and conflict</w:t>
      </w:r>
      <w:r w:rsidRPr="002C63F6">
        <w:rPr>
          <w:rStyle w:val="StyleUnderline"/>
          <w:highlight w:val="yellow"/>
        </w:rPr>
        <w:t xml:space="preserve"> entails a </w:t>
      </w:r>
      <w:r w:rsidRPr="002C63F6">
        <w:rPr>
          <w:rStyle w:val="Emphasis"/>
          <w:sz w:val="24"/>
          <w:highlight w:val="yellow"/>
        </w:rPr>
        <w:t>number of</w:t>
      </w:r>
      <w:r w:rsidRPr="006F4DCE">
        <w:rPr>
          <w:rStyle w:val="Emphasis"/>
          <w:sz w:val="24"/>
        </w:rPr>
        <w:t xml:space="preserve"> potential </w:t>
      </w:r>
      <w:r w:rsidRPr="002C63F6">
        <w:rPr>
          <w:rStyle w:val="Emphasis"/>
          <w:sz w:val="24"/>
          <w:highlight w:val="yellow"/>
        </w:rPr>
        <w:t>confounds</w:t>
      </w:r>
      <w:r w:rsidRPr="006F4DCE">
        <w:rPr>
          <w:sz w:val="16"/>
        </w:rPr>
        <w:t xml:space="preserve">. </w:t>
      </w:r>
      <w:r w:rsidRPr="006F4DCE">
        <w:rPr>
          <w:rStyle w:val="StyleUnderline"/>
        </w:rPr>
        <w:t>Both</w:t>
      </w:r>
      <w:r w:rsidRPr="006F4DCE">
        <w:rPr>
          <w:sz w:val="16"/>
        </w:rPr>
        <w:t xml:space="preserve"> the </w:t>
      </w:r>
      <w:r w:rsidRPr="006F4DCE">
        <w:rPr>
          <w:rStyle w:val="StyleUnderline"/>
        </w:rPr>
        <w:t xml:space="preserve">increasing number of international fishery conflicts and the increasing </w:t>
      </w:r>
      <w:r w:rsidRPr="002C63F6">
        <w:rPr>
          <w:rStyle w:val="StyleUnderline"/>
          <w:highlight w:val="yellow"/>
        </w:rPr>
        <w:t>scarcity</w:t>
      </w:r>
      <w:r w:rsidRPr="006F4DCE">
        <w:rPr>
          <w:rStyle w:val="StyleUnderline"/>
        </w:rPr>
        <w:t xml:space="preserve"> of fish </w:t>
      </w:r>
      <w:r w:rsidRPr="002C63F6">
        <w:rPr>
          <w:rStyle w:val="StyleUnderline"/>
          <w:highlight w:val="yellow"/>
        </w:rPr>
        <w:t>could be</w:t>
      </w:r>
      <w:r w:rsidRPr="006F4DCE">
        <w:rPr>
          <w:rStyle w:val="StyleUnderline"/>
        </w:rPr>
        <w:t xml:space="preserve"> </w:t>
      </w:r>
      <w:r w:rsidRPr="006F4DCE">
        <w:rPr>
          <w:rStyle w:val="Emphasis"/>
        </w:rPr>
        <w:t xml:space="preserve">jointly </w:t>
      </w:r>
      <w:r w:rsidRPr="002C63F6">
        <w:rPr>
          <w:rStyle w:val="Emphasis"/>
          <w:highlight w:val="yellow"/>
        </w:rPr>
        <w:t>caused by other factors,</w:t>
      </w:r>
      <w:r w:rsidRPr="002C63F6">
        <w:rPr>
          <w:sz w:val="16"/>
          <w:highlight w:val="yellow"/>
        </w:rPr>
        <w:t xml:space="preserve"> </w:t>
      </w:r>
      <w:r w:rsidRPr="002C63F6">
        <w:rPr>
          <w:rStyle w:val="StyleUnderline"/>
          <w:highlight w:val="yellow"/>
        </w:rPr>
        <w:t xml:space="preserve">such as </w:t>
      </w:r>
      <w:r w:rsidRPr="002C63F6">
        <w:rPr>
          <w:rStyle w:val="Emphasis"/>
          <w:highlight w:val="yellow"/>
        </w:rPr>
        <w:t>low institutional quality</w:t>
      </w:r>
      <w:r w:rsidRPr="002C63F6">
        <w:rPr>
          <w:rStyle w:val="StyleUnderline"/>
          <w:highlight w:val="yellow"/>
        </w:rPr>
        <w:t xml:space="preserve">, </w:t>
      </w:r>
      <w:r w:rsidRPr="002C63F6">
        <w:rPr>
          <w:rStyle w:val="Emphasis"/>
          <w:highlight w:val="yellow"/>
        </w:rPr>
        <w:t>regulatory failures</w:t>
      </w:r>
      <w:r w:rsidRPr="002C63F6">
        <w:rPr>
          <w:sz w:val="16"/>
          <w:highlight w:val="yellow"/>
        </w:rPr>
        <w:t xml:space="preserve"> </w:t>
      </w:r>
      <w:r w:rsidRPr="002C63F6">
        <w:rPr>
          <w:rStyle w:val="StyleUnderline"/>
          <w:highlight w:val="yellow"/>
        </w:rPr>
        <w:t>or</w:t>
      </w:r>
      <w:r w:rsidRPr="002C63F6">
        <w:rPr>
          <w:sz w:val="16"/>
          <w:highlight w:val="yellow"/>
        </w:rPr>
        <w:t xml:space="preserve"> </w:t>
      </w:r>
      <w:r w:rsidRPr="002C63F6">
        <w:rPr>
          <w:rStyle w:val="Emphasis"/>
          <w:highlight w:val="yellow"/>
        </w:rPr>
        <w:t>mismanagement</w:t>
      </w:r>
      <w:r w:rsidRPr="006F4DCE">
        <w:rPr>
          <w:sz w:val="16"/>
        </w:rPr>
        <w:t xml:space="preserve">. </w:t>
      </w:r>
      <w:r w:rsidRPr="006F4DCE">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sidRPr="006F4DCE">
        <w:rPr>
          <w:sz w:val="16"/>
        </w:rPr>
        <w:t xml:space="preserve">. </w:t>
      </w:r>
      <w:r w:rsidRPr="006F4DCE">
        <w:rPr>
          <w:rStyle w:val="Emphasis"/>
        </w:rPr>
        <w:t xml:space="preserve">Poor </w:t>
      </w:r>
      <w:r w:rsidRPr="002C63F6">
        <w:rPr>
          <w:rStyle w:val="Emphasis"/>
          <w:highlight w:val="yellow"/>
        </w:rPr>
        <w:t>institutional quality</w:t>
      </w:r>
      <w:r w:rsidRPr="006F4DCE">
        <w:rPr>
          <w:sz w:val="16"/>
        </w:rPr>
        <w:t xml:space="preserve"> </w:t>
      </w:r>
      <w:r w:rsidRPr="006F4DCE">
        <w:rPr>
          <w:rStyle w:val="StyleUnderline"/>
        </w:rPr>
        <w:t xml:space="preserve">then </w:t>
      </w:r>
      <w:r w:rsidRPr="002C63F6">
        <w:rPr>
          <w:rStyle w:val="StyleUnderline"/>
          <w:highlight w:val="yellow"/>
        </w:rPr>
        <w:t xml:space="preserve">creates a </w:t>
      </w:r>
      <w:r w:rsidRPr="002C63F6">
        <w:rPr>
          <w:rStyle w:val="Emphasis"/>
          <w:sz w:val="24"/>
          <w:highlight w:val="yellow"/>
        </w:rPr>
        <w:t>spurious correlation between scarcity and conflict</w:t>
      </w:r>
      <w:r w:rsidRPr="002C63F6">
        <w:rPr>
          <w:sz w:val="16"/>
          <w:highlight w:val="yellow"/>
        </w:rPr>
        <w:t xml:space="preserve">. </w:t>
      </w:r>
      <w:r w:rsidRPr="002C63F6">
        <w:rPr>
          <w:rStyle w:val="StyleUnderline"/>
          <w:highlight w:val="yellow"/>
        </w:rPr>
        <w:t>This</w:t>
      </w:r>
      <w:r w:rsidRPr="006F4DCE">
        <w:rPr>
          <w:rStyle w:val="StyleUnderline"/>
        </w:rPr>
        <w:t xml:space="preserve"> </w:t>
      </w:r>
      <w:r w:rsidRPr="002C63F6">
        <w:rPr>
          <w:rStyle w:val="StyleUnderline"/>
          <w:highlight w:val="yellow"/>
        </w:rPr>
        <w:t xml:space="preserve">has been a </w:t>
      </w:r>
      <w:r w:rsidRPr="002C63F6">
        <w:rPr>
          <w:rStyle w:val="Emphasis"/>
          <w:highlight w:val="yellow"/>
        </w:rPr>
        <w:t>long-standing issue</w:t>
      </w:r>
      <w:r w:rsidRPr="002C63F6">
        <w:rPr>
          <w:rStyle w:val="StyleUnderline"/>
          <w:highlight w:val="yellow"/>
        </w:rPr>
        <w:t xml:space="preserve"> in</w:t>
      </w:r>
      <w:r w:rsidRPr="006F4DCE">
        <w:rPr>
          <w:rStyle w:val="StyleUnderline"/>
        </w:rPr>
        <w:t xml:space="preserve"> the</w:t>
      </w:r>
      <w:r w:rsidRPr="006F4DCE">
        <w:rPr>
          <w:sz w:val="16"/>
        </w:rPr>
        <w:t xml:space="preserve"> </w:t>
      </w:r>
      <w:r w:rsidRPr="002C63F6">
        <w:rPr>
          <w:rStyle w:val="Emphasis"/>
          <w:highlight w:val="yellow"/>
        </w:rPr>
        <w:t>scarcity</w:t>
      </w:r>
      <w:r w:rsidRPr="006F4DCE">
        <w:rPr>
          <w:rStyle w:val="Emphasis"/>
        </w:rPr>
        <w:t xml:space="preserve">-conflict </w:t>
      </w:r>
      <w:r w:rsidRPr="002C63F6">
        <w:rPr>
          <w:rStyle w:val="Emphasis"/>
          <w:highlight w:val="yellow"/>
        </w:rPr>
        <w:t>literature</w:t>
      </w:r>
      <w:r w:rsidRPr="006F4DCE">
        <w:rPr>
          <w:sz w:val="16"/>
        </w:rPr>
        <w:t xml:space="preserve"> (Theisen, 2008, Ide and Detges, 2018, Adams et al., 2018, Vesco et al., 2020).</w:t>
      </w:r>
    </w:p>
    <w:p w14:paraId="796DA342" w14:textId="77777777" w:rsidR="00E561E3" w:rsidRPr="00C803FB" w:rsidRDefault="00E561E3" w:rsidP="00E561E3"/>
    <w:p w14:paraId="7E1D0931" w14:textId="77777777" w:rsidR="00E561E3" w:rsidRPr="006C364E" w:rsidRDefault="00E561E3" w:rsidP="00E561E3">
      <w:pPr>
        <w:pStyle w:val="Heading4"/>
      </w:pPr>
      <w:r>
        <w:t xml:space="preserve">Wars happen for </w:t>
      </w:r>
      <w:r w:rsidRPr="00C803FB">
        <w:rPr>
          <w:u w:val="single"/>
        </w:rPr>
        <w:t>other reasons</w:t>
      </w:r>
      <w:r>
        <w:t>---</w:t>
      </w:r>
      <w:r w:rsidRPr="00C803FB">
        <w:rPr>
          <w:u w:val="single"/>
        </w:rPr>
        <w:t>empirical evidence</w:t>
      </w:r>
      <w:r>
        <w:t xml:space="preserve"> is NEG.</w:t>
      </w:r>
    </w:p>
    <w:p w14:paraId="3AF6A47F" w14:textId="77777777" w:rsidR="00E561E3" w:rsidRDefault="00E561E3" w:rsidP="00E561E3">
      <w:r>
        <w:t xml:space="preserve">Dr. Steven </w:t>
      </w:r>
      <w:r w:rsidRPr="006C364E">
        <w:rPr>
          <w:rStyle w:val="Style13ptBold"/>
        </w:rPr>
        <w:t>Pinker 20</w:t>
      </w:r>
      <w:r>
        <w:t>, PhD from Harvard, the Johnstone Family Professor in the Department of Psychology at Harvard University, “Frequently Asked Questions about The Better Angels of Our Nature: Why Violence Has Declined”, https://stevenpinker.com/frequently-asked-questions-about-better-angels-our-nature-why-violence-has-declined</w:t>
      </w:r>
    </w:p>
    <w:p w14:paraId="2311742E" w14:textId="77777777" w:rsidR="00E561E3" w:rsidRPr="006F4DCE" w:rsidRDefault="00E561E3" w:rsidP="00E561E3">
      <w:pPr>
        <w:rPr>
          <w:rStyle w:val="StyleUnderline"/>
        </w:rPr>
      </w:pPr>
      <w:r w:rsidRPr="006F4DCE">
        <w:rPr>
          <w:rStyle w:val="StyleUnderline"/>
        </w:rPr>
        <w:t>Won’t climate change lead to widespread war?</w:t>
      </w:r>
    </w:p>
    <w:p w14:paraId="6FA2CC98" w14:textId="77777777" w:rsidR="00E561E3" w:rsidRPr="006F4DCE" w:rsidRDefault="00E561E3" w:rsidP="00E561E3">
      <w:pPr>
        <w:rPr>
          <w:rStyle w:val="Emphasis"/>
        </w:rPr>
      </w:pPr>
      <w:r w:rsidRPr="006F4DCE">
        <w:rPr>
          <w:sz w:val="16"/>
        </w:rPr>
        <w:t xml:space="preserve">Maybe, but </w:t>
      </w:r>
      <w:r w:rsidRPr="006F4DCE">
        <w:rPr>
          <w:rStyle w:val="Emphasis"/>
        </w:rPr>
        <w:t>maybe not</w:t>
      </w:r>
      <w:r w:rsidRPr="006F4DCE">
        <w:rPr>
          <w:sz w:val="16"/>
        </w:rPr>
        <w:t xml:space="preserve"> (pp. 375–377). </w:t>
      </w:r>
      <w:r w:rsidRPr="002C63F6">
        <w:rPr>
          <w:rStyle w:val="StyleUnderline"/>
          <w:highlight w:val="yellow"/>
        </w:rPr>
        <w:t xml:space="preserve">Most wars are </w:t>
      </w:r>
      <w:r w:rsidRPr="002C63F6">
        <w:rPr>
          <w:rStyle w:val="Emphasis"/>
          <w:highlight w:val="yellow"/>
        </w:rPr>
        <w:t>not fought over</w:t>
      </w:r>
      <w:r w:rsidRPr="006F4DCE">
        <w:rPr>
          <w:rStyle w:val="Emphasis"/>
        </w:rPr>
        <w:t xml:space="preserve"> shortages of </w:t>
      </w:r>
      <w:r w:rsidRPr="002C63F6">
        <w:rPr>
          <w:rStyle w:val="Emphasis"/>
          <w:highlight w:val="yellow"/>
        </w:rPr>
        <w:t>resources</w:t>
      </w:r>
      <w:r w:rsidRPr="006F4DCE">
        <w:rPr>
          <w:sz w:val="16"/>
        </w:rPr>
        <w:t xml:space="preserve"> </w:t>
      </w:r>
      <w:r w:rsidRPr="006F4DCE">
        <w:rPr>
          <w:rStyle w:val="StyleUnderline"/>
        </w:rPr>
        <w:t xml:space="preserve">such as food and water, </w:t>
      </w:r>
      <w:r w:rsidRPr="002C63F6">
        <w:rPr>
          <w:rStyle w:val="StyleUnderline"/>
          <w:highlight w:val="yellow"/>
        </w:rPr>
        <w:t xml:space="preserve">and </w:t>
      </w:r>
      <w:r w:rsidRPr="002C63F6">
        <w:rPr>
          <w:rStyle w:val="Emphasis"/>
          <w:highlight w:val="yellow"/>
        </w:rPr>
        <w:t>most shortages</w:t>
      </w:r>
      <w:r w:rsidRPr="006F4DCE">
        <w:rPr>
          <w:rStyle w:val="StyleUnderline"/>
        </w:rPr>
        <w:t xml:space="preserve"> of resources</w:t>
      </w:r>
      <w:r w:rsidRPr="006F4DCE">
        <w:rPr>
          <w:sz w:val="16"/>
        </w:rPr>
        <w:t xml:space="preserve"> </w:t>
      </w:r>
      <w:r w:rsidRPr="002C63F6">
        <w:rPr>
          <w:rStyle w:val="Emphasis"/>
          <w:highlight w:val="yellow"/>
        </w:rPr>
        <w:t>don’t lead to war.</w:t>
      </w:r>
      <w:r w:rsidRPr="006F4DCE">
        <w:rPr>
          <w:sz w:val="16"/>
        </w:rPr>
        <w:t xml:space="preserve"> </w:t>
      </w:r>
      <w:r w:rsidRPr="002C63F6">
        <w:rPr>
          <w:rStyle w:val="StyleUnderline"/>
          <w:highlight w:val="yellow"/>
        </w:rPr>
        <w:t>The</w:t>
      </w:r>
      <w:r w:rsidRPr="002C63F6">
        <w:rPr>
          <w:sz w:val="16"/>
          <w:highlight w:val="yellow"/>
        </w:rPr>
        <w:t xml:space="preserve"> </w:t>
      </w:r>
      <w:r w:rsidRPr="002C63F6">
        <w:rPr>
          <w:rStyle w:val="Emphasis"/>
          <w:highlight w:val="yellow"/>
        </w:rPr>
        <w:t>Dust Bowl</w:t>
      </w:r>
      <w:r w:rsidRPr="006F4DCE">
        <w:rPr>
          <w:sz w:val="16"/>
        </w:rPr>
        <w:t xml:space="preserve"> </w:t>
      </w:r>
      <w:r w:rsidRPr="006F4DCE">
        <w:rPr>
          <w:rStyle w:val="StyleUnderline"/>
        </w:rPr>
        <w:t xml:space="preserve">of the 1930s </w:t>
      </w:r>
      <w:r w:rsidRPr="002C63F6">
        <w:rPr>
          <w:rStyle w:val="StyleUnderline"/>
          <w:highlight w:val="yellow"/>
        </w:rPr>
        <w:t>did not lead to a</w:t>
      </w:r>
      <w:r w:rsidRPr="006F4DCE">
        <w:rPr>
          <w:rStyle w:val="StyleUnderline"/>
        </w:rPr>
        <w:t xml:space="preserve">n American </w:t>
      </w:r>
      <w:r w:rsidRPr="002C63F6">
        <w:rPr>
          <w:rStyle w:val="StyleUnderline"/>
          <w:highlight w:val="yellow"/>
        </w:rPr>
        <w:t xml:space="preserve">Civil war; nor did the </w:t>
      </w:r>
      <w:r w:rsidRPr="002C63F6">
        <w:rPr>
          <w:rStyle w:val="Emphasis"/>
          <w:highlight w:val="yellow"/>
        </w:rPr>
        <w:t>tsunamis of 2003</w:t>
      </w:r>
      <w:r w:rsidRPr="002C63F6">
        <w:rPr>
          <w:sz w:val="16"/>
          <w:highlight w:val="yellow"/>
        </w:rPr>
        <w:t xml:space="preserve"> </w:t>
      </w:r>
      <w:r w:rsidRPr="002C63F6">
        <w:rPr>
          <w:rStyle w:val="StyleUnderline"/>
          <w:highlight w:val="yellow"/>
        </w:rPr>
        <w:t>and</w:t>
      </w:r>
      <w:r w:rsidRPr="002C63F6">
        <w:rPr>
          <w:sz w:val="16"/>
          <w:highlight w:val="yellow"/>
        </w:rPr>
        <w:t xml:space="preserve"> </w:t>
      </w:r>
      <w:r w:rsidRPr="002C63F6">
        <w:rPr>
          <w:rStyle w:val="Emphasis"/>
          <w:highlight w:val="yellow"/>
        </w:rPr>
        <w:t>2011</w:t>
      </w:r>
      <w:r w:rsidRPr="002C63F6">
        <w:rPr>
          <w:sz w:val="16"/>
          <w:highlight w:val="yellow"/>
        </w:rPr>
        <w:t xml:space="preserve"> </w:t>
      </w:r>
      <w:r w:rsidRPr="002C63F6">
        <w:rPr>
          <w:rStyle w:val="StyleUnderline"/>
          <w:highlight w:val="yellow"/>
        </w:rPr>
        <w:t>lead to war</w:t>
      </w:r>
      <w:r w:rsidRPr="006F4DCE">
        <w:rPr>
          <w:rStyle w:val="StyleUnderline"/>
        </w:rPr>
        <w:t xml:space="preserve"> in Indonesia or Japan</w:t>
      </w:r>
      <w:r w:rsidRPr="006F4DCE">
        <w:rPr>
          <w:sz w:val="16"/>
        </w:rPr>
        <w:t xml:space="preserve">. And several </w:t>
      </w:r>
      <w:r w:rsidRPr="006F4DCE">
        <w:rPr>
          <w:rStyle w:val="Emphasis"/>
        </w:rPr>
        <w:t xml:space="preserve">statistical </w:t>
      </w:r>
      <w:r w:rsidRPr="002C63F6">
        <w:rPr>
          <w:rStyle w:val="Emphasis"/>
          <w:highlight w:val="yellow"/>
        </w:rPr>
        <w:t>studies</w:t>
      </w:r>
      <w:r w:rsidRPr="006F4DCE">
        <w:rPr>
          <w:sz w:val="16"/>
        </w:rPr>
        <w:t xml:space="preserve"> </w:t>
      </w:r>
      <w:r w:rsidRPr="006F4DCE">
        <w:rPr>
          <w:rStyle w:val="StyleUnderline"/>
        </w:rPr>
        <w:t xml:space="preserve">of recent armed conflicts </w:t>
      </w:r>
      <w:r w:rsidRPr="002C63F6">
        <w:rPr>
          <w:rStyle w:val="StyleUnderline"/>
          <w:highlight w:val="yellow"/>
        </w:rPr>
        <w:t xml:space="preserve">have </w:t>
      </w:r>
      <w:r w:rsidRPr="002C63F6">
        <w:rPr>
          <w:rStyle w:val="Emphasis"/>
          <w:sz w:val="24"/>
          <w:highlight w:val="yellow"/>
        </w:rPr>
        <w:t>failed to find a correlation</w:t>
      </w:r>
      <w:r w:rsidRPr="006F4DCE">
        <w:rPr>
          <w:sz w:val="16"/>
        </w:rPr>
        <w:t xml:space="preserve"> </w:t>
      </w:r>
      <w:r w:rsidRPr="006F4DCE">
        <w:rPr>
          <w:rStyle w:val="StyleUnderline"/>
        </w:rPr>
        <w:t>between drought or other forms of environmental degradation and war</w:t>
      </w:r>
      <w:r w:rsidRPr="006F4DCE">
        <w:rPr>
          <w:sz w:val="16"/>
        </w:rPr>
        <w:t xml:space="preserve">. Climate change could produce a lot of misery and waste without necessarily leading to </w:t>
      </w:r>
      <w:r w:rsidRPr="002C63F6">
        <w:rPr>
          <w:rStyle w:val="Emphasis"/>
          <w:highlight w:val="yellow"/>
        </w:rPr>
        <w:t>large-scale armed conflict</w:t>
      </w:r>
      <w:r w:rsidRPr="006F4DCE">
        <w:rPr>
          <w:sz w:val="16"/>
        </w:rPr>
        <w:t xml:space="preserve">, which </w:t>
      </w:r>
      <w:r w:rsidRPr="002C63F6">
        <w:rPr>
          <w:rStyle w:val="StyleUnderline"/>
          <w:highlight w:val="yellow"/>
        </w:rPr>
        <w:t xml:space="preserve">depends more on </w:t>
      </w:r>
      <w:r w:rsidRPr="002C63F6">
        <w:rPr>
          <w:rStyle w:val="Emphasis"/>
          <w:highlight w:val="yellow"/>
        </w:rPr>
        <w:t>ideology</w:t>
      </w:r>
      <w:r w:rsidRPr="002C63F6">
        <w:rPr>
          <w:rStyle w:val="StyleUnderline"/>
          <w:highlight w:val="yellow"/>
        </w:rPr>
        <w:t xml:space="preserve"> and</w:t>
      </w:r>
      <w:r w:rsidRPr="006F4DCE">
        <w:rPr>
          <w:sz w:val="16"/>
        </w:rPr>
        <w:t xml:space="preserve"> </w:t>
      </w:r>
      <w:r w:rsidRPr="006F4DCE">
        <w:rPr>
          <w:rStyle w:val="Emphasis"/>
        </w:rPr>
        <w:t xml:space="preserve">bad </w:t>
      </w:r>
      <w:r w:rsidRPr="002C63F6">
        <w:rPr>
          <w:rStyle w:val="Emphasis"/>
          <w:highlight w:val="yellow"/>
        </w:rPr>
        <w:t>governance</w:t>
      </w:r>
      <w:r w:rsidRPr="002C63F6">
        <w:rPr>
          <w:sz w:val="16"/>
          <w:highlight w:val="yellow"/>
        </w:rPr>
        <w:t xml:space="preserve"> </w:t>
      </w:r>
      <w:r w:rsidRPr="002C63F6">
        <w:rPr>
          <w:rStyle w:val="StyleUnderline"/>
          <w:highlight w:val="yellow"/>
        </w:rPr>
        <w:t>than on</w:t>
      </w:r>
      <w:r w:rsidRPr="006F4DCE">
        <w:rPr>
          <w:rStyle w:val="StyleUnderline"/>
        </w:rPr>
        <w:t xml:space="preserve"> </w:t>
      </w:r>
      <w:r w:rsidRPr="006F4DCE">
        <w:rPr>
          <w:rStyle w:val="Emphasis"/>
        </w:rPr>
        <w:t xml:space="preserve">resource </w:t>
      </w:r>
      <w:r w:rsidRPr="002C63F6">
        <w:rPr>
          <w:rStyle w:val="Emphasis"/>
          <w:highlight w:val="yellow"/>
        </w:rPr>
        <w:t>scarcity</w:t>
      </w:r>
      <w:r w:rsidRPr="006F4DCE">
        <w:rPr>
          <w:rStyle w:val="Emphasis"/>
        </w:rPr>
        <w:t xml:space="preserve">. </w:t>
      </w:r>
    </w:p>
    <w:p w14:paraId="5699C933" w14:textId="77777777" w:rsidR="00A62F14" w:rsidRDefault="00A62F14" w:rsidP="00A62F14">
      <w:pPr>
        <w:pStyle w:val="Heading4"/>
      </w:pPr>
      <w:r>
        <w:t xml:space="preserve">Poverty causes </w:t>
      </w:r>
      <w:r w:rsidRPr="00753E0D">
        <w:rPr>
          <w:u w:val="single"/>
        </w:rPr>
        <w:t>global war</w:t>
      </w:r>
      <w:r>
        <w:t xml:space="preserve"> and turns all their impacts.</w:t>
      </w:r>
    </w:p>
    <w:p w14:paraId="64C8901A" w14:textId="77777777" w:rsidR="00A62F14" w:rsidRPr="00753E0D" w:rsidRDefault="00A62F14" w:rsidP="00A62F14">
      <w:r>
        <w:t xml:space="preserve">Sir Ronald </w:t>
      </w:r>
      <w:r w:rsidRPr="00753E0D">
        <w:rPr>
          <w:rStyle w:val="Style13ptBold"/>
        </w:rPr>
        <w:t>Sanders 25</w:t>
      </w:r>
      <w:r>
        <w:t>, the current Ambassador Extraordinary and Plenipotentiary to the United States and to the Organization of American States for Antigua &amp; Barbados, Chairman of the Permanent Council of the OAS, senior research fellow at the Institute for Commonwealth Studies at the University of London and at Massey College at the University of Toronto, knighted, holds an M.A. in I.R. from the University of Sussex, “Breaking the chains of poverty – A need for political will”, https://www.thenewtodaygrenada.com/commentary/breaking-the-chains-of-poverty-a-need-for-political-will/</w:t>
      </w:r>
    </w:p>
    <w:p w14:paraId="7D4D28D5" w14:textId="77777777" w:rsidR="00A62F14" w:rsidRPr="00F46C46" w:rsidRDefault="00A62F14" w:rsidP="00A62F14">
      <w:pPr>
        <w:rPr>
          <w:rStyle w:val="StyleUnderline"/>
          <w:highlight w:val="yellow"/>
        </w:rPr>
      </w:pPr>
      <w:r w:rsidRPr="005071F9">
        <w:rPr>
          <w:sz w:val="16"/>
        </w:rPr>
        <w:t xml:space="preserve">The year 2024 has underscored a grim reality: </w:t>
      </w:r>
      <w:r w:rsidRPr="00F46C46">
        <w:rPr>
          <w:rStyle w:val="StyleUnderline"/>
          <w:highlight w:val="yellow"/>
        </w:rPr>
        <w:t>poverty continues to be</w:t>
      </w:r>
      <w:r w:rsidRPr="00753E0D">
        <w:rPr>
          <w:rStyle w:val="StyleUnderline"/>
        </w:rPr>
        <w:t xml:space="preserve"> an </w:t>
      </w:r>
      <w:r w:rsidRPr="00F46C46">
        <w:rPr>
          <w:rStyle w:val="StyleUnderline"/>
          <w:highlight w:val="yellow"/>
        </w:rPr>
        <w:t>unyielding</w:t>
      </w:r>
      <w:r w:rsidRPr="00753E0D">
        <w:rPr>
          <w:rStyle w:val="StyleUnderline"/>
        </w:rPr>
        <w:t xml:space="preserve"> adversary, </w:t>
      </w:r>
      <w:r w:rsidRPr="00F46C46">
        <w:rPr>
          <w:rStyle w:val="StyleUnderline"/>
          <w:highlight w:val="yellow"/>
        </w:rPr>
        <w:t xml:space="preserve">sowing </w:t>
      </w:r>
      <w:r w:rsidRPr="00F46C46">
        <w:rPr>
          <w:rStyle w:val="Emphasis"/>
          <w:highlight w:val="yellow"/>
        </w:rPr>
        <w:t>division</w:t>
      </w:r>
      <w:r w:rsidRPr="00F46C46">
        <w:rPr>
          <w:rStyle w:val="StyleUnderline"/>
          <w:highlight w:val="yellow"/>
        </w:rPr>
        <w:t xml:space="preserve"> and</w:t>
      </w:r>
      <w:r w:rsidRPr="00F46C46">
        <w:rPr>
          <w:sz w:val="16"/>
          <w:highlight w:val="yellow"/>
        </w:rPr>
        <w:t xml:space="preserve"> </w:t>
      </w:r>
      <w:r w:rsidRPr="00F46C46">
        <w:rPr>
          <w:rStyle w:val="Emphasis"/>
          <w:highlight w:val="yellow"/>
        </w:rPr>
        <w:t>instability</w:t>
      </w:r>
      <w:r w:rsidRPr="00F46C46">
        <w:rPr>
          <w:sz w:val="16"/>
          <w:highlight w:val="yellow"/>
        </w:rPr>
        <w:t xml:space="preserve"> </w:t>
      </w:r>
      <w:r w:rsidRPr="00F46C46">
        <w:rPr>
          <w:rStyle w:val="StyleUnderline"/>
          <w:highlight w:val="yellow"/>
        </w:rPr>
        <w:t>in a world</w:t>
      </w:r>
      <w:r w:rsidRPr="00753E0D">
        <w:rPr>
          <w:rStyle w:val="StyleUnderline"/>
        </w:rPr>
        <w:t xml:space="preserve"> already </w:t>
      </w:r>
      <w:r w:rsidRPr="00F46C46">
        <w:rPr>
          <w:rStyle w:val="StyleUnderline"/>
          <w:highlight w:val="yellow"/>
        </w:rPr>
        <w:t>grappling with</w:t>
      </w:r>
      <w:r w:rsidRPr="00753E0D">
        <w:rPr>
          <w:rStyle w:val="StyleUnderline"/>
        </w:rPr>
        <w:t xml:space="preserve"> profound </w:t>
      </w:r>
      <w:r w:rsidRPr="00F46C46">
        <w:rPr>
          <w:rStyle w:val="Emphasis"/>
          <w:highlight w:val="yellow"/>
        </w:rPr>
        <w:t>economic</w:t>
      </w:r>
      <w:r w:rsidRPr="00F46C46">
        <w:rPr>
          <w:rStyle w:val="StyleUnderline"/>
          <w:highlight w:val="yellow"/>
        </w:rPr>
        <w:t xml:space="preserve">, </w:t>
      </w:r>
      <w:r w:rsidRPr="00F46C46">
        <w:rPr>
          <w:rStyle w:val="Emphasis"/>
          <w:highlight w:val="yellow"/>
        </w:rPr>
        <w:t>social</w:t>
      </w:r>
      <w:r w:rsidRPr="00F46C46">
        <w:rPr>
          <w:rStyle w:val="StyleUnderline"/>
          <w:highlight w:val="yellow"/>
        </w:rPr>
        <w:t xml:space="preserve">, and </w:t>
      </w:r>
      <w:r w:rsidRPr="00F46C46">
        <w:rPr>
          <w:rStyle w:val="Emphasis"/>
          <w:highlight w:val="yellow"/>
        </w:rPr>
        <w:t>environmental</w:t>
      </w:r>
      <w:r w:rsidRPr="00F46C46">
        <w:rPr>
          <w:rStyle w:val="StyleUnderline"/>
          <w:highlight w:val="yellow"/>
        </w:rPr>
        <w:t xml:space="preserve"> challenges.</w:t>
      </w:r>
    </w:p>
    <w:p w14:paraId="14246918" w14:textId="77777777" w:rsidR="00A62F14" w:rsidRPr="00753E0D" w:rsidRDefault="00A62F14" w:rsidP="00A62F14">
      <w:pPr>
        <w:rPr>
          <w:rStyle w:val="StyleUnderline"/>
        </w:rPr>
      </w:pPr>
      <w:r w:rsidRPr="005071F9">
        <w:rPr>
          <w:sz w:val="16"/>
        </w:rPr>
        <w:t xml:space="preserve">The situation is not confined to any one nation or region. </w:t>
      </w:r>
      <w:r w:rsidRPr="00F46C46">
        <w:rPr>
          <w:rStyle w:val="StyleUnderline"/>
          <w:highlight w:val="yellow"/>
        </w:rPr>
        <w:t>Poverty</w:t>
      </w:r>
      <w:r w:rsidRPr="00F46C46">
        <w:rPr>
          <w:sz w:val="16"/>
          <w:highlight w:val="yellow"/>
        </w:rPr>
        <w:t xml:space="preserve"> </w:t>
      </w:r>
      <w:r w:rsidRPr="00F46C46">
        <w:rPr>
          <w:rStyle w:val="Emphasis"/>
          <w:highlight w:val="yellow"/>
        </w:rPr>
        <w:t>transcends borders</w:t>
      </w:r>
      <w:r w:rsidRPr="00753E0D">
        <w:rPr>
          <w:rStyle w:val="Emphasis"/>
        </w:rPr>
        <w:t xml:space="preserve">, cultures, </w:t>
      </w:r>
      <w:r w:rsidRPr="00F46C46">
        <w:rPr>
          <w:rStyle w:val="Emphasis"/>
          <w:highlight w:val="yellow"/>
        </w:rPr>
        <w:t>and economies</w:t>
      </w:r>
      <w:r w:rsidRPr="005071F9">
        <w:rPr>
          <w:sz w:val="16"/>
        </w:rPr>
        <w:t xml:space="preserve">, </w:t>
      </w:r>
      <w:r w:rsidRPr="00753E0D">
        <w:rPr>
          <w:rStyle w:val="StyleUnderline"/>
        </w:rPr>
        <w:t xml:space="preserve">imposing its cruel yoke on </w:t>
      </w:r>
      <w:r w:rsidRPr="00753E0D">
        <w:rPr>
          <w:rStyle w:val="Emphasis"/>
        </w:rPr>
        <w:t>millions</w:t>
      </w:r>
      <w:r w:rsidRPr="005071F9">
        <w:rPr>
          <w:sz w:val="16"/>
        </w:rPr>
        <w:t xml:space="preserve">, </w:t>
      </w:r>
      <w:r w:rsidRPr="00753E0D">
        <w:rPr>
          <w:rStyle w:val="StyleUnderline"/>
        </w:rPr>
        <w:t xml:space="preserve">driving </w:t>
      </w:r>
      <w:r w:rsidRPr="00753E0D">
        <w:rPr>
          <w:rStyle w:val="Emphasis"/>
        </w:rPr>
        <w:t>instability</w:t>
      </w:r>
      <w:r w:rsidRPr="00753E0D">
        <w:rPr>
          <w:rStyle w:val="StyleUnderline"/>
        </w:rPr>
        <w:t xml:space="preserve"> and </w:t>
      </w:r>
      <w:r w:rsidRPr="00753E0D">
        <w:rPr>
          <w:rStyle w:val="Emphasis"/>
        </w:rPr>
        <w:t>exclusion</w:t>
      </w:r>
      <w:r w:rsidRPr="00753E0D">
        <w:rPr>
          <w:rStyle w:val="StyleUnderline"/>
        </w:rPr>
        <w:t>,</w:t>
      </w:r>
      <w:r w:rsidRPr="005071F9">
        <w:rPr>
          <w:sz w:val="16"/>
        </w:rPr>
        <w:t xml:space="preserve"> </w:t>
      </w:r>
      <w:r w:rsidRPr="00753E0D">
        <w:rPr>
          <w:rStyle w:val="StyleUnderline"/>
        </w:rPr>
        <w:t xml:space="preserve">and </w:t>
      </w:r>
      <w:r w:rsidRPr="00F46C46">
        <w:rPr>
          <w:rStyle w:val="StyleUnderline"/>
          <w:highlight w:val="yellow"/>
        </w:rPr>
        <w:t xml:space="preserve">creating </w:t>
      </w:r>
      <w:r w:rsidRPr="00F46C46">
        <w:rPr>
          <w:rStyle w:val="Emphasis"/>
          <w:sz w:val="24"/>
          <w:highlight w:val="yellow"/>
        </w:rPr>
        <w:t>fertile ground for unrest and conflict</w:t>
      </w:r>
      <w:r w:rsidRPr="005071F9">
        <w:rPr>
          <w:sz w:val="16"/>
        </w:rPr>
        <w:t xml:space="preserve">. </w:t>
      </w:r>
      <w:r w:rsidRPr="00753E0D">
        <w:rPr>
          <w:rStyle w:val="StyleUnderline"/>
        </w:rPr>
        <w:t>It is</w:t>
      </w:r>
      <w:r w:rsidRPr="005071F9">
        <w:rPr>
          <w:sz w:val="16"/>
        </w:rPr>
        <w:t xml:space="preserve">, as Nelson Mandela declared, </w:t>
      </w:r>
      <w:r w:rsidRPr="00753E0D">
        <w:rPr>
          <w:rStyle w:val="StyleUnderline"/>
        </w:rPr>
        <w:t>“a prison” from which millions must be set free.</w:t>
      </w:r>
    </w:p>
    <w:p w14:paraId="53E07EFB" w14:textId="77777777" w:rsidR="00A62F14" w:rsidRPr="005071F9" w:rsidRDefault="00A62F14" w:rsidP="00A62F14">
      <w:pPr>
        <w:rPr>
          <w:rStyle w:val="StyleUnderline"/>
        </w:rPr>
      </w:pPr>
      <w:r w:rsidRPr="005071F9">
        <w:rPr>
          <w:sz w:val="16"/>
        </w:rPr>
        <w:t xml:space="preserve">This is not a new struggle, but </w:t>
      </w:r>
      <w:r w:rsidRPr="00F46C46">
        <w:rPr>
          <w:rStyle w:val="StyleUnderline"/>
          <w:highlight w:val="yellow"/>
        </w:rPr>
        <w:t>the</w:t>
      </w:r>
      <w:r w:rsidRPr="00F46C46">
        <w:rPr>
          <w:sz w:val="16"/>
          <w:highlight w:val="yellow"/>
        </w:rPr>
        <w:t xml:space="preserve"> </w:t>
      </w:r>
      <w:r w:rsidRPr="00F46C46">
        <w:rPr>
          <w:rStyle w:val="Emphasis"/>
          <w:highlight w:val="yellow"/>
        </w:rPr>
        <w:t>stakes have never been higher</w:t>
      </w:r>
      <w:r w:rsidRPr="005071F9">
        <w:rPr>
          <w:sz w:val="16"/>
        </w:rPr>
        <w:t xml:space="preserve">. </w:t>
      </w:r>
      <w:r w:rsidRPr="005071F9">
        <w:rPr>
          <w:rStyle w:val="StyleUnderline"/>
        </w:rPr>
        <w:t>History teaches us that when the gap between rich and poor widens, inequality, injustice, and exclusion deepen.</w:t>
      </w:r>
    </w:p>
    <w:p w14:paraId="6674450A" w14:textId="77777777" w:rsidR="00A62F14" w:rsidRPr="005071F9" w:rsidRDefault="00A62F14" w:rsidP="00A62F14">
      <w:pPr>
        <w:rPr>
          <w:rStyle w:val="StyleUnderline"/>
        </w:rPr>
      </w:pPr>
      <w:r w:rsidRPr="005071F9">
        <w:rPr>
          <w:rStyle w:val="StyleUnderline"/>
        </w:rPr>
        <w:t>These conditions foster a sense of powerlessness and resentment</w:t>
      </w:r>
      <w:r w:rsidRPr="005071F9">
        <w:rPr>
          <w:sz w:val="16"/>
        </w:rPr>
        <w:t xml:space="preserve"> among the impoverished, </w:t>
      </w:r>
      <w:r w:rsidRPr="005071F9">
        <w:rPr>
          <w:rStyle w:val="StyleUnderline"/>
        </w:rPr>
        <w:t>sentiments that, when shared broadly, ignite movements, uprisings, and revolutions.</w:t>
      </w:r>
    </w:p>
    <w:p w14:paraId="15897304" w14:textId="77777777" w:rsidR="00A62F14" w:rsidRPr="005071F9" w:rsidRDefault="00A62F14" w:rsidP="00A62F14">
      <w:pPr>
        <w:rPr>
          <w:rStyle w:val="Emphasis"/>
        </w:rPr>
      </w:pPr>
      <w:r w:rsidRPr="005071F9">
        <w:rPr>
          <w:sz w:val="16"/>
        </w:rPr>
        <w:t xml:space="preserve">Data from the United Nations indicates that over </w:t>
      </w:r>
      <w:r w:rsidRPr="005071F9">
        <w:rPr>
          <w:rStyle w:val="StyleUnderline"/>
        </w:rPr>
        <w:t xml:space="preserve">700 million people worldwide </w:t>
      </w:r>
      <w:r w:rsidRPr="005071F9">
        <w:rPr>
          <w:rStyle w:val="Emphasis"/>
        </w:rPr>
        <w:t>still</w:t>
      </w:r>
      <w:r w:rsidRPr="005071F9">
        <w:rPr>
          <w:rStyle w:val="StyleUnderline"/>
        </w:rPr>
        <w:t xml:space="preserve"> live in </w:t>
      </w:r>
      <w:r w:rsidRPr="005071F9">
        <w:rPr>
          <w:rStyle w:val="Emphasis"/>
        </w:rPr>
        <w:t>extreme poverty</w:t>
      </w:r>
      <w:r w:rsidRPr="005071F9">
        <w:rPr>
          <w:sz w:val="16"/>
        </w:rPr>
        <w:t xml:space="preserve">, </w:t>
      </w:r>
      <w:r w:rsidRPr="005071F9">
        <w:rPr>
          <w:rStyle w:val="StyleUnderline"/>
        </w:rPr>
        <w:t xml:space="preserve">a stark reminder of the </w:t>
      </w:r>
      <w:r w:rsidRPr="005071F9">
        <w:rPr>
          <w:rStyle w:val="Emphasis"/>
        </w:rPr>
        <w:t>scale of this crisis.</w:t>
      </w:r>
    </w:p>
    <w:p w14:paraId="550E26E2" w14:textId="77777777" w:rsidR="00A62F14" w:rsidRPr="005071F9" w:rsidRDefault="00A62F14" w:rsidP="00A62F14">
      <w:pPr>
        <w:rPr>
          <w:rStyle w:val="StyleUnderline"/>
        </w:rPr>
      </w:pPr>
      <w:r w:rsidRPr="005071F9">
        <w:rPr>
          <w:sz w:val="16"/>
        </w:rPr>
        <w:t xml:space="preserve">The persistence of poverty within nations mirrors its presence on the global stage, where </w:t>
      </w:r>
      <w:r w:rsidRPr="005071F9">
        <w:rPr>
          <w:rStyle w:val="StyleUnderline"/>
        </w:rPr>
        <w:t>poor and vulnerable states are often excluded from decision-making forums or relegated to the role of passive recipients of unfulfilled promises.</w:t>
      </w:r>
    </w:p>
    <w:p w14:paraId="1AF6A26A" w14:textId="77777777" w:rsidR="00A62F14" w:rsidRPr="005071F9" w:rsidRDefault="00A62F14" w:rsidP="00A62F14">
      <w:pPr>
        <w:rPr>
          <w:sz w:val="16"/>
        </w:rPr>
      </w:pPr>
      <w:r w:rsidRPr="005071F9">
        <w:rPr>
          <w:sz w:val="16"/>
        </w:rPr>
        <w:t xml:space="preserve">Yet </w:t>
      </w:r>
      <w:r w:rsidRPr="005071F9">
        <w:rPr>
          <w:rStyle w:val="StyleUnderline"/>
        </w:rPr>
        <w:t>poverty</w:t>
      </w:r>
      <w:r w:rsidRPr="005071F9">
        <w:rPr>
          <w:sz w:val="16"/>
        </w:rPr>
        <w:t xml:space="preserve">, like the climate crisis and pandemics, </w:t>
      </w:r>
      <w:r w:rsidRPr="005071F9">
        <w:rPr>
          <w:rStyle w:val="Emphasis"/>
        </w:rPr>
        <w:t>recognises no borders</w:t>
      </w:r>
      <w:r w:rsidRPr="005071F9">
        <w:rPr>
          <w:sz w:val="16"/>
        </w:rPr>
        <w:t>. It demands a global, collective response.</w:t>
      </w:r>
    </w:p>
    <w:p w14:paraId="02C18F15" w14:textId="77777777" w:rsidR="00A62F14" w:rsidRPr="005071F9" w:rsidRDefault="00A62F14" w:rsidP="00A62F14">
      <w:pPr>
        <w:rPr>
          <w:sz w:val="8"/>
          <w:szCs w:val="14"/>
        </w:rPr>
      </w:pPr>
      <w:r w:rsidRPr="005071F9">
        <w:rPr>
          <w:sz w:val="8"/>
          <w:szCs w:val="14"/>
        </w:rPr>
        <w:t>In the Americas, the Organization of American States (OAS) has long declared its commitment to eradicating poverty. But declarations, however noble, do not feed the hungry or provide opportunities for the disenfranchised.</w:t>
      </w:r>
    </w:p>
    <w:p w14:paraId="569AD28C" w14:textId="77777777" w:rsidR="00A62F14" w:rsidRPr="005071F9" w:rsidRDefault="00A62F14" w:rsidP="00A62F14">
      <w:pPr>
        <w:rPr>
          <w:sz w:val="8"/>
          <w:szCs w:val="14"/>
        </w:rPr>
      </w:pPr>
      <w:r w:rsidRPr="005071F9">
        <w:rPr>
          <w:sz w:val="8"/>
          <w:szCs w:val="14"/>
        </w:rPr>
        <w:t>Real progress demands more than lip service; it requires action. It is disheartening that some OAS member states resisted the “Manifesto Against Poverty” – a declaration of principles that could have laid the foundation for a robust plan of action.</w:t>
      </w:r>
    </w:p>
    <w:p w14:paraId="0C8C2E5D" w14:textId="77777777" w:rsidR="00A62F14" w:rsidRPr="005071F9" w:rsidRDefault="00A62F14" w:rsidP="00A62F14">
      <w:pPr>
        <w:rPr>
          <w:sz w:val="8"/>
          <w:szCs w:val="14"/>
        </w:rPr>
      </w:pPr>
      <w:r w:rsidRPr="005071F9">
        <w:rPr>
          <w:sz w:val="8"/>
          <w:szCs w:val="14"/>
        </w:rPr>
        <w:t>The rejection was rooted in ideological objections to the term ‘manifesto,’ an issue that underscores how political posturing can impede progress.</w:t>
      </w:r>
    </w:p>
    <w:p w14:paraId="78DB66AB" w14:textId="77777777" w:rsidR="00A62F14" w:rsidRPr="005071F9" w:rsidRDefault="00A62F14" w:rsidP="00A62F14">
      <w:pPr>
        <w:rPr>
          <w:sz w:val="8"/>
          <w:szCs w:val="14"/>
        </w:rPr>
      </w:pPr>
      <w:r w:rsidRPr="005071F9">
        <w:rPr>
          <w:sz w:val="8"/>
          <w:szCs w:val="14"/>
        </w:rPr>
        <w:t>Likewise, the establishment of a joint Working Group to address poverty, a resolution agreed by the OAS, remains unimplemented, stalled not by a lack of solutions but by a deficit of political will.</w:t>
      </w:r>
    </w:p>
    <w:p w14:paraId="13FEB9DE" w14:textId="77777777" w:rsidR="00A62F14" w:rsidRPr="005071F9" w:rsidRDefault="00A62F14" w:rsidP="00A62F14">
      <w:pPr>
        <w:rPr>
          <w:sz w:val="8"/>
          <w:szCs w:val="14"/>
        </w:rPr>
      </w:pPr>
      <w:r w:rsidRPr="005071F9">
        <w:rPr>
          <w:sz w:val="8"/>
          <w:szCs w:val="14"/>
        </w:rPr>
        <w:t>The reluctance to act decisively is not unique to the Americas. Globally, multilateralism itself is under siege, weakened by populist nationalism and the erosion of shared purpose. Yet resistance to cooperation must not be a deterrent; it must be met with resolve.</w:t>
      </w:r>
    </w:p>
    <w:p w14:paraId="2E2D23FC" w14:textId="77777777" w:rsidR="00A62F14" w:rsidRPr="005071F9" w:rsidRDefault="00A62F14" w:rsidP="00A62F14">
      <w:pPr>
        <w:rPr>
          <w:sz w:val="8"/>
          <w:szCs w:val="14"/>
        </w:rPr>
      </w:pPr>
      <w:r w:rsidRPr="005071F9">
        <w:rPr>
          <w:sz w:val="8"/>
          <w:szCs w:val="14"/>
        </w:rPr>
        <w:t>As former Uruguayan President José “Pepe” Mujica lamented, Latin America’s failure to collaborate even during the COVID-19 pandemic was emblematic of a broader absence of unity and urgency.</w:t>
      </w:r>
    </w:p>
    <w:p w14:paraId="14CA4614" w14:textId="77777777" w:rsidR="00A62F14" w:rsidRPr="005071F9" w:rsidRDefault="00A62F14" w:rsidP="00A62F14">
      <w:pPr>
        <w:rPr>
          <w:sz w:val="8"/>
          <w:szCs w:val="14"/>
        </w:rPr>
      </w:pPr>
      <w:r w:rsidRPr="005071F9">
        <w:rPr>
          <w:sz w:val="8"/>
          <w:szCs w:val="14"/>
        </w:rPr>
        <w:t>“We couldn’t have been more stupid,” he said of the missed opportunities to safeguard lives and livelihoods.</w:t>
      </w:r>
    </w:p>
    <w:p w14:paraId="2EEF2457" w14:textId="77777777" w:rsidR="00A62F14" w:rsidRPr="005071F9" w:rsidRDefault="00A62F14" w:rsidP="00A62F14">
      <w:pPr>
        <w:rPr>
          <w:sz w:val="8"/>
          <w:szCs w:val="14"/>
        </w:rPr>
      </w:pPr>
      <w:r w:rsidRPr="005071F9">
        <w:rPr>
          <w:sz w:val="8"/>
          <w:szCs w:val="14"/>
        </w:rPr>
        <w:t>Despite these setbacks, there is reason for hope. Recent developments, such as the launch of the Global Alliance Against Hunger and Poverty under Brazil’s presidency of the G20, provide a model of what can be achieved when leadership is coupled with actionable commitments.</w:t>
      </w:r>
    </w:p>
    <w:p w14:paraId="2751E47D" w14:textId="77777777" w:rsidR="00A62F14" w:rsidRPr="005071F9" w:rsidRDefault="00A62F14" w:rsidP="00A62F14">
      <w:pPr>
        <w:rPr>
          <w:sz w:val="8"/>
          <w:szCs w:val="14"/>
        </w:rPr>
      </w:pPr>
      <w:r w:rsidRPr="005071F9">
        <w:rPr>
          <w:sz w:val="8"/>
          <w:szCs w:val="14"/>
        </w:rPr>
        <w:t>Antigua and Barbuda was proud to become the first small island state to join the Alliance, reflecting a historical commitment to social justice that dates back to the 1930s with the founding of the Antigua Trades and Labour Union.</w:t>
      </w:r>
    </w:p>
    <w:p w14:paraId="0BB762CF" w14:textId="77777777" w:rsidR="00A62F14" w:rsidRPr="005071F9" w:rsidRDefault="00A62F14" w:rsidP="00A62F14">
      <w:pPr>
        <w:rPr>
          <w:sz w:val="8"/>
          <w:szCs w:val="14"/>
        </w:rPr>
      </w:pPr>
      <w:r w:rsidRPr="005071F9">
        <w:rPr>
          <w:sz w:val="8"/>
          <w:szCs w:val="14"/>
        </w:rPr>
        <w:t>The Alliance’s “2030 Sprints”—practical initiatives aimed at extending social protections and combating hunger—demonstrate that change is possible when ambition meets determination.</w:t>
      </w:r>
    </w:p>
    <w:p w14:paraId="1556590C" w14:textId="77777777" w:rsidR="00A62F14" w:rsidRPr="005071F9" w:rsidRDefault="00A62F14" w:rsidP="00A62F14">
      <w:pPr>
        <w:rPr>
          <w:sz w:val="8"/>
          <w:szCs w:val="14"/>
        </w:rPr>
      </w:pPr>
      <w:r w:rsidRPr="005071F9">
        <w:rPr>
          <w:sz w:val="8"/>
          <w:szCs w:val="14"/>
        </w:rPr>
        <w:t>Similarly, the work of forums like the OAS’s Working Group on Multidimensional Poverty is vital. By sharing best practices, strengthening technical capacities, and fostering dialogue, these efforts can catalyse meaningful action.</w:t>
      </w:r>
    </w:p>
    <w:p w14:paraId="2CA2DD87" w14:textId="77777777" w:rsidR="00A62F14" w:rsidRPr="005071F9" w:rsidRDefault="00A62F14" w:rsidP="00A62F14">
      <w:pPr>
        <w:rPr>
          <w:sz w:val="16"/>
        </w:rPr>
      </w:pPr>
      <w:r w:rsidRPr="005071F9">
        <w:rPr>
          <w:rStyle w:val="StyleUnderline"/>
        </w:rPr>
        <w:t>The challenge is immense, but so</w:t>
      </w:r>
      <w:r w:rsidRPr="005071F9">
        <w:rPr>
          <w:sz w:val="16"/>
        </w:rPr>
        <w:t xml:space="preserve"> too </w:t>
      </w:r>
      <w:r w:rsidRPr="005071F9">
        <w:rPr>
          <w:rStyle w:val="StyleUnderline"/>
        </w:rPr>
        <w:t>is the potential for transformation</w:t>
      </w:r>
      <w:r w:rsidRPr="005071F9">
        <w:rPr>
          <w:sz w:val="16"/>
        </w:rPr>
        <w:t xml:space="preserve">. As my remarks at a recent OAS workshop on multidimensional poverty emphasised, </w:t>
      </w:r>
      <w:r w:rsidRPr="005071F9">
        <w:rPr>
          <w:rStyle w:val="StyleUnderline"/>
        </w:rPr>
        <w:t>poverty is not a divine inevitability. It is a human-made condition that can be eradicated</w:t>
      </w:r>
      <w:r w:rsidRPr="005071F9">
        <w:rPr>
          <w:sz w:val="16"/>
        </w:rPr>
        <w:t xml:space="preserve"> through deliberate, coordinated, and inclusive action.</w:t>
      </w:r>
    </w:p>
    <w:p w14:paraId="7F195869" w14:textId="77777777" w:rsidR="00A62F14" w:rsidRDefault="00A62F14" w:rsidP="00A62F14">
      <w:pPr>
        <w:rPr>
          <w:rStyle w:val="StyleUnderline"/>
        </w:rPr>
      </w:pPr>
      <w:r w:rsidRPr="005071F9">
        <w:rPr>
          <w:rStyle w:val="StyleUnderline"/>
        </w:rPr>
        <w:t xml:space="preserve">The </w:t>
      </w:r>
      <w:r w:rsidRPr="00F46C46">
        <w:rPr>
          <w:rStyle w:val="StyleUnderline"/>
          <w:highlight w:val="yellow"/>
        </w:rPr>
        <w:t>eradication of poverty is</w:t>
      </w:r>
      <w:r w:rsidRPr="005071F9">
        <w:rPr>
          <w:rStyle w:val="StyleUnderline"/>
        </w:rPr>
        <w:t xml:space="preserve"> not merely a </w:t>
      </w:r>
      <w:r w:rsidRPr="005071F9">
        <w:rPr>
          <w:rStyle w:val="Emphasis"/>
        </w:rPr>
        <w:t>moral</w:t>
      </w:r>
      <w:r w:rsidRPr="005071F9">
        <w:rPr>
          <w:rStyle w:val="StyleUnderline"/>
        </w:rPr>
        <w:t xml:space="preserve"> imperative; it is </w:t>
      </w:r>
      <w:r w:rsidRPr="00F46C46">
        <w:rPr>
          <w:rStyle w:val="StyleUnderline"/>
          <w:highlight w:val="yellow"/>
        </w:rPr>
        <w:t xml:space="preserve">a </w:t>
      </w:r>
      <w:r w:rsidRPr="00F46C46">
        <w:rPr>
          <w:rStyle w:val="Emphasis"/>
          <w:highlight w:val="yellow"/>
        </w:rPr>
        <w:t>necessity</w:t>
      </w:r>
      <w:r w:rsidRPr="00F46C46">
        <w:rPr>
          <w:rStyle w:val="StyleUnderline"/>
          <w:highlight w:val="yellow"/>
        </w:rPr>
        <w:t xml:space="preserve"> for </w:t>
      </w:r>
      <w:r w:rsidRPr="00F46C46">
        <w:rPr>
          <w:rStyle w:val="Emphasis"/>
          <w:sz w:val="24"/>
          <w:highlight w:val="yellow"/>
        </w:rPr>
        <w:t>global stability and prosperity</w:t>
      </w:r>
      <w:r w:rsidRPr="005071F9">
        <w:rPr>
          <w:sz w:val="16"/>
        </w:rPr>
        <w:t xml:space="preserve">. </w:t>
      </w:r>
      <w:r w:rsidRPr="005071F9">
        <w:rPr>
          <w:rStyle w:val="StyleUnderline"/>
        </w:rPr>
        <w:t xml:space="preserve">Persistent </w:t>
      </w:r>
      <w:r w:rsidRPr="00F46C46">
        <w:rPr>
          <w:rStyle w:val="StyleUnderline"/>
          <w:highlight w:val="yellow"/>
        </w:rPr>
        <w:t xml:space="preserve">poverty </w:t>
      </w:r>
      <w:r w:rsidRPr="00F46C46">
        <w:rPr>
          <w:rStyle w:val="Emphasis"/>
          <w:sz w:val="24"/>
          <w:highlight w:val="yellow"/>
        </w:rPr>
        <w:t>fuels</w:t>
      </w:r>
      <w:r w:rsidRPr="00F46C46">
        <w:rPr>
          <w:rStyle w:val="StyleUnderline"/>
          <w:sz w:val="24"/>
          <w:highlight w:val="yellow"/>
        </w:rPr>
        <w:t xml:space="preserve"> </w:t>
      </w:r>
      <w:r w:rsidRPr="00F46C46">
        <w:rPr>
          <w:rStyle w:val="StyleUnderline"/>
          <w:highlight w:val="yellow"/>
        </w:rPr>
        <w:t>not only domestic instability but</w:t>
      </w:r>
      <w:r w:rsidRPr="005071F9">
        <w:rPr>
          <w:rStyle w:val="StyleUnderline"/>
        </w:rPr>
        <w:t xml:space="preserve"> also </w:t>
      </w:r>
      <w:r w:rsidRPr="00F46C46">
        <w:rPr>
          <w:rStyle w:val="Emphasis"/>
          <w:sz w:val="24"/>
          <w:highlight w:val="yellow"/>
        </w:rPr>
        <w:t>international conflicts</w:t>
      </w:r>
      <w:r w:rsidRPr="00F46C46">
        <w:rPr>
          <w:sz w:val="16"/>
          <w:highlight w:val="yellow"/>
        </w:rPr>
        <w:t xml:space="preserve">, </w:t>
      </w:r>
      <w:r w:rsidRPr="00F46C46">
        <w:rPr>
          <w:rStyle w:val="StyleUnderline"/>
          <w:highlight w:val="yellow"/>
        </w:rPr>
        <w:t xml:space="preserve">as </w:t>
      </w:r>
      <w:r w:rsidRPr="00F46C46">
        <w:rPr>
          <w:rStyle w:val="Emphasis"/>
          <w:highlight w:val="yellow"/>
        </w:rPr>
        <w:t>competition for</w:t>
      </w:r>
      <w:r w:rsidRPr="005071F9">
        <w:rPr>
          <w:rStyle w:val="Emphasis"/>
        </w:rPr>
        <w:t xml:space="preserve"> scarce </w:t>
      </w:r>
      <w:r w:rsidRPr="00F46C46">
        <w:rPr>
          <w:rStyle w:val="Emphasis"/>
          <w:highlight w:val="yellow"/>
        </w:rPr>
        <w:t>resources</w:t>
      </w:r>
      <w:r w:rsidRPr="00F46C46">
        <w:rPr>
          <w:rStyle w:val="StyleUnderline"/>
          <w:highlight w:val="yellow"/>
        </w:rPr>
        <w:t xml:space="preserve"> exacerbates </w:t>
      </w:r>
      <w:r w:rsidRPr="00F46C46">
        <w:rPr>
          <w:rStyle w:val="Emphasis"/>
          <w:highlight w:val="yellow"/>
        </w:rPr>
        <w:t>tensions</w:t>
      </w:r>
      <w:r w:rsidRPr="00F46C46">
        <w:rPr>
          <w:rStyle w:val="StyleUnderline"/>
          <w:highlight w:val="yellow"/>
        </w:rPr>
        <w:t>.</w:t>
      </w:r>
    </w:p>
    <w:p w14:paraId="0A61A238" w14:textId="77777777" w:rsidR="00A62F14" w:rsidRPr="0049545B" w:rsidRDefault="00A62F14" w:rsidP="00A62F14"/>
    <w:p w14:paraId="716FC1F8" w14:textId="77777777" w:rsidR="0014612B" w:rsidRPr="002A014F" w:rsidRDefault="0014612B" w:rsidP="0014612B">
      <w:pPr>
        <w:pStyle w:val="Heading4"/>
        <w:rPr>
          <w:rStyle w:val="StyleUnderline"/>
          <w:sz w:val="26"/>
          <w:highlight w:val="green"/>
        </w:rPr>
      </w:pPr>
      <w:r w:rsidRPr="0069550B">
        <w:t>The plan does nothing to stop monopolization unions are less defenseless in the face of multi-billion dollar busting efforts</w:t>
      </w:r>
    </w:p>
    <w:p w14:paraId="677141D3" w14:textId="77777777" w:rsidR="0014612B" w:rsidRPr="002A014F" w:rsidRDefault="0014612B" w:rsidP="0014612B">
      <w:pPr>
        <w:rPr>
          <w:rStyle w:val="StyleUnderline"/>
          <w:highlight w:val="green"/>
        </w:rPr>
      </w:pPr>
      <w:r w:rsidRPr="00012A23">
        <w:rPr>
          <w:sz w:val="16"/>
        </w:rPr>
        <w:t>Anjali</w:t>
      </w:r>
      <w:r w:rsidRPr="0069550B">
        <w:rPr>
          <w:rStyle w:val="Style13ptBold"/>
        </w:rPr>
        <w:t xml:space="preserve"> Katta (2023, </w:t>
      </w:r>
      <w:r w:rsidRPr="00012A23">
        <w:rPr>
          <w:sz w:val="16"/>
        </w:rPr>
        <w:t>August 8). Monopolies and Bargaining Power | Working Now and Then. Working Now and Then. https://www.workingnowandthen.com/blog/monopolies-bargaining-power/ CJS</w:t>
      </w:r>
    </w:p>
    <w:p w14:paraId="75697CCD" w14:textId="7083EFC6" w:rsidR="0014612B" w:rsidRPr="008E77E7" w:rsidRDefault="0014612B" w:rsidP="0014612B">
      <w:pPr>
        <w:rPr>
          <w:highlight w:val="green"/>
          <w:u w:val="single"/>
        </w:rPr>
      </w:pPr>
      <w:r w:rsidRPr="002A014F">
        <w:rPr>
          <w:highlight w:val="green"/>
          <w:u w:val="single"/>
        </w:rPr>
        <w:t>the increasing monopoly power of companies has made it even more difficult for workers to demand better wages and working conditions</w:t>
      </w:r>
      <w:r w:rsidRPr="00012A23">
        <w:rPr>
          <w:u w:val="single"/>
        </w:rPr>
        <w:t xml:space="preserve">. One consequence of </w:t>
      </w:r>
      <w:r w:rsidRPr="002A014F">
        <w:rPr>
          <w:highlight w:val="green"/>
          <w:u w:val="single"/>
        </w:rPr>
        <w:t>the increasing concentration of market power</w:t>
      </w:r>
      <w:r w:rsidRPr="00012A23">
        <w:rPr>
          <w:u w:val="single"/>
        </w:rPr>
        <w:t xml:space="preserve"> is that </w:t>
      </w:r>
      <w:r w:rsidRPr="002A014F">
        <w:rPr>
          <w:highlight w:val="green"/>
          <w:u w:val="single"/>
        </w:rPr>
        <w:t>it</w:t>
      </w:r>
      <w:r w:rsidRPr="00012A23">
        <w:rPr>
          <w:u w:val="single"/>
        </w:rPr>
        <w:t xml:space="preserve"> </w:t>
      </w:r>
      <w:r w:rsidRPr="002A014F">
        <w:rPr>
          <w:highlight w:val="green"/>
          <w:u w:val="single"/>
        </w:rPr>
        <w:t>has become more difficult for workers to organize</w:t>
      </w:r>
      <w:r w:rsidRPr="00012A23">
        <w:rPr>
          <w:u w:val="single"/>
        </w:rPr>
        <w:t xml:space="preserve"> and demand better wages and working conditions. </w:t>
      </w:r>
      <w:r w:rsidRPr="002A014F">
        <w:rPr>
          <w:highlight w:val="green"/>
          <w:u w:val="single"/>
        </w:rPr>
        <w:t>Large companies often have the resources to resist union organizing efforts</w:t>
      </w:r>
      <w:r w:rsidRPr="00012A23">
        <w:rPr>
          <w:u w:val="single"/>
        </w:rPr>
        <w:t xml:space="preserve">, and </w:t>
      </w:r>
      <w:r w:rsidRPr="002A014F">
        <w:rPr>
          <w:highlight w:val="green"/>
          <w:u w:val="single"/>
        </w:rPr>
        <w:t>they</w:t>
      </w:r>
      <w:r w:rsidRPr="00012A23">
        <w:rPr>
          <w:u w:val="single"/>
        </w:rPr>
        <w:t xml:space="preserve"> can </w:t>
      </w:r>
      <w:r w:rsidRPr="002A014F">
        <w:rPr>
          <w:highlight w:val="green"/>
          <w:u w:val="single"/>
        </w:rPr>
        <w:t>use their market power to put pressure on suppliers and customers to avoid working with unions or to demand lower prices from unionized firms</w:t>
      </w:r>
      <w:r w:rsidRPr="00012A23">
        <w:rPr>
          <w:u w:val="single"/>
        </w:rPr>
        <w:t xml:space="preserve">. One company that exemplifies the increasing monopoly power of companies and the decreasing power of workers is Amazon. </w:t>
      </w:r>
      <w:r w:rsidRPr="002A014F">
        <w:rPr>
          <w:highlight w:val="green"/>
          <w:u w:val="single"/>
        </w:rPr>
        <w:t>Amazon has been criticized for exploiting their workers</w:t>
      </w:r>
      <w:r w:rsidRPr="00012A23">
        <w:rPr>
          <w:sz w:val="16"/>
        </w:rPr>
        <w:t xml:space="preserve"> by offering low wages, minimal benefits, and poor working conditions, </w:t>
      </w:r>
      <w:r w:rsidRPr="002A014F">
        <w:rPr>
          <w:highlight w:val="green"/>
          <w:u w:val="single"/>
        </w:rPr>
        <w:t>while simultaneously driving smaller competitors out of business through anti-competitive practices</w:t>
      </w:r>
      <w:r w:rsidRPr="00012A23">
        <w:rPr>
          <w:u w:val="single"/>
        </w:rPr>
        <w:t xml:space="preserve">. For example, Amazon has faced scrutiny for its treatment of warehouse workers, who have reported grueling working conditions and high injury rates. </w:t>
      </w:r>
      <w:r w:rsidRPr="002A014F">
        <w:rPr>
          <w:highlight w:val="green"/>
          <w:u w:val="single"/>
        </w:rPr>
        <w:t>Amazon has also been accused of using its market power to pressure suppliers and drive down prices</w:t>
      </w:r>
      <w:r w:rsidRPr="00012A23">
        <w:rPr>
          <w:u w:val="single"/>
        </w:rPr>
        <w:t xml:space="preserve">, making it difficult for smaller retailers to compete. As these examples demonstrate, </w:t>
      </w:r>
      <w:r w:rsidRPr="002A014F">
        <w:rPr>
          <w:highlight w:val="green"/>
          <w:u w:val="single"/>
        </w:rPr>
        <w:t>the increasing monopoly power of companies can have dire consequences for workers, particularly those in low-wage industries where unionization rates are already low.</w:t>
      </w:r>
      <w:r w:rsidRPr="00012A23">
        <w:rPr>
          <w:u w:val="single"/>
        </w:rPr>
        <w:t xml:space="preserve"> </w:t>
      </w:r>
    </w:p>
    <w:p w14:paraId="6B0E3144" w14:textId="77777777" w:rsidR="0014612B" w:rsidRPr="002A014F" w:rsidRDefault="0014612B" w:rsidP="0014612B">
      <w:pPr>
        <w:rPr>
          <w:rStyle w:val="StyleUnderline"/>
          <w:highlight w:val="green"/>
        </w:rPr>
      </w:pPr>
    </w:p>
    <w:p w14:paraId="0CD56426" w14:textId="77777777" w:rsidR="0014612B" w:rsidRPr="0014612B" w:rsidRDefault="0014612B" w:rsidP="0014612B"/>
    <w:sectPr w:rsidR="0014612B" w:rsidRPr="001461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2B679" w14:textId="77777777" w:rsidR="0072555F" w:rsidRDefault="0072555F" w:rsidP="00066D2C">
      <w:pPr>
        <w:spacing w:after="0" w:line="240" w:lineRule="auto"/>
      </w:pPr>
      <w:r>
        <w:separator/>
      </w:r>
    </w:p>
  </w:endnote>
  <w:endnote w:type="continuationSeparator" w:id="0">
    <w:p w14:paraId="75538F8A" w14:textId="77777777" w:rsidR="0072555F" w:rsidRDefault="0072555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D902A" w14:textId="77777777" w:rsidR="0072555F" w:rsidRDefault="0072555F" w:rsidP="00066D2C">
      <w:pPr>
        <w:spacing w:after="0" w:line="240" w:lineRule="auto"/>
      </w:pPr>
      <w:r>
        <w:separator/>
      </w:r>
    </w:p>
  </w:footnote>
  <w:footnote w:type="continuationSeparator" w:id="0">
    <w:p w14:paraId="10468D28" w14:textId="77777777" w:rsidR="0072555F" w:rsidRDefault="0072555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A56D1A"/>
    <w:multiLevelType w:val="hybridMultilevel"/>
    <w:tmpl w:val="CFF8DF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474182"/>
    <w:multiLevelType w:val="multilevel"/>
    <w:tmpl w:val="EAFE9C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96A5539"/>
    <w:multiLevelType w:val="multilevel"/>
    <w:tmpl w:val="5606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7A41A3C"/>
    <w:multiLevelType w:val="multilevel"/>
    <w:tmpl w:val="301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3950333">
    <w:abstractNumId w:val="10"/>
  </w:num>
  <w:num w:numId="2" w16cid:durableId="2082678937">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3" w16cid:durableId="645088095">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4" w16cid:durableId="2121492248">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5" w16cid:durableId="951594282">
    <w:abstractNumId w:val="14"/>
  </w:num>
  <w:num w:numId="6" w16cid:durableId="103427040">
    <w:abstractNumId w:val="16"/>
  </w:num>
  <w:num w:numId="7" w16cid:durableId="909073978">
    <w:abstractNumId w:val="15"/>
  </w:num>
  <w:num w:numId="8" w16cid:durableId="1170870560">
    <w:abstractNumId w:val="9"/>
  </w:num>
  <w:num w:numId="9" w16cid:durableId="833834185">
    <w:abstractNumId w:val="7"/>
  </w:num>
  <w:num w:numId="10" w16cid:durableId="483855610">
    <w:abstractNumId w:val="6"/>
  </w:num>
  <w:num w:numId="11" w16cid:durableId="490291629">
    <w:abstractNumId w:val="5"/>
  </w:num>
  <w:num w:numId="12" w16cid:durableId="1864976328">
    <w:abstractNumId w:val="4"/>
  </w:num>
  <w:num w:numId="13" w16cid:durableId="2064716988">
    <w:abstractNumId w:val="8"/>
  </w:num>
  <w:num w:numId="14" w16cid:durableId="1002856598">
    <w:abstractNumId w:val="3"/>
  </w:num>
  <w:num w:numId="15" w16cid:durableId="1377390552">
    <w:abstractNumId w:val="2"/>
  </w:num>
  <w:num w:numId="16" w16cid:durableId="1014767844">
    <w:abstractNumId w:val="1"/>
  </w:num>
  <w:num w:numId="17" w16cid:durableId="183520292">
    <w:abstractNumId w:val="0"/>
  </w:num>
  <w:num w:numId="18" w16cid:durableId="1205605210">
    <w:abstractNumId w:val="13"/>
  </w:num>
  <w:num w:numId="19" w16cid:durableId="1695883432">
    <w:abstractNumId w:val="12"/>
  </w:num>
  <w:num w:numId="20" w16cid:durableId="720713117">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162247669744"/>
    <w:docVar w:name="Team" w:val="Kansas State"/>
    <w:docVar w:name="VerbatimVersion" w:val="6.0.0"/>
    <w:docVar w:name="WordVersion" w:val="16.0"/>
  </w:docVars>
  <w:rsids>
    <w:rsidRoot w:val="0014612B"/>
    <w:rsid w:val="00001C7E"/>
    <w:rsid w:val="0000487C"/>
    <w:rsid w:val="00011FEF"/>
    <w:rsid w:val="00013C8B"/>
    <w:rsid w:val="00017557"/>
    <w:rsid w:val="00023AEF"/>
    <w:rsid w:val="000250CA"/>
    <w:rsid w:val="00032119"/>
    <w:rsid w:val="0003518C"/>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E96"/>
    <w:rsid w:val="00144AD4"/>
    <w:rsid w:val="0014612B"/>
    <w:rsid w:val="00146731"/>
    <w:rsid w:val="00146F2E"/>
    <w:rsid w:val="00150A2E"/>
    <w:rsid w:val="00152BF7"/>
    <w:rsid w:val="00163574"/>
    <w:rsid w:val="001645D4"/>
    <w:rsid w:val="0016567B"/>
    <w:rsid w:val="0016568A"/>
    <w:rsid w:val="00170A72"/>
    <w:rsid w:val="001715AD"/>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5B5"/>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1C98"/>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9CC"/>
    <w:rsid w:val="00276E12"/>
    <w:rsid w:val="00277BB1"/>
    <w:rsid w:val="00281B05"/>
    <w:rsid w:val="00282932"/>
    <w:rsid w:val="00282FFC"/>
    <w:rsid w:val="002878D0"/>
    <w:rsid w:val="00290F1B"/>
    <w:rsid w:val="00291C09"/>
    <w:rsid w:val="002A014F"/>
    <w:rsid w:val="002A3018"/>
    <w:rsid w:val="002A4DA5"/>
    <w:rsid w:val="002A57B1"/>
    <w:rsid w:val="002B2116"/>
    <w:rsid w:val="002B3050"/>
    <w:rsid w:val="002B5F0C"/>
    <w:rsid w:val="002C0731"/>
    <w:rsid w:val="002C0B33"/>
    <w:rsid w:val="002C30D9"/>
    <w:rsid w:val="002C3A80"/>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0C19"/>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58E"/>
    <w:rsid w:val="00425531"/>
    <w:rsid w:val="00425A83"/>
    <w:rsid w:val="00426CC6"/>
    <w:rsid w:val="00431905"/>
    <w:rsid w:val="004326E6"/>
    <w:rsid w:val="00432F5F"/>
    <w:rsid w:val="0043392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47A"/>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00F"/>
    <w:rsid w:val="004C7B42"/>
    <w:rsid w:val="004D05AA"/>
    <w:rsid w:val="004D14C3"/>
    <w:rsid w:val="004D2C8F"/>
    <w:rsid w:val="004D43AE"/>
    <w:rsid w:val="004D5EAC"/>
    <w:rsid w:val="004D6EEE"/>
    <w:rsid w:val="004D73E6"/>
    <w:rsid w:val="004D7907"/>
    <w:rsid w:val="004E1CEB"/>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942"/>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073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623"/>
    <w:rsid w:val="0066638E"/>
    <w:rsid w:val="00666CC0"/>
    <w:rsid w:val="006722AD"/>
    <w:rsid w:val="00673C22"/>
    <w:rsid w:val="0067482D"/>
    <w:rsid w:val="0067732F"/>
    <w:rsid w:val="00681007"/>
    <w:rsid w:val="0068122B"/>
    <w:rsid w:val="00681DD9"/>
    <w:rsid w:val="00682252"/>
    <w:rsid w:val="00682F5C"/>
    <w:rsid w:val="00683696"/>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B36"/>
    <w:rsid w:val="006F3768"/>
    <w:rsid w:val="006F71DE"/>
    <w:rsid w:val="00704573"/>
    <w:rsid w:val="007070F4"/>
    <w:rsid w:val="007072CC"/>
    <w:rsid w:val="0071254A"/>
    <w:rsid w:val="007131D2"/>
    <w:rsid w:val="00713917"/>
    <w:rsid w:val="00717AF8"/>
    <w:rsid w:val="00720F86"/>
    <w:rsid w:val="00722E77"/>
    <w:rsid w:val="0072323A"/>
    <w:rsid w:val="007245F1"/>
    <w:rsid w:val="007247B8"/>
    <w:rsid w:val="0072555F"/>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556"/>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A17"/>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7E7"/>
    <w:rsid w:val="008F04C5"/>
    <w:rsid w:val="008F125D"/>
    <w:rsid w:val="008F64C6"/>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B70"/>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F95"/>
    <w:rsid w:val="009F66D9"/>
    <w:rsid w:val="00A035A3"/>
    <w:rsid w:val="00A079D0"/>
    <w:rsid w:val="00A1128F"/>
    <w:rsid w:val="00A16440"/>
    <w:rsid w:val="00A169AC"/>
    <w:rsid w:val="00A2231D"/>
    <w:rsid w:val="00A232F0"/>
    <w:rsid w:val="00A2334F"/>
    <w:rsid w:val="00A250AA"/>
    <w:rsid w:val="00A262D6"/>
    <w:rsid w:val="00A277E6"/>
    <w:rsid w:val="00A30A8F"/>
    <w:rsid w:val="00A3174A"/>
    <w:rsid w:val="00A35A28"/>
    <w:rsid w:val="00A368EF"/>
    <w:rsid w:val="00A41505"/>
    <w:rsid w:val="00A436A9"/>
    <w:rsid w:val="00A4414C"/>
    <w:rsid w:val="00A47EF1"/>
    <w:rsid w:val="00A51D29"/>
    <w:rsid w:val="00A54D46"/>
    <w:rsid w:val="00A55732"/>
    <w:rsid w:val="00A56998"/>
    <w:rsid w:val="00A56D51"/>
    <w:rsid w:val="00A60D18"/>
    <w:rsid w:val="00A61207"/>
    <w:rsid w:val="00A61700"/>
    <w:rsid w:val="00A6285C"/>
    <w:rsid w:val="00A62F14"/>
    <w:rsid w:val="00A663F3"/>
    <w:rsid w:val="00A669F1"/>
    <w:rsid w:val="00A67489"/>
    <w:rsid w:val="00A7268C"/>
    <w:rsid w:val="00A74365"/>
    <w:rsid w:val="00A745BF"/>
    <w:rsid w:val="00A74A79"/>
    <w:rsid w:val="00A74E46"/>
    <w:rsid w:val="00A81524"/>
    <w:rsid w:val="00A81654"/>
    <w:rsid w:val="00A81D60"/>
    <w:rsid w:val="00A90163"/>
    <w:rsid w:val="00AA1AC0"/>
    <w:rsid w:val="00AA3B66"/>
    <w:rsid w:val="00AA5803"/>
    <w:rsid w:val="00AA584F"/>
    <w:rsid w:val="00AB0AA6"/>
    <w:rsid w:val="00AB2843"/>
    <w:rsid w:val="00AB3118"/>
    <w:rsid w:val="00AB45B0"/>
    <w:rsid w:val="00AB45FB"/>
    <w:rsid w:val="00AB6F32"/>
    <w:rsid w:val="00AC46C7"/>
    <w:rsid w:val="00AC5B71"/>
    <w:rsid w:val="00AC5F18"/>
    <w:rsid w:val="00AC6ED5"/>
    <w:rsid w:val="00AD13BA"/>
    <w:rsid w:val="00AE00AE"/>
    <w:rsid w:val="00AE56E1"/>
    <w:rsid w:val="00AE6C9A"/>
    <w:rsid w:val="00AF165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3A4"/>
    <w:rsid w:val="00B41D37"/>
    <w:rsid w:val="00B42E38"/>
    <w:rsid w:val="00B45128"/>
    <w:rsid w:val="00B53DB3"/>
    <w:rsid w:val="00B66AF2"/>
    <w:rsid w:val="00B72848"/>
    <w:rsid w:val="00B74544"/>
    <w:rsid w:val="00B77754"/>
    <w:rsid w:val="00B81054"/>
    <w:rsid w:val="00B820DB"/>
    <w:rsid w:val="00B837F0"/>
    <w:rsid w:val="00B83896"/>
    <w:rsid w:val="00B8551E"/>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20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2F"/>
    <w:rsid w:val="00DE28ED"/>
    <w:rsid w:val="00DE39C6"/>
    <w:rsid w:val="00DE419E"/>
    <w:rsid w:val="00DE44C3"/>
    <w:rsid w:val="00DE4D5E"/>
    <w:rsid w:val="00DE638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C2B"/>
    <w:rsid w:val="00E40B45"/>
    <w:rsid w:val="00E41637"/>
    <w:rsid w:val="00E46446"/>
    <w:rsid w:val="00E503CA"/>
    <w:rsid w:val="00E50C30"/>
    <w:rsid w:val="00E51410"/>
    <w:rsid w:val="00E515E7"/>
    <w:rsid w:val="00E52ED0"/>
    <w:rsid w:val="00E5580D"/>
    <w:rsid w:val="00E561E3"/>
    <w:rsid w:val="00E56402"/>
    <w:rsid w:val="00E56CB5"/>
    <w:rsid w:val="00E61107"/>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EF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DFC"/>
    <w:rsid w:val="00F00A14"/>
    <w:rsid w:val="00F0685D"/>
    <w:rsid w:val="00F06A5D"/>
    <w:rsid w:val="00F0700E"/>
    <w:rsid w:val="00F12939"/>
    <w:rsid w:val="00F14A61"/>
    <w:rsid w:val="00F17B58"/>
    <w:rsid w:val="00F24B23"/>
    <w:rsid w:val="00F25A3F"/>
    <w:rsid w:val="00F27353"/>
    <w:rsid w:val="00F30BE5"/>
    <w:rsid w:val="00F31B7D"/>
    <w:rsid w:val="00F32A17"/>
    <w:rsid w:val="00F333D3"/>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A04FF2"/>
  <w15:chartTrackingRefBased/>
  <w15:docId w15:val="{7BEEC2EC-1C86-44AF-B506-6CAC75695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8551E"/>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B855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855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B8551E"/>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B855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8551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855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551E"/>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
    <w:basedOn w:val="DefaultParagraphFont"/>
    <w:link w:val="textbold"/>
    <w:uiPriority w:val="8"/>
    <w:qFormat/>
    <w:rsid w:val="00B8551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8551E"/>
    <w:rPr>
      <w:color w:val="auto"/>
      <w:u w:val="none"/>
    </w:rPr>
  </w:style>
  <w:style w:type="character" w:customStyle="1" w:styleId="Heading1Char">
    <w:name w:val="Heading 1 Char"/>
    <w:aliases w:val="Pocket Char"/>
    <w:basedOn w:val="DefaultParagraphFont"/>
    <w:link w:val="Heading1"/>
    <w:rsid w:val="00B8551E"/>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
    <w:basedOn w:val="DefaultParagraphFont"/>
    <w:link w:val="Heading2"/>
    <w:uiPriority w:val="1"/>
    <w:rsid w:val="00B8551E"/>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B8551E"/>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B8551E"/>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8551E"/>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B8551E"/>
    <w:rPr>
      <w:b w:val="0"/>
      <w:sz w:val="22"/>
      <w:u w:val="single"/>
    </w:rPr>
  </w:style>
  <w:style w:type="character" w:styleId="Strong">
    <w:name w:val="Strong"/>
    <w:basedOn w:val="DefaultParagraphFont"/>
    <w:uiPriority w:val="22"/>
    <w:semiHidden/>
    <w:qFormat/>
    <w:rsid w:val="00B8551E"/>
    <w:rPr>
      <w:b/>
      <w:bCs/>
    </w:rPr>
  </w:style>
  <w:style w:type="character" w:styleId="BookTitle">
    <w:name w:val="Book Title"/>
    <w:basedOn w:val="DefaultParagraphFont"/>
    <w:uiPriority w:val="33"/>
    <w:semiHidden/>
    <w:qFormat/>
    <w:rsid w:val="00B8551E"/>
    <w:rPr>
      <w:b/>
      <w:bCs/>
      <w:i/>
      <w:iCs/>
      <w:spacing w:val="5"/>
    </w:rPr>
  </w:style>
  <w:style w:type="character" w:customStyle="1" w:styleId="Heading5Char">
    <w:name w:val="Heading 5 Char"/>
    <w:basedOn w:val="DefaultParagraphFont"/>
    <w:link w:val="Heading5"/>
    <w:uiPriority w:val="9"/>
    <w:semiHidden/>
    <w:rsid w:val="00B8551E"/>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B8551E"/>
  </w:style>
  <w:style w:type="paragraph" w:styleId="Header">
    <w:name w:val="header"/>
    <w:basedOn w:val="Normal"/>
    <w:link w:val="HeaderChar"/>
    <w:uiPriority w:val="99"/>
    <w:semiHidden/>
    <w:rsid w:val="00B855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8551E"/>
    <w:rPr>
      <w:rFonts w:ascii="Calibri" w:hAnsi="Calibri" w:cs="Calibri"/>
      <w:kern w:val="2"/>
      <w:szCs w:val="24"/>
      <w14:ligatures w14:val="standardContextual"/>
    </w:rPr>
  </w:style>
  <w:style w:type="paragraph" w:styleId="Footer">
    <w:name w:val="footer"/>
    <w:basedOn w:val="Normal"/>
    <w:link w:val="FooterChar"/>
    <w:uiPriority w:val="99"/>
    <w:semiHidden/>
    <w:rsid w:val="00B8551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8551E"/>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B8551E"/>
    <w:pPr>
      <w:spacing w:after="120"/>
    </w:pPr>
  </w:style>
  <w:style w:type="character" w:customStyle="1" w:styleId="BodyTextChar">
    <w:name w:val="Body Text Char"/>
    <w:basedOn w:val="DefaultParagraphFont"/>
    <w:link w:val="BodyText"/>
    <w:uiPriority w:val="99"/>
    <w:semiHidden/>
    <w:rsid w:val="00B8551E"/>
    <w:rPr>
      <w:rFonts w:ascii="Calibri" w:hAnsi="Calibri" w:cs="Calibri"/>
      <w:kern w:val="2"/>
      <w:szCs w:val="24"/>
      <w14:ligatures w14:val="standardContextual"/>
    </w:rPr>
  </w:style>
  <w:style w:type="paragraph" w:styleId="NoSpacing">
    <w:name w:val="No Spacing"/>
    <w:link w:val="NoSpacingChar"/>
    <w:uiPriority w:val="99"/>
    <w:semiHidden/>
    <w:unhideWhenUsed/>
    <w:qFormat/>
    <w:rsid w:val="00B8551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8551E"/>
    <w:rPr>
      <w:rFonts w:ascii="Calibri" w:hAnsi="Calibri" w:cs="Calibri"/>
    </w:rPr>
  </w:style>
  <w:style w:type="character" w:styleId="Hyperlink">
    <w:name w:val="Hyperlink"/>
    <w:aliases w:val="heading 1 (block title),Important,Read,Internet Link,Analytic Text,Card Text,Internet link,Char Char1,Heading 3 Char2,Heading 3 Char1 Char1,No Underline Char1,Text 7 Char1,Tags v 2 Char1,Char Char Char Char Char Char Char Char1,Card Char1"/>
    <w:basedOn w:val="DefaultParagraphFont"/>
    <w:uiPriority w:val="99"/>
    <w:unhideWhenUsed/>
    <w:rsid w:val="00B8551E"/>
    <w:rPr>
      <w:color w:val="0563C1" w:themeColor="hyperlink"/>
      <w:u w:val="single"/>
    </w:rPr>
  </w:style>
  <w:style w:type="character" w:styleId="UnresolvedMention">
    <w:name w:val="Unresolved Mention"/>
    <w:basedOn w:val="DefaultParagraphFont"/>
    <w:uiPriority w:val="99"/>
    <w:semiHidden/>
    <w:unhideWhenUsed/>
    <w:rsid w:val="00B8551E"/>
    <w:rPr>
      <w:color w:val="605E5C"/>
      <w:shd w:val="clear" w:color="auto" w:fill="E1DFDD"/>
    </w:rPr>
  </w:style>
  <w:style w:type="paragraph" w:customStyle="1" w:styleId="Analytic">
    <w:name w:val="Analytic"/>
    <w:basedOn w:val="Normal"/>
    <w:link w:val="AnalyticChar"/>
    <w:uiPriority w:val="5"/>
    <w:qFormat/>
    <w:rsid w:val="00B8551E"/>
    <w:rPr>
      <w:b/>
      <w:color w:val="0070C0"/>
      <w:sz w:val="26"/>
    </w:rPr>
  </w:style>
  <w:style w:type="character" w:customStyle="1" w:styleId="AnalyticChar">
    <w:name w:val="Analytic Char"/>
    <w:basedOn w:val="DefaultParagraphFont"/>
    <w:link w:val="Analytic"/>
    <w:uiPriority w:val="5"/>
    <w:rsid w:val="00B8551E"/>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14612B"/>
    <w:pPr>
      <w:pBdr>
        <w:top w:val="single" w:sz="18" w:space="0" w:color="auto"/>
        <w:left w:val="single" w:sz="18" w:space="0" w:color="auto"/>
        <w:bottom w:val="single" w:sz="18" w:space="0" w:color="auto"/>
        <w:right w:val="single" w:sz="18" w:space="0" w:color="auto"/>
      </w:pBdr>
      <w:spacing w:line="256" w:lineRule="auto"/>
      <w:ind w:left="720"/>
      <w:jc w:val="both"/>
    </w:pPr>
    <w:rPr>
      <w:b/>
      <w:iCs/>
      <w:kern w:val="0"/>
      <w:szCs w:val="22"/>
      <w:u w:val="single"/>
      <w14:ligatures w14:val="none"/>
    </w:rPr>
  </w:style>
  <w:style w:type="character" w:customStyle="1" w:styleId="pinkhighlighter">
    <w:name w:val="pink highlighter"/>
    <w:uiPriority w:val="1"/>
    <w:qFormat/>
    <w:rsid w:val="0014612B"/>
    <w:rPr>
      <w:b w:val="0"/>
      <w:color w:val="000000" w:themeColor="text1"/>
      <w:u w:val="single"/>
      <w:bdr w:val="none" w:sz="0" w:space="0" w:color="auto"/>
      <w:shd w:val="clear" w:color="auto" w:fill="F699D1"/>
    </w:rPr>
  </w:style>
  <w:style w:type="paragraph" w:customStyle="1" w:styleId="Emphasis1">
    <w:name w:val="Emphasis1"/>
    <w:basedOn w:val="Normal"/>
    <w:autoRedefine/>
    <w:uiPriority w:val="8"/>
    <w:qFormat/>
    <w:rsid w:val="002A014F"/>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ennstate.pure.elsevier.com/en/publications/lives-worth-living-extinction-persons-disability"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indlaw.com/employment/wages-and-benefits/collective-bargaining-process-overview.ht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awyers.findlaw.com/labor-law/"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acbccaf25d0298175e0e971b12894ed4">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f1da11dc64bf55d8d319ed2b9101dbbd"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21E082C-3FFD-4CC8-B96B-5D2DE7064DD7}">
  <ds:schemaRefs>
    <ds:schemaRef ds:uri="http://schemas.microsoft.com/sharepoint/v3/contenttype/forms"/>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48B219FF-26A5-492E-A922-78F9F2C669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14D81F0-338B-461D-B8B5-6E2F3E5222FC}">
  <ds:schemaRefs>
    <ds:schemaRef ds:uri="http://schemas.microsoft.com/office/2006/metadata/properties"/>
    <ds:schemaRef ds:uri="http://schemas.microsoft.com/office/infopath/2007/PartnerControls"/>
    <ds:schemaRef ds:uri="6e7eeacd-46ae-4450-9ba7-4383123b66f3"/>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18449</Words>
  <Characters>102766</Characters>
  <Application>Microsoft Office Word</Application>
  <DocSecurity>0</DocSecurity>
  <Lines>1081</Lines>
  <Paragraphs>174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4</cp:revision>
  <dcterms:created xsi:type="dcterms:W3CDTF">2026-02-03T00:36:00Z</dcterms:created>
  <dcterms:modified xsi:type="dcterms:W3CDTF">2026-02-03T00:36:00Z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