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DFC3" w14:textId="06D3E0A3" w:rsidR="00843350" w:rsidRDefault="00843350" w:rsidP="00843350">
      <w:pPr>
        <w:pStyle w:val="Heading1"/>
      </w:pPr>
      <w:r w:rsidRPr="00843350">
        <w:t>Octas NEG v UNT B</w:t>
      </w:r>
      <w:r>
        <w:t>V</w:t>
      </w:r>
      <w:r w:rsidR="00362659">
        <w:t>---HIT</w:t>
      </w:r>
    </w:p>
    <w:p w14:paraId="598B2186" w14:textId="4EC88C04" w:rsidR="00097105" w:rsidRPr="00097105" w:rsidRDefault="00097105" w:rsidP="00097105">
      <w:pPr>
        <w:pStyle w:val="Heading1"/>
      </w:pPr>
      <w:r>
        <w:t>1NC</w:t>
      </w:r>
    </w:p>
    <w:p w14:paraId="62452437" w14:textId="67D2D1E3" w:rsidR="00843350" w:rsidRPr="00843350" w:rsidRDefault="00843350" w:rsidP="00843350">
      <w:pPr>
        <w:pStyle w:val="Heading2"/>
        <w:rPr>
          <w:lang w:val="es-ES"/>
        </w:rPr>
      </w:pPr>
      <w:r w:rsidRPr="00843350">
        <w:rPr>
          <w:lang w:val="es-ES"/>
        </w:rPr>
        <w:t xml:space="preserve">OFF </w:t>
      </w:r>
    </w:p>
    <w:p w14:paraId="118B32F1" w14:textId="77777777" w:rsidR="00843350" w:rsidRDefault="00843350" w:rsidP="00843350">
      <w:pPr>
        <w:pStyle w:val="Heading4"/>
        <w:keepNext w:val="0"/>
        <w:keepLines w:val="0"/>
        <w:spacing w:line="303" w:lineRule="auto"/>
      </w:pPr>
      <w:r>
        <w:t>The affirmative’s communicative paradigm requires the ability to imagine, feel, and see what they want you to see as desirable which re-instates fungibility and pathologies against the grammars of indigenous spiritualities and mad Blackness.</w:t>
      </w:r>
    </w:p>
    <w:p w14:paraId="242DFCAD" w14:textId="77777777" w:rsidR="00843350" w:rsidRDefault="00843350" w:rsidP="00843350">
      <w:pPr>
        <w:spacing w:line="280" w:lineRule="auto"/>
      </w:pPr>
      <w:r>
        <w:rPr>
          <w:b/>
          <w:sz w:val="26"/>
          <w:szCs w:val="26"/>
        </w:rPr>
        <w:t>Pickens 19</w:t>
      </w:r>
      <w:r>
        <w:t xml:space="preserve">, Therí Alyce Pickens, 2019, </w:t>
      </w:r>
      <w:r>
        <w:rPr>
          <w:i/>
        </w:rPr>
        <w:t xml:space="preserve">Black </w:t>
      </w:r>
      <w:proofErr w:type="gramStart"/>
      <w:r>
        <w:rPr>
          <w:i/>
        </w:rPr>
        <w:t>Madness :</w:t>
      </w:r>
      <w:proofErr w:type="gramEnd"/>
      <w:r>
        <w:rPr>
          <w:i/>
        </w:rPr>
        <w:t>: Mad Blackness</w:t>
      </w:r>
      <w:r>
        <w:t>, Duke University Press, p, 74-80 // ~kwudjwa~ // WZE recut</w:t>
      </w:r>
    </w:p>
    <w:p w14:paraId="13434A5F" w14:textId="77777777" w:rsidR="00843350" w:rsidRDefault="00843350" w:rsidP="00843350">
      <w:pPr>
        <w:spacing w:line="280" w:lineRule="auto"/>
      </w:pPr>
      <w:r>
        <w:t>*EDITED FOR LANGUAGE</w:t>
      </w:r>
    </w:p>
    <w:p w14:paraId="1788E9F8" w14:textId="77777777" w:rsidR="00843350" w:rsidRPr="00041CF5" w:rsidRDefault="00843350" w:rsidP="00843350">
      <w:pPr>
        <w:spacing w:line="280" w:lineRule="auto"/>
        <w:rPr>
          <w:u w:val="single"/>
        </w:rPr>
      </w:pPr>
      <w:r>
        <w:rPr>
          <w:u w:val="single"/>
        </w:rPr>
        <w:t xml:space="preserve">The ideological conceit of </w:t>
      </w:r>
      <w:r w:rsidRPr="008053C2">
        <w:rPr>
          <w:highlight w:val="cyan"/>
          <w:u w:val="single"/>
        </w:rPr>
        <w:t>the human materializes at every turn</w:t>
      </w:r>
      <w:r w:rsidRPr="008053C2">
        <w:rPr>
          <w:sz w:val="14"/>
          <w:szCs w:val="14"/>
          <w:highlight w:val="cyan"/>
        </w:rPr>
        <w:t>.</w:t>
      </w:r>
      <w:r>
        <w:rPr>
          <w:sz w:val="14"/>
          <w:szCs w:val="14"/>
        </w:rPr>
        <w:t xml:space="preserve"> </w:t>
      </w:r>
      <w:r>
        <w:rPr>
          <w:u w:val="single"/>
        </w:rPr>
        <w:t xml:space="preserve">It operates </w:t>
      </w:r>
      <w:r w:rsidRPr="008053C2">
        <w:rPr>
          <w:highlight w:val="cyan"/>
          <w:u w:val="single"/>
        </w:rPr>
        <w:t>as</w:t>
      </w:r>
      <w:r>
        <w:rPr>
          <w:u w:val="single"/>
        </w:rPr>
        <w:t xml:space="preserve"> the main thrust of an argument about the (in)validity of Black and mad subjects’ existence. </w:t>
      </w:r>
      <w:r>
        <w:rPr>
          <w:sz w:val="14"/>
          <w:szCs w:val="14"/>
        </w:rPr>
        <w:t xml:space="preserve">As it becomes an appeal to or for a purported universal experience, </w:t>
      </w:r>
      <w:r>
        <w:rPr>
          <w:u w:val="single"/>
        </w:rPr>
        <w:t xml:space="preserve">it ironically denies some humans a humanity according to Western European ideals, which are </w:t>
      </w:r>
      <w:r w:rsidRPr="00886C42">
        <w:rPr>
          <w:u w:val="single"/>
        </w:rPr>
        <w:t xml:space="preserve">fundamentally </w:t>
      </w:r>
      <w:r w:rsidRPr="008053C2">
        <w:rPr>
          <w:highlight w:val="cyan"/>
          <w:u w:val="single"/>
        </w:rPr>
        <w:t>anti-Black and sanist</w:t>
      </w:r>
      <w:r>
        <w:rPr>
          <w:u w:val="single"/>
        </w:rPr>
        <w:t>.</w:t>
      </w:r>
      <w:r>
        <w:rPr>
          <w:sz w:val="14"/>
          <w:szCs w:val="14"/>
        </w:rPr>
        <w:t xml:space="preserve"> Since </w:t>
      </w:r>
      <w:r w:rsidRPr="004F59AA">
        <w:rPr>
          <w:u w:val="single"/>
        </w:rPr>
        <w:t>it masquerades as normalcy</w:t>
      </w:r>
      <w:r>
        <w:rPr>
          <w:u w:val="single"/>
        </w:rPr>
        <w:t>, it insidiously functions as an apparition</w:t>
      </w:r>
      <w:r>
        <w:rPr>
          <w:sz w:val="14"/>
          <w:szCs w:val="14"/>
        </w:rPr>
        <w:t xml:space="preserve"> – ghosting a text or an event. Conceptually, humanity separates the human from flora and fauna and ostensibly guarantees that </w:t>
      </w:r>
      <w:r w:rsidRPr="00886C42">
        <w:rPr>
          <w:u w:val="single"/>
        </w:rPr>
        <w:t xml:space="preserve">a </w:t>
      </w:r>
      <w:r w:rsidRPr="008053C2">
        <w:rPr>
          <w:highlight w:val="cyan"/>
          <w:u w:val="single"/>
        </w:rPr>
        <w:t xml:space="preserve">human </w:t>
      </w:r>
      <w:r w:rsidRPr="00886C42">
        <w:rPr>
          <w:u w:val="single"/>
        </w:rPr>
        <w:t xml:space="preserve">will be </w:t>
      </w:r>
      <w:r w:rsidRPr="008053C2">
        <w:rPr>
          <w:highlight w:val="cyan"/>
          <w:u w:val="single"/>
        </w:rPr>
        <w:t>thought of as</w:t>
      </w:r>
      <w:r>
        <w:rPr>
          <w:u w:val="single"/>
        </w:rPr>
        <w:t xml:space="preserve"> an </w:t>
      </w:r>
      <w:r w:rsidRPr="008053C2">
        <w:rPr>
          <w:highlight w:val="cyan"/>
          <w:u w:val="single"/>
        </w:rPr>
        <w:t>autonomous</w:t>
      </w:r>
      <w:r>
        <w:rPr>
          <w:u w:val="single"/>
        </w:rPr>
        <w:t xml:space="preserve"> subject, operating </w:t>
      </w:r>
      <w:r w:rsidRPr="00886C42">
        <w:rPr>
          <w:u w:val="single"/>
        </w:rPr>
        <w:t>with agency</w:t>
      </w:r>
      <w:r>
        <w:rPr>
          <w:u w:val="single"/>
        </w:rPr>
        <w:t xml:space="preserve"> and </w:t>
      </w:r>
      <w:r w:rsidRPr="00886C42">
        <w:rPr>
          <w:u w:val="single"/>
        </w:rPr>
        <w:t>securing</w:t>
      </w:r>
      <w:r>
        <w:rPr>
          <w:u w:val="single"/>
        </w:rPr>
        <w:t xml:space="preserve"> the legal, social, cultural, political, and material </w:t>
      </w:r>
      <w:r w:rsidRPr="00886C42">
        <w:rPr>
          <w:u w:val="single"/>
        </w:rPr>
        <w:t>conditions to do so.</w:t>
      </w:r>
      <w:r>
        <w:rPr>
          <w:u w:val="single"/>
        </w:rPr>
        <w:t xml:space="preserve"> For mad Black subjects, this definition </w:t>
      </w:r>
      <w:proofErr w:type="gramStart"/>
      <w:r>
        <w:rPr>
          <w:u w:val="single"/>
        </w:rPr>
        <w:t>of the human</w:t>
      </w:r>
      <w:proofErr w:type="gramEnd"/>
      <w:r>
        <w:rPr>
          <w:u w:val="single"/>
        </w:rPr>
        <w:t xml:space="preserve"> does not apply. </w:t>
      </w:r>
      <w:r w:rsidRPr="008053C2">
        <w:rPr>
          <w:highlight w:val="cyan"/>
          <w:u w:val="single"/>
        </w:rPr>
        <w:t>This</w:t>
      </w:r>
      <w:r>
        <w:rPr>
          <w:u w:val="single"/>
        </w:rPr>
        <w:t xml:space="preserve"> understanding of humanity, forged in the crucible of the Enlightenment period, </w:t>
      </w:r>
      <w:proofErr w:type="gramStart"/>
      <w:r w:rsidRPr="008053C2">
        <w:rPr>
          <w:highlight w:val="cyan"/>
          <w:u w:val="single"/>
        </w:rPr>
        <w:t>undergirds</w:t>
      </w:r>
      <w:proofErr w:type="gramEnd"/>
      <w:r>
        <w:rPr>
          <w:u w:val="single"/>
        </w:rPr>
        <w:t xml:space="preserve"> our analysis </w:t>
      </w:r>
      <w:r w:rsidRPr="008053C2">
        <w:rPr>
          <w:highlight w:val="cyan"/>
          <w:u w:val="single"/>
        </w:rPr>
        <w:t xml:space="preserve">praxis </w:t>
      </w:r>
      <w:r>
        <w:rPr>
          <w:u w:val="single"/>
        </w:rPr>
        <w:t>as well</w:t>
      </w:r>
      <w:r>
        <w:rPr>
          <w:sz w:val="14"/>
          <w:szCs w:val="14"/>
        </w:rPr>
        <w:t xml:space="preserve">. </w:t>
      </w:r>
      <w:r w:rsidRPr="008053C2">
        <w:rPr>
          <w:highlight w:val="cyan"/>
          <w:u w:val="single"/>
        </w:rPr>
        <w:t>It</w:t>
      </w:r>
      <w:r>
        <w:rPr>
          <w:u w:val="single"/>
        </w:rPr>
        <w:t xml:space="preserve">s materiality </w:t>
      </w:r>
      <w:r w:rsidRPr="008053C2">
        <w:rPr>
          <w:highlight w:val="cyan"/>
          <w:u w:val="single"/>
        </w:rPr>
        <w:t>affects</w:t>
      </w:r>
      <w:r>
        <w:rPr>
          <w:u w:val="single"/>
        </w:rPr>
        <w:t xml:space="preserve"> the </w:t>
      </w:r>
      <w:r w:rsidRPr="008053C2">
        <w:rPr>
          <w:highlight w:val="cyan"/>
          <w:u w:val="single"/>
        </w:rPr>
        <w:t xml:space="preserve">access Black mad subjects are granted </w:t>
      </w:r>
      <w:r w:rsidRPr="00886C42">
        <w:rPr>
          <w:u w:val="single"/>
        </w:rPr>
        <w:t>to</w:t>
      </w:r>
      <w:r>
        <w:rPr>
          <w:u w:val="single"/>
        </w:rPr>
        <w:t xml:space="preserve"> </w:t>
      </w:r>
      <w:proofErr w:type="gramStart"/>
      <w:r>
        <w:rPr>
          <w:u w:val="single"/>
        </w:rPr>
        <w:t>particular conditions</w:t>
      </w:r>
      <w:proofErr w:type="gramEnd"/>
      <w:r>
        <w:rPr>
          <w:u w:val="single"/>
        </w:rPr>
        <w:t xml:space="preserve"> </w:t>
      </w:r>
      <w:r w:rsidRPr="00886C42">
        <w:rPr>
          <w:u w:val="single"/>
        </w:rPr>
        <w:t>and</w:t>
      </w:r>
      <w:r>
        <w:rPr>
          <w:u w:val="single"/>
        </w:rPr>
        <w:t xml:space="preserve">, as a discursive construct, adherence to it affects the </w:t>
      </w:r>
      <w:r w:rsidRPr="00886C42">
        <w:rPr>
          <w:u w:val="single"/>
        </w:rPr>
        <w:t>theoretical paradigms</w:t>
      </w:r>
      <w:r>
        <w:rPr>
          <w:u w:val="single"/>
        </w:rPr>
        <w:t xml:space="preserve"> with which we work in literary criticism. </w:t>
      </w:r>
      <w:r>
        <w:rPr>
          <w:sz w:val="14"/>
          <w:szCs w:val="14"/>
        </w:rPr>
        <w:t xml:space="preserve">This is the break where the criticism reveals itself to itself: </w:t>
      </w:r>
      <w:r>
        <w:rPr>
          <w:u w:val="single"/>
        </w:rPr>
        <w:t>this notion of humanity lingers in the criticism that art- exclusive to humans, of course- must have specific characteristics (formalism).</w:t>
      </w:r>
      <w:r>
        <w:rPr>
          <w:sz w:val="14"/>
          <w:szCs w:val="14"/>
        </w:rPr>
        <w:t xml:space="preserve"> As the previous conversation intimates, </w:t>
      </w:r>
      <w:r w:rsidRPr="008053C2">
        <w:rPr>
          <w:b/>
          <w:highlight w:val="cyan"/>
          <w:u w:val="single"/>
        </w:rPr>
        <w:t>it subtends</w:t>
      </w:r>
      <w:r>
        <w:rPr>
          <w:b/>
          <w:u w:val="single"/>
        </w:rPr>
        <w:t xml:space="preserve"> our attention to and </w:t>
      </w:r>
      <w:r w:rsidRPr="008053C2">
        <w:rPr>
          <w:b/>
          <w:highlight w:val="cyan"/>
          <w:u w:val="single"/>
        </w:rPr>
        <w:t xml:space="preserve">preoccupation with ocularity </w:t>
      </w:r>
      <w:r>
        <w:rPr>
          <w:b/>
          <w:u w:val="single"/>
        </w:rPr>
        <w:t xml:space="preserve">and the </w:t>
      </w:r>
      <w:r w:rsidRPr="00886C42">
        <w:rPr>
          <w:b/>
          <w:u w:val="single"/>
        </w:rPr>
        <w:t>logos</w:t>
      </w:r>
      <w:r>
        <w:rPr>
          <w:b/>
          <w:u w:val="single"/>
        </w:rPr>
        <w:t xml:space="preserve"> (deconstruction, structuralism).</w:t>
      </w:r>
      <w:r>
        <w:rPr>
          <w:sz w:val="14"/>
          <w:szCs w:val="14"/>
        </w:rPr>
        <w:t xml:space="preserve"> </w:t>
      </w:r>
      <w:r>
        <w:rPr>
          <w:u w:val="single"/>
        </w:rPr>
        <w:t xml:space="preserve">It assumes that readers’ seldom autonomous interpretations evince the </w:t>
      </w:r>
      <w:r w:rsidRPr="008053C2">
        <w:rPr>
          <w:highlight w:val="cyan"/>
          <w:u w:val="single"/>
        </w:rPr>
        <w:t>value</w:t>
      </w:r>
      <w:r>
        <w:rPr>
          <w:u w:val="single"/>
        </w:rPr>
        <w:t xml:space="preserve"> of meaning in a text</w:t>
      </w:r>
      <w:r>
        <w:rPr>
          <w:sz w:val="14"/>
          <w:szCs w:val="14"/>
        </w:rPr>
        <w:t xml:space="preserve"> (reader-oriented criticism). </w:t>
      </w:r>
      <w:r>
        <w:rPr>
          <w:u w:val="single"/>
        </w:rPr>
        <w:t xml:space="preserve">It occupies our concerns about </w:t>
      </w:r>
      <w:r w:rsidRPr="008053C2">
        <w:rPr>
          <w:highlight w:val="cyan"/>
          <w:u w:val="single"/>
        </w:rPr>
        <w:t>interiority</w:t>
      </w:r>
      <w:r>
        <w:rPr>
          <w:sz w:val="14"/>
          <w:szCs w:val="14"/>
        </w:rPr>
        <w:t xml:space="preserve"> (psychoanalaysis) </w:t>
      </w:r>
      <w:r w:rsidRPr="008053C2">
        <w:rPr>
          <w:highlight w:val="cyan"/>
          <w:u w:val="single"/>
        </w:rPr>
        <w:t>and labor</w:t>
      </w:r>
      <w:r>
        <w:rPr>
          <w:sz w:val="14"/>
          <w:szCs w:val="14"/>
        </w:rPr>
        <w:t xml:space="preserve"> (Marxism) </w:t>
      </w:r>
      <w:r w:rsidRPr="008053C2">
        <w:rPr>
          <w:highlight w:val="cyan"/>
          <w:u w:val="single"/>
        </w:rPr>
        <w:t>since it finds critical purchase in</w:t>
      </w:r>
      <w:r>
        <w:rPr>
          <w:u w:val="single"/>
        </w:rPr>
        <w:t xml:space="preserve"> the energy expended by certain human bodies and minds</w:t>
      </w:r>
      <w:r>
        <w:rPr>
          <w:sz w:val="14"/>
          <w:szCs w:val="14"/>
        </w:rPr>
        <w:t xml:space="preserve"> (</w:t>
      </w:r>
      <w:r w:rsidRPr="008053C2">
        <w:rPr>
          <w:highlight w:val="cyan"/>
          <w:u w:val="single"/>
        </w:rPr>
        <w:t>feminist</w:t>
      </w:r>
      <w:r>
        <w:rPr>
          <w:u w:val="single"/>
        </w:rPr>
        <w:t xml:space="preserve"> criticism, </w:t>
      </w:r>
      <w:r w:rsidRPr="008053C2">
        <w:rPr>
          <w:highlight w:val="cyan"/>
          <w:u w:val="single"/>
        </w:rPr>
        <w:t>queer</w:t>
      </w:r>
      <w:r>
        <w:rPr>
          <w:u w:val="single"/>
        </w:rPr>
        <w:t xml:space="preserve"> studies, </w:t>
      </w:r>
      <w:r w:rsidRPr="008053C2">
        <w:rPr>
          <w:highlight w:val="cyan"/>
          <w:u w:val="single"/>
        </w:rPr>
        <w:t>disability</w:t>
      </w:r>
      <w:r>
        <w:rPr>
          <w:u w:val="single"/>
        </w:rPr>
        <w:t xml:space="preserve"> studies, </w:t>
      </w:r>
      <w:r w:rsidRPr="008053C2">
        <w:rPr>
          <w:highlight w:val="cyan"/>
          <w:u w:val="single"/>
        </w:rPr>
        <w:t>ethnic studie</w:t>
      </w:r>
      <w:r>
        <w:rPr>
          <w:u w:val="single"/>
        </w:rPr>
        <w:t>s</w:t>
      </w:r>
      <w:r>
        <w:rPr>
          <w:sz w:val="14"/>
          <w:szCs w:val="14"/>
        </w:rPr>
        <w:t xml:space="preserve">, etc.). </w:t>
      </w:r>
      <w:r>
        <w:rPr>
          <w:u w:val="single"/>
        </w:rPr>
        <w:t>Sedimented within our interpretive strategies and invested with promise- so much so since we refer to ourselves as humanists- the concept of the human becomes nearly impossible to critically examine.</w:t>
      </w:r>
      <w:r>
        <w:rPr>
          <w:sz w:val="14"/>
          <w:szCs w:val="14"/>
        </w:rPr>
        <w:t xml:space="preserve"> </w:t>
      </w:r>
      <w:r>
        <w:rPr>
          <w:u w:val="single"/>
        </w:rPr>
        <w:t>The ideology of the human carries with it an exclusivity</w:t>
      </w:r>
      <w:r>
        <w:rPr>
          <w:sz w:val="14"/>
          <w:szCs w:val="14"/>
        </w:rPr>
        <w:t xml:space="preserve">: namely, </w:t>
      </w:r>
      <w:r>
        <w:rPr>
          <w:u w:val="single"/>
        </w:rPr>
        <w:t>that the category of human belongs to a figure Rosemarie Garland Thomas terms the normate. Such a figure- white, amle, cis gendered, straight, able-bodied, Protestant- excludes multiple identity categories on its face.</w:t>
      </w:r>
      <w:r>
        <w:rPr>
          <w:sz w:val="14"/>
          <w:szCs w:val="14"/>
        </w:rPr>
        <w:t xml:space="preserve"> Because of its origins in the Enlightenment and entanglement with the Middle Passage, eugenics, imperialism/colonialism, and the carceral system, </w:t>
      </w:r>
      <w:r>
        <w:rPr>
          <w:u w:val="single"/>
        </w:rPr>
        <w:t>the human poses a set of ontic and narratological problems for Black madness and mad Blackness</w:t>
      </w:r>
      <w:r>
        <w:rPr>
          <w:sz w:val="14"/>
          <w:szCs w:val="14"/>
        </w:rPr>
        <w:t xml:space="preserve">. In the previous conversations within this </w:t>
      </w:r>
      <w:proofErr w:type="gramStart"/>
      <w:r>
        <w:rPr>
          <w:sz w:val="14"/>
          <w:szCs w:val="14"/>
        </w:rPr>
        <w:t>text</w:t>
      </w:r>
      <w:proofErr w:type="gramEnd"/>
      <w:r>
        <w:rPr>
          <w:sz w:val="14"/>
          <w:szCs w:val="14"/>
        </w:rPr>
        <w:t xml:space="preserve"> we’ve seen how the concept of the human could be </w:t>
      </w:r>
      <w:proofErr w:type="gramStart"/>
      <w:r>
        <w:rPr>
          <w:sz w:val="14"/>
          <w:szCs w:val="14"/>
        </w:rPr>
        <w:t>opened up</w:t>
      </w:r>
      <w:proofErr w:type="gramEnd"/>
      <w:r>
        <w:rPr>
          <w:sz w:val="14"/>
          <w:szCs w:val="14"/>
        </w:rPr>
        <w:t xml:space="preserve">, the cut widened, when an artist-theorist places Blackness and madness at the center rather than the periphery. For instance, </w:t>
      </w:r>
      <w:r>
        <w:rPr>
          <w:u w:val="single"/>
        </w:rPr>
        <w:t xml:space="preserve">Butler uses Ina to theorize about the constellation of intimate relationships available when Blackness and madness form the crux of a new identity. </w:t>
      </w:r>
      <w:r>
        <w:rPr>
          <w:sz w:val="14"/>
          <w:szCs w:val="14"/>
        </w:rPr>
        <w:t xml:space="preserve">Hopkinson’s cognitively disabled and mentally ill characters shift the narratological terrain when their specific minds become the locus of the novel. Each artist-theorist </w:t>
      </w:r>
      <w:proofErr w:type="gramStart"/>
      <w:r>
        <w:rPr>
          <w:sz w:val="14"/>
          <w:szCs w:val="14"/>
        </w:rPr>
        <w:t>questions</w:t>
      </w:r>
      <w:proofErr w:type="gramEnd"/>
      <w:r>
        <w:rPr>
          <w:sz w:val="14"/>
          <w:szCs w:val="14"/>
        </w:rPr>
        <w:t xml:space="preserve"> how capacious the category of human can be. </w:t>
      </w:r>
      <w:r>
        <w:rPr>
          <w:u w:val="single"/>
        </w:rPr>
        <w:t xml:space="preserve">What boundaries keep </w:t>
      </w:r>
      <w:proofErr w:type="gramStart"/>
      <w:r>
        <w:rPr>
          <w:u w:val="single"/>
        </w:rPr>
        <w:t>the human</w:t>
      </w:r>
      <w:proofErr w:type="gramEnd"/>
      <w:r>
        <w:rPr>
          <w:u w:val="single"/>
        </w:rPr>
        <w:t xml:space="preserve"> fundamentally human?</w:t>
      </w:r>
      <w:r>
        <w:rPr>
          <w:sz w:val="14"/>
          <w:szCs w:val="14"/>
        </w:rPr>
        <w:t xml:space="preserve"> If remaining human is possible or preferable, what exactly does it mean to be one? </w:t>
      </w:r>
      <w:r>
        <w:rPr>
          <w:u w:val="single"/>
        </w:rPr>
        <w:t xml:space="preserve">How might we read and interpret if we cannot assume the validity of the human? </w:t>
      </w:r>
      <w:r>
        <w:rPr>
          <w:sz w:val="14"/>
          <w:szCs w:val="14"/>
        </w:rPr>
        <w:t xml:space="preserve">Following a politics of curiosity, </w:t>
      </w:r>
      <w:r>
        <w:rPr>
          <w:u w:val="single"/>
        </w:rPr>
        <w:t>I conjecture about what it might mean to unmake madness and Blackness, detract from the critical and narrative power each has accrued as derogatory</w:t>
      </w:r>
      <w:r>
        <w:rPr>
          <w:sz w:val="14"/>
          <w:szCs w:val="14"/>
        </w:rPr>
        <w:t>. Though I consider that both discourses were fomented in the Enlightenment as a way of defining and disciplining nonnormative bodies, I am not interested in turning to conversations between Enlightenment thinkers (or those wrestling within that tradition</w:t>
      </w:r>
      <w:r>
        <w:rPr>
          <w:b/>
          <w:u w:val="single"/>
        </w:rPr>
        <w:t>). I am much more interested in the critical gaps and folds explored by Black studies and disability studies thinkers.</w:t>
      </w:r>
      <w:r>
        <w:rPr>
          <w:sz w:val="14"/>
          <w:szCs w:val="14"/>
        </w:rPr>
        <w:t xml:space="preserve"> Their analyses invaginate our discussions, forcing us to examine how we think about madness and Blackness in a world hostile to them. </w:t>
      </w:r>
      <w:r>
        <w:rPr>
          <w:u w:val="single"/>
        </w:rPr>
        <w:t xml:space="preserve">This discussion comes from two strains: one, </w:t>
      </w:r>
      <w:proofErr w:type="gramStart"/>
      <w:r>
        <w:rPr>
          <w:u w:val="single"/>
        </w:rPr>
        <w:t>form</w:t>
      </w:r>
      <w:proofErr w:type="gramEnd"/>
      <w:r>
        <w:rPr>
          <w:u w:val="single"/>
        </w:rPr>
        <w:t xml:space="preserve"> the previous conversations in this project in which nonhuman characters populate the landscape, </w:t>
      </w:r>
      <w:proofErr w:type="gramStart"/>
      <w:r>
        <w:rPr>
          <w:u w:val="single"/>
        </w:rPr>
        <w:t>and,</w:t>
      </w:r>
      <w:proofErr w:type="gramEnd"/>
      <w:r>
        <w:rPr>
          <w:u w:val="single"/>
        </w:rPr>
        <w:t xml:space="preserve"> two, from a larger conversation beyond this project about the potential pf madness and Blackness to be disruptive once one divests from the human as a category or concept</w:t>
      </w:r>
      <w:r>
        <w:rPr>
          <w:sz w:val="14"/>
          <w:szCs w:val="14"/>
        </w:rPr>
        <w:t xml:space="preserve">. </w:t>
      </w:r>
      <w:r>
        <w:rPr>
          <w:u w:val="single"/>
        </w:rPr>
        <w:t xml:space="preserve">I turn to those in disability and black studies who have theorized about the creation of human and humanity as a concept </w:t>
      </w:r>
      <w:proofErr w:type="gramStart"/>
      <w:r>
        <w:rPr>
          <w:u w:val="single"/>
        </w:rPr>
        <w:t>vis-à-vis</w:t>
      </w:r>
      <w:proofErr w:type="gramEnd"/>
      <w:r>
        <w:rPr>
          <w:u w:val="single"/>
        </w:rPr>
        <w:t xml:space="preserve"> madness and Blackness. </w:t>
      </w:r>
      <w:r>
        <w:rPr>
          <w:sz w:val="14"/>
          <w:szCs w:val="14"/>
        </w:rPr>
        <w:t xml:space="preserve">I purpose to trace their understanding of this concept and, since the two have often implicated but not involved each other, I also aim to find the common conceptual ground between them. Last, I turn to artist-theorist Tananarive Due’s </w:t>
      </w:r>
      <w:r>
        <w:rPr>
          <w:i/>
          <w:sz w:val="14"/>
          <w:szCs w:val="14"/>
        </w:rPr>
        <w:t>African Immortals</w:t>
      </w:r>
      <w:r>
        <w:rPr>
          <w:sz w:val="14"/>
          <w:szCs w:val="14"/>
        </w:rPr>
        <w:t xml:space="preserve"> series as a mad Black text that operates as a heuristic, questions the validity of human as a concept, and explores the repercussions of abandoning it. Though I read the text as a set of experiments, I concentrate on a few overarching story lines – </w:t>
      </w:r>
      <w:r>
        <w:rPr>
          <w:u w:val="single"/>
        </w:rPr>
        <w:t xml:space="preserve">desiring Blackness, understanding the ideology of ability, and forming new interpretive strategies – that question whether the conception of the human has </w:t>
      </w:r>
      <w:proofErr w:type="gramStart"/>
      <w:r>
        <w:rPr>
          <w:u w:val="single"/>
        </w:rPr>
        <w:t>particular narrative</w:t>
      </w:r>
      <w:proofErr w:type="gramEnd"/>
      <w:r>
        <w:rPr>
          <w:u w:val="single"/>
        </w:rPr>
        <w:t xml:space="preserve"> power. </w:t>
      </w:r>
      <w:r>
        <w:rPr>
          <w:sz w:val="14"/>
          <w:szCs w:val="14"/>
        </w:rPr>
        <w:t xml:space="preserve">Other F-Words: Fugitivity, Fungibility, &amp; Futility </w:t>
      </w:r>
      <w:r>
        <w:rPr>
          <w:u w:val="single"/>
        </w:rPr>
        <w:t xml:space="preserve">Scholars within Black studies have long contested the category of human for Black people. </w:t>
      </w:r>
      <w:r>
        <w:rPr>
          <w:sz w:val="14"/>
          <w:szCs w:val="14"/>
        </w:rPr>
        <w:t xml:space="preserve">Sylvia </w:t>
      </w:r>
      <w:r>
        <w:rPr>
          <w:u w:val="single"/>
        </w:rPr>
        <w:t xml:space="preserve">Wynter’s oeuvre contains a rigorous and adroit critique of this concept, designating the human as a localized </w:t>
      </w:r>
      <w:proofErr w:type="gramStart"/>
      <w:r>
        <w:rPr>
          <w:u w:val="single"/>
        </w:rPr>
        <w:t>Judeo Christian</w:t>
      </w:r>
      <w:proofErr w:type="gramEnd"/>
      <w:r>
        <w:rPr>
          <w:u w:val="single"/>
        </w:rPr>
        <w:t xml:space="preserve"> concept that she terms Man</w:t>
      </w:r>
      <w:r>
        <w:rPr>
          <w:sz w:val="14"/>
          <w:szCs w:val="14"/>
        </w:rPr>
        <w:t xml:space="preserve">. She traces it through the Enlightenment to the late twentieth-century Caribbean, citing that </w:t>
      </w:r>
      <w:r w:rsidRPr="008053C2">
        <w:rPr>
          <w:highlight w:val="cyan"/>
          <w:u w:val="single"/>
        </w:rPr>
        <w:t xml:space="preserve">the human was </w:t>
      </w:r>
      <w:r w:rsidRPr="004F59AA">
        <w:rPr>
          <w:u w:val="single"/>
        </w:rPr>
        <w:t xml:space="preserve">ideologically </w:t>
      </w:r>
      <w:r w:rsidRPr="008053C2">
        <w:rPr>
          <w:highlight w:val="cyan"/>
          <w:u w:val="single"/>
        </w:rPr>
        <w:t xml:space="preserve">deigned to exclude Indigenous </w:t>
      </w:r>
      <w:r w:rsidRPr="00886C42">
        <w:rPr>
          <w:u w:val="single"/>
        </w:rPr>
        <w:t xml:space="preserve">people </w:t>
      </w:r>
      <w:r w:rsidRPr="008053C2">
        <w:rPr>
          <w:highlight w:val="cyan"/>
          <w:u w:val="single"/>
        </w:rPr>
        <w:t xml:space="preserve">and </w:t>
      </w:r>
      <w:r w:rsidRPr="00886C42">
        <w:rPr>
          <w:highlight w:val="cyan"/>
          <w:u w:val="single"/>
        </w:rPr>
        <w:t>Blacks</w:t>
      </w:r>
      <w:r w:rsidRPr="008053C2">
        <w:rPr>
          <w:highlight w:val="cyan"/>
          <w:u w:val="single"/>
        </w:rPr>
        <w:t>.</w:t>
      </w:r>
      <w:r>
        <w:rPr>
          <w:sz w:val="14"/>
          <w:szCs w:val="14"/>
        </w:rPr>
        <w:t xml:space="preserve"> </w:t>
      </w:r>
      <w:r w:rsidRPr="00886C42">
        <w:rPr>
          <w:u w:val="single"/>
        </w:rPr>
        <w:t xml:space="preserve">There could be </w:t>
      </w:r>
      <w:r w:rsidRPr="008053C2">
        <w:rPr>
          <w:highlight w:val="cyan"/>
          <w:u w:val="single"/>
        </w:rPr>
        <w:t>no room for those whose subjugation made</w:t>
      </w:r>
      <w:r>
        <w:rPr>
          <w:u w:val="single"/>
        </w:rPr>
        <w:t xml:space="preserve"> colonial and imperial </w:t>
      </w:r>
      <w:r w:rsidRPr="008053C2">
        <w:rPr>
          <w:highlight w:val="cyan"/>
          <w:u w:val="single"/>
        </w:rPr>
        <w:t>life possible</w:t>
      </w:r>
      <w:r>
        <w:rPr>
          <w:sz w:val="14"/>
          <w:szCs w:val="14"/>
        </w:rPr>
        <w:t xml:space="preserve">. To be clear, </w:t>
      </w:r>
      <w:r>
        <w:rPr>
          <w:u w:val="single"/>
        </w:rPr>
        <w:t xml:space="preserve">this subjugation was not simply about putting those bodies to </w:t>
      </w:r>
      <w:proofErr w:type="gramStart"/>
      <w:r>
        <w:rPr>
          <w:u w:val="single"/>
        </w:rPr>
        <w:t>work ,</w:t>
      </w:r>
      <w:proofErr w:type="gramEnd"/>
      <w:r>
        <w:rPr>
          <w:u w:val="single"/>
        </w:rPr>
        <w:t xml:space="preserve"> and harnessing their labor, but also about the intellectual subjugation and cultural denigration of those bodies.</w:t>
      </w:r>
      <w:r>
        <w:rPr>
          <w:sz w:val="14"/>
          <w:szCs w:val="14"/>
        </w:rPr>
        <w:t xml:space="preserve"> </w:t>
      </w:r>
      <w:r w:rsidRPr="00886C42">
        <w:rPr>
          <w:u w:val="single"/>
        </w:rPr>
        <w:t xml:space="preserve">They had to be </w:t>
      </w:r>
      <w:r w:rsidRPr="008053C2">
        <w:rPr>
          <w:highlight w:val="cyan"/>
          <w:u w:val="single"/>
        </w:rPr>
        <w:t>deployed in service</w:t>
      </w:r>
      <w:r>
        <w:rPr>
          <w:u w:val="single"/>
        </w:rPr>
        <w:t xml:space="preserve"> of the colonial and imperial subject </w:t>
      </w:r>
      <w:proofErr w:type="gramStart"/>
      <w:r w:rsidRPr="008053C2">
        <w:rPr>
          <w:highlight w:val="cyan"/>
          <w:u w:val="single"/>
        </w:rPr>
        <w:t>physically, and</w:t>
      </w:r>
      <w:proofErr w:type="gramEnd"/>
      <w:r w:rsidRPr="008053C2">
        <w:rPr>
          <w:highlight w:val="cyan"/>
          <w:u w:val="single"/>
        </w:rPr>
        <w:t xml:space="preserve"> </w:t>
      </w:r>
      <w:r w:rsidRPr="004F59AA">
        <w:rPr>
          <w:u w:val="single"/>
        </w:rPr>
        <w:t xml:space="preserve">simultaneously </w:t>
      </w:r>
      <w:r w:rsidRPr="008053C2">
        <w:rPr>
          <w:highlight w:val="cyan"/>
          <w:u w:val="single"/>
        </w:rPr>
        <w:t xml:space="preserve">disregarded </w:t>
      </w:r>
      <w:r>
        <w:rPr>
          <w:u w:val="single"/>
        </w:rPr>
        <w:t xml:space="preserve">as a space </w:t>
      </w:r>
      <w:r w:rsidRPr="008053C2">
        <w:rPr>
          <w:highlight w:val="cyan"/>
          <w:u w:val="single"/>
        </w:rPr>
        <w:t>of</w:t>
      </w:r>
      <w:r>
        <w:rPr>
          <w:u w:val="single"/>
        </w:rPr>
        <w:t xml:space="preserve"> intellectual and cultural </w:t>
      </w:r>
      <w:r w:rsidRPr="008053C2">
        <w:rPr>
          <w:highlight w:val="cyan"/>
          <w:u w:val="single"/>
        </w:rPr>
        <w:t>complexity</w:t>
      </w:r>
      <w:r>
        <w:rPr>
          <w:u w:val="single"/>
        </w:rPr>
        <w:t>.</w:t>
      </w:r>
      <w:r>
        <w:rPr>
          <w:sz w:val="14"/>
          <w:szCs w:val="14"/>
        </w:rPr>
        <w:t xml:space="preserve"> The prohibitions against reading, gathering, and marriage (just to name a few) ensured that the Black cultural and social institutions developed did not carry with them the validating stamp of approval from social institutions that had power. </w:t>
      </w:r>
      <w:r>
        <w:rPr>
          <w:u w:val="single"/>
        </w:rPr>
        <w:t>Excising Blackness from histories (read: time) makes permissible the kind of erasure that facilitates thinking of blacks as outside the realm of the human.</w:t>
      </w:r>
      <w:r>
        <w:rPr>
          <w:sz w:val="14"/>
          <w:szCs w:val="14"/>
        </w:rPr>
        <w:t xml:space="preserve"> Moreover, the </w:t>
      </w:r>
      <w:r>
        <w:rPr>
          <w:u w:val="single"/>
        </w:rPr>
        <w:t>emphasis on labor sustained a set of practices that sought to create a permanent underclass from the antebellum period to the present.</w:t>
      </w:r>
      <w:r>
        <w:rPr>
          <w:sz w:val="14"/>
          <w:szCs w:val="14"/>
        </w:rPr>
        <w:t xml:space="preserve"> Blackness then not only bears the mark of being thought of as having a fundamental lack of humanity, but that lack Is determined, and circumscribed, by fungibility and fugitivity. </w:t>
      </w:r>
      <w:r>
        <w:rPr>
          <w:u w:val="single"/>
        </w:rPr>
        <w:t xml:space="preserve">Race, then, and blackness </w:t>
      </w:r>
      <w:proofErr w:type="gramStart"/>
      <w:r>
        <w:rPr>
          <w:u w:val="single"/>
        </w:rPr>
        <w:t>specifically,</w:t>
      </w:r>
      <w:proofErr w:type="gramEnd"/>
      <w:r>
        <w:rPr>
          <w:u w:val="single"/>
        </w:rPr>
        <w:t xml:space="preserve"> determines who lives and who dies. As a result of this thanatological constraint, Blackness remains exteriorized, consistently unaccounted for in the construction of the modern world. </w:t>
      </w:r>
      <w:r w:rsidRPr="008053C2">
        <w:rPr>
          <w:b/>
          <w:highlight w:val="cyan"/>
          <w:u w:val="single"/>
        </w:rPr>
        <w:t>Even after Man</w:t>
      </w:r>
      <w:r>
        <w:rPr>
          <w:sz w:val="14"/>
          <w:szCs w:val="14"/>
        </w:rPr>
        <w:t xml:space="preserve">, to deploy the term in Wynter’s lexicon for the human, </w:t>
      </w:r>
      <w:r>
        <w:rPr>
          <w:u w:val="single"/>
        </w:rPr>
        <w:t>definitions of Blackness must contend with abjection</w:t>
      </w:r>
      <w:r>
        <w:rPr>
          <w:sz w:val="14"/>
          <w:szCs w:val="14"/>
        </w:rPr>
        <w:t xml:space="preserve">. </w:t>
      </w:r>
      <w:r>
        <w:rPr>
          <w:u w:val="single"/>
        </w:rPr>
        <w:t xml:space="preserve">The analytical praxis constitently turns and returns to the area where </w:t>
      </w:r>
      <w:r w:rsidRPr="008053C2">
        <w:rPr>
          <w:highlight w:val="cyan"/>
          <w:u w:val="single"/>
        </w:rPr>
        <w:t xml:space="preserve">Blackness has circumscribed agency, </w:t>
      </w:r>
      <w:proofErr w:type="gramStart"/>
      <w:r w:rsidRPr="00886C42">
        <w:rPr>
          <w:u w:val="single"/>
        </w:rPr>
        <w:t>limns</w:t>
      </w:r>
      <w:proofErr w:type="gramEnd"/>
      <w:r w:rsidRPr="00886C42">
        <w:rPr>
          <w:u w:val="single"/>
        </w:rPr>
        <w:t xml:space="preserve"> a limited radicality</w:t>
      </w:r>
      <w:r w:rsidRPr="008053C2">
        <w:rPr>
          <w:highlight w:val="cyan"/>
          <w:u w:val="single"/>
        </w:rPr>
        <w:t>, and remains enmeshed with histories of violence</w:t>
      </w:r>
      <w:r>
        <w:rPr>
          <w:u w:val="single"/>
        </w:rPr>
        <w:t xml:space="preserve"> and degradation</w:t>
      </w:r>
      <w:r>
        <w:rPr>
          <w:sz w:val="14"/>
          <w:szCs w:val="14"/>
        </w:rPr>
        <w:t xml:space="preserve">. </w:t>
      </w:r>
      <w:r>
        <w:rPr>
          <w:u w:val="single"/>
        </w:rPr>
        <w:t>Scholars differ on their responses to abjection such that some attempt to maneuver out of it, and others accept it as part of the experiences of Blackness.</w:t>
      </w:r>
      <w:r>
        <w:rPr>
          <w:sz w:val="14"/>
          <w:szCs w:val="14"/>
        </w:rPr>
        <w:t xml:space="preserve"> To be clear, </w:t>
      </w:r>
      <w:r w:rsidRPr="008053C2">
        <w:rPr>
          <w:b/>
          <w:highlight w:val="cyan"/>
          <w:u w:val="single"/>
        </w:rPr>
        <w:t xml:space="preserve">accepting abjection </w:t>
      </w:r>
      <w:r>
        <w:rPr>
          <w:b/>
          <w:u w:val="single"/>
        </w:rPr>
        <w:t xml:space="preserve">is not equivalent to accepting institutionalized racism. Instead, it </w:t>
      </w:r>
      <w:r w:rsidRPr="008053C2">
        <w:rPr>
          <w:b/>
          <w:highlight w:val="cyan"/>
          <w:u w:val="single"/>
        </w:rPr>
        <w:t xml:space="preserve">requires viewing Black social life as lived </w:t>
      </w:r>
      <w:proofErr w:type="gramStart"/>
      <w:r w:rsidRPr="008053C2">
        <w:rPr>
          <w:b/>
          <w:highlight w:val="cyan"/>
          <w:u w:val="single"/>
        </w:rPr>
        <w:t>in light of</w:t>
      </w:r>
      <w:proofErr w:type="gramEnd"/>
      <w:r w:rsidRPr="008053C2">
        <w:rPr>
          <w:b/>
          <w:highlight w:val="cyan"/>
          <w:u w:val="single"/>
        </w:rPr>
        <w:t xml:space="preserve"> social </w:t>
      </w:r>
      <w:proofErr w:type="gramStart"/>
      <w:r w:rsidRPr="008053C2">
        <w:rPr>
          <w:b/>
          <w:highlight w:val="cyan"/>
          <w:u w:val="single"/>
        </w:rPr>
        <w:t>death</w:t>
      </w:r>
      <w:r>
        <w:rPr>
          <w:b/>
          <w:u w:val="single"/>
        </w:rPr>
        <w:t>, or</w:t>
      </w:r>
      <w:proofErr w:type="gramEnd"/>
      <w:r>
        <w:rPr>
          <w:b/>
          <w:u w:val="single"/>
        </w:rPr>
        <w:t xml:space="preserve"> finding freedom in unfreedom.</w:t>
      </w:r>
      <w:r>
        <w:rPr>
          <w:sz w:val="14"/>
          <w:szCs w:val="14"/>
        </w:rPr>
        <w:t xml:space="preserve"> Jared Y. Sexton’s notion that Blacks live </w:t>
      </w:r>
      <w:proofErr w:type="gramStart"/>
      <w:r>
        <w:rPr>
          <w:sz w:val="14"/>
          <w:szCs w:val="14"/>
        </w:rPr>
        <w:t>in light of</w:t>
      </w:r>
      <w:proofErr w:type="gramEnd"/>
      <w:r>
        <w:rPr>
          <w:sz w:val="14"/>
          <w:szCs w:val="14"/>
        </w:rPr>
        <w:t xml:space="preserve"> social death dovetails with Fred Moten’s understanding of freedom in unfreedom in one crucial way: that abjection must be circumnavigated if one exists. The difference between the two scholars’ arguments resides in how that navigation takes place and with what affective residues. That is, </w:t>
      </w:r>
      <w:r w:rsidRPr="008053C2">
        <w:rPr>
          <w:highlight w:val="cyan"/>
          <w:u w:val="single"/>
        </w:rPr>
        <w:t xml:space="preserve">radicality and resistance </w:t>
      </w:r>
      <w:proofErr w:type="gramStart"/>
      <w:r w:rsidRPr="008053C2">
        <w:rPr>
          <w:highlight w:val="cyan"/>
          <w:u w:val="single"/>
        </w:rPr>
        <w:t>evince</w:t>
      </w:r>
      <w:proofErr w:type="gramEnd"/>
      <w:r>
        <w:rPr>
          <w:u w:val="single"/>
        </w:rPr>
        <w:t xml:space="preserve"> an ontology circumscribed by the discourses of </w:t>
      </w:r>
      <w:r w:rsidRPr="008053C2">
        <w:rPr>
          <w:highlight w:val="cyan"/>
          <w:u w:val="single"/>
        </w:rPr>
        <w:t>fugitivity and fungibility</w:t>
      </w:r>
      <w:r>
        <w:rPr>
          <w:sz w:val="14"/>
          <w:szCs w:val="14"/>
        </w:rPr>
        <w:t xml:space="preserve">. Locating the origins of these discourses in the antebellum period, </w:t>
      </w:r>
      <w:r>
        <w:rPr>
          <w:b/>
          <w:u w:val="single"/>
        </w:rPr>
        <w:t xml:space="preserve">some scholars also find that </w:t>
      </w:r>
      <w:proofErr w:type="gramStart"/>
      <w:r>
        <w:rPr>
          <w:b/>
          <w:u w:val="single"/>
        </w:rPr>
        <w:t>abjection</w:t>
      </w:r>
      <w:proofErr w:type="gramEnd"/>
      <w:r>
        <w:rPr>
          <w:b/>
          <w:u w:val="single"/>
        </w:rPr>
        <w:t xml:space="preserve"> must be understood </w:t>
      </w:r>
      <w:r w:rsidRPr="004F59AA">
        <w:rPr>
          <w:b/>
          <w:u w:val="single"/>
        </w:rPr>
        <w:t xml:space="preserve">as </w:t>
      </w:r>
      <w:r w:rsidRPr="008053C2">
        <w:rPr>
          <w:b/>
          <w:highlight w:val="cyan"/>
          <w:u w:val="single"/>
        </w:rPr>
        <w:t>a fundamental aspect</w:t>
      </w:r>
      <w:r>
        <w:rPr>
          <w:b/>
          <w:u w:val="single"/>
        </w:rPr>
        <w:t xml:space="preserve"> of Black life </w:t>
      </w:r>
      <w:r w:rsidRPr="008053C2">
        <w:rPr>
          <w:b/>
          <w:highlight w:val="cyan"/>
          <w:u w:val="single"/>
        </w:rPr>
        <w:t>post-Middle Passage</w:t>
      </w:r>
      <w:r>
        <w:rPr>
          <w:sz w:val="14"/>
          <w:szCs w:val="14"/>
        </w:rPr>
        <w:t xml:space="preserve">. These scholars- among them Kimberly Juanita Brown, Saidiya Hartman, Christina Sharpe, Hortense Spillers, and Alexander Weheliye- all understand the long reach of the antebellum period as having direct repercussions to how Black life functions currently. Slavery as a vast hemispheric project fundamentally shapes how Blacknesses operate discursively and materially. </w:t>
      </w:r>
      <w:r>
        <w:rPr>
          <w:u w:val="single"/>
        </w:rPr>
        <w:t xml:space="preserve">The residues of unspoken, ethical grammars force those who find some degree of maneuverability possible to wrestle with some exigencies, </w:t>
      </w:r>
      <w:r>
        <w:rPr>
          <w:sz w:val="14"/>
          <w:szCs w:val="14"/>
        </w:rPr>
        <w:t xml:space="preserve">such as the queered and erotic Black/white encounter or the presumed degradation of male rape as a locus of Black radical power. </w:t>
      </w:r>
      <w:r w:rsidRPr="008053C2">
        <w:rPr>
          <w:highlight w:val="cyan"/>
          <w:u w:val="single"/>
        </w:rPr>
        <w:t xml:space="preserve">Man tethers itself to Blackness through abjection, </w:t>
      </w:r>
      <w:r w:rsidRPr="00886C42">
        <w:rPr>
          <w:u w:val="single"/>
        </w:rPr>
        <w:t xml:space="preserve">requiring Blackness to make meaning through a grammar that enfolds </w:t>
      </w:r>
      <w:r w:rsidRPr="004F59AA">
        <w:rPr>
          <w:u w:val="single"/>
        </w:rPr>
        <w:t xml:space="preserve">within it the </w:t>
      </w:r>
      <w:r w:rsidRPr="00886C42">
        <w:rPr>
          <w:u w:val="single"/>
        </w:rPr>
        <w:t>resistance to itself</w:t>
      </w:r>
      <w:r>
        <w:rPr>
          <w:sz w:val="14"/>
          <w:szCs w:val="14"/>
        </w:rPr>
        <w:t xml:space="preserve">. </w:t>
      </w:r>
      <w:r>
        <w:rPr>
          <w:b/>
          <w:u w:val="single"/>
        </w:rPr>
        <w:t>Abjection becomes the facet of Blackness (not Blackness in toto) typified by the fact that “you can’t win. You can’t break even. And you can’t get out of the game.”</w:t>
      </w:r>
      <w:r>
        <w:rPr>
          <w:sz w:val="14"/>
          <w:szCs w:val="14"/>
        </w:rPr>
        <w:t xml:space="preserve"> Whereas the field of Black studies has chosen to question the validity </w:t>
      </w:r>
      <w:proofErr w:type="gramStart"/>
      <w:r>
        <w:rPr>
          <w:sz w:val="14"/>
          <w:szCs w:val="14"/>
        </w:rPr>
        <w:t>of the human</w:t>
      </w:r>
      <w:proofErr w:type="gramEnd"/>
      <w:r>
        <w:rPr>
          <w:sz w:val="14"/>
          <w:szCs w:val="14"/>
        </w:rPr>
        <w:t xml:space="preserve"> as a concept, </w:t>
      </w:r>
      <w:r>
        <w:rPr>
          <w:b/>
          <w:u w:val="single"/>
        </w:rPr>
        <w:t>disability studies has taken a decidedly different strategy.</w:t>
      </w:r>
      <w:r>
        <w:rPr>
          <w:sz w:val="14"/>
          <w:szCs w:val="14"/>
        </w:rPr>
        <w:t xml:space="preserve"> </w:t>
      </w:r>
      <w:r>
        <w:rPr>
          <w:u w:val="single"/>
        </w:rPr>
        <w:t xml:space="preserve">Disability studies </w:t>
      </w:r>
      <w:proofErr w:type="gramStart"/>
      <w:r>
        <w:rPr>
          <w:u w:val="single"/>
        </w:rPr>
        <w:t>makes</w:t>
      </w:r>
      <w:proofErr w:type="gramEnd"/>
      <w:r>
        <w:rPr>
          <w:u w:val="single"/>
        </w:rPr>
        <w:t xml:space="preserve"> a particular claim on </w:t>
      </w:r>
      <w:r w:rsidRPr="008053C2">
        <w:rPr>
          <w:highlight w:val="cyan"/>
          <w:u w:val="single"/>
        </w:rPr>
        <w:t>the human</w:t>
      </w:r>
      <w:r>
        <w:rPr>
          <w:u w:val="single"/>
        </w:rPr>
        <w:t xml:space="preserve"> even as it acknowledges that the category </w:t>
      </w:r>
      <w:r w:rsidRPr="008053C2">
        <w:rPr>
          <w:highlight w:val="cyan"/>
          <w:u w:val="single"/>
        </w:rPr>
        <w:t>excludes disability</w:t>
      </w:r>
      <w:r>
        <w:rPr>
          <w:u w:val="single"/>
        </w:rPr>
        <w:t xml:space="preserve"> as a matter of course</w:t>
      </w:r>
      <w:r>
        <w:rPr>
          <w:sz w:val="14"/>
          <w:szCs w:val="14"/>
        </w:rPr>
        <w:t xml:space="preserve">. For instance, </w:t>
      </w:r>
      <w:r>
        <w:rPr>
          <w:u w:val="single"/>
        </w:rPr>
        <w:t>myriad scholars clarify that the conception of health and ability determines who is included and who is worthy of living</w:t>
      </w:r>
      <w:r>
        <w:rPr>
          <w:sz w:val="14"/>
          <w:szCs w:val="14"/>
        </w:rPr>
        <w:t xml:space="preserve">. </w:t>
      </w:r>
      <w:r>
        <w:rPr>
          <w:b/>
          <w:u w:val="single"/>
        </w:rPr>
        <w:t>Lives thought to be too painful, deformed, or requiring too much medical intervention often fight for the right to live at all.</w:t>
      </w:r>
      <w:r>
        <w:rPr>
          <w:sz w:val="14"/>
          <w:szCs w:val="14"/>
        </w:rPr>
        <w:t xml:space="preserve"> </w:t>
      </w:r>
      <w:r>
        <w:rPr>
          <w:u w:val="single"/>
        </w:rPr>
        <w:t xml:space="preserve">The typical disability studies response has been to depict disability as a part of human variance, a part of the spectrum of human experience. This </w:t>
      </w:r>
      <w:proofErr w:type="gramStart"/>
      <w:r>
        <w:rPr>
          <w:u w:val="single"/>
        </w:rPr>
        <w:t>particular formulation</w:t>
      </w:r>
      <w:proofErr w:type="gramEnd"/>
      <w:r>
        <w:rPr>
          <w:u w:val="single"/>
        </w:rPr>
        <w:t xml:space="preserve"> correlates to the idea </w:t>
      </w:r>
      <w:r>
        <w:rPr>
          <w:sz w:val="14"/>
          <w:szCs w:val="14"/>
        </w:rPr>
        <w:t xml:space="preserve">that </w:t>
      </w:r>
      <w:r w:rsidRPr="008053C2">
        <w:rPr>
          <w:highlight w:val="cyan"/>
          <w:u w:val="single"/>
        </w:rPr>
        <w:t xml:space="preserve">if ones </w:t>
      </w:r>
      <w:proofErr w:type="gramStart"/>
      <w:r w:rsidRPr="008053C2">
        <w:rPr>
          <w:highlight w:val="cyan"/>
          <w:u w:val="single"/>
        </w:rPr>
        <w:t>lives</w:t>
      </w:r>
      <w:proofErr w:type="gramEnd"/>
      <w:r w:rsidRPr="008053C2">
        <w:rPr>
          <w:highlight w:val="cyan"/>
          <w:u w:val="single"/>
        </w:rPr>
        <w:t xml:space="preserve"> long </w:t>
      </w:r>
      <w:r w:rsidRPr="00D232AC">
        <w:rPr>
          <w:u w:val="single"/>
        </w:rPr>
        <w:t>enough</w:t>
      </w:r>
      <w:r w:rsidRPr="008053C2">
        <w:rPr>
          <w:highlight w:val="cyan"/>
          <w:u w:val="single"/>
        </w:rPr>
        <w:t>, one will become disabled</w:t>
      </w:r>
      <w:r>
        <w:rPr>
          <w:sz w:val="14"/>
          <w:szCs w:val="14"/>
        </w:rPr>
        <w:t xml:space="preserve">. The kingdom of the sick, as </w:t>
      </w:r>
      <w:proofErr w:type="gramStart"/>
      <w:r>
        <w:rPr>
          <w:sz w:val="14"/>
          <w:szCs w:val="14"/>
        </w:rPr>
        <w:t>Sontag,</w:t>
      </w:r>
      <w:proofErr w:type="gramEnd"/>
      <w:r>
        <w:rPr>
          <w:sz w:val="14"/>
          <w:szCs w:val="14"/>
        </w:rPr>
        <w:t xml:space="preserve"> puts it, always welcomes new visitors and permanent residents. </w:t>
      </w:r>
      <w:r>
        <w:rPr>
          <w:u w:val="single"/>
        </w:rPr>
        <w:t>Undergirding this idea is the conception of the human as potentially inclusive of disability, where disability can function as an absent presence.</w:t>
      </w:r>
      <w:r>
        <w:rPr>
          <w:sz w:val="14"/>
          <w:szCs w:val="14"/>
        </w:rPr>
        <w:t xml:space="preserve"> According to disability studies scholars, </w:t>
      </w:r>
      <w:r>
        <w:rPr>
          <w:u w:val="single"/>
        </w:rPr>
        <w:t>this absent presence surfaces in narrative, art, and rhetoric, among other cultural and social spaces</w:t>
      </w:r>
      <w:r>
        <w:rPr>
          <w:sz w:val="14"/>
          <w:szCs w:val="14"/>
        </w:rPr>
        <w:t xml:space="preserve">. For instance, the Venus de Milo makes </w:t>
      </w:r>
      <w:proofErr w:type="gramStart"/>
      <w:r>
        <w:rPr>
          <w:sz w:val="14"/>
          <w:szCs w:val="14"/>
        </w:rPr>
        <w:t>it</w:t>
      </w:r>
      <w:proofErr w:type="gramEnd"/>
      <w:r>
        <w:rPr>
          <w:sz w:val="14"/>
          <w:szCs w:val="14"/>
        </w:rPr>
        <w:t xml:space="preserve"> current claim to beauty based on its amputee status. In </w:t>
      </w:r>
      <w:r>
        <w:rPr>
          <w:i/>
          <w:sz w:val="14"/>
          <w:szCs w:val="14"/>
        </w:rPr>
        <w:t>Keywords for Disability Studies</w:t>
      </w:r>
      <w:r>
        <w:rPr>
          <w:sz w:val="14"/>
          <w:szCs w:val="14"/>
        </w:rPr>
        <w:t>, the entry on aesthetics positions disability as hopeful prospect despite its position and history: “</w:t>
      </w:r>
      <w:r>
        <w:rPr>
          <w:u w:val="single"/>
        </w:rPr>
        <w:t>The close proximity of aesthetic judgement to carceral isolation and rationalized euthanasia is the darker side of Enlightenment knowledge, even as the increased visibility of the disabled body creates the occasion for its liberation</w:t>
      </w:r>
      <w:r>
        <w:rPr>
          <w:sz w:val="14"/>
          <w:szCs w:val="14"/>
        </w:rPr>
        <w:t xml:space="preserve">.” </w:t>
      </w:r>
      <w:r>
        <w:rPr>
          <w:b/>
          <w:u w:val="single"/>
        </w:rPr>
        <w:t xml:space="preserve">Narrative relies on intellectual disability even when it is not named as such or embodied within a character. </w:t>
      </w:r>
      <w:r w:rsidRPr="008053C2">
        <w:rPr>
          <w:b/>
          <w:highlight w:val="cyan"/>
          <w:u w:val="single"/>
        </w:rPr>
        <w:t xml:space="preserve">Communication requires the disabled body to establish itself </w:t>
      </w:r>
      <w:r w:rsidRPr="004F59AA">
        <w:rPr>
          <w:b/>
          <w:u w:val="single"/>
        </w:rPr>
        <w:t xml:space="preserve">not only </w:t>
      </w:r>
      <w:r w:rsidRPr="008053C2">
        <w:rPr>
          <w:b/>
          <w:highlight w:val="cyan"/>
          <w:u w:val="single"/>
        </w:rPr>
        <w:t>as coherent but also sale-able</w:t>
      </w:r>
      <w:r>
        <w:rPr>
          <w:b/>
          <w:u w:val="single"/>
        </w:rPr>
        <w:t xml:space="preserve"> in terms of diversity</w:t>
      </w:r>
      <w:r>
        <w:rPr>
          <w:u w:val="single"/>
        </w:rPr>
        <w:t>. In each of these instances, the human is a category to which disabled people already belong, albeit in abjected and absented form</w:t>
      </w:r>
      <w:r>
        <w:rPr>
          <w:sz w:val="14"/>
          <w:szCs w:val="14"/>
        </w:rPr>
        <w:t xml:space="preserve">. The idea is not only that the human relies on disability to perform conceptual work but also that enfolded into the human is the experience of disability. Tobin Siebers makes this point most forcefully when describing the “ideology of ability”: a formulation to which we are all in thrall since it determines how we consider our futures, pasts, presents, and selves. </w:t>
      </w:r>
      <w:proofErr w:type="gramStart"/>
      <w:r w:rsidRPr="008053C2">
        <w:rPr>
          <w:highlight w:val="cyan"/>
          <w:u w:val="single"/>
        </w:rPr>
        <w:t>The ideology of ability</w:t>
      </w:r>
      <w:r>
        <w:rPr>
          <w:sz w:val="14"/>
          <w:szCs w:val="14"/>
        </w:rPr>
        <w:t>, according to him,</w:t>
      </w:r>
      <w:proofErr w:type="gramEnd"/>
      <w:r>
        <w:rPr>
          <w:sz w:val="14"/>
          <w:szCs w:val="14"/>
        </w:rPr>
        <w:t xml:space="preserve"> </w:t>
      </w:r>
      <w:r>
        <w:rPr>
          <w:u w:val="single"/>
        </w:rPr>
        <w:t xml:space="preserve">determines how we understand identity itself because </w:t>
      </w:r>
      <w:r w:rsidRPr="008053C2">
        <w:rPr>
          <w:highlight w:val="cyan"/>
          <w:u w:val="single"/>
        </w:rPr>
        <w:t xml:space="preserve">we are all wedded to a desire to be </w:t>
      </w:r>
      <w:r>
        <w:rPr>
          <w:u w:val="single"/>
        </w:rPr>
        <w:t xml:space="preserve">healthy or well or </w:t>
      </w:r>
      <w:r w:rsidRPr="008053C2">
        <w:rPr>
          <w:highlight w:val="cyan"/>
          <w:u w:val="single"/>
        </w:rPr>
        <w:t>able</w:t>
      </w:r>
      <w:r w:rsidRPr="008053C2">
        <w:rPr>
          <w:sz w:val="14"/>
          <w:szCs w:val="14"/>
          <w:highlight w:val="cyan"/>
        </w:rPr>
        <w:t>.</w:t>
      </w:r>
      <w:r>
        <w:rPr>
          <w:sz w:val="14"/>
          <w:szCs w:val="14"/>
        </w:rPr>
        <w:t xml:space="preserve"> </w:t>
      </w:r>
      <w:r>
        <w:rPr>
          <w:u w:val="single"/>
        </w:rPr>
        <w:t>The only way to excise ourselves from this ideology</w:t>
      </w:r>
      <w:r>
        <w:rPr>
          <w:sz w:val="14"/>
          <w:szCs w:val="14"/>
        </w:rPr>
        <w:t xml:space="preserve"> – were such a thing possible </w:t>
      </w:r>
      <w:r>
        <w:rPr>
          <w:u w:val="single"/>
        </w:rPr>
        <w:t>– would be to reconceptualize disability, or</w:t>
      </w:r>
      <w:r>
        <w:rPr>
          <w:sz w:val="14"/>
          <w:szCs w:val="14"/>
        </w:rPr>
        <w:t xml:space="preserve"> in the words of Robert McRuer </w:t>
      </w:r>
      <w:r>
        <w:rPr>
          <w:u w:val="single"/>
        </w:rPr>
        <w:t>“come to desire it.”</w:t>
      </w:r>
      <w:r>
        <w:rPr>
          <w:sz w:val="14"/>
          <w:szCs w:val="14"/>
        </w:rPr>
        <w:t xml:space="preserve"> I find </w:t>
      </w:r>
      <w:r>
        <w:rPr>
          <w:u w:val="single"/>
        </w:rPr>
        <w:t>Siebers’s concept</w:t>
      </w:r>
      <w:r>
        <w:rPr>
          <w:sz w:val="14"/>
          <w:szCs w:val="14"/>
        </w:rPr>
        <w:t xml:space="preserve"> useful in so far as </w:t>
      </w:r>
      <w:r w:rsidRPr="008053C2">
        <w:rPr>
          <w:highlight w:val="cyan"/>
          <w:u w:val="single"/>
        </w:rPr>
        <w:t xml:space="preserve">it </w:t>
      </w:r>
      <w:r>
        <w:rPr>
          <w:u w:val="single"/>
        </w:rPr>
        <w:t>describes a modality that governs our imaginations about disability specifically and the human writ large.</w:t>
      </w:r>
      <w:r>
        <w:rPr>
          <w:sz w:val="14"/>
          <w:szCs w:val="14"/>
        </w:rPr>
        <w:t xml:space="preserve"> In thinking of its relationship to the human, </w:t>
      </w:r>
      <w:r>
        <w:rPr>
          <w:u w:val="single"/>
        </w:rPr>
        <w:t xml:space="preserve">the ideology of ability shuttles us away </w:t>
      </w:r>
      <w:proofErr w:type="gramStart"/>
      <w:r>
        <w:rPr>
          <w:u w:val="single"/>
        </w:rPr>
        <w:t>form</w:t>
      </w:r>
      <w:proofErr w:type="gramEnd"/>
      <w:r>
        <w:rPr>
          <w:u w:val="single"/>
        </w:rPr>
        <w:t xml:space="preserve"> the capaciousness of the category human</w:t>
      </w:r>
      <w:r>
        <w:rPr>
          <w:sz w:val="14"/>
          <w:szCs w:val="14"/>
        </w:rPr>
        <w:t xml:space="preserve">. According to Siebers, </w:t>
      </w:r>
      <w:r>
        <w:rPr>
          <w:b/>
          <w:u w:val="single"/>
        </w:rPr>
        <w:t xml:space="preserve">the ideology of ability </w:t>
      </w:r>
      <w:r w:rsidRPr="008053C2">
        <w:rPr>
          <w:b/>
          <w:highlight w:val="cyan"/>
          <w:u w:val="single"/>
        </w:rPr>
        <w:t xml:space="preserve">shuts down </w:t>
      </w:r>
      <w:r>
        <w:rPr>
          <w:b/>
          <w:u w:val="single"/>
        </w:rPr>
        <w:t xml:space="preserve">conversations and </w:t>
      </w:r>
      <w:r w:rsidRPr="008053C2">
        <w:rPr>
          <w:b/>
          <w:highlight w:val="cyan"/>
          <w:u w:val="single"/>
        </w:rPr>
        <w:t>imaginative possibilities</w:t>
      </w:r>
      <w:r>
        <w:rPr>
          <w:u w:val="single"/>
        </w:rPr>
        <w:t xml:space="preserve">, theories and experiences of embodiment that are </w:t>
      </w:r>
      <w:proofErr w:type="gramStart"/>
      <w:r w:rsidRPr="008053C2">
        <w:rPr>
          <w:highlight w:val="cyan"/>
          <w:u w:val="single"/>
        </w:rPr>
        <w:t>germane</w:t>
      </w:r>
      <w:proofErr w:type="gramEnd"/>
      <w:r w:rsidRPr="008053C2">
        <w:rPr>
          <w:highlight w:val="cyan"/>
          <w:u w:val="single"/>
        </w:rPr>
        <w:t xml:space="preserve"> to the human</w:t>
      </w:r>
      <w:r>
        <w:rPr>
          <w:u w:val="single"/>
        </w:rPr>
        <w:t xml:space="preserve"> but foreclosed based on said ideological construct</w:t>
      </w:r>
      <w:r>
        <w:rPr>
          <w:sz w:val="14"/>
          <w:szCs w:val="14"/>
        </w:rPr>
        <w:t xml:space="preserve">. In this way, </w:t>
      </w:r>
      <w:r>
        <w:rPr>
          <w:u w:val="single"/>
        </w:rPr>
        <w:t xml:space="preserve">disability studies </w:t>
      </w:r>
      <w:proofErr w:type="gramStart"/>
      <w:r>
        <w:rPr>
          <w:u w:val="single"/>
        </w:rPr>
        <w:t>embraces</w:t>
      </w:r>
      <w:proofErr w:type="gramEnd"/>
      <w:r>
        <w:rPr>
          <w:u w:val="single"/>
        </w:rPr>
        <w:t xml:space="preserve"> a curious rhetorical move, positioned disability as “too high to get over, </w:t>
      </w:r>
      <w:proofErr w:type="gramStart"/>
      <w:r>
        <w:rPr>
          <w:u w:val="single"/>
        </w:rPr>
        <w:t>Too</w:t>
      </w:r>
      <w:proofErr w:type="gramEnd"/>
      <w:r>
        <w:rPr>
          <w:u w:val="single"/>
        </w:rPr>
        <w:t xml:space="preserve"> low to get under.”</w:t>
      </w:r>
      <w:r>
        <w:rPr>
          <w:sz w:val="14"/>
          <w:szCs w:val="14"/>
        </w:rPr>
        <w:t xml:space="preserve"> Though disability is excluded from the human, </w:t>
      </w:r>
      <w:r>
        <w:rPr>
          <w:u w:val="single"/>
        </w:rPr>
        <w:t>the field depicts this as an oversight, a powerful one, but one that can be rectified by thinking of and incorporating disability as universal</w:t>
      </w:r>
      <w:r>
        <w:rPr>
          <w:sz w:val="14"/>
          <w:szCs w:val="14"/>
        </w:rPr>
        <w:t xml:space="preserve">. In part, this explains why so many disability studies projects justify themselves by claiming disability as a base identity or rhetoric: “Disability is the other other that makes otherness possible.” “It is the master trope of disqualification.” Within these formulations, </w:t>
      </w:r>
      <w:r>
        <w:rPr>
          <w:u w:val="single"/>
        </w:rPr>
        <w:t xml:space="preserve">disability is not only what determines the </w:t>
      </w:r>
      <w:proofErr w:type="gramStart"/>
      <w:r>
        <w:rPr>
          <w:u w:val="single"/>
        </w:rPr>
        <w:t>human</w:t>
      </w:r>
      <w:proofErr w:type="gramEnd"/>
      <w:r>
        <w:rPr>
          <w:u w:val="single"/>
        </w:rPr>
        <w:t xml:space="preserve"> but its better inclusion will also define the category of </w:t>
      </w:r>
      <w:proofErr w:type="gramStart"/>
      <w:r>
        <w:rPr>
          <w:u w:val="single"/>
        </w:rPr>
        <w:t>human</w:t>
      </w:r>
      <w:proofErr w:type="gramEnd"/>
      <w:r>
        <w:rPr>
          <w:u w:val="single"/>
        </w:rPr>
        <w:t xml:space="preserve"> so that it can begin to include everyone. Both strategies of engaging the human have merit: find the traces of what and who is used to constitute the concept and underscore the processes by which the human creates itself as superior</w:t>
      </w:r>
      <w:r>
        <w:rPr>
          <w:sz w:val="14"/>
          <w:szCs w:val="14"/>
        </w:rPr>
        <w:t xml:space="preserve">. Recall that the mad Black is both an embodied positionality and an aesthetic intervention. As such, it hints at some common conceptual ground and useful disagreements. </w:t>
      </w:r>
      <w:r>
        <w:rPr>
          <w:b/>
          <w:u w:val="single"/>
        </w:rPr>
        <w:t xml:space="preserve">The </w:t>
      </w:r>
      <w:proofErr w:type="gramStart"/>
      <w:r>
        <w:rPr>
          <w:b/>
          <w:u w:val="single"/>
        </w:rPr>
        <w:t>mad</w:t>
      </w:r>
      <w:proofErr w:type="gramEnd"/>
      <w:r>
        <w:rPr>
          <w:b/>
          <w:u w:val="single"/>
        </w:rPr>
        <w:t xml:space="preserve"> Black cannot so simply slip into history as an aberration, nor can it so easily slip out of history as a failure. </w:t>
      </w:r>
      <w:r>
        <w:rPr>
          <w:sz w:val="14"/>
          <w:szCs w:val="14"/>
        </w:rPr>
        <w:t xml:space="preserve">Here, </w:t>
      </w:r>
      <w:r w:rsidRPr="008053C2">
        <w:rPr>
          <w:highlight w:val="cyan"/>
          <w:u w:val="single"/>
        </w:rPr>
        <w:t>the mad Black</w:t>
      </w:r>
      <w:r>
        <w:rPr>
          <w:u w:val="single"/>
        </w:rPr>
        <w:t xml:space="preserve"> </w:t>
      </w:r>
      <w:r>
        <w:rPr>
          <w:sz w:val="14"/>
          <w:szCs w:val="14"/>
        </w:rPr>
        <w:t>advocates a constituent questioning of how abjection functions, and from where it arises</w:t>
      </w:r>
      <w:r>
        <w:rPr>
          <w:u w:val="single"/>
        </w:rPr>
        <w:t>.</w:t>
      </w:r>
      <w:r>
        <w:rPr>
          <w:sz w:val="14"/>
          <w:szCs w:val="14"/>
        </w:rPr>
        <w:t xml:space="preserve"> It also acts as an adroit poker player. It </w:t>
      </w:r>
      <w:r w:rsidRPr="008053C2">
        <w:rPr>
          <w:highlight w:val="cyan"/>
          <w:u w:val="single"/>
        </w:rPr>
        <w:t>sees the ideology of ability and raises it the possessive investment in whiteness</w:t>
      </w:r>
      <w:r>
        <w:rPr>
          <w:sz w:val="14"/>
          <w:szCs w:val="14"/>
        </w:rPr>
        <w:t xml:space="preserve"> (pace George Lipsitz), </w:t>
      </w:r>
      <w:r w:rsidRPr="00E00991">
        <w:rPr>
          <w:u w:val="single"/>
        </w:rPr>
        <w:t>questioning how one arrives at universality if</w:t>
      </w:r>
      <w:r>
        <w:rPr>
          <w:u w:val="single"/>
        </w:rPr>
        <w:t xml:space="preserve"> the so-called soundness of </w:t>
      </w:r>
      <w:r w:rsidRPr="00E00991">
        <w:rPr>
          <w:u w:val="single"/>
        </w:rPr>
        <w:t xml:space="preserve">the bodymind </w:t>
      </w:r>
      <w:proofErr w:type="gramStart"/>
      <w:r w:rsidRPr="00E00991">
        <w:rPr>
          <w:u w:val="single"/>
        </w:rPr>
        <w:t>is not the sole reason for exclusion</w:t>
      </w:r>
      <w:proofErr w:type="gramEnd"/>
      <w:r w:rsidRPr="00E00991">
        <w:rPr>
          <w:sz w:val="14"/>
          <w:szCs w:val="14"/>
          <w:highlight w:val="cyan"/>
        </w:rPr>
        <w:t>.</w:t>
      </w:r>
      <w:r>
        <w:rPr>
          <w:sz w:val="14"/>
          <w:szCs w:val="14"/>
        </w:rPr>
        <w:t xml:space="preserve"> That is, </w:t>
      </w:r>
      <w:r w:rsidRPr="008053C2">
        <w:rPr>
          <w:b/>
          <w:highlight w:val="cyan"/>
          <w:u w:val="single"/>
        </w:rPr>
        <w:t>the mad Black reveals a set of breaks</w:t>
      </w:r>
      <w:r>
        <w:rPr>
          <w:b/>
          <w:u w:val="single"/>
        </w:rPr>
        <w:t xml:space="preserve"> to read; </w:t>
      </w:r>
      <w:r w:rsidRPr="008053C2">
        <w:rPr>
          <w:b/>
          <w:highlight w:val="cyan"/>
          <w:u w:val="single"/>
        </w:rPr>
        <w:t>without</w:t>
      </w:r>
      <w:r>
        <w:rPr>
          <w:b/>
          <w:u w:val="single"/>
        </w:rPr>
        <w:t xml:space="preserve"> a reliance on </w:t>
      </w:r>
      <w:r w:rsidRPr="008053C2">
        <w:rPr>
          <w:b/>
          <w:highlight w:val="cyan"/>
          <w:u w:val="single"/>
        </w:rPr>
        <w:t>ocularity and a skepticism about linear conceptions of time</w:t>
      </w:r>
      <w:r>
        <w:rPr>
          <w:b/>
          <w:u w:val="single"/>
        </w:rPr>
        <w:t xml:space="preserve"> and narrative</w:t>
      </w:r>
      <w:r w:rsidRPr="008053C2">
        <w:rPr>
          <w:b/>
          <w:highlight w:val="cyan"/>
          <w:u w:val="single"/>
        </w:rPr>
        <w:t xml:space="preserve">, it disrupts the </w:t>
      </w:r>
      <w:r w:rsidRPr="004F59AA">
        <w:rPr>
          <w:b/>
          <w:u w:val="single"/>
        </w:rPr>
        <w:t xml:space="preserve">easy </w:t>
      </w:r>
      <w:r w:rsidRPr="008053C2">
        <w:rPr>
          <w:b/>
          <w:highlight w:val="cyan"/>
          <w:u w:val="single"/>
        </w:rPr>
        <w:t>alignment of disability with whiteness or Blackness with degradation.</w:t>
      </w:r>
      <w:r>
        <w:rPr>
          <w:sz w:val="14"/>
          <w:szCs w:val="14"/>
        </w:rPr>
        <w:t xml:space="preserve"> </w:t>
      </w:r>
      <w:r>
        <w:rPr>
          <w:u w:val="single"/>
        </w:rPr>
        <w:t xml:space="preserve">Reading </w:t>
      </w:r>
      <w:r w:rsidRPr="008053C2">
        <w:rPr>
          <w:highlight w:val="cyan"/>
          <w:u w:val="single"/>
        </w:rPr>
        <w:t xml:space="preserve">these breaks </w:t>
      </w:r>
      <w:r>
        <w:rPr>
          <w:u w:val="single"/>
        </w:rPr>
        <w:t xml:space="preserve">requires the </w:t>
      </w:r>
      <w:r w:rsidRPr="008053C2">
        <w:rPr>
          <w:highlight w:val="cyan"/>
          <w:u w:val="single"/>
        </w:rPr>
        <w:t>disrup</w:t>
      </w:r>
      <w:r>
        <w:rPr>
          <w:u w:val="single"/>
        </w:rPr>
        <w:t xml:space="preserve">tion courted by Sylvia Wynter’s refusal of the category </w:t>
      </w:r>
      <w:r w:rsidRPr="008053C2">
        <w:rPr>
          <w:highlight w:val="cyan"/>
          <w:u w:val="single"/>
        </w:rPr>
        <w:t>Man and</w:t>
      </w:r>
      <w:r>
        <w:rPr>
          <w:u w:val="single"/>
        </w:rPr>
        <w:t xml:space="preserve"> broaches what Siebers termed </w:t>
      </w:r>
      <w:r w:rsidRPr="008053C2">
        <w:rPr>
          <w:highlight w:val="cyan"/>
          <w:u w:val="single"/>
        </w:rPr>
        <w:t xml:space="preserve">the “conceptual horizon” marked by </w:t>
      </w:r>
      <w:r>
        <w:rPr>
          <w:u w:val="single"/>
        </w:rPr>
        <w:t xml:space="preserve">the ideology of </w:t>
      </w:r>
      <w:r w:rsidRPr="008053C2">
        <w:rPr>
          <w:highlight w:val="cyan"/>
          <w:u w:val="single"/>
        </w:rPr>
        <w:t>ability</w:t>
      </w:r>
      <w:r>
        <w:rPr>
          <w:sz w:val="14"/>
          <w:szCs w:val="14"/>
        </w:rPr>
        <w:t xml:space="preserve">. </w:t>
      </w:r>
      <w:r>
        <w:rPr>
          <w:u w:val="single"/>
        </w:rPr>
        <w:t>Mad Blackness calls for no less than a retooling of the terms of humanity itself. It questions the desire for ability, and the desire for whiteness</w:t>
      </w:r>
      <w:r>
        <w:rPr>
          <w:sz w:val="14"/>
          <w:szCs w:val="14"/>
        </w:rPr>
        <w:t xml:space="preserve">. </w:t>
      </w:r>
      <w:r>
        <w:rPr>
          <w:u w:val="single"/>
        </w:rPr>
        <w:t xml:space="preserve">Since the </w:t>
      </w:r>
      <w:r w:rsidRPr="004F59AA">
        <w:rPr>
          <w:u w:val="single"/>
        </w:rPr>
        <w:t>Enlightenment positions madness and Blackness as a set of “ontological foils</w:t>
      </w:r>
      <w:r>
        <w:rPr>
          <w:u w:val="single"/>
        </w:rPr>
        <w:t xml:space="preserve"> for the modern, rational, European subject,” the fissures reveal where, how, and with whom current ideological investments lie</w:t>
      </w:r>
      <w:r>
        <w:rPr>
          <w:sz w:val="14"/>
          <w:szCs w:val="14"/>
        </w:rPr>
        <w:t xml:space="preserve">. Further, </w:t>
      </w:r>
      <w:r>
        <w:rPr>
          <w:u w:val="single"/>
        </w:rPr>
        <w:t xml:space="preserve">their undoing and unmaking requires an unmooring that reckons with constructs that have heretofore been unavailable. </w:t>
      </w:r>
      <w:r>
        <w:rPr>
          <w:sz w:val="14"/>
          <w:szCs w:val="14"/>
        </w:rPr>
        <w:t xml:space="preserve">As my previous comments suggest, there exist a few cultural and social locations that allow us to question the utility </w:t>
      </w:r>
      <w:proofErr w:type="gramStart"/>
      <w:r>
        <w:rPr>
          <w:sz w:val="14"/>
          <w:szCs w:val="14"/>
        </w:rPr>
        <w:t>of the human</w:t>
      </w:r>
      <w:proofErr w:type="gramEnd"/>
      <w:r>
        <w:rPr>
          <w:sz w:val="14"/>
          <w:szCs w:val="14"/>
        </w:rPr>
        <w:t xml:space="preserve">. Specifically, </w:t>
      </w:r>
      <w:r>
        <w:rPr>
          <w:u w:val="single"/>
        </w:rPr>
        <w:t>the appeal to universality and the possessive investment in whiteness cohere in one’s relationship to the nation-state</w:t>
      </w:r>
      <w:r>
        <w:rPr>
          <w:sz w:val="14"/>
          <w:szCs w:val="14"/>
        </w:rPr>
        <w:t xml:space="preserve">. </w:t>
      </w:r>
      <w:r>
        <w:rPr>
          <w:u w:val="single"/>
        </w:rPr>
        <w:t>How is one defined as a citizen if madness or Blackness functions as a default disqualification?</w:t>
      </w:r>
      <w:r>
        <w:rPr>
          <w:sz w:val="14"/>
          <w:szCs w:val="14"/>
        </w:rPr>
        <w:t xml:space="preserve"> Those scholars working on physical disability have given a cursory nod to abjection, </w:t>
      </w:r>
      <w:r w:rsidRPr="008053C2">
        <w:rPr>
          <w:b/>
          <w:highlight w:val="cyan"/>
          <w:u w:val="single"/>
        </w:rPr>
        <w:t xml:space="preserve">madness forces disability studies to reckon with </w:t>
      </w:r>
      <w:r w:rsidRPr="00D232AC">
        <w:rPr>
          <w:b/>
          <w:u w:val="single"/>
        </w:rPr>
        <w:t xml:space="preserve">where </w:t>
      </w:r>
      <w:r w:rsidRPr="008053C2">
        <w:rPr>
          <w:b/>
          <w:highlight w:val="cyan"/>
          <w:u w:val="single"/>
        </w:rPr>
        <w:t xml:space="preserve">abjection </w:t>
      </w:r>
      <w:r w:rsidRPr="00D232AC">
        <w:rPr>
          <w:b/>
          <w:u w:val="single"/>
        </w:rPr>
        <w:t>arises and how it might be embraced</w:t>
      </w:r>
      <w:r>
        <w:rPr>
          <w:sz w:val="14"/>
          <w:szCs w:val="14"/>
        </w:rPr>
        <w:t>. Taking a methodological cue from Nirmala Erevelles, who explores what it might mean to embrace disability as a part of Blackness</w:t>
      </w:r>
      <w:r>
        <w:rPr>
          <w:u w:val="single"/>
        </w:rPr>
        <w:t xml:space="preserve">, we need to examine abjection as a social action where Blackness and madness can powerfully defang the critical purchase </w:t>
      </w:r>
      <w:proofErr w:type="gramStart"/>
      <w:r>
        <w:rPr>
          <w:u w:val="single"/>
        </w:rPr>
        <w:t>of the human</w:t>
      </w:r>
      <w:proofErr w:type="gramEnd"/>
      <w:r>
        <w:rPr>
          <w:u w:val="single"/>
        </w:rPr>
        <w:t>.</w:t>
      </w:r>
      <w:r>
        <w:rPr>
          <w:sz w:val="14"/>
          <w:szCs w:val="14"/>
        </w:rPr>
        <w:t xml:space="preserve"> It is not coincidental that much of the work on madness comes from the fields of rhetoric and composition because so many of the narratives we embrace about madness view it as a fundamental issue of communication. </w:t>
      </w:r>
      <w:proofErr w:type="gramStart"/>
      <w:r>
        <w:rPr>
          <w:sz w:val="14"/>
          <w:szCs w:val="14"/>
        </w:rPr>
        <w:t>Theses</w:t>
      </w:r>
      <w:proofErr w:type="gramEnd"/>
      <w:r>
        <w:rPr>
          <w:sz w:val="14"/>
          <w:szCs w:val="14"/>
        </w:rPr>
        <w:t xml:space="preserve"> </w:t>
      </w:r>
      <w:r>
        <w:rPr>
          <w:u w:val="single"/>
        </w:rPr>
        <w:t>scholars intervene in the sacralized understanding of madness as uncommunicative and therefore unripe of analysis in perpetuity</w:t>
      </w:r>
      <w:r>
        <w:rPr>
          <w:sz w:val="14"/>
          <w:szCs w:val="14"/>
        </w:rPr>
        <w:t xml:space="preserve">. </w:t>
      </w:r>
      <w:r>
        <w:rPr>
          <w:u w:val="single"/>
        </w:rPr>
        <w:t>Madness and Blackness exert hortatory pressure on all modes of critical analysis, forcing an examination of how we place the human at the center or overlook it as the default promise.</w:t>
      </w:r>
    </w:p>
    <w:p w14:paraId="7A847F32" w14:textId="77777777" w:rsidR="00843350" w:rsidRDefault="00843350" w:rsidP="00843350">
      <w:pPr>
        <w:pStyle w:val="Heading4"/>
        <w:keepNext w:val="0"/>
        <w:keepLines w:val="0"/>
        <w:spacing w:line="303" w:lineRule="auto"/>
      </w:pPr>
      <w:r>
        <w:t>Capacity is grounded in a mutual distancing from incapacity which structures the valuation and disposability of black life.</w:t>
      </w:r>
    </w:p>
    <w:p w14:paraId="48109288" w14:textId="77777777" w:rsidR="00843350" w:rsidRPr="005526C6" w:rsidRDefault="00843350" w:rsidP="00843350">
      <w:r w:rsidRPr="005526C6">
        <w:t xml:space="preserve">Christina </w:t>
      </w:r>
      <w:r w:rsidRPr="005526C6">
        <w:rPr>
          <w:rStyle w:val="Style13ptBold"/>
        </w:rPr>
        <w:t>Visperas ’19</w:t>
      </w:r>
      <w:r w:rsidRPr="005526C6">
        <w:t xml:space="preserve">, assistant professor of communication at USC Annenberg, “The Able-Bodied Slave”, </w:t>
      </w:r>
      <w:r w:rsidRPr="005526C6">
        <w:rPr>
          <w:i/>
          <w:iCs/>
        </w:rPr>
        <w:t>Journal of Literary &amp; Cultural Disability Studies</w:t>
      </w:r>
      <w:r w:rsidRPr="005526C6">
        <w:t>, vol. 13 no. 1, 2019, p. 93-110. </w:t>
      </w:r>
      <w:r w:rsidRPr="005526C6">
        <w:rPr>
          <w:i/>
          <w:iCs/>
        </w:rPr>
        <w:t>Project MUSE</w:t>
      </w:r>
      <w:r w:rsidRPr="005526C6">
        <w:t>, </w:t>
      </w:r>
      <w:hyperlink r:id="rId5" w:history="1">
        <w:r w:rsidRPr="005526C6">
          <w:rPr>
            <w:rStyle w:val="Hyperlink"/>
          </w:rPr>
          <w:t>https://muse.jhu.edu/article/716938</w:t>
        </w:r>
      </w:hyperlink>
      <w:r w:rsidRPr="005526C6">
        <w:t xml:space="preserve">, DA: 10/21/24, DMurph </w:t>
      </w:r>
    </w:p>
    <w:p w14:paraId="3ED23E81" w14:textId="77777777" w:rsidR="00843350" w:rsidRPr="005526C6" w:rsidRDefault="00843350" w:rsidP="00843350">
      <w:pPr>
        <w:rPr>
          <w:sz w:val="16"/>
        </w:rPr>
      </w:pPr>
      <w:r w:rsidRPr="005526C6">
        <w:rPr>
          <w:sz w:val="14"/>
        </w:rPr>
        <w:t>E</w:t>
      </w:r>
      <w:r w:rsidRPr="005526C6">
        <w:rPr>
          <w:sz w:val="16"/>
        </w:rPr>
        <w:t xml:space="preserve">ach of these theoretical turns—the medical model, the social model, the postsocial model (perhaps?)—can analyze the making of disability in slavery, but </w:t>
      </w:r>
      <w:r w:rsidRPr="005526C6">
        <w:rPr>
          <w:rStyle w:val="StyleUnderline"/>
        </w:rPr>
        <w:t>black feminist writings have</w:t>
      </w:r>
      <w:r w:rsidRPr="005526C6">
        <w:rPr>
          <w:sz w:val="16"/>
        </w:rPr>
        <w:t xml:space="preserve">, in contrast, </w:t>
      </w:r>
      <w:r w:rsidRPr="005526C6">
        <w:rPr>
          <w:rStyle w:val="StyleUnderline"/>
        </w:rPr>
        <w:t>gestured to the unmaking of disability as the essence of captivity</w:t>
      </w:r>
      <w:r w:rsidRPr="005526C6">
        <w:rPr>
          <w:sz w:val="16"/>
        </w:rPr>
        <w:t xml:space="preserve">. The groundbreaking work of English scholar Saidiya </w:t>
      </w:r>
      <w:r w:rsidRPr="005526C6">
        <w:rPr>
          <w:rStyle w:val="StyleUnderline"/>
        </w:rPr>
        <w:t xml:space="preserve">Hartman charts in </w:t>
      </w:r>
      <w:r w:rsidRPr="005526C6">
        <w:rPr>
          <w:rStyle w:val="StyleUnderline"/>
          <w:highlight w:val="cyan"/>
        </w:rPr>
        <w:t xml:space="preserve">slavery archives </w:t>
      </w:r>
      <w:r w:rsidRPr="005526C6">
        <w:rPr>
          <w:rStyle w:val="StyleUnderline"/>
        </w:rPr>
        <w:t xml:space="preserve">the </w:t>
      </w:r>
      <w:r w:rsidRPr="005526C6">
        <w:rPr>
          <w:rStyle w:val="StyleUnderline"/>
          <w:highlight w:val="cyan"/>
        </w:rPr>
        <w:t xml:space="preserve">disavowal of captive </w:t>
      </w:r>
      <w:r w:rsidRPr="005526C6">
        <w:rPr>
          <w:rStyle w:val="StyleUnderline"/>
        </w:rPr>
        <w:t>claims of</w:t>
      </w:r>
      <w:r w:rsidRPr="005526C6">
        <w:rPr>
          <w:rStyle w:val="StyleUnderline"/>
          <w:highlight w:val="cyan"/>
        </w:rPr>
        <w:t xml:space="preserve"> pain, </w:t>
      </w:r>
      <w:r w:rsidRPr="005526C6">
        <w:rPr>
          <w:rStyle w:val="StyleUnderline"/>
        </w:rPr>
        <w:t xml:space="preserve">the </w:t>
      </w:r>
      <w:r w:rsidRPr="005526C6">
        <w:rPr>
          <w:rStyle w:val="StyleUnderline"/>
          <w:highlight w:val="cyan"/>
        </w:rPr>
        <w:t>everyday violence</w:t>
      </w:r>
      <w:r w:rsidRPr="005526C6">
        <w:rPr>
          <w:rStyle w:val="StyleUnderline"/>
        </w:rPr>
        <w:t xml:space="preserve"> of whippings, beatings, plantation work, </w:t>
      </w:r>
      <w:r w:rsidRPr="00E32FE3">
        <w:rPr>
          <w:rStyle w:val="StyleUnderline"/>
          <w:highlight w:val="cyan"/>
        </w:rPr>
        <w:t>and auctions shrouded in coerced</w:t>
      </w:r>
      <w:r w:rsidRPr="005526C6">
        <w:rPr>
          <w:rStyle w:val="StyleUnderline"/>
        </w:rPr>
        <w:t xml:space="preserve"> </w:t>
      </w:r>
      <w:r w:rsidRPr="00E32FE3">
        <w:rPr>
          <w:rStyle w:val="StyleUnderline"/>
          <w:highlight w:val="cyan"/>
        </w:rPr>
        <w:t>performances of</w:t>
      </w:r>
      <w:r w:rsidRPr="005526C6">
        <w:rPr>
          <w:rStyle w:val="StyleUnderline"/>
        </w:rPr>
        <w:t xml:space="preserve"> song, </w:t>
      </w:r>
      <w:r w:rsidRPr="00E32FE3">
        <w:rPr>
          <w:rStyle w:val="StyleUnderline"/>
          <w:highlight w:val="cyan"/>
        </w:rPr>
        <w:t>dance</w:t>
      </w:r>
      <w:r w:rsidRPr="005526C6">
        <w:rPr>
          <w:rStyle w:val="StyleUnderline"/>
        </w:rPr>
        <w:t xml:space="preserve">, excess </w:t>
      </w:r>
      <w:r w:rsidRPr="00E32FE3">
        <w:rPr>
          <w:rStyle w:val="StyleUnderline"/>
          <w:highlight w:val="cyan"/>
        </w:rPr>
        <w:t>enjoyment, and</w:t>
      </w:r>
      <w:r w:rsidRPr="005526C6">
        <w:rPr>
          <w:rStyle w:val="StyleUnderline"/>
        </w:rPr>
        <w:t xml:space="preserve"> general </w:t>
      </w:r>
      <w:r w:rsidRPr="00E32FE3">
        <w:rPr>
          <w:rStyle w:val="StyleUnderline"/>
          <w:highlight w:val="cyan"/>
        </w:rPr>
        <w:t>contentment. Notions of</w:t>
      </w:r>
      <w:r w:rsidRPr="005526C6">
        <w:rPr>
          <w:rStyle w:val="StyleUnderline"/>
        </w:rPr>
        <w:t xml:space="preserve"> the robust, </w:t>
      </w:r>
      <w:r w:rsidRPr="00E32FE3">
        <w:rPr>
          <w:rStyle w:val="StyleUnderline"/>
          <w:highlight w:val="cyan"/>
        </w:rPr>
        <w:t>happy slave</w:t>
      </w:r>
      <w:r w:rsidRPr="005526C6">
        <w:rPr>
          <w:rStyle w:val="StyleUnderline"/>
        </w:rPr>
        <w:t xml:space="preserve">, or the slave’s predisposition for servility and good cheer, </w:t>
      </w:r>
      <w:r w:rsidRPr="00E32FE3">
        <w:rPr>
          <w:rStyle w:val="StyleUnderline"/>
          <w:highlight w:val="cyan"/>
        </w:rPr>
        <w:t>worked to deny</w:t>
      </w:r>
      <w:r w:rsidRPr="005526C6">
        <w:rPr>
          <w:rStyle w:val="StyleUnderline"/>
        </w:rPr>
        <w:t xml:space="preserve"> slave </w:t>
      </w:r>
      <w:r w:rsidRPr="00E32FE3">
        <w:rPr>
          <w:rStyle w:val="StyleUnderline"/>
          <w:highlight w:val="cyan"/>
        </w:rPr>
        <w:t>pain by foreclosing</w:t>
      </w:r>
      <w:r w:rsidRPr="005526C6">
        <w:rPr>
          <w:rStyle w:val="StyleUnderline"/>
        </w:rPr>
        <w:t xml:space="preserve"> its </w:t>
      </w:r>
      <w:r w:rsidRPr="00E32FE3">
        <w:rPr>
          <w:rStyle w:val="StyleUnderline"/>
          <w:highlight w:val="cyan"/>
        </w:rPr>
        <w:t>possibilities of recognition in forced</w:t>
      </w:r>
      <w:r w:rsidRPr="005526C6">
        <w:rPr>
          <w:rStyle w:val="StyleUnderline"/>
        </w:rPr>
        <w:t xml:space="preserve"> </w:t>
      </w:r>
      <w:r w:rsidRPr="00E32FE3">
        <w:rPr>
          <w:rStyle w:val="StyleUnderline"/>
          <w:highlight w:val="cyan"/>
        </w:rPr>
        <w:t>displays of</w:t>
      </w:r>
      <w:r w:rsidRPr="005526C6">
        <w:rPr>
          <w:rStyle w:val="StyleUnderline"/>
        </w:rPr>
        <w:t xml:space="preserve"> high spirits and </w:t>
      </w:r>
      <w:r w:rsidRPr="00E32FE3">
        <w:rPr>
          <w:rStyle w:val="StyleUnderline"/>
          <w:highlight w:val="cyan"/>
        </w:rPr>
        <w:t>joyful complacency</w:t>
      </w:r>
      <w:r w:rsidRPr="005526C6">
        <w:rPr>
          <w:rStyle w:val="StyleUnderline"/>
        </w:rPr>
        <w:t>.</w:t>
      </w:r>
      <w:r w:rsidRPr="005526C6">
        <w:rPr>
          <w:sz w:val="16"/>
        </w:rPr>
        <w:t xml:space="preserve"> Made to simulate comfort under all manner of work and violence, </w:t>
      </w:r>
      <w:r w:rsidRPr="005526C6">
        <w:rPr>
          <w:rStyle w:val="StyleUnderline"/>
        </w:rPr>
        <w:t>the slave embodied what Hartman terms the “pleasure of terror” and the “terror of pleasure,” or the enjoyment produced in the injurious constitution of the subject</w:t>
      </w:r>
      <w:r w:rsidRPr="005526C6">
        <w:rPr>
          <w:sz w:val="16"/>
        </w:rPr>
        <w:t xml:space="preserve"> (Scenes of Subjection). </w:t>
      </w:r>
    </w:p>
    <w:p w14:paraId="22B49F33" w14:textId="77777777" w:rsidR="00843350" w:rsidRPr="00C1045C" w:rsidRDefault="00843350" w:rsidP="00843350">
      <w:pPr>
        <w:rPr>
          <w:u w:val="single"/>
        </w:rPr>
      </w:pPr>
      <w:r w:rsidRPr="005526C6">
        <w:rPr>
          <w:sz w:val="16"/>
        </w:rPr>
        <w:t xml:space="preserve">Fashioned as able participants in their own dissolution, slaves then figured a perfect and forgone surrender to all the wants, desires, and demands of masters. Significantly, Hartman’s work shows the slave’s closer proximity to objects than to human beings. </w:t>
      </w:r>
      <w:r w:rsidRPr="00E32FE3">
        <w:rPr>
          <w:rStyle w:val="StyleUnderline"/>
          <w:highlight w:val="cyan"/>
        </w:rPr>
        <w:t>The slave’s</w:t>
      </w:r>
      <w:r w:rsidRPr="005526C6">
        <w:rPr>
          <w:rStyle w:val="StyleUnderline"/>
        </w:rPr>
        <w:t xml:space="preserve"> </w:t>
      </w:r>
      <w:r w:rsidRPr="00E32FE3">
        <w:rPr>
          <w:rStyle w:val="StyleUnderline"/>
          <w:highlight w:val="cyan"/>
        </w:rPr>
        <w:t>seemingly more-than-human abilities</w:t>
      </w:r>
      <w:r w:rsidRPr="005526C6">
        <w:rPr>
          <w:rStyle w:val="StyleUnderline"/>
        </w:rPr>
        <w:t xml:space="preserve">, like the sheer capacity for joy and submission, </w:t>
      </w:r>
      <w:r w:rsidRPr="00E00991">
        <w:rPr>
          <w:rStyle w:val="StyleUnderline"/>
        </w:rPr>
        <w:t>followed</w:t>
      </w:r>
      <w:r w:rsidRPr="005526C6">
        <w:rPr>
          <w:rStyle w:val="StyleUnderline"/>
        </w:rPr>
        <w:t xml:space="preserve"> precisely </w:t>
      </w:r>
      <w:r w:rsidRPr="00E00991">
        <w:rPr>
          <w:rStyle w:val="StyleUnderline"/>
        </w:rPr>
        <w:t>from</w:t>
      </w:r>
      <w:r w:rsidRPr="005526C6">
        <w:rPr>
          <w:rStyle w:val="StyleUnderline"/>
        </w:rPr>
        <w:t xml:space="preserve"> this status of </w:t>
      </w:r>
      <w:r w:rsidRPr="00E00991">
        <w:rPr>
          <w:rStyle w:val="StyleUnderline"/>
        </w:rPr>
        <w:t>objecthood in which</w:t>
      </w:r>
      <w:r w:rsidRPr="00E32FE3">
        <w:rPr>
          <w:rStyle w:val="StyleUnderline"/>
          <w:highlight w:val="cyan"/>
        </w:rPr>
        <w:t xml:space="preserve"> pain</w:t>
      </w:r>
      <w:r w:rsidRPr="005526C6">
        <w:rPr>
          <w:rStyle w:val="StyleUnderline"/>
        </w:rPr>
        <w:t xml:space="preserve"> simply </w:t>
      </w:r>
      <w:r w:rsidRPr="00E32FE3">
        <w:rPr>
          <w:rStyle w:val="StyleUnderline"/>
          <w:highlight w:val="cyan"/>
        </w:rPr>
        <w:t>did not exist</w:t>
      </w:r>
      <w:r w:rsidRPr="005526C6">
        <w:rPr>
          <w:rStyle w:val="StyleUnderline"/>
        </w:rPr>
        <w:t xml:space="preserve">, </w:t>
      </w:r>
      <w:r w:rsidRPr="00E32FE3">
        <w:rPr>
          <w:rStyle w:val="StyleUnderline"/>
          <w:highlight w:val="cyan"/>
        </w:rPr>
        <w:t>with</w:t>
      </w:r>
      <w:r w:rsidRPr="005526C6">
        <w:rPr>
          <w:rStyle w:val="StyleUnderline"/>
        </w:rPr>
        <w:t xml:space="preserve"> the </w:t>
      </w:r>
      <w:r w:rsidRPr="00E32FE3">
        <w:rPr>
          <w:rStyle w:val="StyleUnderline"/>
          <w:highlight w:val="cyan"/>
        </w:rPr>
        <w:t xml:space="preserve">capacities and incapacities of the slave body </w:t>
      </w:r>
      <w:r w:rsidRPr="00E00991">
        <w:rPr>
          <w:rStyle w:val="StyleUnderline"/>
          <w:highlight w:val="cyan"/>
        </w:rPr>
        <w:t xml:space="preserve">appearing as </w:t>
      </w:r>
      <w:r w:rsidRPr="00E00991">
        <w:rPr>
          <w:rStyle w:val="StyleUnderline"/>
        </w:rPr>
        <w:t xml:space="preserve">the richness of conceivable </w:t>
      </w:r>
      <w:r w:rsidRPr="00E32FE3">
        <w:rPr>
          <w:rStyle w:val="StyleUnderline"/>
          <w:highlight w:val="cyan"/>
        </w:rPr>
        <w:t>uses</w:t>
      </w:r>
      <w:r w:rsidRPr="005526C6">
        <w:rPr>
          <w:rStyle w:val="StyleUnderline"/>
        </w:rPr>
        <w:t xml:space="preserve"> to which any commodity or household good could be put.</w:t>
      </w:r>
      <w:r w:rsidRPr="005526C6">
        <w:rPr>
          <w:sz w:val="16"/>
        </w:rPr>
        <w:t xml:space="preserve"> Hence losing any thread of metaphor or figure of speech, objecthood and objectification pointed to black bodies that were not “like” objects, but that came to “be” things in the world. On the trans-Atlantic slave trade, Hartman notes at length the valuation of slaves as commodities: Gold dust; copper basins; brass bracelets, bars, and pots; colored textiles; linen and Indian cloth; barrel-shaped coral beads; strings of glass beads; red beads fashioned from bones; enamel beads; felt caps; and horsetails—all these determined the worth of slaves and provided the measure of their existence. The Portuguese referred to them as braços, arms or units. The Spanish called them pieʒa de India, which roughly translated into an “Indian piece.” A pieʒa was a “mercantile unit of human flesh,” which often comprised more than one human being. A male slave in the prime of his life was the standard against which other slaves were measured. Slaves possessing limited physical abilities or who were elderly constituted a fraction of a pieʒa. Two boys or a mother and her child might equal one pieʒa. The Dutch called them leverbaar, that is, a healthy or deliverable male or female slave. (Lose Your Mother 68–69) </w:t>
      </w:r>
      <w:r w:rsidRPr="005526C6">
        <w:rPr>
          <w:rStyle w:val="StyleUnderline"/>
        </w:rPr>
        <w:t xml:space="preserve">As ideal units of flesh, </w:t>
      </w:r>
      <w:r w:rsidRPr="00E32FE3">
        <w:rPr>
          <w:rStyle w:val="StyleUnderline"/>
          <w:highlight w:val="cyan"/>
        </w:rPr>
        <w:t>healthy</w:t>
      </w:r>
      <w:r w:rsidRPr="005526C6">
        <w:rPr>
          <w:rStyle w:val="StyleUnderline"/>
        </w:rPr>
        <w:t xml:space="preserve"> male </w:t>
      </w:r>
      <w:r w:rsidRPr="00E32FE3">
        <w:rPr>
          <w:rStyle w:val="StyleUnderline"/>
          <w:highlight w:val="cyan"/>
        </w:rPr>
        <w:t>slaves</w:t>
      </w:r>
      <w:r w:rsidRPr="005526C6">
        <w:rPr>
          <w:rStyle w:val="StyleUnderline"/>
        </w:rPr>
        <w:t xml:space="preserve"> for the Spanish—as well as healthy female slaves for the Dutch—</w:t>
      </w:r>
      <w:r w:rsidRPr="00E32FE3">
        <w:rPr>
          <w:rStyle w:val="StyleUnderline"/>
          <w:highlight w:val="cyan"/>
        </w:rPr>
        <w:t>became devices for quantifying</w:t>
      </w:r>
      <w:r w:rsidRPr="005526C6">
        <w:rPr>
          <w:rStyle w:val="StyleUnderline"/>
        </w:rPr>
        <w:t xml:space="preserve"> the manifold uses of </w:t>
      </w:r>
      <w:r w:rsidRPr="00E32FE3">
        <w:rPr>
          <w:rStyle w:val="StyleUnderline"/>
          <w:highlight w:val="cyan"/>
        </w:rPr>
        <w:t>other</w:t>
      </w:r>
      <w:r w:rsidRPr="005526C6">
        <w:rPr>
          <w:rStyle w:val="StyleUnderline"/>
        </w:rPr>
        <w:t xml:space="preserve"> </w:t>
      </w:r>
      <w:r w:rsidRPr="00E32FE3">
        <w:rPr>
          <w:rStyle w:val="StyleUnderline"/>
          <w:highlight w:val="cyan"/>
        </w:rPr>
        <w:t>slaves</w:t>
      </w:r>
      <w:r w:rsidRPr="005526C6">
        <w:rPr>
          <w:rStyle w:val="StyleUnderline"/>
        </w:rPr>
        <w:t xml:space="preserve">, </w:t>
      </w:r>
      <w:r w:rsidRPr="00E32FE3">
        <w:rPr>
          <w:rStyle w:val="StyleUnderline"/>
          <w:highlight w:val="cyan"/>
        </w:rPr>
        <w:t>while</w:t>
      </w:r>
      <w:r w:rsidRPr="005526C6">
        <w:rPr>
          <w:rStyle w:val="StyleUnderline"/>
        </w:rPr>
        <w:t xml:space="preserve"> the “</w:t>
      </w:r>
      <w:r w:rsidRPr="00E32FE3">
        <w:rPr>
          <w:rStyle w:val="StyleUnderline"/>
          <w:highlight w:val="cyan"/>
        </w:rPr>
        <w:t>limited</w:t>
      </w:r>
      <w:r w:rsidRPr="005526C6">
        <w:rPr>
          <w:rStyle w:val="StyleUnderline"/>
        </w:rPr>
        <w:t xml:space="preserve"> physical </w:t>
      </w:r>
      <w:r w:rsidRPr="00E32FE3">
        <w:rPr>
          <w:rStyle w:val="StyleUnderline"/>
          <w:highlight w:val="cyan"/>
        </w:rPr>
        <w:t>abilities</w:t>
      </w:r>
      <w:r w:rsidRPr="005526C6">
        <w:rPr>
          <w:rStyle w:val="StyleUnderline"/>
        </w:rPr>
        <w:t xml:space="preserve">” of some slaves </w:t>
      </w:r>
      <w:r w:rsidRPr="00E32FE3">
        <w:rPr>
          <w:rStyle w:val="StyleUnderline"/>
          <w:highlight w:val="cyan"/>
        </w:rPr>
        <w:t>signaled</w:t>
      </w:r>
      <w:r w:rsidRPr="005526C6">
        <w:rPr>
          <w:rStyle w:val="StyleUnderline"/>
        </w:rPr>
        <w:t xml:space="preserve"> their </w:t>
      </w:r>
      <w:r w:rsidRPr="00E32FE3">
        <w:rPr>
          <w:rStyle w:val="StyleUnderline"/>
          <w:highlight w:val="cyan"/>
        </w:rPr>
        <w:t>depreciated value</w:t>
      </w:r>
      <w:r w:rsidRPr="005526C6">
        <w:rPr>
          <w:rStyle w:val="StyleUnderline"/>
        </w:rPr>
        <w:t xml:space="preserve"> in the marketplace. </w:t>
      </w:r>
      <w:r w:rsidRPr="00E32FE3">
        <w:rPr>
          <w:rStyle w:val="StyleUnderline"/>
          <w:highlight w:val="cyan"/>
        </w:rPr>
        <w:t>Calculating</w:t>
      </w:r>
      <w:r w:rsidRPr="005526C6">
        <w:rPr>
          <w:rStyle w:val="StyleUnderline"/>
        </w:rPr>
        <w:t xml:space="preserve"> the </w:t>
      </w:r>
      <w:r w:rsidRPr="00E32FE3">
        <w:rPr>
          <w:rStyle w:val="StyleUnderline"/>
          <w:highlight w:val="cyan"/>
        </w:rPr>
        <w:t>instrumental value</w:t>
      </w:r>
      <w:r w:rsidRPr="005526C6">
        <w:rPr>
          <w:rStyle w:val="StyleUnderline"/>
        </w:rPr>
        <w:t xml:space="preserve"> of Africans</w:t>
      </w:r>
      <w:r w:rsidRPr="005526C6">
        <w:rPr>
          <w:sz w:val="16"/>
        </w:rPr>
        <w:t xml:space="preserve"> through the bodies of </w:t>
      </w:r>
      <w:r w:rsidRPr="005526C6">
        <w:rPr>
          <w:rStyle w:val="StyleUnderline"/>
        </w:rPr>
        <w:t>slaves</w:t>
      </w:r>
      <w:r w:rsidRPr="005526C6">
        <w:rPr>
          <w:sz w:val="16"/>
        </w:rPr>
        <w:t xml:space="preserve">, or “mercantile units of flesh,” </w:t>
      </w:r>
      <w:r w:rsidRPr="00E32FE3">
        <w:rPr>
          <w:rStyle w:val="StyleUnderline"/>
          <w:highlight w:val="cyan"/>
        </w:rPr>
        <w:t>staged a proscription of</w:t>
      </w:r>
      <w:r w:rsidRPr="005526C6">
        <w:rPr>
          <w:rStyle w:val="StyleUnderline"/>
        </w:rPr>
        <w:t xml:space="preserve"> social </w:t>
      </w:r>
      <w:r w:rsidRPr="00E32FE3">
        <w:rPr>
          <w:rStyle w:val="StyleUnderline"/>
        </w:rPr>
        <w:t>ident</w:t>
      </w:r>
      <w:r w:rsidRPr="00E32FE3">
        <w:rPr>
          <w:rStyle w:val="StyleUnderline"/>
          <w:highlight w:val="cyan"/>
        </w:rPr>
        <w:t>ities and a severing of social ties, inuring new slaves to their status as</w:t>
      </w:r>
      <w:r w:rsidRPr="005526C6">
        <w:rPr>
          <w:rStyle w:val="StyleUnderline"/>
        </w:rPr>
        <w:t xml:space="preserve"> </w:t>
      </w:r>
      <w:r w:rsidRPr="00E32FE3">
        <w:rPr>
          <w:rStyle w:val="StyleUnderline"/>
          <w:highlight w:val="cyan"/>
        </w:rPr>
        <w:t>objects in contradistinction to the human</w:t>
      </w:r>
      <w:r w:rsidRPr="005526C6">
        <w:rPr>
          <w:rStyle w:val="StyleUnderline"/>
        </w:rPr>
        <w:t xml:space="preserve"> subjects who trafficked them. This thingliness,</w:t>
      </w:r>
      <w:r w:rsidRPr="005526C6">
        <w:rPr>
          <w:sz w:val="16"/>
        </w:rPr>
        <w:t xml:space="preserve"> this bar against any sense of the human being, </w:t>
      </w:r>
      <w:r w:rsidRPr="00E32FE3">
        <w:rPr>
          <w:rStyle w:val="StyleUnderline"/>
          <w:highlight w:val="cyan"/>
        </w:rPr>
        <w:t>allowed for seemingly contradictory interpretations of hyper-ability and inferiority</w:t>
      </w:r>
      <w:r w:rsidRPr="005526C6">
        <w:rPr>
          <w:rStyle w:val="StyleUnderline"/>
        </w:rPr>
        <w:t xml:space="preserve">, contradictions </w:t>
      </w:r>
      <w:r w:rsidRPr="00E32FE3">
        <w:rPr>
          <w:rStyle w:val="StyleUnderline"/>
          <w:highlight w:val="cyan"/>
        </w:rPr>
        <w:t>held together by</w:t>
      </w:r>
      <w:r w:rsidRPr="005526C6">
        <w:rPr>
          <w:rStyle w:val="StyleUnderline"/>
        </w:rPr>
        <w:t xml:space="preserve"> their common origin in </w:t>
      </w:r>
      <w:r w:rsidRPr="00E32FE3">
        <w:rPr>
          <w:rStyle w:val="StyleUnderline"/>
          <w:highlight w:val="cyan"/>
        </w:rPr>
        <w:t>a captive being</w:t>
      </w:r>
      <w:r w:rsidRPr="005526C6">
        <w:rPr>
          <w:rStyle w:val="StyleUnderline"/>
        </w:rPr>
        <w:t xml:space="preserve"> who could be </w:t>
      </w:r>
      <w:proofErr w:type="gramStart"/>
      <w:r w:rsidRPr="005526C6">
        <w:rPr>
          <w:rStyle w:val="StyleUnderline"/>
        </w:rPr>
        <w:t>any thing</w:t>
      </w:r>
      <w:proofErr w:type="gramEnd"/>
      <w:r w:rsidRPr="005526C6">
        <w:rPr>
          <w:rStyle w:val="StyleUnderline"/>
        </w:rPr>
        <w:t xml:space="preserve"> for the master. The slave was </w:t>
      </w:r>
      <w:r w:rsidRPr="00E32FE3">
        <w:rPr>
          <w:rStyle w:val="StyleUnderline"/>
          <w:highlight w:val="cyan"/>
        </w:rPr>
        <w:t>thus</w:t>
      </w:r>
      <w:r w:rsidRPr="005526C6">
        <w:rPr>
          <w:rStyle w:val="StyleUnderline"/>
        </w:rPr>
        <w:t xml:space="preserve"> paradoxically both more-than-human and less-than-human, </w:t>
      </w:r>
      <w:r w:rsidRPr="00E32FE3">
        <w:rPr>
          <w:rStyle w:val="StyleUnderline"/>
          <w:highlight w:val="cyan"/>
        </w:rPr>
        <w:t>bearing infinite possibilities as</w:t>
      </w:r>
      <w:r w:rsidRPr="005526C6">
        <w:rPr>
          <w:rStyle w:val="StyleUnderline"/>
        </w:rPr>
        <w:t xml:space="preserve"> </w:t>
      </w:r>
      <w:r w:rsidRPr="00E32FE3">
        <w:rPr>
          <w:rStyle w:val="StyleUnderline"/>
          <w:highlight w:val="cyan"/>
        </w:rPr>
        <w:t>accumulated, fungible objects</w:t>
      </w:r>
      <w:r w:rsidRPr="005526C6">
        <w:rPr>
          <w:rStyle w:val="StyleUnderline"/>
        </w:rPr>
        <w:t>—as bodies more thing than thing</w:t>
      </w:r>
      <w:r w:rsidRPr="005526C6">
        <w:rPr>
          <w:sz w:val="16"/>
        </w:rPr>
        <w:t xml:space="preserve">. Moreover, made to correspond or set on an equal plane, </w:t>
      </w:r>
      <w:r w:rsidRPr="005526C6">
        <w:rPr>
          <w:rStyle w:val="StyleUnderline"/>
        </w:rPr>
        <w:t>slaves and commodities as interchangeable quantities showed how gauging slave value through objects ran the other way around</w:t>
      </w:r>
      <w:r w:rsidRPr="005526C6">
        <w:rPr>
          <w:sz w:val="16"/>
        </w:rPr>
        <w:t xml:space="preserve">, that is, </w:t>
      </w:r>
      <w:r w:rsidRPr="005526C6">
        <w:rPr>
          <w:rStyle w:val="StyleUnderline"/>
        </w:rPr>
        <w:t>the appraisal of objective value through slave flesh</w:t>
      </w:r>
      <w:r w:rsidRPr="005526C6">
        <w:rPr>
          <w:sz w:val="16"/>
        </w:rPr>
        <w:t xml:space="preserve">. Transposed, captive bodies could set the worth and provide the </w:t>
      </w:r>
      <w:proofErr w:type="gramStart"/>
      <w:r w:rsidRPr="005526C6">
        <w:rPr>
          <w:sz w:val="16"/>
        </w:rPr>
        <w:t>measure of existence</w:t>
      </w:r>
      <w:proofErr w:type="gramEnd"/>
      <w:r w:rsidRPr="005526C6">
        <w:rPr>
          <w:sz w:val="16"/>
        </w:rPr>
        <w:t xml:space="preserve"> of gold dust, copper basins, brass bracelets, colored textiles, and beads. Objecthood redounded on the figure of the slave, who was made to objectify things in addition to human beings. In this light, what does it mean to say that a slave is disabled or able-bodied? </w:t>
      </w:r>
      <w:r w:rsidRPr="005526C6">
        <w:rPr>
          <w:rStyle w:val="StyleUnderline"/>
        </w:rPr>
        <w:t>Hartman’s interventions suggest that such terms for naming pain and injury become nebulous in a space where the regularity of brutality upends even the recognition of coercion and cruelty when they are done to slaves.</w:t>
      </w:r>
      <w:r w:rsidRPr="005526C6">
        <w:rPr>
          <w:sz w:val="16"/>
        </w:rPr>
        <w:t xml:space="preserve"> So too does the meaning of impairment when it becomes not a quality of a human body but the diminished value and capacity of a commodity. How does one begin to name the suffering of slaves when such meanings were inaccessible to them, this inaccessibility determining precisely who was considered a human subject? </w:t>
      </w:r>
      <w:r w:rsidRPr="006A14BD">
        <w:rPr>
          <w:rStyle w:val="StyleUnderline"/>
          <w:highlight w:val="cyan"/>
        </w:rPr>
        <w:t>The point</w:t>
      </w:r>
      <w:r w:rsidRPr="005526C6">
        <w:rPr>
          <w:rStyle w:val="StyleUnderline"/>
        </w:rPr>
        <w:t xml:space="preserve"> here is not to say whether some </w:t>
      </w:r>
      <w:r w:rsidRPr="005526C6">
        <w:rPr>
          <w:sz w:val="16"/>
        </w:rPr>
        <w:t xml:space="preserve">or all slaves </w:t>
      </w:r>
      <w:r w:rsidRPr="005526C6">
        <w:rPr>
          <w:rStyle w:val="StyleUnderline"/>
        </w:rPr>
        <w:t>were or were not disabled</w:t>
      </w:r>
      <w:r w:rsidRPr="005526C6">
        <w:rPr>
          <w:sz w:val="16"/>
        </w:rPr>
        <w:t xml:space="preserve">, or even to posit who should fall under the sign of disability writ large. </w:t>
      </w:r>
      <w:r w:rsidRPr="005526C6">
        <w:rPr>
          <w:rStyle w:val="Emphasis"/>
        </w:rPr>
        <w:t xml:space="preserve">Rather, it </w:t>
      </w:r>
      <w:r w:rsidRPr="006A14BD">
        <w:rPr>
          <w:rStyle w:val="Emphasis"/>
          <w:highlight w:val="cyan"/>
        </w:rPr>
        <w:t>is to pursue</w:t>
      </w:r>
      <w:r w:rsidRPr="005526C6">
        <w:rPr>
          <w:rStyle w:val="Emphasis"/>
        </w:rPr>
        <w:t xml:space="preserve"> a decidedly disability studies </w:t>
      </w:r>
      <w:r w:rsidRPr="006A14BD">
        <w:rPr>
          <w:rStyle w:val="Emphasis"/>
          <w:highlight w:val="cyan"/>
        </w:rPr>
        <w:t>tradition of highlighting and questioning</w:t>
      </w:r>
      <w:r w:rsidRPr="005526C6">
        <w:rPr>
          <w:rStyle w:val="Emphasis"/>
        </w:rPr>
        <w:t xml:space="preserve"> the normative </w:t>
      </w:r>
      <w:r w:rsidRPr="006A14BD">
        <w:rPr>
          <w:rStyle w:val="Emphasis"/>
          <w:highlight w:val="cyan"/>
        </w:rPr>
        <w:t>contexts of naming disability</w:t>
      </w:r>
      <w:r w:rsidRPr="005526C6">
        <w:rPr>
          <w:sz w:val="16"/>
        </w:rPr>
        <w:t xml:space="preserve">, here </w:t>
      </w:r>
      <w:r w:rsidRPr="005526C6">
        <w:rPr>
          <w:rStyle w:val="StyleUnderline"/>
        </w:rPr>
        <w:t>reflecting on what the slave is or what the slave does or does not do for theory-making.</w:t>
      </w:r>
    </w:p>
    <w:p w14:paraId="064C342F" w14:textId="77777777" w:rsidR="00843350" w:rsidRDefault="00843350" w:rsidP="00843350">
      <w:pPr>
        <w:spacing w:line="280" w:lineRule="auto"/>
      </w:pPr>
    </w:p>
    <w:p w14:paraId="347A9B95" w14:textId="77777777" w:rsidR="00843350" w:rsidRDefault="00843350" w:rsidP="00843350">
      <w:pPr>
        <w:pStyle w:val="Heading4"/>
        <w:keepNext w:val="0"/>
        <w:keepLines w:val="0"/>
        <w:spacing w:line="303" w:lineRule="auto"/>
      </w:pPr>
      <w:bookmarkStart w:id="0" w:name="_g4ptagg7m6ig" w:colFirst="0" w:colLast="0"/>
      <w:bookmarkStart w:id="1" w:name="_hn8ig9x7d3be" w:colFirst="0" w:colLast="0"/>
      <w:bookmarkStart w:id="2" w:name="_yeeesx2w3h1r" w:colFirst="0" w:colLast="0"/>
      <w:bookmarkEnd w:id="0"/>
      <w:bookmarkEnd w:id="1"/>
      <w:bookmarkEnd w:id="2"/>
      <w:r w:rsidRPr="00886C42">
        <w:t>Refusal as praxis requires energy recuperation which pathologizes the incapacity to perform it successfully and puts undue burdens onto Black women that can't access their methodology of racial liberation</w:t>
      </w:r>
    </w:p>
    <w:p w14:paraId="5EAF78EC" w14:textId="77777777" w:rsidR="00843350" w:rsidRDefault="00843350" w:rsidP="00843350">
      <w:r>
        <w:t xml:space="preserve">Nirmala </w:t>
      </w:r>
      <w:r w:rsidRPr="00093498">
        <w:rPr>
          <w:rStyle w:val="Style13ptBold"/>
        </w:rPr>
        <w:t>Erevelles ’19</w:t>
      </w:r>
      <w:r>
        <w:t xml:space="preserve">, </w:t>
      </w:r>
      <w:r w:rsidRPr="00093498">
        <w:t>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093498">
        <w:t>Educational Studies, 55:6, 592-605, DOI: 10.1080/00131946.2019.1687481</w:t>
      </w:r>
      <w:r>
        <w:t>, DA: 10/21/24, DMurph</w:t>
      </w:r>
    </w:p>
    <w:p w14:paraId="0CBECEC1" w14:textId="77777777" w:rsidR="00843350" w:rsidRDefault="00843350" w:rsidP="00843350">
      <w:pPr>
        <w:rPr>
          <w:rStyle w:val="StyleUnderline"/>
        </w:rPr>
      </w:pPr>
      <w:r w:rsidRPr="008055C3">
        <w:rPr>
          <w:rStyle w:val="StyleUnderline"/>
        </w:rPr>
        <w:t>The arguments of Hartman and Tuck should give us pause to reflect on</w:t>
      </w:r>
      <w:r w:rsidRPr="00320669">
        <w:rPr>
          <w:sz w:val="16"/>
        </w:rPr>
        <w:t xml:space="preserve"> this </w:t>
      </w:r>
      <w:r w:rsidRPr="008055C3">
        <w:rPr>
          <w:rStyle w:val="StyleUnderline"/>
        </w:rPr>
        <w:t xml:space="preserve">commitment to suspend damage </w:t>
      </w:r>
      <w:proofErr w:type="gramStart"/>
      <w:r w:rsidRPr="008055C3">
        <w:rPr>
          <w:rStyle w:val="StyleUnderline"/>
        </w:rPr>
        <w:t>in order to</w:t>
      </w:r>
      <w:proofErr w:type="gramEnd"/>
      <w:r w:rsidRPr="008055C3">
        <w:rPr>
          <w:rStyle w:val="StyleUnderline"/>
        </w:rPr>
        <w:t xml:space="preserve"> not reproduce the very violence we are ironically seeking to terminate</w:t>
      </w:r>
      <w:r w:rsidRPr="00320669">
        <w:rPr>
          <w:sz w:val="16"/>
        </w:rPr>
        <w:t xml:space="preserve">. But then, I argue, in our turning away from damage-centered research, from what exactly are </w:t>
      </w:r>
      <w:r w:rsidRPr="0086375B">
        <w:rPr>
          <w:rStyle w:val="StyleUnderline"/>
          <w:highlight w:val="cyan"/>
        </w:rPr>
        <w:t>we turning away</w:t>
      </w:r>
      <w:r w:rsidRPr="00320669">
        <w:rPr>
          <w:sz w:val="16"/>
        </w:rPr>
        <w:t xml:space="preserve">? The words that pepper the landscape of damage-centered research – </w:t>
      </w:r>
      <w:r w:rsidRPr="00C92D38">
        <w:rPr>
          <w:rStyle w:val="StyleUnderline"/>
          <w:highlight w:val="cyan"/>
        </w:rPr>
        <w:t>words like “deficit”, “underachievement</w:t>
      </w:r>
      <w:r w:rsidRPr="008055C3">
        <w:rPr>
          <w:rStyle w:val="StyleUnderline"/>
        </w:rPr>
        <w:t>”, “</w:t>
      </w:r>
      <w:r w:rsidRPr="00C92D38">
        <w:rPr>
          <w:rStyle w:val="StyleUnderline"/>
          <w:highlight w:val="cyan"/>
        </w:rPr>
        <w:t>failure”, “brokenness,” “pathology</w:t>
      </w:r>
      <w:r w:rsidRPr="008055C3">
        <w:rPr>
          <w:rStyle w:val="StyleUnderline"/>
        </w:rPr>
        <w:t xml:space="preserve">”, are words </w:t>
      </w:r>
      <w:r w:rsidRPr="0086375B">
        <w:rPr>
          <w:rStyle w:val="StyleUnderline"/>
        </w:rPr>
        <w:t>historically associated with disability</w:t>
      </w:r>
      <w:r w:rsidRPr="008055C3">
        <w:rPr>
          <w:rStyle w:val="StyleUnderline"/>
        </w:rPr>
        <w:t>.</w:t>
      </w:r>
      <w:r w:rsidRPr="00320669">
        <w:rPr>
          <w:sz w:val="16"/>
        </w:rPr>
        <w:t xml:space="preserve"> Thus, I argue that </w:t>
      </w:r>
      <w:r w:rsidRPr="008055C3">
        <w:rPr>
          <w:rStyle w:val="StyleUnderline"/>
        </w:rPr>
        <w:t>in order to get</w:t>
      </w:r>
      <w:r w:rsidRPr="00320669">
        <w:rPr>
          <w:sz w:val="16"/>
        </w:rPr>
        <w:t xml:space="preserve"> herself </w:t>
      </w:r>
      <w:r w:rsidRPr="008055C3">
        <w:rPr>
          <w:rStyle w:val="StyleUnderline"/>
        </w:rPr>
        <w:t>out of</w:t>
      </w:r>
      <w:r w:rsidRPr="00320669">
        <w:rPr>
          <w:sz w:val="16"/>
        </w:rPr>
        <w:t xml:space="preserve"> the </w:t>
      </w:r>
      <w:r w:rsidRPr="008055C3">
        <w:rPr>
          <w:rStyle w:val="StyleUnderline"/>
        </w:rPr>
        <w:t>representational quandary</w:t>
      </w:r>
      <w:r w:rsidRPr="00320669">
        <w:rPr>
          <w:sz w:val="16"/>
        </w:rPr>
        <w:t xml:space="preserve"> she described earlier, </w:t>
      </w:r>
      <w:r w:rsidRPr="00C92D38">
        <w:rPr>
          <w:rStyle w:val="StyleUnderline"/>
          <w:highlight w:val="cyan"/>
        </w:rPr>
        <w:t>Hartman</w:t>
      </w:r>
      <w:r w:rsidRPr="008055C3">
        <w:rPr>
          <w:rStyle w:val="StyleUnderline"/>
        </w:rPr>
        <w:t xml:space="preserve"> unwittingly </w:t>
      </w:r>
      <w:r w:rsidRPr="00C92D38">
        <w:rPr>
          <w:rStyle w:val="StyleUnderline"/>
          <w:highlight w:val="cyan"/>
        </w:rPr>
        <w:t>invokes</w:t>
      </w:r>
      <w:r w:rsidRPr="008055C3">
        <w:rPr>
          <w:rStyle w:val="StyleUnderline"/>
        </w:rPr>
        <w:t xml:space="preserve"> the </w:t>
      </w:r>
      <w:r w:rsidRPr="00C92D38">
        <w:rPr>
          <w:rStyle w:val="StyleUnderline"/>
          <w:highlight w:val="cyan"/>
        </w:rPr>
        <w:t>spectral presence</w:t>
      </w:r>
      <w:r w:rsidRPr="008055C3">
        <w:rPr>
          <w:rStyle w:val="StyleUnderline"/>
        </w:rPr>
        <w:t xml:space="preserve"> </w:t>
      </w:r>
      <w:r w:rsidRPr="00C92D38">
        <w:rPr>
          <w:rStyle w:val="StyleUnderline"/>
          <w:highlight w:val="cyan"/>
        </w:rPr>
        <w:t>of disability</w:t>
      </w:r>
      <w:r w:rsidRPr="008055C3">
        <w:rPr>
          <w:rStyle w:val="StyleUnderline"/>
        </w:rPr>
        <w:t xml:space="preserve"> only </w:t>
      </w:r>
      <w:r w:rsidRPr="00C92D38">
        <w:rPr>
          <w:rStyle w:val="StyleUnderline"/>
          <w:highlight w:val="cyan"/>
        </w:rPr>
        <w:t>to require</w:t>
      </w:r>
      <w:r w:rsidRPr="008055C3">
        <w:rPr>
          <w:rStyle w:val="StyleUnderline"/>
        </w:rPr>
        <w:t xml:space="preserve"> </w:t>
      </w:r>
      <w:r w:rsidRPr="00C92D38">
        <w:rPr>
          <w:rStyle w:val="StyleUnderline"/>
          <w:highlight w:val="cyan"/>
        </w:rPr>
        <w:t>its immediate radical disavowal</w:t>
      </w:r>
      <w:r w:rsidRPr="008055C3">
        <w:rPr>
          <w:rStyle w:val="StyleUnderline"/>
        </w:rPr>
        <w:t xml:space="preserve"> in</w:t>
      </w:r>
      <w:r w:rsidRPr="00320669">
        <w:rPr>
          <w:sz w:val="16"/>
        </w:rPr>
        <w:t xml:space="preserve"> her ethical </w:t>
      </w:r>
      <w:r w:rsidRPr="008055C3">
        <w:rPr>
          <w:rStyle w:val="StyleUnderline"/>
        </w:rPr>
        <w:t>attempts to “revisit the scene of subjection without replicating the grammar of violence</w:t>
      </w:r>
      <w:r w:rsidRPr="00320669">
        <w:rPr>
          <w:sz w:val="16"/>
        </w:rPr>
        <w:t xml:space="preserve">” (Hartman, 2008, p. 4) </w:t>
      </w:r>
      <w:r w:rsidRPr="008055C3">
        <w:rPr>
          <w:rStyle w:val="StyleUnderline"/>
        </w:rPr>
        <w:t>that inevitably results in “this routine display of the slave’s ravaged body”</w:t>
      </w:r>
      <w:r w:rsidRPr="00320669">
        <w:rPr>
          <w:sz w:val="16"/>
        </w:rPr>
        <w:t xml:space="preserve"> (Hartman, 2007; p. 3). </w:t>
      </w:r>
      <w:r w:rsidRPr="008055C3">
        <w:rPr>
          <w:rStyle w:val="StyleUnderline"/>
        </w:rPr>
        <w:t>Similarly, Tuck</w:t>
      </w:r>
      <w:r w:rsidRPr="00320669">
        <w:rPr>
          <w:sz w:val="16"/>
        </w:rPr>
        <w:t xml:space="preserve"> (2009) </w:t>
      </w:r>
      <w:r w:rsidRPr="008055C3">
        <w:rPr>
          <w:rStyle w:val="StyleUnderline"/>
        </w:rPr>
        <w:t>in asking for a “moratorium</w:t>
      </w:r>
      <w:r w:rsidRPr="00320669">
        <w:rPr>
          <w:sz w:val="16"/>
        </w:rPr>
        <w:t xml:space="preserve"> - a turning of our backs on narratives that insist that we are ruined, that we are broken, that we are damaged” (p. 424) implicitly </w:t>
      </w:r>
      <w:r w:rsidRPr="008055C3">
        <w:rPr>
          <w:rStyle w:val="StyleUnderline"/>
        </w:rPr>
        <w:t>suggests that we turn away from the spectral presence of disability that has embodied what we have historically viewed as “deviant difference</w:t>
      </w:r>
      <w:r w:rsidRPr="00320669">
        <w:rPr>
          <w:sz w:val="16"/>
        </w:rPr>
        <w:t xml:space="preserve">”. In both contexts, </w:t>
      </w:r>
      <w:r w:rsidRPr="008055C3">
        <w:rPr>
          <w:rStyle w:val="StyleUnderline"/>
        </w:rPr>
        <w:t>an appeal to ethical representations of racial difference hinges on a repudiation of disability as voyeuristic fetish and/or disability as embodied damage</w:t>
      </w:r>
      <w:r w:rsidRPr="00320669">
        <w:rPr>
          <w:sz w:val="16"/>
        </w:rPr>
        <w:t xml:space="preserve">. In each case, I argue </w:t>
      </w:r>
      <w:r w:rsidRPr="00C92D38">
        <w:rPr>
          <w:rStyle w:val="Emphasis"/>
          <w:highlight w:val="cyan"/>
        </w:rPr>
        <w:t>disability is put</w:t>
      </w:r>
      <w:r w:rsidRPr="008055C3">
        <w:rPr>
          <w:rStyle w:val="Emphasis"/>
        </w:rPr>
        <w:t xml:space="preserve"> to </w:t>
      </w:r>
      <w:r w:rsidRPr="00C92D38">
        <w:rPr>
          <w:rStyle w:val="Emphasis"/>
          <w:highlight w:val="cyan"/>
        </w:rPr>
        <w:t>work to liberate critical/</w:t>
      </w:r>
      <w:r w:rsidRPr="00E00991">
        <w:rPr>
          <w:rStyle w:val="Emphasis"/>
        </w:rPr>
        <w:t xml:space="preserve">transformative </w:t>
      </w:r>
      <w:r w:rsidRPr="00C92D38">
        <w:rPr>
          <w:rStyle w:val="Emphasis"/>
          <w:highlight w:val="cyan"/>
        </w:rPr>
        <w:t>methodologies from a damage-centered</w:t>
      </w:r>
      <w:r w:rsidRPr="008055C3">
        <w:rPr>
          <w:rStyle w:val="Emphasis"/>
        </w:rPr>
        <w:t xml:space="preserve"> </w:t>
      </w:r>
      <w:r w:rsidRPr="00C92D38">
        <w:rPr>
          <w:rStyle w:val="Emphasis"/>
          <w:highlight w:val="cyan"/>
        </w:rPr>
        <w:t xml:space="preserve">focus at </w:t>
      </w:r>
      <w:r w:rsidRPr="00E00991">
        <w:rPr>
          <w:rStyle w:val="Emphasis"/>
        </w:rPr>
        <w:t xml:space="preserve">multiple </w:t>
      </w:r>
      <w:r w:rsidRPr="00C92D38">
        <w:rPr>
          <w:rStyle w:val="Emphasis"/>
          <w:highlight w:val="cyan"/>
        </w:rPr>
        <w:t>scenes of subjection with scarce recognition of this labor</w:t>
      </w:r>
      <w:r w:rsidRPr="00320669">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E00991">
        <w:rPr>
          <w:rStyle w:val="StyleUnderline"/>
        </w:rPr>
        <w:t>disability’s ghostly presence foregrounds the naturalization of ableist imperative</w:t>
      </w:r>
      <w:r w:rsidRPr="00E00991">
        <w:rPr>
          <w:rStyle w:val="StyleUnderline"/>
          <w:highlight w:val="cyan"/>
        </w:rPr>
        <w:t>s</w:t>
      </w:r>
      <w:r w:rsidRPr="008055C3">
        <w:rPr>
          <w:rStyle w:val="StyleUnderline"/>
        </w:rPr>
        <w:t xml:space="preserve"> in critical</w:t>
      </w:r>
      <w:r w:rsidRPr="00320669">
        <w:rPr>
          <w:sz w:val="16"/>
        </w:rPr>
        <w:t xml:space="preserve">/transformative </w:t>
      </w:r>
      <w:r w:rsidRPr="008055C3">
        <w:rPr>
          <w:rStyle w:val="StyleUnderline"/>
        </w:rPr>
        <w:t>methodologies.</w:t>
      </w:r>
      <w:r w:rsidRPr="00320669">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w:t>
      </w:r>
      <w:proofErr w:type="gramStart"/>
      <w:r w:rsidRPr="00320669">
        <w:rPr>
          <w:sz w:val="16"/>
        </w:rPr>
        <w:t>are able to</w:t>
      </w:r>
      <w:proofErr w:type="gramEnd"/>
      <w:r w:rsidRPr="00320669">
        <w:rPr>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w:t>
      </w:r>
      <w:proofErr w:type="gramStart"/>
      <w:r w:rsidRPr="00320669">
        <w:rPr>
          <w:sz w:val="16"/>
        </w:rPr>
        <w:t>a something</w:t>
      </w:r>
      <w:proofErr w:type="gramEnd"/>
      <w:r w:rsidRPr="00320669">
        <w:rPr>
          <w:sz w:val="16"/>
        </w:rPr>
        <w:t xml:space="preserve">-to-be-done.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591346">
        <w:rPr>
          <w:rStyle w:val="StyleUnderline"/>
        </w:rPr>
        <w:t>the spectral presence of disability shows up at every “scene of subjection” we witness both inside and outside educational research</w:t>
      </w:r>
      <w:r w:rsidRPr="00320669">
        <w:rPr>
          <w:sz w:val="16"/>
        </w:rPr>
        <w:t xml:space="preserve">/contexts </w:t>
      </w:r>
      <w:r w:rsidRPr="00591346">
        <w:rPr>
          <w:rStyle w:val="StyleUnderline"/>
        </w:rPr>
        <w:t>without any sign of leaving</w:t>
      </w:r>
      <w:r w:rsidRPr="00320669">
        <w:rPr>
          <w:sz w:val="16"/>
        </w:rPr>
        <w:t xml:space="preserve">. </w:t>
      </w:r>
      <w:r w:rsidRPr="00591346">
        <w:rPr>
          <w:rStyle w:val="StyleUnderline"/>
        </w:rPr>
        <w:t>This is not to say that disability is unreal</w:t>
      </w:r>
      <w:r w:rsidRPr="00320669">
        <w:rPr>
          <w:sz w:val="16"/>
        </w:rPr>
        <w:t xml:space="preserve">, confined to the realm of ghostly discourse. </w:t>
      </w:r>
      <w:r w:rsidRPr="00591346">
        <w:rPr>
          <w:rStyle w:val="StyleUnderline"/>
        </w:rPr>
        <w:t>Rather</w:t>
      </w:r>
      <w:r w:rsidRPr="00320669">
        <w:rPr>
          <w:sz w:val="16"/>
        </w:rPr>
        <w:t xml:space="preserve">, I argue that </w:t>
      </w:r>
      <w:r w:rsidRPr="00591346">
        <w:rPr>
          <w:rStyle w:val="StyleUnderline"/>
        </w:rPr>
        <w:t>ableist constructions of disability as the embodiment of damage are regularly deployed to compel us to witness the realness of global suffering</w:t>
      </w:r>
      <w:r w:rsidRPr="00320669">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C92D38">
        <w:rPr>
          <w:rStyle w:val="Emphasis"/>
          <w:highlight w:val="cyan"/>
        </w:rPr>
        <w:t>disability appears synonymous</w:t>
      </w:r>
      <w:r w:rsidRPr="00591346">
        <w:rPr>
          <w:rStyle w:val="Emphasis"/>
        </w:rPr>
        <w:t xml:space="preserve"> with an </w:t>
      </w:r>
      <w:r w:rsidRPr="00E00991">
        <w:rPr>
          <w:rStyle w:val="Emphasis"/>
        </w:rPr>
        <w:t xml:space="preserve">abject vulnerability becoming </w:t>
      </w:r>
      <w:r w:rsidRPr="00C92D38">
        <w:rPr>
          <w:rStyle w:val="Emphasis"/>
          <w:highlight w:val="cyan"/>
        </w:rPr>
        <w:t>simultaneously</w:t>
      </w:r>
      <w:r w:rsidRPr="00591346">
        <w:rPr>
          <w:rStyle w:val="Emphasis"/>
        </w:rPr>
        <w:t xml:space="preserve"> </w:t>
      </w:r>
      <w:r w:rsidRPr="00C92D38">
        <w:rPr>
          <w:rStyle w:val="Emphasis"/>
          <w:highlight w:val="cyan"/>
        </w:rPr>
        <w:t>(hyper)visible in</w:t>
      </w:r>
      <w:r w:rsidRPr="00591346">
        <w:rPr>
          <w:rStyle w:val="Emphasis"/>
        </w:rPr>
        <w:t xml:space="preserve"> its </w:t>
      </w:r>
      <w:r w:rsidRPr="00C92D38">
        <w:rPr>
          <w:rStyle w:val="Emphasis"/>
          <w:highlight w:val="cyan"/>
        </w:rPr>
        <w:t>ability to trigger</w:t>
      </w:r>
      <w:r w:rsidRPr="00591346">
        <w:rPr>
          <w:rStyle w:val="Emphasis"/>
        </w:rPr>
        <w:t xml:space="preserve"> an </w:t>
      </w:r>
      <w:r w:rsidRPr="00C92D38">
        <w:rPr>
          <w:rStyle w:val="Emphasis"/>
          <w:highlight w:val="cyan"/>
        </w:rPr>
        <w:t>affective response</w:t>
      </w:r>
      <w:r w:rsidRPr="00591346">
        <w:rPr>
          <w:rStyle w:val="Emphasis"/>
        </w:rPr>
        <w:t xml:space="preserve"> </w:t>
      </w:r>
      <w:r w:rsidRPr="00C92D38">
        <w:rPr>
          <w:rStyle w:val="Emphasis"/>
          <w:highlight w:val="cyan"/>
        </w:rPr>
        <w:t>but (hyper)invisible when social policy</w:t>
      </w:r>
      <w:r w:rsidRPr="00591346">
        <w:rPr>
          <w:rStyle w:val="Emphasis"/>
        </w:rPr>
        <w:t xml:space="preserve"> is </w:t>
      </w:r>
      <w:r w:rsidRPr="00C92D38">
        <w:rPr>
          <w:rStyle w:val="Emphasis"/>
          <w:highlight w:val="cyan"/>
        </w:rPr>
        <w:t xml:space="preserve">called upon to respond to the real material consequences </w:t>
      </w:r>
      <w:r w:rsidRPr="00E00991">
        <w:rPr>
          <w:rStyle w:val="Emphasis"/>
        </w:rPr>
        <w:t xml:space="preserve">of </w:t>
      </w:r>
      <w:proofErr w:type="gramStart"/>
      <w:r w:rsidRPr="00E00991">
        <w:rPr>
          <w:rStyle w:val="Emphasis"/>
        </w:rPr>
        <w:t>actually living</w:t>
      </w:r>
      <w:proofErr w:type="gramEnd"/>
      <w:r w:rsidRPr="00E00991">
        <w:rPr>
          <w:rStyle w:val="Emphasis"/>
        </w:rPr>
        <w:t xml:space="preserve"> with a </w:t>
      </w:r>
      <w:r w:rsidRPr="00C92D38">
        <w:rPr>
          <w:rStyle w:val="Emphasis"/>
          <w:highlight w:val="cyan"/>
        </w:rPr>
        <w:t>disability</w:t>
      </w:r>
      <w:r w:rsidRPr="00320669">
        <w:rPr>
          <w:sz w:val="16"/>
        </w:rPr>
        <w:t xml:space="preserve">. </w:t>
      </w:r>
      <w:r w:rsidRPr="00591346">
        <w:rPr>
          <w:rStyle w:val="StyleUnderline"/>
        </w:rPr>
        <w:t xml:space="preserve">In </w:t>
      </w:r>
      <w:r w:rsidRPr="00320669">
        <w:rPr>
          <w:sz w:val="16"/>
        </w:rPr>
        <w:t xml:space="preserve">an essay entitled, “The Spectre of Vulnerability and Disabled Bodies in Protest,” Eunjung Kim (2016b) discusses the Afghan film, Kandahar that features </w:t>
      </w:r>
      <w:r w:rsidRPr="00591346">
        <w:rPr>
          <w:rStyle w:val="StyleUnderline"/>
        </w:rPr>
        <w:t>several scenes portraying bodies disabled by war</w:t>
      </w:r>
      <w:r w:rsidRPr="00320669">
        <w:rPr>
          <w:sz w:val="16"/>
        </w:rPr>
        <w:t xml:space="preserve">. Kim observes that in these scenes </w:t>
      </w:r>
      <w:r w:rsidRPr="00591346">
        <w:rPr>
          <w:rStyle w:val="StyleUnderline"/>
        </w:rPr>
        <w:t>“[d]isability is perceived as an anomalous incapacity, inviting harm</w:t>
      </w:r>
      <w:r w:rsidRPr="00320669">
        <w:rPr>
          <w:sz w:val="16"/>
        </w:rPr>
        <w:t xml:space="preserve"> or providing causes of harm, </w:t>
      </w:r>
      <w:r w:rsidRPr="00591346">
        <w:rPr>
          <w:rStyle w:val="StyleUnderline"/>
        </w:rPr>
        <w:t>and</w:t>
      </w:r>
      <w:r w:rsidRPr="00320669">
        <w:rPr>
          <w:sz w:val="16"/>
        </w:rPr>
        <w:t xml:space="preserve"> as </w:t>
      </w:r>
      <w:r w:rsidRPr="00591346">
        <w:rPr>
          <w:rStyle w:val="StyleUnderline"/>
        </w:rPr>
        <w:t>located within an individual body isolated from the social contexts that facilitate violence”</w:t>
      </w:r>
      <w:r w:rsidRPr="00320669">
        <w:rPr>
          <w:sz w:val="16"/>
        </w:rPr>
        <w:t xml:space="preserve"> (p. 138). </w:t>
      </w:r>
      <w:r w:rsidRPr="00591346">
        <w:rPr>
          <w:rStyle w:val="StyleUnderline"/>
        </w:rPr>
        <w:t>Here</w:t>
      </w:r>
      <w:r w:rsidRPr="00320669">
        <w:rPr>
          <w:sz w:val="16"/>
        </w:rPr>
        <w:t xml:space="preserve"> too, just like in the ‘scenes of subjection” witnessed earlier, </w:t>
      </w:r>
      <w:r w:rsidRPr="00C92D38">
        <w:rPr>
          <w:rStyle w:val="StyleUnderline"/>
          <w:highlight w:val="cyan"/>
        </w:rPr>
        <w:t>disability is recognized only when it exists to expose the vulnerability of Others</w:t>
      </w:r>
      <w:r w:rsidRPr="00591346">
        <w:rPr>
          <w:rStyle w:val="StyleUnderline"/>
        </w:rPr>
        <w:t xml:space="preserve"> </w:t>
      </w:r>
      <w:proofErr w:type="gramStart"/>
      <w:r w:rsidRPr="00591346">
        <w:rPr>
          <w:rStyle w:val="StyleUnderline"/>
        </w:rPr>
        <w:t>in order to</w:t>
      </w:r>
      <w:proofErr w:type="gramEnd"/>
      <w:r w:rsidRPr="00591346">
        <w:rPr>
          <w:rStyle w:val="StyleUnderline"/>
        </w:rPr>
        <w:t xml:space="preserve"> attain justice for the Others themselves</w:t>
      </w:r>
      <w:r w:rsidRPr="00320669">
        <w:rPr>
          <w:sz w:val="16"/>
        </w:rPr>
        <w:t xml:space="preserve">. </w:t>
      </w:r>
      <w:r w:rsidRPr="00591346">
        <w:rPr>
          <w:rStyle w:val="Emphasis"/>
        </w:rPr>
        <w:t xml:space="preserve">Very </w:t>
      </w:r>
      <w:r w:rsidRPr="00C92D38">
        <w:rPr>
          <w:rStyle w:val="Emphasis"/>
          <w:highlight w:val="cyan"/>
        </w:rPr>
        <w:t>rare is the occasion when disability claims our attention to attain justice for itself</w:t>
      </w:r>
      <w:r w:rsidRPr="00591346">
        <w:rPr>
          <w:rStyle w:val="Emphasis"/>
        </w:rPr>
        <w:t>.</w:t>
      </w:r>
      <w:r w:rsidRPr="00320669">
        <w:rPr>
          <w:sz w:val="16"/>
        </w:rPr>
        <w:t xml:space="preserve"> Recognizing these discrepancies in critical/transformative circles, Kim (2016b) raises the following questions: What would happen if one </w:t>
      </w:r>
      <w:proofErr w:type="gramStart"/>
      <w:r w:rsidRPr="00320669">
        <w:rPr>
          <w:sz w:val="16"/>
        </w:rPr>
        <w:t>compares</w:t>
      </w:r>
      <w:proofErr w:type="gramEnd"/>
      <w:r w:rsidRPr="00320669">
        <w:rPr>
          <w:sz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w:t>
      </w:r>
      <w:proofErr w:type="gramStart"/>
      <w:r w:rsidRPr="00320669">
        <w:rPr>
          <w:sz w:val="16"/>
        </w:rPr>
        <w:t>reminds</w:t>
      </w:r>
      <w:proofErr w:type="gramEnd"/>
      <w:r w:rsidRPr="00320669">
        <w:rPr>
          <w:sz w:val="16"/>
        </w:rPr>
        <w:t xml:space="preserve"> us that </w:t>
      </w:r>
      <w:r w:rsidRPr="00C92D38">
        <w:rPr>
          <w:rStyle w:val="StyleUnderline"/>
          <w:highlight w:val="cyan"/>
        </w:rPr>
        <w:t>refusing damage-centered research inevitably results in refusing disability</w:t>
      </w:r>
      <w:r w:rsidRPr="00320669">
        <w:rPr>
          <w:sz w:val="16"/>
        </w:rPr>
        <w:t xml:space="preserve">. Moreover, we know that </w:t>
      </w:r>
      <w:r w:rsidRPr="00C92D38">
        <w:rPr>
          <w:rStyle w:val="StyleUnderline"/>
          <w:highlight w:val="cyan"/>
        </w:rPr>
        <w:t>refusals</w:t>
      </w:r>
      <w:r w:rsidRPr="00591346">
        <w:rPr>
          <w:rStyle w:val="StyleUnderline"/>
        </w:rPr>
        <w:t>,</w:t>
      </w:r>
      <w:r w:rsidRPr="00320669">
        <w:rPr>
          <w:sz w:val="16"/>
        </w:rPr>
        <w:t xml:space="preserve"> by themselves, </w:t>
      </w:r>
      <w:r w:rsidRPr="00C92D38">
        <w:rPr>
          <w:rStyle w:val="StyleUnderline"/>
          <w:highlight w:val="cyan"/>
        </w:rPr>
        <w:t>are not substantive actions</w:t>
      </w:r>
      <w:r w:rsidRPr="00C92D38">
        <w:rPr>
          <w:sz w:val="16"/>
          <w:highlight w:val="cyan"/>
        </w:rPr>
        <w:t xml:space="preserve">. </w:t>
      </w:r>
      <w:r w:rsidRPr="00C92D38">
        <w:rPr>
          <w:rStyle w:val="Emphasis"/>
          <w:highlight w:val="cyan"/>
        </w:rPr>
        <w:t>We need something else</w:t>
      </w:r>
      <w:r w:rsidRPr="00320669">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C92D38">
        <w:rPr>
          <w:rStyle w:val="StyleUnderline"/>
        </w:rPr>
        <w:t>Har</w:t>
      </w:r>
      <w:r w:rsidRPr="00591346">
        <w:rPr>
          <w:rStyle w:val="StyleUnderline"/>
        </w:rPr>
        <w:t>tman and Tuck shift from refusal to a recognition of the transgressive possibilities contained in non-normative spaces that are usually conceived of as damaging</w:t>
      </w:r>
      <w:r w:rsidRPr="00320669">
        <w:rPr>
          <w:sz w:val="16"/>
        </w:rPr>
        <w:t xml:space="preserve">. </w:t>
      </w:r>
      <w:r w:rsidRPr="00591346">
        <w:rPr>
          <w:rStyle w:val="StyleUnderline"/>
        </w:rPr>
        <w:t>Here</w:t>
      </w:r>
      <w:r w:rsidRPr="00320669">
        <w:rPr>
          <w:sz w:val="16"/>
        </w:rPr>
        <w:t xml:space="preserve"> the shrieks, the moans, the nonsense, and the pain </w:t>
      </w:r>
      <w:proofErr w:type="gramStart"/>
      <w:r w:rsidRPr="00320669">
        <w:rPr>
          <w:sz w:val="16"/>
        </w:rPr>
        <w:t>actually refuse</w:t>
      </w:r>
      <w:proofErr w:type="gramEnd"/>
      <w:r w:rsidRPr="00320669">
        <w:rPr>
          <w:sz w:val="16"/>
        </w:rPr>
        <w:t xml:space="preserve"> the legitimacy that the normative order enforces in the process of remembering and forgetting and in doing so has the capacity to upend the legible historical ledger as well. Here, </w:t>
      </w:r>
      <w:r w:rsidRPr="00C92D38">
        <w:rPr>
          <w:rStyle w:val="StyleUnderline"/>
          <w:highlight w:val="cyan"/>
        </w:rPr>
        <w:t>the utility of disability to</w:t>
      </w:r>
      <w:r w:rsidRPr="00591346">
        <w:rPr>
          <w:rStyle w:val="StyleUnderline"/>
        </w:rPr>
        <w:t xml:space="preserve"> </w:t>
      </w:r>
      <w:r w:rsidRPr="00C92D38">
        <w:rPr>
          <w:rStyle w:val="StyleUnderline"/>
          <w:highlight w:val="cyan"/>
        </w:rPr>
        <w:t>disrupt the hegemonic shows its hand in emancipatory research</w:t>
      </w:r>
      <w:r w:rsidRPr="00320669">
        <w:rPr>
          <w:sz w:val="16"/>
        </w:rPr>
        <w:t xml:space="preserve">; clearly an advancement from previous oppressive iterations of disability, </w:t>
      </w:r>
      <w:r w:rsidRPr="00591346">
        <w:rPr>
          <w:rStyle w:val="StyleUnderline"/>
        </w:rPr>
        <w:t xml:space="preserve">and yet I </w:t>
      </w:r>
      <w:proofErr w:type="gramStart"/>
      <w:r w:rsidRPr="00591346">
        <w:rPr>
          <w:rStyle w:val="StyleUnderline"/>
        </w:rPr>
        <w:t>demur</w:t>
      </w:r>
      <w:proofErr w:type="gramEnd"/>
      <w:r w:rsidRPr="00591346">
        <w:rPr>
          <w:rStyle w:val="StyleUnderline"/>
        </w:rPr>
        <w:t xml:space="preserve"> that </w:t>
      </w:r>
      <w:r w:rsidRPr="00C92D38">
        <w:rPr>
          <w:rStyle w:val="StyleUnderline"/>
          <w:highlight w:val="cyan"/>
        </w:rPr>
        <w:t>disability</w:t>
      </w:r>
      <w:r w:rsidRPr="00591346">
        <w:rPr>
          <w:rStyle w:val="StyleUnderline"/>
        </w:rPr>
        <w:t xml:space="preserve"> once again </w:t>
      </w:r>
      <w:r w:rsidRPr="00C92D38">
        <w:rPr>
          <w:rStyle w:val="StyleUnderline"/>
          <w:highlight w:val="cyan"/>
        </w:rPr>
        <w:t>remains a ghostly figure</w:t>
      </w:r>
      <w:r w:rsidRPr="00591346">
        <w:rPr>
          <w:rStyle w:val="StyleUnderline"/>
        </w:rPr>
        <w:t xml:space="preserve"> doing work </w:t>
      </w:r>
      <w:r w:rsidRPr="00C92D38">
        <w:rPr>
          <w:rStyle w:val="StyleUnderline"/>
          <w:highlight w:val="cyan"/>
        </w:rPr>
        <w:t>at the</w:t>
      </w:r>
      <w:r w:rsidRPr="00591346">
        <w:rPr>
          <w:rStyle w:val="StyleUnderline"/>
        </w:rPr>
        <w:t xml:space="preserve"> obscure </w:t>
      </w:r>
      <w:r w:rsidRPr="00C92D38">
        <w:rPr>
          <w:rStyle w:val="StyleUnderline"/>
          <w:highlight w:val="cyan"/>
        </w:rPr>
        <w:t>edges of our critical consciousness</w:t>
      </w:r>
      <w:r w:rsidRPr="00591346">
        <w:rPr>
          <w:rStyle w:val="StyleUnderline"/>
        </w:rPr>
        <w:t>(es).</w:t>
      </w:r>
      <w:r w:rsidRPr="00320669">
        <w:rPr>
          <w:sz w:val="16"/>
        </w:rPr>
        <w:t xml:space="preserve"> Disability studies scholars, David Mitchell and Sharon Snyder (2000) have described </w:t>
      </w:r>
      <w:r w:rsidRPr="00C92D38">
        <w:rPr>
          <w:rStyle w:val="StyleUnderline"/>
          <w:highlight w:val="cyan"/>
        </w:rPr>
        <w:t>this utilization of disability</w:t>
      </w:r>
      <w:r w:rsidRPr="00591346">
        <w:rPr>
          <w:rStyle w:val="StyleUnderline"/>
        </w:rPr>
        <w:t xml:space="preserve"> whose sole purpose is </w:t>
      </w:r>
      <w:r w:rsidRPr="00C92D38">
        <w:rPr>
          <w:rStyle w:val="StyleUnderline"/>
          <w:highlight w:val="cyan"/>
        </w:rPr>
        <w:t>to advance</w:t>
      </w:r>
      <w:r w:rsidRPr="00320669">
        <w:rPr>
          <w:sz w:val="16"/>
        </w:rPr>
        <w:t xml:space="preserve"> the narrative’s plot </w:t>
      </w:r>
      <w:r w:rsidRPr="00C92D38">
        <w:rPr>
          <w:rStyle w:val="StyleUnderline"/>
          <w:highlight w:val="cyan"/>
        </w:rPr>
        <w:t>and</w:t>
      </w:r>
      <w:r w:rsidRPr="00591346">
        <w:rPr>
          <w:rStyle w:val="StyleUnderline"/>
        </w:rPr>
        <w:t xml:space="preserve"> </w:t>
      </w:r>
      <w:r w:rsidRPr="00320669">
        <w:rPr>
          <w:sz w:val="16"/>
        </w:rPr>
        <w:t xml:space="preserve">yet </w:t>
      </w:r>
      <w:r w:rsidRPr="00C92D38">
        <w:rPr>
          <w:rStyle w:val="StyleUnderline"/>
          <w:highlight w:val="cyan"/>
        </w:rPr>
        <w:t>not engage disability on its own terms as “narrative prosthesis.”</w:t>
      </w:r>
      <w:r w:rsidRPr="00320669">
        <w:rPr>
          <w:sz w:val="16"/>
        </w:rPr>
        <w:t xml:space="preserve"> Here, </w:t>
      </w:r>
      <w:r w:rsidRPr="00C92D38">
        <w:rPr>
          <w:rStyle w:val="StyleUnderline"/>
        </w:rPr>
        <w:t>disability serves as a prosthetic</w:t>
      </w:r>
      <w:r w:rsidRPr="00591346">
        <w:rPr>
          <w:rStyle w:val="StyleUnderline"/>
        </w:rPr>
        <w:t xml:space="preserve"> device to the </w:t>
      </w:r>
      <w:proofErr w:type="gramStart"/>
      <w:r w:rsidRPr="00591346">
        <w:rPr>
          <w:rStyle w:val="StyleUnderline"/>
        </w:rPr>
        <w:t>narrative;</w:t>
      </w:r>
      <w:proofErr w:type="gramEnd"/>
      <w:r w:rsidRPr="00591346">
        <w:rPr>
          <w:rStyle w:val="StyleUnderline"/>
        </w:rPr>
        <w:t xml:space="preserve"> providing its dramatic flair. </w:t>
      </w:r>
      <w:r w:rsidRPr="00320669">
        <w:rPr>
          <w:sz w:val="16"/>
        </w:rPr>
        <w:t xml:space="preserve">Here, </w:t>
      </w:r>
      <w:r w:rsidRPr="00C92D38">
        <w:rPr>
          <w:rStyle w:val="Emphasis"/>
          <w:highlight w:val="cyan"/>
        </w:rPr>
        <w:t>though disability is prominently visible</w:t>
      </w:r>
      <w:r w:rsidRPr="00591346">
        <w:rPr>
          <w:rStyle w:val="Emphasis"/>
        </w:rPr>
        <w:t xml:space="preserve"> in the narrative, t</w:t>
      </w:r>
      <w:r w:rsidRPr="00C92D38">
        <w:rPr>
          <w:rStyle w:val="Emphasis"/>
          <w:highlight w:val="cyan"/>
        </w:rPr>
        <w:t>he disability attached</w:t>
      </w:r>
      <w:r w:rsidRPr="00591346">
        <w:rPr>
          <w:rStyle w:val="Emphasis"/>
        </w:rPr>
        <w:t xml:space="preserve"> to the narrative’s characters </w:t>
      </w:r>
      <w:r w:rsidRPr="00C92D38">
        <w:rPr>
          <w:rStyle w:val="Emphasis"/>
          <w:highlight w:val="cyan"/>
        </w:rPr>
        <w:t>is one-dimensional and serves</w:t>
      </w:r>
      <w:r w:rsidRPr="00591346">
        <w:rPr>
          <w:rStyle w:val="Emphasis"/>
        </w:rPr>
        <w:t xml:space="preserve"> only </w:t>
      </w:r>
      <w:r w:rsidRPr="00C92D38">
        <w:rPr>
          <w:rStyle w:val="Emphasis"/>
          <w:highlight w:val="cyan"/>
        </w:rPr>
        <w:t>to verify its stereotypical attributes.</w:t>
      </w:r>
      <w:r w:rsidRPr="00320669">
        <w:rPr>
          <w:sz w:val="16"/>
        </w:rPr>
        <w:t xml:space="preserve"> John Steinbeck’s (1994) Of Mice &amp; Men is one such example. Another is Herman Melville’s (2016) Moby Dick. </w:t>
      </w:r>
      <w:r w:rsidRPr="00591346">
        <w:rPr>
          <w:rStyle w:val="StyleUnderline"/>
        </w:rPr>
        <w:t>There is little interest</w:t>
      </w:r>
      <w:r w:rsidRPr="00320669">
        <w:rPr>
          <w:sz w:val="16"/>
        </w:rPr>
        <w:t xml:space="preserve"> in these narratives </w:t>
      </w:r>
      <w:r w:rsidRPr="00591346">
        <w:rPr>
          <w:rStyle w:val="StyleUnderline"/>
        </w:rPr>
        <w:t xml:space="preserve">about troubling the flatness of disability representation, because disability, rather than showing any promise </w:t>
      </w:r>
      <w:r w:rsidRPr="00320669">
        <w:rPr>
          <w:sz w:val="16"/>
        </w:rPr>
        <w:t xml:space="preserve">or possibility, </w:t>
      </w:r>
      <w:r w:rsidRPr="00591346">
        <w:rPr>
          <w:rStyle w:val="StyleUnderline"/>
        </w:rPr>
        <w:t>instead foreshadows an ominous impending doom</w:t>
      </w:r>
      <w:r w:rsidRPr="00320669">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591346">
        <w:rPr>
          <w:rStyle w:val="StyleUnderline"/>
        </w:rPr>
        <w:t>most of the</w:t>
      </w:r>
      <w:r w:rsidRPr="00320669">
        <w:rPr>
          <w:sz w:val="16"/>
        </w:rPr>
        <w:t xml:space="preserve"> literary </w:t>
      </w:r>
      <w:r w:rsidRPr="00591346">
        <w:rPr>
          <w:rStyle w:val="StyleUnderline"/>
        </w:rPr>
        <w:t xml:space="preserve">narratives that deploy disability as narrative prosthesis, do so </w:t>
      </w:r>
      <w:proofErr w:type="gramStart"/>
      <w:r w:rsidRPr="00591346">
        <w:rPr>
          <w:rStyle w:val="StyleUnderline"/>
        </w:rPr>
        <w:t>in order to</w:t>
      </w:r>
      <w:proofErr w:type="gramEnd"/>
      <w:r w:rsidRPr="00591346">
        <w:rPr>
          <w:rStyle w:val="StyleUnderline"/>
        </w:rPr>
        <w:t xml:space="preserve"> shore up heteronormative white supremacy when compared to the abnormality of disability</w:t>
      </w:r>
      <w:r w:rsidRPr="00320669">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591346">
        <w:rPr>
          <w:rStyle w:val="StyleUnderline"/>
        </w:rPr>
        <w:t xml:space="preserve">My </w:t>
      </w:r>
      <w:r w:rsidRPr="00320669">
        <w:rPr>
          <w:sz w:val="16"/>
        </w:rPr>
        <w:t xml:space="preserve">only </w:t>
      </w:r>
      <w:r w:rsidRPr="00591346">
        <w:rPr>
          <w:rStyle w:val="StyleUnderline"/>
        </w:rPr>
        <w:t xml:space="preserve">quibble </w:t>
      </w:r>
      <w:r w:rsidRPr="00320669">
        <w:rPr>
          <w:sz w:val="16"/>
        </w:rPr>
        <w:t xml:space="preserve">with Ward, Hartman, and Tuck </w:t>
      </w:r>
      <w:r w:rsidRPr="00591346">
        <w:rPr>
          <w:rStyle w:val="StyleUnderline"/>
        </w:rPr>
        <w:t>is that even when they invest the people in their narratives with “complex personhood,” they do so by claiming the disruptive power of disability while not attributing a similar complex personhood to disabled subjectivities</w:t>
      </w:r>
      <w:r w:rsidRPr="00320669">
        <w:rPr>
          <w:sz w:val="16"/>
        </w:rPr>
        <w:t xml:space="preserve">. </w:t>
      </w:r>
      <w:r w:rsidRPr="00591346">
        <w:rPr>
          <w:rStyle w:val="Emphasis"/>
        </w:rPr>
        <w:t xml:space="preserve">As a result, </w:t>
      </w:r>
      <w:r w:rsidRPr="00C92D38">
        <w:rPr>
          <w:rStyle w:val="Emphasis"/>
          <w:highlight w:val="cyan"/>
        </w:rPr>
        <w:t>disability continues</w:t>
      </w:r>
      <w:r w:rsidRPr="00591346">
        <w:rPr>
          <w:rStyle w:val="Emphasis"/>
        </w:rPr>
        <w:t xml:space="preserve"> to </w:t>
      </w:r>
      <w:r w:rsidRPr="00C92D38">
        <w:rPr>
          <w:rStyle w:val="Emphasis"/>
          <w:highlight w:val="cyan"/>
        </w:rPr>
        <w:t>provide</w:t>
      </w:r>
      <w:r w:rsidRPr="00591346">
        <w:rPr>
          <w:rStyle w:val="Emphasis"/>
        </w:rPr>
        <w:t xml:space="preserve"> </w:t>
      </w:r>
      <w:r w:rsidRPr="00C92D38">
        <w:rPr>
          <w:rStyle w:val="Emphasis"/>
          <w:highlight w:val="cyan"/>
        </w:rPr>
        <w:t>uncompensated prosthetic labor</w:t>
      </w:r>
      <w:r w:rsidRPr="00591346">
        <w:rPr>
          <w:rStyle w:val="Emphasis"/>
        </w:rPr>
        <w:t xml:space="preserve"> </w:t>
      </w:r>
      <w:r w:rsidRPr="00C92D38">
        <w:rPr>
          <w:rStyle w:val="Emphasis"/>
          <w:highlight w:val="cyan"/>
        </w:rPr>
        <w:t>to critical/transformative methodologies</w:t>
      </w:r>
      <w:r w:rsidRPr="00591346">
        <w:rPr>
          <w:rStyle w:val="Emphasis"/>
        </w:rPr>
        <w:t>.</w:t>
      </w:r>
      <w:r w:rsidRPr="00320669">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C92D38">
        <w:rPr>
          <w:rStyle w:val="StyleUnderline"/>
          <w:highlight w:val="cyan"/>
        </w:rPr>
        <w:t>disability is not accorded similar treatment</w:t>
      </w:r>
      <w:r w:rsidRPr="00591346">
        <w:rPr>
          <w:rStyle w:val="StyleUnderline"/>
        </w:rPr>
        <w:t xml:space="preserve">, </w:t>
      </w:r>
      <w:r w:rsidRPr="00C92D38">
        <w:rPr>
          <w:rStyle w:val="StyleUnderline"/>
          <w:highlight w:val="cyan"/>
        </w:rPr>
        <w:t>because</w:t>
      </w:r>
      <w:r w:rsidRPr="00591346">
        <w:rPr>
          <w:rStyle w:val="StyleUnderline"/>
        </w:rPr>
        <w:t xml:space="preserve"> it is </w:t>
      </w:r>
      <w:r w:rsidRPr="00C92D38">
        <w:rPr>
          <w:rStyle w:val="StyleUnderline"/>
          <w:highlight w:val="cyan"/>
        </w:rPr>
        <w:t>generally accepted</w:t>
      </w:r>
      <w:r w:rsidRPr="00591346">
        <w:rPr>
          <w:rStyle w:val="StyleUnderline"/>
        </w:rPr>
        <w:t xml:space="preserve"> that disa</w:t>
      </w:r>
      <w:r w:rsidRPr="00C92D38">
        <w:rPr>
          <w:rStyle w:val="StyleUnderline"/>
          <w:highlight w:val="cyan"/>
        </w:rPr>
        <w:t>bility in and of itself is direct ev</w:t>
      </w:r>
      <w:r w:rsidRPr="00591346">
        <w:rPr>
          <w:rStyle w:val="StyleUnderline"/>
        </w:rPr>
        <w:t xml:space="preserve">idence </w:t>
      </w:r>
      <w:r w:rsidRPr="00C92D38">
        <w:rPr>
          <w:rStyle w:val="StyleUnderline"/>
          <w:highlight w:val="cyan"/>
        </w:rPr>
        <w:t>of tragic harm</w:t>
      </w:r>
      <w:r w:rsidRPr="00591346">
        <w:rPr>
          <w:rStyle w:val="StyleUnderline"/>
        </w:rPr>
        <w:t>,</w:t>
      </w:r>
      <w:r w:rsidRPr="00320669">
        <w:rPr>
          <w:sz w:val="16"/>
        </w:rPr>
        <w:t xml:space="preserve"> injustice, and deprivation” (Kim, 2016b, p. 140), a</w:t>
      </w:r>
      <w:r w:rsidRPr="00591346">
        <w:rPr>
          <w:rStyle w:val="StyleUnderline"/>
        </w:rPr>
        <w:t xml:space="preserve">nd is “attached to certain medical and legal categories of identity” </w:t>
      </w:r>
      <w:r w:rsidRPr="00320669">
        <w:rPr>
          <w:sz w:val="16"/>
        </w:rPr>
        <w:t xml:space="preserve">(p. 141) </w:t>
      </w:r>
      <w:r w:rsidRPr="00591346">
        <w:rPr>
          <w:rStyle w:val="StyleUnderline"/>
        </w:rPr>
        <w:t>from which social movements</w:t>
      </w:r>
      <w:r w:rsidRPr="00320669">
        <w:rPr>
          <w:sz w:val="16"/>
        </w:rPr>
        <w:t xml:space="preserve"> committed to anti–racist, feminist, queer, and/or class struggle </w:t>
      </w:r>
      <w:r w:rsidRPr="00591346">
        <w:rPr>
          <w:rStyle w:val="StyleUnderline"/>
        </w:rPr>
        <w:t>seek to distance themselves</w:t>
      </w:r>
      <w:r w:rsidRPr="00320669">
        <w:rPr>
          <w:sz w:val="16"/>
        </w:rPr>
        <w:t xml:space="preserve">. It is in this context then that disability studies scholar Michelle Jarman (2005) calls for theorizing disability as “radical vulnerability”. Kim (2016b) drawing on Jarman’s work writes: </w:t>
      </w:r>
      <w:r w:rsidRPr="00591346">
        <w:rPr>
          <w:rStyle w:val="StyleUnderline"/>
        </w:rPr>
        <w:t>If we think of disability in terms of radical vulnerability,</w:t>
      </w:r>
      <w:r w:rsidRPr="00320669">
        <w:rPr>
          <w:sz w:val="16"/>
        </w:rPr>
        <w:t xml:space="preserve"> </w:t>
      </w:r>
      <w:r w:rsidRPr="00591346">
        <w:rPr>
          <w:rStyle w:val="StyleUnderline"/>
        </w:rPr>
        <w:t>we insist</w:t>
      </w:r>
      <w:r w:rsidRPr="00320669">
        <w:rPr>
          <w:sz w:val="16"/>
        </w:rPr>
        <w:t xml:space="preserve"> not only upon a critical reading of the figure presented as innately vulnerable, but more importantly, up</w:t>
      </w:r>
      <w:r w:rsidRPr="00591346">
        <w:rPr>
          <w:rStyle w:val="StyleUnderline"/>
        </w:rPr>
        <w:t xml:space="preserve">on exposing the concealed fears and desires mirrored by the </w:t>
      </w:r>
      <w:r w:rsidRPr="00C92D38">
        <w:rPr>
          <w:rStyle w:val="StyleUnderline"/>
          <w:highlight w:val="cyan"/>
        </w:rPr>
        <w:t>discursive drive to exclude</w:t>
      </w:r>
      <w:r w:rsidRPr="00591346">
        <w:rPr>
          <w:rStyle w:val="StyleUnderline"/>
        </w:rPr>
        <w:t>,</w:t>
      </w:r>
      <w:r w:rsidRPr="00320669">
        <w:rPr>
          <w:sz w:val="16"/>
        </w:rPr>
        <w:t xml:space="preserve"> efface, or eradicate</w:t>
      </w:r>
      <w:proofErr w:type="gramStart"/>
      <w:r w:rsidRPr="00320669">
        <w:rPr>
          <w:sz w:val="16"/>
        </w:rPr>
        <w:t>… .</w:t>
      </w:r>
      <w:proofErr w:type="gramEnd"/>
      <w:r w:rsidRPr="00320669">
        <w:rPr>
          <w:sz w:val="16"/>
        </w:rPr>
        <w:t xml:space="preserve">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w:t>
      </w:r>
      <w:proofErr w:type="gramStart"/>
      <w:r w:rsidRPr="00320669">
        <w:rPr>
          <w:sz w:val="16"/>
        </w:rPr>
        <w:t>before</w:t>
      </w:r>
      <w:proofErr w:type="gramEnd"/>
      <w:r w:rsidRPr="00320669">
        <w:rPr>
          <w:sz w:val="16"/>
        </w:rPr>
        <w:t xml:space="preserve"> </w:t>
      </w:r>
      <w:r w:rsidRPr="00C92D38">
        <w:rPr>
          <w:rStyle w:val="Emphasis"/>
          <w:highlight w:val="cyan"/>
        </w:rPr>
        <w:t>discursive interventions</w:t>
      </w:r>
      <w:r w:rsidRPr="00320669">
        <w:rPr>
          <w:sz w:val="16"/>
        </w:rPr>
        <w:t xml:space="preserve"> while conceptually powerful </w:t>
      </w:r>
      <w:r w:rsidRPr="00591346">
        <w:rPr>
          <w:rStyle w:val="Emphasis"/>
        </w:rPr>
        <w:t xml:space="preserve">are </w:t>
      </w:r>
      <w:r w:rsidRPr="00C92D38">
        <w:rPr>
          <w:rStyle w:val="Emphasis"/>
          <w:highlight w:val="cyan"/>
        </w:rPr>
        <w:t>not effective in transforming</w:t>
      </w:r>
      <w:r w:rsidRPr="00591346">
        <w:rPr>
          <w:rStyle w:val="Emphasis"/>
        </w:rPr>
        <w:t xml:space="preserve"> the real </w:t>
      </w:r>
      <w:r w:rsidRPr="00C92D38">
        <w:rPr>
          <w:rStyle w:val="Emphasis"/>
          <w:highlight w:val="cyan"/>
        </w:rPr>
        <w:t>material conditions</w:t>
      </w:r>
      <w:r w:rsidRPr="00591346">
        <w:rPr>
          <w:rStyle w:val="Emphasis"/>
        </w:rPr>
        <w:t xml:space="preserve"> of </w:t>
      </w:r>
      <w:r w:rsidRPr="00C92D38">
        <w:rPr>
          <w:rStyle w:val="Emphasis"/>
          <w:highlight w:val="cyan"/>
        </w:rPr>
        <w:t>those who live under oppressive</w:t>
      </w:r>
      <w:r w:rsidRPr="00320669">
        <w:rPr>
          <w:sz w:val="16"/>
        </w:rPr>
        <w:t xml:space="preserve"> social, political, and economic </w:t>
      </w:r>
      <w:r w:rsidRPr="00591346">
        <w:rPr>
          <w:rStyle w:val="Emphasis"/>
        </w:rPr>
        <w:t>conditions at the intersections of difference</w:t>
      </w:r>
      <w:r w:rsidRPr="00320669">
        <w:rPr>
          <w:sz w:val="16"/>
        </w:rPr>
        <w:t xml:space="preserve">. </w:t>
      </w:r>
      <w:r w:rsidRPr="00591346">
        <w:rPr>
          <w:rStyle w:val="StyleUnderline"/>
        </w:rPr>
        <w:t>Disabled people</w:t>
      </w:r>
      <w:r w:rsidRPr="00320669">
        <w:rPr>
          <w:sz w:val="16"/>
        </w:rPr>
        <w:t xml:space="preserve">, in global contexts, </w:t>
      </w:r>
      <w:proofErr w:type="gramStart"/>
      <w:r w:rsidRPr="00591346">
        <w:rPr>
          <w:rStyle w:val="StyleUnderline"/>
        </w:rPr>
        <w:t>have to</w:t>
      </w:r>
      <w:proofErr w:type="gramEnd"/>
      <w:r w:rsidRPr="00591346">
        <w:rPr>
          <w:rStyle w:val="StyleUnderline"/>
        </w:rPr>
        <w:t xml:space="preserve"> struggle to gain access to</w:t>
      </w:r>
      <w:r w:rsidRPr="00320669">
        <w:rPr>
          <w:sz w:val="16"/>
        </w:rPr>
        <w:t xml:space="preserve"> resources, </w:t>
      </w:r>
      <w:r w:rsidRPr="00591346">
        <w:rPr>
          <w:rStyle w:val="StyleUnderline"/>
        </w:rPr>
        <w:t>care,</w:t>
      </w:r>
      <w:r w:rsidRPr="00320669">
        <w:rPr>
          <w:sz w:val="16"/>
        </w:rPr>
        <w:t xml:space="preserve"> and relationships </w:t>
      </w:r>
      <w:r w:rsidRPr="00591346">
        <w:rPr>
          <w:rStyle w:val="StyleUnderline"/>
        </w:rPr>
        <w:t>in a world that is organized to keep them out</w:t>
      </w:r>
      <w:r w:rsidRPr="00320669">
        <w:rPr>
          <w:sz w:val="16"/>
        </w:rPr>
        <w:t xml:space="preserve">. </w:t>
      </w:r>
      <w:proofErr w:type="gramStart"/>
      <w:r w:rsidRPr="00320669">
        <w:rPr>
          <w:sz w:val="16"/>
        </w:rPr>
        <w:t>More often than not</w:t>
      </w:r>
      <w:proofErr w:type="gramEnd"/>
      <w:r w:rsidRPr="00320669">
        <w:rPr>
          <w:sz w:val="16"/>
        </w:rPr>
        <w:t xml:space="preserve"> disabled people are dis-placed from </w:t>
      </w:r>
      <w:proofErr w:type="gramStart"/>
      <w:r w:rsidRPr="00320669">
        <w:rPr>
          <w:sz w:val="16"/>
        </w:rPr>
        <w:t>class rooms</w:t>
      </w:r>
      <w:proofErr w:type="gramEnd"/>
      <w:r w:rsidRPr="00320669">
        <w:rPr>
          <w:sz w:val="16"/>
        </w:rPr>
        <w:t xml:space="preserve">, schools, and communities and find themselves in segregated institutional settings. </w:t>
      </w:r>
      <w:r w:rsidRPr="00591346">
        <w:rPr>
          <w:rStyle w:val="StyleUnderline"/>
        </w:rPr>
        <w:t>For those disabled people at the oppressive end of racial, class, gender, and sexual identities, these dis-placements prove to both damaging and deadly</w:t>
      </w:r>
      <w:r w:rsidRPr="00320669">
        <w:rPr>
          <w:sz w:val="16"/>
        </w:rPr>
        <w:t xml:space="preserve"> – a discussion I will take up in the next section. LOOKING QUEERLY AT DISABILITY/CRIPPIN’ INTERSECTIONALITY </w:t>
      </w:r>
      <w:r w:rsidRPr="00320669">
        <w:rPr>
          <w:rStyle w:val="StyleUnderline"/>
        </w:rPr>
        <w:t>We like to think we know what disability is</w:t>
      </w:r>
      <w:r w:rsidRPr="00320669">
        <w:rPr>
          <w:sz w:val="16"/>
        </w:rPr>
        <w:t xml:space="preserve">. In fact, Alison Kafer observes that “the meaning of disability, like the meaning of illness is presumed to be self-evident” (p. 4). </w:t>
      </w:r>
      <w:r w:rsidRPr="00320669">
        <w:rPr>
          <w:rStyle w:val="StyleUnderline"/>
        </w:rPr>
        <w:t xml:space="preserve">The </w:t>
      </w:r>
      <w:r w:rsidRPr="00320669">
        <w:rPr>
          <w:sz w:val="16"/>
        </w:rPr>
        <w:t xml:space="preserve">selfevident fact that disability is an individual personal tragedy is supported by </w:t>
      </w:r>
      <w:r w:rsidRPr="00320669">
        <w:rPr>
          <w:rStyle w:val="StyleUnderline"/>
        </w:rPr>
        <w:t>the medical model</w:t>
      </w:r>
      <w:r w:rsidRPr="00320669">
        <w:rPr>
          <w:sz w:val="16"/>
        </w:rPr>
        <w:t xml:space="preserve"> of disability </w:t>
      </w:r>
      <w:r w:rsidRPr="00320669">
        <w:rPr>
          <w:rStyle w:val="StyleUnderline"/>
        </w:rPr>
        <w:t>where disability is viewed as pathological</w:t>
      </w:r>
      <w:r w:rsidRPr="00320669">
        <w:rPr>
          <w:sz w:val="16"/>
        </w:rPr>
        <w:t xml:space="preserve">, deviant, and defective, </w:t>
      </w:r>
      <w:r w:rsidRPr="00320669">
        <w:rPr>
          <w:rStyle w:val="StyleUnderline"/>
        </w:rPr>
        <w:t>in dire need of</w:t>
      </w:r>
      <w:r w:rsidRPr="00320669">
        <w:rPr>
          <w:sz w:val="16"/>
        </w:rPr>
        <w:t xml:space="preserve"> medical treatment and even </w:t>
      </w:r>
      <w:r w:rsidRPr="00320669">
        <w:rPr>
          <w:rStyle w:val="StyleUnderline"/>
        </w:rPr>
        <w:t>a cure</w:t>
      </w:r>
      <w:r w:rsidRPr="00320669">
        <w:rPr>
          <w:sz w:val="16"/>
        </w:rPr>
        <w:t>. So central is the emphasis of cure via the medical model</w:t>
      </w:r>
      <w:r w:rsidRPr="00320669">
        <w:rPr>
          <w:rStyle w:val="StyleUnderline"/>
        </w:rPr>
        <w:t xml:space="preserve">, that </w:t>
      </w:r>
      <w:r w:rsidRPr="00C92D38">
        <w:rPr>
          <w:rStyle w:val="StyleUnderline"/>
          <w:highlight w:val="cyan"/>
        </w:rPr>
        <w:t>failure to succeed via</w:t>
      </w:r>
      <w:r w:rsidRPr="00320669">
        <w:rPr>
          <w:rStyle w:val="StyleUnderline"/>
        </w:rPr>
        <w:t xml:space="preserve"> cure </w:t>
      </w:r>
      <w:r w:rsidRPr="00C92D38">
        <w:rPr>
          <w:rStyle w:val="StyleUnderline"/>
          <w:highlight w:val="cyan"/>
        </w:rPr>
        <w:t>can be both devastating</w:t>
      </w:r>
      <w:r w:rsidRPr="00320669">
        <w:rPr>
          <w:rStyle w:val="StyleUnderline"/>
        </w:rPr>
        <w:t xml:space="preserve"> </w:t>
      </w:r>
      <w:proofErr w:type="gramStart"/>
      <w:r w:rsidRPr="00C92D38">
        <w:rPr>
          <w:rStyle w:val="StyleUnderline"/>
          <w:highlight w:val="cyan"/>
        </w:rPr>
        <w:t>and also</w:t>
      </w:r>
      <w:proofErr w:type="gramEnd"/>
      <w:r w:rsidRPr="00C92D38">
        <w:rPr>
          <w:rStyle w:val="StyleUnderline"/>
          <w:highlight w:val="cyan"/>
        </w:rPr>
        <w:t xml:space="preserve"> violent</w:t>
      </w:r>
      <w:r w:rsidRPr="00320669">
        <w:rPr>
          <w:sz w:val="16"/>
        </w:rPr>
        <w:t xml:space="preserve">.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w:t>
      </w:r>
      <w:proofErr w:type="gramStart"/>
      <w:r w:rsidRPr="00320669">
        <w:rPr>
          <w:sz w:val="16"/>
        </w:rPr>
        <w:t>actually teach</w:t>
      </w:r>
      <w:proofErr w:type="gramEnd"/>
      <w:r w:rsidRPr="00320669">
        <w:rPr>
          <w:sz w:val="16"/>
        </w:rPr>
        <w:t>,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C92D38">
        <w:rPr>
          <w:rStyle w:val="StyleUnderline"/>
          <w:highlight w:val="cyan"/>
        </w:rPr>
        <w:t>curative violence</w:t>
      </w:r>
      <w:r w:rsidRPr="00320669">
        <w:rPr>
          <w:rStyle w:val="StyleUnderline"/>
        </w:rPr>
        <w:t xml:space="preserve">” </w:t>
      </w:r>
      <w:r w:rsidRPr="00320669">
        <w:rPr>
          <w:sz w:val="16"/>
        </w:rPr>
        <w:t xml:space="preserve">to </w:t>
      </w:r>
      <w:r w:rsidRPr="00320669">
        <w:rPr>
          <w:rStyle w:val="StyleUnderline"/>
        </w:rPr>
        <w:t>refer to “</w:t>
      </w:r>
      <w:r w:rsidRPr="00C92D38">
        <w:rPr>
          <w:rStyle w:val="StyleUnderline"/>
          <w:highlight w:val="cyan"/>
        </w:rPr>
        <w:t>how cure is what actually frames the presence of disability</w:t>
      </w:r>
      <w:r w:rsidRPr="00320669">
        <w:rPr>
          <w:rStyle w:val="StyleUnderline"/>
        </w:rPr>
        <w:t xml:space="preserve"> as a problem and </w:t>
      </w:r>
      <w:r w:rsidRPr="00C92D38">
        <w:rPr>
          <w:rStyle w:val="StyleUnderline"/>
          <w:highlight w:val="cyan"/>
        </w:rPr>
        <w:t>ends up destroying</w:t>
      </w:r>
      <w:r w:rsidRPr="00320669">
        <w:rPr>
          <w:rStyle w:val="StyleUnderline"/>
        </w:rPr>
        <w:t xml:space="preserve"> the </w:t>
      </w:r>
      <w:r w:rsidRPr="00C92D38">
        <w:rPr>
          <w:rStyle w:val="StyleUnderline"/>
          <w:highlight w:val="cyan"/>
        </w:rPr>
        <w:t>subject in the curative process</w:t>
      </w:r>
      <w:r w:rsidRPr="00320669">
        <w:rPr>
          <w:rStyle w:val="StyleUnderline"/>
        </w:rPr>
        <w:t xml:space="preserve"> </w:t>
      </w:r>
      <w:proofErr w:type="gramStart"/>
      <w:r w:rsidRPr="00320669">
        <w:rPr>
          <w:rStyle w:val="StyleUnderline"/>
        </w:rPr>
        <w:t>… .</w:t>
      </w:r>
      <w:proofErr w:type="gramEnd"/>
      <w:r w:rsidRPr="00320669">
        <w:rPr>
          <w:rStyle w:val="StyleUnderline"/>
        </w:rPr>
        <w:t>[becoming] at once remedy and poison”</w:t>
      </w:r>
      <w:r w:rsidRPr="00320669">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w:t>
      </w:r>
      <w:proofErr w:type="gramStart"/>
      <w:r w:rsidRPr="00320669">
        <w:rPr>
          <w:sz w:val="16"/>
        </w:rPr>
        <w:t>in order to</w:t>
      </w:r>
      <w:proofErr w:type="gramEnd"/>
      <w:r w:rsidRPr="00320669">
        <w:rPr>
          <w:sz w:val="16"/>
        </w:rPr>
        <w:t xml:space="preserve"> “control” their behaviors (Adams &amp; Erevelles, 2017). In fact, </w:t>
      </w:r>
      <w:r w:rsidRPr="00320669">
        <w:rPr>
          <w:rStyle w:val="StyleUnderline"/>
        </w:rPr>
        <w:t xml:space="preserve">the </w:t>
      </w:r>
      <w:r w:rsidRPr="00C92D38">
        <w:rPr>
          <w:rStyle w:val="StyleUnderline"/>
          <w:highlight w:val="cyan"/>
        </w:rPr>
        <w:t>casual pathologization</w:t>
      </w:r>
      <w:r w:rsidRPr="00320669">
        <w:rPr>
          <w:rStyle w:val="StyleUnderline"/>
        </w:rPr>
        <w:t xml:space="preserve"> of </w:t>
      </w:r>
      <w:r w:rsidRPr="00C92D38">
        <w:rPr>
          <w:rStyle w:val="StyleUnderline"/>
          <w:highlight w:val="cyan"/>
        </w:rPr>
        <w:t>disabled bodies serves to</w:t>
      </w:r>
      <w:r w:rsidRPr="00320669">
        <w:rPr>
          <w:rStyle w:val="StyleUnderline"/>
        </w:rPr>
        <w:t xml:space="preserve"> </w:t>
      </w:r>
      <w:r w:rsidRPr="00C92D38">
        <w:rPr>
          <w:rStyle w:val="StyleUnderline"/>
          <w:highlight w:val="cyan"/>
        </w:rPr>
        <w:t>justify</w:t>
      </w:r>
      <w:r w:rsidRPr="00320669">
        <w:rPr>
          <w:sz w:val="16"/>
        </w:rPr>
        <w:t xml:space="preserve">, in fact, require </w:t>
      </w:r>
      <w:r w:rsidRPr="00C92D38">
        <w:rPr>
          <w:rStyle w:val="StyleUnderline"/>
          <w:highlight w:val="cyan"/>
        </w:rPr>
        <w:t>this violence</w:t>
      </w:r>
      <w:r w:rsidRPr="00C92D38">
        <w:rPr>
          <w:sz w:val="16"/>
          <w:highlight w:val="cyan"/>
        </w:rPr>
        <w:t xml:space="preserve">. </w:t>
      </w:r>
      <w:r w:rsidRPr="00C92D38">
        <w:rPr>
          <w:rStyle w:val="StyleUnderline"/>
          <w:highlight w:val="cyan"/>
        </w:rPr>
        <w:t>This pathologization</w:t>
      </w:r>
      <w:r w:rsidRPr="00320669">
        <w:rPr>
          <w:rStyle w:val="StyleUnderline"/>
        </w:rPr>
        <w:t xml:space="preserve"> beco</w:t>
      </w:r>
      <w:r w:rsidRPr="00C92D38">
        <w:rPr>
          <w:rStyle w:val="StyleUnderline"/>
          <w:highlight w:val="cyan"/>
        </w:rPr>
        <w:t>mes even more acute for disabled bodies located at the intersections of difference</w:t>
      </w:r>
      <w:r w:rsidRPr="00320669">
        <w:rPr>
          <w:sz w:val="16"/>
        </w:rPr>
        <w:t>,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w:t>
      </w:r>
      <w:proofErr w:type="gramStart"/>
      <w:r w:rsidRPr="00320669">
        <w:rPr>
          <w:sz w:val="16"/>
        </w:rPr>
        <w:t>, in particular, the</w:t>
      </w:r>
      <w:proofErr w:type="gramEnd"/>
      <w:r w:rsidRPr="00320669">
        <w:rPr>
          <w:sz w:val="16"/>
        </w:rPr>
        <w:t xml:space="preserv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320669">
        <w:rPr>
          <w:rStyle w:val="StyleUnderline"/>
        </w:rPr>
        <w:t>Contemporary posthumanist theorizations of intersectionality posit concepts of “switchpoints”, “capacities,”</w:t>
      </w:r>
      <w:r w:rsidRPr="00320669">
        <w:rPr>
          <w:sz w:val="16"/>
        </w:rPr>
        <w:t xml:space="preserve"> “information,” and/or “statistical data’ </w:t>
      </w:r>
      <w:r w:rsidRPr="00320669">
        <w:rPr>
          <w:rStyle w:val="StyleUnderline"/>
        </w:rPr>
        <w:t>that refuse</w:t>
      </w:r>
      <w:r w:rsidRPr="00320669">
        <w:rPr>
          <w:sz w:val="16"/>
        </w:rPr>
        <w:t xml:space="preserve"> all forms of </w:t>
      </w:r>
      <w:r w:rsidRPr="00320669">
        <w:rPr>
          <w:rStyle w:val="StyleUnderline"/>
        </w:rPr>
        <w:t>territorialization but instead take off into lines of flight</w:t>
      </w:r>
      <w:r w:rsidRPr="00320669">
        <w:rPr>
          <w:sz w:val="16"/>
        </w:rPr>
        <w:t xml:space="preserve"> that defy any solid categorizations. I, </w:t>
      </w:r>
      <w:r w:rsidRPr="00320669">
        <w:rPr>
          <w:rStyle w:val="StyleUnderline"/>
        </w:rPr>
        <w:t>however,</w:t>
      </w:r>
      <w:r w:rsidRPr="00320669">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320669">
        <w:rPr>
          <w:rStyle w:val="StyleUnderline"/>
        </w:rPr>
        <w:t>seems unaware that disability as deviant pathology is utilized to assign African slaves a degraded self-worth. This unawareness results in</w:t>
      </w:r>
      <w:r w:rsidRPr="00320669">
        <w:rPr>
          <w:sz w:val="16"/>
        </w:rPr>
        <w:t xml:space="preserve"> her </w:t>
      </w:r>
      <w:r w:rsidRPr="00320669">
        <w:rPr>
          <w:rStyle w:val="StyleUnderline"/>
        </w:rPr>
        <w:t xml:space="preserve">non-recognition of the constitutive relationship of race and </w:t>
      </w:r>
      <w:r w:rsidRPr="00C92D38">
        <w:rPr>
          <w:rStyle w:val="StyleUnderline"/>
          <w:highlight w:val="cyan"/>
        </w:rPr>
        <w:t>disability where racialized bodies</w:t>
      </w:r>
      <w:r w:rsidRPr="00320669">
        <w:rPr>
          <w:rStyle w:val="StyleUnderline"/>
        </w:rPr>
        <w:t xml:space="preserve"> </w:t>
      </w:r>
      <w:r w:rsidRPr="00C92D38">
        <w:rPr>
          <w:rStyle w:val="StyleUnderline"/>
          <w:highlight w:val="cyan"/>
        </w:rPr>
        <w:t>became disabled and disabled bodies became racialized within the specific historical conditions of a burgeoning capitalism</w:t>
      </w:r>
      <w:r w:rsidRPr="00C92D38">
        <w:rPr>
          <w:sz w:val="16"/>
          <w:highlight w:val="cyan"/>
        </w:rPr>
        <w:t xml:space="preserve"> (</w:t>
      </w:r>
      <w:r w:rsidRPr="00320669">
        <w:rPr>
          <w:sz w:val="16"/>
        </w:rPr>
        <w:t xml:space="preserve">Erevelles, 2011). Similarly, in her 1987 essay “Mama’s Baby, Papa’s Maybe: Notes on an American Grammar,” Hortense </w:t>
      </w:r>
      <w:r w:rsidRPr="00320669">
        <w:rPr>
          <w:rStyle w:val="StyleUnderline"/>
        </w:rPr>
        <w:t>Spillers</w:t>
      </w:r>
      <w:r w:rsidRPr="00320669">
        <w:rPr>
          <w:sz w:val="16"/>
        </w:rPr>
        <w:t xml:space="preserve"> (1987) </w:t>
      </w:r>
      <w:r w:rsidRPr="00320669">
        <w:rPr>
          <w:rStyle w:val="StyleUnderline"/>
        </w:rPr>
        <w:t>locates the “origins” of</w:t>
      </w:r>
      <w:r w:rsidRPr="00320669">
        <w:rPr>
          <w:sz w:val="16"/>
        </w:rPr>
        <w:t xml:space="preserve"> African American </w:t>
      </w:r>
      <w:r w:rsidRPr="00320669">
        <w:rPr>
          <w:rStyle w:val="StyleUnderline"/>
        </w:rPr>
        <w:t>subjectivity in the (trans)atlantic slave trade which starts with the</w:t>
      </w:r>
      <w:r w:rsidRPr="00320669">
        <w:rPr>
          <w:sz w:val="16"/>
        </w:rPr>
        <w:t xml:space="preserve"> unimaginable </w:t>
      </w:r>
      <w:r w:rsidRPr="00320669">
        <w:rPr>
          <w:rStyle w:val="StyleUnderline"/>
        </w:rPr>
        <w:t>violence during the Middle Passage</w:t>
      </w:r>
      <w:r w:rsidRPr="00320669">
        <w:rPr>
          <w:sz w:val="16"/>
        </w:rPr>
        <w:t xml:space="preserve">, continues through the dehumanization of slavery, and finally concludes by exposing dominant conceptualizations of the contemporary “Black Family” as a tangle of pathology. In fact, </w:t>
      </w:r>
      <w:r w:rsidRPr="00320669">
        <w:rPr>
          <w:rStyle w:val="StyleUnderline"/>
        </w:rPr>
        <w:t>the scenes of subjection that Spillers describes</w:t>
      </w:r>
      <w:r w:rsidRPr="00320669">
        <w:rPr>
          <w:sz w:val="16"/>
        </w:rPr>
        <w:t xml:space="preserve"> in her essay </w:t>
      </w:r>
      <w:r w:rsidRPr="00320669">
        <w:rPr>
          <w:rStyle w:val="StyleUnderline"/>
        </w:rPr>
        <w:t>produce</w:t>
      </w:r>
      <w:r w:rsidRPr="00320669">
        <w:rPr>
          <w:sz w:val="16"/>
        </w:rPr>
        <w:t xml:space="preserve"> disabled bodies – </w:t>
      </w:r>
      <w:r w:rsidRPr="00320669">
        <w:rPr>
          <w:rStyle w:val="StyleUnderline"/>
        </w:rPr>
        <w:t>black disabled bodies without gender, without genitalia, without subjectivity</w:t>
      </w:r>
      <w:r w:rsidRPr="00320669">
        <w:rPr>
          <w:sz w:val="16"/>
        </w:rPr>
        <w:t xml:space="preserve"> – </w:t>
      </w:r>
      <w:r w:rsidRPr="00320669">
        <w:rPr>
          <w:rStyle w:val="StyleUnderline"/>
        </w:rPr>
        <w:t xml:space="preserve">who </w:t>
      </w:r>
      <w:r w:rsidRPr="00320669">
        <w:rPr>
          <w:sz w:val="16"/>
        </w:rPr>
        <w:t xml:space="preserve">in an ironic turn </w:t>
      </w:r>
      <w:r w:rsidRPr="00320669">
        <w:rPr>
          <w:rStyle w:val="StyleUnderline"/>
        </w:rPr>
        <w:t>are transformed into commodities that are exchanged in the market for profit</w:t>
      </w:r>
      <w:r w:rsidRPr="00320669">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320669">
        <w:rPr>
          <w:rStyle w:val="StyleUnderline"/>
        </w:rPr>
        <w:t>While Spillers describes</w:t>
      </w:r>
      <w:r w:rsidRPr="00320669">
        <w:rPr>
          <w:sz w:val="16"/>
        </w:rPr>
        <w:t xml:space="preserve"> these </w:t>
      </w:r>
      <w:r w:rsidRPr="00320669">
        <w:rPr>
          <w:rStyle w:val="StyleUnderline"/>
        </w:rPr>
        <w:t>markings on the flesh as “the concentration of ethnicity” in a culture “whose state apparatus</w:t>
      </w:r>
      <w:r w:rsidRPr="00320669">
        <w:rPr>
          <w:sz w:val="16"/>
        </w:rPr>
        <w:t xml:space="preserve">, including judges, attorneys, ‘owners,’ ‘soul drivers,’ ‘overseers,’ and ‘men of God,’ apparently </w:t>
      </w:r>
      <w:r w:rsidRPr="00320669">
        <w:rPr>
          <w:rStyle w:val="StyleUnderline"/>
        </w:rPr>
        <w:t>colludes with a protocol of ‘search and destroy’</w:t>
      </w:r>
      <w:r w:rsidRPr="00320669">
        <w:rPr>
          <w:sz w:val="16"/>
        </w:rPr>
        <w:t xml:space="preserve"> (p. 67), I argue that </w:t>
      </w:r>
      <w:r w:rsidRPr="00C92D38">
        <w:rPr>
          <w:rStyle w:val="Emphasis"/>
          <w:highlight w:val="cyan"/>
        </w:rPr>
        <w:t>these same markings on the flesh, quite simply, also produce impairment</w:t>
      </w:r>
      <w:r w:rsidRPr="00320669">
        <w:rPr>
          <w:rStyle w:val="Emphasis"/>
        </w:rPr>
        <w:t>.</w:t>
      </w:r>
      <w:r w:rsidRPr="00320669">
        <w:rPr>
          <w:sz w:val="16"/>
        </w:rPr>
        <w:t xml:space="preserve"> Here,</w:t>
      </w:r>
      <w:r w:rsidRPr="00320669">
        <w:rPr>
          <w:rStyle w:val="StyleUnderline"/>
        </w:rPr>
        <w:t xml:space="preserve"> impairment is not just biological/natural, it is also produced in a historical, social, and economic context</w:t>
      </w:r>
      <w:r w:rsidRPr="00320669">
        <w:rPr>
          <w:sz w:val="16"/>
        </w:rPr>
        <w:t xml:space="preserve">. Here, </w:t>
      </w:r>
      <w:r w:rsidRPr="00320669">
        <w:rPr>
          <w:rStyle w:val="StyleUnderline"/>
        </w:rPr>
        <w:t>the historical conditions of</w:t>
      </w:r>
      <w:r w:rsidRPr="00320669">
        <w:rPr>
          <w:sz w:val="16"/>
        </w:rPr>
        <w:t xml:space="preserve"> a nascent </w:t>
      </w:r>
      <w:r w:rsidRPr="00C92D38">
        <w:rPr>
          <w:rStyle w:val="StyleUnderline"/>
          <w:highlight w:val="cyan"/>
        </w:rPr>
        <w:t>colonialist transnational expansion</w:t>
      </w:r>
      <w:r w:rsidRPr="00320669">
        <w:rPr>
          <w:rStyle w:val="StyleUnderline"/>
        </w:rPr>
        <w:t xml:space="preserve"> of </w:t>
      </w:r>
      <w:r w:rsidRPr="00C92D38">
        <w:rPr>
          <w:rStyle w:val="StyleUnderline"/>
          <w:highlight w:val="cyan"/>
        </w:rPr>
        <w:t>capitalism</w:t>
      </w:r>
      <w:r w:rsidRPr="00320669">
        <w:rPr>
          <w:rStyle w:val="StyleUnderline"/>
        </w:rPr>
        <w:t xml:space="preserve"> are </w:t>
      </w:r>
      <w:r w:rsidRPr="00C92D38">
        <w:rPr>
          <w:rStyle w:val="StyleUnderline"/>
          <w:highlight w:val="cyan"/>
        </w:rPr>
        <w:t>responsible for the violent</w:t>
      </w:r>
      <w:r w:rsidRPr="00320669">
        <w:rPr>
          <w:rStyle w:val="StyleUnderline"/>
        </w:rPr>
        <w:t xml:space="preserve"> </w:t>
      </w:r>
      <w:r w:rsidRPr="00C92D38">
        <w:rPr>
          <w:rStyle w:val="StyleUnderline"/>
          <w:highlight w:val="cyan"/>
        </w:rPr>
        <w:t>reconfiguration of the flesh</w:t>
      </w:r>
      <w:r w:rsidRPr="00320669">
        <w:rPr>
          <w:sz w:val="16"/>
        </w:rPr>
        <w:t xml:space="preserve"> such </w:t>
      </w:r>
      <w:r w:rsidRPr="00320669">
        <w:rPr>
          <w:rStyle w:val="StyleUnderline"/>
        </w:rPr>
        <w:t xml:space="preserve">that it becomes almost </w:t>
      </w:r>
      <w:r w:rsidRPr="00C92D38">
        <w:rPr>
          <w:rStyle w:val="StyleUnderline"/>
          <w:highlight w:val="cyan"/>
        </w:rPr>
        <w:t>impossible to even imagine the sovereign subject</w:t>
      </w:r>
      <w:r w:rsidRPr="00320669">
        <w:rPr>
          <w:sz w:val="16"/>
        </w:rPr>
        <w:t xml:space="preserve">, </w:t>
      </w:r>
      <w:r w:rsidRPr="00320669">
        <w:rPr>
          <w:rStyle w:val="StyleUnderline"/>
        </w:rPr>
        <w:t xml:space="preserve">now </w:t>
      </w:r>
      <w:r w:rsidRPr="00C92D38">
        <w:rPr>
          <w:rStyle w:val="StyleUnderline"/>
          <w:highlight w:val="cyan"/>
        </w:rPr>
        <w:t>mutually constituted via race, disability, and gender as a dehumanized commodity</w:t>
      </w:r>
      <w:r w:rsidRPr="00320669">
        <w:rPr>
          <w:sz w:val="16"/>
        </w:rPr>
        <w:t xml:space="preserve">. Thus, </w:t>
      </w:r>
      <w:r w:rsidRPr="00320669">
        <w:rPr>
          <w:rStyle w:val="StyleUnderline"/>
        </w:rPr>
        <w:t>rather than posing a simple causal effect</w:t>
      </w:r>
      <w:r w:rsidRPr="00320669">
        <w:rPr>
          <w:sz w:val="16"/>
        </w:rPr>
        <w:t xml:space="preserve"> (namely that slavery produces disability), I argue, on the other hand, that </w:t>
      </w:r>
      <w:r w:rsidRPr="00320669">
        <w:rPr>
          <w:rStyle w:val="StyleUnderline"/>
        </w:rPr>
        <w:t xml:space="preserve">both disability/impairment and race are neither merely biological nor wholly. </w:t>
      </w:r>
      <w:proofErr w:type="gramStart"/>
      <w:r w:rsidRPr="00320669">
        <w:rPr>
          <w:rStyle w:val="StyleUnderline"/>
        </w:rPr>
        <w:t>discursive</w:t>
      </w:r>
      <w:proofErr w:type="gramEnd"/>
      <w:r w:rsidRPr="00320669">
        <w:rPr>
          <w:rStyle w:val="StyleUnderline"/>
        </w:rPr>
        <w:t xml:space="preserve">, but rather </w:t>
      </w:r>
      <w:proofErr w:type="gramStart"/>
      <w:r w:rsidRPr="00320669">
        <w:rPr>
          <w:rStyle w:val="StyleUnderline"/>
        </w:rPr>
        <w:t xml:space="preserve">are </w:t>
      </w:r>
      <w:r w:rsidRPr="00C92D38">
        <w:rPr>
          <w:rStyle w:val="StyleUnderline"/>
          <w:highlight w:val="cyan"/>
        </w:rPr>
        <w:t>historical materialist constructs</w:t>
      </w:r>
      <w:proofErr w:type="gramEnd"/>
      <w:r w:rsidRPr="00320669">
        <w:rPr>
          <w:rStyle w:val="StyleUnderline"/>
        </w:rPr>
        <w:t xml:space="preserve"> </w:t>
      </w:r>
      <w:r w:rsidRPr="00C92D38">
        <w:rPr>
          <w:rStyle w:val="StyleUnderline"/>
          <w:highlight w:val="cyan"/>
        </w:rPr>
        <w:t>imbricated</w:t>
      </w:r>
      <w:r w:rsidRPr="00320669">
        <w:rPr>
          <w:rStyle w:val="StyleUnderline"/>
        </w:rPr>
        <w:t xml:space="preserve"> </w:t>
      </w:r>
      <w:r w:rsidRPr="00C92D38">
        <w:rPr>
          <w:rStyle w:val="StyleUnderline"/>
          <w:highlight w:val="cyan"/>
        </w:rPr>
        <w:t>within the exploitative conditions of transnational capitalism</w:t>
      </w:r>
      <w:r w:rsidRPr="00320669">
        <w:rPr>
          <w:rStyle w:val="StyleUnderline"/>
        </w:rPr>
        <w:t>.</w:t>
      </w:r>
      <w:r w:rsidRPr="00320669">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w:t>
      </w:r>
      <w:proofErr w:type="gramStart"/>
      <w:r w:rsidRPr="00320669">
        <w:rPr>
          <w:sz w:val="16"/>
        </w:rPr>
        <w:t>in order to</w:t>
      </w:r>
      <w:proofErr w:type="gramEnd"/>
      <w:r w:rsidRPr="00320669">
        <w:rPr>
          <w:sz w:val="16"/>
        </w:rPr>
        <w:t xml:space="preserve"> appropriate the labor and land for transnational capitalism. Here, both race and disability are intimately connected to each other so that it is hard to decipher where one begins and the other ends. Thus, </w:t>
      </w:r>
      <w:r w:rsidRPr="00C92D38">
        <w:rPr>
          <w:rStyle w:val="StyleUnderline"/>
          <w:highlight w:val="cyan"/>
        </w:rPr>
        <w:t>any kind of critical</w:t>
      </w:r>
      <w:r w:rsidRPr="00320669">
        <w:rPr>
          <w:sz w:val="16"/>
        </w:rPr>
        <w:t xml:space="preserve">/transformation </w:t>
      </w:r>
      <w:r w:rsidRPr="00C92D38">
        <w:rPr>
          <w:rStyle w:val="StyleUnderline"/>
          <w:highlight w:val="cyan"/>
        </w:rPr>
        <w:t>methodology</w:t>
      </w:r>
      <w:r w:rsidRPr="00320669">
        <w:rPr>
          <w:sz w:val="16"/>
        </w:rPr>
        <w:t xml:space="preserve">/pedagogy would </w:t>
      </w:r>
      <w:r w:rsidRPr="00C92D38">
        <w:rPr>
          <w:rStyle w:val="StyleUnderline"/>
          <w:highlight w:val="cyan"/>
        </w:rPr>
        <w:t>need</w:t>
      </w:r>
      <w:r w:rsidRPr="00320669">
        <w:rPr>
          <w:rStyle w:val="StyleUnderline"/>
        </w:rPr>
        <w:t xml:space="preserve"> to </w:t>
      </w:r>
      <w:r w:rsidRPr="00C92D38">
        <w:rPr>
          <w:rStyle w:val="StyleUnderline"/>
          <w:highlight w:val="cyan"/>
        </w:rPr>
        <w:t>address the intimate intersectional space</w:t>
      </w:r>
      <w:r w:rsidRPr="00320669">
        <w:rPr>
          <w:rStyle w:val="StyleUnderline"/>
        </w:rPr>
        <w:t xml:space="preserve"> </w:t>
      </w:r>
      <w:proofErr w:type="gramStart"/>
      <w:r w:rsidRPr="00C92D38">
        <w:rPr>
          <w:rStyle w:val="StyleUnderline"/>
          <w:highlight w:val="cyan"/>
        </w:rPr>
        <w:t>in order to</w:t>
      </w:r>
      <w:proofErr w:type="gramEnd"/>
      <w:r w:rsidRPr="00C92D38">
        <w:rPr>
          <w:rStyle w:val="StyleUnderline"/>
          <w:highlight w:val="cyan"/>
        </w:rPr>
        <w:t xml:space="preserve"> disrupt the hegemonic violence</w:t>
      </w:r>
      <w:r w:rsidRPr="00320669">
        <w:rPr>
          <w:rStyle w:val="StyleUnderline"/>
        </w:rPr>
        <w:t xml:space="preserve"> </w:t>
      </w:r>
      <w:r w:rsidRPr="00C92D38">
        <w:rPr>
          <w:rStyle w:val="StyleUnderline"/>
          <w:highlight w:val="cyan"/>
        </w:rPr>
        <w:t>of heteronormative white supremacy within society, at large, and educational contexts, in particular</w:t>
      </w:r>
    </w:p>
    <w:p w14:paraId="0F0E6D80" w14:textId="77777777" w:rsidR="00843350" w:rsidRDefault="00843350" w:rsidP="00843350">
      <w:pPr>
        <w:pStyle w:val="Heading4"/>
        <w:keepNext w:val="0"/>
        <w:keepLines w:val="0"/>
        <w:spacing w:line="303" w:lineRule="auto"/>
      </w:pPr>
      <w:bookmarkStart w:id="3" w:name="_6vnah0oywr09" w:colFirst="0" w:colLast="0"/>
      <w:bookmarkEnd w:id="3"/>
      <w:r>
        <w:t>Their speculative fiction relies on a displacement of racialization and a desire for a disability-free future</w:t>
      </w:r>
    </w:p>
    <w:p w14:paraId="378B817F" w14:textId="77777777" w:rsidR="00843350" w:rsidRDefault="00843350" w:rsidP="00843350">
      <w:pPr>
        <w:spacing w:line="280" w:lineRule="auto"/>
      </w:pPr>
      <w:r>
        <w:rPr>
          <w:b/>
          <w:sz w:val="26"/>
          <w:szCs w:val="26"/>
        </w:rPr>
        <w:t>Schalk 18</w:t>
      </w:r>
      <w:r>
        <w:t>, Sami Schalk, March 2018, “Bodyminds Reimagined (Dis)ability, Race, and Gender in Black Women’s Speculative Fiction,” Dukepress, p. 86-871 // ~kwudjwa~ // WZE recut</w:t>
      </w:r>
    </w:p>
    <w:p w14:paraId="7DF3AF3D" w14:textId="77777777" w:rsidR="00843350" w:rsidRDefault="00843350" w:rsidP="00843350">
      <w:pPr>
        <w:spacing w:line="280" w:lineRule="auto"/>
      </w:pPr>
      <w:r>
        <w:t xml:space="preserve">By explicitly representing issues of (dis)ability, race, and gender in the future, Butler’s work diverges greatly from many speculative fictional—and especially science fictional—representations of the future. In </w:t>
      </w:r>
      <w:r>
        <w:rPr>
          <w:u w:val="single"/>
        </w:rPr>
        <w:t>speculative fiction, visions of the future have traditionally been hopeful and positive</w:t>
      </w:r>
      <w:r>
        <w:t>, particularly when produced by early writers in the field, most of whom were male and almost all of whom were white. In an early critical study of science fiction, Robert Scholes and Eric S. Rabkin write that “</w:t>
      </w:r>
      <w:r w:rsidRPr="000407EF">
        <w:rPr>
          <w:b/>
          <w:highlight w:val="cyan"/>
          <w:u w:val="single"/>
        </w:rPr>
        <w:t>because of their orientation toward the future</w:t>
      </w:r>
      <w:r>
        <w:rPr>
          <w:b/>
          <w:u w:val="single"/>
        </w:rPr>
        <w:t xml:space="preserve">, science fiction </w:t>
      </w:r>
      <w:r w:rsidRPr="000407EF">
        <w:rPr>
          <w:b/>
          <w:highlight w:val="cyan"/>
          <w:u w:val="single"/>
        </w:rPr>
        <w:t>writers</w:t>
      </w:r>
      <w:r>
        <w:rPr>
          <w:b/>
          <w:u w:val="single"/>
        </w:rPr>
        <w:t xml:space="preserve"> frequently </w:t>
      </w:r>
      <w:r w:rsidRPr="000407EF">
        <w:rPr>
          <w:b/>
          <w:highlight w:val="cyan"/>
          <w:u w:val="single"/>
        </w:rPr>
        <w:t>assumed</w:t>
      </w:r>
      <w:r>
        <w:rPr>
          <w:b/>
          <w:u w:val="single"/>
        </w:rPr>
        <w:t xml:space="preserve"> that America’s major problem in this area—</w:t>
      </w:r>
      <w:r w:rsidRPr="000407EF">
        <w:rPr>
          <w:b/>
          <w:highlight w:val="cyan"/>
          <w:u w:val="single"/>
        </w:rPr>
        <w:t xml:space="preserve">black/white relations—would </w:t>
      </w:r>
      <w:r>
        <w:rPr>
          <w:b/>
          <w:u w:val="single"/>
        </w:rPr>
        <w:t xml:space="preserve">improve or even </w:t>
      </w:r>
      <w:r w:rsidRPr="000407EF">
        <w:rPr>
          <w:b/>
          <w:highlight w:val="cyan"/>
          <w:u w:val="single"/>
        </w:rPr>
        <w:t>wither away</w:t>
      </w:r>
      <w:r>
        <w:t xml:space="preserve">” (188). Mark Bould critiques this statement, claiming that </w:t>
      </w:r>
      <w:r>
        <w:rPr>
          <w:u w:val="single"/>
        </w:rPr>
        <w:t>by</w:t>
      </w:r>
      <w:r>
        <w:rPr>
          <w:b/>
          <w:u w:val="single"/>
        </w:rPr>
        <w:t xml:space="preserve"> </w:t>
      </w:r>
      <w:r w:rsidRPr="000407EF">
        <w:rPr>
          <w:b/>
          <w:highlight w:val="cyan"/>
          <w:u w:val="single"/>
        </w:rPr>
        <w:t>presenting racism as a problem of the past</w:t>
      </w:r>
      <w:r>
        <w:rPr>
          <w:b/>
          <w:u w:val="single"/>
        </w:rPr>
        <w:t>, nonapplicable to</w:t>
      </w:r>
      <w:r>
        <w:t xml:space="preserve"> the genre’s </w:t>
      </w:r>
      <w:r>
        <w:rPr>
          <w:b/>
          <w:u w:val="single"/>
        </w:rPr>
        <w:t>constructed futures</w:t>
      </w:r>
      <w:r>
        <w:t xml:space="preserve">, speculative fiction both </w:t>
      </w:r>
      <w:r w:rsidRPr="000407EF">
        <w:rPr>
          <w:b/>
          <w:highlight w:val="cyan"/>
          <w:u w:val="single"/>
        </w:rPr>
        <w:t>excludes “p</w:t>
      </w:r>
      <w:r w:rsidRPr="007806E1">
        <w:rPr>
          <w:b/>
          <w:u w:val="single"/>
        </w:rPr>
        <w:t>eople</w:t>
      </w:r>
      <w:r w:rsidRPr="000407EF">
        <w:rPr>
          <w:b/>
          <w:highlight w:val="cyan"/>
          <w:u w:val="single"/>
        </w:rPr>
        <w:t xml:space="preserve"> o</w:t>
      </w:r>
      <w:r w:rsidRPr="007806E1">
        <w:rPr>
          <w:b/>
          <w:u w:val="single"/>
        </w:rPr>
        <w:t>f</w:t>
      </w:r>
      <w:r w:rsidRPr="000407EF">
        <w:rPr>
          <w:b/>
          <w:highlight w:val="cyan"/>
          <w:u w:val="single"/>
        </w:rPr>
        <w:t xml:space="preserve"> c</w:t>
      </w:r>
      <w:r w:rsidRPr="007806E1">
        <w:rPr>
          <w:b/>
          <w:u w:val="single"/>
        </w:rPr>
        <w:t>olor</w:t>
      </w:r>
      <w:r w:rsidRPr="000407EF">
        <w:rPr>
          <w:b/>
          <w:highlight w:val="cyan"/>
          <w:u w:val="single"/>
        </w:rPr>
        <w:t xml:space="preserve"> as full subjects” and “avoids confronting</w:t>
      </w:r>
      <w:r>
        <w:rPr>
          <w:b/>
          <w:u w:val="single"/>
        </w:rPr>
        <w:t xml:space="preserve"> the structures of </w:t>
      </w:r>
      <w:r w:rsidRPr="000407EF">
        <w:rPr>
          <w:b/>
          <w:highlight w:val="cyan"/>
          <w:u w:val="single"/>
        </w:rPr>
        <w:t>racism and</w:t>
      </w:r>
      <w:r>
        <w:rPr>
          <w:b/>
          <w:u w:val="single"/>
        </w:rPr>
        <w:t xml:space="preserve"> its own </w:t>
      </w:r>
      <w:r w:rsidRPr="000407EF">
        <w:rPr>
          <w:b/>
          <w:highlight w:val="cyan"/>
          <w:u w:val="single"/>
        </w:rPr>
        <w:t>complicity</w:t>
      </w:r>
      <w:r>
        <w:rPr>
          <w:b/>
          <w:u w:val="single"/>
        </w:rPr>
        <w:t xml:space="preserve"> in them”</w:t>
      </w:r>
      <w:r>
        <w:t xml:space="preserve"> (177, 80). Similarly, s. e. smith argues that, </w:t>
      </w:r>
      <w:r>
        <w:rPr>
          <w:b/>
          <w:u w:val="single"/>
        </w:rPr>
        <w:t xml:space="preserve">in “imagining a world that is better for humanity or hypothesizing about the grim consequences of our current society’s </w:t>
      </w:r>
      <w:proofErr w:type="gramStart"/>
      <w:r>
        <w:rPr>
          <w:b/>
          <w:u w:val="single"/>
        </w:rPr>
        <w:t>misdeeds[</w:t>
      </w:r>
      <w:proofErr w:type="gramEnd"/>
      <w:r>
        <w:rPr>
          <w:b/>
          <w:u w:val="single"/>
        </w:rPr>
        <w:t xml:space="preserve">, </w:t>
      </w:r>
      <w:r w:rsidRPr="000407EF">
        <w:rPr>
          <w:b/>
          <w:highlight w:val="cyan"/>
          <w:u w:val="single"/>
        </w:rPr>
        <w:t xml:space="preserve">speculative fiction writers] </w:t>
      </w:r>
      <w:r>
        <w:rPr>
          <w:b/>
          <w:u w:val="single"/>
        </w:rPr>
        <w:t xml:space="preserve">can’t </w:t>
      </w:r>
      <w:r w:rsidRPr="000407EF">
        <w:rPr>
          <w:b/>
          <w:highlight w:val="cyan"/>
          <w:u w:val="single"/>
        </w:rPr>
        <w:t>seem to</w:t>
      </w:r>
      <w:r>
        <w:rPr>
          <w:b/>
          <w:u w:val="single"/>
        </w:rPr>
        <w:t xml:space="preserve"> find a place in their framework for disability rights and </w:t>
      </w:r>
      <w:r w:rsidRPr="000407EF">
        <w:rPr>
          <w:b/>
          <w:highlight w:val="cyan"/>
          <w:u w:val="single"/>
        </w:rPr>
        <w:t>dodge</w:t>
      </w:r>
      <w:r>
        <w:rPr>
          <w:b/>
          <w:u w:val="single"/>
        </w:rPr>
        <w:t xml:space="preserve"> the issues by </w:t>
      </w:r>
      <w:r w:rsidRPr="007806E1">
        <w:rPr>
          <w:b/>
          <w:u w:val="single"/>
        </w:rPr>
        <w:t>avoiding</w:t>
      </w:r>
      <w:r>
        <w:rPr>
          <w:b/>
          <w:u w:val="single"/>
        </w:rPr>
        <w:t xml:space="preserve"> </w:t>
      </w:r>
      <w:r w:rsidRPr="000407EF">
        <w:rPr>
          <w:b/>
          <w:highlight w:val="cyan"/>
          <w:u w:val="single"/>
        </w:rPr>
        <w:t>disability</w:t>
      </w:r>
      <w:r>
        <w:rPr>
          <w:b/>
          <w:u w:val="single"/>
        </w:rPr>
        <w:t xml:space="preserve"> at all”</w:t>
      </w:r>
      <w:r>
        <w:t xml:space="preserve"> (95). Absence of marginalized people has been common in the history of the genre and has been widely critiqued. </w:t>
      </w:r>
      <w:r>
        <w:rPr>
          <w:u w:val="single"/>
        </w:rPr>
        <w:t xml:space="preserve">When speculative fiction has addressed issues of privilege and oppression in the imagined future, this has typically occurred in one </w:t>
      </w:r>
      <w:proofErr w:type="gramStart"/>
      <w:r>
        <w:rPr>
          <w:u w:val="single"/>
        </w:rPr>
        <w:t>of</w:t>
      </w:r>
      <w:proofErr w:type="gramEnd"/>
      <w:r>
        <w:rPr>
          <w:u w:val="single"/>
        </w:rPr>
        <w:t xml:space="preserve"> two ways.</w:t>
      </w:r>
      <w:r>
        <w:t xml:space="preserve"> </w:t>
      </w:r>
      <w:r>
        <w:rPr>
          <w:u w:val="single"/>
        </w:rPr>
        <w:t xml:space="preserve">The first is by creating future worlds in which </w:t>
      </w:r>
      <w:r w:rsidRPr="000407EF">
        <w:rPr>
          <w:highlight w:val="cyan"/>
          <w:u w:val="single"/>
        </w:rPr>
        <w:t xml:space="preserve">difference is not entirely erased; however, explicit </w:t>
      </w:r>
      <w:r w:rsidRPr="007806E1">
        <w:rPr>
          <w:highlight w:val="cyan"/>
          <w:u w:val="single"/>
        </w:rPr>
        <w:t xml:space="preserve">issues </w:t>
      </w:r>
      <w:r w:rsidRPr="007806E1">
        <w:rPr>
          <w:u w:val="single"/>
        </w:rPr>
        <w:t>of (dis)ability, race, gender, class, sexuality</w:t>
      </w:r>
      <w:r>
        <w:rPr>
          <w:u w:val="single"/>
        </w:rPr>
        <w:t xml:space="preserve">, and nation </w:t>
      </w:r>
      <w:r w:rsidRPr="000407EF">
        <w:rPr>
          <w:highlight w:val="cyan"/>
          <w:u w:val="single"/>
        </w:rPr>
        <w:t xml:space="preserve">get displaced onto </w:t>
      </w:r>
      <w:r w:rsidRPr="007806E1">
        <w:rPr>
          <w:u w:val="single"/>
        </w:rPr>
        <w:t xml:space="preserve">aliens, robots, and other </w:t>
      </w:r>
      <w:r w:rsidRPr="000407EF">
        <w:rPr>
          <w:highlight w:val="cyan"/>
          <w:u w:val="single"/>
        </w:rPr>
        <w:t>nonhuman creatures who stand in allegorically</w:t>
      </w:r>
      <w:r>
        <w:rPr>
          <w:u w:val="single"/>
        </w:rPr>
        <w:t xml:space="preserve"> for the Other without acting as a direct representation of any specific marginalized group</w:t>
      </w:r>
      <w:r>
        <w:t xml:space="preserve">.1 </w:t>
      </w:r>
      <w:r>
        <w:rPr>
          <w:u w:val="single"/>
        </w:rPr>
        <w:t>The second way in which speculative fiction has traditionally addressed privilege and oppression in the future is through stories that take place not in the midst of struggling with the complexity of ableist, sexist, racist, classist, and homophobic oppressions, but rather after such problems have been resolved.</w:t>
      </w:r>
      <w:r>
        <w:t xml:space="preserve"> For example, in Marge Piercy’s much celebrated feminist, speculative-fictional utopian novel, Woman on the Edge of Time, </w:t>
      </w:r>
      <w:r>
        <w:rPr>
          <w:u w:val="single"/>
        </w:rPr>
        <w:t>sexism is eradicated by eliminating sex and gender roles, racism is solved by mixing all the races into one, classism is solved by a socialist structure of shared, equal resources, and ableism is erased by removing or curing all people with disabilities</w:t>
      </w:r>
      <w:r>
        <w:t xml:space="preserve">.2 </w:t>
      </w:r>
      <w:r>
        <w:rPr>
          <w:b/>
          <w:u w:val="single"/>
        </w:rPr>
        <w:t xml:space="preserve">Discrimination and </w:t>
      </w:r>
      <w:r w:rsidRPr="000407EF">
        <w:rPr>
          <w:b/>
          <w:highlight w:val="cyan"/>
          <w:u w:val="single"/>
        </w:rPr>
        <w:t>oppression based on difference is resolved</w:t>
      </w:r>
      <w:r>
        <w:rPr>
          <w:b/>
          <w:u w:val="single"/>
        </w:rPr>
        <w:t xml:space="preserve"> here and in many speculative fictional futures </w:t>
      </w:r>
      <w:r w:rsidRPr="000407EF">
        <w:rPr>
          <w:b/>
          <w:highlight w:val="cyan"/>
          <w:u w:val="single"/>
        </w:rPr>
        <w:t>through the erasure of difference altogether</w:t>
      </w:r>
      <w:r>
        <w:rPr>
          <w:b/>
          <w:u w:val="single"/>
        </w:rPr>
        <w:t>, or what smith refers to as an “eliminationist ideal”</w:t>
      </w:r>
      <w:r>
        <w:t xml:space="preserve"> (89). </w:t>
      </w:r>
      <w:r w:rsidRPr="000407EF">
        <w:rPr>
          <w:highlight w:val="cyan"/>
          <w:u w:val="single"/>
        </w:rPr>
        <w:t xml:space="preserve">This </w:t>
      </w:r>
      <w:r w:rsidRPr="007806E1">
        <w:rPr>
          <w:u w:val="single"/>
        </w:rPr>
        <w:t xml:space="preserve">supposed </w:t>
      </w:r>
      <w:r w:rsidRPr="000407EF">
        <w:rPr>
          <w:highlight w:val="cyan"/>
          <w:u w:val="single"/>
        </w:rPr>
        <w:t xml:space="preserve">solution </w:t>
      </w:r>
      <w:r w:rsidRPr="007806E1">
        <w:rPr>
          <w:u w:val="single"/>
        </w:rPr>
        <w:t>to oppression</w:t>
      </w:r>
      <w:r>
        <w:t>, De Witt Douglas Kilgore argues, “</w:t>
      </w:r>
      <w:r w:rsidRPr="000407EF">
        <w:rPr>
          <w:highlight w:val="cyan"/>
          <w:u w:val="single"/>
        </w:rPr>
        <w:t>enshrines white [</w:t>
      </w:r>
      <w:r w:rsidRPr="007806E1">
        <w:rPr>
          <w:u w:val="single"/>
        </w:rPr>
        <w:t>nondisabled, heterosexual] masculinity</w:t>
      </w:r>
      <w:r w:rsidRPr="000407EF">
        <w:rPr>
          <w:highlight w:val="cyan"/>
          <w:u w:val="single"/>
        </w:rPr>
        <w:t>,</w:t>
      </w:r>
      <w:r>
        <w:rPr>
          <w:u w:val="single"/>
        </w:rPr>
        <w:t xml:space="preserve"> unmarked or troubled by culture . . . </w:t>
      </w:r>
      <w:r w:rsidRPr="000407EF">
        <w:rPr>
          <w:highlight w:val="cyan"/>
          <w:u w:val="single"/>
        </w:rPr>
        <w:t>as the norm to which all ‘difference’ must assimilate</w:t>
      </w:r>
      <w:r>
        <w:t xml:space="preserve">” (231). While multiple forms of difference are erased in much speculative-fictional visions of the future, </w:t>
      </w:r>
      <w:r w:rsidRPr="000407EF">
        <w:rPr>
          <w:b/>
          <w:highlight w:val="cyan"/>
          <w:u w:val="single"/>
        </w:rPr>
        <w:t>disability is</w:t>
      </w:r>
      <w:r>
        <w:rPr>
          <w:b/>
          <w:u w:val="single"/>
        </w:rPr>
        <w:t xml:space="preserve"> perhaps </w:t>
      </w:r>
      <w:r w:rsidRPr="000407EF">
        <w:rPr>
          <w:b/>
          <w:highlight w:val="cyan"/>
          <w:u w:val="single"/>
        </w:rPr>
        <w:t>the most unquestioned erasure.</w:t>
      </w:r>
      <w:r>
        <w:t xml:space="preserve"> In the contemporary United States, </w:t>
      </w:r>
      <w:r w:rsidRPr="000407EF">
        <w:rPr>
          <w:highlight w:val="cyan"/>
          <w:u w:val="single"/>
        </w:rPr>
        <w:t>the</w:t>
      </w:r>
      <w:r>
        <w:rPr>
          <w:u w:val="single"/>
        </w:rPr>
        <w:t xml:space="preserve"> cultural </w:t>
      </w:r>
      <w:r w:rsidRPr="000407EF">
        <w:rPr>
          <w:highlight w:val="cyan"/>
          <w:u w:val="single"/>
        </w:rPr>
        <w:t>impetus</w:t>
      </w:r>
      <w:r>
        <w:rPr>
          <w:u w:val="single"/>
        </w:rPr>
        <w:t xml:space="preserve"> when thinking about the future </w:t>
      </w:r>
      <w:r w:rsidRPr="000407EF">
        <w:rPr>
          <w:highlight w:val="cyan"/>
          <w:u w:val="single"/>
        </w:rPr>
        <w:t>is to assume that tech</w:t>
      </w:r>
      <w:r w:rsidRPr="007806E1">
        <w:rPr>
          <w:u w:val="single"/>
        </w:rPr>
        <w:t>nology</w:t>
      </w:r>
      <w:r w:rsidRPr="000407EF">
        <w:rPr>
          <w:highlight w:val="cyan"/>
          <w:u w:val="single"/>
        </w:rPr>
        <w:t xml:space="preserve"> will allow people to live longer while remaining </w:t>
      </w:r>
      <w:r>
        <w:rPr>
          <w:u w:val="single"/>
        </w:rPr>
        <w:t xml:space="preserve">stronger, healthier, and simply </w:t>
      </w:r>
      <w:r w:rsidRPr="000407EF">
        <w:rPr>
          <w:highlight w:val="cyan"/>
          <w:u w:val="single"/>
        </w:rPr>
        <w:t>more</w:t>
      </w:r>
      <w:r>
        <w:rPr>
          <w:u w:val="single"/>
        </w:rPr>
        <w:t xml:space="preserve"> (if not hyper-) </w:t>
      </w:r>
      <w:r w:rsidRPr="000407EF">
        <w:rPr>
          <w:highlight w:val="cyan"/>
          <w:u w:val="single"/>
        </w:rPr>
        <w:t>able</w:t>
      </w:r>
      <w:r>
        <w:rPr>
          <w:u w:val="single"/>
        </w:rPr>
        <w:t>.</w:t>
      </w:r>
      <w:r>
        <w:t xml:space="preserve"> </w:t>
      </w:r>
      <w:r w:rsidRPr="000407EF">
        <w:rPr>
          <w:b/>
          <w:highlight w:val="cyan"/>
          <w:u w:val="single"/>
        </w:rPr>
        <w:t xml:space="preserve">A disability-free future, </w:t>
      </w:r>
      <w:r>
        <w:rPr>
          <w:b/>
          <w:u w:val="single"/>
        </w:rPr>
        <w:t>it seems, is a better future</w:t>
      </w:r>
      <w:r>
        <w:t xml:space="preserve">. Feminist disability studies theorist Alison Kafer argues that while this vision of the future is generally understood as positive and hopeful, </w:t>
      </w:r>
      <w:r w:rsidRPr="000407EF">
        <w:rPr>
          <w:highlight w:val="cyan"/>
          <w:u w:val="single"/>
        </w:rPr>
        <w:t>underlying it are</w:t>
      </w:r>
      <w:r>
        <w:rPr>
          <w:u w:val="single"/>
        </w:rPr>
        <w:t xml:space="preserve"> the ableist </w:t>
      </w:r>
      <w:r w:rsidRPr="000407EF">
        <w:rPr>
          <w:highlight w:val="cyan"/>
          <w:u w:val="single"/>
        </w:rPr>
        <w:t xml:space="preserve">assumptions “that disability </w:t>
      </w:r>
      <w:r w:rsidRPr="007806E1">
        <w:rPr>
          <w:highlight w:val="cyan"/>
          <w:u w:val="single"/>
        </w:rPr>
        <w:t>destroys quality of life</w:t>
      </w:r>
      <w:r w:rsidRPr="000407EF">
        <w:rPr>
          <w:highlight w:val="cyan"/>
          <w:u w:val="single"/>
        </w:rPr>
        <w:t xml:space="preserve">, </w:t>
      </w:r>
      <w:r w:rsidRPr="007806E1">
        <w:rPr>
          <w:u w:val="single"/>
        </w:rPr>
        <w:t>that a better life precludes disability</w:t>
      </w:r>
      <w:r w:rsidRPr="000407EF">
        <w:rPr>
          <w:highlight w:val="cyan"/>
          <w:u w:val="single"/>
        </w:rPr>
        <w:t>, and that disability</w:t>
      </w:r>
      <w:r>
        <w:rPr>
          <w:u w:val="single"/>
        </w:rPr>
        <w:t xml:space="preserve"> can and </w:t>
      </w:r>
      <w:r w:rsidRPr="000407EF">
        <w:rPr>
          <w:highlight w:val="cyan"/>
          <w:u w:val="single"/>
        </w:rPr>
        <w:t xml:space="preserve">should be ‘fixed’ </w:t>
      </w:r>
      <w:r w:rsidRPr="007806E1">
        <w:rPr>
          <w:u w:val="single"/>
        </w:rPr>
        <w:t>through technological intervention</w:t>
      </w:r>
      <w:r>
        <w:rPr>
          <w:u w:val="single"/>
        </w:rPr>
        <w:t>”</w:t>
      </w:r>
      <w:r>
        <w:t xml:space="preserve"> (“Debating Feminist Futures” 234). </w:t>
      </w:r>
      <w:r>
        <w:rPr>
          <w:u w:val="single"/>
        </w:rPr>
        <w:t>The acceptance of the positive nature of a disability-free future</w:t>
      </w:r>
      <w:r>
        <w:t xml:space="preserve">, therefore, </w:t>
      </w:r>
      <w:r>
        <w:rPr>
          <w:u w:val="single"/>
        </w:rPr>
        <w:t xml:space="preserve">stems from the fact that many </w:t>
      </w:r>
      <w:r w:rsidRPr="000407EF">
        <w:rPr>
          <w:highlight w:val="cyan"/>
          <w:u w:val="single"/>
        </w:rPr>
        <w:t>people cannot imagine the benefits</w:t>
      </w:r>
      <w:r>
        <w:rPr>
          <w:u w:val="single"/>
        </w:rPr>
        <w:t xml:space="preserve"> or value </w:t>
      </w:r>
      <w:r w:rsidRPr="000407EF">
        <w:rPr>
          <w:highlight w:val="cyan"/>
          <w:u w:val="single"/>
        </w:rPr>
        <w:t>of disability</w:t>
      </w:r>
      <w:r>
        <w:rPr>
          <w:u w:val="single"/>
        </w:rPr>
        <w:t xml:space="preserve"> to society </w:t>
      </w:r>
      <w:r w:rsidRPr="000407EF">
        <w:rPr>
          <w:highlight w:val="cyan"/>
          <w:u w:val="single"/>
        </w:rPr>
        <w:t>nor</w:t>
      </w:r>
      <w:r>
        <w:rPr>
          <w:u w:val="single"/>
        </w:rPr>
        <w:t xml:space="preserve"> the benefits, value, or possible social </w:t>
      </w:r>
      <w:r w:rsidRPr="000407EF">
        <w:rPr>
          <w:highlight w:val="cyan"/>
          <w:u w:val="single"/>
        </w:rPr>
        <w:t>contributions of disabled people</w:t>
      </w:r>
      <w:r>
        <w:t xml:space="preserve">. New Wave and contemporary speculative fiction writers, particularly feminist writers and writers of color, have increasingly challenged traditional genre conventions of representing the future as one of sameness by insisting on the presence of marginalized people. These contemporary representations of the future by feminists, people of color, and, increasingly, disabled people tend to be dystopian, or at least less hopeful, than their earlier white male counterparts. This </w:t>
      </w:r>
      <w:r>
        <w:rPr>
          <w:u w:val="single"/>
        </w:rPr>
        <w:t>dystopian tendency of marginalized speculative fiction writers is connected to the history of technological, medical, and other scientific abuses of poor, female, nonwhite, and disabled people’s bodyminds, knowledges, and lands</w:t>
      </w:r>
      <w:r>
        <w:t>. Writers from these groups have less reason to assume a utopian tomorrow and more reason to contemplate the many possible ways that power will be dispersed in our imagined futures.</w:t>
      </w:r>
    </w:p>
    <w:p w14:paraId="0896A9A7" w14:textId="77777777" w:rsidR="00843350" w:rsidRPr="00816767" w:rsidRDefault="00843350" w:rsidP="00843350">
      <w:pPr>
        <w:pStyle w:val="Heading4"/>
      </w:pPr>
      <w:r w:rsidRPr="00816767">
        <w:t xml:space="preserve">Cyborgian politics rely on a bourgoise conception of transgressing the body that reify internalized conceptions of and elide material realities of anti-blackness and disability </w:t>
      </w:r>
    </w:p>
    <w:p w14:paraId="16F73420" w14:textId="77777777" w:rsidR="00843350" w:rsidRPr="00816767" w:rsidRDefault="00843350" w:rsidP="00843350">
      <w:r w:rsidRPr="00816767">
        <w:rPr>
          <w:rStyle w:val="Style13ptBold"/>
        </w:rPr>
        <w:t xml:space="preserve">Pickens </w:t>
      </w:r>
      <w:r>
        <w:rPr>
          <w:rStyle w:val="Style13ptBold"/>
        </w:rPr>
        <w:t>19,</w:t>
      </w:r>
      <w:r>
        <w:t xml:space="preserve"> </w:t>
      </w:r>
      <w:r w:rsidRPr="00816767">
        <w:t xml:space="preserve">Therí Alyce Pickens, 2019, </w:t>
      </w:r>
      <w:r w:rsidRPr="00816767">
        <w:rPr>
          <w:i/>
          <w:iCs/>
        </w:rPr>
        <w:t xml:space="preserve">Black </w:t>
      </w:r>
      <w:proofErr w:type="gramStart"/>
      <w:r w:rsidRPr="00816767">
        <w:rPr>
          <w:i/>
          <w:iCs/>
        </w:rPr>
        <w:t>Madness :</w:t>
      </w:r>
      <w:proofErr w:type="gramEnd"/>
      <w:r w:rsidRPr="00816767">
        <w:rPr>
          <w:i/>
          <w:iCs/>
        </w:rPr>
        <w:t>: Mad Blackness</w:t>
      </w:r>
      <w:r w:rsidRPr="00816767">
        <w:t>, Duke University Press, p, 36-</w:t>
      </w:r>
      <w:proofErr w:type="gramStart"/>
      <w:r w:rsidRPr="00816767">
        <w:t xml:space="preserve">37 </w:t>
      </w:r>
      <w:r>
        <w:t xml:space="preserve"> /</w:t>
      </w:r>
      <w:proofErr w:type="gramEnd"/>
      <w:r>
        <w:t>/ ~kwudjwa~ // wze recut</w:t>
      </w:r>
    </w:p>
    <w:p w14:paraId="24977BE7" w14:textId="77777777" w:rsidR="00843350" w:rsidRPr="00816767" w:rsidRDefault="00843350" w:rsidP="00843350">
      <w:pPr>
        <w:rPr>
          <w:rStyle w:val="StyleUnderline"/>
        </w:rPr>
      </w:pPr>
      <w:r w:rsidRPr="00816767">
        <w:rPr>
          <w:sz w:val="16"/>
        </w:rPr>
        <w:t xml:space="preserve">What </w:t>
      </w:r>
      <w:r w:rsidRPr="00816767">
        <w:rPr>
          <w:rStyle w:val="StyleUnderline"/>
        </w:rPr>
        <w:t>I am also unwilling to take</w:t>
      </w:r>
      <w:r w:rsidRPr="00816767">
        <w:rPr>
          <w:sz w:val="16"/>
        </w:rPr>
        <w:t xml:space="preserve"> with the theory of assemblage is </w:t>
      </w:r>
      <w:r w:rsidRPr="00816767">
        <w:rPr>
          <w:rStyle w:val="Emphasis"/>
        </w:rPr>
        <w:t>the freighted territory of the cyborg</w:t>
      </w:r>
      <w:r w:rsidRPr="00816767">
        <w:rPr>
          <w:sz w:val="16"/>
        </w:rPr>
        <w:t>: the feminist materialist theory of becoming developed by Donna Haraway that combines human, animal, and machine</w:t>
      </w:r>
      <w:r w:rsidRPr="00816767">
        <w:rPr>
          <w:rStyle w:val="Emphasis"/>
        </w:rPr>
        <w:t xml:space="preserve"> as a radical political enterprise that ushers in the future both theoretically and practically</w:t>
      </w:r>
      <w:r w:rsidRPr="00816767">
        <w:rPr>
          <w:sz w:val="16"/>
        </w:rPr>
        <w:t xml:space="preserve">. I have found it useful as a thought exercise that complicates the relationship of the body to itself and to others and deals with our very real reliance on machines and kinship with animals. </w:t>
      </w:r>
      <w:r w:rsidRPr="00816767">
        <w:rPr>
          <w:rStyle w:val="StyleUnderline"/>
        </w:rPr>
        <w:t xml:space="preserve">Since </w:t>
      </w:r>
      <w:r w:rsidRPr="00816767">
        <w:rPr>
          <w:rStyle w:val="StyleUnderline"/>
          <w:highlight w:val="cyan"/>
        </w:rPr>
        <w:t xml:space="preserve">the cyborg </w:t>
      </w:r>
      <w:proofErr w:type="gramStart"/>
      <w:r w:rsidRPr="00816767">
        <w:rPr>
          <w:rStyle w:val="StyleUnderline"/>
          <w:highlight w:val="cyan"/>
        </w:rPr>
        <w:t>opens up</w:t>
      </w:r>
      <w:proofErr w:type="gramEnd"/>
      <w:r w:rsidRPr="00816767">
        <w:rPr>
          <w:rStyle w:val="StyleUnderline"/>
        </w:rPr>
        <w:t xml:space="preserve"> the </w:t>
      </w:r>
      <w:r w:rsidRPr="00816767">
        <w:rPr>
          <w:rStyle w:val="StyleUnderline"/>
          <w:highlight w:val="cyan"/>
        </w:rPr>
        <w:t>conversation about futurity</w:t>
      </w:r>
      <w:r w:rsidRPr="00816767">
        <w:rPr>
          <w:sz w:val="16"/>
          <w:highlight w:val="cyan"/>
        </w:rPr>
        <w:t>—</w:t>
      </w:r>
      <w:r w:rsidRPr="00816767">
        <w:rPr>
          <w:rStyle w:val="Emphasis"/>
          <w:highlight w:val="cyan"/>
        </w:rPr>
        <w:t>which</w:t>
      </w:r>
      <w:r w:rsidRPr="00816767">
        <w:rPr>
          <w:rStyle w:val="Emphasis"/>
        </w:rPr>
        <w:t xml:space="preserve"> usually </w:t>
      </w:r>
      <w:r w:rsidRPr="00816767">
        <w:rPr>
          <w:rStyle w:val="Emphasis"/>
          <w:highlight w:val="cyan"/>
        </w:rPr>
        <w:t>elides madness and Blackness</w:t>
      </w:r>
      <w:r w:rsidRPr="00816767">
        <w:rPr>
          <w:sz w:val="16"/>
        </w:rPr>
        <w:t>—</w:t>
      </w:r>
      <w:r w:rsidRPr="00816767">
        <w:rPr>
          <w:rStyle w:val="StyleUnderline"/>
        </w:rPr>
        <w:t>it also becomes a useful space to consider who we are becoming</w:t>
      </w:r>
      <w:r w:rsidRPr="00816767">
        <w:rPr>
          <w:sz w:val="16"/>
        </w:rPr>
        <w:t xml:space="preserve">.60 Certainly, to think through our kinship with machines is apropos for discussions of disability given the medicalization of certain </w:t>
      </w:r>
      <w:proofErr w:type="gramStart"/>
      <w:r w:rsidRPr="00816767">
        <w:rPr>
          <w:sz w:val="16"/>
        </w:rPr>
        <w:t>bodies, and</w:t>
      </w:r>
      <w:proofErr w:type="gramEnd"/>
      <w:r w:rsidRPr="00816767">
        <w:rPr>
          <w:sz w:val="16"/>
        </w:rPr>
        <w:t xml:space="preserve"> remains so given my emphasis on speculative fiction. But </w:t>
      </w:r>
      <w:r w:rsidRPr="00816767">
        <w:rPr>
          <w:rStyle w:val="Emphasis"/>
          <w:highlight w:val="cyan"/>
        </w:rPr>
        <w:t xml:space="preserve">the cyborg is </w:t>
      </w:r>
      <w:r w:rsidRPr="00816767">
        <w:rPr>
          <w:rStyle w:val="Emphasis"/>
        </w:rPr>
        <w:t xml:space="preserve">an incomplete, politically fraught, and </w:t>
      </w:r>
      <w:r w:rsidRPr="00816767">
        <w:rPr>
          <w:rStyle w:val="Emphasis"/>
          <w:highlight w:val="cyan"/>
        </w:rPr>
        <w:t xml:space="preserve">ethically suspicious </w:t>
      </w:r>
      <w:r w:rsidRPr="00816767">
        <w:rPr>
          <w:rStyle w:val="Emphasis"/>
        </w:rPr>
        <w:t>answer to a series of questions about raced and disabled futurity</w:t>
      </w:r>
      <w:r w:rsidRPr="00816767">
        <w:rPr>
          <w:sz w:val="16"/>
        </w:rPr>
        <w:t xml:space="preserve">. </w:t>
      </w:r>
      <w:r w:rsidRPr="00816767">
        <w:rPr>
          <w:rStyle w:val="Emphasis"/>
          <w:highlight w:val="cyan"/>
        </w:rPr>
        <w:t>Material reality must reckon with</w:t>
      </w:r>
      <w:r w:rsidRPr="00816767">
        <w:rPr>
          <w:rStyle w:val="Emphasis"/>
        </w:rPr>
        <w:t xml:space="preserve"> what others have pointed out are </w:t>
      </w:r>
      <w:r w:rsidRPr="00816767">
        <w:rPr>
          <w:rStyle w:val="Emphasis"/>
          <w:highlight w:val="cyan"/>
        </w:rPr>
        <w:t>the lived experiences of the Black and disabled body</w:t>
      </w:r>
      <w:r w:rsidRPr="00816767">
        <w:rPr>
          <w:rStyle w:val="Emphasis"/>
        </w:rPr>
        <w:t>, what amount to</w:t>
      </w:r>
      <w:r w:rsidRPr="00816767">
        <w:rPr>
          <w:sz w:val="16"/>
        </w:rPr>
        <w:t xml:space="preserve"> (in this project, at least) </w:t>
      </w:r>
      <w:r w:rsidRPr="00816767">
        <w:rPr>
          <w:rStyle w:val="Emphasis"/>
        </w:rPr>
        <w:t>the gaps and folds within Black speculative fiction</w:t>
      </w:r>
      <w:r w:rsidRPr="00816767">
        <w:rPr>
          <w:sz w:val="16"/>
        </w:rPr>
        <w:t>. Read in alignment with Tobin Siebers’s theory of complex embodiment and Alison Kafer’s questioning of spatial, cultural, and temporal logics</w:t>
      </w:r>
      <w:r w:rsidRPr="00816767">
        <w:rPr>
          <w:rStyle w:val="StyleUnderline"/>
        </w:rPr>
        <w:t xml:space="preserve">, </w:t>
      </w:r>
      <w:r w:rsidRPr="00816767">
        <w:rPr>
          <w:rStyle w:val="Emphasis"/>
        </w:rPr>
        <w:t xml:space="preserve">the emphasis on </w:t>
      </w:r>
      <w:r w:rsidRPr="00816767">
        <w:rPr>
          <w:rStyle w:val="Emphasis"/>
          <w:highlight w:val="cyan"/>
        </w:rPr>
        <w:t xml:space="preserve">the cyborg and the desire to supersede the body has an antagonistic relationship with concerns at the heart of </w:t>
      </w:r>
      <w:r w:rsidRPr="007F6F60">
        <w:rPr>
          <w:rStyle w:val="Emphasis"/>
          <w:highlight w:val="cyan"/>
        </w:rPr>
        <w:t>disability studies: pain, fiscal access, and the validity of embodied experience</w:t>
      </w:r>
      <w:r w:rsidRPr="00816767">
        <w:rPr>
          <w:rStyle w:val="Emphasis"/>
        </w:rPr>
        <w:t>, to name a few</w:t>
      </w:r>
      <w:r w:rsidRPr="00816767">
        <w:rPr>
          <w:sz w:val="16"/>
        </w:rPr>
        <w:t xml:space="preserve">.61 </w:t>
      </w:r>
      <w:r w:rsidRPr="00816767">
        <w:rPr>
          <w:rStyle w:val="Emphasis"/>
        </w:rPr>
        <w:t>What happens when one does not desire cyborgian intervention as cure</w:t>
      </w:r>
      <w:r w:rsidRPr="00816767">
        <w:rPr>
          <w:sz w:val="16"/>
        </w:rPr>
        <w:t xml:space="preserve">? </w:t>
      </w:r>
      <w:r w:rsidRPr="00816767">
        <w:rPr>
          <w:rStyle w:val="Emphasis"/>
          <w:highlight w:val="cyan"/>
        </w:rPr>
        <w:t>What of those for whom</w:t>
      </w:r>
      <w:r w:rsidRPr="00816767">
        <w:rPr>
          <w:rStyle w:val="Emphasis"/>
        </w:rPr>
        <w:t xml:space="preserve"> material </w:t>
      </w:r>
      <w:r w:rsidRPr="00816767">
        <w:rPr>
          <w:rStyle w:val="Emphasis"/>
          <w:highlight w:val="cyan"/>
        </w:rPr>
        <w:t>cyborgian realities are more painful than useful</w:t>
      </w:r>
      <w:r w:rsidRPr="00816767">
        <w:rPr>
          <w:rStyle w:val="Emphasis"/>
        </w:rPr>
        <w:t xml:space="preserve"> or pleasurable</w:t>
      </w:r>
      <w:r w:rsidRPr="00816767">
        <w:rPr>
          <w:sz w:val="16"/>
        </w:rPr>
        <w:t xml:space="preserve">? </w:t>
      </w:r>
      <w:r w:rsidRPr="00816767">
        <w:rPr>
          <w:rStyle w:val="StyleUnderline"/>
        </w:rPr>
        <w:t xml:space="preserve">As much as cyborgian futures promise a radical set of possibilities for considering disability, </w:t>
      </w:r>
      <w:r w:rsidRPr="00816767">
        <w:rPr>
          <w:rStyle w:val="StyleUnderline"/>
          <w:highlight w:val="cyan"/>
        </w:rPr>
        <w:t>we ought</w:t>
      </w:r>
      <w:r w:rsidRPr="00816767">
        <w:rPr>
          <w:rStyle w:val="StyleUnderline"/>
        </w:rPr>
        <w:t xml:space="preserve"> to </w:t>
      </w:r>
      <w:r w:rsidRPr="00816767">
        <w:rPr>
          <w:rStyle w:val="StyleUnderline"/>
          <w:highlight w:val="cyan"/>
        </w:rPr>
        <w:t>be wary</w:t>
      </w:r>
      <w:r w:rsidRPr="00816767">
        <w:rPr>
          <w:rStyle w:val="StyleUnderline"/>
        </w:rPr>
        <w:t xml:space="preserve"> of them </w:t>
      </w:r>
      <w:r w:rsidRPr="00816767">
        <w:rPr>
          <w:rStyle w:val="StyleUnderline"/>
          <w:highlight w:val="cyan"/>
        </w:rPr>
        <w:t xml:space="preserve">because </w:t>
      </w:r>
      <w:r w:rsidRPr="00816767">
        <w:rPr>
          <w:rStyle w:val="Emphasis"/>
          <w:highlight w:val="cyan"/>
        </w:rPr>
        <w:t>they are</w:t>
      </w:r>
      <w:r w:rsidRPr="00816767">
        <w:rPr>
          <w:rStyle w:val="Emphasis"/>
        </w:rPr>
        <w:t xml:space="preserve"> </w:t>
      </w:r>
      <w:r w:rsidRPr="00816767">
        <w:rPr>
          <w:rStyle w:val="StyleUnderline"/>
        </w:rPr>
        <w:t>also</w:t>
      </w:r>
      <w:r w:rsidRPr="00816767">
        <w:rPr>
          <w:rStyle w:val="Emphasis"/>
        </w:rPr>
        <w:t xml:space="preserve"> </w:t>
      </w:r>
      <w:r w:rsidRPr="00816767">
        <w:rPr>
          <w:rStyle w:val="Emphasis"/>
          <w:highlight w:val="cyan"/>
        </w:rPr>
        <w:t>reliant on</w:t>
      </w:r>
      <w:r w:rsidRPr="00816767">
        <w:rPr>
          <w:rStyle w:val="Emphasis"/>
        </w:rPr>
        <w:t xml:space="preserve"> a set of middleclass (or </w:t>
      </w:r>
      <w:r w:rsidRPr="00816767">
        <w:rPr>
          <w:rStyle w:val="Emphasis"/>
          <w:highlight w:val="cyan"/>
        </w:rPr>
        <w:t>rich) realities</w:t>
      </w:r>
      <w:r w:rsidRPr="00816767">
        <w:rPr>
          <w:sz w:val="16"/>
        </w:rPr>
        <w:t xml:space="preserve">. I have elsewhere pointed out the way </w:t>
      </w:r>
      <w:r w:rsidRPr="00816767">
        <w:rPr>
          <w:rStyle w:val="Emphasis"/>
          <w:highlight w:val="cyan"/>
        </w:rPr>
        <w:t xml:space="preserve">the </w:t>
      </w:r>
      <w:r w:rsidRPr="00816767">
        <w:rPr>
          <w:rStyle w:val="Emphasis"/>
        </w:rPr>
        <w:t>cyborg’s promise of radical potential hinges on an original white Western subject</w:t>
      </w:r>
      <w:r w:rsidRPr="00816767">
        <w:rPr>
          <w:sz w:val="16"/>
        </w:rPr>
        <w:t xml:space="preserve">.62 Leaning on Donna Haraway’s original definition, </w:t>
      </w:r>
      <w:r w:rsidRPr="00816767">
        <w:rPr>
          <w:rStyle w:val="Emphasis"/>
        </w:rPr>
        <w:t>João Costa Vargas and Joy A. James understand the Black cyborg as a postbellum construction that requires Black degradation: “A Black cyborg: a modified, improved human whose increased ethical, spiritual, and physical capabilities generate unusual strength, omniscience, and boundless love.”</w:t>
      </w:r>
      <w:r w:rsidRPr="00816767">
        <w:rPr>
          <w:sz w:val="16"/>
        </w:rPr>
        <w:t xml:space="preserve">63 They invoke Haraway’s understanding of the cyborg as both real and fictive to pinpoint how </w:t>
      </w:r>
      <w:r w:rsidRPr="00816767">
        <w:rPr>
          <w:rStyle w:val="StyleUnderline"/>
        </w:rPr>
        <w:t xml:space="preserve">the Black cyborg relies on a set of interracial dynamics that extend from a history steeped in anti-Blackness. </w:t>
      </w:r>
      <w:r w:rsidRPr="00816767">
        <w:rPr>
          <w:rStyle w:val="Emphasis"/>
        </w:rPr>
        <w:t>The Black cyborg is required to participate in its own self-abnegation since it is built on top of the foundations of American democratic and imperial projects reliant on phobic understandings of Blackness</w:t>
      </w:r>
      <w:r w:rsidRPr="00816767">
        <w:rPr>
          <w:sz w:val="16"/>
        </w:rPr>
        <w:t xml:space="preserve">. </w:t>
      </w:r>
      <w:r w:rsidRPr="007F6F60">
        <w:rPr>
          <w:rStyle w:val="StyleUnderline"/>
        </w:rPr>
        <w:t>The Black cyborg,</w:t>
      </w:r>
      <w:r w:rsidRPr="007F6F60">
        <w:rPr>
          <w:sz w:val="16"/>
        </w:rPr>
        <w:t xml:space="preserve"> then, in Vargas and James’s formulation, </w:t>
      </w:r>
      <w:r w:rsidRPr="007F6F60">
        <w:rPr>
          <w:rStyle w:val="StyleUnderline"/>
        </w:rPr>
        <w:t>echoes that of the disabled cyborg: neither can escape the desire for normalcy that erases Blackness and madness</w:t>
      </w:r>
      <w:r w:rsidRPr="00816767">
        <w:rPr>
          <w:rStyle w:val="StyleUnderline"/>
        </w:rPr>
        <w:t xml:space="preserve"> both</w:t>
      </w:r>
      <w:r w:rsidRPr="00816767">
        <w:rPr>
          <w:sz w:val="16"/>
        </w:rPr>
        <w:t xml:space="preserve">. Alison Kafer reads in the gaps of Haraway’s work and its intellectual genealogy to reinsert the oft-overlooked contributions of women of color—among them Octavia E. Butler and Chela Sandoval—to the definition of the cyborg. She pinpoints that </w:t>
      </w:r>
      <w:r w:rsidRPr="00816767">
        <w:rPr>
          <w:rStyle w:val="Emphasis"/>
          <w:highlight w:val="cyan"/>
        </w:rPr>
        <w:t>the cyborg</w:t>
      </w:r>
      <w:r w:rsidRPr="00816767">
        <w:rPr>
          <w:rStyle w:val="Emphasis"/>
        </w:rPr>
        <w:t xml:space="preserve"> as transgressive figure </w:t>
      </w:r>
      <w:r w:rsidRPr="00816767">
        <w:rPr>
          <w:rStyle w:val="Emphasis"/>
          <w:highlight w:val="cyan"/>
        </w:rPr>
        <w:t>has limited potential</w:t>
      </w:r>
      <w:r w:rsidRPr="00816767">
        <w:rPr>
          <w:rStyle w:val="Emphasis"/>
        </w:rPr>
        <w:t xml:space="preserve"> precisely </w:t>
      </w:r>
      <w:r w:rsidRPr="00816767">
        <w:rPr>
          <w:rStyle w:val="Emphasis"/>
          <w:highlight w:val="cyan"/>
        </w:rPr>
        <w:t>because</w:t>
      </w:r>
      <w:r w:rsidRPr="00816767">
        <w:rPr>
          <w:rStyle w:val="Emphasis"/>
        </w:rPr>
        <w:t xml:space="preserve"> of how </w:t>
      </w:r>
      <w:r w:rsidRPr="00816767">
        <w:rPr>
          <w:rStyle w:val="Emphasis"/>
          <w:highlight w:val="cyan"/>
        </w:rPr>
        <w:t>it has been</w:t>
      </w:r>
      <w:r w:rsidRPr="00816767">
        <w:rPr>
          <w:rStyle w:val="Emphasis"/>
        </w:rPr>
        <w:t xml:space="preserve"> developed and </w:t>
      </w:r>
      <w:r w:rsidRPr="00816767">
        <w:rPr>
          <w:rStyle w:val="Emphasis"/>
          <w:highlight w:val="cyan"/>
        </w:rPr>
        <w:t>mobilized in ways that erase women of color and reify the virgule between disabled and able-bodied</w:t>
      </w:r>
      <w:r w:rsidRPr="00816767">
        <w:rPr>
          <w:sz w:val="16"/>
        </w:rPr>
        <w:t xml:space="preserve">. </w:t>
      </w:r>
      <w:r w:rsidRPr="00816767">
        <w:rPr>
          <w:rStyle w:val="StyleUnderline"/>
          <w:highlight w:val="cyan"/>
        </w:rPr>
        <w:t>Though the cyborg asks for blasphemous interpretation</w:t>
      </w:r>
      <w:r w:rsidRPr="00816767">
        <w:rPr>
          <w:rStyle w:val="StyleUnderline"/>
        </w:rPr>
        <w:t>—</w:t>
      </w:r>
      <w:r w:rsidRPr="00816767">
        <w:rPr>
          <w:rStyle w:val="StyleUnderline"/>
          <w:highlight w:val="cyan"/>
        </w:rPr>
        <w:t>a promise</w:t>
      </w:r>
      <w:r w:rsidRPr="00816767">
        <w:rPr>
          <w:rStyle w:val="StyleUnderline"/>
        </w:rPr>
        <w:t xml:space="preserve"> and proposition </w:t>
      </w:r>
      <w:r w:rsidRPr="00816767">
        <w:rPr>
          <w:rStyle w:val="StyleUnderline"/>
          <w:highlight w:val="cyan"/>
        </w:rPr>
        <w:t>Kafer, Vargas, and James readily champion</w:t>
      </w:r>
      <w:r w:rsidRPr="00816767">
        <w:rPr>
          <w:rStyle w:val="StyleUnderline"/>
        </w:rPr>
        <w:t xml:space="preserve">—as part of its political transgression, I </w:t>
      </w:r>
      <w:r w:rsidRPr="00816767">
        <w:rPr>
          <w:rStyle w:val="StyleUnderline"/>
          <w:highlight w:val="cyan"/>
        </w:rPr>
        <w:t>question how much the cyborg can map a future</w:t>
      </w:r>
      <w:r w:rsidRPr="00816767">
        <w:rPr>
          <w:rStyle w:val="StyleUnderline"/>
        </w:rPr>
        <w:t xml:space="preserve"> of any kind </w:t>
      </w:r>
      <w:r w:rsidRPr="00816767">
        <w:rPr>
          <w:rStyle w:val="StyleUnderline"/>
          <w:highlight w:val="cyan"/>
        </w:rPr>
        <w:t>when it relies on a past and path of erasure.</w:t>
      </w:r>
      <w:r w:rsidRPr="00816767">
        <w:rPr>
          <w:rStyle w:val="StyleUnderline"/>
        </w:rPr>
        <w:t xml:space="preserve"> What </w:t>
      </w:r>
      <w:r w:rsidRPr="00816767">
        <w:rPr>
          <w:rStyle w:val="StyleUnderline"/>
          <w:highlight w:val="cyan"/>
        </w:rPr>
        <w:t>the cyborg ushers in</w:t>
      </w:r>
      <w:r w:rsidRPr="00816767">
        <w:rPr>
          <w:rStyle w:val="StyleUnderline"/>
        </w:rPr>
        <w:t xml:space="preserve">—that I’d prefer to leave aside for this discussion—is </w:t>
      </w:r>
      <w:r w:rsidRPr="00816767">
        <w:rPr>
          <w:rStyle w:val="StyleUnderline"/>
          <w:highlight w:val="cyan"/>
        </w:rPr>
        <w:t xml:space="preserve">an assemblage yoked to anti-Blackness and ableism, a method of becoming that </w:t>
      </w:r>
      <w:r w:rsidRPr="00816767">
        <w:rPr>
          <w:rStyle w:val="StyleUnderline"/>
        </w:rPr>
        <w:t xml:space="preserve">requires theoretical overcoming since the theories </w:t>
      </w:r>
      <w:r w:rsidRPr="00816767">
        <w:rPr>
          <w:rStyle w:val="StyleUnderline"/>
          <w:highlight w:val="cyan"/>
        </w:rPr>
        <w:t>rely on but refuse disabled and Black embodiment</w:t>
      </w:r>
      <w:r w:rsidRPr="00816767">
        <w:rPr>
          <w:rStyle w:val="StyleUnderline"/>
        </w:rPr>
        <w:t>.</w:t>
      </w:r>
    </w:p>
    <w:p w14:paraId="7CA82E38" w14:textId="77777777" w:rsidR="00843350" w:rsidRPr="00B3473F" w:rsidRDefault="00843350" w:rsidP="00843350"/>
    <w:p w14:paraId="5B022410" w14:textId="77777777" w:rsidR="00843350" w:rsidRDefault="00843350" w:rsidP="00843350">
      <w:pPr>
        <w:pStyle w:val="Heading4"/>
        <w:keepNext w:val="0"/>
        <w:keepLines w:val="0"/>
        <w:spacing w:line="303" w:lineRule="auto"/>
      </w:pPr>
      <w:r>
        <w:t xml:space="preserve">You should evaluate this debate not through the competing value of the alternative but rather </w:t>
      </w:r>
      <w:proofErr w:type="gramStart"/>
      <w:r>
        <w:t>it’s</w:t>
      </w:r>
      <w:proofErr w:type="gramEnd"/>
      <w:r>
        <w:t xml:space="preserve"> lack of solvency in favor of being accountable to the risks of harm and distancing afforded by the participation the affirmative has generated in this debate to animate (or not animate) Black relationalities beyond the Reasonable expectations had engagement in this debate.</w:t>
      </w:r>
    </w:p>
    <w:p w14:paraId="7C2E4E41" w14:textId="77777777" w:rsidR="00843350" w:rsidRPr="004A4193" w:rsidRDefault="00843350" w:rsidP="00843350">
      <w:r w:rsidRPr="00E969D1">
        <w:t xml:space="preserve">La Marr Jurelle </w:t>
      </w:r>
      <w:r w:rsidRPr="00E969D1">
        <w:rPr>
          <w:rStyle w:val="Style13ptBold"/>
        </w:rPr>
        <w:t>Bruce 21</w:t>
      </w:r>
      <w:r w:rsidRPr="00E969D1">
        <w:t xml:space="preserve">, Associate Professor of American Studies at UMD College Park, </w:t>
      </w:r>
      <w:r>
        <w:t>BA in African American Studies from Columbia. PhD in African American Studies from Yale</w:t>
      </w:r>
      <w:r w:rsidRPr="00E969D1">
        <w:t xml:space="preserve">, Duke University Press, "How </w:t>
      </w:r>
      <w:proofErr w:type="gramStart"/>
      <w:r w:rsidRPr="00E969D1">
        <w:t>To</w:t>
      </w:r>
      <w:proofErr w:type="gramEnd"/>
      <w:r w:rsidRPr="00E969D1">
        <w:t xml:space="preserve"> Go Mad Without Losing Your Mind: Madness and Black Radical Creativity," </w:t>
      </w:r>
      <w:r>
        <w:t>04-26-</w:t>
      </w:r>
      <w:r w:rsidRPr="00E969D1">
        <w:t xml:space="preserve">2021, https://doi.org/10.2307/j.ctv1ks0hp4., Accessed: </w:t>
      </w:r>
      <w:r>
        <w:t>01</w:t>
      </w:r>
      <w:r w:rsidRPr="00FF19E1">
        <w:t>-</w:t>
      </w:r>
      <w:r>
        <w:t>31</w:t>
      </w:r>
      <w:r w:rsidRPr="00FF19E1">
        <w:t>-</w:t>
      </w:r>
      <w:r>
        <w:t xml:space="preserve">2025 </w:t>
      </w:r>
      <w:r w:rsidRPr="00E969D1">
        <w:t xml:space="preserve">~ WZE </w:t>
      </w:r>
    </w:p>
    <w:p w14:paraId="177D08A7" w14:textId="77777777" w:rsidR="00843350" w:rsidRDefault="00843350" w:rsidP="00843350">
      <w:pPr>
        <w:spacing w:line="280" w:lineRule="auto"/>
        <w:rPr>
          <w:sz w:val="14"/>
          <w:szCs w:val="14"/>
        </w:rPr>
      </w:pPr>
      <w:r>
        <w:rPr>
          <w:sz w:val="14"/>
          <w:szCs w:val="14"/>
        </w:rPr>
        <w:t xml:space="preserve">Beyond approaching madness as an object of analysis, How to Go Mad adapts madness as methodology. As I propose and practice it, </w:t>
      </w:r>
      <w:r w:rsidRPr="008053C2">
        <w:rPr>
          <w:b/>
          <w:highlight w:val="cyan"/>
          <w:u w:val="single"/>
        </w:rPr>
        <w:t>mad methodology is a mad ensemble of epistemological modes, political</w:t>
      </w:r>
      <w:r w:rsidRPr="007806E1">
        <w:rPr>
          <w:b/>
          <w:u w:val="single"/>
        </w:rPr>
        <w:t xml:space="preserve"> </w:t>
      </w:r>
      <w:r w:rsidRPr="008053C2">
        <w:rPr>
          <w:b/>
          <w:highlight w:val="cyan"/>
          <w:u w:val="single"/>
        </w:rPr>
        <w:t xml:space="preserve">praxes, </w:t>
      </w:r>
      <w:r w:rsidRPr="007806E1">
        <w:rPr>
          <w:b/>
          <w:u w:val="single"/>
        </w:rPr>
        <w:t xml:space="preserve">interpretive </w:t>
      </w:r>
      <w:r w:rsidRPr="008053C2">
        <w:rPr>
          <w:b/>
          <w:highlight w:val="cyan"/>
          <w:u w:val="single"/>
        </w:rPr>
        <w:t xml:space="preserve">techniques, </w:t>
      </w:r>
      <w:r w:rsidRPr="007806E1">
        <w:rPr>
          <w:b/>
          <w:u w:val="single"/>
        </w:rPr>
        <w:t xml:space="preserve">affective </w:t>
      </w:r>
      <w:r w:rsidRPr="008053C2">
        <w:rPr>
          <w:b/>
          <w:highlight w:val="cyan"/>
          <w:u w:val="single"/>
        </w:rPr>
        <w:t xml:space="preserve">dispositions, </w:t>
      </w:r>
      <w:r w:rsidRPr="007806E1">
        <w:rPr>
          <w:b/>
          <w:u w:val="single"/>
        </w:rPr>
        <w:t xml:space="preserve">existential </w:t>
      </w:r>
      <w:r w:rsidRPr="008053C2">
        <w:rPr>
          <w:b/>
          <w:highlight w:val="cyan"/>
          <w:u w:val="single"/>
        </w:rPr>
        <w:t>orientations, and ways of life.</w:t>
      </w:r>
      <w:r>
        <w:rPr>
          <w:sz w:val="14"/>
          <w:szCs w:val="14"/>
        </w:rPr>
        <w:t xml:space="preserve"> </w:t>
      </w:r>
      <w:r w:rsidRPr="008053C2">
        <w:rPr>
          <w:highlight w:val="cyan"/>
          <w:u w:val="single"/>
        </w:rPr>
        <w:t xml:space="preserve">Mad methodology </w:t>
      </w:r>
      <w:r w:rsidRPr="007806E1">
        <w:rPr>
          <w:u w:val="single"/>
        </w:rPr>
        <w:t>seeks</w:t>
      </w:r>
      <w:r w:rsidRPr="008053C2">
        <w:rPr>
          <w:highlight w:val="cyan"/>
          <w:u w:val="single"/>
        </w:rPr>
        <w:t xml:space="preserve">, follows, </w:t>
      </w:r>
      <w:r w:rsidRPr="007806E1">
        <w:rPr>
          <w:u w:val="single"/>
        </w:rPr>
        <w:t xml:space="preserve">and </w:t>
      </w:r>
      <w:r w:rsidRPr="008053C2">
        <w:rPr>
          <w:highlight w:val="cyan"/>
          <w:u w:val="single"/>
        </w:rPr>
        <w:t>rides</w:t>
      </w:r>
      <w:r>
        <w:rPr>
          <w:u w:val="single"/>
        </w:rPr>
        <w:t xml:space="preserve"> the unruly movements of </w:t>
      </w:r>
      <w:r w:rsidRPr="007806E1">
        <w:rPr>
          <w:u w:val="single"/>
        </w:rPr>
        <w:t>madness</w:t>
      </w:r>
      <w:r w:rsidRPr="008053C2">
        <w:rPr>
          <w:highlight w:val="cyan"/>
          <w:u w:val="single"/>
        </w:rPr>
        <w:t xml:space="preserve">. </w:t>
      </w:r>
      <w:r w:rsidRPr="007806E1">
        <w:rPr>
          <w:u w:val="single"/>
        </w:rPr>
        <w:t xml:space="preserve">It </w:t>
      </w:r>
      <w:r w:rsidRPr="008053C2">
        <w:rPr>
          <w:highlight w:val="cyan"/>
          <w:u w:val="single"/>
        </w:rPr>
        <w:t>reads and hears</w:t>
      </w:r>
      <w:r>
        <w:rPr>
          <w:u w:val="single"/>
        </w:rPr>
        <w:t xml:space="preserve"> idioms of </w:t>
      </w:r>
      <w:r w:rsidRPr="008053C2">
        <w:rPr>
          <w:highlight w:val="cyan"/>
          <w:u w:val="single"/>
        </w:rPr>
        <w:t>madness</w:t>
      </w:r>
      <w:r>
        <w:rPr>
          <w:u w:val="single"/>
        </w:rPr>
        <w:t xml:space="preserve">: those purported </w:t>
      </w:r>
      <w:r w:rsidRPr="008053C2">
        <w:rPr>
          <w:b/>
          <w:highlight w:val="cyan"/>
          <w:u w:val="single"/>
        </w:rPr>
        <w:t xml:space="preserve">rants, </w:t>
      </w:r>
      <w:r w:rsidRPr="007806E1">
        <w:rPr>
          <w:b/>
          <w:u w:val="single"/>
        </w:rPr>
        <w:t>raves</w:t>
      </w:r>
      <w:r w:rsidRPr="008053C2">
        <w:rPr>
          <w:b/>
          <w:highlight w:val="cyan"/>
          <w:u w:val="single"/>
        </w:rPr>
        <w:t>, rambles, outbursts, mumbles</w:t>
      </w:r>
      <w:r>
        <w:rPr>
          <w:b/>
          <w:u w:val="single"/>
        </w:rPr>
        <w:t xml:space="preserve">, </w:t>
      </w:r>
      <w:r w:rsidRPr="008053C2">
        <w:rPr>
          <w:b/>
          <w:highlight w:val="cyan"/>
          <w:u w:val="single"/>
        </w:rPr>
        <w:t xml:space="preserve">stammers, slurs, </w:t>
      </w:r>
      <w:r w:rsidRPr="007806E1">
        <w:rPr>
          <w:b/>
          <w:u w:val="single"/>
        </w:rPr>
        <w:t xml:space="preserve">gibberish </w:t>
      </w:r>
      <w:r w:rsidRPr="008053C2">
        <w:rPr>
          <w:b/>
          <w:highlight w:val="cyan"/>
          <w:u w:val="single"/>
        </w:rPr>
        <w:t xml:space="preserve">sounds, and </w:t>
      </w:r>
      <w:r w:rsidRPr="007806E1">
        <w:rPr>
          <w:b/>
          <w:u w:val="single"/>
        </w:rPr>
        <w:t xml:space="preserve">unseemly </w:t>
      </w:r>
      <w:r w:rsidRPr="008053C2">
        <w:rPr>
          <w:b/>
          <w:highlight w:val="cyan"/>
          <w:u w:val="single"/>
        </w:rPr>
        <w:t>silences</w:t>
      </w:r>
      <w:r>
        <w:rPr>
          <w:u w:val="single"/>
        </w:rPr>
        <w:t xml:space="preserve"> that </w:t>
      </w:r>
      <w:r w:rsidRPr="008053C2">
        <w:rPr>
          <w:b/>
          <w:highlight w:val="cyan"/>
          <w:u w:val="single"/>
        </w:rPr>
        <w:t xml:space="preserve">defy the </w:t>
      </w:r>
      <w:proofErr w:type="gramStart"/>
      <w:r w:rsidRPr="008053C2">
        <w:rPr>
          <w:b/>
          <w:highlight w:val="cyan"/>
          <w:u w:val="single"/>
        </w:rPr>
        <w:t>grammars</w:t>
      </w:r>
      <w:proofErr w:type="gramEnd"/>
      <w:r w:rsidRPr="008053C2">
        <w:rPr>
          <w:b/>
          <w:highlight w:val="cyan"/>
          <w:u w:val="single"/>
        </w:rPr>
        <w:t xml:space="preserve"> of Reason</w:t>
      </w:r>
      <w:r>
        <w:rPr>
          <w:sz w:val="14"/>
          <w:szCs w:val="14"/>
        </w:rPr>
        <w:t xml:space="preserve">. </w:t>
      </w:r>
      <w:r>
        <w:rPr>
          <w:u w:val="single"/>
        </w:rPr>
        <w:t>It historicizes and contextualizes madness as a social construction and social relation vis-à-vis Reason.</w:t>
      </w:r>
      <w:r>
        <w:rPr>
          <w:sz w:val="14"/>
          <w:szCs w:val="14"/>
        </w:rPr>
        <w:t xml:space="preserve"> </w:t>
      </w:r>
      <w:r w:rsidRPr="008053C2">
        <w:rPr>
          <w:b/>
          <w:highlight w:val="cyan"/>
          <w:u w:val="single"/>
        </w:rPr>
        <w:t xml:space="preserve">It ponders the </w:t>
      </w:r>
      <w:r w:rsidRPr="007806E1">
        <w:rPr>
          <w:b/>
          <w:u w:val="single"/>
        </w:rPr>
        <w:t xml:space="preserve">sporadic </w:t>
      </w:r>
      <w:r w:rsidRPr="008053C2">
        <w:rPr>
          <w:b/>
          <w:highlight w:val="cyan"/>
          <w:u w:val="single"/>
        </w:rPr>
        <w:t xml:space="preserve">violence of madness in tandem and </w:t>
      </w:r>
      <w:r w:rsidRPr="007806E1">
        <w:rPr>
          <w:b/>
          <w:u w:val="single"/>
        </w:rPr>
        <w:t xml:space="preserve">in </w:t>
      </w:r>
      <w:r w:rsidRPr="008053C2">
        <w:rPr>
          <w:b/>
          <w:highlight w:val="cyan"/>
          <w:u w:val="single"/>
        </w:rPr>
        <w:t>tension with the structural violence of Reason.</w:t>
      </w:r>
      <w:r>
        <w:rPr>
          <w:sz w:val="14"/>
          <w:szCs w:val="14"/>
        </w:rPr>
        <w:t xml:space="preserve"> </w:t>
      </w:r>
      <w:r>
        <w:rPr>
          <w:u w:val="single"/>
        </w:rPr>
        <w:t xml:space="preserve">It cultivates critical ambivalence31 to reckon with the </w:t>
      </w:r>
      <w:r w:rsidRPr="008053C2">
        <w:rPr>
          <w:b/>
          <w:highlight w:val="cyan"/>
          <w:u w:val="single"/>
        </w:rPr>
        <w:t xml:space="preserve">simultaneous harm and benefit </w:t>
      </w:r>
      <w:r>
        <w:rPr>
          <w:u w:val="single"/>
        </w:rPr>
        <w:t>that</w:t>
      </w:r>
      <w:r>
        <w:rPr>
          <w:b/>
          <w:u w:val="single"/>
        </w:rPr>
        <w:t xml:space="preserve"> </w:t>
      </w:r>
      <w:r w:rsidRPr="007806E1">
        <w:rPr>
          <w:b/>
          <w:u w:val="single"/>
        </w:rPr>
        <w:t xml:space="preserve">may </w:t>
      </w:r>
      <w:r w:rsidRPr="008053C2">
        <w:rPr>
          <w:b/>
          <w:highlight w:val="cyan"/>
          <w:u w:val="single"/>
        </w:rPr>
        <w:t>accompany madness</w:t>
      </w:r>
      <w:r>
        <w:rPr>
          <w:u w:val="single"/>
        </w:rPr>
        <w:t>.</w:t>
      </w:r>
      <w:r>
        <w:rPr>
          <w:sz w:val="14"/>
          <w:szCs w:val="14"/>
        </w:rPr>
        <w:t xml:space="preserve"> </w:t>
      </w:r>
      <w:r w:rsidRPr="008053C2">
        <w:rPr>
          <w:b/>
          <w:highlight w:val="cyan"/>
          <w:u w:val="single"/>
        </w:rPr>
        <w:t xml:space="preserve">It respects and </w:t>
      </w:r>
      <w:r w:rsidRPr="007806E1">
        <w:rPr>
          <w:b/>
          <w:u w:val="single"/>
        </w:rPr>
        <w:t xml:space="preserve">sometimes </w:t>
      </w:r>
      <w:r w:rsidRPr="008053C2">
        <w:rPr>
          <w:b/>
          <w:highlight w:val="cyan"/>
          <w:u w:val="single"/>
        </w:rPr>
        <w:t xml:space="preserve">harnesses “mad” feelings </w:t>
      </w:r>
      <w:r w:rsidRPr="007806E1">
        <w:rPr>
          <w:b/>
          <w:u w:val="single"/>
        </w:rPr>
        <w:t xml:space="preserve">like obsession and rage </w:t>
      </w:r>
      <w:r w:rsidRPr="008053C2">
        <w:rPr>
          <w:b/>
          <w:highlight w:val="cyan"/>
          <w:u w:val="single"/>
        </w:rPr>
        <w:t>as stimulus for radical thought and action</w:t>
      </w:r>
      <w:r>
        <w:rPr>
          <w:u w:val="single"/>
        </w:rPr>
        <w:t>.</w:t>
      </w:r>
      <w:r>
        <w:rPr>
          <w:sz w:val="14"/>
          <w:szCs w:val="14"/>
        </w:rPr>
        <w:t xml:space="preserve"> </w:t>
      </w:r>
      <w:r>
        <w:rPr>
          <w:u w:val="single"/>
        </w:rPr>
        <w:t xml:space="preserve">Whereas rationalism roundly discredits madpersons, </w:t>
      </w:r>
      <w:r>
        <w:rPr>
          <w:b/>
          <w:u w:val="single"/>
        </w:rPr>
        <w:t>mad methodology recognizes madpersons as critical theorists and decisive protagonists in struggles for liberation</w:t>
      </w:r>
      <w:r>
        <w:rPr>
          <w:u w:val="single"/>
        </w:rPr>
        <w:t xml:space="preserve">. </w:t>
      </w:r>
      <w:r>
        <w:rPr>
          <w:sz w:val="14"/>
          <w:szCs w:val="14"/>
        </w:rPr>
        <w:t xml:space="preserve">To be clear, </w:t>
      </w:r>
      <w:r w:rsidRPr="008053C2">
        <w:rPr>
          <w:b/>
          <w:i/>
          <w:highlight w:val="cyan"/>
          <w:u w:val="single"/>
        </w:rPr>
        <w:t>I am not suggesting that madpersons are always already agents of liberation</w:t>
      </w:r>
      <w:r>
        <w:rPr>
          <w:sz w:val="14"/>
          <w:szCs w:val="14"/>
        </w:rPr>
        <w:t xml:space="preserve">. </w:t>
      </w:r>
      <w:r>
        <w:rPr>
          <w:u w:val="single"/>
        </w:rPr>
        <w:t xml:space="preserve">I am simply and assuredly acknowledging that </w:t>
      </w:r>
      <w:r>
        <w:rPr>
          <w:b/>
          <w:u w:val="single"/>
        </w:rPr>
        <w:t>they can be, which is a heretical admission amid antimad worlds</w:t>
      </w:r>
      <w:r>
        <w:rPr>
          <w:sz w:val="14"/>
          <w:szCs w:val="14"/>
        </w:rPr>
        <w:t xml:space="preserve">. </w:t>
      </w:r>
      <w:r>
        <w:rPr>
          <w:u w:val="single"/>
        </w:rPr>
        <w:t xml:space="preserve">I propose a mad methodology that neither vilifies the madperson as evil incarnate, nor romanticizes the madperson as resistance personified, nor patronizes the madperson as helpless ward awaiting aid. </w:t>
      </w:r>
      <w:r>
        <w:rPr>
          <w:sz w:val="14"/>
          <w:szCs w:val="14"/>
        </w:rPr>
        <w:t xml:space="preserve">Rather, </w:t>
      </w:r>
      <w:r w:rsidRPr="008053C2">
        <w:rPr>
          <w:b/>
          <w:highlight w:val="cyan"/>
          <w:u w:val="single"/>
        </w:rPr>
        <w:t xml:space="preserve">mad methodology </w:t>
      </w:r>
      <w:proofErr w:type="gramStart"/>
      <w:r w:rsidRPr="008053C2">
        <w:rPr>
          <w:b/>
          <w:highlight w:val="cyan"/>
          <w:u w:val="single"/>
        </w:rPr>
        <w:t>engages</w:t>
      </w:r>
      <w:proofErr w:type="gramEnd"/>
      <w:r w:rsidRPr="008053C2">
        <w:rPr>
          <w:b/>
          <w:highlight w:val="cyan"/>
          <w:u w:val="single"/>
        </w:rPr>
        <w:t xml:space="preserve"> the complexity and variability of mad subjects.</w:t>
      </w:r>
      <w:r>
        <w:rPr>
          <w:sz w:val="14"/>
          <w:szCs w:val="14"/>
        </w:rPr>
        <w:t xml:space="preserve"> </w:t>
      </w:r>
      <w:r>
        <w:rPr>
          <w:u w:val="single"/>
        </w:rPr>
        <w:t>Regarding anger, the warrior poet Audre Lorde asserts that it is “loaded with information and energy.”</w:t>
      </w:r>
      <w:r>
        <w:rPr>
          <w:sz w:val="14"/>
          <w:szCs w:val="14"/>
        </w:rPr>
        <w:t xml:space="preserve">32 </w:t>
      </w:r>
      <w:r>
        <w:rPr>
          <w:u w:val="single"/>
        </w:rPr>
        <w:t xml:space="preserve">Mad methodology is rooted in the recognition that phenomenal madness, medicalized madness, and psychosocial madness, like </w:t>
      </w:r>
      <w:r w:rsidRPr="008053C2">
        <w:rPr>
          <w:highlight w:val="cyan"/>
          <w:u w:val="single"/>
        </w:rPr>
        <w:t>angry madness</w:t>
      </w:r>
      <w:r>
        <w:rPr>
          <w:u w:val="single"/>
        </w:rPr>
        <w:t>, are all “loaded with information and energy.”</w:t>
      </w:r>
      <w:r>
        <w:rPr>
          <w:sz w:val="14"/>
          <w:szCs w:val="14"/>
        </w:rPr>
        <w:t xml:space="preserve"> </w:t>
      </w:r>
      <w:r>
        <w:rPr>
          <w:u w:val="single"/>
        </w:rPr>
        <w:t xml:space="preserve">Mad methodology proceeds from a belief that such information </w:t>
      </w:r>
      <w:r w:rsidRPr="008053C2">
        <w:rPr>
          <w:highlight w:val="cyan"/>
          <w:u w:val="single"/>
        </w:rPr>
        <w:t xml:space="preserve">can instruct black radical </w:t>
      </w:r>
      <w:proofErr w:type="gramStart"/>
      <w:r w:rsidRPr="008053C2">
        <w:rPr>
          <w:highlight w:val="cyan"/>
          <w:u w:val="single"/>
        </w:rPr>
        <w:t>theory</w:t>
      </w:r>
      <w:proofErr w:type="gramEnd"/>
      <w:r w:rsidRPr="008053C2">
        <w:rPr>
          <w:highlight w:val="cyan"/>
          <w:u w:val="single"/>
        </w:rPr>
        <w:t xml:space="preserve"> and</w:t>
      </w:r>
      <w:r>
        <w:rPr>
          <w:u w:val="single"/>
        </w:rPr>
        <w:t xml:space="preserve"> such energy can </w:t>
      </w:r>
      <w:r w:rsidRPr="008053C2">
        <w:rPr>
          <w:highlight w:val="cyan"/>
          <w:u w:val="single"/>
        </w:rPr>
        <w:t>animate black radical praxis</w:t>
      </w:r>
      <w:r>
        <w:rPr>
          <w:sz w:val="14"/>
          <w:szCs w:val="14"/>
        </w:rPr>
        <w:t xml:space="preserve">. </w:t>
      </w:r>
      <w:r>
        <w:rPr>
          <w:u w:val="single"/>
        </w:rPr>
        <w:t xml:space="preserve">Most urgently, </w:t>
      </w:r>
      <w:r w:rsidRPr="008053C2">
        <w:rPr>
          <w:b/>
          <w:highlight w:val="cyan"/>
          <w:u w:val="single"/>
        </w:rPr>
        <w:t xml:space="preserve">mad methodology primes us to extend radical compassion to the madpersons, queer personae, ghosts, </w:t>
      </w:r>
      <w:r w:rsidRPr="007806E1">
        <w:rPr>
          <w:b/>
          <w:u w:val="single"/>
        </w:rPr>
        <w:t>freaks</w:t>
      </w:r>
      <w:r w:rsidRPr="008053C2">
        <w:rPr>
          <w:b/>
          <w:highlight w:val="cyan"/>
          <w:u w:val="single"/>
        </w:rPr>
        <w:t xml:space="preserve">, weirdos, imaginary friends, </w:t>
      </w:r>
      <w:r w:rsidRPr="007806E1">
        <w:rPr>
          <w:b/>
          <w:u w:val="single"/>
        </w:rPr>
        <w:t xml:space="preserve">disembodied </w:t>
      </w:r>
      <w:r w:rsidRPr="008053C2">
        <w:rPr>
          <w:b/>
          <w:highlight w:val="cyan"/>
          <w:u w:val="single"/>
        </w:rPr>
        <w:t xml:space="preserve">voices, </w:t>
      </w:r>
      <w:r w:rsidRPr="007806E1">
        <w:rPr>
          <w:b/>
          <w:u w:val="single"/>
        </w:rPr>
        <w:t xml:space="preserve">unvoiced </w:t>
      </w:r>
      <w:r w:rsidRPr="008053C2">
        <w:rPr>
          <w:b/>
          <w:highlight w:val="cyan"/>
          <w:u w:val="single"/>
        </w:rPr>
        <w:t xml:space="preserve">bodies, and unReasonable others, who trespass, </w:t>
      </w:r>
      <w:r w:rsidRPr="007806E1">
        <w:rPr>
          <w:b/>
          <w:u w:val="single"/>
        </w:rPr>
        <w:t>like stowaways or fugitives</w:t>
      </w:r>
      <w:r w:rsidRPr="008053C2">
        <w:rPr>
          <w:b/>
          <w:highlight w:val="cyan"/>
          <w:u w:val="single"/>
        </w:rPr>
        <w:t>, in Reasonable modernity</w:t>
      </w:r>
      <w:r>
        <w:rPr>
          <w:sz w:val="14"/>
          <w:szCs w:val="14"/>
        </w:rPr>
        <w:t xml:space="preserve">. Radical compassion is a will to care for, a commitment to feel with, a striving to learn from, and an openness to be vulnerable </w:t>
      </w:r>
      <w:proofErr w:type="gramStart"/>
      <w:r>
        <w:rPr>
          <w:sz w:val="14"/>
          <w:szCs w:val="14"/>
        </w:rPr>
        <w:t>before</w:t>
      </w:r>
      <w:proofErr w:type="gramEnd"/>
      <w:r>
        <w:rPr>
          <w:sz w:val="14"/>
          <w:szCs w:val="14"/>
        </w:rPr>
        <w:t xml:space="preserve"> a precarious other, though they may be drastically dissimilar to yourself. Radical compassion is not an appeal to an idyllic oneness where difference is blithely effaced. Nor is it a smug projection of oneself into the position of another, thereby displacing that other.33 Nor is it an invitation to walk a mile in someone else’s shoes and amble, like a tourist, through their lifeworld, leaving them existentially barefoot all the while.</w:t>
      </w:r>
      <w:r>
        <w:rPr>
          <w:u w:val="single"/>
        </w:rPr>
        <w:t xml:space="preserve"> Rather, radical compassion is an exhortation to ethically walk and sit and fight and build alongside another whose condition may be utterly unlike your own.</w:t>
      </w:r>
      <w:r>
        <w:rPr>
          <w:sz w:val="14"/>
          <w:szCs w:val="14"/>
        </w:rPr>
        <w:t xml:space="preserve"> </w:t>
      </w:r>
      <w:r w:rsidRPr="008053C2">
        <w:rPr>
          <w:highlight w:val="cyan"/>
          <w:u w:val="single"/>
        </w:rPr>
        <w:t>Radical compassion</w:t>
      </w:r>
      <w:r>
        <w:rPr>
          <w:u w:val="single"/>
        </w:rPr>
        <w:t xml:space="preserve"> works to impart care, exchange </w:t>
      </w:r>
      <w:proofErr w:type="gramStart"/>
      <w:r>
        <w:rPr>
          <w:u w:val="single"/>
        </w:rPr>
        <w:t>feeling</w:t>
      </w:r>
      <w:proofErr w:type="gramEnd"/>
      <w:r>
        <w:rPr>
          <w:u w:val="single"/>
        </w:rPr>
        <w:t>, transmit understanding, embolden vulnerability, and fortify solidarity across circumstantial, sociocultural, phenomenological, and ontological chasms in the interest of mutual liberation</w:t>
      </w:r>
      <w:r>
        <w:rPr>
          <w:sz w:val="14"/>
          <w:szCs w:val="14"/>
        </w:rPr>
        <w:t xml:space="preserve">. </w:t>
      </w:r>
      <w:r>
        <w:rPr>
          <w:u w:val="single"/>
        </w:rPr>
        <w:t>I</w:t>
      </w:r>
      <w:r>
        <w:rPr>
          <w:sz w:val="14"/>
          <w:szCs w:val="14"/>
        </w:rPr>
        <w:t xml:space="preserve">t persists even and especially toward beings who are the objects of contempt and condemnation from dominant value systems. </w:t>
      </w:r>
      <w:r>
        <w:rPr>
          <w:u w:val="single"/>
        </w:rPr>
        <w:t xml:space="preserve">It </w:t>
      </w:r>
      <w:r w:rsidRPr="008053C2">
        <w:rPr>
          <w:highlight w:val="cyan"/>
          <w:u w:val="single"/>
        </w:rPr>
        <w:t>extends even and especially to those who discomfit one’s own sense of propriety</w:t>
      </w:r>
      <w:r>
        <w:rPr>
          <w:u w:val="single"/>
        </w:rPr>
        <w:t xml:space="preserve">. </w:t>
      </w:r>
      <w:r>
        <w:rPr>
          <w:sz w:val="14"/>
          <w:szCs w:val="14"/>
        </w:rPr>
        <w:t xml:space="preserve">Indeed, this book sometimes loiters in scenes and </w:t>
      </w:r>
      <w:proofErr w:type="gramStart"/>
      <w:r>
        <w:rPr>
          <w:sz w:val="14"/>
          <w:szCs w:val="14"/>
        </w:rPr>
        <w:t>tarries with</w:t>
      </w:r>
      <w:proofErr w:type="gramEnd"/>
      <w:r>
        <w:rPr>
          <w:sz w:val="14"/>
          <w:szCs w:val="14"/>
        </w:rPr>
        <w:t xml:space="preserve"> people who may trouble readers. I hope that this book also models the sort of radical compassion that persists through the trouble.</w:t>
      </w:r>
      <w:bookmarkStart w:id="4" w:name="_9aen44sgslp6" w:colFirst="0" w:colLast="0"/>
      <w:bookmarkEnd w:id="4"/>
    </w:p>
    <w:p w14:paraId="32C1BE05" w14:textId="77777777" w:rsidR="00843350" w:rsidRDefault="00843350" w:rsidP="00843350">
      <w:pPr>
        <w:pStyle w:val="Heading2"/>
      </w:pPr>
      <w:r>
        <w:t>Case</w:t>
      </w:r>
    </w:p>
    <w:p w14:paraId="4DA38701" w14:textId="77777777" w:rsidR="00843350" w:rsidRPr="00320423" w:rsidRDefault="00843350" w:rsidP="00843350"/>
    <w:p w14:paraId="697F872B" w14:textId="626ECE89" w:rsidR="00843350" w:rsidRPr="00A750CA" w:rsidRDefault="00097105" w:rsidP="00843350">
      <w:pPr>
        <w:pStyle w:val="Heading4"/>
      </w:pPr>
      <w:r>
        <w:t>NO SLAVE NO WORLD.</w:t>
      </w:r>
    </w:p>
    <w:p w14:paraId="5C717674" w14:textId="77777777" w:rsidR="00843350" w:rsidRDefault="00843350" w:rsidP="00843350">
      <w:r>
        <w:t xml:space="preserve">Frank </w:t>
      </w:r>
      <w:r w:rsidRPr="00B47C58">
        <w:rPr>
          <w:rStyle w:val="Style13ptBold"/>
        </w:rPr>
        <w:t>Wilderson ’10</w:t>
      </w:r>
      <w:r>
        <w:t>, Professor of Drama and African American Studies at the University of California, Irvine, “Red, White and Black: Cinema and the Structure of U.S. Antagonisms”, Duke University Press, 2010, p. 56-57, DA: 10/9/24, DMurph</w:t>
      </w:r>
    </w:p>
    <w:p w14:paraId="07DA2752" w14:textId="77777777" w:rsidR="00843350" w:rsidRDefault="00843350" w:rsidP="00843350">
      <w:r>
        <w:t xml:space="preserve">*Edited for gendered language.  </w:t>
      </w:r>
    </w:p>
    <w:p w14:paraId="57232CD6" w14:textId="77777777" w:rsidR="00843350" w:rsidRPr="00313D2E" w:rsidRDefault="00843350" w:rsidP="00843350">
      <w:pPr>
        <w:rPr>
          <w:sz w:val="14"/>
        </w:rPr>
      </w:pPr>
      <w:r w:rsidRPr="009E6FBE">
        <w:rPr>
          <w:sz w:val="14"/>
        </w:rPr>
        <w:t xml:space="preserve">Unfortunately, cultural studies that </w:t>
      </w:r>
      <w:proofErr w:type="gramStart"/>
      <w:r w:rsidRPr="009E6FBE">
        <w:rPr>
          <w:sz w:val="14"/>
        </w:rPr>
        <w:t>theorizes</w:t>
      </w:r>
      <w:proofErr w:type="gramEnd"/>
      <w:r w:rsidRPr="009E6FBE">
        <w:rPr>
          <w:sz w:val="14"/>
        </w:rPr>
        <w:t xml:space="preserve"> the interface between Blacks and Humans </w:t>
      </w:r>
      <w:proofErr w:type="gramStart"/>
      <w:r w:rsidRPr="009E6FBE">
        <w:rPr>
          <w:sz w:val="14"/>
        </w:rPr>
        <w:t>is</w:t>
      </w:r>
      <w:proofErr w:type="gramEnd"/>
      <w:r w:rsidRPr="009E6FBE">
        <w:rPr>
          <w:sz w:val="14"/>
        </w:rPr>
        <w:t xml:space="preserve"> hobbled in </w:t>
      </w:r>
      <w:proofErr w:type="gramStart"/>
      <w:r w:rsidRPr="009E6FBE">
        <w:rPr>
          <w:sz w:val="14"/>
        </w:rPr>
        <w:t>its</w:t>
      </w:r>
      <w:proofErr w:type="gramEnd"/>
      <w:r w:rsidRPr="009E6FBE">
        <w:rPr>
          <w:sz w:val="14"/>
        </w:rPr>
        <w:t xml:space="preserve"> attempts to (a) expose power relationships and (b) examine how relations of power influence and shape cultural practice. </w:t>
      </w:r>
      <w:r w:rsidRPr="000A7286">
        <w:rPr>
          <w:u w:val="single"/>
        </w:rPr>
        <w:t>Cultural studies insists on a grammar of suffering which assumes that we are all positioned essentially by way of the symbolic order</w:t>
      </w:r>
      <w:r w:rsidRPr="000A7286">
        <w:rPr>
          <w:sz w:val="14"/>
        </w:rPr>
        <w:t>, what Lacan calls the wall of language—</w:t>
      </w:r>
      <w:r w:rsidRPr="000A7286">
        <w:rPr>
          <w:u w:val="single"/>
        </w:rPr>
        <w:t>and as such</w:t>
      </w:r>
      <w:r w:rsidRPr="009E702F">
        <w:rPr>
          <w:highlight w:val="cyan"/>
          <w:u w:val="single"/>
        </w:rPr>
        <w:t xml:space="preserve"> our potential for stasis or change</w:t>
      </w:r>
      <w:r w:rsidRPr="009E6FBE">
        <w:rPr>
          <w:sz w:val="14"/>
        </w:rPr>
        <w:t xml:space="preserve"> (our capacity for being oppressed or free) </w:t>
      </w:r>
      <w:r w:rsidRPr="009E702F">
        <w:rPr>
          <w:highlight w:val="cyan"/>
          <w:u w:val="single"/>
        </w:rPr>
        <w:t>is overdeter-mined by our "universal" ability or inability to seize and wield discursive weapons. This idea corrupts the explanatory power of</w:t>
      </w:r>
      <w:r w:rsidRPr="009E6FBE">
        <w:rPr>
          <w:sz w:val="14"/>
        </w:rPr>
        <w:t xml:space="preserve"> most socially engaged films and </w:t>
      </w:r>
      <w:r w:rsidRPr="009E702F">
        <w:rPr>
          <w:highlight w:val="cyan"/>
          <w:u w:val="single"/>
        </w:rPr>
        <w:t xml:space="preserve">even the most radical line of </w:t>
      </w:r>
      <w:r w:rsidRPr="000A7286">
        <w:rPr>
          <w:u w:val="single"/>
        </w:rPr>
        <w:t xml:space="preserve">political </w:t>
      </w:r>
      <w:r w:rsidRPr="009E702F">
        <w:rPr>
          <w:highlight w:val="cyan"/>
          <w:u w:val="single"/>
        </w:rPr>
        <w:t>action because</w:t>
      </w:r>
      <w:r w:rsidRPr="009E6FBE">
        <w:rPr>
          <w:u w:val="single"/>
        </w:rPr>
        <w:t xml:space="preserve"> </w:t>
      </w:r>
      <w:r w:rsidRPr="009E6FBE">
        <w:rPr>
          <w:sz w:val="14"/>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9E702F">
        <w:rPr>
          <w:highlight w:val="cyan"/>
          <w:u w:val="single"/>
        </w:rPr>
        <w:t>They are speechless in the face of gratuitous violence</w:t>
      </w:r>
      <w:r w:rsidRPr="009E6FBE">
        <w:rPr>
          <w:sz w:val="14"/>
        </w:rPr>
        <w:t xml:space="preserve">. </w:t>
      </w:r>
      <w:r w:rsidRPr="009E702F">
        <w:rPr>
          <w:highlight w:val="cyan"/>
          <w:u w:val="single"/>
        </w:rPr>
        <w:t>This theoretical aphasia is symptomatic of a debilitated ensemble of questions regarding political ontology</w:t>
      </w:r>
      <w:r w:rsidRPr="009E6FBE">
        <w:rPr>
          <w:sz w:val="14"/>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0A7286">
        <w:rPr>
          <w:u w:val="single"/>
        </w:rPr>
        <w:t xml:space="preserve">the rhetorical labor predicated on </w:t>
      </w:r>
      <w:r w:rsidRPr="009E702F">
        <w:rPr>
          <w:highlight w:val="cyan"/>
          <w:u w:val="single"/>
        </w:rPr>
        <w:t>the notion that everyone can be emancipated through some form of discursive, or symbolic, intervention</w:t>
      </w:r>
      <w:r w:rsidRPr="009E6FBE">
        <w:rPr>
          <w:sz w:val="14"/>
        </w:rPr>
        <w:t xml:space="preserve">. </w:t>
      </w:r>
      <w:r w:rsidRPr="000A7286">
        <w:rPr>
          <w:u w:val="single"/>
        </w:rPr>
        <w:t>But emancipation through some form of discursive or symbolic intervention</w:t>
      </w:r>
      <w:r w:rsidRPr="009E702F">
        <w:rPr>
          <w:highlight w:val="cyan"/>
          <w:u w:val="single"/>
        </w:rPr>
        <w:t xml:space="preserve"> is wanting in the face of a subject position that is not a subject position</w:t>
      </w:r>
      <w:r w:rsidRPr="009E6FBE">
        <w:rPr>
          <w:sz w:val="14"/>
        </w:rPr>
        <w:t xml:space="preserve">—what Marx calls "a speaking implement" or what Ronald Judy calls "an interdiction against subjectivity." In other words, the Black has sentient capacity but no relational capacity. </w:t>
      </w:r>
      <w:r w:rsidRPr="009E702F">
        <w:rPr>
          <w:highlight w:val="cyan"/>
          <w:u w:val="single"/>
        </w:rPr>
        <w:t xml:space="preserve">As an accumulated and fungible object, </w:t>
      </w:r>
      <w:r w:rsidRPr="000A7286">
        <w:rPr>
          <w:u w:val="single"/>
        </w:rPr>
        <w:t xml:space="preserve">rather than an exploited and alienated subject, </w:t>
      </w:r>
      <w:r w:rsidRPr="009E702F">
        <w:rPr>
          <w:highlight w:val="cyan"/>
          <w:u w:val="single"/>
        </w:rPr>
        <w:t xml:space="preserve">the Black is openly vulnerable </w:t>
      </w:r>
      <w:r w:rsidRPr="000A7286">
        <w:rPr>
          <w:u w:val="single"/>
        </w:rPr>
        <w:t xml:space="preserve">to the whims of the world, </w:t>
      </w:r>
      <w:r w:rsidRPr="009E702F">
        <w:rPr>
          <w:highlight w:val="cyan"/>
          <w:u w:val="single"/>
        </w:rPr>
        <w:t xml:space="preserve">and so is </w:t>
      </w:r>
      <w:r w:rsidRPr="009E702F">
        <w:rPr>
          <w:strike/>
          <w:highlight w:val="cyan"/>
          <w:u w:val="single"/>
        </w:rPr>
        <w:t>his or her</w:t>
      </w:r>
      <w:r w:rsidRPr="009E702F">
        <w:rPr>
          <w:highlight w:val="cyan"/>
          <w:u w:val="single"/>
        </w:rPr>
        <w:t xml:space="preserve"> [their] cultural "production." </w:t>
      </w:r>
      <w:r w:rsidRPr="000A7286">
        <w:rPr>
          <w:u w:val="single"/>
        </w:rPr>
        <w:t xml:space="preserve">What does it mean—what are the stakes—when </w:t>
      </w:r>
      <w:r w:rsidRPr="009E702F">
        <w:rPr>
          <w:highlight w:val="cyan"/>
          <w:u w:val="single"/>
        </w:rPr>
        <w:t>the world can whimsically transpose one's cultural gestures, the stuff of symbolic intervention, onto another worldly good, a commodity of style</w:t>
      </w:r>
      <w:r w:rsidRPr="009E6FBE">
        <w:rPr>
          <w:sz w:val="14"/>
        </w:rPr>
        <w:t xml:space="preserve">? Frantz Fanon echoes this question when he writes, "I came into the world imbued with the will to find a meaning in things, my spirit filled with the desire to </w:t>
      </w:r>
      <w:proofErr w:type="gramStart"/>
      <w:r w:rsidRPr="009E6FBE">
        <w:rPr>
          <w:sz w:val="14"/>
        </w:rPr>
        <w:t>attain to</w:t>
      </w:r>
      <w:proofErr w:type="gramEnd"/>
      <w:r w:rsidRPr="009E6FBE">
        <w:rPr>
          <w:sz w:val="14"/>
        </w:rPr>
        <w:t xml:space="preserve">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w:t>
      </w:r>
      <w:proofErr w:type="gramStart"/>
      <w:r w:rsidRPr="009E6FBE">
        <w:rPr>
          <w:sz w:val="14"/>
        </w:rPr>
        <w:t>subalternity—</w:t>
      </w:r>
      <w:proofErr w:type="gramEnd"/>
      <w:r w:rsidRPr="009E6FBE">
        <w:rPr>
          <w:sz w:val="14"/>
        </w:rPr>
        <w:t xml:space="preserve">that is, outside of the explanatory power of cultural studies—and think beyond the pale of emancipatory agency by way of symbolic intervention? </w:t>
      </w:r>
      <w:r w:rsidRPr="000A7286">
        <w:rPr>
          <w:u w:val="single"/>
        </w:rPr>
        <w:t xml:space="preserve">I am calling for </w:t>
      </w:r>
      <w:r w:rsidRPr="009E702F">
        <w:rPr>
          <w:highlight w:val="cyan"/>
          <w:u w:val="single"/>
        </w:rPr>
        <w:t xml:space="preserve">a different conceptual framework, predicated not on the subject-effect of </w:t>
      </w:r>
      <w:r w:rsidRPr="000A7286">
        <w:rPr>
          <w:u w:val="single"/>
        </w:rPr>
        <w:t xml:space="preserve">cultural </w:t>
      </w:r>
      <w:r w:rsidRPr="009E702F">
        <w:rPr>
          <w:highlight w:val="cyan"/>
          <w:u w:val="single"/>
        </w:rPr>
        <w:t xml:space="preserve">performance but on </w:t>
      </w:r>
      <w:r w:rsidRPr="000A7286">
        <w:rPr>
          <w:u w:val="single"/>
        </w:rPr>
        <w:t>the structure of</w:t>
      </w:r>
      <w:r w:rsidRPr="009E702F">
        <w:rPr>
          <w:highlight w:val="cyan"/>
          <w:u w:val="single"/>
        </w:rPr>
        <w:t xml:space="preserve"> political ontology, </w:t>
      </w:r>
      <w:r w:rsidRPr="000A7286">
        <w:rPr>
          <w:u w:val="single"/>
        </w:rPr>
        <w:t>a framework that allows us to substitute a culture of politics for a politics of culture</w:t>
      </w:r>
      <w:r w:rsidRPr="009E6FBE">
        <w:rPr>
          <w:sz w:val="14"/>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0A7286">
        <w:rPr>
          <w:u w:val="single"/>
        </w:rPr>
        <w:t xml:space="preserve">This </w:t>
      </w:r>
      <w:r w:rsidRPr="009E702F">
        <w:rPr>
          <w:highlight w:val="cyan"/>
          <w:u w:val="single"/>
        </w:rPr>
        <w:t>has profound implications</w:t>
      </w:r>
      <w:r w:rsidRPr="009E6FBE">
        <w:rPr>
          <w:u w:val="single"/>
        </w:rPr>
        <w:t xml:space="preserve"> </w:t>
      </w:r>
      <w:r w:rsidRPr="009E702F">
        <w:rPr>
          <w:highlight w:val="cyan"/>
          <w:u w:val="single"/>
        </w:rPr>
        <w:t>for</w:t>
      </w:r>
      <w:r w:rsidRPr="009E6FBE">
        <w:rPr>
          <w:sz w:val="14"/>
        </w:rPr>
        <w:t xml:space="preserve"> non-Black film studies, Black film studies, and African American </w:t>
      </w:r>
      <w:r w:rsidRPr="009E702F">
        <w:rPr>
          <w:highlight w:val="cyan"/>
          <w:u w:val="single"/>
        </w:rPr>
        <w:t>studies writ large because they are currently entangled in</w:t>
      </w:r>
      <w:r w:rsidRPr="009E702F">
        <w:rPr>
          <w:sz w:val="14"/>
          <w:highlight w:val="cyan"/>
        </w:rPr>
        <w:t xml:space="preserve"> </w:t>
      </w:r>
      <w:r w:rsidRPr="009E702F">
        <w:rPr>
          <w:highlight w:val="cyan"/>
          <w:u w:val="single"/>
        </w:rPr>
        <w:t>a</w:t>
      </w:r>
      <w:r w:rsidRPr="000A7286">
        <w:rPr>
          <w:u w:val="single"/>
        </w:rPr>
        <w:t xml:space="preserve"> multicultural </w:t>
      </w:r>
      <w:r w:rsidRPr="009E702F">
        <w:rPr>
          <w:highlight w:val="cyan"/>
          <w:u w:val="single"/>
        </w:rPr>
        <w:t xml:space="preserve">paradigm that takes an </w:t>
      </w:r>
      <w:r w:rsidRPr="000A7286">
        <w:rPr>
          <w:u w:val="single"/>
        </w:rPr>
        <w:t xml:space="preserve">interest in </w:t>
      </w:r>
      <w:r w:rsidRPr="009E702F">
        <w:rPr>
          <w:highlight w:val="cyan"/>
          <w:u w:val="single"/>
        </w:rPr>
        <w:t>an insufficiently critical comparative analysis— that is, a comparative analysis in pursuit of a coalition politics</w:t>
      </w:r>
      <w:r w:rsidRPr="009E6FBE">
        <w:rPr>
          <w:sz w:val="14"/>
        </w:rPr>
        <w:t xml:space="preserve"> (if not in practice then at least as a theorizing metaphor) </w:t>
      </w:r>
      <w:r w:rsidRPr="009E702F">
        <w:rPr>
          <w:highlight w:val="cyan"/>
          <w:u w:val="single"/>
        </w:rPr>
        <w:t>which, by its very nature, crowds out and forecloses the Slave's grammar of suffering</w:t>
      </w:r>
      <w:r w:rsidRPr="009E702F">
        <w:rPr>
          <w:sz w:val="14"/>
          <w:highlight w:val="cyan"/>
        </w:rPr>
        <w:t>.</w:t>
      </w:r>
    </w:p>
    <w:p w14:paraId="7B7BE27C" w14:textId="77777777" w:rsidR="00843350" w:rsidRDefault="00843350" w:rsidP="00843350">
      <w:pPr>
        <w:pStyle w:val="Heading4"/>
      </w:pPr>
      <w:r>
        <w:t xml:space="preserve">There is no analogy between someone and something. </w:t>
      </w:r>
    </w:p>
    <w:p w14:paraId="5AAC9998" w14:textId="77777777" w:rsidR="00843350" w:rsidRPr="00734FF6" w:rsidRDefault="00843350" w:rsidP="00843350">
      <w:r>
        <w:rPr>
          <w:rStyle w:val="StyleUnderline"/>
          <w:u w:val="none"/>
        </w:rPr>
        <w:t xml:space="preserve">Frank B. </w:t>
      </w:r>
      <w:r w:rsidRPr="00F652D6">
        <w:rPr>
          <w:rStyle w:val="Style13ptBold"/>
        </w:rPr>
        <w:t>Wilderson ’20</w:t>
      </w:r>
      <w:r>
        <w:rPr>
          <w:rStyle w:val="StyleUnderline"/>
          <w:u w:val="none"/>
        </w:rPr>
        <w:t xml:space="preserve">, </w:t>
      </w:r>
      <w:r>
        <w:t xml:space="preserve">Professor of Drama and African American Studies at the University of California, Irvine, “Afropessimism”, </w:t>
      </w:r>
      <w:r w:rsidRPr="00F652D6">
        <w:t>Liveright Publishing</w:t>
      </w:r>
      <w:r>
        <w:t>, p. 160-163, DA: 10/8/24, DMurph</w:t>
      </w:r>
      <w:r w:rsidRPr="00F652D6">
        <w:t xml:space="preserve"> </w:t>
      </w:r>
    </w:p>
    <w:p w14:paraId="2A8D4173" w14:textId="77777777" w:rsidR="00843350" w:rsidRDefault="00843350" w:rsidP="00843350">
      <w:r w:rsidRPr="00497281">
        <w:rPr>
          <w:rStyle w:val="StyleUnderline"/>
        </w:rPr>
        <w:t xml:space="preserve">The opening of this scene is exemplary of the ways in which </w:t>
      </w:r>
      <w:r w:rsidRPr="00497281">
        <w:rPr>
          <w:rStyle w:val="StyleUnderline"/>
          <w:highlight w:val="cyan"/>
        </w:rPr>
        <w:t>the master’s prerogative</w:t>
      </w:r>
      <w:r w:rsidRPr="00497281">
        <w:rPr>
          <w:rStyle w:val="StyleUnderline"/>
        </w:rPr>
        <w:t>, beyond deciding that Charles Robbins and the Black People’s Army have not secured a Black mandate</w:t>
      </w:r>
      <w:r w:rsidRPr="00497281">
        <w:rPr>
          <w:rStyle w:val="StyleUnderline"/>
          <w:highlight w:val="cyan"/>
        </w:rPr>
        <w:t>, goes so far as to designate what kind of politics will be allowed to secure a mandate and what the nature of that mandate will be</w:t>
      </w:r>
      <w:r w:rsidRPr="00497281">
        <w:rPr>
          <w:rStyle w:val="StyleUnderline"/>
        </w:rPr>
        <w:t>.</w:t>
      </w:r>
      <w:r>
        <w:t xml:space="preserve"> All of </w:t>
      </w:r>
      <w:proofErr w:type="gramStart"/>
      <w:r>
        <w:t>this</w:t>
      </w:r>
      <w:proofErr w:type="gramEnd"/>
      <w:r>
        <w:t xml:space="preserve"> transpires prior to Charles Robbins having said one word! In fact, the interrogation closes as it opens, though more emphatically: Robbins is bound and gagged, as a tribunal member keeps shouting. </w:t>
      </w:r>
    </w:p>
    <w:p w14:paraId="08149B78" w14:textId="77777777" w:rsidR="00843350" w:rsidRDefault="00843350" w:rsidP="00843350">
      <w:r>
        <w:t xml:space="preserve">“Shut him up . . . Shut. Him. Up!” </w:t>
      </w:r>
    </w:p>
    <w:p w14:paraId="199CF109" w14:textId="77777777" w:rsidR="00843350" w:rsidRPr="00497281" w:rsidRDefault="00843350" w:rsidP="00843350">
      <w:pPr>
        <w:rPr>
          <w:rStyle w:val="StyleUnderline"/>
        </w:rPr>
      </w:pPr>
      <w:r>
        <w:t xml:space="preserve">And </w:t>
      </w:r>
      <w:r w:rsidRPr="00497281">
        <w:rPr>
          <w:rStyle w:val="StyleUnderline"/>
        </w:rPr>
        <w:t xml:space="preserve">a white defense lawyer rises to articulate the ethical dilemmas that Robbins has been barred from speaking since the beginning. </w:t>
      </w:r>
    </w:p>
    <w:p w14:paraId="34D7A0B7" w14:textId="77777777" w:rsidR="00843350" w:rsidRPr="00497281" w:rsidRDefault="00843350" w:rsidP="00843350">
      <w:pPr>
        <w:rPr>
          <w:rStyle w:val="StyleUnderline"/>
        </w:rPr>
      </w:pPr>
      <w:r>
        <w:t xml:space="preserve">On some level, this is the same discursive violence meted out to Nancy Jane Smith, in that </w:t>
      </w:r>
      <w:r w:rsidRPr="00497281">
        <w:rPr>
          <w:rStyle w:val="StyleUnderline"/>
        </w:rPr>
        <w:t>the members of the tribunal quash any hope of the interrogation flowering on a rich semantic field of affiliation— an ethical assessment of institutional power predicated on competing political and philosophical orientations.</w:t>
      </w:r>
      <w:r>
        <w:t xml:space="preserve"> In other words, </w:t>
      </w:r>
      <w:r w:rsidRPr="00497281">
        <w:t xml:space="preserve">on face value, </w:t>
      </w:r>
      <w:r w:rsidRPr="00497281">
        <w:rPr>
          <w:highlight w:val="cyan"/>
        </w:rPr>
        <w:t xml:space="preserve">the </w:t>
      </w:r>
      <w:r w:rsidRPr="00497281">
        <w:t xml:space="preserve">kind of </w:t>
      </w:r>
      <w:r w:rsidRPr="00497281">
        <w:rPr>
          <w:highlight w:val="cyan"/>
        </w:rPr>
        <w:t>argument that Marxists like Negri and Hardt make—that</w:t>
      </w:r>
      <w:r>
        <w:t xml:space="preserve">, in this post-industrial dystopia in which we have been living since the end of the 1960s, </w:t>
      </w:r>
      <w:r w:rsidRPr="00497281">
        <w:rPr>
          <w:rStyle w:val="StyleUnderline"/>
        </w:rPr>
        <w:t xml:space="preserve">that is, since the end of the Golden Age of Capital, the temporality of incarceration, or </w:t>
      </w:r>
      <w:r w:rsidRPr="00497281">
        <w:rPr>
          <w:rStyle w:val="StyleUnderline"/>
          <w:highlight w:val="cyan"/>
        </w:rPr>
        <w:t>“prison time,” has usurped the time of civil society, for everyone regardless of race or gender</w:t>
      </w:r>
      <w:r w:rsidRPr="00497281">
        <w:rPr>
          <w:rStyle w:val="StyleUnderline"/>
        </w:rPr>
        <w:t xml:space="preserve">. </w:t>
      </w:r>
    </w:p>
    <w:p w14:paraId="4F3D5A08" w14:textId="77777777" w:rsidR="00843350" w:rsidRDefault="00843350" w:rsidP="00843350">
      <w:r w:rsidRPr="00497281">
        <w:rPr>
          <w:rStyle w:val="StyleUnderline"/>
        </w:rPr>
        <w:t xml:space="preserve">But unlike Nancy Jane Smith, Charles </w:t>
      </w:r>
      <w:r w:rsidRPr="00497281">
        <w:rPr>
          <w:rStyle w:val="StyleUnderline"/>
          <w:highlight w:val="cyan"/>
        </w:rPr>
        <w:t>Robbins is not even given the opportunity to participate in a ratcheting downward of the scale of abstraction</w:t>
      </w:r>
      <w:r w:rsidRPr="00497281">
        <w:rPr>
          <w:rStyle w:val="StyleUnderline"/>
        </w:rPr>
        <w:t xml:space="preserve">, that is, from affiliation to filiation. </w:t>
      </w:r>
      <w:r w:rsidRPr="00497281">
        <w:rPr>
          <w:rStyle w:val="StyleUnderline"/>
          <w:highlight w:val="cyan"/>
        </w:rPr>
        <w:t>He</w:t>
      </w:r>
      <w:r w:rsidRPr="00497281">
        <w:rPr>
          <w:rStyle w:val="StyleUnderline"/>
        </w:rPr>
        <w:t xml:space="preserve"> is not someone’s wayward son, in the way that Nancy Jane Smith is someone’s way</w:t>
      </w:r>
      <w:proofErr w:type="gramStart"/>
      <w:r w:rsidRPr="00497281">
        <w:rPr>
          <w:rStyle w:val="StyleUnderline"/>
        </w:rPr>
        <w:t>- ward</w:t>
      </w:r>
      <w:proofErr w:type="gramEnd"/>
      <w:r w:rsidRPr="00497281">
        <w:rPr>
          <w:rStyle w:val="StyleUnderline"/>
        </w:rPr>
        <w:t xml:space="preserve"> daughter. Charles Robbins i</w:t>
      </w:r>
      <w:r w:rsidRPr="00497281">
        <w:rPr>
          <w:rStyle w:val="StyleUnderline"/>
          <w:highlight w:val="cyan"/>
        </w:rPr>
        <w:t xml:space="preserve">s not even a Human </w:t>
      </w:r>
      <w:proofErr w:type="gramStart"/>
      <w:r w:rsidRPr="00497281">
        <w:rPr>
          <w:rStyle w:val="StyleUnderline"/>
          <w:highlight w:val="cyan"/>
        </w:rPr>
        <w:t>subject;</w:t>
      </w:r>
      <w:proofErr w:type="gramEnd"/>
      <w:r w:rsidRPr="00497281">
        <w:rPr>
          <w:rStyle w:val="StyleUnderline"/>
          <w:highlight w:val="cyan"/>
        </w:rPr>
        <w:t xml:space="preserve"> which is to say that he experiences civil society not as a system of laws, codes, and mores that dispense violence against those who transgress its laws and codes of behavior</w:t>
      </w:r>
      <w:r>
        <w:rPr>
          <w:b/>
          <w:u w:val="single"/>
        </w:rPr>
        <w:t>.</w:t>
      </w:r>
      <w:r>
        <w:t xml:space="preserve"> For him, </w:t>
      </w:r>
      <w:r w:rsidRPr="00497281">
        <w:rPr>
          <w:rStyle w:val="StyleUnderline"/>
          <w:highlight w:val="cyan"/>
        </w:rPr>
        <w:t>civil society is a juggernaut of murderous vengeance void of contingency, trial, or debate.</w:t>
      </w:r>
      <w:r>
        <w:t xml:space="preserve"> For Charles Robbins and the Black woman in the desert, civil society has always been a juggernaut of violence. </w:t>
      </w:r>
      <w:r w:rsidRPr="00497281">
        <w:rPr>
          <w:rStyle w:val="StyleUnderline"/>
          <w:highlight w:val="cyan"/>
        </w:rPr>
        <w:t>Civil society has never been a terrain characterized by consent as opposed to coercion</w:t>
      </w:r>
      <w:r>
        <w:t xml:space="preserve">. For the two of them, </w:t>
      </w:r>
      <w:r w:rsidRPr="00497281">
        <w:rPr>
          <w:rStyle w:val="StyleUnderline"/>
        </w:rPr>
        <w:t>the usurpation of civil society by violence is not a new phenomenon, predicated on changes in political economy</w:t>
      </w:r>
      <w:r>
        <w:t xml:space="preserve"> (such as the end of the gold standard). On the contrary, </w:t>
      </w:r>
      <w:r w:rsidRPr="00497281">
        <w:rPr>
          <w:rStyle w:val="StyleUnderline"/>
          <w:highlight w:val="cyan"/>
        </w:rPr>
        <w:t xml:space="preserve">violence without sanctuary is the sine qua </w:t>
      </w:r>
      <w:proofErr w:type="gramStart"/>
      <w:r w:rsidRPr="00497281">
        <w:rPr>
          <w:rStyle w:val="StyleUnderline"/>
          <w:highlight w:val="cyan"/>
        </w:rPr>
        <w:t>non</w:t>
      </w:r>
      <w:proofErr w:type="gramEnd"/>
      <w:r w:rsidRPr="00497281">
        <w:rPr>
          <w:rStyle w:val="StyleUnderline"/>
          <w:highlight w:val="cyan"/>
        </w:rPr>
        <w:t xml:space="preserve"> of Blackness.</w:t>
      </w:r>
      <w:r>
        <w:t xml:space="preserve"> </w:t>
      </w:r>
    </w:p>
    <w:p w14:paraId="7FB3BEAB" w14:textId="77777777" w:rsidR="00843350" w:rsidRDefault="00843350" w:rsidP="00843350">
      <w:pPr>
        <w:rPr>
          <w:highlight w:val="cyan"/>
        </w:rPr>
      </w:pPr>
      <w:r>
        <w:t xml:space="preserve">Like Nancy Jane Smith, he is a stimulus to </w:t>
      </w:r>
      <w:proofErr w:type="gramStart"/>
      <w:r>
        <w:t>anxiety;</w:t>
      </w:r>
      <w:proofErr w:type="gramEnd"/>
      <w:r>
        <w:t xml:space="preserve"> but not anxiety of an ideational nature. It is not as though Robbins’s ideas are a threat to deep-seated ideas held by the conservative tribunal. </w:t>
      </w:r>
      <w:r w:rsidRPr="00497281">
        <w:rPr>
          <w:rStyle w:val="StyleUnderline"/>
        </w:rPr>
        <w:t xml:space="preserve">Their interrogation of him is symptomatic of the fact that </w:t>
      </w:r>
      <w:r w:rsidRPr="00497281">
        <w:rPr>
          <w:rStyle w:val="StyleUnderline"/>
          <w:highlight w:val="cyan"/>
        </w:rPr>
        <w:t>the only ideas he has are the ones he embodies</w:t>
      </w:r>
      <w:proofErr w:type="gramStart"/>
      <w:r w:rsidRPr="00497281">
        <w:rPr>
          <w:rStyle w:val="StyleUnderline"/>
          <w:highlight w:val="cyan"/>
        </w:rPr>
        <w:t>, that is to say, the</w:t>
      </w:r>
      <w:proofErr w:type="gramEnd"/>
      <w:r w:rsidRPr="00497281">
        <w:rPr>
          <w:rStyle w:val="StyleUnderline"/>
          <w:highlight w:val="cyan"/>
        </w:rPr>
        <w:t xml:space="preserve"> ideas they have of him</w:t>
      </w:r>
      <w:r>
        <w:t>. Like my interrogation at the hands of Elgar’s mother, Celina Davenport, when I was a child, a woman whose unconscious prompted a complaint about her husband’s lack of home team spirit when my answers ran afoul of her frame of reference, the tribunal has no need for Robbins’s actual testimony</w:t>
      </w:r>
      <w:r w:rsidRPr="00A75A84">
        <w:rPr>
          <w:highlight w:val="cyan"/>
        </w:rPr>
        <w:t xml:space="preserve">. </w:t>
      </w:r>
    </w:p>
    <w:p w14:paraId="2DA69730" w14:textId="77777777" w:rsidR="00843350" w:rsidRDefault="00843350" w:rsidP="00843350">
      <w:r w:rsidRPr="00497281">
        <w:rPr>
          <w:rStyle w:val="StyleUnderline"/>
          <w:highlight w:val="cyan"/>
        </w:rPr>
        <w:t>His “flesh”</w:t>
      </w:r>
      <w:r>
        <w:t xml:space="preserve"> (his color, size, genitals—</w:t>
      </w:r>
      <w:r w:rsidRPr="00497281">
        <w:rPr>
          <w:rStyle w:val="StyleUnderline"/>
          <w:highlight w:val="cyan"/>
        </w:rPr>
        <w:t>the bio-facticity of Blackness</w:t>
      </w:r>
      <w:r w:rsidRPr="00497281">
        <w:rPr>
          <w:rStyle w:val="StyleUnderline"/>
        </w:rPr>
        <w:t xml:space="preserve">), not his philosophical or sexual orientation, </w:t>
      </w:r>
      <w:r w:rsidRPr="00497281">
        <w:rPr>
          <w:rStyle w:val="StyleUnderline"/>
          <w:highlight w:val="cyan"/>
        </w:rPr>
        <w:t>is the stimulus to anxiety</w:t>
      </w:r>
      <w:r w:rsidRPr="00497281">
        <w:rPr>
          <w:rStyle w:val="StyleUnderline"/>
        </w:rPr>
        <w:t>. There is no need for the tribunal to parse out his rhetoric as they did when, in their filial fixation, they asked Nancy Jane Smith to sing one of her songs for them</w:t>
      </w:r>
      <w:r>
        <w:t xml:space="preserve">; or when, in a rare moment in which they granted her the noblesse oblige of official engagement, they asked her what her philosophy of government was. </w:t>
      </w:r>
      <w:r w:rsidRPr="00497281">
        <w:rPr>
          <w:rStyle w:val="StyleUnderline"/>
          <w:highlight w:val="cyan"/>
        </w:rPr>
        <w:t>The inability of the tribunal to imagine Charles Robbins as a relational being, their unconscious inability to see him as a Human being</w:t>
      </w:r>
      <w:r w:rsidRPr="00497281">
        <w:rPr>
          <w:rStyle w:val="StyleUnderline"/>
        </w:rPr>
        <w:t>, as someone imbued with the spatio-temporal capacity to possess relational status—the absence of resistance in the eyes of the other—</w:t>
      </w:r>
      <w:r w:rsidRPr="00497281">
        <w:rPr>
          <w:rStyle w:val="StyleUnderline"/>
          <w:highlight w:val="cyan"/>
        </w:rPr>
        <w:t>extends to Black people writ large</w:t>
      </w:r>
      <w:r>
        <w:t xml:space="preserve">, and, I might add, is also the essential limitation of the filmmaker, Peter Watkins, and of the film itself. </w:t>
      </w:r>
    </w:p>
    <w:p w14:paraId="6B02EA05" w14:textId="77777777" w:rsidR="00843350" w:rsidRDefault="00843350" w:rsidP="00843350">
      <w:r w:rsidRPr="00497281">
        <w:rPr>
          <w:rStyle w:val="StyleUnderline"/>
          <w:highlight w:val="cyan"/>
        </w:rPr>
        <w:t>Black people form a mass of indistinguishable flesh in the collective unconscious</w:t>
      </w:r>
      <w:r w:rsidRPr="00497281">
        <w:rPr>
          <w:rStyle w:val="StyleUnderline"/>
        </w:rPr>
        <w:t>, not a social formation of interests, agendas, or ideas</w:t>
      </w:r>
      <w:r>
        <w:rPr>
          <w:b/>
          <w:u w:val="single"/>
        </w:rPr>
        <w:t>.</w:t>
      </w:r>
      <w:r>
        <w:t xml:space="preserve"> </w:t>
      </w:r>
    </w:p>
    <w:p w14:paraId="69D8BCFF" w14:textId="77777777" w:rsidR="00843350" w:rsidRDefault="00843350" w:rsidP="00843350">
      <w:r>
        <w:t xml:space="preserve">At the beginning of the interrogation, Robbins is told he has absolutely no political mandate, no political effectiveness. </w:t>
      </w:r>
    </w:p>
    <w:p w14:paraId="3AD77427" w14:textId="77777777" w:rsidR="00843350" w:rsidRDefault="00843350" w:rsidP="00843350">
      <w:r>
        <w:t xml:space="preserve">Later, he is asked, by the same tribunal member, “Why are you leading your people into the mass hysteria?” </w:t>
      </w:r>
    </w:p>
    <w:p w14:paraId="768FDD1F" w14:textId="77777777" w:rsidR="00843350" w:rsidRPr="00497281" w:rsidRDefault="00843350" w:rsidP="00843350">
      <w:pPr>
        <w:rPr>
          <w:rStyle w:val="StyleUnderline"/>
        </w:rPr>
      </w:pPr>
      <w:r>
        <w:t xml:space="preserve">Which is he, void of agency or in possession of superhuman powers? He is both. He is neither. The truth and where it lies is immaterial. </w:t>
      </w:r>
      <w:r w:rsidRPr="00497281">
        <w:rPr>
          <w:rStyle w:val="StyleUnderline"/>
          <w:highlight w:val="cyan"/>
        </w:rPr>
        <w:t xml:space="preserve">What is substantiated is that the species that </w:t>
      </w:r>
      <w:proofErr w:type="gramStart"/>
      <w:r w:rsidRPr="00497281">
        <w:rPr>
          <w:rStyle w:val="StyleUnderline"/>
          <w:highlight w:val="cyan"/>
        </w:rPr>
        <w:t>sits</w:t>
      </w:r>
      <w:proofErr w:type="gramEnd"/>
      <w:r w:rsidRPr="00497281">
        <w:rPr>
          <w:rStyle w:val="StyleUnderline"/>
          <w:highlight w:val="cyan"/>
        </w:rPr>
        <w:t xml:space="preserve"> before them threatens their collective unconscious beyond their powers of speech. Charles Robbins is a phobogenic* </w:t>
      </w:r>
      <w:proofErr w:type="gramStart"/>
      <w:r w:rsidRPr="00497281">
        <w:rPr>
          <w:rStyle w:val="StyleUnderline"/>
          <w:highlight w:val="cyan"/>
        </w:rPr>
        <w:t>object;</w:t>
      </w:r>
      <w:proofErr w:type="gramEnd"/>
      <w:r w:rsidRPr="00497281">
        <w:rPr>
          <w:rStyle w:val="StyleUnderline"/>
          <w:highlight w:val="cyan"/>
        </w:rPr>
        <w:t xml:space="preserve"> an embodied stimulus to anxiety</w:t>
      </w:r>
      <w:r w:rsidRPr="00497281">
        <w:rPr>
          <w:rStyle w:val="StyleUnderline"/>
        </w:rPr>
        <w:t xml:space="preserve">. </w:t>
      </w:r>
    </w:p>
    <w:p w14:paraId="0822F01E" w14:textId="77777777" w:rsidR="00843350" w:rsidRDefault="00843350" w:rsidP="00843350">
      <w:pPr>
        <w:rPr>
          <w:b/>
          <w:u w:val="single"/>
        </w:rPr>
      </w:pPr>
      <w:r w:rsidRPr="00497281">
        <w:rPr>
          <w:rStyle w:val="StyleUnderline"/>
        </w:rPr>
        <w:t>The breadth of his agency is so totalizing as to make agency warped, unrecognizable, and without borders</w:t>
      </w:r>
      <w:r w:rsidRPr="00497281">
        <w:rPr>
          <w:rStyle w:val="StyleUnderline"/>
          <w:highlight w:val="cyan"/>
        </w:rPr>
        <w:t xml:space="preserve">. This is the same orientation White </w:t>
      </w:r>
      <w:proofErr w:type="gramStart"/>
      <w:r w:rsidRPr="00497281">
        <w:rPr>
          <w:rStyle w:val="StyleUnderline"/>
          <w:highlight w:val="cyan"/>
        </w:rPr>
        <w:t>people</w:t>
      </w:r>
      <w:proofErr w:type="gramEnd"/>
      <w:r w:rsidRPr="00497281">
        <w:rPr>
          <w:rStyle w:val="StyleUnderline"/>
          <w:highlight w:val="cyan"/>
        </w:rPr>
        <w:t xml:space="preserve"> and their non-Black junior partners have toward Black sexuality; a sexual ubiquity and power that is so comprehensive as to make it impossible to speak of it in sexual terms</w:t>
      </w:r>
      <w:r w:rsidRPr="00497281">
        <w:rPr>
          <w:rStyle w:val="StyleUnderline"/>
        </w:rPr>
        <w:t>. Something to be abandoned to, given over to, as though jouissance had no beginning and no end</w:t>
      </w:r>
      <w:r w:rsidRPr="00497281">
        <w:rPr>
          <w:rStyle w:val="StyleUnderline"/>
          <w:highlight w:val="cyan"/>
        </w:rPr>
        <w:t xml:space="preserve">; something to be terrified </w:t>
      </w:r>
      <w:proofErr w:type="gramStart"/>
      <w:r w:rsidRPr="00497281">
        <w:rPr>
          <w:rStyle w:val="StyleUnderline"/>
          <w:highlight w:val="cyan"/>
        </w:rPr>
        <w:t>of,</w:t>
      </w:r>
      <w:proofErr w:type="gramEnd"/>
      <w:r w:rsidRPr="00497281">
        <w:rPr>
          <w:rStyle w:val="StyleUnderline"/>
          <w:highlight w:val="cyan"/>
        </w:rPr>
        <w:t xml:space="preserve"> as though boundless pleasure can lead only to death. The Black is held captive in the joy and terror of the master as it </w:t>
      </w:r>
      <w:proofErr w:type="gramStart"/>
      <w:r w:rsidRPr="00497281">
        <w:rPr>
          <w:rStyle w:val="StyleUnderline"/>
          <w:highlight w:val="cyan"/>
        </w:rPr>
        <w:t>whiplashes</w:t>
      </w:r>
      <w:proofErr w:type="gramEnd"/>
      <w:r w:rsidRPr="00497281">
        <w:rPr>
          <w:rStyle w:val="StyleUnderline"/>
          <w:highlight w:val="cyan"/>
        </w:rPr>
        <w:t xml:space="preserve"> between Negrophilia</w:t>
      </w:r>
      <w:r>
        <w:t xml:space="preserve"> (as, for example, in the vapid consumption of hard-core rap by White youth in the sub- urbs) </w:t>
      </w:r>
      <w:r w:rsidRPr="00497281">
        <w:rPr>
          <w:rStyle w:val="StyleUnderline"/>
          <w:highlight w:val="cyan"/>
        </w:rPr>
        <w:t>and Negrophobia</w:t>
      </w:r>
      <w:r>
        <w:t xml:space="preserve"> (as in the interrogation, void of meaningful dialogue, of Robbins by the tribunal</w:t>
      </w:r>
      <w:r>
        <w:rPr>
          <w:b/>
          <w:u w:val="single"/>
        </w:rPr>
        <w:t xml:space="preserve">). </w:t>
      </w:r>
    </w:p>
    <w:p w14:paraId="3F625A22" w14:textId="77777777" w:rsidR="00843350" w:rsidRPr="00497281" w:rsidRDefault="00843350" w:rsidP="00843350">
      <w:pPr>
        <w:rPr>
          <w:rStyle w:val="StyleUnderline"/>
        </w:rPr>
      </w:pPr>
      <w:r w:rsidRPr="00497281">
        <w:rPr>
          <w:rStyle w:val="StyleUnderline"/>
        </w:rPr>
        <w:t>It is important to remember that this is not a reciprocal dynamic.</w:t>
      </w:r>
      <w:r>
        <w:t xml:space="preserve"> Whereas the committee was indeed concerned as to where Nancy Jane Smith would seek her pleasure and </w:t>
      </w:r>
      <w:proofErr w:type="gramStart"/>
      <w:r>
        <w:t>how, and</w:t>
      </w:r>
      <w:proofErr w:type="gramEnd"/>
      <w:r>
        <w:t xml:space="preserve"> was concerned with what ideas motivated her hatred for America (her “paranoia” after the Kent State massacre), </w:t>
      </w:r>
      <w:r w:rsidRPr="00497281">
        <w:rPr>
          <w:rStyle w:val="StyleUnderline"/>
          <w:highlight w:val="cyan"/>
        </w:rPr>
        <w:t>there is no concern regarding the motivations that underwrite Charles Robbins’s pursuit of personal pleasure or political retribution. As a slave, his jouissance, like his political intent, is always already usurped, given over, to the power and desire of those who are not slaves.</w:t>
      </w:r>
      <w:r w:rsidRPr="00497281">
        <w:rPr>
          <w:rStyle w:val="StyleUnderline"/>
        </w:rPr>
        <w:t xml:space="preserve"> </w:t>
      </w:r>
    </w:p>
    <w:p w14:paraId="3B289CC6" w14:textId="77777777" w:rsidR="00843350" w:rsidRDefault="00843350" w:rsidP="00843350">
      <w:pPr>
        <w:rPr>
          <w:u w:val="single"/>
        </w:rPr>
      </w:pPr>
      <w:r w:rsidRPr="00497281">
        <w:rPr>
          <w:rStyle w:val="StyleUnderline"/>
        </w:rPr>
        <w:t xml:space="preserve">Franz Fanon reminds us that </w:t>
      </w:r>
      <w:r w:rsidRPr="00497281">
        <w:rPr>
          <w:rStyle w:val="StyleUnderline"/>
          <w:highlight w:val="cyan"/>
        </w:rPr>
        <w:t xml:space="preserve">the Jew, like the White woman, is a phobic object at the level of the </w:t>
      </w:r>
      <w:proofErr w:type="gramStart"/>
      <w:r w:rsidRPr="00497281">
        <w:rPr>
          <w:rStyle w:val="StyleUnderline"/>
          <w:highlight w:val="cyan"/>
        </w:rPr>
        <w:t>ideas</w:t>
      </w:r>
      <w:proofErr w:type="gramEnd"/>
      <w:r w:rsidRPr="00497281">
        <w:rPr>
          <w:rStyle w:val="StyleUnderline"/>
          <w:highlight w:val="cyan"/>
        </w:rPr>
        <w:t xml:space="preserve"> others have of their ideas</w:t>
      </w:r>
      <w:r w:rsidRPr="00A75A84">
        <w:rPr>
          <w:highlight w:val="cyan"/>
        </w:rPr>
        <w:t>,</w:t>
      </w:r>
      <w:r>
        <w:t xml:space="preserve"> and as I have argued in Red, White &amp; Black, </w:t>
      </w:r>
      <w:r w:rsidRPr="00497281">
        <w:rPr>
          <w:rStyle w:val="StyleUnderline"/>
          <w:highlight w:val="cyan"/>
        </w:rPr>
        <w:t>American Indians are phobic objects due to their embodied demand</w:t>
      </w:r>
      <w:r>
        <w:t xml:space="preserve"> (again, ideation)</w:t>
      </w:r>
      <w:r>
        <w:rPr>
          <w:b/>
          <w:u w:val="single"/>
        </w:rPr>
        <w:t xml:space="preserve"> </w:t>
      </w:r>
      <w:r w:rsidRPr="00497281">
        <w:rPr>
          <w:rStyle w:val="StyleUnderline"/>
          <w:highlight w:val="cyan"/>
        </w:rPr>
        <w:t>for territorial redress. But the Black is not a phobic object who stimulates anxiety around their articulations</w:t>
      </w:r>
      <w:r>
        <w:t xml:space="preserve"> (real or imagined) </w:t>
      </w:r>
      <w:r w:rsidRPr="00497281">
        <w:rPr>
          <w:rStyle w:val="StyleUnderline"/>
          <w:highlight w:val="cyan"/>
        </w:rPr>
        <w:t>regarding time</w:t>
      </w:r>
      <w:r>
        <w:t xml:space="preserve"> (the anti- Semitic fear of Jewish “financial domination”) </w:t>
      </w:r>
      <w:r w:rsidRPr="00497281">
        <w:rPr>
          <w:rStyle w:val="StyleUnderline"/>
          <w:highlight w:val="cyan"/>
        </w:rPr>
        <w:t>or space</w:t>
      </w:r>
      <w:r>
        <w:t xml:space="preserve"> (a conflict over indigenous claims to land). </w:t>
      </w:r>
      <w:r w:rsidRPr="00497281">
        <w:rPr>
          <w:rStyle w:val="StyleUnderline"/>
        </w:rPr>
        <w:t>The Black is a threat</w:t>
      </w:r>
      <w:r>
        <w:rPr>
          <w:b/>
          <w:u w:val="single"/>
        </w:rPr>
        <w:t>,</w:t>
      </w:r>
      <w:r>
        <w:t xml:space="preserve"> to paraphrase Fanon, at a genital level. “He’s a beast!” is the </w:t>
      </w:r>
      <w:proofErr w:type="gramStart"/>
      <w:r>
        <w:t>most commonly uttered</w:t>
      </w:r>
      <w:proofErr w:type="gramEnd"/>
      <w:r>
        <w:t xml:space="preserve"> phrase of appreciation for a Black athlete. In other words</w:t>
      </w:r>
      <w:r>
        <w:rPr>
          <w:b/>
          <w:u w:val="single"/>
        </w:rPr>
        <w:t xml:space="preserve">, </w:t>
      </w:r>
      <w:r w:rsidRPr="00497281">
        <w:rPr>
          <w:rStyle w:val="StyleUnderline"/>
          <w:highlight w:val="cyan"/>
        </w:rPr>
        <w:t>anti-Black violence murders, destroys, subjectivity</w:t>
      </w:r>
      <w:r>
        <w:t xml:space="preserve"> (eviscerates the capacity for relational- ity), </w:t>
      </w:r>
      <w:r w:rsidRPr="00497281">
        <w:rPr>
          <w:rStyle w:val="StyleUnderline"/>
          <w:highlight w:val="cyan"/>
        </w:rPr>
        <w:t>whereas misogynistic and anti-Semitic violence, along with the genocide of indigenous people, exploits and alienates subjectivity with- out obliterating relational capacity</w:t>
      </w:r>
      <w:r>
        <w:t xml:space="preserve">. In other words, </w:t>
      </w:r>
      <w:r w:rsidRPr="00497281">
        <w:rPr>
          <w:rStyle w:val="StyleUnderline"/>
        </w:rPr>
        <w:t xml:space="preserve">the violence that will ultimately kill Nancy Jane Smith cannot be analogized with the violence that will kill Charles Robbins and the Black woman in the desert—even if the same gun is used on both species. Though they all will stop breathing, death for Nancy Jane Smith in no way resembles death for Robbins and the Black woman in the desert. </w:t>
      </w:r>
      <w:r w:rsidRPr="00497281">
        <w:rPr>
          <w:rStyle w:val="StyleUnderline"/>
          <w:highlight w:val="cyan"/>
        </w:rPr>
        <w:t xml:space="preserve">The difference </w:t>
      </w:r>
      <w:proofErr w:type="gramStart"/>
      <w:r w:rsidRPr="00497281">
        <w:rPr>
          <w:rStyle w:val="StyleUnderline"/>
          <w:highlight w:val="cyan"/>
        </w:rPr>
        <w:t>between someone</w:t>
      </w:r>
      <w:proofErr w:type="gramEnd"/>
      <w:r w:rsidRPr="00497281">
        <w:rPr>
          <w:rStyle w:val="StyleUnderline"/>
          <w:highlight w:val="cyan"/>
        </w:rPr>
        <w:t xml:space="preserve"> dying </w:t>
      </w:r>
      <w:proofErr w:type="gramStart"/>
      <w:r w:rsidRPr="00497281">
        <w:rPr>
          <w:rStyle w:val="StyleUnderline"/>
          <w:highlight w:val="cyan"/>
        </w:rPr>
        <w:t>and something</w:t>
      </w:r>
      <w:proofErr w:type="gramEnd"/>
      <w:r w:rsidRPr="00497281">
        <w:rPr>
          <w:rStyle w:val="StyleUnderline"/>
          <w:highlight w:val="cyan"/>
        </w:rPr>
        <w:t xml:space="preserve"> dying cannot be analogized</w:t>
      </w:r>
      <w:r w:rsidRPr="00497281">
        <w:rPr>
          <w:rStyle w:val="StyleUnderline"/>
        </w:rPr>
        <w:t>.</w:t>
      </w:r>
    </w:p>
    <w:p w14:paraId="20132A47" w14:textId="77777777" w:rsidR="00843350" w:rsidRPr="00497281" w:rsidRDefault="00843350" w:rsidP="00843350">
      <w:r w:rsidRPr="00497281">
        <w:rPr>
          <w:rStyle w:val="StyleUnderline"/>
        </w:rPr>
        <w:t xml:space="preserve">This is what makes murder, rather than exploitation and alien- ation, the generative mechanism of </w:t>
      </w:r>
      <w:r w:rsidRPr="00497281">
        <w:t xml:space="preserve">the “relationship” between Charles Robbins and the tribunal; that is, </w:t>
      </w:r>
      <w:r w:rsidRPr="00497281">
        <w:rPr>
          <w:rStyle w:val="StyleUnderline"/>
        </w:rPr>
        <w:t>the Slave/Human “relation</w:t>
      </w:r>
      <w:r w:rsidRPr="00497281">
        <w:t xml:space="preserve">.” A par- adox is embedded in this murder, in that it can never be anything but murder; but </w:t>
      </w:r>
      <w:r w:rsidRPr="00497281">
        <w:rPr>
          <w:rStyle w:val="StyleUnderline"/>
        </w:rPr>
        <w:t>it must be a kind of murder that is comprehensive enough to obliterate the Slave’s,</w:t>
      </w:r>
      <w:r w:rsidRPr="00497281">
        <w:t xml:space="preserve"> the Black’s, </w:t>
      </w:r>
      <w:r w:rsidRPr="00497281">
        <w:rPr>
          <w:rStyle w:val="StyleUnderline"/>
        </w:rPr>
        <w:t>yearning for</w:t>
      </w:r>
      <w:r w:rsidRPr="00497281">
        <w:t xml:space="preserve">, and attempts at attaining, </w:t>
      </w:r>
      <w:r w:rsidRPr="00497281">
        <w:rPr>
          <w:rStyle w:val="StyleUnderline"/>
        </w:rPr>
        <w:t>recognition and incorporation for their spatio-temporal labors, even though the comprehensive nature of the homicide would not wipe Black people out altogether</w:t>
      </w:r>
      <w:r w:rsidRPr="00497281">
        <w:t xml:space="preserve">. </w:t>
      </w:r>
      <w:r w:rsidRPr="00497281">
        <w:rPr>
          <w:rStyle w:val="Emphasis"/>
        </w:rPr>
        <w:t>Without Black people, Human existence would be unintelligible</w:t>
      </w:r>
      <w:r w:rsidRPr="00497281">
        <w:t xml:space="preserve">, in the same way that “cat” has no meaning without “dog.” </w:t>
      </w:r>
      <w:r w:rsidRPr="00497281">
        <w:rPr>
          <w:rStyle w:val="StyleUnderline"/>
        </w:rPr>
        <w:t>This is very different from Native American genocide. For</w:t>
      </w:r>
      <w:r w:rsidRPr="00497281">
        <w:t xml:space="preserve"> Indians are, in fact, Humans. </w:t>
      </w:r>
      <w:r w:rsidRPr="00497281">
        <w:rPr>
          <w:rStyle w:val="StyleUnderline"/>
        </w:rPr>
        <w:t xml:space="preserve">Wiping them out, </w:t>
      </w:r>
      <w:proofErr w:type="gramStart"/>
      <w:r w:rsidRPr="00497281">
        <w:rPr>
          <w:rStyle w:val="StyleUnderline"/>
        </w:rPr>
        <w:t>empir- ically</w:t>
      </w:r>
      <w:proofErr w:type="gramEnd"/>
      <w:r w:rsidRPr="00497281">
        <w:rPr>
          <w:rStyle w:val="StyleUnderline"/>
        </w:rPr>
        <w:t>, does not threaten the stability of Humanity</w:t>
      </w:r>
      <w:r w:rsidRPr="00497281">
        <w:t>. A</w:t>
      </w:r>
      <w:r w:rsidRPr="00497281">
        <w:rPr>
          <w:rStyle w:val="StyleUnderline"/>
        </w:rPr>
        <w:t>ny more than the anti-Semitic violence of the Holocaust would have made “Humanity” unintelligi</w:t>
      </w:r>
      <w:r w:rsidRPr="00497281">
        <w:t xml:space="preserve">ble should the Holocaust have wiped out the Jews. </w:t>
      </w:r>
    </w:p>
    <w:p w14:paraId="1A49B12C" w14:textId="77777777" w:rsidR="00843350" w:rsidRDefault="00843350" w:rsidP="00843350">
      <w:r w:rsidRPr="00497281">
        <w:t xml:space="preserve">But </w:t>
      </w:r>
      <w:r w:rsidRPr="00497281">
        <w:rPr>
          <w:rStyle w:val="Emphasis"/>
          <w:highlight w:val="cyan"/>
        </w:rPr>
        <w:t xml:space="preserve">if Blacks were completely genocided, Humanity would find itself in the same quandary that would occur if Black people were rec- ognized and incorporated as Human beings. Humanity would cease to </w:t>
      </w:r>
      <w:proofErr w:type="gramStart"/>
      <w:r w:rsidRPr="00497281">
        <w:rPr>
          <w:rStyle w:val="Emphasis"/>
          <w:highlight w:val="cyan"/>
        </w:rPr>
        <w:t>exist;</w:t>
      </w:r>
      <w:proofErr w:type="gramEnd"/>
      <w:r w:rsidRPr="00497281">
        <w:rPr>
          <w:rStyle w:val="Emphasis"/>
          <w:highlight w:val="cyan"/>
        </w:rPr>
        <w:t xml:space="preserve"> because it would lose its conceptual coherence, having lost its baseline other</w:t>
      </w:r>
      <w:r w:rsidRPr="00497281">
        <w:rPr>
          <w:highlight w:val="cyan"/>
        </w:rPr>
        <w:t xml:space="preserve">. </w:t>
      </w:r>
      <w:r w:rsidRPr="00497281">
        <w:rPr>
          <w:rStyle w:val="Emphasis"/>
          <w:highlight w:val="cyan"/>
        </w:rPr>
        <w:t>Humanity would find itself standing in the abyss of an epistemological void. The Black is needed to mark the border of Human subjectivity.</w:t>
      </w:r>
      <w:r w:rsidRPr="00497281">
        <w:rPr>
          <w:highlight w:val="cyan"/>
        </w:rPr>
        <w:t xml:space="preserve"> </w:t>
      </w:r>
      <w:r w:rsidRPr="00497281">
        <w:rPr>
          <w:rStyle w:val="Emphasis"/>
          <w:highlight w:val="cyan"/>
        </w:rPr>
        <w:t>Without the pageantry of violence</w:t>
      </w:r>
      <w:r w:rsidRPr="00497281">
        <w:t xml:space="preserve"> meted out to Charles Robbins and the Black woman in the desert (a pageantry of violence that is not contingent upon their giving the “wrong” answers to the tribunal, a violence that considers them a mass of flesh, not members of a social formation), </w:t>
      </w:r>
      <w:r w:rsidRPr="00497281">
        <w:rPr>
          <w:rStyle w:val="Emphasis"/>
          <w:highlight w:val="cyan"/>
        </w:rPr>
        <w:t>there would be no way for Human Beings to know that they are Human</w:t>
      </w:r>
      <w:r w:rsidRPr="00497281">
        <w:rPr>
          <w:highlight w:val="cyan"/>
        </w:rPr>
        <w:t>.</w:t>
      </w:r>
      <w:r w:rsidRPr="00497281">
        <w:t xml:space="preserve"> By way of contrast, Nancy Jane Smith will die, that much is clear, but her death is contingent upon her “misbehaving” sexually and politically. This contingency imbues her death with meaning and thereby rejuvenates her species (</w:t>
      </w:r>
      <w:proofErr w:type="gramStart"/>
      <w:r w:rsidRPr="00497281">
        <w:t>the Human race</w:t>
      </w:r>
      <w:proofErr w:type="gramEnd"/>
      <w:r w:rsidRPr="00497281">
        <w:t xml:space="preserve"> and its most hallowed institution, the White fam- ily) even as she lies cold and inert in the desert soil. As Jonathan Lee writes, in his paraphrasing of Lacan, “Death is such an essential and revelatory future moment. One’s death is unavoidably one’s own.” In other words, even when she dies, Nancy Jane Smith’s songs and coun- tercultural ideas will live on (albeit as thorns) in the psyches of her interrogators and in the psyches of Humans yet to be born; hence the efforts of the tribunal to discipline her into a properly Oedipalized young woman. </w:t>
      </w:r>
    </w:p>
    <w:p w14:paraId="6BCA13E5" w14:textId="354E1A96" w:rsidR="00097105" w:rsidRDefault="00097105" w:rsidP="00097105">
      <w:pPr>
        <w:pStyle w:val="Heading1"/>
      </w:pPr>
      <w:r>
        <w:t>1N</w:t>
      </w:r>
      <w:r>
        <w:t>R</w:t>
      </w:r>
    </w:p>
    <w:p w14:paraId="53063C8E" w14:textId="77777777" w:rsidR="00097105" w:rsidRDefault="00097105" w:rsidP="00097105">
      <w:pPr>
        <w:pStyle w:val="Heading2"/>
      </w:pPr>
      <w:r>
        <w:t>Case</w:t>
      </w:r>
    </w:p>
    <w:p w14:paraId="125E9EFE" w14:textId="77777777" w:rsidR="00097105" w:rsidRPr="00097105" w:rsidRDefault="00097105" w:rsidP="00097105"/>
    <w:p w14:paraId="0945104D" w14:textId="77777777" w:rsidR="00097105" w:rsidRDefault="00097105" w:rsidP="00097105">
      <w:pPr>
        <w:pStyle w:val="Heading4"/>
      </w:pPr>
      <w:r>
        <w:t xml:space="preserve">The affirmative’s criticism is of bordering as a form of </w:t>
      </w:r>
      <w:proofErr w:type="gramStart"/>
      <w:r>
        <w:t>racialized</w:t>
      </w:r>
      <w:proofErr w:type="gramEnd"/>
      <w:r>
        <w:t xml:space="preserve"> violence obscures, appropriates, and delimits the Black border that structurally Blackens and delimits Black movement as impossibility that becomes the very basis of the 1AC’s investment in transtemporal flight. </w:t>
      </w:r>
    </w:p>
    <w:p w14:paraId="398F1ED5" w14:textId="77777777" w:rsidR="00097105" w:rsidRPr="001640D1" w:rsidRDefault="00097105" w:rsidP="00097105">
      <w:pPr>
        <w:rPr>
          <w:i/>
          <w:iCs/>
        </w:rPr>
      </w:pPr>
      <w:r w:rsidRPr="001640D1">
        <w:rPr>
          <w:rStyle w:val="Style13ptBold"/>
        </w:rPr>
        <w:t>Von Gleich 22</w:t>
      </w:r>
      <w:r>
        <w:t xml:space="preserve">, Paula von Gleich, 2022, </w:t>
      </w:r>
      <w:r w:rsidRPr="001640D1">
        <w:rPr>
          <w:i/>
          <w:iCs/>
        </w:rPr>
        <w:t>The Black Border and Fugitive Narration in Black American Literature</w:t>
      </w:r>
      <w:r>
        <w:t>, American Frictions, Editors Carsten Junker Julia Roth Darieck Scott, published by Walter de Gruyter GmbH, Berlin/Boston // ~kwudjwa~ // wze recut</w:t>
      </w:r>
    </w:p>
    <w:p w14:paraId="25820D4D" w14:textId="164A33D6" w:rsidR="00097105" w:rsidRDefault="00097105" w:rsidP="00097105">
      <w:r>
        <w:t xml:space="preserve">Arguing against the backdrop of a structural analysis of the role of Blackness for the prevalent category of ‘the Human,’ Afro-pessimist Frank Wilderson rejects the assumption of universal comparability in </w:t>
      </w:r>
      <w:proofErr w:type="gramStart"/>
      <w:r>
        <w:t>the majority of</w:t>
      </w:r>
      <w:proofErr w:type="gramEnd"/>
      <w:r>
        <w:t xml:space="preserve"> cultural and literary studies today. Instead, he suggests that the delimitation of ‘the Human’ from Blackness forms the “common ground” (Bal, Travelling Concepts 8) on which postcolonial, patriarchal white powers have fashioned their relation to people racialized as Black. In the following, I propose to envisage Wilderson’s theorization of the delimitation </w:t>
      </w:r>
      <w:r w:rsidRPr="00AD2CA1">
        <w:t xml:space="preserve">between non-Black social life inside civil society and Black social death outside of it as pointing to an epistemic border that has defined ‘being human’ as ‘not Black’ at least since slavery. </w:t>
      </w:r>
      <w:r w:rsidRPr="00AD2CA1">
        <w:rPr>
          <w:rStyle w:val="StyleUnderline"/>
        </w:rPr>
        <w:t>This ‘Black border’ appears utterly different from border concepts discussed so far because it renders problematic, if not almost impossible, relations between its two sides, its crossing, and any change or demolition of its border structure.</w:t>
      </w:r>
      <w:r w:rsidRPr="00AD2CA1">
        <w:t xml:space="preserve"> From an Afro-pessimist perspective, it has formed the basis onto which other borders and boundaries, such as those involved in the categories of ethnicity, class, and gender, but also sexuality, age, and ability, have evolved in North America for more than two hundred years. To illustrate the central ways in which Afro-pessimism contrasts with the basic assumptions of Chicanx</w:t>
      </w:r>
      <w:r>
        <w:t xml:space="preserve"> and Latinx studies, I first examine Wilderson’s concepts of different positionalities and their “ruse of analogy” before putting his arguments in relation to the border concepts discussed above. </w:t>
      </w:r>
      <w:r w:rsidRPr="005E58F8">
        <w:rPr>
          <w:rStyle w:val="Emphasis"/>
          <w:highlight w:val="cyan"/>
        </w:rPr>
        <w:t>While</w:t>
      </w:r>
      <w:r w:rsidRPr="005E58F8">
        <w:rPr>
          <w:rStyle w:val="Emphasis"/>
        </w:rPr>
        <w:t xml:space="preserve"> Chicanx and </w:t>
      </w:r>
      <w:r w:rsidRPr="00046604">
        <w:rPr>
          <w:rStyle w:val="Emphasis"/>
          <w:highlight w:val="cyan"/>
        </w:rPr>
        <w:t xml:space="preserve">Latinx studies have produced a large set of border concepts, </w:t>
      </w:r>
      <w:r w:rsidRPr="005E58F8">
        <w:rPr>
          <w:rStyle w:val="Emphasis"/>
        </w:rPr>
        <w:t xml:space="preserve">African American and </w:t>
      </w:r>
      <w:r w:rsidRPr="00046604">
        <w:rPr>
          <w:rStyle w:val="Emphasis"/>
          <w:highlight w:val="cyan"/>
        </w:rPr>
        <w:t xml:space="preserve">Black studies have been less </w:t>
      </w:r>
      <w:r w:rsidRPr="005E58F8">
        <w:rPr>
          <w:rStyle w:val="Emphasis"/>
        </w:rPr>
        <w:t xml:space="preserve">often </w:t>
      </w:r>
      <w:r w:rsidRPr="00046604">
        <w:rPr>
          <w:rStyle w:val="Emphasis"/>
          <w:highlight w:val="cyan"/>
        </w:rPr>
        <w:t>associated with border conceptualizations.</w:t>
      </w:r>
      <w:r>
        <w:t xml:space="preserve"> </w:t>
      </w:r>
      <w:r w:rsidRPr="00046604">
        <w:rPr>
          <w:rStyle w:val="StyleUnderline"/>
          <w:highlight w:val="cyan"/>
        </w:rPr>
        <w:t>Borders</w:t>
      </w:r>
      <w:r w:rsidRPr="00062301">
        <w:rPr>
          <w:rStyle w:val="StyleUnderline"/>
        </w:rPr>
        <w:t xml:space="preserve"> have </w:t>
      </w:r>
      <w:r w:rsidRPr="00046604">
        <w:rPr>
          <w:rStyle w:val="StyleUnderline"/>
          <w:highlight w:val="cyan"/>
        </w:rPr>
        <w:t>manifested themselves in African American</w:t>
      </w:r>
      <w:r w:rsidRPr="00062301">
        <w:rPr>
          <w:rStyle w:val="StyleUnderline"/>
        </w:rPr>
        <w:t xml:space="preserve"> </w:t>
      </w:r>
      <w:r w:rsidRPr="00046604">
        <w:rPr>
          <w:rStyle w:val="StyleUnderline"/>
          <w:highlight w:val="cyan"/>
        </w:rPr>
        <w:t>culture, literature, and theory from slavery until today</w:t>
      </w:r>
      <w:r w:rsidRPr="00062301">
        <w:rPr>
          <w:rStyle w:val="StyleUnderline"/>
        </w:rPr>
        <w:t xml:space="preserve">, for instance, </w:t>
      </w:r>
      <w:r w:rsidRPr="00046604">
        <w:rPr>
          <w:rStyle w:val="StyleUnderline"/>
          <w:highlight w:val="cyan"/>
        </w:rPr>
        <w:t>in</w:t>
      </w:r>
      <w:r w:rsidRPr="00062301">
        <w:rPr>
          <w:rStyle w:val="StyleUnderline"/>
        </w:rPr>
        <w:t xml:space="preserve"> the demarcating </w:t>
      </w:r>
      <w:r w:rsidRPr="00046604">
        <w:rPr>
          <w:rStyle w:val="StyleUnderline"/>
          <w:highlight w:val="cyan"/>
        </w:rPr>
        <w:t xml:space="preserve">lines between enslaving </w:t>
      </w:r>
      <w:r w:rsidRPr="005E58F8">
        <w:rPr>
          <w:rStyle w:val="StyleUnderline"/>
          <w:highlight w:val="cyan"/>
        </w:rPr>
        <w:t>and</w:t>
      </w:r>
      <w:r w:rsidRPr="005E58F8">
        <w:rPr>
          <w:rStyle w:val="StyleUnderline"/>
        </w:rPr>
        <w:t xml:space="preserve"> so-</w:t>
      </w:r>
      <w:r w:rsidRPr="00AD2CA1">
        <w:rPr>
          <w:rStyle w:val="StyleUnderline"/>
        </w:rPr>
        <w:t xml:space="preserve">called </w:t>
      </w:r>
      <w:r w:rsidRPr="005E58F8">
        <w:rPr>
          <w:rStyle w:val="StyleUnderline"/>
        </w:rPr>
        <w:t>free territory</w:t>
      </w:r>
      <w:r w:rsidRPr="00AD2CA1">
        <w:rPr>
          <w:rStyle w:val="StyleUnderline"/>
        </w:rPr>
        <w:t xml:space="preserve"> during the historical era of slavery, in </w:t>
      </w:r>
      <w:r w:rsidRPr="005E58F8">
        <w:rPr>
          <w:rStyle w:val="StyleUnderline"/>
        </w:rPr>
        <w:t>Jim Crow</w:t>
      </w:r>
      <w:r w:rsidRPr="00AD2CA1">
        <w:rPr>
          <w:rStyle w:val="StyleUnderline"/>
        </w:rPr>
        <w:t xml:space="preserve"> segregation, and in today’s </w:t>
      </w:r>
      <w:r w:rsidRPr="005E58F8">
        <w:rPr>
          <w:rStyle w:val="StyleUnderline"/>
          <w:highlight w:val="cyan"/>
        </w:rPr>
        <w:t>“New Jim Crow”</w:t>
      </w:r>
      <w:r w:rsidRPr="00AD2CA1">
        <w:t xml:space="preserve"> (Alexander). </w:t>
      </w:r>
      <w:r w:rsidRPr="00AD2CA1">
        <w:rPr>
          <w:rStyle w:val="StyleUnderline"/>
        </w:rPr>
        <w:t>They have also played a central role in the analyses of social relations in slavery and of race relations in the United States more generally, such as by way of W. E. B. Du Bois’s famous concept of the “color line,”²³ which resembles the border concepts discussed above at least with respect to their engagement with questions of mobility, access, and relationality</w:t>
      </w:r>
      <w:r w:rsidRPr="00AD2CA1">
        <w:t>. In contrast, the demarcation in Afro-pessimism, which I propose to understand as suggesting a border concept, emphasizes the sheer difficulty if not impossibility of passing through the ‘border’ between Blackness structurally understood as non-human and nonBlackness as</w:t>
      </w:r>
      <w:r>
        <w:t xml:space="preserve"> ‘Human.’ In fact, protagonists of both </w:t>
      </w:r>
      <w:r w:rsidRPr="00046604">
        <w:rPr>
          <w:rStyle w:val="StyleUnderline"/>
          <w:highlight w:val="cyan"/>
        </w:rPr>
        <w:t>Black feminist research</w:t>
      </w:r>
      <w:r w:rsidRPr="00062301">
        <w:rPr>
          <w:rStyle w:val="StyleUnderline"/>
        </w:rPr>
        <w:t xml:space="preserve"> on “racialization and the category of the human in Western modernity” (Weheliye 5) </w:t>
      </w:r>
      <w:r w:rsidRPr="00AD2CA1">
        <w:rPr>
          <w:rStyle w:val="StyleUnderline"/>
        </w:rPr>
        <w:t>and Afro-pessimism</w:t>
      </w:r>
      <w:r w:rsidRPr="00062301">
        <w:rPr>
          <w:rStyle w:val="StyleUnderline"/>
        </w:rPr>
        <w:t xml:space="preserve"> – like Sylvia Wynter and Frank Wilderson respectively – </w:t>
      </w:r>
      <w:r w:rsidRPr="00AD2CA1">
        <w:rPr>
          <w:rStyle w:val="StyleUnderline"/>
        </w:rPr>
        <w:t xml:space="preserve">appear to have </w:t>
      </w:r>
      <w:r w:rsidRPr="00046604">
        <w:rPr>
          <w:rStyle w:val="StyleUnderline"/>
          <w:highlight w:val="cyan"/>
        </w:rPr>
        <w:t xml:space="preserve">refused </w:t>
      </w:r>
      <w:r w:rsidRPr="00062301">
        <w:rPr>
          <w:rStyle w:val="StyleUnderline"/>
        </w:rPr>
        <w:t xml:space="preserve">the entry of border concepts, such as </w:t>
      </w:r>
      <w:r w:rsidRPr="00046604">
        <w:rPr>
          <w:rStyle w:val="StyleUnderline"/>
          <w:highlight w:val="cyan"/>
        </w:rPr>
        <w:t>border thinking</w:t>
      </w:r>
      <w:r w:rsidRPr="00062301">
        <w:rPr>
          <w:rStyle w:val="StyleUnderline"/>
        </w:rPr>
        <w:t>, into their work</w:t>
      </w:r>
      <w:r>
        <w:t>. Instead, by critically taking stock of the momentum of what Wynter calls the current “genre of Man” (Thomas and Wynter 24</w:t>
      </w:r>
      <w:r w:rsidRPr="00062301">
        <w:rPr>
          <w:rStyle w:val="StyleUnderline"/>
        </w:rPr>
        <w:t xml:space="preserve">), </w:t>
      </w:r>
      <w:r w:rsidRPr="00046604">
        <w:rPr>
          <w:rStyle w:val="StyleUnderline"/>
          <w:highlight w:val="cyan"/>
        </w:rPr>
        <w:t>they</w:t>
      </w:r>
      <w:r w:rsidRPr="00062301">
        <w:rPr>
          <w:rStyle w:val="StyleUnderline"/>
        </w:rPr>
        <w:t xml:space="preserve"> have </w:t>
      </w:r>
      <w:r w:rsidRPr="00046604">
        <w:rPr>
          <w:rStyle w:val="StyleUnderline"/>
          <w:highlight w:val="cyan"/>
        </w:rPr>
        <w:t>theorized</w:t>
      </w:r>
      <w:r w:rsidRPr="00062301">
        <w:rPr>
          <w:rStyle w:val="StyleUnderline"/>
        </w:rPr>
        <w:t xml:space="preserve"> in idiosyncratic ways </w:t>
      </w:r>
      <w:r w:rsidRPr="00046604">
        <w:rPr>
          <w:rStyle w:val="StyleUnderline"/>
          <w:highlight w:val="cyan"/>
        </w:rPr>
        <w:t>a demarcation between ‘the non-human’ as Blackness and ‘the Human’ as non-Blackness that has not been interpreted as suggesting a border concept so far</w:t>
      </w:r>
      <w:r w:rsidRPr="00062301">
        <w:rPr>
          <w:rStyle w:val="StyleUnderline"/>
        </w:rPr>
        <w:t>. Black feminist scholar Wynter has contributed considerably to theorizing the structurally ostracized and confined position of people racialized as Black in the context of the legacies of colonialism and slavery through her decades-long engagement with the concept of ‘the Human’ as “Man” and its “self-instituted genres</w:t>
      </w:r>
      <w:r>
        <w:t xml:space="preserve">” (Scott and Wynter 206).²⁴ </w:t>
      </w:r>
      <w:r w:rsidRPr="00062301">
        <w:rPr>
          <w:rStyle w:val="StyleUnderline"/>
        </w:rPr>
        <w:t>According to Wynter, “Man” describes a “Western bourgeois conception of what it is to be good man and woman of one’s kind”</w:t>
      </w:r>
      <w:r>
        <w:t xml:space="preserve"> (Thomas and Wynter 15) </w:t>
      </w:r>
      <w:r w:rsidRPr="00062301">
        <w:rPr>
          <w:rStyle w:val="StyleUnderline"/>
        </w:rPr>
        <w:t>that has come to appear as the only understanding of what it means to be human by pushing people racialized as Black beyond ‘the Human,’ for instance through policing and incarceration (11).²⁵</w:t>
      </w:r>
      <w:r>
        <w:t xml:space="preserve"> Her aptly titled article “‘No Humans Involved:’ An Open Letter to My Colleagues” was published in 1994 as a reaction to the so-called L.A. Riots, an uprising that occurred after the acquittal of police officers who had been involved in a videotaped and broadcasted beating of the African American Rodney King in 1991. In it, Wynter criticizes an episteme which considers people racialized as Black as the “Lack of the human” (43) and the “least equal of all [minorities</w:t>
      </w:r>
      <w:r w:rsidRPr="00AD2CA1">
        <w:t xml:space="preserve">]” (42). </w:t>
      </w:r>
      <w:r w:rsidRPr="00AD2CA1">
        <w:rPr>
          <w:rStyle w:val="StyleUnderline"/>
        </w:rPr>
        <w:t>While all other minorities are located within the social order, she maintains, people of African and “Afro-mixed descent” (42) are constructed as “pariahs outside of [it]”</w:t>
      </w:r>
      <w:r w:rsidRPr="00AD2CA1">
        <w:t xml:space="preserve"> (45).</w:t>
      </w:r>
      <w:r w:rsidRPr="00AD2CA1">
        <w:rPr>
          <w:rStyle w:val="StyleUnderline"/>
        </w:rPr>
        <w:t>Wynter thus implies a border here that encloses “Man” by excluding people racialized as Black, even though she never uses the term ‘border.’</w:t>
      </w:r>
      <w:r w:rsidRPr="00AD2CA1">
        <w:t xml:space="preserve"> </w:t>
      </w:r>
      <w:r w:rsidRPr="00AD2CA1">
        <w:rPr>
          <w:rStyle w:val="StyleUnderline"/>
        </w:rPr>
        <w:t>Theorizing the position of people racialized as Black in</w:t>
      </w:r>
      <w:r w:rsidRPr="00062301">
        <w:rPr>
          <w:rStyle w:val="StyleUnderline"/>
        </w:rPr>
        <w:t xml:space="preserve"> this way, Wynter also acknowledges that </w:t>
      </w:r>
      <w:r w:rsidRPr="00046604">
        <w:rPr>
          <w:rStyle w:val="StyleUnderline"/>
          <w:highlight w:val="cyan"/>
        </w:rPr>
        <w:t>other oppressed groups such as Latinx and</w:t>
      </w:r>
      <w:r w:rsidRPr="00062301">
        <w:rPr>
          <w:rStyle w:val="StyleUnderline"/>
        </w:rPr>
        <w:t xml:space="preserve"> </w:t>
      </w:r>
      <w:r w:rsidRPr="00046604">
        <w:rPr>
          <w:rStyle w:val="StyleUnderline"/>
          <w:highlight w:val="cyan"/>
        </w:rPr>
        <w:t>“</w:t>
      </w:r>
      <w:r w:rsidRPr="005E58F8">
        <w:rPr>
          <w:rStyle w:val="StyleUnderline"/>
        </w:rPr>
        <w:t xml:space="preserve">non-owning </w:t>
      </w:r>
      <w:r w:rsidRPr="00046604">
        <w:rPr>
          <w:rStyle w:val="StyleUnderline"/>
          <w:highlight w:val="cyan"/>
        </w:rPr>
        <w:t>jobless young [</w:t>
      </w:r>
      <w:r w:rsidRPr="005E58F8">
        <w:rPr>
          <w:rStyle w:val="StyleUnderline"/>
        </w:rPr>
        <w:t>people</w:t>
      </w:r>
      <w:r w:rsidRPr="00046604">
        <w:rPr>
          <w:rStyle w:val="StyleUnderline"/>
          <w:highlight w:val="cyan"/>
        </w:rPr>
        <w:t xml:space="preserve">] of the </w:t>
      </w:r>
      <w:r w:rsidRPr="005E58F8">
        <w:rPr>
          <w:rStyle w:val="StyleUnderline"/>
        </w:rPr>
        <w:t xml:space="preserve">inner </w:t>
      </w:r>
      <w:r w:rsidRPr="00046604">
        <w:rPr>
          <w:rStyle w:val="StyleUnderline"/>
          <w:highlight w:val="cyan"/>
        </w:rPr>
        <w:t>cities”</w:t>
      </w:r>
      <w:r w:rsidRPr="00062301">
        <w:rPr>
          <w:rStyle w:val="StyleUnderline"/>
        </w:rPr>
        <w:t xml:space="preserve"> (45) </w:t>
      </w:r>
      <w:r w:rsidRPr="00046604">
        <w:rPr>
          <w:rStyle w:val="StyleUnderline"/>
          <w:highlight w:val="cyan"/>
        </w:rPr>
        <w:t xml:space="preserve">have increasingly been </w:t>
      </w:r>
      <w:r w:rsidRPr="005E58F8">
        <w:rPr>
          <w:rStyle w:val="StyleUnderline"/>
          <w:highlight w:val="cyan"/>
        </w:rPr>
        <w:t>associated wit</w:t>
      </w:r>
      <w:r w:rsidRPr="00AD2CA1">
        <w:rPr>
          <w:rStyle w:val="StyleUnderline"/>
        </w:rPr>
        <w:t xml:space="preserve">h the status of the outcast that </w:t>
      </w:r>
      <w:r w:rsidRPr="00046604">
        <w:rPr>
          <w:rStyle w:val="StyleUnderline"/>
          <w:highlight w:val="cyan"/>
        </w:rPr>
        <w:t xml:space="preserve">Blackness </w:t>
      </w:r>
      <w:r w:rsidRPr="00AD2CA1">
        <w:rPr>
          <w:rStyle w:val="StyleUnderline"/>
        </w:rPr>
        <w:t xml:space="preserve">entails, or have been “blackened” to use Christina Sharpe’s words </w:t>
      </w:r>
      <w:r w:rsidRPr="00AD2CA1">
        <w:t xml:space="preserve">(Monstrous Intimacies 190 –91).²⁶ </w:t>
      </w:r>
      <w:r w:rsidRPr="00AD2CA1">
        <w:rPr>
          <w:rStyle w:val="StyleUnderline"/>
        </w:rPr>
        <w:t xml:space="preserve">Thus, Wynter’s theoretical argument takes into consideration how close or far away groups of people racialized as non-Black are structurally positioned to or from Blackness. </w:t>
      </w:r>
      <w:r w:rsidRPr="00DF51B6">
        <w:rPr>
          <w:sz w:val="10"/>
          <w:szCs w:val="10"/>
        </w:rPr>
        <w:t xml:space="preserve">Ultimately, a “genre of the Human” (Thomas and Wynter 25) that is all-encompassing seems still long in coming for Wynter. She therefore formulates the project of the future as “A QUESTION OF GOING AFTER ‘MAN,’ TOWARDS THE HUMAN” (17) with the help of a “transgenre-of-the-human perspective” (Scott and Wynter 206). Wynter sees the critical work of Black studies “in the forefront” of this “battle” (Thomas and Wynter 23, see also Weheliye). Apart from the Black feminist scholars discussed in chapter 1.4., the paradigmatic scholarly trajectory of Afro-pessimism has also responded – even though mostly by indirection – to Wynter’s call, developing out of North American Black studies in the last fifteen years, most prominently in the work of Wilderson. While Wynter remains a mostly unacknowledged </w:t>
      </w:r>
      <w:proofErr w:type="gramStart"/>
      <w:r w:rsidRPr="00DF51B6">
        <w:rPr>
          <w:sz w:val="10"/>
          <w:szCs w:val="10"/>
        </w:rPr>
        <w:t>influence,²</w:t>
      </w:r>
      <w:proofErr w:type="gramEnd"/>
      <w:r w:rsidRPr="00DF51B6">
        <w:rPr>
          <w:sz w:val="10"/>
          <w:szCs w:val="10"/>
        </w:rPr>
        <w:t>⁷ the work of the Black feminists Hortense Spillers (“Mama’s Baby, Papa’s Maybe”) and Saidiya Hartman (esp. Scenes of Subjection) have inspired Wilderson’s Afro-pessimism noticeably just as re-readings of Frantz Fanon’s writing (see Marriott; Sexton, “Unbearable Blackness”). As Jared Sexton notes, “Wilderson’s procedure […] is something like the abstraction of a conceptual framework (regarding structural positionality), a methodology (regarding paradigmatic analysis) and a structure of feeling (regarding the politics of antagonism) that, taken together, remain implicit in the work of various luminaries of black studies but whose full implications only become available when they are rendered explicit and raised to another level of theorization” (“Ante-Anti-Blackness”). In doing so, Afro-pessimism goes both beyond refuting the eradication of the “color line” in a ‘post-racial age’ and beyond merely insisting on the enduring relevance of race. Addressing a particular form of racism that has targeted people racialized as Black in the United States since the transatlantic slave trade – through slavery, the Black Codes (see Blackmon), Jim Crow, and the “(neo)slavery” of the prison industrial complex (James, The New Abolitionists) –, Afro-pessimism argues that, as Lewis Gordon was one of the first to claim</w:t>
      </w:r>
      <w:r>
        <w:t xml:space="preserve">, </w:t>
      </w:r>
      <w:r w:rsidRPr="00046604">
        <w:rPr>
          <w:rStyle w:val="StyleUnderline"/>
          <w:highlight w:val="cyan"/>
        </w:rPr>
        <w:t>we live in a fundamentally “antiblack world”</w:t>
      </w:r>
      <w:r>
        <w:t xml:space="preserve"> (Bad Faith). Afro-pessimism assumes that </w:t>
      </w:r>
      <w:r w:rsidRPr="00046604">
        <w:rPr>
          <w:rStyle w:val="StyleUnderline"/>
          <w:highlight w:val="cyan"/>
        </w:rPr>
        <w:t xml:space="preserve">US society is fundamentally built on and structured by anti-blackness, </w:t>
      </w:r>
      <w:r w:rsidRPr="005E58F8">
        <w:rPr>
          <w:rStyle w:val="StyleUnderline"/>
        </w:rPr>
        <w:t>which has made possible to arbitrarily capture, enslave, imprison, harm, and kill people racialized as Black for hundreds of years</w:t>
      </w:r>
      <w:r>
        <w:t xml:space="preserve">. </w:t>
      </w:r>
      <w:r w:rsidRPr="00DF51B6">
        <w:rPr>
          <w:sz w:val="10"/>
          <w:szCs w:val="10"/>
        </w:rPr>
        <w:t xml:space="preserve">Anti-blackness is therefore understood as inherent to US society and modernity at large. The “antagonism” and the “ruse of analogy” In his groundbreaking film study Red, White, and Black (2010), Wilderson compellingly argues that on an abstracted structural level Blackness “ab initio” meant and still means “Slaveness” in the United States (340). As the title of the book indicates, Wilderson focusses on the filmic representation of the structural positions of people racialized as Indigenous, white, and Black in and outside of US civil society. Rather than the experiences and performances of those three groups of people, Wilderson is concerned with the structures that have assigned to them different positions with respect to civil society and have constituted US civil society as fundamentally anti-black at least since the transatlantic slave trade and chattel slavery in North America. Wilderson thus proposes an analytic framework with a high level of abstraction in contradistinction from Marxist, white feminist, and other cultural studies and film studies approaches in order to analyze modernity and its ontic and epistemic foundations in slavery (see, e. g., 14–15), or rather, what Sabine Broeck describes as the “white abjectorship” of “enslavism” (Gender 13). Most significantly, Wilderson rejects analogies between the structural positionality of Black people and other oppressed groups. Instead, he discerns an incommensurability of the structural position of ‘the Black’ as perpetual ‘Slave’ located outside of US civil society’s discourses of ethnicity, class, and gender (Red, White, and Black 23). While Native Americans “and Whites can be caught in the grip of slavery without transforming and reracializing the institution itself,” he argues, “Blackness cannot disentangle itself from slaveness” (52). Therefore, Wilderson argues, first, that “Black” still means “Slave” (7) or “prison-slave-in-waiting” (“Prison Slave” 18). Second, he contends that “white” refers to the “senior […] partners of civil society” (Red, White, and Black 38). Third, </w:t>
      </w:r>
      <w:r w:rsidRPr="00DF51B6">
        <w:rPr>
          <w:rStyle w:val="StyleUnderline"/>
          <w:sz w:val="10"/>
          <w:szCs w:val="10"/>
        </w:rPr>
        <w:t xml:space="preserve">Wilderson describes other groups of people subordinate to the “white” but who fall out of the category of “the Black,” such as immigrants of color and to some extent Native Americans as “the junior partners of civil society” </w:t>
      </w:r>
      <w:r w:rsidRPr="00DF51B6">
        <w:rPr>
          <w:sz w:val="10"/>
          <w:szCs w:val="10"/>
        </w:rPr>
        <w:t>(28).²⁸ In this argument, the white “senior partners” are located at the center of civil society, their “junior partners” at its inside margins, and Black people are positioned “outside of Humanity and civil society” (55). In other words, while Wilderson identifies the “structural positionality” of people racialized as Black outside of the bounds of US civil society, he locates the discourses of ethnicity, class, and gender fully within society’s limits. For Wilderson, this means that the “Black or Slave position” is not only defined in opposition to that of whites, the “senior […] partners of civil society” (38). It is also clearly demarcated from the structural position of civil society’s “junior partners” (38), which is how he provocatively refers to racialized non-Black groups in the United States who may become with Wynter and Sharpe potentially blackened. Thus, Wilderson locates Blackness not only “outside the terrain of the White (the Master)” but also “outside the terrain of the subaltern” (65–66) both of whom in this framework belong to what Wynter describes as ‘Man.’²⁹ In order to explain this condemnation of Blackness to “the outside of Humanity and civil society” (55), Wilderson draws on historian Orlando Patterson’s description of enslaved people’s “social death” as “generally dishonored, perpetually open to gratuitous violence, and void of kinship structure” (11) in Slavery. Anti-black violence, Wilderson contends with Patterson, is “ontological and gratuitous as opposed to merely ideological and contingent” (“Gramsci’s Black Marx” 229); it is arbitrary and “metaphysical” (Douglass and Wilderson 119) in that it does not require any prior act of transgression of society’s (legal, moral, etc.) rules to be unleashed. It is a priori implicated in Blackness “not [as] a Black experience but [as] a condition of Black ‘life’” since the transatlantic slave trade (Red, White, and Black 75).</w:t>
      </w:r>
      <w:r w:rsidRPr="00AD2CA1">
        <w:t xml:space="preserve"> </w:t>
      </w:r>
      <w:r w:rsidRPr="00AD2CA1">
        <w:rPr>
          <w:rStyle w:val="StyleUnderline"/>
        </w:rPr>
        <w:t xml:space="preserve">This particular ‘being in relation to metaphysical violence’ accounts for Wilderson’s positioning of Blackness as “Slaveness” outside of the realm of civil society and renders </w:t>
      </w:r>
      <w:r w:rsidRPr="00046604">
        <w:rPr>
          <w:rStyle w:val="StyleUnderline"/>
          <w:highlight w:val="cyan"/>
        </w:rPr>
        <w:t>analogies and comparisons</w:t>
      </w:r>
      <w:r w:rsidRPr="00AD2CA1">
        <w:rPr>
          <w:rStyle w:val="StyleUnderline"/>
        </w:rPr>
        <w:t xml:space="preserve"> between the structural positions of people racialized as Black and the “junior partners of civil society” more than problematic. All attempts would fall prey to what he calls the “ruse of analogy,” </w:t>
      </w:r>
      <w:r w:rsidRPr="00046604">
        <w:rPr>
          <w:rStyle w:val="StyleUnderline"/>
          <w:highlight w:val="cyan"/>
        </w:rPr>
        <w:t>mystif</w:t>
      </w:r>
      <w:r w:rsidRPr="00AD2CA1">
        <w:rPr>
          <w:rStyle w:val="StyleUnderline"/>
        </w:rPr>
        <w:t xml:space="preserve">ying </w:t>
      </w:r>
      <w:r w:rsidRPr="00046604">
        <w:rPr>
          <w:rStyle w:val="StyleUnderline"/>
          <w:highlight w:val="cyan"/>
        </w:rPr>
        <w:t>and erasi</w:t>
      </w:r>
      <w:r w:rsidRPr="00AD2CA1">
        <w:rPr>
          <w:rStyle w:val="StyleUnderline"/>
        </w:rPr>
        <w:t xml:space="preserve">ng the “grammar of suffering (accumulation and </w:t>
      </w:r>
      <w:r w:rsidRPr="00046604">
        <w:rPr>
          <w:rStyle w:val="StyleUnderline"/>
          <w:highlight w:val="cyan"/>
        </w:rPr>
        <w:t>fungibility</w:t>
      </w:r>
      <w:r w:rsidRPr="00AD2CA1">
        <w:rPr>
          <w:rStyle w:val="StyleUnderline"/>
        </w:rPr>
        <w:t xml:space="preserve"> or the status of being non-Human)” that Blackness entails in this argument (37).³¹ The “ruse of analogy,” he writes, “erroneously locates Blacks in the world – a place where they have not been since the dawning of Blackness”</w:t>
      </w:r>
      <w:r w:rsidRPr="00AD2CA1">
        <w:t xml:space="preserve"> (</w:t>
      </w:r>
      <w:r w:rsidRPr="00DF51B6">
        <w:rPr>
          <w:sz w:val="10"/>
          <w:szCs w:val="10"/>
        </w:rPr>
        <w:t xml:space="preserve">37). This is also why Wilderson describes the relation of Blackness to the world and ‘the Human’ (who is defined as not Black) as “antagonistic” (5, 26), while the “junior partners” have a dialectic and agonistic relation to civil society that leaves room for negotiation, no matter how small this room and the chances to have claims admitted might be.³² The focus on the structural positionality of Blackness that Wilderson pursues requires “a different conceptual framework, predicated not on the subject-effect of cultural performance but on the structure of political ontology” (57). Wilderson’s work is thus not only characterized by a high level of abstraction but also a strict differentiation between the abstracted level of structure, which defines the positions of groups of people to civil society, and the concrete level of performance and experience.³³ Wilderson is primarily concerned with former whereas he locates the majority of ethnic and cultural studies research on the latter (von Gleich, Spatzek, and Wilderson 5). He remains skeptical about this research when it comes to Blackness because of its tendency to all-to-easily “make a leap of faith and assert a causal link between the performance and the emancipation of the black people who produced or consumed it” (“Grammar and Ghosts” 121). The Black border and “the end of the world” Wilderson’s argument that the relation between Blackness and the world should not be understood as a resolvable conflict but as an incommensurable antagonism (Red, White, and Black 29–30) inextricably linked with the constitution of the white ‘Western’ subject makes Afro-pessimism one of the most challenging trajectories of US Black studies in recent years. If we consider this complex argument in relation to border conceptualizations, we may conceive of the antagonistic demarcation – between Blackness as social death outside of civil society on the one hand and non-Blackness as civil life inside civil society on the other – as a distinct border concept, not analyzed as such so far. In fact, Wilderson uses the metaphor of a fortress build around civil society against Blackness to make the argument that “[a]nti-Blackness manifests as the monumentalization and fortification of civil society against social death” (90). He also describes civil society as “a gated community known as the Symbolic Order; gated because it keeps the Slave from entering” (“Black Liberation Army” 198). The structural bordering also becomes apparent, when Wilderson explains that gratuitous violence “against Blacks’ lives” is necessary “to actually produce the inside-outside [of civil society]” (von Gleich, Spatzek, and Wilderson 15). </w:t>
      </w:r>
      <w:r w:rsidRPr="00DF51B6">
        <w:rPr>
          <w:rStyle w:val="StyleUnderline"/>
          <w:sz w:val="10"/>
          <w:szCs w:val="10"/>
        </w:rPr>
        <w:t>T</w:t>
      </w:r>
      <w:r w:rsidRPr="00AD2CA1">
        <w:rPr>
          <w:rStyle w:val="StyleUnderline"/>
        </w:rPr>
        <w:t>he border that demarcates the inside from the outside defines what ‘humanness’ and the subject concept mean by delimiting ‘the Human’ – or in Wynter’s words “the genre of Man</w:t>
      </w:r>
      <w:r w:rsidRPr="00AD2CA1">
        <w:t xml:space="preserve">” (Thomas and Wynter 24) – </w:t>
      </w:r>
      <w:r w:rsidRPr="00AD2CA1">
        <w:rPr>
          <w:rStyle w:val="StyleUnderline"/>
        </w:rPr>
        <w:t>from the “non-Human” at the expense of the subjectivity of people racialized as Black, in other words by ostracizing them beyond the realm of ‘the Human.’ This epistemic demarcation is absolute because it has not allowed any kind of movement across the border and no relation between the two sides other than as structural antagonism with respect to Blackness</w:t>
      </w:r>
      <w:r w:rsidRPr="00AD2CA1">
        <w:t xml:space="preserve">. Thus, in Wilderson’s theorizing a seemingly insurmountable, absolute, and antagonistic border comes into focus between ‘the Human’ and the “Black or Slave position” (Red, White, and Black 38). </w:t>
      </w:r>
      <w:r w:rsidRPr="00AD2CA1">
        <w:rPr>
          <w:rStyle w:val="StyleUnderline"/>
        </w:rPr>
        <w:t>The absoluteness of the Black border is reflected in the ways in which it withstood any attempts to change its position and structure at least since its consolidation as part of the transatlantic slave trade.</w:t>
      </w:r>
      <w:r w:rsidRPr="00AD2CA1">
        <w:t xml:space="preserve"> </w:t>
      </w:r>
      <w:r w:rsidRPr="00DF51B6">
        <w:rPr>
          <w:sz w:val="10"/>
          <w:szCs w:val="10"/>
        </w:rPr>
        <w:t xml:space="preserve">The historical changes that have taken place in the United States, for example through emancipation and the Civil Rights and Black Power movements do not figure in the “conceptual framework” and on the level of abstraction Wilderson calls for in his work (10, 57). </w:t>
      </w:r>
      <w:proofErr w:type="gramStart"/>
      <w:r w:rsidRPr="00DF51B6">
        <w:rPr>
          <w:sz w:val="10"/>
          <w:szCs w:val="10"/>
        </w:rPr>
        <w:t>Indeed</w:t>
      </w:r>
      <w:proofErr w:type="gramEnd"/>
      <w:r w:rsidRPr="00DF51B6">
        <w:rPr>
          <w:sz w:val="10"/>
          <w:szCs w:val="10"/>
        </w:rPr>
        <w:t xml:space="preserve"> from an Afro-pessimist perspective, those endeavors have not effectively eliminated, or even fundamentally altered, the structural positionality of Blackness outside of civil society other than as what Jared Sexton has called “permutations’” (“Social Life” par. 4). Since the socially, culturally, and historically important changes have taken place on the level of experience and performance, Wilderson would argue that they have not disconnected Blackness from “Slaveness” on a structural level (Red, White, and Black 11). According to this argument, the constitutive nature of the demarcation of Blackness as “Slaveness” from ‘humanness’ for civil society makes futile any changes that happen without effectively dismantling the epistemic border structure that has enclosed civil society and demarcated it from Blackness as and to its outside. Yet, Wilderson does not entirely negate the possibility of overcoming the ‘Black border’ between ‘Blackness-as-Slaveness’ and ‘the Human’ at some point in a future yet to come. He seems, however, much more reluctant than Wynter and the Black feminists discussed below to imagine Black freedom in today’s “afterlife of slavery” (Hartman, Lose Your Mother 6), because destroying what I suggest </w:t>
      </w:r>
      <w:proofErr w:type="gramStart"/>
      <w:r w:rsidRPr="00DF51B6">
        <w:rPr>
          <w:sz w:val="10"/>
          <w:szCs w:val="10"/>
        </w:rPr>
        <w:t>to understand</w:t>
      </w:r>
      <w:proofErr w:type="gramEnd"/>
      <w:r w:rsidRPr="00DF51B6">
        <w:rPr>
          <w:sz w:val="10"/>
          <w:szCs w:val="10"/>
        </w:rPr>
        <w:t xml:space="preserve"> as an antagonistic border regime of anti-blackness is, according to Wilderson, impossible without destroying the world as such. As Wilderson argues by drawing on Fanon’s work, the world that has for so long ostracized Blackness needs to end for Blackness to no longer entail “social death” (Red, White, and Black 337–38; cf. Fanon 71, 168). Sexton appears to speak about what might lie behind this ‘end of the world’ when he writes: If “black is a country” (Singh 2004), it is a stateless country, without birthright or territorial purchase; it is a feat of radical political imagination, the freedom dream of a blackened world in which all might become unmoored, forging, in struggle, a new people on a new earth. (“African American Studies” </w:t>
      </w:r>
      <w:proofErr w:type="gramStart"/>
      <w:r w:rsidRPr="00DF51B6">
        <w:rPr>
          <w:sz w:val="10"/>
          <w:szCs w:val="10"/>
        </w:rPr>
        <w:t>223)³</w:t>
      </w:r>
      <w:proofErr w:type="gramEnd"/>
      <w:r w:rsidRPr="00DF51B6">
        <w:rPr>
          <w:sz w:val="10"/>
          <w:szCs w:val="10"/>
        </w:rPr>
        <w:t>⁴  Sexton clearly echoes here some of the deliberations by Hartman, Campt, and Sharpe I discuss as Black feminist fugitive thought in</w:t>
      </w:r>
      <w:r>
        <w:t xml:space="preserve"> chapter 1. Put in the register of the Black border I propose here, in place of all the borders that categories such as ethnicity, class, and gender implicate, Afro-pessimism suggests that </w:t>
      </w:r>
      <w:r w:rsidRPr="00046604">
        <w:rPr>
          <w:rStyle w:val="Emphasis"/>
          <w:highlight w:val="cyan"/>
        </w:rPr>
        <w:t>the border between Blackness and the ‘the Human world’ needs to be destroyed first.</w:t>
      </w:r>
      <w:r>
        <w:t xml:space="preserve"> By demolishing the ‘Black border,’ the (modern) world order it has held together would also fall apart, and a truly new, potentially all-encompassing “genre” of what it means to be human in Wynter’s sense might (or might not) emerge. The Black Border and travelling border concepts As I have shown in chapter 1.2., </w:t>
      </w:r>
      <w:r w:rsidRPr="00046604">
        <w:rPr>
          <w:rStyle w:val="Emphasis"/>
          <w:highlight w:val="cyan"/>
        </w:rPr>
        <w:t xml:space="preserve">more often than not, </w:t>
      </w:r>
      <w:r w:rsidRPr="00AD2CA1">
        <w:rPr>
          <w:rStyle w:val="Emphasis"/>
        </w:rPr>
        <w:t>ethnic, area, and cultural studies as well as postcolonial and transnational literary studies that intersect in</w:t>
      </w:r>
      <w:r w:rsidRPr="00046604">
        <w:rPr>
          <w:rStyle w:val="Emphasis"/>
          <w:highlight w:val="cyan"/>
        </w:rPr>
        <w:t xml:space="preserve"> </w:t>
      </w:r>
      <w:r w:rsidRPr="005E58F8">
        <w:rPr>
          <w:rStyle w:val="Emphasis"/>
        </w:rPr>
        <w:t xml:space="preserve">Chicanx and Latinx </w:t>
      </w:r>
      <w:r w:rsidRPr="00046604">
        <w:rPr>
          <w:rStyle w:val="Emphasis"/>
          <w:highlight w:val="cyan"/>
        </w:rPr>
        <w:t xml:space="preserve">border concepts </w:t>
      </w:r>
      <w:r w:rsidRPr="00AD2CA1">
        <w:rPr>
          <w:rStyle w:val="Emphasis"/>
        </w:rPr>
        <w:t xml:space="preserve">have </w:t>
      </w:r>
      <w:r w:rsidRPr="00046604">
        <w:rPr>
          <w:rStyle w:val="Emphasis"/>
          <w:highlight w:val="cyan"/>
        </w:rPr>
        <w:t xml:space="preserve">concentrated </w:t>
      </w:r>
      <w:r w:rsidRPr="00AD2CA1">
        <w:rPr>
          <w:rStyle w:val="Emphasis"/>
        </w:rPr>
        <w:t xml:space="preserve">their attention </w:t>
      </w:r>
      <w:r w:rsidRPr="00046604">
        <w:rPr>
          <w:rStyle w:val="Emphasis"/>
          <w:highlight w:val="cyan"/>
        </w:rPr>
        <w:t>on productive processes of negotiating Black, Indigenous, Chicanx, Latinx, postcolonial, migrant, and other non-heteronormative identities and experiences in cultural exchanges on an equal footing</w:t>
      </w:r>
      <w:r>
        <w:t xml:space="preserve">. </w:t>
      </w:r>
      <w:r w:rsidRPr="00DF51B6">
        <w:rPr>
          <w:sz w:val="10"/>
          <w:szCs w:val="10"/>
        </w:rPr>
        <w:t xml:space="preserve">From an Afro-pessimist perspective, however, an inconsolable division, what I suggest </w:t>
      </w:r>
      <w:proofErr w:type="gramStart"/>
      <w:r w:rsidRPr="00DF51B6">
        <w:rPr>
          <w:sz w:val="10"/>
          <w:szCs w:val="10"/>
        </w:rPr>
        <w:t>to consider</w:t>
      </w:r>
      <w:proofErr w:type="gramEnd"/>
      <w:r w:rsidRPr="00DF51B6">
        <w:rPr>
          <w:sz w:val="10"/>
          <w:szCs w:val="10"/>
        </w:rPr>
        <w:t xml:space="preserve"> as the Black border, comes into focus between “the Black or Slave position” (Red, White, and Black 38) and ‘the human,’ or in other words, between civil life and “social death” (10 –11). This ontic division is based on the premise that the history of slavery in the Americas has barred Black people from civil society’s human subject position at least since the Middle Passage by making them “anti-Human, a positionality against which Humanity establishes, maintains, and renews its coherence, its corporeal integrity” (6). When we </w:t>
      </w:r>
      <w:proofErr w:type="gramStart"/>
      <w:r w:rsidRPr="00DF51B6">
        <w:rPr>
          <w:sz w:val="10"/>
          <w:szCs w:val="10"/>
        </w:rPr>
        <w:t>compare and contrast</w:t>
      </w:r>
      <w:proofErr w:type="gramEnd"/>
      <w:r w:rsidRPr="00DF51B6">
        <w:rPr>
          <w:sz w:val="10"/>
          <w:szCs w:val="10"/>
        </w:rPr>
        <w:t xml:space="preserve"> the insights gained about the ‘Black border’ in Afro-pessimism with Chicanx and Latinx border concepts, at first glance, however, several commonalities catch the eye. All use spatial tropes to conceptualize the relation of differently racialized people and their (im)possibilities to dwell and think as well as communicate with each other within a specific epistemological space. The relation between those groups of people has emerged from colonialism and slavery and their legacies still affect it. Yet, while concepts – such as Pratt’s contact zone – construct borders as generally contingent, dialectic, and permeable, however, the ‘Black border’ I propose to consider in Afro-pessimism appears absolute, antagonistic, and impermeable. “Borderlands,” “contact zones,” and “border thinking” have more often than not lent themselves to focus on hybrid, possibly violent processes of navigating non-heteronormative identities and experiences across territorial, cultural, inter-personal, and epistemic borders and boundaries on basically equal terms; they have thus often transported potentially optimistic, hopeful, and sometimes even utopian notions of a better present and future. Accordingly, the reception of these border concepts in North American studies has focused very much on the possibility of border crossings and on the potential hybrid transformations these crossings may involve.</w:t>
      </w:r>
      <w:r>
        <w:t xml:space="preserve"> </w:t>
      </w:r>
      <w:r w:rsidRPr="008A78BC">
        <w:rPr>
          <w:rStyle w:val="StyleUnderline"/>
        </w:rPr>
        <w:t xml:space="preserve">No matter whether we consider these concepts as they have been received during their travels or as explicitly conceptualized by Anzaldu´ a, Pratt, and Mignolo, their </w:t>
      </w:r>
      <w:r w:rsidRPr="00AD2CA1">
        <w:rPr>
          <w:rStyle w:val="StyleUnderline"/>
        </w:rPr>
        <w:t>underlying logic presupposes extensive comparability, relationality, and the possibility of transforming the “local histories” and “global designs” of this world into</w:t>
      </w:r>
      <w:r w:rsidRPr="00046604">
        <w:rPr>
          <w:rStyle w:val="StyleUnderline"/>
          <w:highlight w:val="cyan"/>
        </w:rPr>
        <w:t xml:space="preserve"> a “pluri-versality.”</w:t>
      </w:r>
      <w:r>
        <w:t xml:space="preserve"> In contrast, the epistemological border concept I read into Afro-pessimist interrogations of the category of ‘the Human’ very much complicates and questions the possibility of border crossings and the associated structural change with respect to Blackness. Wilderson’s work compellingly draws attention to the demarcation between Blackness and non-Blackness that translates into “social death” and civil life, premised on the history of slavery in North America and its continuing legacy. Wilderson’s analysis of the role of Blackness for the prevalent conception of ‘the Human,’ in particular, relies on a strategic focus not on experience and performance but on structural positionalities according to which peo5ple racialized as Black are positioned as ‘non-human’ and all others occupy the position of ‘the Human.</w:t>
      </w:r>
      <w:r w:rsidRPr="008A78BC">
        <w:rPr>
          <w:rStyle w:val="StyleUnderline"/>
        </w:rPr>
        <w:t>’ If we use the register of the border, this demarcation between ‘Blackness-as-non-humanness’ and ‘non-Blackness-as-humanness’ appears to have manifested itself predominantly as an a priori absolute and impermeable border that has resisted any attacks against it and has hardly changed its position other than as ‘(per)mutations</w:t>
      </w:r>
      <w:r>
        <w:t xml:space="preserve">.’ Considering the demarcation between Blackness and non-Blackness or social death and civil life in Wilderson’s work as a border concept makes palpable the seemingly solid and impermeable structure that, as </w:t>
      </w:r>
      <w:proofErr w:type="gramStart"/>
      <w:r>
        <w:t>Afro-pessimism</w:t>
      </w:r>
      <w:proofErr w:type="gramEnd"/>
      <w:r>
        <w:t xml:space="preserve"> suggests, forces Blackness into the position of “Slaveness.” It also enables us to understand better the differentiation of the levels of structure and experience with which Wilderson operates. </w:t>
      </w:r>
      <w:r w:rsidRPr="00046604">
        <w:rPr>
          <w:rStyle w:val="StyleUnderline"/>
          <w:highlight w:val="cyan"/>
        </w:rPr>
        <w:t xml:space="preserve">While </w:t>
      </w:r>
      <w:r w:rsidRPr="007F6F60">
        <w:rPr>
          <w:rStyle w:val="StyleUnderline"/>
          <w:highlight w:val="cyan"/>
        </w:rPr>
        <w:t>Anzaldúa’s</w:t>
      </w:r>
      <w:r w:rsidRPr="00AD2CA1">
        <w:rPr>
          <w:rStyle w:val="StyleUnderline"/>
        </w:rPr>
        <w:t xml:space="preserve">, Pratt’s, and Mignolo’s </w:t>
      </w:r>
      <w:r w:rsidRPr="00046604">
        <w:rPr>
          <w:rStyle w:val="StyleUnderline"/>
          <w:highlight w:val="cyan"/>
        </w:rPr>
        <w:t xml:space="preserve">border concepts imply interrelation and comparability – </w:t>
      </w:r>
      <w:r w:rsidRPr="00AD2CA1">
        <w:rPr>
          <w:rStyle w:val="StyleUnderline"/>
        </w:rPr>
        <w:t xml:space="preserve">no matter how complex and asymmetrical the power relations may be </w:t>
      </w:r>
      <w:r w:rsidRPr="00046604">
        <w:rPr>
          <w:rStyle w:val="StyleUnderline"/>
          <w:highlight w:val="cyan"/>
        </w:rPr>
        <w:t xml:space="preserve">– the Black border allows for no relation between structural positions on the two sides of its border, none, that is, </w:t>
      </w:r>
      <w:proofErr w:type="gramStart"/>
      <w:r w:rsidRPr="00046604">
        <w:rPr>
          <w:rStyle w:val="StyleUnderline"/>
          <w:highlight w:val="cyan"/>
        </w:rPr>
        <w:t>than</w:t>
      </w:r>
      <w:proofErr w:type="gramEnd"/>
      <w:r w:rsidRPr="00046604">
        <w:rPr>
          <w:rStyle w:val="StyleUnderline"/>
          <w:highlight w:val="cyan"/>
        </w:rPr>
        <w:t xml:space="preserve"> </w:t>
      </w:r>
      <w:r w:rsidRPr="008A78BC">
        <w:rPr>
          <w:rStyle w:val="StyleUnderline"/>
        </w:rPr>
        <w:t xml:space="preserve">what Wilderson theorizes as </w:t>
      </w:r>
      <w:r w:rsidRPr="00046604">
        <w:rPr>
          <w:rStyle w:val="StyleUnderline"/>
          <w:highlight w:val="cyan"/>
        </w:rPr>
        <w:t>an antagonism between Blackness and the world</w:t>
      </w:r>
      <w:r>
        <w:t xml:space="preserve">. The term contact in contact zone, for instance, </w:t>
      </w:r>
      <w:proofErr w:type="gramStart"/>
      <w:r>
        <w:t>already impliesarelation</w:t>
      </w:r>
      <w:proofErr w:type="gramEnd"/>
      <w:r>
        <w:t xml:space="preserve"> that the Black border seems to forbid. By foregrounding the possibility of negotiation in a highly asymmetrical space, Pratt’s concept assumes that even though different groups of people do not possess the same position of or to power, they can still enter, live in, communicate across, and occupy the socio-symbolic space of the contact zone. Thus, it seems not too far-fetched to compare the position of ‘the subordinate’ in the contact zone with the position of Wilderson’s </w:t>
      </w:r>
      <w:proofErr w:type="gramStart"/>
      <w:r>
        <w:t>non-Black</w:t>
      </w:r>
      <w:proofErr w:type="gramEnd"/>
      <w:r>
        <w:t xml:space="preserve"> “junior partners” located at 1the inside margins of US civil society. From this point of view, contact zones could be found within civil society as spaces where Wilderson’s “junior” and “senior” partners negotiate across asymmetrical power relations, whereas Blackness positioned as ‘non-humanness’ would provide the basis for these negotiation processes by enclosing civil society with the Black border. From this perspective, Anzaldúa’s, Pratt’s, and Mignolo’s concepts can only account for the “junior partners” who are positioned at or can move to the inside margins of civil society, set off from Blackness through the Black border. </w:t>
      </w:r>
      <w:r w:rsidRPr="008A78BC">
        <w:rPr>
          <w:rStyle w:val="Emphasis"/>
        </w:rPr>
        <w:t xml:space="preserve">By extension, </w:t>
      </w:r>
      <w:r w:rsidRPr="00046604">
        <w:rPr>
          <w:rStyle w:val="Emphasis"/>
          <w:highlight w:val="cyan"/>
        </w:rPr>
        <w:t>the transformative promise of the relational border concepts exists only for non-Black positionalities.</w:t>
      </w:r>
      <w:r>
        <w:t xml:space="preserve"> This is why Afro-pessimism implicitly rejects the utopian and celebratory undertones of relational border concepts and points to the limits of the otherwise far-reaching ability of such concepts to travel with respect to Blackness. Afro-pessimism does not accept an assumed “common ground” (Bal, Travelling Concepts 8) of different oppressed people, including Black people, based on the “experience to have to come to terms with modernity</w:t>
      </w:r>
      <w:r w:rsidRPr="00AD2CA1">
        <w:t xml:space="preserve">/coloniality” (Mignolo, “Delinking” 497). In fact, Wilderson’s work suggests that Blackness as social death forms the ‘common ground’ on which all other power relations play out. </w:t>
      </w:r>
      <w:r w:rsidRPr="00AD2CA1">
        <w:rPr>
          <w:rStyle w:val="StyleUnderline"/>
        </w:rPr>
        <w:t>As opposed to conceiving border concepts as “the privileged locus of hope for a better world” (</w:t>
      </w:r>
      <w:r w:rsidRPr="00AD2CA1">
        <w:t xml:space="preserve">Michaelsen and Johnson 2), a </w:t>
      </w:r>
      <w:r w:rsidRPr="00AD2CA1">
        <w:rPr>
          <w:rStyle w:val="StyleUnderline"/>
        </w:rPr>
        <w:t>notion that assumingly includes Blackness</w:t>
      </w:r>
      <w:r w:rsidRPr="00AD2CA1">
        <w:t xml:space="preserve">, Afro-pessimism holds that </w:t>
      </w:r>
      <w:r w:rsidRPr="00AD2CA1">
        <w:rPr>
          <w:rStyle w:val="StyleUnderline"/>
        </w:rPr>
        <w:t>the world would have to end</w:t>
      </w:r>
      <w:r w:rsidRPr="00AD2CA1">
        <w:t xml:space="preserve"> (and its Black border would have to be completely dismantled) </w:t>
      </w:r>
      <w:r w:rsidRPr="00AD2CA1">
        <w:rPr>
          <w:rStyle w:val="StyleUnderline"/>
        </w:rPr>
        <w:t>in order for a new, all-encompassing “genre of the human” to emerge</w:t>
      </w:r>
      <w:r w:rsidRPr="00AD2CA1">
        <w:t xml:space="preserve"> (Thomas and Wynter 25). The conceptual conflict between Afro-pessimism and ethnic studies disciplines, such as Chicanx and Latinx studies, does therefore not arise from the logic of different degrees of ostracism, oppression, or violence, what some critics would dismiss as “oppression Olympics” (Sexton, “People-of-</w:t>
      </w:r>
      <w:proofErr w:type="gramStart"/>
      <w:r w:rsidRPr="00AD2CA1">
        <w:t>Color-Blindness</w:t>
      </w:r>
      <w:proofErr w:type="gramEnd"/>
      <w:r w:rsidRPr="00AD2CA1">
        <w:t xml:space="preserve">” 47). </w:t>
      </w:r>
      <w:r w:rsidRPr="00AD2CA1">
        <w:rPr>
          <w:rStyle w:val="StyleUnderline"/>
        </w:rPr>
        <w:t>The ultimate point of conflict between “</w:t>
      </w:r>
      <w:r w:rsidRPr="00046604">
        <w:rPr>
          <w:rStyle w:val="StyleUnderline"/>
          <w:highlight w:val="cyan"/>
        </w:rPr>
        <w:t>border thinking,” “contact zones,” and “borderlands”</w:t>
      </w:r>
      <w:r w:rsidRPr="00AD2CA1">
        <w:rPr>
          <w:rStyle w:val="StyleUnderline"/>
        </w:rPr>
        <w:t xml:space="preserve"> on the one hand and the Black border on the other lies in their different underlying assumptions about what role Blackness plays in the formation </w:t>
      </w:r>
      <w:r w:rsidRPr="00AD2CA1">
        <w:t xml:space="preserve">(and the potential destruction) </w:t>
      </w:r>
      <w:r w:rsidRPr="00AD2CA1">
        <w:rPr>
          <w:rStyle w:val="StyleUnderline"/>
        </w:rPr>
        <w:t>of this world and its prevalent conception of ‘the Human.</w:t>
      </w:r>
      <w:r w:rsidRPr="00AD2CA1">
        <w:t xml:space="preserve">’ </w:t>
      </w:r>
      <w:r w:rsidRPr="00AD2CA1">
        <w:rPr>
          <w:rStyle w:val="StyleUnderline"/>
        </w:rPr>
        <w:t>Returning to</w:t>
      </w:r>
      <w:r w:rsidRPr="008A78BC">
        <w:rPr>
          <w:rStyle w:val="StyleUnderline"/>
        </w:rPr>
        <w:t xml:space="preserve"> the outset of the discussion of border concepts as travelling concepts, it not only proves well </w:t>
      </w:r>
      <w:proofErr w:type="gramStart"/>
      <w:r w:rsidRPr="008A78BC">
        <w:rPr>
          <w:rStyle w:val="StyleUnderline"/>
        </w:rPr>
        <w:t>founded</w:t>
      </w:r>
      <w:proofErr w:type="gramEnd"/>
      <w:r w:rsidRPr="008A78BC">
        <w:rPr>
          <w:rStyle w:val="StyleUnderline"/>
        </w:rPr>
        <w:t xml:space="preserve"> that to describe something as a border shapes the knowledge discussed in </w:t>
      </w:r>
      <w:r w:rsidRPr="00AD2CA1">
        <w:rPr>
          <w:rStyle w:val="StyleUnderline"/>
        </w:rPr>
        <w:t>many important ways. It also proves true that an analysis of the travels and immobilities of border concepts reveals their “miniature theories” and underlying logics</w:t>
      </w:r>
      <w:r w:rsidRPr="00AD2CA1">
        <w:t xml:space="preserve"> (Bal, Travelling Concepts 22). </w:t>
      </w:r>
      <w:r w:rsidRPr="00AD2CA1">
        <w:rPr>
          <w:rStyle w:val="Emphasis"/>
        </w:rPr>
        <w:t xml:space="preserve">The confrontation of travelling border concepts with the ‘Black border’ shows that knowledge produced within civil society tends to </w:t>
      </w:r>
      <w:r w:rsidRPr="00046604">
        <w:rPr>
          <w:rStyle w:val="Emphasis"/>
          <w:highlight w:val="cyan"/>
        </w:rPr>
        <w:t>assume a far-reaching ‘travelability’</w:t>
      </w:r>
      <w:r w:rsidRPr="00AD2CA1">
        <w:rPr>
          <w:rStyle w:val="Emphasis"/>
        </w:rPr>
        <w:t xml:space="preserve"> of different theoretical concepts as well as an almost limitless comparability of people’s relations to oppressive powers</w:t>
      </w:r>
      <w:r w:rsidRPr="00AD2CA1">
        <w:rPr>
          <w:rStyle w:val="StyleUnderline"/>
        </w:rPr>
        <w:t>. Yet, the discussion of the arguments, as contrasted with the logics of travelling border concepts above, confronts us with at least two types of questions that the remainder of this chapter addresses in more detail</w:t>
      </w:r>
      <w:r w:rsidRPr="00DF51B6">
        <w:rPr>
          <w:sz w:val="10"/>
          <w:szCs w:val="10"/>
        </w:rPr>
        <w:t xml:space="preserve">. First, Afro-pessimism poses important questions to and about knowledge production that interrogate the applicability, not least, of common literary studies terminology while emphasizing the importance of acknowledging the positionalities from which research is conducted. From an Afro-pessimist perspective, much of academic knowledge in and about North America has emerged from within civil society. This side of the Black border still dominates </w:t>
      </w:r>
      <w:proofErr w:type="gramStart"/>
      <w:r w:rsidRPr="00DF51B6">
        <w:rPr>
          <w:sz w:val="10"/>
          <w:szCs w:val="10"/>
        </w:rPr>
        <w:t>the majority of</w:t>
      </w:r>
      <w:proofErr w:type="gramEnd"/>
      <w:r w:rsidRPr="00DF51B6">
        <w:rPr>
          <w:sz w:val="10"/>
          <w:szCs w:val="10"/>
        </w:rPr>
        <w:t xml:space="preserve"> academic </w:t>
      </w:r>
      <w:proofErr w:type="gramStart"/>
      <w:r w:rsidRPr="00DF51B6">
        <w:rPr>
          <w:sz w:val="10"/>
          <w:szCs w:val="10"/>
        </w:rPr>
        <w:t>scholarship</w:t>
      </w:r>
      <w:proofErr w:type="gramEnd"/>
      <w:r w:rsidRPr="00DF51B6">
        <w:rPr>
          <w:sz w:val="10"/>
          <w:szCs w:val="10"/>
        </w:rPr>
        <w:t xml:space="preserve"> throughout the world. In fact, this study also takes Black feminist and Afro-pessimist interrogations of the category of ‘the Human’ and literary representations of captivity and flight from this side of the border into account. After all, I propose to read a border into Afro-pessimist thought that I can see only from my position as senior partner of civil society, while Afro-pessimism seems to suggest that profound knowledge not only about Blackness but about this world built on anti-blackness has always been emerging from the outside-position of civil society. But how can knowledge that is produced on the ‘other’ side of the ‘Black border’ be engaged on the inside? I return to this question in chapter 1.5. where I discuss not only the corpus selection but also the possible implications an Afro-pessimist and Black feminist fugitive framework has on common literary studies approaches and the important role positionalities should play in them. Second, Afro-pessimism’s focus on the level of structure has been criticized for potentially pathologizing, conflating, and reductionist tendencies.³⁵ After all, Afro-pessimism seems to place unconfined freedom³⁶ out of reach for those positioned as socially dead because captivity seems to find no end other than as a (potentially violent) “end of the world” (Wilderson, Red, White, and Black 337–38). Yet, instead </w:t>
      </w:r>
      <w:r w:rsidRPr="00DF51B6">
        <w:rPr>
          <w:rStyle w:val="StyleUnderline"/>
          <w:sz w:val="10"/>
          <w:szCs w:val="10"/>
        </w:rPr>
        <w:t>of refusing to engage with Afro-pessimism and rejecting this trajectory all together, an increasing number of scholars have grappled with the question of Black sociability that happens against all odds on the side of the Black border, where social death seems to deny Blackness any leeway for negotiation in or with civil societ</w:t>
      </w:r>
      <w:r w:rsidRPr="00DF51B6">
        <w:rPr>
          <w:sz w:val="10"/>
          <w:szCs w:val="10"/>
        </w:rPr>
        <w:t xml:space="preserve">y. In other words, </w:t>
      </w:r>
      <w:r w:rsidRPr="00DF51B6">
        <w:rPr>
          <w:rStyle w:val="StyleUnderline"/>
          <w:sz w:val="10"/>
          <w:szCs w:val="10"/>
        </w:rPr>
        <w:t>they have pursued creative methodologies and developed new vocabulary to see, acknowledge, appreciate, and cultivate the social life of the socially dead</w:t>
      </w:r>
      <w:r w:rsidRPr="00DF51B6">
        <w:rPr>
          <w:sz w:val="10"/>
          <w:szCs w:val="10"/>
        </w:rPr>
        <w:t xml:space="preserve">. I focus on a small selection of this work that seems to find unsettled and unsettling but nonetheless potentially ‘common ground’ with the travelling concept of fugitivity in the following. 1.4 “Black Feminist Fugitivity” against the Border To recapitulate, I assume that Afro-pessimism – in theorizing a structurally incommensurable demarcation between non-Blackness and Blackness, civil life and social death, and between “the inside[ and]outside of civil society” (von Gleich, Spatzek, and Wilderson 15) – tacitly implies an epistemic border concept that has had very real, i.e., fatal, consequences for Black people in North America and beyond at least since the transatlantic slave trade. Based on this understanding of Afro-pessimism as theorizing a structurally a priori incommensurable, absolute, and antagonistic demarcation, the border concept I suggest </w:t>
      </w:r>
      <w:proofErr w:type="gramStart"/>
      <w:r w:rsidRPr="00DF51B6">
        <w:rPr>
          <w:sz w:val="10"/>
          <w:szCs w:val="10"/>
        </w:rPr>
        <w:t>to consider</w:t>
      </w:r>
      <w:proofErr w:type="gramEnd"/>
      <w:r w:rsidRPr="00DF51B6">
        <w:rPr>
          <w:sz w:val="10"/>
          <w:szCs w:val="10"/>
        </w:rPr>
        <w:t xml:space="preserve"> in Afro-pessimist thought appears decidedly different from wellknown conceptualizations of permeable borders as epistemological zones of dialectic cultural contact and conflict developed in American cultural and literary studies over the last thirty years. Yet, while providing an unflinching analysis of the structural delimitation of Blackness from the dominant ‘genre of Man,’ there seems to be no space in Afro-pessimism to account for the everyday lives of Black people and their battles and negotiations in the United States other than as “permutations” (Sexton, “Social Life” par. 4), as critics of Afro-pessimism have pointed out (see, e. g., Gordon et al.). This is not least because what we may call Black social life figures </w:t>
      </w:r>
      <w:proofErr w:type="gramStart"/>
      <w:r w:rsidRPr="00DF51B6">
        <w:rPr>
          <w:sz w:val="10"/>
          <w:szCs w:val="10"/>
        </w:rPr>
        <w:t>on</w:t>
      </w:r>
      <w:proofErr w:type="gramEnd"/>
      <w:r w:rsidRPr="00DF51B6">
        <w:rPr>
          <w:sz w:val="10"/>
          <w:szCs w:val="10"/>
        </w:rPr>
        <w:t xml:space="preserve"> the level of experience with which Afro-pessimism as defined by Wilderson is hardly concerned. Concepts that I group around the notion of fugitivity, however, have been reappearing in work that engages Wilderson’s insights while trying to think beyond its limits. In the following, I therefore argue that the concept of fugitivity is more suitable – than concepts of borders as epistemological zones – to conceptualize enduring Black social life in the face of anti-blackness as a constant struggle against social death. It is my contention that the ‘Black border’ I propose to contemplate in Afro-pessimism and the concept of fugitivity together might not only help to better convey the very abstract and theoretically elaborate Afro-pessimist arguments. As concepts, they also make apparent the potential relations and tensions between the Afro-pessimist structural analysis of Blackness and fugitivity’s focus on the level of experience and performance, shedding more light on the paradox capacity of social life in social death – not least addressed in Black American literature through the ages. Whereas only few scholars openly subscribe to Afro-pessimism (i.e., especially Sexton and Wilderson), a growing number of scholars have adopted what I propose to call with Alexis Pauline Gumbs ‘Black feminist fugitive thought.’ Black feminist fugitive thought draws to different degrees on the insights of Afro-pessimism on structural positionalities, the antagonism, and the ‘ruse of analogy,’ while developing an analytic language that also accounts for the life </w:t>
      </w:r>
      <w:proofErr w:type="gramStart"/>
      <w:r w:rsidRPr="00DF51B6">
        <w:rPr>
          <w:sz w:val="10"/>
          <w:szCs w:val="10"/>
        </w:rPr>
        <w:t>in spite of</w:t>
      </w:r>
      <w:proofErr w:type="gramEnd"/>
      <w:r w:rsidRPr="00DF51B6">
        <w:rPr>
          <w:sz w:val="10"/>
          <w:szCs w:val="10"/>
        </w:rPr>
        <w:t xml:space="preserve"> social death and </w:t>
      </w:r>
      <w:proofErr w:type="gramStart"/>
      <w:r w:rsidRPr="00DF51B6">
        <w:rPr>
          <w:sz w:val="10"/>
          <w:szCs w:val="10"/>
        </w:rPr>
        <w:t>in order to</w:t>
      </w:r>
      <w:proofErr w:type="gramEnd"/>
      <w:r w:rsidRPr="00DF51B6">
        <w:rPr>
          <w:sz w:val="10"/>
          <w:szCs w:val="10"/>
        </w:rPr>
        <w:t xml:space="preserve"> think alternative futures from distinctly Black feminist perspectives</w:t>
      </w:r>
      <w:r w:rsidRPr="00AD2CA1">
        <w:t xml:space="preserve">. </w:t>
      </w:r>
      <w:r w:rsidRPr="00AD2CA1">
        <w:rPr>
          <w:rStyle w:val="StyleUnderline"/>
        </w:rPr>
        <w:t>Since the emergence of Afro-pessimism in the first decade of the twenty-first century, Black feminist scholars, such as Hartman, Campt, and Sharpe, have been at the forefront of this endeavor.</w:t>
      </w:r>
      <w:r w:rsidRPr="00AD2CA1">
        <w:t xml:space="preserve"> Their work has attempted to address both Black sociability and the structural position of Blackness in the “afterlife of slavery” (Hartman, Lose Your Mother 6) from different disciplinary perspectives and with various analytic tools, corpora, and terminology. </w:t>
      </w:r>
      <w:r w:rsidRPr="00AD2CA1">
        <w:rPr>
          <w:rStyle w:val="StyleUnderline"/>
        </w:rPr>
        <w:t xml:space="preserve">Interestingly, their work, which appears closely related to but arguably different from Afro-pessimism, draws to different extents on the </w:t>
      </w:r>
      <w:proofErr w:type="gramStart"/>
      <w:r w:rsidRPr="00AD2CA1">
        <w:rPr>
          <w:rStyle w:val="StyleUnderline"/>
        </w:rPr>
        <w:t>long intertwined</w:t>
      </w:r>
      <w:proofErr w:type="gramEnd"/>
      <w:r w:rsidRPr="00AD2CA1">
        <w:rPr>
          <w:rStyle w:val="StyleUnderline"/>
        </w:rPr>
        <w:t xml:space="preserve"> history of African American fugitivity and Black feminism which Gumbs has aptly coined “Black feminist fugitivity” in her 2016 publication Spill: Scenes of </w:t>
      </w:r>
      <w:r w:rsidRPr="00046604">
        <w:rPr>
          <w:rStyle w:val="StyleUnderline"/>
          <w:highlight w:val="cyan"/>
        </w:rPr>
        <w:t>Black Feminist Fugitivity</w:t>
      </w:r>
      <w:r w:rsidRPr="00AD2CA1">
        <w:rPr>
          <w:rStyle w:val="StyleUnderline"/>
        </w:rPr>
        <w:t xml:space="preserve">. </w:t>
      </w:r>
      <w:r w:rsidRPr="00AD2CA1">
        <w:t xml:space="preserve">Fugitivity as a concept has travelled, so to speak, through a discourse that engages </w:t>
      </w:r>
      <w:proofErr w:type="gramStart"/>
      <w:r w:rsidRPr="00AD2CA1">
        <w:t>Afro-pessimism</w:t>
      </w:r>
      <w:proofErr w:type="gramEnd"/>
      <w:r w:rsidRPr="00AD2CA1">
        <w:t xml:space="preserve"> while rethinking its boundaries. I argue that these scholars try to avoid on the one hand an all too</w:t>
      </w:r>
      <w:r>
        <w:t xml:space="preserve"> optimistic, active notion of resistance, change, and unconfined freedom, and on the other, an all too pessimistic notion of never-changing “Slaveness,” striving for a conceptual language that instead accounts for the mundane, less obvious, hidden performances of flight and refusal.³⁷ </w:t>
      </w:r>
      <w:r w:rsidRPr="00AD2CA1">
        <w:rPr>
          <w:rStyle w:val="StyleUnderline"/>
        </w:rPr>
        <w:t xml:space="preserve">They </w:t>
      </w:r>
      <w:r w:rsidRPr="00046604">
        <w:rPr>
          <w:rStyle w:val="StyleUnderline"/>
          <w:highlight w:val="cyan"/>
        </w:rPr>
        <w:t>think through what happens when we take</w:t>
      </w:r>
      <w:r w:rsidRPr="00946C31">
        <w:rPr>
          <w:rStyle w:val="StyleUnderline"/>
        </w:rPr>
        <w:t xml:space="preserve"> Wilderson’s </w:t>
      </w:r>
      <w:r w:rsidRPr="00046604">
        <w:rPr>
          <w:rStyle w:val="StyleUnderline"/>
          <w:highlight w:val="cyan"/>
        </w:rPr>
        <w:t xml:space="preserve">structural antagonism and the assumption that the ‘New World’ is built on an anti-black foundation seriously </w:t>
      </w:r>
      <w:r w:rsidRPr="00AD2CA1">
        <w:rPr>
          <w:rStyle w:val="StyleUnderline"/>
        </w:rPr>
        <w:t xml:space="preserve">and at the same time try to refuse understanding Blackness only as “Slaveness” </w:t>
      </w:r>
      <w:r w:rsidRPr="00046604">
        <w:rPr>
          <w:rStyle w:val="StyleUnderline"/>
          <w:highlight w:val="cyan"/>
        </w:rPr>
        <w:t>by also addressing</w:t>
      </w:r>
      <w:r w:rsidRPr="00946C31">
        <w:rPr>
          <w:rStyle w:val="StyleUnderline"/>
        </w:rPr>
        <w:t xml:space="preserve"> the performative-experiential level and zeroing in on </w:t>
      </w:r>
      <w:r w:rsidRPr="00046604">
        <w:rPr>
          <w:rStyle w:val="StyleUnderline"/>
          <w:highlight w:val="cyan"/>
        </w:rPr>
        <w:t>the perspectives of Black women and Black queer people</w:t>
      </w:r>
      <w:r w:rsidRPr="00AD2CA1">
        <w:rPr>
          <w:rStyle w:val="StyleUnderline"/>
        </w:rPr>
        <w:t>.³⁸</w:t>
      </w:r>
      <w:r>
        <w:t xml:space="preserve"> As we will see, especially in the juxtaposition of theory developed in close conversation with art, such as music, film, photography, and narrative, an ethical and political aesthetic analytics of the paradox of the social life of the socially dead or fugitive life emerges.³⁹ After having looked at the ways in which social death literally captures Blackness from an Afro-pessimist perspective in chapter 1.3., the following chapter thus pursues the concept of fugitivity in Black feminist thought to account for the social life of the socially dead. Both will help me trace literary conceptualizations of captivity and fugitivity in Black American literature in the main part of this study, showing that those narratives provide “fugitive notes” (Cole, Open City 138) to the ‘Wildersonian’ “grammar of suffering” (Red, White, and Black 11, 37). Of course, the following discussion of Black feminist conceptualizations of flight is not exhaustive. Instead, it represents a selection of concepts, vocabulary, and notions joined in their consideration of Afro-pessimism’s insights about anti-blackness that will prove particularly useful for the literary corpus analyzed in this study. </w:t>
      </w:r>
    </w:p>
    <w:p w14:paraId="3F724F5F" w14:textId="506768A5" w:rsidR="00A44026" w:rsidRDefault="00362659" w:rsidP="00A44026">
      <w:pPr>
        <w:pStyle w:val="Heading2"/>
      </w:pPr>
      <w:r>
        <w:t>K</w:t>
      </w:r>
    </w:p>
    <w:p w14:paraId="5539AD5F" w14:textId="77777777" w:rsidR="00A44026" w:rsidRDefault="00A44026" w:rsidP="00097105"/>
    <w:p w14:paraId="1449A636" w14:textId="77777777" w:rsidR="00A44026" w:rsidRDefault="00A44026" w:rsidP="00A44026">
      <w:pPr>
        <w:pStyle w:val="Heading4"/>
        <w:shd w:val="clear" w:color="auto" w:fill="FFFFFF"/>
        <w:spacing w:before="40" w:line="278" w:lineRule="atLeast"/>
        <w:rPr>
          <w:rFonts w:cs="Calibri"/>
          <w:color w:val="222222"/>
          <w:szCs w:val="26"/>
        </w:rPr>
      </w:pPr>
      <w:r>
        <w:rPr>
          <w:rFonts w:cs="Calibri"/>
          <w:color w:val="222222"/>
          <w:szCs w:val="26"/>
        </w:rPr>
        <w:t>The perm lowers the link threshold and proves an intramural impact – it forces black disabled people to labor on behalf of allies that render themselves necessary auxiliaries while continuously subscribing to ableist and anti-black norms</w:t>
      </w:r>
    </w:p>
    <w:p w14:paraId="687A2574" w14:textId="77777777" w:rsidR="00A44026" w:rsidRDefault="00A44026" w:rsidP="00A44026">
      <w:pPr>
        <w:shd w:val="clear" w:color="auto" w:fill="FFFFFF"/>
        <w:spacing w:line="257" w:lineRule="atLeast"/>
        <w:rPr>
          <w:color w:val="222222"/>
          <w:szCs w:val="24"/>
        </w:rPr>
      </w:pPr>
      <w:r>
        <w:rPr>
          <w:b/>
          <w:bCs/>
          <w:color w:val="222222"/>
          <w:sz w:val="26"/>
          <w:szCs w:val="26"/>
        </w:rPr>
        <w:t>Pickens 19</w:t>
      </w:r>
      <w:r>
        <w:rPr>
          <w:color w:val="222222"/>
        </w:rPr>
        <w:t> – Therí:  Assistant Professor of English at Bates College. Her research focuses on Arab American and African American literatures and cultures, Disability Studies, philosophy, and literary theory</w:t>
      </w:r>
    </w:p>
    <w:p w14:paraId="30FBCA0E" w14:textId="77777777" w:rsidR="00A44026" w:rsidRDefault="00A44026" w:rsidP="00A44026">
      <w:pPr>
        <w:shd w:val="clear" w:color="auto" w:fill="FFFFFF"/>
        <w:spacing w:line="257" w:lineRule="atLeast"/>
        <w:rPr>
          <w:color w:val="222222"/>
        </w:rPr>
      </w:pPr>
      <w:r>
        <w:rPr>
          <w:color w:val="222222"/>
        </w:rPr>
        <w:t>Therí Alyce Pickens, 2019, </w:t>
      </w:r>
      <w:r>
        <w:rPr>
          <w:i/>
          <w:iCs/>
          <w:color w:val="222222"/>
        </w:rPr>
        <w:t xml:space="preserve">Black </w:t>
      </w:r>
      <w:proofErr w:type="gramStart"/>
      <w:r>
        <w:rPr>
          <w:i/>
          <w:iCs/>
          <w:color w:val="222222"/>
        </w:rPr>
        <w:t>Madness :</w:t>
      </w:r>
      <w:proofErr w:type="gramEnd"/>
      <w:r>
        <w:rPr>
          <w:i/>
          <w:iCs/>
          <w:color w:val="222222"/>
        </w:rPr>
        <w:t>: Mad Blackness</w:t>
      </w:r>
      <w:r>
        <w:rPr>
          <w:color w:val="222222"/>
        </w:rPr>
        <w:t>, Duke University Press, p, 38-39</w:t>
      </w:r>
    </w:p>
    <w:p w14:paraId="468338AD" w14:textId="77777777" w:rsidR="00A44026" w:rsidRDefault="00A44026" w:rsidP="00A44026">
      <w:pPr>
        <w:shd w:val="clear" w:color="auto" w:fill="FFFFFF"/>
        <w:spacing w:line="257" w:lineRule="atLeast"/>
        <w:rPr>
          <w:color w:val="222222"/>
        </w:rPr>
      </w:pPr>
      <w:r>
        <w:rPr>
          <w:color w:val="222222"/>
          <w:sz w:val="16"/>
          <w:szCs w:val="16"/>
        </w:rPr>
        <w:t>In this instance, </w:t>
      </w:r>
      <w:r>
        <w:rPr>
          <w:color w:val="222222"/>
          <w:sz w:val="22"/>
          <w:u w:val="single"/>
          <w:shd w:val="clear" w:color="auto" w:fill="00FFFF"/>
        </w:rPr>
        <w:t>Black madness cannot be agentive or radical or resistant all by itself</w:t>
      </w:r>
      <w:r>
        <w:rPr>
          <w:color w:val="222222"/>
          <w:sz w:val="16"/>
          <w:szCs w:val="16"/>
        </w:rPr>
        <w:t>. Shori’s mere presence cannot bear the weight of reorienting the narrative all on its own, nor can her behavior automatically shift the ideologies that govern her circumstances or change the people who helped create and sustain them (which, by default, includes the Gordon family). Instead, Butler’s work suggests that </w:t>
      </w:r>
      <w:r>
        <w:rPr>
          <w:b/>
          <w:bCs/>
          <w:color w:val="222222"/>
          <w:sz w:val="22"/>
          <w:u w:val="single"/>
          <w:shd w:val="clear" w:color="auto" w:fill="00FFFF"/>
        </w:rPr>
        <w:t xml:space="preserve">allies themselves must reconcile the competing tension between their own privileged positions and their desires for </w:t>
      </w:r>
      <w:proofErr w:type="gramStart"/>
      <w:r>
        <w:rPr>
          <w:b/>
          <w:bCs/>
          <w:color w:val="222222"/>
          <w:sz w:val="22"/>
          <w:u w:val="single"/>
          <w:shd w:val="clear" w:color="auto" w:fill="00FFFF"/>
        </w:rPr>
        <w:t>inclusivity</w:t>
      </w:r>
      <w:proofErr w:type="gramEnd"/>
      <w:r>
        <w:rPr>
          <w:color w:val="222222"/>
          <w:sz w:val="16"/>
          <w:szCs w:val="16"/>
        </w:rPr>
        <w:t>. </w:t>
      </w:r>
      <w:r>
        <w:rPr>
          <w:color w:val="222222"/>
          <w:sz w:val="22"/>
          <w:u w:val="single"/>
          <w:shd w:val="clear" w:color="auto" w:fill="00FFFF"/>
        </w:rPr>
        <w:t>Though Shori can marshal</w:t>
      </w:r>
      <w:r>
        <w:rPr>
          <w:color w:val="222222"/>
          <w:sz w:val="22"/>
          <w:u w:val="single"/>
        </w:rPr>
        <w:t> her </w:t>
      </w:r>
      <w:r>
        <w:rPr>
          <w:color w:val="222222"/>
          <w:sz w:val="22"/>
          <w:u w:val="single"/>
          <w:shd w:val="clear" w:color="auto" w:fill="00FFFF"/>
        </w:rPr>
        <w:t>embodied knowledge</w:t>
      </w:r>
      <w:r>
        <w:rPr>
          <w:color w:val="222222"/>
          <w:sz w:val="22"/>
          <w:u w:val="single"/>
        </w:rPr>
        <w:t> to instruct others, </w:t>
      </w:r>
      <w:r>
        <w:rPr>
          <w:color w:val="222222"/>
          <w:sz w:val="22"/>
          <w:u w:val="single"/>
          <w:shd w:val="clear" w:color="auto" w:fill="00FFFF"/>
        </w:rPr>
        <w:t>she has limited success</w:t>
      </w:r>
      <w:r>
        <w:rPr>
          <w:color w:val="222222"/>
          <w:sz w:val="16"/>
          <w:szCs w:val="16"/>
        </w:rPr>
        <w:t>. The Gordons’ gaze functions similarly to that of Shori’s enemies. Their intimate interaction highlights that the difference between the two – that is, </w:t>
      </w:r>
      <w:r>
        <w:rPr>
          <w:b/>
          <w:bCs/>
          <w:color w:val="222222"/>
          <w:sz w:val="22"/>
          <w:u w:val="single"/>
          <w:shd w:val="clear" w:color="auto" w:fill="00FFFF"/>
        </w:rPr>
        <w:t>good intention</w:t>
      </w:r>
      <w:r>
        <w:rPr>
          <w:b/>
          <w:bCs/>
          <w:color w:val="222222"/>
          <w:sz w:val="22"/>
          <w:u w:val="single"/>
        </w:rPr>
        <w:t>- </w:t>
      </w:r>
      <w:r>
        <w:rPr>
          <w:b/>
          <w:bCs/>
          <w:color w:val="222222"/>
          <w:sz w:val="22"/>
          <w:u w:val="single"/>
          <w:shd w:val="clear" w:color="auto" w:fill="00FFFF"/>
        </w:rPr>
        <w:t>requires more labor on Shori’s part (which by itself curtails agency).</w:t>
      </w:r>
      <w:r>
        <w:rPr>
          <w:b/>
          <w:bCs/>
          <w:color w:val="222222"/>
          <w:sz w:val="22"/>
          <w:u w:val="single"/>
        </w:rPr>
        <w:t> </w:t>
      </w:r>
      <w:r>
        <w:rPr>
          <w:b/>
          <w:bCs/>
          <w:color w:val="222222"/>
          <w:sz w:val="22"/>
          <w:u w:val="single"/>
          <w:shd w:val="clear" w:color="auto" w:fill="00FFFF"/>
        </w:rPr>
        <w:t>She cannot dismiss the Gordons</w:t>
      </w:r>
      <w:r>
        <w:rPr>
          <w:b/>
          <w:bCs/>
          <w:color w:val="222222"/>
          <w:sz w:val="22"/>
          <w:u w:val="single"/>
        </w:rPr>
        <w:t> because they are not antagonists; instead, she must reframe the conversation to emphasize her position as potential daughter-in-law in need of assistance.</w:t>
      </w:r>
      <w:r>
        <w:rPr>
          <w:color w:val="222222"/>
          <w:sz w:val="16"/>
          <w:szCs w:val="16"/>
        </w:rPr>
        <w:t> When Shori reminds them, “So far [her] problem is ignorance, not dishonesty,” she splices impairment from disability and suggests listening as an integral facet of engagement. Yet her </w:t>
      </w:r>
      <w:r>
        <w:rPr>
          <w:b/>
          <w:bCs/>
          <w:color w:val="222222"/>
          <w:sz w:val="22"/>
          <w:u w:val="single"/>
          <w:shd w:val="clear" w:color="auto" w:fill="00FFFF"/>
        </w:rPr>
        <w:t xml:space="preserve">interactions with the older Gordons remain taxing and frustrating because their good </w:t>
      </w:r>
      <w:proofErr w:type="gramStart"/>
      <w:r>
        <w:rPr>
          <w:b/>
          <w:bCs/>
          <w:color w:val="222222"/>
          <w:sz w:val="22"/>
          <w:u w:val="single"/>
          <w:shd w:val="clear" w:color="auto" w:fill="00FFFF"/>
        </w:rPr>
        <w:t>intention</w:t>
      </w:r>
      <w:proofErr w:type="gramEnd"/>
      <w:r>
        <w:rPr>
          <w:b/>
          <w:bCs/>
          <w:color w:val="222222"/>
          <w:sz w:val="22"/>
          <w:u w:val="single"/>
          <w:shd w:val="clear" w:color="auto" w:fill="00FFFF"/>
        </w:rPr>
        <w:t xml:space="preserve"> do not match the impact of their behavior.</w:t>
      </w:r>
      <w:r>
        <w:rPr>
          <w:color w:val="222222"/>
          <w:sz w:val="16"/>
          <w:szCs w:val="16"/>
        </w:rPr>
        <w:t> </w:t>
      </w:r>
      <w:r>
        <w:rPr>
          <w:color w:val="222222"/>
          <w:sz w:val="22"/>
          <w:u w:val="single"/>
          <w:shd w:val="clear" w:color="auto" w:fill="00FFFF"/>
        </w:rPr>
        <w:t>Their remarks</w:t>
      </w:r>
      <w:r>
        <w:rPr>
          <w:color w:val="222222"/>
          <w:sz w:val="22"/>
          <w:u w:val="single"/>
        </w:rPr>
        <w:t> – she is “somewhat arrogant” or she must “seem more Ina than [the antagonists],” or she is “both very attractive and very frightening” – </w:t>
      </w:r>
      <w:r>
        <w:rPr>
          <w:color w:val="222222"/>
          <w:sz w:val="22"/>
          <w:u w:val="single"/>
          <w:shd w:val="clear" w:color="auto" w:fill="00FFFF"/>
        </w:rPr>
        <w:t>belie</w:t>
      </w:r>
      <w:r>
        <w:rPr>
          <w:color w:val="222222"/>
          <w:sz w:val="22"/>
          <w:u w:val="single"/>
        </w:rPr>
        <w:t> their </w:t>
      </w:r>
      <w:r>
        <w:rPr>
          <w:color w:val="222222"/>
          <w:sz w:val="22"/>
          <w:u w:val="single"/>
          <w:shd w:val="clear" w:color="auto" w:fill="00FFFF"/>
        </w:rPr>
        <w:t>weddedness to ableism, even as they attempt to help her navigate institutionalized barriers</w:t>
      </w:r>
      <w:r>
        <w:rPr>
          <w:color w:val="222222"/>
          <w:sz w:val="22"/>
          <w:u w:val="single"/>
        </w:rPr>
        <w:t xml:space="preserve">. It is up to them to shift their thinking, and it is not clear that ever occurs </w:t>
      </w:r>
      <w:proofErr w:type="gramStart"/>
      <w:r>
        <w:rPr>
          <w:color w:val="222222"/>
          <w:sz w:val="22"/>
          <w:u w:val="single"/>
        </w:rPr>
        <w:t>by</w:t>
      </w:r>
      <w:proofErr w:type="gramEnd"/>
      <w:r>
        <w:rPr>
          <w:color w:val="222222"/>
          <w:sz w:val="22"/>
          <w:u w:val="single"/>
        </w:rPr>
        <w:t xml:space="preserve"> the end of Fledgling.</w:t>
      </w:r>
    </w:p>
    <w:p w14:paraId="33222A87" w14:textId="77777777" w:rsidR="00A44026" w:rsidRDefault="00A44026" w:rsidP="00A44026">
      <w:pPr>
        <w:pStyle w:val="Heading4"/>
        <w:shd w:val="clear" w:color="auto" w:fill="FFFFFF"/>
        <w:spacing w:before="40" w:line="278" w:lineRule="atLeast"/>
        <w:rPr>
          <w:rFonts w:cs="Calibri"/>
          <w:color w:val="222222"/>
          <w:szCs w:val="26"/>
        </w:rPr>
      </w:pPr>
      <w:r>
        <w:rPr>
          <w:rFonts w:cs="Calibri"/>
          <w:color w:val="222222"/>
          <w:szCs w:val="26"/>
        </w:rPr>
        <w:t>No excuses – refusal of good faith is necessary to produce accountable subjectivity</w:t>
      </w:r>
    </w:p>
    <w:p w14:paraId="40C6432D" w14:textId="77777777" w:rsidR="00A44026" w:rsidRDefault="00A44026" w:rsidP="00A44026">
      <w:pPr>
        <w:shd w:val="clear" w:color="auto" w:fill="FFFFFF"/>
        <w:spacing w:line="257" w:lineRule="atLeast"/>
        <w:rPr>
          <w:color w:val="222222"/>
          <w:szCs w:val="24"/>
        </w:rPr>
      </w:pPr>
      <w:r>
        <w:rPr>
          <w:b/>
          <w:bCs/>
          <w:color w:val="222222"/>
          <w:sz w:val="26"/>
          <w:szCs w:val="26"/>
        </w:rPr>
        <w:t>Pickens 19</w:t>
      </w:r>
      <w:r>
        <w:rPr>
          <w:color w:val="222222"/>
        </w:rPr>
        <w:t> – Therí:  Assistant Professor of English at Bates College. Her research focuses on Arab American and African American literatures and cultures, Disability Studies, philosophy, and literary theory</w:t>
      </w:r>
    </w:p>
    <w:p w14:paraId="110BEFCA" w14:textId="77777777" w:rsidR="00A44026" w:rsidRDefault="00A44026" w:rsidP="00A44026">
      <w:pPr>
        <w:shd w:val="clear" w:color="auto" w:fill="FFFFFF"/>
        <w:spacing w:line="257" w:lineRule="atLeast"/>
        <w:rPr>
          <w:color w:val="222222"/>
        </w:rPr>
      </w:pPr>
      <w:r>
        <w:rPr>
          <w:color w:val="222222"/>
        </w:rPr>
        <w:t>Therí Alyce Pickens, 2019, </w:t>
      </w:r>
      <w:r>
        <w:rPr>
          <w:i/>
          <w:iCs/>
          <w:color w:val="222222"/>
        </w:rPr>
        <w:t xml:space="preserve">Black </w:t>
      </w:r>
      <w:proofErr w:type="gramStart"/>
      <w:r>
        <w:rPr>
          <w:i/>
          <w:iCs/>
          <w:color w:val="222222"/>
        </w:rPr>
        <w:t>Madness :</w:t>
      </w:r>
      <w:proofErr w:type="gramEnd"/>
      <w:r>
        <w:rPr>
          <w:i/>
          <w:iCs/>
          <w:color w:val="222222"/>
        </w:rPr>
        <w:t>: Mad Blackness</w:t>
      </w:r>
      <w:r>
        <w:rPr>
          <w:color w:val="222222"/>
        </w:rPr>
        <w:t>, Duke University Press, p, 36-37 // ~kwudjwa~</w:t>
      </w:r>
    </w:p>
    <w:p w14:paraId="11FAD514" w14:textId="77777777" w:rsidR="00A44026" w:rsidRDefault="00A44026" w:rsidP="00A44026">
      <w:pPr>
        <w:shd w:val="clear" w:color="auto" w:fill="FFFFFF"/>
        <w:spacing w:line="257" w:lineRule="atLeast"/>
        <w:rPr>
          <w:color w:val="222222"/>
        </w:rPr>
      </w:pPr>
      <w:r>
        <w:rPr>
          <w:color w:val="222222"/>
          <w:sz w:val="16"/>
          <w:szCs w:val="16"/>
        </w:rPr>
        <w:t>So, </w:t>
      </w:r>
      <w:r>
        <w:rPr>
          <w:b/>
          <w:bCs/>
          <w:color w:val="222222"/>
          <w:sz w:val="22"/>
          <w:u w:val="single"/>
          <w:shd w:val="clear" w:color="auto" w:fill="00FFFF"/>
        </w:rPr>
        <w:t>the critical task</w:t>
      </w:r>
      <w:r>
        <w:rPr>
          <w:b/>
          <w:bCs/>
          <w:color w:val="222222"/>
          <w:sz w:val="22"/>
          <w:u w:val="single"/>
        </w:rPr>
        <w:t> before us </w:t>
      </w:r>
      <w:r>
        <w:rPr>
          <w:b/>
          <w:bCs/>
          <w:color w:val="222222"/>
          <w:sz w:val="22"/>
          <w:u w:val="single"/>
          <w:shd w:val="clear" w:color="auto" w:fill="00FFFF"/>
        </w:rPr>
        <w:t>is</w:t>
      </w:r>
      <w:r>
        <w:rPr>
          <w:b/>
          <w:bCs/>
          <w:color w:val="222222"/>
          <w:sz w:val="22"/>
          <w:u w:val="single"/>
        </w:rPr>
        <w:t> not to dismiss mutual constitution but rather </w:t>
      </w:r>
      <w:r>
        <w:rPr>
          <w:b/>
          <w:bCs/>
          <w:color w:val="222222"/>
          <w:sz w:val="22"/>
          <w:u w:val="single"/>
          <w:shd w:val="clear" w:color="auto" w:fill="00FFFF"/>
        </w:rPr>
        <w:t>to develop a more robust analytic that does not remain stagnated between recuperation and resistance</w:t>
      </w:r>
      <w:r>
        <w:rPr>
          <w:color w:val="222222"/>
          <w:sz w:val="16"/>
          <w:szCs w:val="16"/>
        </w:rPr>
        <w:t>. We must consider how </w:t>
      </w:r>
      <w:r>
        <w:rPr>
          <w:b/>
          <w:bCs/>
          <w:color w:val="222222"/>
          <w:sz w:val="22"/>
          <w:u w:val="single"/>
          <w:shd w:val="clear" w:color="auto" w:fill="00FFFF"/>
        </w:rPr>
        <w:t>recuperative projects assume a simultaneity and reciprocity of creation not always present within linear history and interracial encounter</w:t>
      </w:r>
      <w:r>
        <w:rPr>
          <w:color w:val="222222"/>
          <w:sz w:val="16"/>
          <w:szCs w:val="16"/>
        </w:rPr>
        <w:t>. </w:t>
      </w:r>
      <w:r>
        <w:rPr>
          <w:b/>
          <w:bCs/>
          <w:color w:val="222222"/>
          <w:sz w:val="22"/>
          <w:u w:val="single"/>
          <w:shd w:val="clear" w:color="auto" w:fill="00FFFF"/>
        </w:rPr>
        <w:t>We must</w:t>
      </w:r>
      <w:r>
        <w:rPr>
          <w:b/>
          <w:bCs/>
          <w:color w:val="222222"/>
          <w:sz w:val="22"/>
          <w:u w:val="single"/>
        </w:rPr>
        <w:t> be wary of projects that locate resistance on Black mad bodies solely in service of white bodies (regardless of ability status), </w:t>
      </w:r>
      <w:r>
        <w:rPr>
          <w:b/>
          <w:bCs/>
          <w:color w:val="222222"/>
          <w:sz w:val="22"/>
          <w:u w:val="single"/>
          <w:shd w:val="clear" w:color="auto" w:fill="00FFFF"/>
        </w:rPr>
        <w:t>avoidi</w:t>
      </w:r>
      <w:r>
        <w:rPr>
          <w:b/>
          <w:bCs/>
          <w:color w:val="222222"/>
          <w:sz w:val="22"/>
          <w:u w:val="single"/>
        </w:rPr>
        <w:t>ng the </w:t>
      </w:r>
      <w:r>
        <w:rPr>
          <w:b/>
          <w:bCs/>
          <w:color w:val="222222"/>
          <w:sz w:val="22"/>
          <w:u w:val="single"/>
          <w:shd w:val="clear" w:color="auto" w:fill="00FFFF"/>
        </w:rPr>
        <w:t>seduction of ascribing agency at the cost of ignoring material reality</w:t>
      </w:r>
      <w:r>
        <w:rPr>
          <w:b/>
          <w:bCs/>
          <w:color w:val="222222"/>
          <w:sz w:val="22"/>
          <w:u w:val="single"/>
        </w:rPr>
        <w:t>.</w:t>
      </w:r>
      <w:r>
        <w:rPr>
          <w:color w:val="222222"/>
          <w:sz w:val="16"/>
          <w:szCs w:val="16"/>
        </w:rPr>
        <w:t> </w:t>
      </w:r>
      <w:proofErr w:type="gramStart"/>
      <w:r>
        <w:rPr>
          <w:color w:val="222222"/>
          <w:sz w:val="16"/>
          <w:szCs w:val="16"/>
        </w:rPr>
        <w:t>The critical</w:t>
      </w:r>
      <w:proofErr w:type="gramEnd"/>
      <w:r>
        <w:rPr>
          <w:color w:val="222222"/>
          <w:sz w:val="16"/>
          <w:szCs w:val="16"/>
        </w:rPr>
        <w:t xml:space="preserve"> literature foments its analysis based on characters or people’s relationships </w:t>
      </w:r>
      <w:proofErr w:type="gramStart"/>
      <w:r>
        <w:rPr>
          <w:color w:val="222222"/>
          <w:sz w:val="16"/>
          <w:szCs w:val="16"/>
        </w:rPr>
        <w:t>to</w:t>
      </w:r>
      <w:proofErr w:type="gramEnd"/>
      <w:r>
        <w:rPr>
          <w:color w:val="222222"/>
          <w:sz w:val="16"/>
          <w:szCs w:val="16"/>
        </w:rPr>
        <w:t xml:space="preserve"> structures and institutions; yet, within each lurks the possibility of analyzing another set of relationships, the interpersonal. Without parsing structural violence and history from intimacy, </w:t>
      </w:r>
      <w:r>
        <w:rPr>
          <w:color w:val="222222"/>
          <w:sz w:val="22"/>
          <w:u w:val="single"/>
        </w:rPr>
        <w:t>Octavia E. </w:t>
      </w:r>
      <w:r>
        <w:rPr>
          <w:color w:val="222222"/>
          <w:sz w:val="22"/>
          <w:u w:val="single"/>
          <w:shd w:val="clear" w:color="auto" w:fill="00FFFF"/>
        </w:rPr>
        <w:t>Butler’s consideration of kinship and intimate relationships offers</w:t>
      </w:r>
      <w:r>
        <w:rPr>
          <w:color w:val="222222"/>
          <w:sz w:val="22"/>
          <w:u w:val="single"/>
        </w:rPr>
        <w:t> a space to consider the </w:t>
      </w:r>
      <w:r>
        <w:rPr>
          <w:color w:val="222222"/>
          <w:sz w:val="22"/>
          <w:u w:val="single"/>
          <w:shd w:val="clear" w:color="auto" w:fill="00FFFF"/>
        </w:rPr>
        <w:t>quotidian and erotic praxis that undergirds</w:t>
      </w:r>
      <w:r>
        <w:rPr>
          <w:color w:val="222222"/>
          <w:sz w:val="22"/>
          <w:u w:val="single"/>
        </w:rPr>
        <w:t> the relationships and </w:t>
      </w:r>
      <w:r>
        <w:rPr>
          <w:color w:val="222222"/>
          <w:sz w:val="22"/>
          <w:u w:val="single"/>
          <w:shd w:val="clear" w:color="auto" w:fill="00FFFF"/>
        </w:rPr>
        <w:t>analytical possibilities</w:t>
      </w:r>
      <w:r>
        <w:rPr>
          <w:color w:val="222222"/>
          <w:sz w:val="22"/>
          <w:u w:val="single"/>
        </w:rPr>
        <w:t> of Blackness and madness</w:t>
      </w:r>
      <w:r>
        <w:rPr>
          <w:color w:val="222222"/>
          <w:sz w:val="16"/>
          <w:szCs w:val="16"/>
        </w:rPr>
        <w:t>. </w:t>
      </w:r>
      <w:r>
        <w:rPr>
          <w:color w:val="222222"/>
          <w:sz w:val="22"/>
          <w:u w:val="single"/>
        </w:rPr>
        <w:t>A move to the quotidian and the erotic </w:t>
      </w:r>
      <w:r>
        <w:rPr>
          <w:color w:val="222222"/>
          <w:sz w:val="22"/>
          <w:u w:val="single"/>
          <w:shd w:val="clear" w:color="auto" w:fill="00FFFF"/>
        </w:rPr>
        <w:t>prioritizes the import of “</w:t>
      </w:r>
      <w:r>
        <w:rPr>
          <w:b/>
          <w:bCs/>
          <w:color w:val="222222"/>
          <w:sz w:val="22"/>
          <w:u w:val="single"/>
          <w:shd w:val="clear" w:color="auto" w:fill="00FFFF"/>
        </w:rPr>
        <w:t>the discretionary acts</w:t>
      </w:r>
      <w:r>
        <w:rPr>
          <w:color w:val="222222"/>
          <w:sz w:val="22"/>
          <w:u w:val="single"/>
          <w:shd w:val="clear" w:color="auto" w:fill="00FFFF"/>
        </w:rPr>
        <w:t> and,</w:t>
      </w:r>
      <w:r>
        <w:rPr>
          <w:color w:val="222222"/>
          <w:sz w:val="22"/>
          <w:u w:val="single"/>
        </w:rPr>
        <w:t> yes</w:t>
      </w:r>
      <w:r>
        <w:rPr>
          <w:color w:val="222222"/>
          <w:sz w:val="22"/>
          <w:u w:val="single"/>
          <w:shd w:val="clear" w:color="auto" w:fill="00FFFF"/>
        </w:rPr>
        <w:t>, </w:t>
      </w:r>
      <w:r>
        <w:rPr>
          <w:b/>
          <w:bCs/>
          <w:color w:val="222222"/>
          <w:sz w:val="22"/>
          <w:u w:val="single"/>
          <w:shd w:val="clear" w:color="auto" w:fill="00FFFF"/>
        </w:rPr>
        <w:t>racist [and ableist] practices that each of us make in everyday decisions</w:t>
      </w:r>
      <w:r>
        <w:rPr>
          <w:color w:val="222222"/>
          <w:sz w:val="22"/>
          <w:u w:val="single"/>
          <w:shd w:val="clear" w:color="auto" w:fill="00FFFF"/>
        </w:rPr>
        <w:t> such as</w:t>
      </w:r>
      <w:r>
        <w:rPr>
          <w:color w:val="222222"/>
          <w:sz w:val="22"/>
          <w:u w:val="single"/>
        </w:rPr>
        <w:t> choosing someone to sit beside on the subway, selecting a mate or a sperm donor, or </w:t>
      </w:r>
      <w:r>
        <w:rPr>
          <w:b/>
          <w:bCs/>
          <w:color w:val="222222"/>
          <w:sz w:val="22"/>
          <w:u w:val="single"/>
          <w:shd w:val="clear" w:color="auto" w:fill="00FFFF"/>
        </w:rPr>
        <w:t xml:space="preserve">developing a list of </w:t>
      </w:r>
      <w:proofErr w:type="gramStart"/>
      <w:r>
        <w:rPr>
          <w:b/>
          <w:bCs/>
          <w:color w:val="222222"/>
          <w:sz w:val="22"/>
          <w:u w:val="single"/>
          <w:shd w:val="clear" w:color="auto" w:fill="00FFFF"/>
        </w:rPr>
        <w:t>subjects  for</w:t>
      </w:r>
      <w:proofErr w:type="gramEnd"/>
      <w:r>
        <w:rPr>
          <w:b/>
          <w:bCs/>
          <w:color w:val="222222"/>
          <w:sz w:val="22"/>
          <w:u w:val="single"/>
          <w:shd w:val="clear" w:color="auto" w:fill="00FFFF"/>
        </w:rPr>
        <w:t xml:space="preserve"> an academic study.”</w:t>
      </w:r>
      <w:r>
        <w:rPr>
          <w:color w:val="222222"/>
          <w:sz w:val="16"/>
          <w:szCs w:val="16"/>
        </w:rPr>
        <w:t> </w:t>
      </w:r>
      <w:r>
        <w:rPr>
          <w:color w:val="222222"/>
          <w:sz w:val="22"/>
          <w:u w:val="single"/>
        </w:rPr>
        <w:t>Not only should we </w:t>
      </w:r>
      <w:r>
        <w:rPr>
          <w:color w:val="222222"/>
          <w:sz w:val="22"/>
          <w:u w:val="single"/>
          <w:shd w:val="clear" w:color="auto" w:fill="00FFFF"/>
        </w:rPr>
        <w:t>rethink</w:t>
      </w:r>
      <w:r>
        <w:rPr>
          <w:color w:val="222222"/>
          <w:sz w:val="22"/>
          <w:u w:val="single"/>
        </w:rPr>
        <w:t> the “autonomy usually attached to erotic choices” but also </w:t>
      </w:r>
      <w:r>
        <w:rPr>
          <w:color w:val="222222"/>
          <w:sz w:val="22"/>
          <w:u w:val="single"/>
          <w:shd w:val="clear" w:color="auto" w:fill="00FFFF"/>
        </w:rPr>
        <w:t>how “racism [and ableism] orders</w:t>
      </w:r>
      <w:r>
        <w:rPr>
          <w:color w:val="222222"/>
          <w:sz w:val="22"/>
          <w:u w:val="single"/>
        </w:rPr>
        <w:t> some of </w:t>
      </w:r>
      <w:r>
        <w:rPr>
          <w:color w:val="222222"/>
          <w:sz w:val="22"/>
          <w:u w:val="single"/>
          <w:shd w:val="clear" w:color="auto" w:fill="00FFFF"/>
        </w:rPr>
        <w:t>the most intimate practices</w:t>
      </w:r>
      <w:r>
        <w:rPr>
          <w:color w:val="222222"/>
          <w:sz w:val="22"/>
          <w:u w:val="single"/>
        </w:rPr>
        <w:t> of everyday life.”</w:t>
      </w:r>
      <w:r>
        <w:rPr>
          <w:color w:val="222222"/>
          <w:sz w:val="16"/>
          <w:szCs w:val="16"/>
        </w:rPr>
        <w:t> Obviously, </w:t>
      </w:r>
      <w:r>
        <w:rPr>
          <w:color w:val="222222"/>
          <w:sz w:val="22"/>
          <w:u w:val="single"/>
          <w:shd w:val="clear" w:color="auto" w:fill="00FFFF"/>
        </w:rPr>
        <w:t>proximity and intimacy offer no curative function</w:t>
      </w:r>
      <w:r>
        <w:rPr>
          <w:color w:val="222222"/>
          <w:sz w:val="22"/>
          <w:u w:val="single"/>
        </w:rPr>
        <w:t> for racism and ableism </w:t>
      </w:r>
      <w:r>
        <w:rPr>
          <w:color w:val="222222"/>
          <w:sz w:val="22"/>
          <w:u w:val="single"/>
          <w:shd w:val="clear" w:color="auto" w:fill="00FFFF"/>
        </w:rPr>
        <w:t>and can</w:t>
      </w:r>
      <w:r>
        <w:rPr>
          <w:color w:val="222222"/>
          <w:sz w:val="22"/>
          <w:u w:val="single"/>
        </w:rPr>
        <w:t xml:space="preserve">, </w:t>
      </w:r>
      <w:proofErr w:type="gramStart"/>
      <w:r>
        <w:rPr>
          <w:color w:val="222222"/>
          <w:sz w:val="22"/>
          <w:u w:val="single"/>
        </w:rPr>
        <w:t>in point of fact</w:t>
      </w:r>
      <w:proofErr w:type="gramEnd"/>
      <w:r>
        <w:rPr>
          <w:color w:val="222222"/>
          <w:sz w:val="22"/>
          <w:u w:val="single"/>
        </w:rPr>
        <w:t>, </w:t>
      </w:r>
      <w:r>
        <w:rPr>
          <w:color w:val="222222"/>
          <w:sz w:val="22"/>
          <w:u w:val="single"/>
          <w:shd w:val="clear" w:color="auto" w:fill="00FFFF"/>
        </w:rPr>
        <w:t>exacerbate the wounds</w:t>
      </w:r>
      <w:r>
        <w:rPr>
          <w:color w:val="222222"/>
          <w:sz w:val="22"/>
          <w:u w:val="single"/>
        </w:rPr>
        <w:t> they create.</w:t>
      </w:r>
      <w:r>
        <w:rPr>
          <w:color w:val="222222"/>
          <w:sz w:val="16"/>
          <w:szCs w:val="16"/>
        </w:rPr>
        <w:t> Yet, the contours of how we discuss intimacy reverberate beyond the individuals it includes revealing a limited threshold for complex interpretation. </w:t>
      </w:r>
      <w:r>
        <w:rPr>
          <w:color w:val="222222"/>
          <w:sz w:val="22"/>
          <w:u w:val="single"/>
          <w:shd w:val="clear" w:color="auto" w:fill="00FFFF"/>
        </w:rPr>
        <w:t>When we do not excuse</w:t>
      </w:r>
      <w:r>
        <w:rPr>
          <w:color w:val="222222"/>
          <w:sz w:val="22"/>
          <w:u w:val="single"/>
        </w:rPr>
        <w:t> the </w:t>
      </w:r>
      <w:r>
        <w:rPr>
          <w:color w:val="222222"/>
          <w:sz w:val="22"/>
          <w:u w:val="single"/>
          <w:shd w:val="clear" w:color="auto" w:fill="00FFFF"/>
        </w:rPr>
        <w:t>behavior</w:t>
      </w:r>
      <w:r>
        <w:rPr>
          <w:color w:val="222222"/>
          <w:sz w:val="22"/>
          <w:u w:val="single"/>
        </w:rPr>
        <w:t> of allies, friends, family, and sexual partners </w:t>
      </w:r>
      <w:r>
        <w:rPr>
          <w:color w:val="222222"/>
          <w:sz w:val="22"/>
          <w:u w:val="single"/>
          <w:shd w:val="clear" w:color="auto" w:fill="00FFFF"/>
        </w:rPr>
        <w:t>as representative of</w:t>
      </w:r>
      <w:r>
        <w:rPr>
          <w:color w:val="222222"/>
          <w:sz w:val="22"/>
          <w:u w:val="single"/>
        </w:rPr>
        <w:t> a </w:t>
      </w:r>
      <w:r>
        <w:rPr>
          <w:color w:val="222222"/>
          <w:sz w:val="22"/>
          <w:u w:val="single"/>
          <w:shd w:val="clear" w:color="auto" w:fill="00FFFF"/>
        </w:rPr>
        <w:t>culture</w:t>
      </w:r>
      <w:r>
        <w:rPr>
          <w:color w:val="222222"/>
          <w:sz w:val="22"/>
          <w:u w:val="single"/>
        </w:rPr>
        <w:t>, poor impact of </w:t>
      </w:r>
      <w:r>
        <w:rPr>
          <w:color w:val="222222"/>
          <w:sz w:val="22"/>
          <w:u w:val="single"/>
          <w:shd w:val="clear" w:color="auto" w:fill="00FFFF"/>
        </w:rPr>
        <w:t>good intention, or</w:t>
      </w:r>
      <w:r>
        <w:rPr>
          <w:color w:val="222222"/>
          <w:sz w:val="22"/>
          <w:u w:val="single"/>
        </w:rPr>
        <w:t> part of </w:t>
      </w:r>
      <w:r>
        <w:rPr>
          <w:color w:val="222222"/>
          <w:sz w:val="22"/>
          <w:u w:val="single"/>
          <w:shd w:val="clear" w:color="auto" w:fill="00FFFF"/>
        </w:rPr>
        <w:t>a learning curve, they offer another way to think through the constellation of relationships between Blackness and madness, circumventing</w:t>
      </w:r>
      <w:r>
        <w:rPr>
          <w:color w:val="222222"/>
          <w:sz w:val="22"/>
          <w:u w:val="single"/>
        </w:rPr>
        <w:t> the </w:t>
      </w:r>
      <w:r>
        <w:rPr>
          <w:color w:val="222222"/>
          <w:sz w:val="22"/>
          <w:u w:val="single"/>
          <w:shd w:val="clear" w:color="auto" w:fill="00FFFF"/>
        </w:rPr>
        <w:t>inclination toward limited readings</w:t>
      </w:r>
      <w:r>
        <w:rPr>
          <w:color w:val="222222"/>
          <w:sz w:val="22"/>
          <w:u w:val="single"/>
        </w:rPr>
        <w:t> of either resistance or recuperation.</w:t>
      </w:r>
    </w:p>
    <w:p w14:paraId="09FAEF99" w14:textId="77777777" w:rsidR="00A44026" w:rsidRPr="00097105" w:rsidRDefault="00A44026" w:rsidP="00097105"/>
    <w:p w14:paraId="1949C784" w14:textId="77777777" w:rsidR="00097105" w:rsidRPr="00320423" w:rsidRDefault="00097105" w:rsidP="00843350"/>
    <w:p w14:paraId="160691B3" w14:textId="77777777" w:rsidR="00843350" w:rsidRDefault="00843350" w:rsidP="00843350"/>
    <w:p w14:paraId="15103202" w14:textId="77777777" w:rsidR="00843350" w:rsidRDefault="00843350" w:rsidP="00843350"/>
    <w:p w14:paraId="0B7D47E2" w14:textId="77777777" w:rsidR="00B96CFD" w:rsidRDefault="00B96CFD"/>
    <w:sectPr w:rsidR="00B96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C1"/>
    <w:rsid w:val="00097105"/>
    <w:rsid w:val="001944CC"/>
    <w:rsid w:val="00362659"/>
    <w:rsid w:val="003A63C1"/>
    <w:rsid w:val="004A65ED"/>
    <w:rsid w:val="00843350"/>
    <w:rsid w:val="008D4265"/>
    <w:rsid w:val="00A44026"/>
    <w:rsid w:val="00B448D7"/>
    <w:rsid w:val="00B9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DA3E"/>
  <w15:chartTrackingRefBased/>
  <w15:docId w15:val="{5283FC6B-DBDF-4AC5-B285-1FB453A7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350"/>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4A65ED"/>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65ED"/>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65ED"/>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4A65ED"/>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5ED"/>
    <w:pPr>
      <w:keepNext/>
      <w:keepLines/>
      <w:spacing w:before="40" w:after="0" w:line="240" w:lineRule="auto"/>
      <w:outlineLvl w:val="4"/>
    </w:pPr>
    <w:rPr>
      <w:rFonts w:asciiTheme="majorHAnsi" w:eastAsiaTheme="majorEastAsia" w:hAnsiTheme="maj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3A63C1"/>
    <w:pPr>
      <w:keepNext/>
      <w:keepLines/>
      <w:spacing w:before="40" w:after="0" w:line="240" w:lineRule="auto"/>
      <w:outlineLvl w:val="5"/>
    </w:pPr>
    <w:rPr>
      <w:rFonts w:eastAsiaTheme="majorEastAsia"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3A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6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5ED"/>
  </w:style>
  <w:style w:type="character" w:customStyle="1" w:styleId="Heading1Char">
    <w:name w:val="Heading 1 Char"/>
    <w:aliases w:val="Pocket Char"/>
    <w:basedOn w:val="DefaultParagraphFont"/>
    <w:link w:val="Heading1"/>
    <w:rsid w:val="004A65E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A65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A65ED"/>
    <w:rPr>
      <w:rFonts w:ascii="Calibri" w:eastAsiaTheme="majorEastAsia" w:hAnsi="Calibri" w:cstheme="majorBidi"/>
      <w:b/>
      <w:kern w:val="0"/>
      <w:sz w:val="32"/>
      <w:u w:val="single"/>
      <w14:ligatures w14:val="non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4A65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A65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C1"/>
    <w:rPr>
      <w:rFonts w:eastAsiaTheme="majorEastAsia" w:cstheme="majorBidi"/>
      <w:color w:val="272727" w:themeColor="text1" w:themeTint="D8"/>
    </w:rPr>
  </w:style>
  <w:style w:type="paragraph" w:styleId="Title">
    <w:name w:val="Title"/>
    <w:basedOn w:val="Normal"/>
    <w:next w:val="Normal"/>
    <w:link w:val="TitleChar"/>
    <w:uiPriority w:val="10"/>
    <w:qFormat/>
    <w:rsid w:val="003A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C1"/>
    <w:pPr>
      <w:spacing w:before="160"/>
      <w:jc w:val="center"/>
    </w:pPr>
    <w:rPr>
      <w:i/>
      <w:iCs/>
      <w:color w:val="404040" w:themeColor="text1" w:themeTint="BF"/>
    </w:rPr>
  </w:style>
  <w:style w:type="character" w:customStyle="1" w:styleId="QuoteChar">
    <w:name w:val="Quote Char"/>
    <w:basedOn w:val="DefaultParagraphFont"/>
    <w:link w:val="Quote"/>
    <w:uiPriority w:val="29"/>
    <w:rsid w:val="003A63C1"/>
    <w:rPr>
      <w:i/>
      <w:iCs/>
      <w:color w:val="404040" w:themeColor="text1" w:themeTint="BF"/>
    </w:rPr>
  </w:style>
  <w:style w:type="paragraph" w:styleId="ListParagraph">
    <w:name w:val="List Paragraph"/>
    <w:basedOn w:val="Normal"/>
    <w:uiPriority w:val="34"/>
    <w:qFormat/>
    <w:rsid w:val="003A63C1"/>
    <w:pPr>
      <w:ind w:left="720"/>
      <w:contextualSpacing/>
    </w:pPr>
  </w:style>
  <w:style w:type="character" w:styleId="IntenseEmphasis">
    <w:name w:val="Intense Emphasis"/>
    <w:basedOn w:val="DefaultParagraphFont"/>
    <w:uiPriority w:val="21"/>
    <w:qFormat/>
    <w:rsid w:val="003A63C1"/>
    <w:rPr>
      <w:i/>
      <w:iCs/>
      <w:color w:val="0F4761" w:themeColor="accent1" w:themeShade="BF"/>
    </w:rPr>
  </w:style>
  <w:style w:type="paragraph" w:styleId="IntenseQuote">
    <w:name w:val="Intense Quote"/>
    <w:basedOn w:val="Normal"/>
    <w:next w:val="Normal"/>
    <w:link w:val="IntenseQuoteChar"/>
    <w:uiPriority w:val="30"/>
    <w:qFormat/>
    <w:rsid w:val="003A6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3C1"/>
    <w:rPr>
      <w:i/>
      <w:iCs/>
      <w:color w:val="0F4761" w:themeColor="accent1" w:themeShade="BF"/>
    </w:rPr>
  </w:style>
  <w:style w:type="character" w:styleId="IntenseReference">
    <w:name w:val="Intense Reference"/>
    <w:basedOn w:val="DefaultParagraphFont"/>
    <w:uiPriority w:val="32"/>
    <w:qFormat/>
    <w:rsid w:val="003A63C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4A65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65E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A65ED"/>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4A65ED"/>
    <w:rPr>
      <w:b w:val="0"/>
      <w:sz w:val="22"/>
      <w:u w:val="single"/>
    </w:rPr>
  </w:style>
  <w:style w:type="character" w:styleId="Strong">
    <w:name w:val="Strong"/>
    <w:basedOn w:val="DefaultParagraphFont"/>
    <w:uiPriority w:val="22"/>
    <w:qFormat/>
    <w:rsid w:val="004A65ED"/>
    <w:rPr>
      <w:b/>
      <w:bCs/>
    </w:rPr>
  </w:style>
  <w:style w:type="character" w:styleId="BookTitle">
    <w:name w:val="Book Title"/>
    <w:basedOn w:val="DefaultParagraphFont"/>
    <w:uiPriority w:val="33"/>
    <w:qFormat/>
    <w:rsid w:val="004A65ED"/>
    <w:rPr>
      <w:b/>
      <w:bCs/>
      <w:i/>
      <w:iCs/>
      <w:spacing w:val="5"/>
    </w:rPr>
  </w:style>
  <w:style w:type="numbering" w:styleId="111111">
    <w:name w:val="Outline List 2"/>
    <w:basedOn w:val="NoList"/>
    <w:uiPriority w:val="99"/>
    <w:semiHidden/>
    <w:unhideWhenUsed/>
    <w:rsid w:val="004A65ED"/>
  </w:style>
  <w:style w:type="paragraph" w:styleId="Header">
    <w:name w:val="header"/>
    <w:basedOn w:val="Normal"/>
    <w:link w:val="HeaderChar"/>
    <w:uiPriority w:val="99"/>
    <w:semiHidden/>
    <w:rsid w:val="004A65ED"/>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semiHidden/>
    <w:rsid w:val="004A65ED"/>
    <w:rPr>
      <w:rFonts w:ascii="Calibri" w:hAnsi="Calibri" w:cs="Calibri"/>
      <w:kern w:val="0"/>
      <w:sz w:val="22"/>
      <w:szCs w:val="22"/>
      <w14:ligatures w14:val="none"/>
    </w:rPr>
  </w:style>
  <w:style w:type="paragraph" w:styleId="Footer">
    <w:name w:val="footer"/>
    <w:basedOn w:val="Normal"/>
    <w:link w:val="FooterChar"/>
    <w:uiPriority w:val="99"/>
    <w:semiHidden/>
    <w:rsid w:val="004A65ED"/>
    <w:pPr>
      <w:tabs>
        <w:tab w:val="center" w:pos="4680"/>
        <w:tab w:val="right" w:pos="9360"/>
      </w:tabs>
    </w:pPr>
  </w:style>
  <w:style w:type="character" w:customStyle="1" w:styleId="FooterChar">
    <w:name w:val="Footer Char"/>
    <w:basedOn w:val="DefaultParagraphFont"/>
    <w:link w:val="Footer"/>
    <w:uiPriority w:val="99"/>
    <w:semiHidden/>
    <w:rsid w:val="004A65E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A65ED"/>
    <w:pPr>
      <w:spacing w:after="120" w:line="240" w:lineRule="auto"/>
    </w:pPr>
    <w:rPr>
      <w:sz w:val="22"/>
    </w:rPr>
  </w:style>
  <w:style w:type="character" w:customStyle="1" w:styleId="BodyTextChar">
    <w:name w:val="Body Text Char"/>
    <w:basedOn w:val="DefaultParagraphFont"/>
    <w:link w:val="BodyText"/>
    <w:uiPriority w:val="99"/>
    <w:semiHidden/>
    <w:rsid w:val="004A65ED"/>
    <w:rPr>
      <w:rFonts w:ascii="Calibri" w:hAnsi="Calibri" w:cs="Calibri"/>
      <w:kern w:val="0"/>
      <w:sz w:val="22"/>
      <w:szCs w:val="22"/>
      <w14:ligatures w14:val="none"/>
    </w:rPr>
  </w:style>
  <w:style w:type="paragraph" w:styleId="NoSpacing">
    <w:name w:val="No Spacing"/>
    <w:link w:val="NoSpacingChar"/>
    <w:uiPriority w:val="99"/>
    <w:unhideWhenUsed/>
    <w:qFormat/>
    <w:rsid w:val="004A65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A65E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4A65ED"/>
    <w:rPr>
      <w:color w:val="467886" w:themeColor="hyperlink"/>
      <w:u w:val="single"/>
    </w:rPr>
  </w:style>
  <w:style w:type="character" w:styleId="UnresolvedMention">
    <w:name w:val="Unresolved Mention"/>
    <w:basedOn w:val="DefaultParagraphFont"/>
    <w:uiPriority w:val="99"/>
    <w:semiHidden/>
    <w:unhideWhenUsed/>
    <w:rsid w:val="004A65ED"/>
    <w:rPr>
      <w:color w:val="605E5C"/>
      <w:shd w:val="clear" w:color="auto" w:fill="E1DFDD"/>
    </w:rPr>
  </w:style>
  <w:style w:type="paragraph" w:customStyle="1" w:styleId="textbold">
    <w:name w:val="text bold"/>
    <w:basedOn w:val="Normal"/>
    <w:link w:val="Emphasis"/>
    <w:uiPriority w:val="8"/>
    <w:qFormat/>
    <w:rsid w:val="0084335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2"/>
      <w:szCs w:val="24"/>
      <w:u w:val="single"/>
      <w14:ligatures w14:val="standardContextual"/>
    </w:rPr>
  </w:style>
  <w:style w:type="paragraph" w:customStyle="1" w:styleId="Emphasis1">
    <w:name w:val="Emphasis1"/>
    <w:basedOn w:val="Normal"/>
    <w:autoRedefine/>
    <w:uiPriority w:val="8"/>
    <w:qFormat/>
    <w:rsid w:val="0084335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43350"/>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use.jhu.edu/article/71693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40029</Words>
  <Characters>80060</Characters>
  <Application>Microsoft Office Word</Application>
  <DocSecurity>0</DocSecurity>
  <Lines>40030</Lines>
  <Paragraphs>40029</Paragraphs>
  <ScaleCrop>false</ScaleCrop>
  <Company/>
  <LinksUpToDate>false</LinksUpToDate>
  <CharactersWithSpaces>80060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2026-01-25T22:18:00Z</dcterms:created>
  <dcterms:modified xsi:type="dcterms:W3CDTF">2026-01-25T22:22:00Z</dcterms:modified>
</cp:coreProperties>
</file>