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39BE" w14:textId="5D1C2868" w:rsidR="00891995" w:rsidRDefault="00891995" w:rsidP="00891995">
      <w:pPr>
        <w:pStyle w:val="Heading1"/>
      </w:pPr>
      <w:r>
        <w:t>Opensource Doc---NDT---Round 1</w:t>
      </w:r>
    </w:p>
    <w:p w14:paraId="29CC3828" w14:textId="61462102" w:rsidR="00891995" w:rsidRDefault="00891995" w:rsidP="00891995">
      <w:pPr>
        <w:pStyle w:val="Heading1"/>
      </w:pPr>
      <w:r>
        <w:t>1NC---NDT---Round 1</w:t>
      </w:r>
    </w:p>
    <w:p w14:paraId="1A932D60" w14:textId="77777777" w:rsidR="00891995" w:rsidRDefault="00891995" w:rsidP="00891995">
      <w:pPr>
        <w:pStyle w:val="Heading3"/>
      </w:pPr>
      <w:r>
        <w:t>1NC</w:t>
      </w:r>
    </w:p>
    <w:p w14:paraId="1B40835C" w14:textId="77777777" w:rsidR="00891995" w:rsidRDefault="00891995" w:rsidP="00891995">
      <w:r>
        <w:t>Disability K</w:t>
      </w:r>
    </w:p>
    <w:p w14:paraId="14FC1ED7" w14:textId="77777777" w:rsidR="00891995" w:rsidRPr="00856180" w:rsidRDefault="00891995" w:rsidP="00891995">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2737DD59" w14:textId="77777777" w:rsidR="00891995" w:rsidRPr="00856180" w:rsidRDefault="00891995" w:rsidP="00891995">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25335E80" w14:textId="77777777" w:rsidR="00891995" w:rsidRPr="000907F6" w:rsidRDefault="00891995" w:rsidP="00891995">
      <w:pPr>
        <w:rPr>
          <w:b/>
          <w:u w:val="single"/>
        </w:rPr>
      </w:pPr>
      <w:r w:rsidRPr="00856180">
        <w:rPr>
          <w:rStyle w:val="StyleUnderline"/>
        </w:rPr>
        <w:t xml:space="preserve">The arguments of </w:t>
      </w:r>
      <w:r w:rsidRPr="00995065">
        <w:rPr>
          <w:rStyle w:val="StyleUnderline"/>
        </w:rPr>
        <w:t>Hartman and Tuck should give us pause to reflect on</w:t>
      </w:r>
      <w:r w:rsidRPr="00995065">
        <w:rPr>
          <w:sz w:val="16"/>
        </w:rPr>
        <w:t xml:space="preserve"> this </w:t>
      </w:r>
      <w:r w:rsidRPr="00995065">
        <w:rPr>
          <w:rStyle w:val="StyleUnderline"/>
        </w:rPr>
        <w:t>commitment to suspend damage in order to not reproduce the very violence we are ironically seeking to terminate</w:t>
      </w:r>
      <w:r w:rsidRPr="00995065">
        <w:rPr>
          <w:sz w:val="16"/>
        </w:rPr>
        <w:t>. But</w:t>
      </w:r>
      <w:r w:rsidRPr="00856180">
        <w:rPr>
          <w:sz w:val="16"/>
        </w:rPr>
        <w:t xml:space="preserve"> then, I argue, in our turning away from damage-centered research, from what exactly are we turning away? The words that pepper the landscape of damage-centered research – </w:t>
      </w:r>
      <w:r w:rsidRPr="00385364">
        <w:rPr>
          <w:rStyle w:val="StyleUnderline"/>
          <w:highlight w:val="cyan"/>
        </w:rPr>
        <w:t>words like “deficit”, “underachievement</w:t>
      </w:r>
      <w:r w:rsidRPr="00856180">
        <w:rPr>
          <w:rStyle w:val="StyleUnderline"/>
        </w:rPr>
        <w:t>”, “</w:t>
      </w:r>
      <w:r w:rsidRPr="00385364">
        <w:rPr>
          <w:rStyle w:val="StyleUnderline"/>
          <w:highlight w:val="cyan"/>
        </w:rPr>
        <w:t>failure”, “brokenness,” “pathology</w:t>
      </w:r>
      <w:r w:rsidRPr="00856180">
        <w:rPr>
          <w:rStyle w:val="StyleUnderline"/>
        </w:rPr>
        <w:t xml:space="preserve">”, are words </w:t>
      </w:r>
      <w:r w:rsidRPr="00385364">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385364">
        <w:rPr>
          <w:rStyle w:val="StyleUnderline"/>
          <w:highlight w:val="cyan"/>
        </w:rPr>
        <w:t>the spectral presence of disability</w:t>
      </w:r>
      <w:r w:rsidRPr="00856180">
        <w:rPr>
          <w:rStyle w:val="StyleUnderline"/>
        </w:rPr>
        <w:t xml:space="preserve"> only </w:t>
      </w:r>
      <w:r w:rsidRPr="00385364">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385364">
        <w:rPr>
          <w:rStyle w:val="Emphasis"/>
          <w:highlight w:val="cyan"/>
        </w:rPr>
        <w:t>disability is put to work to liberate</w:t>
      </w:r>
      <w:r w:rsidRPr="00856180">
        <w:rPr>
          <w:rStyle w:val="Emphasis"/>
        </w:rPr>
        <w:t xml:space="preserve"> critical/transformative </w:t>
      </w:r>
      <w:r w:rsidRPr="00385364">
        <w:rPr>
          <w:rStyle w:val="Emphasis"/>
          <w:highlight w:val="cyan"/>
        </w:rPr>
        <w:t>methodologies from a damage-centered focus</w:t>
      </w:r>
      <w:r w:rsidRPr="00856180">
        <w:rPr>
          <w:rStyle w:val="Emphasis"/>
        </w:rPr>
        <w:t xml:space="preserve"> at multiple scenes of subjection </w:t>
      </w:r>
      <w:r w:rsidRPr="00385364">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385364">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385364">
        <w:rPr>
          <w:rStyle w:val="Emphasis"/>
          <w:highlight w:val="cyan"/>
        </w:rPr>
        <w:t>appears synonymous with</w:t>
      </w:r>
      <w:r w:rsidRPr="00856180">
        <w:rPr>
          <w:rStyle w:val="Emphasis"/>
        </w:rPr>
        <w:t xml:space="preserve"> an </w:t>
      </w:r>
      <w:r w:rsidRPr="00385364">
        <w:rPr>
          <w:rStyle w:val="Emphasis"/>
          <w:highlight w:val="cyan"/>
        </w:rPr>
        <w:t xml:space="preserve">abject vulnerability becoming </w:t>
      </w:r>
      <w:r w:rsidRPr="00856180">
        <w:rPr>
          <w:rStyle w:val="Emphasis"/>
        </w:rPr>
        <w:t>simultaneously (hyper)</w:t>
      </w:r>
      <w:r w:rsidRPr="00385364">
        <w:rPr>
          <w:rStyle w:val="Emphasis"/>
          <w:highlight w:val="cyan"/>
        </w:rPr>
        <w:t>visible in</w:t>
      </w:r>
      <w:r w:rsidRPr="00856180">
        <w:rPr>
          <w:rStyle w:val="Emphasis"/>
        </w:rPr>
        <w:t xml:space="preserve"> its </w:t>
      </w:r>
      <w:r w:rsidRPr="00385364">
        <w:rPr>
          <w:rStyle w:val="Emphasis"/>
          <w:highlight w:val="cyan"/>
        </w:rPr>
        <w:t>ability to trigger</w:t>
      </w:r>
      <w:r w:rsidRPr="00856180">
        <w:rPr>
          <w:rStyle w:val="Emphasis"/>
        </w:rPr>
        <w:t xml:space="preserve"> an </w:t>
      </w:r>
      <w:r w:rsidRPr="00385364">
        <w:rPr>
          <w:rStyle w:val="Emphasis"/>
          <w:highlight w:val="cyan"/>
        </w:rPr>
        <w:t>affective response but</w:t>
      </w:r>
      <w:r w:rsidRPr="00856180">
        <w:rPr>
          <w:rStyle w:val="Emphasis"/>
        </w:rPr>
        <w:t xml:space="preserve"> (hyper)</w:t>
      </w:r>
      <w:r w:rsidRPr="00385364">
        <w:rPr>
          <w:rStyle w:val="Emphasis"/>
          <w:highlight w:val="cyan"/>
        </w:rPr>
        <w:t>invisible when social policy is called</w:t>
      </w:r>
      <w:r w:rsidRPr="00856180">
        <w:rPr>
          <w:rStyle w:val="Emphasis"/>
        </w:rPr>
        <w:t xml:space="preserve"> upon </w:t>
      </w:r>
      <w:r w:rsidRPr="00385364">
        <w:rPr>
          <w:rStyle w:val="Emphasis"/>
          <w:highlight w:val="cyan"/>
        </w:rPr>
        <w:t>to respond to the</w:t>
      </w:r>
      <w:r w:rsidRPr="00856180">
        <w:rPr>
          <w:rStyle w:val="Emphasis"/>
        </w:rPr>
        <w:t xml:space="preserve"> real material </w:t>
      </w:r>
      <w:r w:rsidRPr="00385364">
        <w:rPr>
          <w:rStyle w:val="Emphasis"/>
          <w:highlight w:val="cyan"/>
        </w:rPr>
        <w:t>consequences of</w:t>
      </w:r>
      <w:r w:rsidRPr="00856180">
        <w:rPr>
          <w:rStyle w:val="Emphasis"/>
        </w:rPr>
        <w:t xml:space="preserve"> actually </w:t>
      </w:r>
      <w:r w:rsidRPr="00385364">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w:t>
      </w:r>
      <w:r w:rsidRPr="00743522">
        <w:rPr>
          <w:sz w:val="16"/>
        </w:rPr>
        <w:t>earlier,</w:t>
      </w:r>
      <w:r w:rsidRPr="00856180">
        <w:rPr>
          <w:sz w:val="16"/>
        </w:rPr>
        <w:t xml:space="preserve"> </w:t>
      </w:r>
      <w:r w:rsidRPr="00385364">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743522">
        <w:rPr>
          <w:rStyle w:val="StyleUnderline"/>
        </w:rPr>
        <w:t xml:space="preserve">refusing damage-centered research </w:t>
      </w:r>
      <w:r w:rsidRPr="00385364">
        <w:rPr>
          <w:rStyle w:val="StyleUnderline"/>
          <w:highlight w:val="cyan"/>
        </w:rPr>
        <w:t>inevitably results in refusing disability</w:t>
      </w:r>
      <w:r w:rsidRPr="00856180">
        <w:rPr>
          <w:sz w:val="16"/>
        </w:rPr>
        <w:t xml:space="preserve">. Moreover, we know that </w:t>
      </w:r>
      <w:r w:rsidRPr="00385364">
        <w:rPr>
          <w:rStyle w:val="StyleUnderline"/>
          <w:highlight w:val="cyan"/>
        </w:rPr>
        <w:t>refusals</w:t>
      </w:r>
      <w:r w:rsidRPr="00856180">
        <w:rPr>
          <w:rStyle w:val="StyleUnderline"/>
        </w:rPr>
        <w:t>,</w:t>
      </w:r>
      <w:r w:rsidRPr="00856180">
        <w:rPr>
          <w:sz w:val="16"/>
        </w:rPr>
        <w:t xml:space="preserve"> by themselves, </w:t>
      </w:r>
      <w:r w:rsidRPr="00385364">
        <w:rPr>
          <w:rStyle w:val="StyleUnderline"/>
          <w:highlight w:val="cyan"/>
        </w:rPr>
        <w:t>are not substantive actions</w:t>
      </w:r>
      <w:r w:rsidRPr="00385364">
        <w:rPr>
          <w:sz w:val="16"/>
          <w:highlight w:val="cyan"/>
        </w:rPr>
        <w:t xml:space="preserve">. </w:t>
      </w:r>
      <w:r w:rsidRPr="00385364">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385364">
        <w:rPr>
          <w:rStyle w:val="StyleUnderline"/>
          <w:highlight w:val="cyan"/>
        </w:rPr>
        <w:t>the utility</w:t>
      </w:r>
      <w:r w:rsidRPr="00856180">
        <w:rPr>
          <w:rStyle w:val="StyleUnderline"/>
        </w:rPr>
        <w:t xml:space="preserve"> of disability </w:t>
      </w:r>
      <w:r w:rsidRPr="00385364">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743522">
        <w:rPr>
          <w:rStyle w:val="StyleUnderline"/>
        </w:rPr>
        <w:t>disability once again remains a ghostly figure doing work at the obscure edges of our critical consciousness(es).</w:t>
      </w:r>
      <w:r w:rsidRPr="00743522">
        <w:rPr>
          <w:sz w:val="16"/>
        </w:rPr>
        <w:t xml:space="preserve"> Disability</w:t>
      </w:r>
      <w:r w:rsidRPr="00856180">
        <w:rPr>
          <w:sz w:val="16"/>
        </w:rPr>
        <w:t xml:space="preserve"> studies scholars, David Mitchell and Sharon Snyder (2000) have described </w:t>
      </w:r>
      <w:r w:rsidRPr="00385364">
        <w:rPr>
          <w:rStyle w:val="StyleUnderline"/>
          <w:highlight w:val="cyan"/>
        </w:rPr>
        <w:t>this utilization of disability</w:t>
      </w:r>
      <w:r w:rsidRPr="00856180">
        <w:rPr>
          <w:rStyle w:val="StyleUnderline"/>
        </w:rPr>
        <w:t xml:space="preserve"> whose sole purpose is </w:t>
      </w:r>
      <w:r w:rsidRPr="00385364">
        <w:rPr>
          <w:rStyle w:val="StyleUnderline"/>
          <w:highlight w:val="cyan"/>
        </w:rPr>
        <w:t>to advance</w:t>
      </w:r>
      <w:r w:rsidRPr="00856180">
        <w:rPr>
          <w:sz w:val="16"/>
        </w:rPr>
        <w:t xml:space="preserve"> the narrative’s plot </w:t>
      </w:r>
      <w:r w:rsidRPr="00385364">
        <w:rPr>
          <w:rStyle w:val="StyleUnderline"/>
          <w:highlight w:val="cyan"/>
        </w:rPr>
        <w:t>and</w:t>
      </w:r>
      <w:r w:rsidRPr="00856180">
        <w:rPr>
          <w:rStyle w:val="StyleUnderline"/>
        </w:rPr>
        <w:t xml:space="preserve"> </w:t>
      </w:r>
      <w:r w:rsidRPr="00856180">
        <w:rPr>
          <w:sz w:val="16"/>
        </w:rPr>
        <w:t xml:space="preserve">yet </w:t>
      </w:r>
      <w:r w:rsidRPr="00385364">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385364">
        <w:rPr>
          <w:rStyle w:val="Emphasis"/>
          <w:highlight w:val="cyan"/>
        </w:rPr>
        <w:t>though disability is prominently visible</w:t>
      </w:r>
      <w:r w:rsidRPr="00856180">
        <w:rPr>
          <w:rStyle w:val="Emphasis"/>
        </w:rPr>
        <w:t xml:space="preserve"> in the narrative, </w:t>
      </w:r>
      <w:r w:rsidRPr="00385364">
        <w:rPr>
          <w:rStyle w:val="Emphasis"/>
          <w:highlight w:val="cyan"/>
        </w:rPr>
        <w:t>the disability attached</w:t>
      </w:r>
      <w:r w:rsidRPr="00856180">
        <w:rPr>
          <w:rStyle w:val="Emphasis"/>
        </w:rPr>
        <w:t xml:space="preserve"> to the narrative’s characters is one-dimensional and </w:t>
      </w:r>
      <w:r w:rsidRPr="00385364">
        <w:rPr>
          <w:rStyle w:val="Emphasis"/>
          <w:highlight w:val="cyan"/>
        </w:rPr>
        <w:t>serves</w:t>
      </w:r>
      <w:r w:rsidRPr="00856180">
        <w:rPr>
          <w:rStyle w:val="Emphasis"/>
        </w:rPr>
        <w:t xml:space="preserve"> only </w:t>
      </w:r>
      <w:r w:rsidRPr="00385364">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743522">
        <w:rPr>
          <w:rStyle w:val="StyleUnderline"/>
        </w:rPr>
        <w:t>disability is not accorded similar treatment, because it is generally accepted that disability in and of itself is direct evidence of tragic harm,</w:t>
      </w:r>
      <w:r w:rsidRPr="00743522">
        <w:rPr>
          <w:sz w:val="16"/>
        </w:rPr>
        <w:t xml:space="preserve"> injustice, and deprivation” (Kim, 2016b, p. 140), a</w:t>
      </w:r>
      <w:r w:rsidRPr="00743522">
        <w:rPr>
          <w:rStyle w:val="StyleUnderline"/>
        </w:rPr>
        <w:t xml:space="preserve">nd is “attached to certain medical and legal categories of identity” </w:t>
      </w:r>
      <w:r w:rsidRPr="00743522">
        <w:rPr>
          <w:sz w:val="16"/>
        </w:rPr>
        <w:t>(p</w:t>
      </w:r>
      <w:r w:rsidRPr="00856180">
        <w:rPr>
          <w:sz w:val="16"/>
        </w:rPr>
        <w:t xml:space="preserve">.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385364">
        <w:rPr>
          <w:rStyle w:val="Emphasis"/>
          <w:highlight w:val="cyan"/>
        </w:rPr>
        <w:t>discursive interventions</w:t>
      </w:r>
      <w:r w:rsidRPr="00856180">
        <w:rPr>
          <w:sz w:val="16"/>
        </w:rPr>
        <w:t xml:space="preserve"> while conceptually powerful </w:t>
      </w:r>
      <w:r w:rsidRPr="00385364">
        <w:rPr>
          <w:rStyle w:val="Emphasis"/>
          <w:highlight w:val="cyan"/>
        </w:rPr>
        <w:t>are not effective in transforming</w:t>
      </w:r>
      <w:r w:rsidRPr="00856180">
        <w:rPr>
          <w:rStyle w:val="Emphasis"/>
        </w:rPr>
        <w:t xml:space="preserve"> the real </w:t>
      </w:r>
      <w:r w:rsidRPr="00385364">
        <w:rPr>
          <w:rStyle w:val="Emphasis"/>
          <w:highlight w:val="cyan"/>
        </w:rPr>
        <w:t>material conditions of those</w:t>
      </w:r>
      <w:r w:rsidRPr="00856180">
        <w:rPr>
          <w:rStyle w:val="Emphasis"/>
        </w:rPr>
        <w:t xml:space="preserve"> who live </w:t>
      </w:r>
      <w:r w:rsidRPr="00385364">
        <w:rPr>
          <w:rStyle w:val="Emphasis"/>
          <w:highlight w:val="cyan"/>
        </w:rPr>
        <w:t>under oppressive</w:t>
      </w:r>
      <w:r w:rsidRPr="00856180">
        <w:rPr>
          <w:sz w:val="16"/>
        </w:rPr>
        <w:t xml:space="preserve"> social, political, and economic </w:t>
      </w:r>
      <w:r w:rsidRPr="00385364">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385364">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385364">
        <w:rPr>
          <w:rStyle w:val="Emphasis"/>
          <w:highlight w:val="cyan"/>
        </w:rPr>
        <w:t>these same markings on the flesh</w:t>
      </w:r>
      <w:r w:rsidRPr="00856180">
        <w:rPr>
          <w:rStyle w:val="Emphasis"/>
        </w:rPr>
        <w:t xml:space="preserve">, quite simply, also </w:t>
      </w:r>
      <w:r w:rsidRPr="00385364">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743522">
        <w:rPr>
          <w:rStyle w:val="StyleUnderline"/>
        </w:rPr>
        <w:t>colonialist transnational expansion of capitalism are responsible for the violent reconfiguration of the flesh</w:t>
      </w:r>
      <w:r w:rsidRPr="00743522">
        <w:rPr>
          <w:sz w:val="16"/>
        </w:rPr>
        <w:t xml:space="preserve"> su</w:t>
      </w:r>
      <w:r w:rsidRPr="00856180">
        <w:rPr>
          <w:sz w:val="16"/>
        </w:rPr>
        <w:t xml:space="preserve">ch </w:t>
      </w:r>
      <w:r w:rsidRPr="00856180">
        <w:rPr>
          <w:rStyle w:val="StyleUnderline"/>
        </w:rPr>
        <w:t xml:space="preserve">that it becomes almost </w:t>
      </w:r>
      <w:r w:rsidRPr="00385364">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385364">
        <w:rPr>
          <w:rStyle w:val="StyleUnderline"/>
          <w:highlight w:val="cyan"/>
        </w:rPr>
        <w:t>mutually constituted via</w:t>
      </w:r>
      <w:r w:rsidRPr="00856180">
        <w:rPr>
          <w:rStyle w:val="StyleUnderline"/>
        </w:rPr>
        <w:t xml:space="preserve"> race, disability, and gender as </w:t>
      </w:r>
      <w:r w:rsidRPr="00385364">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385364">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385364">
        <w:rPr>
          <w:rStyle w:val="StyleUnderline"/>
          <w:highlight w:val="cyan"/>
        </w:rPr>
        <w:t>any kind of critical</w:t>
      </w:r>
      <w:r w:rsidRPr="00856180">
        <w:rPr>
          <w:sz w:val="16"/>
        </w:rPr>
        <w:t xml:space="preserve">/transformation </w:t>
      </w:r>
      <w:r w:rsidRPr="00385364">
        <w:rPr>
          <w:rStyle w:val="StyleUnderline"/>
          <w:highlight w:val="cyan"/>
        </w:rPr>
        <w:t>methodology</w:t>
      </w:r>
      <w:r w:rsidRPr="00856180">
        <w:rPr>
          <w:sz w:val="16"/>
        </w:rPr>
        <w:t xml:space="preserve">/pedagogy would </w:t>
      </w:r>
      <w:r w:rsidRPr="00385364">
        <w:rPr>
          <w:rStyle w:val="StyleUnderline"/>
          <w:highlight w:val="cyan"/>
        </w:rPr>
        <w:t>need</w:t>
      </w:r>
      <w:r w:rsidRPr="00856180">
        <w:rPr>
          <w:rStyle w:val="StyleUnderline"/>
        </w:rPr>
        <w:t xml:space="preserve"> to </w:t>
      </w:r>
      <w:r w:rsidRPr="00385364">
        <w:rPr>
          <w:rStyle w:val="StyleUnderline"/>
          <w:highlight w:val="cyan"/>
        </w:rPr>
        <w:t>address the intimate intersectional space in order</w:t>
      </w:r>
      <w:r w:rsidRPr="00856180">
        <w:rPr>
          <w:rStyle w:val="StyleUnderline"/>
        </w:rPr>
        <w:t xml:space="preserve"> </w:t>
      </w:r>
      <w:r w:rsidRPr="00385364">
        <w:rPr>
          <w:rStyle w:val="StyleUnderline"/>
          <w:highlight w:val="cyan"/>
        </w:rPr>
        <w:t>to disrupt</w:t>
      </w:r>
      <w:r w:rsidRPr="00856180">
        <w:rPr>
          <w:rStyle w:val="StyleUnderline"/>
        </w:rPr>
        <w:t xml:space="preserve"> the </w:t>
      </w:r>
      <w:r w:rsidRPr="00385364">
        <w:rPr>
          <w:rStyle w:val="StyleUnderline"/>
          <w:highlight w:val="cyan"/>
        </w:rPr>
        <w:t>hegemonic violence</w:t>
      </w:r>
      <w:r w:rsidRPr="00856180">
        <w:rPr>
          <w:rStyle w:val="StyleUnderline"/>
        </w:rPr>
        <w:t xml:space="preserve"> of heteronormative white supremacy within society, at large, and educational contexts, in particular.</w:t>
      </w:r>
    </w:p>
    <w:p w14:paraId="3EBD0CB2" w14:textId="77777777" w:rsidR="00891995" w:rsidRPr="008E297E" w:rsidRDefault="00891995" w:rsidP="00891995">
      <w:pPr>
        <w:pStyle w:val="Heading4"/>
      </w:pPr>
      <w:r w:rsidRPr="008E297E">
        <w:t xml:space="preserve">Affirming </w:t>
      </w:r>
      <w:r w:rsidRPr="0023169F">
        <w:t>disobedience</w:t>
      </w:r>
      <w:r w:rsidRPr="008E297E">
        <w:t xml:space="preserve"> is </w:t>
      </w:r>
      <w:r w:rsidRPr="008E297E">
        <w:rPr>
          <w:u w:val="single"/>
        </w:rPr>
        <w:t>destructive essentialism</w:t>
      </w:r>
      <w:r w:rsidRPr="008E297E">
        <w:t>--- an ableist orientation to embodiment that focuses on the ‘bodies that matter’ attaching disability to trauma and deficiency reinscribing individualism</w:t>
      </w:r>
    </w:p>
    <w:p w14:paraId="759CEB57" w14:textId="77777777" w:rsidR="00891995" w:rsidRPr="008E297E" w:rsidRDefault="00891995" w:rsidP="00891995">
      <w:r w:rsidRPr="008E297E">
        <w:rPr>
          <w:rStyle w:val="Style13ptBold"/>
        </w:rPr>
        <w:t>Flynn 21</w:t>
      </w:r>
      <w:r w:rsidRPr="008E297E">
        <w:t xml:space="preserve"> (Susan Flynn (2021) Corporeality and critical disability studies: toward an informed epistemology of embodiment, Disability &amp; Society, 36:4, 636-655, DOI: 10.1080/09687599.2020.1755237 </w:t>
      </w:r>
      <w:hyperlink r:id="rId8" w:history="1">
        <w:r w:rsidRPr="008E297E">
          <w:rPr>
            <w:rStyle w:val="Hyperlink"/>
          </w:rPr>
          <w:t>https://doi.org/10.1080/09687599.2020.1755237</w:t>
        </w:r>
      </w:hyperlink>
      <w:r w:rsidRPr="008E297E">
        <w:t xml:space="preserve"> /jrimp)</w:t>
      </w:r>
    </w:p>
    <w:p w14:paraId="1FFD7147" w14:textId="77777777" w:rsidR="00891995" w:rsidRPr="003109BE" w:rsidRDefault="00891995" w:rsidP="00891995">
      <w:pPr>
        <w:rPr>
          <w:sz w:val="16"/>
        </w:rPr>
      </w:pPr>
      <w:r w:rsidRPr="008E297E">
        <w:rPr>
          <w:rStyle w:val="StyleUnderline"/>
        </w:rPr>
        <w:t>Within this, the present analysis</w:t>
      </w:r>
      <w:r w:rsidRPr="008E297E">
        <w:rPr>
          <w:sz w:val="16"/>
        </w:rPr>
        <w:t xml:space="preserve"> </w:t>
      </w:r>
      <w:r w:rsidRPr="008E297E">
        <w:rPr>
          <w:rStyle w:val="StyleUnderline"/>
        </w:rPr>
        <w:t>targets one particular area of scholarship in critical disability</w:t>
      </w:r>
      <w:r w:rsidRPr="008E297E">
        <w:rPr>
          <w:sz w:val="16"/>
        </w:rPr>
        <w:t xml:space="preserve"> studies </w:t>
      </w:r>
      <w:r w:rsidRPr="00385364">
        <w:rPr>
          <w:rStyle w:val="StyleUnderline"/>
          <w:highlight w:val="cyan"/>
        </w:rPr>
        <w:t>identified</w:t>
      </w:r>
      <w:r w:rsidRPr="008E297E">
        <w:rPr>
          <w:rStyle w:val="StyleUnderline"/>
        </w:rPr>
        <w:t xml:space="preserve"> </w:t>
      </w:r>
      <w:r w:rsidRPr="00385364">
        <w:rPr>
          <w:rStyle w:val="StyleUnderline"/>
          <w:highlight w:val="cyan"/>
        </w:rPr>
        <w:t>as</w:t>
      </w:r>
      <w:r w:rsidRPr="008E297E">
        <w:rPr>
          <w:rStyle w:val="StyleUnderline"/>
        </w:rPr>
        <w:t xml:space="preserve"> ‘</w:t>
      </w:r>
      <w:r w:rsidRPr="00385364">
        <w:rPr>
          <w:rStyle w:val="Emphasis"/>
          <w:highlight w:val="cyan"/>
        </w:rPr>
        <w:t>bodies that matter’</w:t>
      </w:r>
      <w:r w:rsidRPr="008E297E">
        <w:rPr>
          <w:rStyle w:val="StyleUnderline"/>
        </w:rPr>
        <w:t xml:space="preserve"> by Goodley</w:t>
      </w:r>
      <w:r w:rsidRPr="008E297E">
        <w:rPr>
          <w:sz w:val="16"/>
        </w:rPr>
        <w:t xml:space="preserve"> (2013). Surely </w:t>
      </w:r>
      <w:r w:rsidRPr="00385364">
        <w:rPr>
          <w:rStyle w:val="StyleUnderline"/>
          <w:highlight w:val="cyan"/>
        </w:rPr>
        <w:t>there is a better way to</w:t>
      </w:r>
      <w:r w:rsidRPr="008E297E">
        <w:rPr>
          <w:rStyle w:val="StyleUnderline"/>
        </w:rPr>
        <w:t xml:space="preserve"> </w:t>
      </w:r>
      <w:r w:rsidRPr="00385364">
        <w:rPr>
          <w:rStyle w:val="StyleUnderline"/>
          <w:highlight w:val="cyan"/>
        </w:rPr>
        <w:t xml:space="preserve">conceptualise the </w:t>
      </w:r>
      <w:r w:rsidRPr="00385364">
        <w:rPr>
          <w:rStyle w:val="Emphasis"/>
          <w:highlight w:val="cyan"/>
        </w:rPr>
        <w:t>body</w:t>
      </w:r>
      <w:r w:rsidRPr="008E297E">
        <w:rPr>
          <w:sz w:val="16"/>
        </w:rPr>
        <w:t xml:space="preserve">, critical disability studies’ continually probes, </w:t>
      </w:r>
      <w:r w:rsidRPr="008E297E">
        <w:rPr>
          <w:rStyle w:val="StyleUnderline"/>
        </w:rPr>
        <w:t xml:space="preserve">than traditional </w:t>
      </w:r>
      <w:r w:rsidRPr="00385364">
        <w:rPr>
          <w:rStyle w:val="StyleUnderline"/>
          <w:highlight w:val="cyan"/>
        </w:rPr>
        <w:t>medicalised</w:t>
      </w:r>
      <w:r w:rsidRPr="008E297E">
        <w:rPr>
          <w:rStyle w:val="StyleUnderline"/>
        </w:rPr>
        <w:t xml:space="preserve"> </w:t>
      </w:r>
      <w:r w:rsidRPr="00385364">
        <w:rPr>
          <w:rStyle w:val="StyleUnderline"/>
          <w:highlight w:val="cyan"/>
        </w:rPr>
        <w:t>approaches</w:t>
      </w:r>
      <w:r w:rsidRPr="008E297E">
        <w:rPr>
          <w:rStyle w:val="StyleUnderline"/>
        </w:rPr>
        <w:t xml:space="preserve"> that </w:t>
      </w:r>
      <w:r w:rsidRPr="00385364">
        <w:rPr>
          <w:rStyle w:val="StyleUnderline"/>
          <w:highlight w:val="cyan"/>
        </w:rPr>
        <w:t xml:space="preserve">situate dis/ability </w:t>
      </w:r>
      <w:r w:rsidRPr="00385364">
        <w:rPr>
          <w:rStyle w:val="Emphasis"/>
          <w:highlight w:val="cyan"/>
        </w:rPr>
        <w:t>at the individual level</w:t>
      </w:r>
      <w:r w:rsidRPr="008E297E">
        <w:rPr>
          <w:rStyle w:val="Emphasis"/>
        </w:rPr>
        <w:t xml:space="preserve"> of the person</w:t>
      </w:r>
      <w:r w:rsidRPr="008E297E">
        <w:rPr>
          <w:sz w:val="16"/>
        </w:rPr>
        <w:t xml:space="preserve">? Specifically, </w:t>
      </w:r>
      <w:r w:rsidRPr="008E297E">
        <w:rPr>
          <w:rStyle w:val="StyleUnderline"/>
        </w:rPr>
        <w:t xml:space="preserve">these approaches frame dis/ability </w:t>
      </w:r>
      <w:r w:rsidRPr="00385364">
        <w:rPr>
          <w:rStyle w:val="StyleUnderline"/>
          <w:highlight w:val="cyan"/>
        </w:rPr>
        <w:t>as a ‘</w:t>
      </w:r>
      <w:r w:rsidRPr="00385364">
        <w:rPr>
          <w:rStyle w:val="Emphasis"/>
          <w:highlight w:val="cyan"/>
        </w:rPr>
        <w:t>personal</w:t>
      </w:r>
      <w:r w:rsidRPr="008E297E">
        <w:rPr>
          <w:rStyle w:val="StyleUnderline"/>
        </w:rPr>
        <w:t xml:space="preserve"> </w:t>
      </w:r>
      <w:r w:rsidRPr="00385364">
        <w:rPr>
          <w:rStyle w:val="Emphasis"/>
          <w:highlight w:val="cyan"/>
        </w:rPr>
        <w:t>tragedy</w:t>
      </w:r>
      <w:r w:rsidRPr="008E297E">
        <w:rPr>
          <w:rStyle w:val="StyleUnderline"/>
        </w:rPr>
        <w:t xml:space="preserve">, biological </w:t>
      </w:r>
      <w:r w:rsidRPr="00385364">
        <w:rPr>
          <w:rStyle w:val="Emphasis"/>
          <w:highlight w:val="cyan"/>
        </w:rPr>
        <w:t>deficiency</w:t>
      </w:r>
      <w:r w:rsidRPr="008E297E">
        <w:rPr>
          <w:rStyle w:val="StyleUnderline"/>
        </w:rPr>
        <w:t xml:space="preserve"> </w:t>
      </w:r>
      <w:r w:rsidRPr="00385364">
        <w:rPr>
          <w:rStyle w:val="StyleUnderline"/>
          <w:highlight w:val="cyan"/>
        </w:rPr>
        <w:t xml:space="preserve">and </w:t>
      </w:r>
      <w:r w:rsidRPr="00385364">
        <w:rPr>
          <w:rStyle w:val="Emphasis"/>
          <w:highlight w:val="cyan"/>
        </w:rPr>
        <w:t>psychical trauma’</w:t>
      </w:r>
      <w:r w:rsidRPr="008E297E">
        <w:rPr>
          <w:sz w:val="16"/>
        </w:rPr>
        <w:t xml:space="preserve"> (Goodley 2013, 634). Through sophisticated analyses of the </w:t>
      </w:r>
      <w:r w:rsidRPr="00385364">
        <w:rPr>
          <w:rStyle w:val="StyleUnderline"/>
          <w:highlight w:val="cyan"/>
        </w:rPr>
        <w:t>lingual</w:t>
      </w:r>
      <w:r w:rsidRPr="008E297E">
        <w:rPr>
          <w:rStyle w:val="StyleUnderline"/>
        </w:rPr>
        <w:t xml:space="preserve">, </w:t>
      </w:r>
      <w:r w:rsidRPr="00385364">
        <w:rPr>
          <w:rStyle w:val="StyleUnderline"/>
          <w:highlight w:val="cyan"/>
        </w:rPr>
        <w:t>relational</w:t>
      </w:r>
      <w:r w:rsidRPr="008E297E">
        <w:rPr>
          <w:rStyle w:val="StyleUnderline"/>
        </w:rPr>
        <w:t xml:space="preserve">, </w:t>
      </w:r>
      <w:r w:rsidRPr="00385364">
        <w:rPr>
          <w:rStyle w:val="StyleUnderline"/>
          <w:highlight w:val="cyan"/>
        </w:rPr>
        <w:t>discursive and social determinants</w:t>
      </w:r>
      <w:r w:rsidRPr="008E297E">
        <w:rPr>
          <w:rStyle w:val="StyleUnderline"/>
        </w:rPr>
        <w:t xml:space="preserve"> of </w:t>
      </w:r>
      <w:r w:rsidRPr="00385364">
        <w:rPr>
          <w:rStyle w:val="StyleUnderline"/>
          <w:highlight w:val="cyan"/>
        </w:rPr>
        <w:t>disablement</w:t>
      </w:r>
      <w:r w:rsidRPr="008E297E">
        <w:rPr>
          <w:rStyle w:val="StyleUnderline"/>
        </w:rPr>
        <w:t>, critical disability studies evidences that surely there</w:t>
      </w:r>
      <w:r w:rsidRPr="008E297E">
        <w:rPr>
          <w:sz w:val="16"/>
        </w:rPr>
        <w:t xml:space="preserve"> is. As Judith Butler reflects, within one of the most sophisticated post-modern and abstract analyses of the material body ‘perhaps I really thought that words alone had the power to craft bodies from their own linguistic substance?’ (Butler 2014, x). Yet, one of the strongest advocates for the need to appropriately engage with impairment, and not render the body entirely abstract or discursive, is Tom Shakespeare (2013). At the heart of his concern, </w:t>
      </w:r>
      <w:r w:rsidRPr="008E297E">
        <w:rPr>
          <w:rStyle w:val="StyleUnderline"/>
        </w:rPr>
        <w:t xml:space="preserve">is </w:t>
      </w:r>
      <w:r w:rsidRPr="00385364">
        <w:rPr>
          <w:rStyle w:val="StyleUnderline"/>
          <w:highlight w:val="cyan"/>
        </w:rPr>
        <w:t>the need to</w:t>
      </w:r>
      <w:r w:rsidRPr="008E297E">
        <w:rPr>
          <w:rStyle w:val="StyleUnderline"/>
        </w:rPr>
        <w:t xml:space="preserve"> </w:t>
      </w:r>
      <w:r w:rsidRPr="00385364">
        <w:rPr>
          <w:rStyle w:val="StyleUnderline"/>
          <w:highlight w:val="cyan"/>
        </w:rPr>
        <w:t>capture</w:t>
      </w:r>
      <w:r w:rsidRPr="008E297E">
        <w:rPr>
          <w:rStyle w:val="StyleUnderline"/>
        </w:rPr>
        <w:t xml:space="preserve"> </w:t>
      </w:r>
      <w:r w:rsidRPr="00385364">
        <w:rPr>
          <w:rStyle w:val="StyleUnderline"/>
          <w:highlight w:val="cyan"/>
        </w:rPr>
        <w:t>the nature of dis/ability</w:t>
      </w:r>
      <w:r w:rsidRPr="008E297E">
        <w:rPr>
          <w:rStyle w:val="StyleUnderline"/>
        </w:rPr>
        <w:t xml:space="preserve"> as enacted both on a physical material level, and </w:t>
      </w:r>
      <w:r w:rsidRPr="00385364">
        <w:rPr>
          <w:rStyle w:val="StyleUnderline"/>
          <w:highlight w:val="cyan"/>
        </w:rPr>
        <w:t>constructed through language, discourse and social processes</w:t>
      </w:r>
      <w:r w:rsidRPr="008E297E">
        <w:rPr>
          <w:sz w:val="16"/>
        </w:rPr>
        <w:t xml:space="preserve"> (Shakespeare 2013; Williams 1999). It is within these debates about material </w:t>
      </w:r>
      <w:r w:rsidRPr="00385364">
        <w:rPr>
          <w:rStyle w:val="StyleUnderline"/>
          <w:highlight w:val="cyan"/>
        </w:rPr>
        <w:t>embodiment</w:t>
      </w:r>
      <w:r w:rsidRPr="008E297E">
        <w:rPr>
          <w:sz w:val="16"/>
        </w:rPr>
        <w:t xml:space="preserve">, </w:t>
      </w:r>
      <w:r w:rsidRPr="00385364">
        <w:rPr>
          <w:sz w:val="16"/>
          <w:highlight w:val="cyan"/>
        </w:rPr>
        <w:t xml:space="preserve">and </w:t>
      </w:r>
      <w:r w:rsidRPr="00385364">
        <w:rPr>
          <w:rStyle w:val="StyleUnderline"/>
          <w:highlight w:val="cyan"/>
        </w:rPr>
        <w:t>the</w:t>
      </w:r>
      <w:r w:rsidRPr="008E297E">
        <w:rPr>
          <w:rStyle w:val="StyleUnderline"/>
        </w:rPr>
        <w:t xml:space="preserve"> abstract </w:t>
      </w:r>
      <w:r w:rsidRPr="00385364">
        <w:rPr>
          <w:rStyle w:val="StyleUnderline"/>
          <w:highlight w:val="cyan"/>
        </w:rPr>
        <w:t>construction of dis/ability</w:t>
      </w:r>
      <w:r w:rsidRPr="008E297E">
        <w:rPr>
          <w:rStyle w:val="StyleUnderline"/>
        </w:rPr>
        <w:t>, that the present analysis seeks to intervene</w:t>
      </w:r>
      <w:r w:rsidRPr="008E297E">
        <w:rPr>
          <w:sz w:val="16"/>
        </w:rPr>
        <w:t xml:space="preserve">. In this context, such an intervention might be loosely aligned to new-materialist aspirations. Specifically, the new materialist tradition is one that both influences, and often dwells within critical disability studies. New materialists are concerned with returning to the material world and corporeality, without retuning to </w:t>
      </w:r>
      <w:r w:rsidRPr="008E297E">
        <w:rPr>
          <w:rStyle w:val="StyleUnderline"/>
        </w:rPr>
        <w:t xml:space="preserve">purportedly </w:t>
      </w:r>
      <w:r w:rsidRPr="00385364">
        <w:rPr>
          <w:rStyle w:val="Emphasis"/>
          <w:highlight w:val="cyan"/>
        </w:rPr>
        <w:t>destructive essentialism</w:t>
      </w:r>
      <w:r w:rsidRPr="008E297E">
        <w:rPr>
          <w:rStyle w:val="StyleUnderline"/>
        </w:rPr>
        <w:t xml:space="preserve"> that has been </w:t>
      </w:r>
      <w:r w:rsidRPr="00385364">
        <w:rPr>
          <w:rStyle w:val="StyleUnderline"/>
          <w:highlight w:val="cyan"/>
        </w:rPr>
        <w:t>associated</w:t>
      </w:r>
      <w:r w:rsidRPr="008E297E">
        <w:rPr>
          <w:rStyle w:val="StyleUnderline"/>
        </w:rPr>
        <w:t xml:space="preserve"> </w:t>
      </w:r>
      <w:r w:rsidRPr="00385364">
        <w:rPr>
          <w:rStyle w:val="StyleUnderline"/>
          <w:highlight w:val="cyan"/>
        </w:rPr>
        <w:t>with</w:t>
      </w:r>
      <w:r w:rsidRPr="008E297E">
        <w:rPr>
          <w:rStyle w:val="StyleUnderline"/>
        </w:rPr>
        <w:t xml:space="preserve"> traditional </w:t>
      </w:r>
      <w:r w:rsidRPr="00385364">
        <w:rPr>
          <w:rStyle w:val="StyleUnderline"/>
          <w:highlight w:val="cyan"/>
        </w:rPr>
        <w:t>medical and psychological</w:t>
      </w:r>
      <w:r w:rsidRPr="008E297E">
        <w:rPr>
          <w:rStyle w:val="StyleUnderline"/>
        </w:rPr>
        <w:t xml:space="preserve"> </w:t>
      </w:r>
      <w:r w:rsidRPr="00385364">
        <w:rPr>
          <w:rStyle w:val="StyleUnderline"/>
          <w:highlight w:val="cyan"/>
        </w:rPr>
        <w:t>approaches to dis/ability</w:t>
      </w:r>
      <w:r w:rsidRPr="008E297E">
        <w:rPr>
          <w:sz w:val="16"/>
        </w:rPr>
        <w:t xml:space="preserve"> (Braidotti 2013; Feely 2016). In this context, focus in the paper will begin at the nexus of materiality and abstraction. Building upon discussion of the meaning of both philosophical poles, the intention is to move towards a more informed epistemology 638 S. FLYNNof embodiment in critical disability studies. Put more simply, this analysis seeks to clarify and progress how critical disability studies goes about knowing and understanding the body. It does so by discussing this process and suggesting its progression within set parameters. Moreover, the utility of such a project lies in its capacity to critically reconsider the limits and possibilities of embodiment through a critical disability studies’ lens. After all,‘alternative theorisations help to expose how theory is a living breathing agentive organism operating fully within the limits and possibilities of its own historical moment’ (Mitchell, Antebi, and Snyder 2019, vii). Finally, this paper considers </w:t>
      </w:r>
      <w:r w:rsidRPr="008E297E">
        <w:rPr>
          <w:rStyle w:val="StyleUnderline"/>
        </w:rPr>
        <w:t>ableist understandings of the body</w:t>
      </w:r>
      <w:r w:rsidRPr="008E297E">
        <w:rPr>
          <w:sz w:val="16"/>
        </w:rPr>
        <w:t xml:space="preserve"> (Campbell 2009). Within this, uptake of the term ableism should be clarified. Drawing on Fiona Kumari Campbell’s innovative work, </w:t>
      </w:r>
      <w:r w:rsidRPr="00385364">
        <w:rPr>
          <w:rStyle w:val="StyleUnderline"/>
          <w:highlight w:val="cyan"/>
        </w:rPr>
        <w:t>ableism</w:t>
      </w:r>
      <w:r w:rsidRPr="008E297E">
        <w:rPr>
          <w:rStyle w:val="StyleUnderline"/>
        </w:rPr>
        <w:t xml:space="preserve"> might be understood </w:t>
      </w:r>
      <w:r w:rsidRPr="00385364">
        <w:rPr>
          <w:rStyle w:val="StyleUnderline"/>
          <w:highlight w:val="cyan"/>
        </w:rPr>
        <w:t>to be a process pertaining to</w:t>
      </w:r>
      <w:r w:rsidRPr="008E297E">
        <w:rPr>
          <w:rStyle w:val="StyleUnderline"/>
        </w:rPr>
        <w:t xml:space="preserve"> </w:t>
      </w:r>
      <w:r w:rsidRPr="008E297E">
        <w:rPr>
          <w:rStyle w:val="Emphasis"/>
        </w:rPr>
        <w:t>favouritism</w:t>
      </w:r>
      <w:r w:rsidRPr="008E297E">
        <w:rPr>
          <w:rStyle w:val="StyleUnderline"/>
        </w:rPr>
        <w:t xml:space="preserve"> </w:t>
      </w:r>
      <w:r w:rsidRPr="008E297E">
        <w:rPr>
          <w:rStyle w:val="Emphasis"/>
        </w:rPr>
        <w:t xml:space="preserve">and </w:t>
      </w:r>
      <w:r w:rsidRPr="00385364">
        <w:rPr>
          <w:rStyle w:val="Emphasis"/>
          <w:highlight w:val="cyan"/>
        </w:rPr>
        <w:t>ideals</w:t>
      </w:r>
      <w:r w:rsidRPr="008E297E">
        <w:rPr>
          <w:rStyle w:val="Emphasis"/>
        </w:rPr>
        <w:t xml:space="preserve"> </w:t>
      </w:r>
      <w:r w:rsidRPr="00385364">
        <w:rPr>
          <w:rStyle w:val="Emphasis"/>
          <w:highlight w:val="cyan"/>
        </w:rPr>
        <w:t>associated with ablebodiedness</w:t>
      </w:r>
      <w:r w:rsidRPr="008E297E">
        <w:rPr>
          <w:sz w:val="16"/>
        </w:rPr>
        <w:t xml:space="preserve"> that </w:t>
      </w:r>
      <w:r w:rsidRPr="008E297E">
        <w:rPr>
          <w:rStyle w:val="StyleUnderline"/>
        </w:rPr>
        <w:t>negatively impact people, including disabled people</w:t>
      </w:r>
      <w:r w:rsidRPr="008E297E">
        <w:rPr>
          <w:sz w:val="16"/>
        </w:rPr>
        <w:t xml:space="preserve">. It also entails </w:t>
      </w:r>
      <w:r w:rsidRPr="008E297E">
        <w:rPr>
          <w:rStyle w:val="StyleUnderline"/>
        </w:rPr>
        <w:t xml:space="preserve">moving away from studying and </w:t>
      </w:r>
      <w:r w:rsidRPr="008E297E">
        <w:rPr>
          <w:rStyle w:val="Emphasis"/>
        </w:rPr>
        <w:t>focusing upon disabled people to solve</w:t>
      </w:r>
      <w:r w:rsidRPr="008E297E">
        <w:rPr>
          <w:sz w:val="16"/>
        </w:rPr>
        <w:t xml:space="preserve"> and think through difficulties associated with being disabled (2008a, 2008b, 2009, 2014, 2018, 2019). The utility of incorporating ableism into the present analysis is that it acknowledges and accounts for the fact that </w:t>
      </w:r>
      <w:r w:rsidRPr="00385364">
        <w:rPr>
          <w:rStyle w:val="StyleUnderline"/>
          <w:highlight w:val="cyan"/>
        </w:rPr>
        <w:t xml:space="preserve">problems associated with </w:t>
      </w:r>
      <w:r w:rsidRPr="00385364">
        <w:rPr>
          <w:rStyle w:val="Emphasis"/>
          <w:highlight w:val="cyan"/>
        </w:rPr>
        <w:t>embodiment</w:t>
      </w:r>
      <w:r w:rsidRPr="008E297E">
        <w:rPr>
          <w:rStyle w:val="StyleUnderline"/>
        </w:rPr>
        <w:t xml:space="preserve"> in dis/ability are not only of relevance to disabled people (Campbell 2009). </w:t>
      </w:r>
      <w:r w:rsidRPr="008E297E">
        <w:rPr>
          <w:sz w:val="16"/>
        </w:rPr>
        <w:t xml:space="preserve">Moreover, it helps to sensitise to the way </w:t>
      </w:r>
      <w:r w:rsidRPr="008E297E">
        <w:rPr>
          <w:rStyle w:val="StyleUnderline"/>
        </w:rPr>
        <w:t xml:space="preserve">that subtle ideals of able-bodiedness may </w:t>
      </w:r>
      <w:r w:rsidRPr="00385364">
        <w:rPr>
          <w:rStyle w:val="Emphasis"/>
          <w:highlight w:val="cyan"/>
        </w:rPr>
        <w:t>exclude</w:t>
      </w:r>
      <w:r w:rsidRPr="008E297E">
        <w:rPr>
          <w:rStyle w:val="Emphasis"/>
        </w:rPr>
        <w:t xml:space="preserve"> and marginalise </w:t>
      </w:r>
      <w:r w:rsidRPr="00385364">
        <w:rPr>
          <w:rStyle w:val="Emphasis"/>
          <w:highlight w:val="cyan"/>
        </w:rPr>
        <w:t>disabled people</w:t>
      </w:r>
      <w:r w:rsidRPr="008E297E">
        <w:rPr>
          <w:sz w:val="16"/>
        </w:rPr>
        <w:t xml:space="preserve"> (Campbell 2009, 2014, 2018, 2019). In this context, the practical application of ableism theory in this analysis has included the decision to use the descriptor ‘dis/ability’ instead of ‘disability’ similar to several other authors writing in the disability studies tradition. The intention in doing so, within this particular paper, is to serve as a consistent reminder in analysis that dis/ ability comes about through relations between ability and disability (Goodley 2011).The unique contribution of the paperThere is already a diverse and established body of literature from which this paper gathers its propositions. The paper argues, as already outlined, that </w:t>
      </w:r>
      <w:r w:rsidRPr="008E297E">
        <w:rPr>
          <w:rStyle w:val="StyleUnderline"/>
        </w:rPr>
        <w:t>the capacity of dis/ability is tremendous, toward destabilising ableist understandings of the body in the material world</w:t>
      </w:r>
      <w:r w:rsidRPr="008E297E">
        <w:rPr>
          <w:sz w:val="16"/>
        </w:rPr>
        <w:t xml:space="preserve">. Of course, this is not a novel proposition, but rather it is one grounded in the pioneering work of both established and emerging scholars from diverse disciplinary milieu (such as Campbell 2009, 2014, 2018; Gibson 2019; Goodley 2014; Monforte, PerezSamaniego, and Smith 2018). Moreover, </w:t>
      </w:r>
      <w:r w:rsidRPr="008E297E">
        <w:rPr>
          <w:rStyle w:val="StyleUnderline"/>
        </w:rPr>
        <w:t>whilst the selection and refinement of four parameters for progression of critical disability studies presented later in the paper is unique</w:t>
      </w:r>
      <w:r w:rsidRPr="008E297E">
        <w:rPr>
          <w:sz w:val="16"/>
        </w:rPr>
        <w:t xml:space="preserve">, the substantive content of the parameters is not. Rather, these are appreciatively derived from synthesis and repurposing of pertinent scholarship elsewhere (for instance, Goodley et al. 2019). As such, the unique contribution of the paper to existing knowledge is arguably twofold. Firstly, the paper presents a theoretically-orientated review, which constitutes its major contribution. Here, key aspects of the expansive existing theoretical scholarship on corporeality and embodiment is presented in a critical and inevitably selective portfolio of perspectives. The aim is to facilitate an acquaintance, or reacquaintance as the case may be, with pertinent statements and fields of scholarship, like sociology which has been built from contributors like Chris Shilling (2013), as well as the disability studies arena, sustained by transformative scholars such as Carol Thomas (2007) and Bill Hughes (2007). </w:t>
      </w:r>
      <w:r w:rsidRPr="008E297E">
        <w:rPr>
          <w:rStyle w:val="StyleUnderline"/>
        </w:rPr>
        <w:t>Secondly, in order to advance, distinguish itself from</w:t>
      </w:r>
      <w:r w:rsidRPr="008E297E">
        <w:rPr>
          <w:sz w:val="16"/>
        </w:rPr>
        <w:t xml:space="preserve">, and contribute to this knowledge base, the paper concludes </w:t>
      </w:r>
      <w:r w:rsidRPr="008E297E">
        <w:rPr>
          <w:rStyle w:val="StyleUnderline"/>
        </w:rPr>
        <w:t xml:space="preserve">by offering a capstone </w:t>
      </w:r>
      <w:r w:rsidRPr="008E297E">
        <w:rPr>
          <w:rStyle w:val="Emphasis"/>
        </w:rPr>
        <w:t>reconceptualization of embodiment</w:t>
      </w:r>
      <w:r w:rsidRPr="008E297E">
        <w:rPr>
          <w:rStyle w:val="StyleUnderline"/>
        </w:rPr>
        <w:t xml:space="preserve"> across one dimension. Namely, it asserts that uptake of notion of ‘intuition’ as one potential epistemological orientation to embodiment</w:t>
      </w:r>
      <w:r w:rsidRPr="008E297E">
        <w:rPr>
          <w:sz w:val="16"/>
        </w:rPr>
        <w:t xml:space="preserve">, and as a distinct </w:t>
      </w:r>
      <w:r w:rsidRPr="008E297E">
        <w:rPr>
          <w:rStyle w:val="StyleUnderline"/>
        </w:rPr>
        <w:t xml:space="preserve">but not exclusive mechanism to more </w:t>
      </w:r>
      <w:r w:rsidRPr="00385364">
        <w:rPr>
          <w:rStyle w:val="StyleUnderline"/>
          <w:highlight w:val="cyan"/>
        </w:rPr>
        <w:t>prolific</w:t>
      </w:r>
      <w:r w:rsidRPr="008E297E">
        <w:rPr>
          <w:rStyle w:val="StyleUnderline"/>
        </w:rPr>
        <w:t xml:space="preserve"> </w:t>
      </w:r>
      <w:r w:rsidRPr="00385364">
        <w:rPr>
          <w:rStyle w:val="StyleUnderline"/>
          <w:highlight w:val="cyan"/>
        </w:rPr>
        <w:t xml:space="preserve">fixations in disability studies such as </w:t>
      </w:r>
      <w:r w:rsidRPr="00385364">
        <w:rPr>
          <w:rStyle w:val="Emphasis"/>
          <w:highlight w:val="cyan"/>
        </w:rPr>
        <w:t>perception</w:t>
      </w:r>
      <w:r w:rsidRPr="00385364">
        <w:rPr>
          <w:rStyle w:val="StyleUnderline"/>
          <w:highlight w:val="cyan"/>
        </w:rPr>
        <w:t>,</w:t>
      </w:r>
      <w:r w:rsidRPr="00385364">
        <w:rPr>
          <w:sz w:val="16"/>
          <w:highlight w:val="cyan"/>
        </w:rPr>
        <w:t xml:space="preserve"> </w:t>
      </w:r>
      <w:r w:rsidRPr="00385364">
        <w:rPr>
          <w:rStyle w:val="Emphasis"/>
          <w:highlight w:val="cyan"/>
        </w:rPr>
        <w:t>cognition</w:t>
      </w:r>
      <w:r w:rsidRPr="008E297E">
        <w:rPr>
          <w:rStyle w:val="StyleUnderline"/>
        </w:rPr>
        <w:t xml:space="preserve">, </w:t>
      </w:r>
      <w:r w:rsidRPr="00385364">
        <w:rPr>
          <w:rStyle w:val="StyleUnderline"/>
          <w:highlight w:val="cyan"/>
        </w:rPr>
        <w:t>social construction, culture</w:t>
      </w:r>
      <w:r w:rsidRPr="008E297E">
        <w:rPr>
          <w:rStyle w:val="StyleUnderline"/>
        </w:rPr>
        <w:t xml:space="preserve">, </w:t>
      </w:r>
      <w:r w:rsidRPr="00385364">
        <w:rPr>
          <w:rStyle w:val="StyleUnderline"/>
          <w:highlight w:val="cyan"/>
        </w:rPr>
        <w:t>has</w:t>
      </w:r>
      <w:r w:rsidRPr="008E297E">
        <w:rPr>
          <w:rStyle w:val="StyleUnderline"/>
        </w:rPr>
        <w:t xml:space="preserve"> been underwhelming and </w:t>
      </w:r>
      <w:r w:rsidRPr="00385364">
        <w:rPr>
          <w:rStyle w:val="StyleUnderline"/>
          <w:highlight w:val="cyan"/>
        </w:rPr>
        <w:t>negligent</w:t>
      </w:r>
      <w:r w:rsidRPr="008E297E">
        <w:rPr>
          <w:rStyle w:val="StyleUnderline"/>
        </w:rPr>
        <w:t>.</w:t>
      </w:r>
      <w:r w:rsidRPr="008E297E">
        <w:rPr>
          <w:sz w:val="16"/>
        </w:rPr>
        <w:t xml:space="preserve"> Therefore, in looking to the future, the paper concludes that better emphasis on intuition as a tacit and instinctive modus operandi, can potentiate fruitful analyses that build upon the work undertaken here.</w:t>
      </w:r>
    </w:p>
    <w:p w14:paraId="58EF7042" w14:textId="77777777" w:rsidR="00891995" w:rsidRDefault="00891995" w:rsidP="00891995">
      <w:pPr>
        <w:pStyle w:val="Heading4"/>
      </w:pPr>
      <w:r>
        <w:t xml:space="preserve">Vote NEG to reject the 1AC as an act of crip care </w:t>
      </w:r>
    </w:p>
    <w:p w14:paraId="74B2680B" w14:textId="77777777" w:rsidR="00891995" w:rsidRDefault="00891995" w:rsidP="00891995">
      <w:r>
        <w:t>Jina B</w:t>
      </w:r>
      <w:r w:rsidRPr="00515595">
        <w:rPr>
          <w:rStyle w:val="Style13ptBold"/>
        </w:rPr>
        <w:t>. Kim ’17</w:t>
      </w:r>
      <w:r>
        <w:t xml:space="preserve">, </w:t>
      </w:r>
      <w:r w:rsidRPr="0038261D">
        <w:t>Consortium for Faculty Diversity postdoctoral fellow at Mount Holyoke College in the program in Critical Social Thought</w:t>
      </w:r>
      <w:r>
        <w:t>. “</w:t>
      </w:r>
      <w:r w:rsidRPr="0038261D">
        <w:t>Toward a Crip-of-Color Critique: Thinking with Minich’s “Enabling Whom?”</w:t>
      </w:r>
      <w:r>
        <w:t xml:space="preserve">”, Lateral 6.1 (2017), </w:t>
      </w:r>
      <w:hyperlink r:id="rId9" w:history="1">
        <w:r w:rsidRPr="00DF3355">
          <w:rPr>
            <w:rStyle w:val="Hyperlink"/>
          </w:rPr>
          <w:t>https://doi.org/10.25158/L6.1.14</w:t>
        </w:r>
      </w:hyperlink>
      <w:r>
        <w:t>, DA: 10/12/24, DMurph</w:t>
      </w:r>
    </w:p>
    <w:p w14:paraId="7B4E668D" w14:textId="77777777" w:rsidR="00891995" w:rsidRPr="002D7A2E" w:rsidRDefault="00891995" w:rsidP="00891995">
      <w:pPr>
        <w:rPr>
          <w:sz w:val="16"/>
        </w:rPr>
      </w:pPr>
      <w:r w:rsidRPr="002D7A2E">
        <w:rPr>
          <w:sz w:val="16"/>
        </w:rPr>
        <w:t xml:space="preserve">To respond, I want to briefly expand upon </w:t>
      </w:r>
      <w:r w:rsidRPr="00385364">
        <w:rPr>
          <w:rStyle w:val="Emphasis"/>
          <w:highlight w:val="cyan"/>
        </w:rPr>
        <w:t>crip-of-color</w:t>
      </w:r>
      <w:r w:rsidRPr="005A4B56">
        <w:rPr>
          <w:rStyle w:val="Emphasis"/>
        </w:rPr>
        <w:t xml:space="preserve"> critique as critical </w:t>
      </w:r>
      <w:r w:rsidRPr="00385364">
        <w:rPr>
          <w:rStyle w:val="Emphasis"/>
          <w:highlight w:val="cyan"/>
        </w:rPr>
        <w:t>methodology,</w:t>
      </w:r>
      <w:r w:rsidRPr="002D7A2E">
        <w:rPr>
          <w:sz w:val="16"/>
        </w:rPr>
        <w:t xml:space="preserve"> which </w:t>
      </w:r>
      <w:r w:rsidRPr="005A4B56">
        <w:rPr>
          <w:rStyle w:val="Emphasis"/>
        </w:rPr>
        <w:t xml:space="preserve">draws </w:t>
      </w:r>
      <w:r w:rsidRPr="002D7A2E">
        <w:rPr>
          <w:sz w:val="16"/>
        </w:rPr>
        <w:t xml:space="preserve">primarily </w:t>
      </w:r>
      <w:r w:rsidRPr="005A4B56">
        <w:rPr>
          <w:rStyle w:val="Emphasis"/>
        </w:rPr>
        <w:t>from the insights offered by Disability Justice activism and women-of-color feminist thought</w:t>
      </w:r>
      <w:r w:rsidRPr="002D7A2E">
        <w:rPr>
          <w:sz w:val="16"/>
        </w:rPr>
        <w:t xml:space="preserve">. </w:t>
      </w:r>
      <w:r w:rsidRPr="00385364">
        <w:rPr>
          <w:rStyle w:val="Emphasis"/>
          <w:highlight w:val="cyan"/>
        </w:rPr>
        <w:t>Interven</w:t>
      </w:r>
      <w:r w:rsidRPr="005A4B56">
        <w:rPr>
          <w:rStyle w:val="Emphasis"/>
        </w:rPr>
        <w:t xml:space="preserve">ing </w:t>
      </w:r>
      <w:r w:rsidRPr="00385364">
        <w:rPr>
          <w:rStyle w:val="Emphasis"/>
          <w:highlight w:val="cyan"/>
        </w:rPr>
        <w:t>in</w:t>
      </w:r>
      <w:r w:rsidRPr="005A4B56">
        <w:rPr>
          <w:rStyle w:val="Emphasis"/>
        </w:rPr>
        <w:t>to</w:t>
      </w:r>
      <w:r w:rsidRPr="002D7A2E">
        <w:rPr>
          <w:sz w:val="16"/>
        </w:rPr>
        <w:t xml:space="preserve"> ethnic American </w:t>
      </w:r>
      <w:r w:rsidRPr="00385364">
        <w:rPr>
          <w:rStyle w:val="Emphasis"/>
          <w:highlight w:val="cyan"/>
        </w:rPr>
        <w:t>scholarship</w:t>
      </w:r>
      <w:r w:rsidRPr="005A4B56">
        <w:rPr>
          <w:rStyle w:val="Emphasis"/>
        </w:rPr>
        <w:t xml:space="preserve"> </w:t>
      </w:r>
      <w:r w:rsidRPr="00385364">
        <w:rPr>
          <w:rStyle w:val="Emphasis"/>
          <w:highlight w:val="cyan"/>
        </w:rPr>
        <w:t>that envisions liberation</w:t>
      </w:r>
      <w:r w:rsidRPr="005A4B56">
        <w:rPr>
          <w:rStyle w:val="Emphasis"/>
        </w:rPr>
        <w:t xml:space="preserve"> primarily </w:t>
      </w:r>
      <w:r w:rsidRPr="00385364">
        <w:rPr>
          <w:rStyle w:val="Emphasis"/>
          <w:highlight w:val="cyan"/>
        </w:rPr>
        <w:t>in terms of</w:t>
      </w:r>
      <w:r w:rsidRPr="005A4B56">
        <w:rPr>
          <w:rStyle w:val="Emphasis"/>
        </w:rPr>
        <w:t xml:space="preserve"> self-ownership and bodily </w:t>
      </w:r>
      <w:r w:rsidRPr="00385364">
        <w:rPr>
          <w:rStyle w:val="Emphasis"/>
          <w:highlight w:val="cyan"/>
        </w:rPr>
        <w:t>wholeness,</w:t>
      </w:r>
      <w:r w:rsidRPr="005A4B56">
        <w:rPr>
          <w:rStyle w:val="Emphasis"/>
        </w:rPr>
        <w:t xml:space="preserve"> a crip-of-color critique </w:t>
      </w:r>
      <w:r w:rsidRPr="00385364">
        <w:rPr>
          <w:rStyle w:val="Emphasis"/>
          <w:highlight w:val="cyan"/>
        </w:rPr>
        <w:t>instead ask</w:t>
      </w:r>
      <w:r w:rsidRPr="005A4B56">
        <w:rPr>
          <w:rStyle w:val="Emphasis"/>
        </w:rPr>
        <w:t xml:space="preserve">s </w:t>
      </w:r>
      <w:r w:rsidRPr="00385364">
        <w:rPr>
          <w:rStyle w:val="Emphasis"/>
          <w:highlight w:val="cyan"/>
        </w:rPr>
        <w:t>what liberation might look like when able-bodiedness is no longer centered</w:t>
      </w:r>
      <w:r w:rsidRPr="002D7A2E">
        <w:rPr>
          <w:sz w:val="16"/>
        </w:rPr>
        <w:t>.</w:t>
      </w:r>
      <w:hyperlink r:id="rId10" w:anchor="fn-1752-13" w:history="1">
        <w:r w:rsidRPr="0038261D">
          <w:rPr>
            <w:rStyle w:val="Hyperlink"/>
            <w:vertAlign w:val="superscript"/>
          </w:rPr>
          <w:t>13</w:t>
        </w:r>
      </w:hyperlink>
      <w:r w:rsidRPr="002D7A2E">
        <w:rPr>
          <w:sz w:val="16"/>
        </w:rPr>
        <w:t> </w:t>
      </w:r>
      <w:r w:rsidRPr="005A4B56">
        <w:rPr>
          <w:rStyle w:val="Emphasis"/>
        </w:rPr>
        <w:t>Rather than</w:t>
      </w:r>
      <w:r w:rsidRPr="002D7A2E">
        <w:rPr>
          <w:sz w:val="16"/>
        </w:rPr>
        <w:t xml:space="preserve"> reading for evidence of </w:t>
      </w:r>
      <w:r w:rsidRPr="005A4B56">
        <w:rPr>
          <w:rStyle w:val="Emphasis"/>
        </w:rPr>
        <w:t>self-ownership or resistance,</w:t>
      </w:r>
      <w:r w:rsidRPr="002D7A2E">
        <w:rPr>
          <w:sz w:val="16"/>
        </w:rPr>
        <w:t xml:space="preserve"> then, </w:t>
      </w:r>
      <w:r w:rsidRPr="00385364">
        <w:rPr>
          <w:rStyle w:val="Emphasis"/>
          <w:highlight w:val="cyan"/>
        </w:rPr>
        <w:t>it</w:t>
      </w:r>
      <w:r w:rsidRPr="005A4B56">
        <w:rPr>
          <w:rStyle w:val="Emphasis"/>
        </w:rPr>
        <w:t xml:space="preserve"> reads for</w:t>
      </w:r>
      <w:r w:rsidRPr="002D7A2E">
        <w:rPr>
          <w:sz w:val="16"/>
        </w:rPr>
        <w:t xml:space="preserve"> relations of social, material, and prosthetic support—that is, </w:t>
      </w:r>
      <w:r w:rsidRPr="005A4B56">
        <w:rPr>
          <w:rStyle w:val="Emphasis"/>
        </w:rPr>
        <w:t>the various means through which lives are enriched,</w:t>
      </w:r>
      <w:r w:rsidRPr="002D7A2E">
        <w:rPr>
          <w:sz w:val="16"/>
        </w:rPr>
        <w:t xml:space="preserve"> enabled, </w:t>
      </w:r>
      <w:r w:rsidRPr="005A4B56">
        <w:rPr>
          <w:rStyle w:val="Emphasis"/>
        </w:rPr>
        <w:t>and</w:t>
      </w:r>
      <w:r w:rsidRPr="002D7A2E">
        <w:rPr>
          <w:sz w:val="16"/>
        </w:rPr>
        <w:t xml:space="preserve"> made possible. In so doing, it </w:t>
      </w:r>
      <w:r w:rsidRPr="00385364">
        <w:rPr>
          <w:rStyle w:val="Emphasis"/>
          <w:highlight w:val="cyan"/>
        </w:rPr>
        <w:t>honors vulnerability</w:t>
      </w:r>
      <w:r w:rsidRPr="005A4B56">
        <w:rPr>
          <w:rStyle w:val="Emphasis"/>
        </w:rPr>
        <w:t xml:space="preserve">, disability, and inter/dependency, </w:t>
      </w:r>
      <w:r w:rsidRPr="00385364">
        <w:rPr>
          <w:rStyle w:val="Emphasis"/>
          <w:highlight w:val="cyan"/>
        </w:rPr>
        <w:t>instead of viewing such conditions as evidence of</w:t>
      </w:r>
      <w:r w:rsidRPr="005A4B56">
        <w:rPr>
          <w:rStyle w:val="Emphasis"/>
        </w:rPr>
        <w:t xml:space="preserve"> political </w:t>
      </w:r>
      <w:r w:rsidRPr="00385364">
        <w:rPr>
          <w:rStyle w:val="Emphasis"/>
          <w:highlight w:val="cyan"/>
        </w:rPr>
        <w:t>failure</w:t>
      </w:r>
      <w:r w:rsidRPr="005A4B56">
        <w:rPr>
          <w:rStyle w:val="Emphasis"/>
        </w:rPr>
        <w:t xml:space="preserve"> or weakness</w:t>
      </w:r>
      <w:r w:rsidRPr="002D7A2E">
        <w:rPr>
          <w:sz w:val="16"/>
        </w:rPr>
        <w:t>. A crip-of-color critique thus recognizes and centers the vast networks of support that enable contemporary life; as Rosemarie Garland-Thomson once observed, “</w:t>
      </w:r>
      <w:r w:rsidRPr="00385364">
        <w:rPr>
          <w:rStyle w:val="Emphasis"/>
          <w:highlight w:val="cyan"/>
        </w:rPr>
        <w:t>Our bodies need care;</w:t>
      </w:r>
      <w:r w:rsidRPr="005A4B56">
        <w:rPr>
          <w:rStyle w:val="Emphasis"/>
        </w:rPr>
        <w:t xml:space="preserve"> we all need assistance to live.”</w:t>
      </w:r>
      <w:hyperlink r:id="rId11" w:anchor="fn-1752-14" w:history="1">
        <w:r w:rsidRPr="0038261D">
          <w:rPr>
            <w:rStyle w:val="Hyperlink"/>
            <w:vertAlign w:val="superscript"/>
          </w:rPr>
          <w:t>14</w:t>
        </w:r>
      </w:hyperlink>
      <w:r w:rsidRPr="002D7A2E">
        <w:rPr>
          <w:sz w:val="16"/>
        </w:rPr>
        <w:t> It highlights modes of affirming, organizing, and supporting racialized life in which self-sufficiency no longer registers as an ideal.</w:t>
      </w:r>
    </w:p>
    <w:p w14:paraId="09C13978" w14:textId="77777777" w:rsidR="00891995" w:rsidRPr="002D7A2E" w:rsidRDefault="00891995" w:rsidP="00891995">
      <w:pPr>
        <w:rPr>
          <w:sz w:val="16"/>
        </w:rPr>
      </w:pPr>
      <w:r w:rsidRPr="002D7A2E">
        <w:rPr>
          <w:sz w:val="16"/>
        </w:rPr>
        <w:t>Following Jasbir Puar</w:t>
      </w:r>
      <w:r w:rsidRPr="00385364">
        <w:rPr>
          <w:rStyle w:val="Emphasis"/>
          <w:highlight w:val="cyan"/>
        </w:rPr>
        <w:t>, a crip-of-color critique</w:t>
      </w:r>
      <w:r w:rsidRPr="002D7A2E">
        <w:rPr>
          <w:sz w:val="16"/>
        </w:rPr>
        <w:t xml:space="preserve"> thus asks us </w:t>
      </w:r>
      <w:r w:rsidRPr="008741BD">
        <w:rPr>
          <w:rStyle w:val="Emphasis"/>
        </w:rPr>
        <w:t>to conceptualize disability “in terms of precarious populations,”</w:t>
      </w:r>
      <w:hyperlink r:id="rId12" w:anchor="fn-1752-15" w:history="1">
        <w:r w:rsidRPr="0038261D">
          <w:rPr>
            <w:rStyle w:val="Hyperlink"/>
            <w:vertAlign w:val="superscript"/>
          </w:rPr>
          <w:t>15</w:t>
        </w:r>
      </w:hyperlink>
      <w:r w:rsidRPr="002D7A2E">
        <w:rPr>
          <w:sz w:val="16"/>
        </w:rPr>
        <w:t> which</w:t>
      </w:r>
      <w:r w:rsidRPr="008741BD">
        <w:rPr>
          <w:rStyle w:val="Emphasis"/>
        </w:rPr>
        <w:t xml:space="preserve"> </w:t>
      </w:r>
      <w:r w:rsidRPr="00385364">
        <w:rPr>
          <w:rStyle w:val="Emphasis"/>
          <w:highlight w:val="cyan"/>
        </w:rPr>
        <w:t>prompts</w:t>
      </w:r>
      <w:r w:rsidRPr="002D7A2E">
        <w:rPr>
          <w:sz w:val="16"/>
        </w:rPr>
        <w:t xml:space="preserve"> disability </w:t>
      </w:r>
      <w:r w:rsidRPr="00385364">
        <w:rPr>
          <w:rStyle w:val="Emphasis"/>
          <w:highlight w:val="cyan"/>
        </w:rPr>
        <w:t>scholars to engage more extensively with questions of state-sanctioned violence</w:t>
      </w:r>
      <w:r w:rsidRPr="002D7A2E">
        <w:rPr>
          <w:sz w:val="16"/>
        </w:rPr>
        <w:t>.</w:t>
      </w:r>
      <w:hyperlink r:id="rId13" w:anchor="fn-1752-16" w:history="1">
        <w:r w:rsidRPr="0038261D">
          <w:rPr>
            <w:rStyle w:val="Hyperlink"/>
            <w:vertAlign w:val="superscript"/>
          </w:rPr>
          <w:t>16</w:t>
        </w:r>
      </w:hyperlink>
      <w:r w:rsidRPr="002D7A2E">
        <w:rPr>
          <w:sz w:val="16"/>
        </w:rPr>
        <w:t> </w:t>
      </w:r>
      <w:r w:rsidRPr="00385364">
        <w:rPr>
          <w:rStyle w:val="Emphasis"/>
          <w:highlight w:val="cyan"/>
        </w:rPr>
        <w:t>Such</w:t>
      </w:r>
      <w:r w:rsidRPr="008741BD">
        <w:rPr>
          <w:rStyle w:val="Emphasis"/>
        </w:rPr>
        <w:t xml:space="preserve"> an engagement </w:t>
      </w:r>
      <w:r w:rsidRPr="00385364">
        <w:rPr>
          <w:rStyle w:val="Emphasis"/>
          <w:highlight w:val="cyan"/>
        </w:rPr>
        <w:t>would</w:t>
      </w:r>
      <w:r w:rsidRPr="00385364">
        <w:rPr>
          <w:sz w:val="16"/>
          <w:highlight w:val="cyan"/>
        </w:rPr>
        <w:t>,</w:t>
      </w:r>
      <w:r w:rsidRPr="002D7A2E">
        <w:rPr>
          <w:sz w:val="16"/>
        </w:rPr>
        <w:t xml:space="preserve"> again, </w:t>
      </w:r>
      <w:r w:rsidRPr="00385364">
        <w:rPr>
          <w:rStyle w:val="Emphasis"/>
          <w:highlight w:val="cyan"/>
        </w:rPr>
        <w:t>shift our understanding of disability</w:t>
      </w:r>
      <w:r w:rsidRPr="002D7A2E">
        <w:rPr>
          <w:sz w:val="16"/>
        </w:rPr>
        <w:t xml:space="preserve"> from </w:t>
      </w:r>
      <w:r w:rsidRPr="002D7A2E">
        <w:rPr>
          <w:i/>
          <w:iCs/>
          <w:sz w:val="16"/>
        </w:rPr>
        <w:t>noun</w:t>
      </w:r>
      <w:r w:rsidRPr="002D7A2E">
        <w:rPr>
          <w:sz w:val="16"/>
        </w:rPr>
        <w:t>—a minority identity to be claimed—</w:t>
      </w:r>
      <w:r w:rsidRPr="00743522">
        <w:rPr>
          <w:rStyle w:val="Emphasis"/>
        </w:rPr>
        <w:t>to </w:t>
      </w:r>
      <w:r w:rsidRPr="00743522">
        <w:rPr>
          <w:i/>
          <w:iCs/>
          <w:sz w:val="16"/>
        </w:rPr>
        <w:t>verb</w:t>
      </w:r>
      <w:r w:rsidRPr="00743522">
        <w:rPr>
          <w:sz w:val="16"/>
        </w:rPr>
        <w:t xml:space="preserve">: </w:t>
      </w:r>
      <w:r w:rsidRPr="00743522">
        <w:rPr>
          <w:rStyle w:val="Emphasis"/>
        </w:rPr>
        <w:t>the state-sanctioned disablement of racialized and impoverished communities via resource deprivation</w:t>
      </w:r>
      <w:r w:rsidRPr="00743522">
        <w:rPr>
          <w:sz w:val="16"/>
        </w:rPr>
        <w:t>.</w:t>
      </w:r>
      <w:hyperlink r:id="rId14" w:anchor="fn-1752-17" w:history="1">
        <w:r w:rsidRPr="00743522">
          <w:rPr>
            <w:rStyle w:val="Hyperlink"/>
            <w:vertAlign w:val="superscript"/>
          </w:rPr>
          <w:t>17</w:t>
        </w:r>
      </w:hyperlink>
      <w:r w:rsidRPr="00743522">
        <w:rPr>
          <w:sz w:val="16"/>
        </w:rPr>
        <w:t xml:space="preserve"> Indeed, </w:t>
      </w:r>
      <w:r w:rsidRPr="00743522">
        <w:rPr>
          <w:rStyle w:val="Emphasis"/>
        </w:rPr>
        <w:t>a crip-of-color critique</w:t>
      </w:r>
      <w:r w:rsidRPr="00743522">
        <w:rPr>
          <w:sz w:val="16"/>
        </w:rPr>
        <w:t xml:space="preserve"> urges us to </w:t>
      </w:r>
      <w:r w:rsidRPr="00743522">
        <w:rPr>
          <w:rStyle w:val="Emphasis"/>
        </w:rPr>
        <w:t>consider t</w:t>
      </w:r>
      <w:r w:rsidRPr="008741BD">
        <w:rPr>
          <w:rStyle w:val="Emphasis"/>
        </w:rPr>
        <w:t>he ways in which the state, rather than protecting disabled people</w:t>
      </w:r>
      <w:r w:rsidRPr="002D7A2E">
        <w:rPr>
          <w:sz w:val="16"/>
        </w:rPr>
        <w:t xml:space="preserve">, in fact </w:t>
      </w:r>
      <w:r w:rsidRPr="008741BD">
        <w:rPr>
          <w:rStyle w:val="Emphasis"/>
        </w:rPr>
        <w:t>operates as an apparatus of racialized disablement,</w:t>
      </w:r>
      <w:r w:rsidRPr="002D7A2E">
        <w:rPr>
          <w:sz w:val="16"/>
        </w:rPr>
        <w:t xml:space="preserve"> whether through criminalization and police brutality, or compromised public educational systems and welfare reform. Further, as a critical methodology, it would ask us to consider the ableist reasoning and language underpinning the racialized distribution of violence. In other words, </w:t>
      </w:r>
      <w:r w:rsidRPr="00385364">
        <w:rPr>
          <w:rStyle w:val="Emphasis"/>
          <w:highlight w:val="cyan"/>
        </w:rPr>
        <w:t>this mode of critique underscores</w:t>
      </w:r>
      <w:r w:rsidRPr="008741BD">
        <w:rPr>
          <w:rStyle w:val="Emphasis"/>
        </w:rPr>
        <w:t xml:space="preserve"> the </w:t>
      </w:r>
      <w:r w:rsidRPr="00385364">
        <w:rPr>
          <w:rStyle w:val="Emphasis"/>
          <w:highlight w:val="cyan"/>
        </w:rPr>
        <w:t>pathologizing language</w:t>
      </w:r>
      <w:r w:rsidRPr="008741BD">
        <w:rPr>
          <w:rStyle w:val="Emphasis"/>
        </w:rPr>
        <w:t xml:space="preserve"> of the state itself, levied through accusations of</w:t>
      </w:r>
      <w:r w:rsidRPr="002D7A2E">
        <w:rPr>
          <w:sz w:val="16"/>
        </w:rPr>
        <w:t xml:space="preserve"> insanity, criminality, stupidity, or </w:t>
      </w:r>
      <w:r w:rsidRPr="008741BD">
        <w:rPr>
          <w:rStyle w:val="Emphasis"/>
        </w:rPr>
        <w:t xml:space="preserve">dependency, </w:t>
      </w:r>
      <w:r w:rsidRPr="00385364">
        <w:rPr>
          <w:rStyle w:val="Emphasis"/>
          <w:highlight w:val="cyan"/>
        </w:rPr>
        <w:t>which justify the expendability of racialized life</w:t>
      </w:r>
      <w:r w:rsidRPr="002D7A2E">
        <w:rPr>
          <w:sz w:val="16"/>
        </w:rPr>
        <w:t xml:space="preserve">. </w:t>
      </w:r>
      <w:r w:rsidRPr="008741BD">
        <w:rPr>
          <w:rStyle w:val="Emphasis"/>
        </w:rPr>
        <w:t xml:space="preserve">A crip-of-color critique thus aligns itself with the analysis of state violence central to </w:t>
      </w:r>
      <w:r w:rsidRPr="002D7A2E">
        <w:rPr>
          <w:sz w:val="16"/>
        </w:rPr>
        <w:t xml:space="preserve">the works of Cohen and other women-of-color / </w:t>
      </w:r>
      <w:r w:rsidRPr="008741BD">
        <w:rPr>
          <w:rStyle w:val="Emphasis"/>
        </w:rPr>
        <w:t>queer-of-color feminists, which</w:t>
      </w:r>
      <w:r w:rsidRPr="002D7A2E">
        <w:rPr>
          <w:sz w:val="16"/>
        </w:rPr>
        <w:t>—in distinction from nationalist, identitarian, or rights-based movements—</w:t>
      </w:r>
      <w:r w:rsidRPr="008741BD">
        <w:rPr>
          <w:rStyle w:val="Emphasis"/>
        </w:rPr>
        <w:t xml:space="preserve">refuse to frame the nation-state as a haven of protection. </w:t>
      </w:r>
      <w:r w:rsidRPr="00743522">
        <w:rPr>
          <w:rStyle w:val="Emphasis"/>
        </w:rPr>
        <w:t xml:space="preserve">Such ideologies prompt us </w:t>
      </w:r>
      <w:r w:rsidRPr="00385364">
        <w:rPr>
          <w:rStyle w:val="Emphasis"/>
          <w:highlight w:val="cyan"/>
        </w:rPr>
        <w:t>to move away from reform-oriented strategies that prioritize the attainment of legal rights, and toward more disruptive modes of organizing</w:t>
      </w:r>
      <w:r w:rsidRPr="008741BD">
        <w:rPr>
          <w:rStyle w:val="Emphasis"/>
        </w:rPr>
        <w:t xml:space="preserve"> life altogether</w:t>
      </w:r>
      <w:r w:rsidRPr="002D7A2E">
        <w:rPr>
          <w:sz w:val="16"/>
        </w:rPr>
        <w:t xml:space="preserve">—radical </w:t>
      </w:r>
      <w:r w:rsidRPr="00385364">
        <w:rPr>
          <w:rStyle w:val="Emphasis"/>
          <w:highlight w:val="cyan"/>
        </w:rPr>
        <w:t>imaginaries</w:t>
      </w:r>
      <w:r w:rsidRPr="008741BD">
        <w:rPr>
          <w:rStyle w:val="Emphasis"/>
        </w:rPr>
        <w:t xml:space="preserve"> modeled</w:t>
      </w:r>
      <w:r w:rsidRPr="002D7A2E">
        <w:rPr>
          <w:sz w:val="16"/>
        </w:rPr>
        <w:t xml:space="preserve">, for instance, </w:t>
      </w:r>
      <w:r w:rsidRPr="008741BD">
        <w:rPr>
          <w:rStyle w:val="Emphasis"/>
        </w:rPr>
        <w:t>in the</w:t>
      </w:r>
      <w:r w:rsidRPr="002D7A2E">
        <w:rPr>
          <w:sz w:val="16"/>
        </w:rPr>
        <w:t xml:space="preserve"> </w:t>
      </w:r>
      <w:r w:rsidRPr="008741BD">
        <w:rPr>
          <w:rStyle w:val="Emphasis"/>
        </w:rPr>
        <w:t>writings of disabled poet-activists Audre Lorde and Gloria Anzaldúa.</w:t>
      </w:r>
      <w:hyperlink r:id="rId15" w:anchor="fn-1752-18" w:history="1">
        <w:r w:rsidRPr="0038261D">
          <w:rPr>
            <w:rStyle w:val="Hyperlink"/>
            <w:vertAlign w:val="superscript"/>
          </w:rPr>
          <w:t>18</w:t>
        </w:r>
      </w:hyperlink>
      <w:r w:rsidRPr="002D7A2E">
        <w:rPr>
          <w:sz w:val="16"/>
        </w:rPr>
        <w:t> In this way, a crip-of-color critique continues the speculative project of world-making practiced by Anzaldúa, which yielded the imaginary—and pointedly </w:t>
      </w:r>
      <w:r w:rsidRPr="002D7A2E">
        <w:rPr>
          <w:i/>
          <w:iCs/>
          <w:sz w:val="16"/>
        </w:rPr>
        <w:t>crip</w:t>
      </w:r>
      <w:r w:rsidRPr="002D7A2E">
        <w:rPr>
          <w:sz w:val="16"/>
        </w:rPr>
        <w:t>—geography of </w:t>
      </w:r>
      <w:r w:rsidRPr="002D7A2E">
        <w:rPr>
          <w:i/>
          <w:iCs/>
          <w:sz w:val="16"/>
        </w:rPr>
        <w:t>El Mundo Zurdo</w:t>
      </w:r>
      <w:r w:rsidRPr="002D7A2E">
        <w:rPr>
          <w:sz w:val="16"/>
        </w:rPr>
        <w:t> (the left-handed world): “the colored, the queer, the poor, the female, the physically challenged” were the primary inhabitants of this insurgent space.</w:t>
      </w:r>
      <w:hyperlink r:id="rId16" w:anchor="fn-1752-19" w:history="1">
        <w:r w:rsidRPr="0038261D">
          <w:rPr>
            <w:rStyle w:val="Hyperlink"/>
            <w:vertAlign w:val="superscript"/>
          </w:rPr>
          <w:t>19</w:t>
        </w:r>
      </w:hyperlink>
      <w:r w:rsidRPr="002D7A2E">
        <w:rPr>
          <w:sz w:val="16"/>
        </w:rPr>
        <w:t> Through the forging of </w:t>
      </w:r>
      <w:r w:rsidRPr="002D7A2E">
        <w:rPr>
          <w:i/>
          <w:iCs/>
          <w:sz w:val="16"/>
        </w:rPr>
        <w:t>El Mundo Zurdo</w:t>
      </w:r>
      <w:r w:rsidRPr="002D7A2E">
        <w:rPr>
          <w:sz w:val="16"/>
        </w:rPr>
        <w:t>, Anzaldúa enacts the poetics of survival I refer to above.</w:t>
      </w:r>
      <w:hyperlink r:id="rId17" w:anchor="fn-1752-20" w:history="1">
        <w:r w:rsidRPr="0038261D">
          <w:rPr>
            <w:rStyle w:val="Hyperlink"/>
            <w:vertAlign w:val="superscript"/>
          </w:rPr>
          <w:t>20</w:t>
        </w:r>
      </w:hyperlink>
      <w:r w:rsidRPr="002D7A2E">
        <w:rPr>
          <w:sz w:val="16"/>
        </w:rPr>
        <w:t xml:space="preserve"> According to self-described black queer troublemaker Alexis Pauline Gumbs, </w:t>
      </w:r>
      <w:r w:rsidRPr="00385364">
        <w:rPr>
          <w:rStyle w:val="Emphasis"/>
          <w:highlight w:val="cyan"/>
        </w:rPr>
        <w:t>such a poetics refers to</w:t>
      </w:r>
      <w:r w:rsidRPr="00515595">
        <w:rPr>
          <w:rStyle w:val="Emphasis"/>
        </w:rPr>
        <w:t xml:space="preserve"> the practice of </w:t>
      </w:r>
      <w:r w:rsidRPr="00385364">
        <w:rPr>
          <w:rStyle w:val="Emphasis"/>
          <w:highlight w:val="cyan"/>
        </w:rPr>
        <w:t>using language</w:t>
      </w:r>
      <w:r w:rsidRPr="00515595">
        <w:rPr>
          <w:rStyle w:val="Emphasis"/>
        </w:rPr>
        <w:t xml:space="preserve"> and culture </w:t>
      </w:r>
      <w:r w:rsidRPr="00385364">
        <w:rPr>
          <w:rStyle w:val="Emphasis"/>
          <w:highlight w:val="cyan"/>
        </w:rPr>
        <w:t>to intervene into narratives of expendability, and to instead inscribe an existence for</w:t>
      </w:r>
      <w:r w:rsidRPr="002D7A2E">
        <w:rPr>
          <w:sz w:val="16"/>
        </w:rPr>
        <w:t xml:space="preserve"> racialized, impoverished, and disabled </w:t>
      </w:r>
      <w:r w:rsidRPr="00385364">
        <w:rPr>
          <w:rStyle w:val="Emphasis"/>
          <w:highlight w:val="cyan"/>
        </w:rPr>
        <w:t>populations that refuses the violence of the present</w:t>
      </w:r>
      <w:r w:rsidRPr="002D7A2E">
        <w:rPr>
          <w:sz w:val="16"/>
        </w:rPr>
        <w:t>. Against the deadly imperatives of capitalism and the state, </w:t>
      </w:r>
      <w:r w:rsidRPr="002D7A2E">
        <w:rPr>
          <w:i/>
          <w:iCs/>
          <w:sz w:val="16"/>
        </w:rPr>
        <w:t>El Mundo Zurdo</w:t>
      </w:r>
      <w:r w:rsidRPr="002D7A2E">
        <w:rPr>
          <w:sz w:val="16"/>
        </w:rPr>
        <w:t> nourishes those people “on the bottom” who, “hand in hand, brew and forge a revolution.”</w:t>
      </w:r>
      <w:hyperlink r:id="rId18" w:anchor="fn-1752-21" w:history="1">
        <w:r w:rsidRPr="0038261D">
          <w:rPr>
            <w:rStyle w:val="Hyperlink"/>
            <w:vertAlign w:val="superscript"/>
          </w:rPr>
          <w:t>21</w:t>
        </w:r>
      </w:hyperlink>
    </w:p>
    <w:p w14:paraId="54C66904" w14:textId="77777777" w:rsidR="00891995" w:rsidRPr="000907F6" w:rsidRDefault="00891995" w:rsidP="00891995">
      <w:pPr>
        <w:rPr>
          <w:sz w:val="16"/>
        </w:rPr>
      </w:pPr>
      <w:r w:rsidRPr="002D7A2E">
        <w:rPr>
          <w:sz w:val="16"/>
        </w:rPr>
        <w:t>Of course, I could not complete this response without addressing Minich’s call for disability as a </w:t>
      </w:r>
      <w:r w:rsidRPr="002D7A2E">
        <w:rPr>
          <w:i/>
          <w:iCs/>
          <w:sz w:val="16"/>
        </w:rPr>
        <w:t>teaching</w:t>
      </w:r>
      <w:r w:rsidRPr="002D7A2E">
        <w:rPr>
          <w:sz w:val="16"/>
        </w:rPr>
        <w:t xml:space="preserve">, as well as a research, methodology. </w:t>
      </w:r>
      <w:r w:rsidRPr="00515595">
        <w:rPr>
          <w:rStyle w:val="Emphasis"/>
        </w:rPr>
        <w:t>What might it mean for universities to meaningfully incorporate disability into teaching and mentoring spaces</w:t>
      </w:r>
      <w:r w:rsidRPr="002D7A2E">
        <w:rPr>
          <w:sz w:val="16"/>
        </w:rPr>
        <w:t xml:space="preserve">, not just in terms of their content, but </w:t>
      </w:r>
      <w:r w:rsidRPr="00515595">
        <w:rPr>
          <w:rStyle w:val="Emphasis"/>
        </w:rPr>
        <w:t>as fundamental to the ways in which they circulate, produce</w:t>
      </w:r>
      <w:r w:rsidRPr="002D7A2E">
        <w:rPr>
          <w:sz w:val="16"/>
        </w:rPr>
        <w:t xml:space="preserve">, and </w:t>
      </w:r>
      <w:r w:rsidRPr="00515595">
        <w:rPr>
          <w:rStyle w:val="Emphasis"/>
        </w:rPr>
        <w:t>legitimate knowledge</w:t>
      </w:r>
      <w:r w:rsidRPr="002D7A2E">
        <w:rPr>
          <w:sz w:val="16"/>
        </w:rPr>
        <w:t xml:space="preserve">? Minich stresses the need for classroom accessibility beyond the constraints of diagnostic models, and I’ll additionally note </w:t>
      </w:r>
      <w:r w:rsidRPr="00515595">
        <w:rPr>
          <w:rStyle w:val="Emphasis"/>
        </w:rPr>
        <w:t>the intensified levels of scholarly productivity</w:t>
      </w:r>
      <w:r w:rsidRPr="002D7A2E">
        <w:rPr>
          <w:sz w:val="16"/>
        </w:rPr>
        <w:t xml:space="preserve"> that </w:t>
      </w:r>
      <w:r w:rsidRPr="00515595">
        <w:rPr>
          <w:rStyle w:val="Emphasis"/>
        </w:rPr>
        <w:t>mark us as fit or unfit for academic citizenship, as well as</w:t>
      </w:r>
      <w:r w:rsidRPr="002D7A2E">
        <w:rPr>
          <w:sz w:val="16"/>
        </w:rPr>
        <w:t xml:space="preserve"> the </w:t>
      </w:r>
      <w:r w:rsidRPr="00515595">
        <w:rPr>
          <w:rStyle w:val="Emphasis"/>
        </w:rPr>
        <w:t>systemic exhaustion of women of color</w:t>
      </w:r>
      <w:r w:rsidRPr="002D7A2E">
        <w:rPr>
          <w:sz w:val="16"/>
        </w:rPr>
        <w:t xml:space="preserve"> (WoC) </w:t>
      </w:r>
      <w:r w:rsidRPr="00515595">
        <w:rPr>
          <w:rStyle w:val="Emphasis"/>
        </w:rPr>
        <w:t>intellectuals, who typically assume greater service/mentoring duties while receiving less mentorship and support</w:t>
      </w:r>
      <w:r w:rsidRPr="002D7A2E">
        <w:rPr>
          <w:sz w:val="16"/>
        </w:rPr>
        <w:t>. In her essay “The Shape of My Impact,” Alexis Pauline Gumbs describes how Audre Lorde and June Jordan were respectively denied a reduced teaching load and medical leave from their institutions (Hunter College and UC Berkeley, respectively), despite their documented battles with breast cancer.</w:t>
      </w:r>
      <w:hyperlink r:id="rId19" w:anchor="fn-1752-22" w:history="1">
        <w:r w:rsidRPr="0038261D">
          <w:rPr>
            <w:rStyle w:val="Hyperlink"/>
            <w:vertAlign w:val="superscript"/>
          </w:rPr>
          <w:t>22</w:t>
        </w:r>
      </w:hyperlink>
      <w:r w:rsidRPr="002D7A2E">
        <w:rPr>
          <w:sz w:val="16"/>
        </w:rPr>
        <w:t> </w:t>
      </w:r>
      <w:r w:rsidRPr="00515595">
        <w:rPr>
          <w:rStyle w:val="Emphasis"/>
        </w:rPr>
        <w:t>This,</w:t>
      </w:r>
      <w:r w:rsidRPr="002D7A2E">
        <w:rPr>
          <w:sz w:val="16"/>
        </w:rPr>
        <w:t xml:space="preserve"> too, </w:t>
      </w:r>
      <w:r w:rsidRPr="00515595">
        <w:rPr>
          <w:rStyle w:val="Emphasis"/>
        </w:rPr>
        <w:t>is disability history: the overworked bodies of Lorde and Jordan in their institutional homes, subject to the twinned forces of cancer and institutional racism</w:t>
      </w:r>
      <w:r w:rsidRPr="002D7A2E">
        <w:rPr>
          <w:sz w:val="16"/>
        </w:rPr>
        <w:t xml:space="preserve">. And in the interest of our not repeating this history, I suggest that a </w:t>
      </w:r>
      <w:r w:rsidRPr="00515595">
        <w:rPr>
          <w:rStyle w:val="Emphasis"/>
        </w:rPr>
        <w:t>critical disability methodology</w:t>
      </w:r>
      <w:r w:rsidRPr="002D7A2E">
        <w:rPr>
          <w:sz w:val="16"/>
        </w:rPr>
        <w:t xml:space="preserve"> also </w:t>
      </w:r>
      <w:r w:rsidRPr="00385364">
        <w:rPr>
          <w:rStyle w:val="Emphasis"/>
          <w:highlight w:val="cyan"/>
        </w:rPr>
        <w:t>necessitates a turn to</w:t>
      </w:r>
      <w:r w:rsidRPr="00515595">
        <w:rPr>
          <w:rStyle w:val="Emphasis"/>
        </w:rPr>
        <w:t xml:space="preserve"> what some have called “slow professoring”: </w:t>
      </w:r>
      <w:r w:rsidRPr="00385364">
        <w:rPr>
          <w:rStyle w:val="Emphasis"/>
          <w:highlight w:val="cyan"/>
        </w:rPr>
        <w:t>resistance to the relentless output and labor</w:t>
      </w:r>
      <w:r w:rsidRPr="00515595">
        <w:rPr>
          <w:rStyle w:val="Emphasis"/>
        </w:rPr>
        <w:t xml:space="preserve"> often held up as a measure of our professional value,</w:t>
      </w:r>
      <w:r w:rsidRPr="002D7A2E">
        <w:rPr>
          <w:sz w:val="16"/>
        </w:rPr>
        <w:t xml:space="preserve"> and relatedly, resistance to the overworking of WoC intellectuals as a result.</w:t>
      </w:r>
      <w:hyperlink r:id="rId20" w:anchor="fn-1752-23" w:history="1">
        <w:r w:rsidRPr="0038261D">
          <w:rPr>
            <w:rStyle w:val="Hyperlink"/>
            <w:vertAlign w:val="superscript"/>
          </w:rPr>
          <w:t>23</w:t>
        </w:r>
      </w:hyperlink>
      <w:r w:rsidRPr="002D7A2E">
        <w:rPr>
          <w:sz w:val="16"/>
        </w:rPr>
        <w:t> </w:t>
      </w:r>
      <w:r w:rsidRPr="00515595">
        <w:rPr>
          <w:rStyle w:val="Emphasis"/>
        </w:rPr>
        <w:t>This is,</w:t>
      </w:r>
      <w:r w:rsidRPr="002D7A2E">
        <w:rPr>
          <w:sz w:val="16"/>
        </w:rPr>
        <w:t xml:space="preserve"> in a broader sense, </w:t>
      </w:r>
      <w:r w:rsidRPr="00515595">
        <w:rPr>
          <w:rStyle w:val="Emphasis"/>
        </w:rPr>
        <w:t>a refusal to equate productivity and work with one’s life worth</w:t>
      </w:r>
      <w:r w:rsidRPr="002D7A2E">
        <w:rPr>
          <w:sz w:val="16"/>
        </w:rPr>
        <w:t>.</w:t>
      </w:r>
      <w:hyperlink r:id="rId21" w:anchor="fn-1752-24" w:history="1">
        <w:r w:rsidRPr="0038261D">
          <w:rPr>
            <w:rStyle w:val="Hyperlink"/>
            <w:vertAlign w:val="superscript"/>
          </w:rPr>
          <w:t>24</w:t>
        </w:r>
      </w:hyperlink>
      <w:r w:rsidRPr="002D7A2E">
        <w:rPr>
          <w:sz w:val="16"/>
        </w:rPr>
        <w:t xml:space="preserve"> Lorde and Jordan’s stories also necessitate, as Gumbs suggests, </w:t>
      </w:r>
      <w:r w:rsidRPr="00515595">
        <w:rPr>
          <w:rStyle w:val="Emphasis"/>
        </w:rPr>
        <w:t>a refusal to view the university as the only the legitimate site of knowledge production</w:t>
      </w:r>
      <w:r w:rsidRPr="002D7A2E">
        <w:rPr>
          <w:sz w:val="16"/>
        </w:rPr>
        <w:t xml:space="preserve">—WoC feminist and disabled intellectuals have long written and theorized outside the boundaries of institutional approval, and their words have survived nonetheless. Indeed, </w:t>
      </w:r>
      <w:r w:rsidRPr="00385364">
        <w:rPr>
          <w:rStyle w:val="Emphasis"/>
          <w:highlight w:val="cyan"/>
        </w:rPr>
        <w:t>to take seriously disability as methodology is to take seriously this politics of refusal,</w:t>
      </w:r>
      <w:r w:rsidRPr="00515595">
        <w:rPr>
          <w:rStyle w:val="Emphasis"/>
        </w:rPr>
        <w:t xml:space="preserve"> to recognize disablement and racism as inextricably entangled, and to enact intellectual practices</w:t>
      </w:r>
      <w:r w:rsidRPr="002D7A2E">
        <w:rPr>
          <w:sz w:val="16"/>
        </w:rPr>
        <w:t>—like resistance to hyper-productivity—</w:t>
      </w:r>
      <w:r w:rsidRPr="00515595">
        <w:rPr>
          <w:rStyle w:val="Emphasis"/>
        </w:rPr>
        <w:t>that honor disabled embodiment and history</w:t>
      </w:r>
      <w:r w:rsidRPr="002D7A2E">
        <w:rPr>
          <w:sz w:val="16"/>
        </w:rPr>
        <w:t xml:space="preserve">. </w:t>
      </w:r>
      <w:r w:rsidRPr="00515595">
        <w:rPr>
          <w:rStyle w:val="Emphasis"/>
        </w:rPr>
        <w:t xml:space="preserve">It is </w:t>
      </w:r>
      <w:r w:rsidRPr="00385364">
        <w:rPr>
          <w:rStyle w:val="Emphasis"/>
          <w:highlight w:val="cyan"/>
        </w:rPr>
        <w:t>to insist on survival</w:t>
      </w:r>
      <w:r w:rsidRPr="00515595">
        <w:rPr>
          <w:rStyle w:val="Emphasis"/>
        </w:rPr>
        <w:t xml:space="preserve"> </w:t>
      </w:r>
      <w:r w:rsidRPr="00385364">
        <w:rPr>
          <w:rStyle w:val="Emphasis"/>
          <w:highlight w:val="cyan"/>
        </w:rPr>
        <w:t>in</w:t>
      </w:r>
      <w:r w:rsidRPr="00385364">
        <w:rPr>
          <w:sz w:val="16"/>
          <w:highlight w:val="cyan"/>
        </w:rPr>
        <w:t xml:space="preserve"> </w:t>
      </w:r>
      <w:r w:rsidRPr="00385364">
        <w:rPr>
          <w:rStyle w:val="Emphasis"/>
          <w:highlight w:val="cyan"/>
        </w:rPr>
        <w:t>intellectual spaces for those</w:t>
      </w:r>
      <w:r w:rsidRPr="002D7A2E">
        <w:rPr>
          <w:sz w:val="16"/>
        </w:rPr>
        <w:t>, as Lorde famously put it, “</w:t>
      </w:r>
      <w:r w:rsidRPr="00515595">
        <w:rPr>
          <w:rStyle w:val="Emphasis"/>
        </w:rPr>
        <w:t xml:space="preserve">were </w:t>
      </w:r>
      <w:r w:rsidRPr="00385364">
        <w:rPr>
          <w:rStyle w:val="Emphasis"/>
          <w:highlight w:val="cyan"/>
        </w:rPr>
        <w:t>never meant to survive</w:t>
      </w:r>
      <w:r w:rsidRPr="00385364">
        <w:rPr>
          <w:sz w:val="16"/>
          <w:highlight w:val="cyan"/>
        </w:rPr>
        <w:t>.”</w:t>
      </w:r>
      <w:hyperlink r:id="rId22" w:anchor="fn-1752-25" w:history="1">
        <w:r w:rsidRPr="00385364">
          <w:rPr>
            <w:rStyle w:val="Hyperlink"/>
            <w:highlight w:val="cyan"/>
            <w:vertAlign w:val="superscript"/>
          </w:rPr>
          <w:t>25</w:t>
        </w:r>
      </w:hyperlink>
    </w:p>
    <w:p w14:paraId="5AB78FAD" w14:textId="77777777" w:rsidR="00891995" w:rsidRPr="000C1600" w:rsidRDefault="00891995" w:rsidP="00891995"/>
    <w:p w14:paraId="4F0FB5CA" w14:textId="77777777" w:rsidR="00891995" w:rsidRDefault="00891995" w:rsidP="00891995">
      <w:pPr>
        <w:pStyle w:val="Heading3"/>
      </w:pPr>
      <w:r>
        <w:t>1NC</w:t>
      </w:r>
    </w:p>
    <w:p w14:paraId="28BDED56" w14:textId="77777777" w:rsidR="00891995" w:rsidRDefault="00891995" w:rsidP="00891995">
      <w:r>
        <w:t>T</w:t>
      </w:r>
    </w:p>
    <w:p w14:paraId="1946C5C0" w14:textId="77777777" w:rsidR="00891995" w:rsidRPr="00B717E4" w:rsidRDefault="00891995" w:rsidP="00891995">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4B1D117E" w14:textId="77777777" w:rsidR="00891995" w:rsidRPr="00AA380C" w:rsidRDefault="00891995" w:rsidP="00891995">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3534F833" w14:textId="77777777" w:rsidR="00891995" w:rsidRPr="00AA380C" w:rsidRDefault="00891995" w:rsidP="00891995">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4C2285CF" w14:textId="77777777" w:rsidR="00891995" w:rsidRPr="00AA380C" w:rsidRDefault="00891995" w:rsidP="00891995">
      <w:pPr>
        <w:rPr>
          <w:sz w:val="16"/>
        </w:rPr>
      </w:pPr>
      <w:r w:rsidRPr="00385364">
        <w:rPr>
          <w:rStyle w:val="StyleUnderline"/>
          <w:highlight w:val="cyan"/>
        </w:rPr>
        <w:t xml:space="preserve">The </w:t>
      </w:r>
      <w:r w:rsidRPr="00385364">
        <w:rPr>
          <w:rStyle w:val="Emphasis"/>
          <w:highlight w:val="cyan"/>
        </w:rPr>
        <w:t>U</w:t>
      </w:r>
      <w:r w:rsidRPr="00AA380C">
        <w:rPr>
          <w:sz w:val="16"/>
        </w:rPr>
        <w:t xml:space="preserve">nited </w:t>
      </w:r>
      <w:r w:rsidRPr="00385364">
        <w:rPr>
          <w:rStyle w:val="Emphasis"/>
          <w:highlight w:val="cyan"/>
        </w:rPr>
        <w:t>S</w:t>
      </w:r>
      <w:r w:rsidRPr="00AA380C">
        <w:rPr>
          <w:sz w:val="16"/>
        </w:rPr>
        <w:t xml:space="preserve">tates </w:t>
      </w:r>
      <w:r w:rsidRPr="00385364">
        <w:rPr>
          <w:rStyle w:val="Emphasis"/>
          <w:highlight w:val="cyan"/>
        </w:rPr>
        <w:t>F</w:t>
      </w:r>
      <w:r w:rsidRPr="00AA380C">
        <w:rPr>
          <w:sz w:val="16"/>
        </w:rPr>
        <w:t xml:space="preserve">ederal </w:t>
      </w:r>
      <w:r w:rsidRPr="00385364">
        <w:rPr>
          <w:rStyle w:val="Emphasis"/>
          <w:highlight w:val="cyan"/>
        </w:rPr>
        <w:t>G</w:t>
      </w:r>
      <w:r w:rsidRPr="00AA380C">
        <w:rPr>
          <w:sz w:val="16"/>
        </w:rPr>
        <w:t xml:space="preserve">overnment </w:t>
      </w:r>
      <w:r w:rsidRPr="00385364">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385364">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385364">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385364">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385364">
        <w:rPr>
          <w:rStyle w:val="StyleUnderline"/>
          <w:highlight w:val="cyan"/>
        </w:rPr>
        <w:t>and</w:t>
      </w:r>
      <w:r w:rsidRPr="00AA380C">
        <w:rPr>
          <w:rStyle w:val="StyleUnderline"/>
        </w:rPr>
        <w:t xml:space="preserve"> iii) </w:t>
      </w:r>
      <w:r w:rsidRPr="00385364">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63742266" w14:textId="77777777" w:rsidR="00891995" w:rsidRDefault="00891995" w:rsidP="00891995">
      <w:pPr>
        <w:pStyle w:val="Heading4"/>
      </w:pPr>
      <w:r>
        <w:t xml:space="preserve">‘Collective Bargaining Rights’ require </w:t>
      </w:r>
      <w:r>
        <w:rPr>
          <w:u w:val="single"/>
        </w:rPr>
        <w:t>federal action</w:t>
      </w:r>
      <w:r>
        <w:t>.</w:t>
      </w:r>
    </w:p>
    <w:p w14:paraId="795898D7" w14:textId="77777777" w:rsidR="00891995" w:rsidRPr="00B717E4" w:rsidRDefault="00891995" w:rsidP="00891995">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56EC5EA0" w14:textId="77777777" w:rsidR="00891995" w:rsidRPr="00477F14" w:rsidRDefault="00891995" w:rsidP="00891995">
      <w:pPr>
        <w:rPr>
          <w:sz w:val="16"/>
        </w:rPr>
      </w:pPr>
      <w:r w:rsidRPr="00477F14">
        <w:rPr>
          <w:sz w:val="16"/>
        </w:rPr>
        <w:t xml:space="preserve">Labor power has decreased over the past forty years, partly due to increasing corporate opposition to unions, which has pushed </w:t>
      </w:r>
      <w:r w:rsidRPr="00385364">
        <w:rPr>
          <w:rStyle w:val="Emphasis"/>
          <w:highlight w:val="cyan"/>
        </w:rPr>
        <w:t>Congress</w:t>
      </w:r>
      <w:r w:rsidRPr="00385364">
        <w:rPr>
          <w:highlight w:val="cyan"/>
          <w:u w:val="single"/>
        </w:rPr>
        <w:t xml:space="preserve">, the </w:t>
      </w:r>
      <w:r w:rsidRPr="00385364">
        <w:rPr>
          <w:rStyle w:val="Emphasis"/>
          <w:highlight w:val="cyan"/>
        </w:rPr>
        <w:t>Exec</w:t>
      </w:r>
      <w:r w:rsidRPr="00B717E4">
        <w:rPr>
          <w:u w:val="single"/>
        </w:rPr>
        <w:t xml:space="preserve">utive, </w:t>
      </w:r>
      <w:r w:rsidRPr="00385364">
        <w:rPr>
          <w:highlight w:val="cyan"/>
          <w:u w:val="single"/>
        </w:rPr>
        <w:t xml:space="preserve">and </w:t>
      </w:r>
      <w:r w:rsidRPr="00385364">
        <w:rPr>
          <w:rStyle w:val="Emphasis"/>
          <w:highlight w:val="cyan"/>
        </w:rPr>
        <w:t>courts</w:t>
      </w:r>
      <w:r w:rsidRPr="00477F14">
        <w:rPr>
          <w:sz w:val="16"/>
        </w:rPr>
        <w:t xml:space="preserve"> to weaken existing protections.121 Efforts to </w:t>
      </w:r>
      <w:r w:rsidRPr="00385364">
        <w:rPr>
          <w:highlight w:val="cyan"/>
          <w:u w:val="single"/>
        </w:rPr>
        <w:t xml:space="preserve">fortify </w:t>
      </w:r>
      <w:r w:rsidRPr="00385364">
        <w:rPr>
          <w:rStyle w:val="Emphasis"/>
          <w:highlight w:val="cyan"/>
        </w:rPr>
        <w:t>labor rights</w:t>
      </w:r>
      <w:r w:rsidRPr="00477F14">
        <w:rPr>
          <w:sz w:val="16"/>
        </w:rPr>
        <w:t xml:space="preserve"> might </w:t>
      </w:r>
      <w:r w:rsidRPr="00385364">
        <w:rPr>
          <w:highlight w:val="cyan"/>
          <w:u w:val="single"/>
        </w:rPr>
        <w:t xml:space="preserve">include laws that strengthen </w:t>
      </w:r>
      <w:r w:rsidRPr="00385364">
        <w:rPr>
          <w:rStyle w:val="Emphasis"/>
          <w:highlight w:val="cyan"/>
        </w:rPr>
        <w:t>c</w:t>
      </w:r>
      <w:r w:rsidRPr="00B717E4">
        <w:rPr>
          <w:u w:val="single"/>
        </w:rPr>
        <w:t xml:space="preserve">ollective </w:t>
      </w:r>
      <w:r w:rsidRPr="00385364">
        <w:rPr>
          <w:rStyle w:val="Emphasis"/>
          <w:highlight w:val="cyan"/>
        </w:rPr>
        <w:t>b</w:t>
      </w:r>
      <w:r w:rsidRPr="00B717E4">
        <w:rPr>
          <w:u w:val="single"/>
        </w:rPr>
        <w:t xml:space="preserve">argaining </w:t>
      </w:r>
      <w:r w:rsidRPr="00385364">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44F6F6F8" w14:textId="77777777" w:rsidR="00891995" w:rsidRPr="00AA380C" w:rsidRDefault="00891995" w:rsidP="00891995">
      <w:pPr>
        <w:pStyle w:val="Heading4"/>
        <w:rPr>
          <w:rFonts w:cs="Times New Roman"/>
        </w:rPr>
      </w:pPr>
      <w:r w:rsidRPr="00AA380C">
        <w:rPr>
          <w:rFonts w:cs="Times New Roman"/>
        </w:rPr>
        <w:t>Prefer it:</w:t>
      </w:r>
    </w:p>
    <w:p w14:paraId="516D4F93" w14:textId="77777777" w:rsidR="00891995" w:rsidRPr="00AA380C" w:rsidRDefault="00891995" w:rsidP="00891995">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69929F2E" w14:textId="77777777" w:rsidR="00891995" w:rsidRPr="00AA380C" w:rsidRDefault="00891995" w:rsidP="00891995">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38F18D51" w14:textId="77777777" w:rsidR="00891995" w:rsidRDefault="00891995" w:rsidP="00891995">
      <w:pPr>
        <w:pStyle w:val="Heading3"/>
      </w:pPr>
      <w:r>
        <w:t>1NC</w:t>
      </w:r>
    </w:p>
    <w:p w14:paraId="25C71B98" w14:textId="77777777" w:rsidR="00891995" w:rsidRDefault="00891995" w:rsidP="00891995">
      <w:r>
        <w:t>Cap K</w:t>
      </w:r>
    </w:p>
    <w:p w14:paraId="627A4E6A" w14:textId="77777777" w:rsidR="00891995" w:rsidRPr="00C001C1" w:rsidRDefault="00891995" w:rsidP="00891995">
      <w:pPr>
        <w:pStyle w:val="Heading4"/>
      </w:pPr>
      <w:r>
        <w:t xml:space="preserve">Explaining </w:t>
      </w:r>
      <w:r>
        <w:rPr>
          <w:u w:val="single"/>
        </w:rPr>
        <w:t>exploitation</w:t>
      </w:r>
      <w:r>
        <w:t xml:space="preserve"> is being </w:t>
      </w:r>
      <w:r>
        <w:rPr>
          <w:u w:val="single"/>
        </w:rPr>
        <w:t>structurally humanist</w:t>
      </w:r>
      <w:r>
        <w:t xml:space="preserve"> instead of </w:t>
      </w:r>
      <w:r>
        <w:rPr>
          <w:u w:val="single"/>
        </w:rPr>
        <w:t>material</w:t>
      </w:r>
      <w:r>
        <w:t xml:space="preserve"> cements a </w:t>
      </w:r>
      <w:r>
        <w:rPr>
          <w:u w:val="single"/>
        </w:rPr>
        <w:t>politic</w:t>
      </w:r>
      <w:r>
        <w:t xml:space="preserve"> that locks in </w:t>
      </w:r>
      <w:r>
        <w:rPr>
          <w:u w:val="single"/>
        </w:rPr>
        <w:t>capital</w:t>
      </w:r>
      <w:r>
        <w:t>.</w:t>
      </w:r>
    </w:p>
    <w:p w14:paraId="091F1B31" w14:textId="77777777" w:rsidR="00891995" w:rsidRDefault="00891995" w:rsidP="00891995">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0962E2BF" w14:textId="77777777" w:rsidR="00891995" w:rsidRDefault="00891995" w:rsidP="00891995">
      <w:pPr>
        <w:rPr>
          <w:sz w:val="10"/>
        </w:rPr>
      </w:pPr>
      <w:bookmarkStart w:id="0" w:name="_Hlk32343903"/>
      <w:r w:rsidRPr="002A0119">
        <w:rPr>
          <w:rStyle w:val="StyleUnderline"/>
        </w:rPr>
        <w:t xml:space="preserve">The economic tumultuousness of </w:t>
      </w:r>
      <w:r w:rsidRPr="00385364">
        <w:rPr>
          <w:rStyle w:val="StyleUnderline"/>
          <w:highlight w:val="cyan"/>
        </w:rPr>
        <w:t xml:space="preserve">capitalism requires </w:t>
      </w:r>
      <w:r w:rsidRPr="00D9024E">
        <w:rPr>
          <w:rStyle w:val="StyleUnderline"/>
        </w:rPr>
        <w:t xml:space="preserve">a </w:t>
      </w:r>
      <w:r w:rsidRPr="00B93A29">
        <w:rPr>
          <w:rStyle w:val="StyleUnderline"/>
        </w:rPr>
        <w:t xml:space="preserve">constant </w:t>
      </w:r>
      <w:r w:rsidRPr="00385364">
        <w:rPr>
          <w:rStyle w:val="StyleUnderline"/>
          <w:highlight w:val="cyan"/>
        </w:rPr>
        <w:t>turnover of</w:t>
      </w:r>
      <w:r w:rsidRPr="00C001C1">
        <w:rPr>
          <w:rStyle w:val="StyleUnderline"/>
        </w:rPr>
        <w:t xml:space="preserve"> ideological </w:t>
      </w:r>
      <w:r w:rsidRPr="00385364">
        <w:rPr>
          <w:rStyle w:val="StyleUnderline"/>
          <w:highlight w:val="cyan"/>
        </w:rPr>
        <w:t>concepts</w:t>
      </w:r>
      <w:r w:rsidRPr="008F6E51">
        <w:rPr>
          <w:rStyle w:val="StyleUnderline"/>
        </w:rPr>
        <w:t xml:space="preserve"> </w:t>
      </w:r>
      <w:r w:rsidRPr="002A0119">
        <w:rPr>
          <w:rStyle w:val="StyleUnderline"/>
        </w:rPr>
        <w:t>which</w:t>
      </w:r>
      <w:r w:rsidRPr="008F6E51">
        <w:rPr>
          <w:rStyle w:val="StyleUnderline"/>
        </w:rPr>
        <w:t xml:space="preserve">, on the one hand, </w:t>
      </w:r>
      <w:r w:rsidRPr="00385364">
        <w:rPr>
          <w:rStyle w:val="StyleUnderline"/>
          <w:highlight w:val="cyan"/>
        </w:rPr>
        <w:t xml:space="preserve">displace </w:t>
      </w:r>
      <w:r w:rsidRPr="00D9024E">
        <w:rPr>
          <w:rStyle w:val="StyleUnderline"/>
        </w:rPr>
        <w:t>the fundamental</w:t>
      </w:r>
      <w:r w:rsidRPr="002A0119">
        <w:rPr>
          <w:rStyle w:val="StyleUnderline"/>
        </w:rPr>
        <w:t xml:space="preserve"> </w:t>
      </w:r>
      <w:r w:rsidRPr="00385364">
        <w:rPr>
          <w:rStyle w:val="StyleUnderline"/>
          <w:highlight w:val="cyan"/>
        </w:rPr>
        <w:t>inequality</w:t>
      </w:r>
      <w:r w:rsidRPr="00C001C1">
        <w:rPr>
          <w:rStyle w:val="StyleUnderline"/>
        </w:rPr>
        <w:t xml:space="preserve"> </w:t>
      </w:r>
      <w:r w:rsidRPr="00D9024E">
        <w:rPr>
          <w:rStyle w:val="StyleUnderline"/>
        </w:rPr>
        <w:t>of private property while, on the other hand, replacing the possibilities of true economic equality with the illusion of the empty equality of the market.</w:t>
      </w:r>
      <w:r w:rsidRPr="00D9024E">
        <w:rPr>
          <w:sz w:val="10"/>
        </w:rPr>
        <w:t xml:space="preserve"> While the advancing productivity of human labor means that we are able to foresee a time when the needs of all are met, capitalism restricts these developments</w:t>
      </w:r>
      <w:r w:rsidRPr="003320AA">
        <w:rPr>
          <w:sz w:val="10"/>
        </w:rPr>
        <w:t xml:space="preserve"> to the profit motive. </w:t>
      </w:r>
      <w:r w:rsidRPr="008F6E51">
        <w:rPr>
          <w:rStyle w:val="StyleUnderline"/>
        </w:rPr>
        <w:t xml:space="preserve">An economic system which divides the working class against itself by forcing workers around the world to compete with one another for the </w:t>
      </w:r>
      <w:r w:rsidRPr="00D9024E">
        <w:rPr>
          <w:rStyle w:val="StyleUnderline"/>
        </w:rPr>
        <w:t>wage, capitalism can’t but foster new social divisions and contestations within the working class while at the same time reducing working class unity to the reified homogeneity of exploitation</w:t>
      </w:r>
      <w:r w:rsidRPr="00D9024E">
        <w:rPr>
          <w:sz w:val="10"/>
        </w:rPr>
        <w:t xml:space="preserve">. It is on these terms that we must understand bourgeois theory’s "posthumanist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D9024E">
        <w:rPr>
          <w:rStyle w:val="StyleUnderline"/>
        </w:rPr>
        <w:t xml:space="preserve">What I mean by this is that in contrast to Giorgio Agamben's posthumanist declaration in What is an </w:t>
      </w:r>
      <w:r w:rsidRPr="00B93A29">
        <w:rPr>
          <w:rStyle w:val="StyleUnderline"/>
        </w:rPr>
        <w:t>Apparatus</w:t>
      </w:r>
      <w:r w:rsidRPr="00B93A29">
        <w:rPr>
          <w:sz w:val="10"/>
        </w:rPr>
        <w:t xml:space="preserve">? </w:t>
      </w:r>
      <w:r w:rsidRPr="00B93A29">
        <w:rPr>
          <w:rStyle w:val="StyleUnderline"/>
        </w:rPr>
        <w:t>that "what is to be at stake, to be precise, is not an erasure or an overcoming, but rather a dissemination that pushes to the extreme the masquerade that has always accompanied every personal identity" (13), the apparent</w:t>
      </w:r>
      <w:r w:rsidRPr="008F6E51">
        <w:rPr>
          <w:rStyle w:val="StyleUnderline"/>
        </w:rPr>
        <w:t xml:space="preserve"> </w:t>
      </w:r>
      <w:r w:rsidRPr="00385364">
        <w:rPr>
          <w:rStyle w:val="StyleUnderline"/>
          <w:highlight w:val="cyan"/>
        </w:rPr>
        <w:t>fluidity of</w:t>
      </w:r>
      <w:r w:rsidRPr="002A0119">
        <w:rPr>
          <w:rStyle w:val="StyleUnderline"/>
        </w:rPr>
        <w:t xml:space="preserve"> the</w:t>
      </w:r>
      <w:r w:rsidRPr="008F6E51">
        <w:rPr>
          <w:rStyle w:val="StyleUnderline"/>
        </w:rPr>
        <w:t xml:space="preserve"> concept of "</w:t>
      </w:r>
      <w:r w:rsidRPr="00385364">
        <w:rPr>
          <w:rStyle w:val="StyleUnderline"/>
          <w:highlight w:val="cyan"/>
        </w:rPr>
        <w:t>identity" and "otherness</w:t>
      </w:r>
      <w:r w:rsidRPr="008F6E51">
        <w:rPr>
          <w:rStyle w:val="StyleUnderline"/>
        </w:rPr>
        <w:t xml:space="preserve">" in social, philosophic, and scientific discourses over time </w:t>
      </w:r>
      <w:r w:rsidRPr="00D9024E">
        <w:rPr>
          <w:rStyle w:val="StyleUnderline"/>
        </w:rPr>
        <w:t xml:space="preserve">is </w:t>
      </w:r>
      <w:r w:rsidRPr="00385364">
        <w:rPr>
          <w:rStyle w:val="StyleUnderline"/>
          <w:highlight w:val="cyan"/>
        </w:rPr>
        <w:t>governed by</w:t>
      </w:r>
      <w:r w:rsidRPr="008F6E51">
        <w:rPr>
          <w:rStyle w:val="StyleUnderline"/>
        </w:rPr>
        <w:t xml:space="preserve"> what Marx and </w:t>
      </w:r>
      <w:r w:rsidRPr="008F6E51">
        <w:rPr>
          <w:rStyle w:val="Emphasis"/>
        </w:rPr>
        <w:t xml:space="preserve">Engels describe as </w:t>
      </w:r>
      <w:r w:rsidRPr="00B93A29">
        <w:rPr>
          <w:rStyle w:val="Emphasis"/>
        </w:rPr>
        <w:t>the "mass</w:t>
      </w:r>
      <w:r w:rsidRPr="008F6E51">
        <w:rPr>
          <w:rStyle w:val="Emphasis"/>
        </w:rPr>
        <w:t xml:space="preserve"> of </w:t>
      </w:r>
      <w:r w:rsidRPr="00385364">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995065">
        <w:rPr>
          <w:rStyle w:val="StyleUnderline"/>
        </w:rPr>
        <w:t>starting outside of epistemology, in the historical and material ontology of social relations, it becomes possible to not only document the fact that theories of "self" and "other" change, but why changes in the meanin</w:t>
      </w:r>
      <w:r w:rsidRPr="006E3BEA">
        <w:rPr>
          <w:rStyle w:val="StyleUnderline"/>
        </w:rPr>
        <w:t xml:space="preserve">g of </w:t>
      </w:r>
      <w:r w:rsidRPr="00385364">
        <w:rPr>
          <w:rStyle w:val="StyleUnderline"/>
          <w:highlight w:val="cyan"/>
        </w:rPr>
        <w:t>identity reflect</w:t>
      </w:r>
      <w:r w:rsidRPr="00D9024E">
        <w:rPr>
          <w:rStyle w:val="StyleUnderline"/>
        </w:rPr>
        <w:t xml:space="preserve"> the </w:t>
      </w:r>
      <w:r w:rsidRPr="00385364">
        <w:rPr>
          <w:rStyle w:val="StyleUnderline"/>
          <w:highlight w:val="cyan"/>
        </w:rPr>
        <w:t>deeper</w:t>
      </w:r>
      <w:r w:rsidRPr="006E3BEA">
        <w:rPr>
          <w:rStyle w:val="StyleUnderline"/>
        </w:rPr>
        <w:t xml:space="preserve"> social </w:t>
      </w:r>
      <w:r w:rsidRPr="00385364">
        <w:rPr>
          <w:rStyle w:val="StyleUnderline"/>
          <w:highlight w:val="cyan"/>
        </w:rPr>
        <w:t>contestations between classes over</w:t>
      </w:r>
      <w:r w:rsidRPr="006E3BEA">
        <w:rPr>
          <w:rStyle w:val="StyleUnderline"/>
        </w:rPr>
        <w:t xml:space="preserve"> the </w:t>
      </w:r>
      <w:r w:rsidRPr="00385364">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385364">
        <w:rPr>
          <w:rStyle w:val="StyleUnderline"/>
          <w:highlight w:val="cyan"/>
        </w:rPr>
        <w:t>otherness</w:t>
      </w:r>
      <w:r w:rsidRPr="006E3BEA">
        <w:rPr>
          <w:rStyle w:val="StyleUnderline"/>
        </w:rPr>
        <w:t xml:space="preserve"> in The Phenomenology of the Mind </w:t>
      </w:r>
      <w:r w:rsidRPr="00D9024E">
        <w:rPr>
          <w:rStyle w:val="Emphasis"/>
        </w:rPr>
        <w:t xml:space="preserve">that </w:t>
      </w:r>
      <w:r w:rsidRPr="00385364">
        <w:rPr>
          <w:rStyle w:val="Emphasis"/>
          <w:highlight w:val="cyan"/>
        </w:rPr>
        <w:t>underlies</w:t>
      </w:r>
      <w:r w:rsidRPr="006E3BEA">
        <w:rPr>
          <w:rStyle w:val="Emphasis"/>
        </w:rPr>
        <w:t xml:space="preserve"> virtually </w:t>
      </w:r>
      <w:r w:rsidRPr="002A0119">
        <w:rPr>
          <w:rStyle w:val="Emphasis"/>
        </w:rPr>
        <w:t>all</w:t>
      </w:r>
      <w:r w:rsidRPr="006E3BEA">
        <w:rPr>
          <w:rStyle w:val="Emphasis"/>
        </w:rPr>
        <w:t xml:space="preserve"> </w:t>
      </w:r>
      <w:r w:rsidRPr="00385364">
        <w:rPr>
          <w:rStyle w:val="Emphasis"/>
          <w:highlight w:val="cyan"/>
        </w:rPr>
        <w:t>cultural theories</w:t>
      </w:r>
      <w:r w:rsidRPr="006E3BEA">
        <w:rPr>
          <w:rStyle w:val="Emphasis"/>
        </w:rPr>
        <w:t xml:space="preserve"> of difference</w:t>
      </w:r>
      <w:r w:rsidRPr="003320AA">
        <w:rPr>
          <w:sz w:val="10"/>
        </w:rPr>
        <w:t xml:space="preserve"> today </w:t>
      </w:r>
      <w:r w:rsidRPr="00385364">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385364">
        <w:rPr>
          <w:rStyle w:val="StyleUnderline"/>
          <w:highlight w:val="cyan"/>
        </w:rPr>
        <w:t>as</w:t>
      </w:r>
      <w:r w:rsidRPr="00D9024E">
        <w:rPr>
          <w:rStyle w:val="StyleUnderline"/>
        </w:rPr>
        <w:t xml:space="preserve"> a </w:t>
      </w:r>
      <w:r w:rsidRPr="00385364">
        <w:rPr>
          <w:rStyle w:val="StyleUnderline"/>
          <w:highlight w:val="cyan"/>
        </w:rPr>
        <w:t>reflection</w:t>
      </w:r>
      <w:r w:rsidRPr="006E3BEA">
        <w:rPr>
          <w:rStyle w:val="StyleUnderline"/>
        </w:rPr>
        <w:t xml:space="preserve"> </w:t>
      </w:r>
      <w:r w:rsidRPr="00385364">
        <w:rPr>
          <w:rStyle w:val="StyleUnderline"/>
          <w:highlight w:val="cyan"/>
        </w:rPr>
        <w:t>of</w:t>
      </w:r>
      <w:r w:rsidRPr="00D9024E">
        <w:rPr>
          <w:rStyle w:val="StyleUnderline"/>
        </w:rPr>
        <w:t xml:space="preserve"> the </w:t>
      </w:r>
      <w:r w:rsidRPr="00385364">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D9024E">
        <w:rPr>
          <w:rStyle w:val="StyleUnderline"/>
        </w:rPr>
        <w:t xml:space="preserve">the </w:t>
      </w:r>
      <w:r w:rsidRPr="00385364">
        <w:rPr>
          <w:rStyle w:val="StyleUnderline"/>
          <w:highlight w:val="cyan"/>
        </w:rPr>
        <w:t>reading</w:t>
      </w:r>
      <w:r w:rsidRPr="006E3BEA">
        <w:rPr>
          <w:rStyle w:val="StyleUnderline"/>
        </w:rPr>
        <w:t xml:space="preserve"> of </w:t>
      </w:r>
      <w:r w:rsidRPr="00D9024E">
        <w:rPr>
          <w:rStyle w:val="StyleUnderline"/>
        </w:rPr>
        <w:t xml:space="preserve">identity which has come to </w:t>
      </w:r>
      <w:r w:rsidRPr="00385364">
        <w:rPr>
          <w:rStyle w:val="StyleUnderline"/>
          <w:highlight w:val="cyan"/>
        </w:rPr>
        <w:t>dominate</w:t>
      </w:r>
      <w:r w:rsidRPr="00C001C1">
        <w:rPr>
          <w:rStyle w:val="StyleUnderline"/>
        </w:rPr>
        <w:t xml:space="preserve"> cultural </w:t>
      </w:r>
      <w:r w:rsidRPr="00385364">
        <w:rPr>
          <w:rStyle w:val="StyleUnderline"/>
          <w:highlight w:val="cyan"/>
        </w:rPr>
        <w:t>theory responds</w:t>
      </w:r>
      <w:r w:rsidRPr="006E3BEA">
        <w:rPr>
          <w:rStyle w:val="StyleUnderline"/>
        </w:rPr>
        <w:t xml:space="preserve"> to the globalization of wage-labor </w:t>
      </w:r>
      <w:r w:rsidRPr="00385364">
        <w:rPr>
          <w:rStyle w:val="StyleUnderline"/>
          <w:highlight w:val="cyan"/>
        </w:rPr>
        <w:t>by arguing that the</w:t>
      </w:r>
      <w:r w:rsidRPr="006E3BEA">
        <w:rPr>
          <w:rStyle w:val="StyleUnderline"/>
        </w:rPr>
        <w:t xml:space="preserve"> primary </w:t>
      </w:r>
      <w:r w:rsidRPr="00385364">
        <w:rPr>
          <w:rStyle w:val="StyleUnderline"/>
          <w:highlight w:val="cyan"/>
        </w:rPr>
        <w:t>struggle is no longer between classes, but</w:t>
      </w:r>
      <w:r w:rsidRPr="00C001C1">
        <w:rPr>
          <w:rStyle w:val="StyleUnderline"/>
        </w:rPr>
        <w:t xml:space="preserve"> between</w:t>
      </w:r>
      <w:r w:rsidRPr="006E3BEA">
        <w:rPr>
          <w:rStyle w:val="StyleUnderline"/>
        </w:rPr>
        <w:t xml:space="preserve"> the </w:t>
      </w:r>
      <w:r w:rsidRPr="00385364">
        <w:rPr>
          <w:rStyle w:val="StyleUnderline"/>
          <w:highlight w:val="cyan"/>
        </w:rPr>
        <w:t xml:space="preserve">cultural homogenization </w:t>
      </w:r>
      <w:r w:rsidRPr="00B93A29">
        <w:rPr>
          <w:rStyle w:val="StyleUnderline"/>
        </w:rPr>
        <w:t>of the social, on the one hand, and the post-race, post-class, and post-gender multitudes which "resist" through appeals to cultural singularity and local difference, on the other</w:t>
      </w:r>
      <w:r w:rsidRPr="00B93A29">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B93A29">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B93A29">
        <w:rPr>
          <w:sz w:val="10"/>
        </w:rPr>
        <w:t>f." In the new, "common" world, they write, "each</w:t>
      </w:r>
      <w:r w:rsidRPr="003320AA">
        <w:rPr>
          <w:sz w:val="10"/>
        </w:rPr>
        <w:t xml:space="preserve"> </w:t>
      </w:r>
      <w:r w:rsidRPr="00D9024E">
        <w:rPr>
          <w:sz w:val="10"/>
        </w:rPr>
        <w:t xml:space="preserve">identity is divided internally by others: racial hierarchies divide genders and classes, gender hierarchies divide races and classes, and so forth" (340) and "no one domain or social antagonism is prior to the others" (342). </w:t>
      </w:r>
      <w:r w:rsidRPr="00D9024E">
        <w:rPr>
          <w:rStyle w:val="StyleUnderline"/>
        </w:rPr>
        <w:t xml:space="preserve">In this sense, the </w:t>
      </w:r>
      <w:r w:rsidRPr="00385364">
        <w:rPr>
          <w:rStyle w:val="StyleUnderline"/>
          <w:highlight w:val="cyan"/>
        </w:rPr>
        <w:t>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D9024E">
        <w:rPr>
          <w:rStyle w:val="StyleUnderline"/>
        </w:rPr>
        <w:t xml:space="preserve">is </w:t>
      </w:r>
      <w:r w:rsidRPr="00385364">
        <w:rPr>
          <w:rStyle w:val="StyleUnderline"/>
          <w:highlight w:val="cyan"/>
        </w:rPr>
        <w:t>not about ending</w:t>
      </w:r>
      <w:r w:rsidRPr="006E3BEA">
        <w:rPr>
          <w:rStyle w:val="StyleUnderline"/>
        </w:rPr>
        <w:t xml:space="preserve"> the conditions of </w:t>
      </w:r>
      <w:r w:rsidRPr="00385364">
        <w:rPr>
          <w:rStyle w:val="StyleUnderline"/>
          <w:highlight w:val="cyan"/>
        </w:rPr>
        <w:t>class exploitation</w:t>
      </w:r>
      <w:r w:rsidRPr="006E3BEA">
        <w:rPr>
          <w:rStyle w:val="StyleUnderline"/>
        </w:rPr>
        <w:t xml:space="preserve"> that lead to racial and other forms of oppression, </w:t>
      </w:r>
      <w:r w:rsidRPr="00385364">
        <w:rPr>
          <w:rStyle w:val="StyleUnderline"/>
          <w:highlight w:val="cyan"/>
        </w:rPr>
        <w:t>but</w:t>
      </w:r>
      <w:r w:rsidRPr="006E3BEA">
        <w:rPr>
          <w:rStyle w:val="StyleUnderline"/>
        </w:rPr>
        <w:t xml:space="preserve"> rather </w:t>
      </w:r>
      <w:r w:rsidRPr="00385364">
        <w:rPr>
          <w:rStyle w:val="StyleUnderline"/>
          <w:highlight w:val="cyan"/>
        </w:rPr>
        <w:t>expanding</w:t>
      </w:r>
      <w:r w:rsidRPr="006E3BEA">
        <w:rPr>
          <w:rStyle w:val="StyleUnderline"/>
        </w:rPr>
        <w:t xml:space="preserve"> the </w:t>
      </w:r>
      <w:r w:rsidRPr="00385364">
        <w:rPr>
          <w:rStyle w:val="StyleUnderline"/>
          <w:highlight w:val="cyan"/>
        </w:rPr>
        <w:t>recognition of</w:t>
      </w:r>
      <w:r w:rsidRPr="006E3BEA">
        <w:rPr>
          <w:rStyle w:val="StyleUnderline"/>
        </w:rPr>
        <w:t xml:space="preserve"> independent </w:t>
      </w:r>
      <w:r w:rsidRPr="00385364">
        <w:rPr>
          <w:rStyle w:val="StyleUnderline"/>
          <w:highlight w:val="cyan"/>
        </w:rPr>
        <w:t>identities such</w:t>
      </w:r>
      <w:r w:rsidRPr="006E3BEA">
        <w:rPr>
          <w:rStyle w:val="StyleUnderline"/>
        </w:rPr>
        <w:t xml:space="preserve"> that </w:t>
      </w:r>
      <w:r w:rsidRPr="00385364">
        <w:rPr>
          <w:rStyle w:val="StyleUnderline"/>
          <w:highlight w:val="cyan"/>
        </w:rPr>
        <w:t>they can no longer be subsumed</w:t>
      </w:r>
      <w:r w:rsidRPr="00C001C1">
        <w:rPr>
          <w:rStyle w:val="StyleUnderline"/>
        </w:rPr>
        <w:t xml:space="preserve"> under </w:t>
      </w:r>
      <w:r w:rsidRPr="00D9024E">
        <w:rPr>
          <w:rStyle w:val="StyleUnderline"/>
        </w:rPr>
        <w:t xml:space="preserve">the </w:t>
      </w:r>
      <w:r w:rsidRPr="00C001C1">
        <w:rPr>
          <w:rStyle w:val="StyleUnderline"/>
        </w:rPr>
        <w:t>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 xml:space="preserve">Regardless of whether the primary location of production is the </w:t>
      </w:r>
      <w:r w:rsidRPr="00D9024E">
        <w:rPr>
          <w:rStyle w:val="StyleUnderline"/>
        </w:rPr>
        <w:t>North or the South, or whether the workers work in factories that are highly mechanized or newly digitalized</w:t>
      </w:r>
      <w:r w:rsidRPr="00D9024E">
        <w:rPr>
          <w:sz w:val="10"/>
        </w:rPr>
        <w:t xml:space="preserve">, </w:t>
      </w:r>
      <w:r w:rsidRPr="00D9024E">
        <w:rPr>
          <w:rStyle w:val="Emphasis"/>
        </w:rPr>
        <w:t xml:space="preserve">it is the production of </w:t>
      </w:r>
      <w:r w:rsidRPr="00385364">
        <w:rPr>
          <w:rStyle w:val="Emphasis"/>
          <w:highlight w:val="cyan"/>
        </w:rPr>
        <w:t xml:space="preserve">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D9024E">
        <w:rPr>
          <w:rStyle w:val="Emphasis"/>
        </w:rPr>
        <w:t xml:space="preserve">that </w:t>
      </w:r>
      <w:r w:rsidRPr="00385364">
        <w:rPr>
          <w:rStyle w:val="Emphasis"/>
          <w:highlight w:val="cyan"/>
        </w:rPr>
        <w:t>drives cap</w:t>
      </w:r>
      <w:r w:rsidRPr="00D9024E">
        <w:rPr>
          <w:rStyle w:val="Emphasis"/>
        </w:rPr>
        <w:t xml:space="preserve">italism </w:t>
      </w:r>
      <w:r w:rsidRPr="002A0119">
        <w:rPr>
          <w:rStyle w:val="Emphasis"/>
        </w:rPr>
        <w:t>forward</w:t>
      </w:r>
      <w:r w:rsidRPr="00D9024E">
        <w:rPr>
          <w:sz w:val="10"/>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It is for this reason, I argue, that the recognition of the singularity of cultural difference as the means by which to address the social oppressions of race, gender, sexuality, animality, and (dis)ability argued for by posthumanists has in actuality become the ideology that in obscuring exploitation enables global capitalism to deepen social inequalities</w:t>
      </w:r>
      <w:r w:rsidRPr="006E3BEA">
        <w:rPr>
          <w:rStyle w:val="Emphasis"/>
        </w:rPr>
        <w:t xml:space="preserve">. </w:t>
      </w:r>
      <w:r w:rsidRPr="006E3BEA">
        <w:rPr>
          <w:rStyle w:val="StyleUnderline"/>
        </w:rPr>
        <w:t>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autopoetic entities that have their own temporalities, chronicities,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The problem, according to posthumanists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D9024E">
        <w:rPr>
          <w:rStyle w:val="StyleUnderline"/>
        </w:rPr>
        <w:t>This local recognition, the argument goes, will bring the rigid, instrumental logic of capitalism into crisis</w:t>
      </w:r>
      <w:r w:rsidRPr="00D9024E">
        <w:rPr>
          <w:sz w:val="10"/>
        </w:rPr>
        <w:t xml:space="preserve">. </w:t>
      </w:r>
      <w:r w:rsidRPr="00D9024E">
        <w:rPr>
          <w:rStyle w:val="StyleUnderline"/>
        </w:rPr>
        <w:t xml:space="preserve">However, this </w:t>
      </w:r>
      <w:r w:rsidRPr="00385364">
        <w:rPr>
          <w:rStyle w:val="StyleUnderline"/>
          <w:highlight w:val="cyan"/>
        </w:rPr>
        <w:t xml:space="preserve">image of society as consisting of autonomous, </w:t>
      </w:r>
      <w:r w:rsidRPr="00B93A29">
        <w:rPr>
          <w:rStyle w:val="StyleUnderline"/>
        </w:rPr>
        <w:t xml:space="preserve">self-identified </w:t>
      </w:r>
      <w:r w:rsidRPr="00385364">
        <w:rPr>
          <w:rStyle w:val="StyleUnderline"/>
          <w:highlight w:val="cyan"/>
        </w:rPr>
        <w:t>individuals</w:t>
      </w:r>
      <w:r w:rsidRPr="006E3BEA">
        <w:rPr>
          <w:rStyle w:val="StyleUnderline"/>
        </w:rPr>
        <w:t xml:space="preserve"> who sometimes operate together and sometimes not, </w:t>
      </w:r>
      <w:r w:rsidRPr="00385364">
        <w:rPr>
          <w:rStyle w:val="Emphasis"/>
          <w:highlight w:val="cyan"/>
        </w:rPr>
        <w:t>doesn't challenge</w:t>
      </w:r>
      <w:r w:rsidRPr="00D9024E">
        <w:rPr>
          <w:rStyle w:val="Emphasis"/>
        </w:rPr>
        <w:t xml:space="preserve"> the </w:t>
      </w:r>
      <w:r w:rsidRPr="00C001C1">
        <w:rPr>
          <w:rStyle w:val="Emphasis"/>
        </w:rPr>
        <w:t xml:space="preserve">core logic of </w:t>
      </w:r>
      <w:r w:rsidRPr="00385364">
        <w:rPr>
          <w:rStyle w:val="Emphasis"/>
          <w:highlight w:val="cyan"/>
        </w:rPr>
        <w:t>cap</w:t>
      </w:r>
      <w:r w:rsidRPr="00B93A29">
        <w:rPr>
          <w:rStyle w:val="Emphasis"/>
        </w:rPr>
        <w:t xml:space="preserve">italism </w:t>
      </w:r>
      <w:r w:rsidRPr="00385364">
        <w:rPr>
          <w:rStyle w:val="Emphasis"/>
          <w:highlight w:val="cyan"/>
        </w:rPr>
        <w:t>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By giving up the possibility of any theory of identity and difference beyond the isolated encounter, posthumanist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posthumanists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Man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not-human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meta-physico-political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xml:space="preserve">.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"unsubstitutable singularity" (9) of the in-between identity he calls "l'animot" (41)—that is, a being that is a "monstrous hybrid," neither inside nor outside language—is a politics that takes up the full extent of Hegel's individualist "recognition" as the basis of a posthumanist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It is, in other words, a theory of identity for a capitalist market that must "nestle everywhere, settle everywhere, establish connexions everywhere," while nonetheless continuing to internally divide workers, pitting them against one another through the mechanism of wage competition</w:t>
      </w:r>
      <w:r w:rsidRPr="003320AA">
        <w:rPr>
          <w:sz w:val="10"/>
        </w:rPr>
        <w:t xml:space="preserve"> (Marx and Engels 487). The implications of the posthumanist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posthumanist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have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posthumanist theory of "difference." </w:t>
      </w:r>
      <w:r w:rsidRPr="002A0119">
        <w:rPr>
          <w:rStyle w:val="StyleUnderline"/>
        </w:rPr>
        <w:t>Insofar</w:t>
      </w:r>
      <w:r w:rsidRPr="006E3BEA">
        <w:rPr>
          <w:rStyle w:val="StyleUnderline"/>
        </w:rPr>
        <w:t xml:space="preserve"> </w:t>
      </w:r>
      <w:r w:rsidRPr="00385364">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385364">
        <w:rPr>
          <w:rStyle w:val="StyleUnderline"/>
          <w:highlight w:val="cyan"/>
        </w:rPr>
        <w:t xml:space="preserve">as </w:t>
      </w:r>
      <w:r w:rsidRPr="00D9024E">
        <w:rPr>
          <w:rStyle w:val="StyleUnderline"/>
        </w:rPr>
        <w:t xml:space="preserve">the </w:t>
      </w:r>
      <w:r w:rsidRPr="00385364">
        <w:rPr>
          <w:rStyle w:val="StyleUnderline"/>
          <w:highlight w:val="cyan"/>
        </w:rPr>
        <w:t xml:space="preserve">effect of </w:t>
      </w:r>
      <w:r w:rsidRPr="002A0119">
        <w:rPr>
          <w:rStyle w:val="StyleUnderline"/>
        </w:rPr>
        <w:t xml:space="preserve">an instrumental logic of </w:t>
      </w:r>
      <w:r w:rsidRPr="00385364">
        <w:rPr>
          <w:rStyle w:val="StyleUnderline"/>
          <w:highlight w:val="cyan"/>
        </w:rPr>
        <w:t>classification which is endemic to all</w:t>
      </w:r>
      <w:r w:rsidRPr="00C001C1">
        <w:rPr>
          <w:rStyle w:val="StyleUnderline"/>
        </w:rPr>
        <w:t xml:space="preserve"> social </w:t>
      </w:r>
      <w:r w:rsidRPr="00385364">
        <w:rPr>
          <w:rStyle w:val="StyleUnderline"/>
          <w:highlight w:val="cyan"/>
        </w:rPr>
        <w:t>relations</w:t>
      </w:r>
      <w:r w:rsidRPr="00D9024E">
        <w:rPr>
          <w:rStyle w:val="Emphasis"/>
        </w:rPr>
        <w:t xml:space="preserve">, it </w:t>
      </w:r>
      <w:r w:rsidRPr="00385364">
        <w:rPr>
          <w:rStyle w:val="Emphasis"/>
          <w:highlight w:val="cyan"/>
        </w:rPr>
        <w:t>denies</w:t>
      </w:r>
      <w:r w:rsidRPr="00D9024E">
        <w:rPr>
          <w:rStyle w:val="Emphasis"/>
        </w:rPr>
        <w:t xml:space="preserve"> that </w:t>
      </w:r>
      <w:r w:rsidRPr="00385364">
        <w:rPr>
          <w:rStyle w:val="Emphasis"/>
          <w:highlight w:val="cyan"/>
        </w:rPr>
        <w:t xml:space="preserve">there is </w:t>
      </w:r>
      <w:r w:rsidRPr="00D9024E">
        <w:rPr>
          <w:rStyle w:val="Emphasis"/>
        </w:rPr>
        <w:t xml:space="preserve">any </w:t>
      </w:r>
      <w:r w:rsidRPr="00385364">
        <w:rPr>
          <w:rStyle w:val="Emphasis"/>
          <w:highlight w:val="cyan"/>
        </w:rPr>
        <w:t>history to</w:t>
      </w:r>
      <w:r w:rsidRPr="00D9024E">
        <w:rPr>
          <w:rStyle w:val="Emphasis"/>
        </w:rPr>
        <w:t xml:space="preserve"> the </w:t>
      </w:r>
      <w:r w:rsidRPr="00385364">
        <w:rPr>
          <w:rStyle w:val="Emphasis"/>
          <w:highlight w:val="cyan"/>
        </w:rPr>
        <w:t>ways in which people live</w:t>
      </w:r>
      <w:r w:rsidRPr="006E3BEA">
        <w:rPr>
          <w:rStyle w:val="Emphasis"/>
        </w:rPr>
        <w:t xml:space="preserve">. </w:t>
      </w:r>
      <w:r w:rsidRPr="006E3BEA">
        <w:rPr>
          <w:rStyle w:val="StyleUnderline"/>
        </w:rPr>
        <w:t xml:space="preserve">Instead, </w:t>
      </w:r>
      <w:r w:rsidRPr="00C001C1">
        <w:rPr>
          <w:rStyle w:val="StyleUnderline"/>
        </w:rPr>
        <w:t xml:space="preserve">transformative </w:t>
      </w:r>
      <w:r w:rsidRPr="00385364">
        <w:rPr>
          <w:rStyle w:val="StyleUnderline"/>
          <w:highlight w:val="cyan"/>
        </w:rPr>
        <w:t>theory becomes</w:t>
      </w:r>
      <w:r w:rsidRPr="00D9024E">
        <w:rPr>
          <w:rStyle w:val="StyleUnderline"/>
        </w:rPr>
        <w:t xml:space="preserve"> an "</w:t>
      </w:r>
      <w:r w:rsidRPr="00385364">
        <w:rPr>
          <w:rStyle w:val="StyleUnderline"/>
          <w:highlight w:val="cyan"/>
        </w:rPr>
        <w:t>ethical</w:t>
      </w:r>
      <w:r w:rsidRPr="00D9024E">
        <w:rPr>
          <w:rStyle w:val="StyleUnderline"/>
        </w:rPr>
        <w:t>" praxis that</w:t>
      </w:r>
      <w:r w:rsidRPr="00D9024E">
        <w:rPr>
          <w:sz w:val="10"/>
        </w:rPr>
        <w:t xml:space="preserve">, in the words of Agamben, </w:t>
      </w:r>
      <w:r w:rsidRPr="00D9024E">
        <w:rPr>
          <w:rStyle w:val="StyleUnderline"/>
        </w:rPr>
        <w:t>"must face a problem and a particular situation each and every time</w:t>
      </w:r>
      <w:r w:rsidRPr="00D9024E">
        <w:rPr>
          <w:sz w:val="10"/>
        </w:rPr>
        <w:t xml:space="preserve">" (What is An Apparatus? 9). </w:t>
      </w:r>
      <w:r w:rsidRPr="00D9024E">
        <w:rPr>
          <w:rStyle w:val="StyleUnderline"/>
        </w:rPr>
        <w:t xml:space="preserve">In this way, it </w:t>
      </w:r>
      <w:r w:rsidRPr="00385364">
        <w:rPr>
          <w:rStyle w:val="StyleUnderline"/>
          <w:highlight w:val="cyan"/>
        </w:rPr>
        <w:t xml:space="preserve">becomes impossible to suggest </w:t>
      </w:r>
      <w:r w:rsidRPr="00D9024E">
        <w:rPr>
          <w:rStyle w:val="StyleUnderline"/>
        </w:rPr>
        <w:t xml:space="preserve">that exploitation and </w:t>
      </w:r>
      <w:r w:rsidRPr="00385364">
        <w:rPr>
          <w:rStyle w:val="StyleUnderline"/>
          <w:highlight w:val="cyan"/>
        </w:rPr>
        <w:t xml:space="preserve">oppression </w:t>
      </w:r>
      <w:r w:rsidRPr="00D9024E">
        <w:rPr>
          <w:rStyle w:val="StyleUnderline"/>
        </w:rPr>
        <w:t xml:space="preserve">are </w:t>
      </w:r>
      <w:r w:rsidRPr="00385364">
        <w:rPr>
          <w:rStyle w:val="StyleUnderline"/>
          <w:highlight w:val="cyan"/>
        </w:rPr>
        <w:t>inherent to cap</w:t>
      </w:r>
      <w:r w:rsidRPr="00D9024E">
        <w:rPr>
          <w:rStyle w:val="StyleUnderline"/>
        </w:rPr>
        <w:t xml:space="preserve">italism </w:t>
      </w:r>
      <w:r w:rsidRPr="00385364">
        <w:rPr>
          <w:rStyle w:val="StyleUnderline"/>
          <w:highlight w:val="cyan"/>
        </w:rPr>
        <w:t>or would be</w:t>
      </w:r>
      <w:r w:rsidRPr="006E3BEA">
        <w:rPr>
          <w:rStyle w:val="StyleUnderline"/>
        </w:rPr>
        <w:t xml:space="preserve"> any </w:t>
      </w:r>
      <w:r w:rsidRPr="00385364">
        <w:rPr>
          <w:rStyle w:val="StyleUnderline"/>
          <w:highlight w:val="cyan"/>
        </w:rPr>
        <w:t xml:space="preserve">different under </w:t>
      </w:r>
      <w:r w:rsidRPr="00D9024E">
        <w:rPr>
          <w:rStyle w:val="StyleUnderline"/>
        </w:rPr>
        <w:t xml:space="preserve">any </w:t>
      </w:r>
      <w:r w:rsidRPr="00385364">
        <w:rPr>
          <w:rStyle w:val="StyleUnderline"/>
          <w:highlight w:val="cyan"/>
        </w:rPr>
        <w:t>alternative</w:t>
      </w:r>
      <w:r w:rsidRPr="00D9024E">
        <w:rPr>
          <w:rStyle w:val="StyleUnderline"/>
        </w:rPr>
        <w:t xml:space="preserve"> mode of </w:t>
      </w:r>
      <w:r w:rsidRPr="00385364">
        <w:rPr>
          <w:rStyle w:val="StyleUnderline"/>
          <w:highlight w:val="cyan"/>
        </w:rPr>
        <w:t>production</w:t>
      </w:r>
      <w:r w:rsidRPr="003320AA">
        <w:rPr>
          <w:sz w:val="10"/>
        </w:rPr>
        <w:t xml:space="preserve">. In fact, Hardt and Negri argue precisely this when they declare that "Socialism and capitalism…are both regimes of property that exclude the common" (ix). </w:t>
      </w:r>
      <w:r w:rsidRPr="006E3BEA">
        <w:rPr>
          <w:rStyle w:val="StyleUnderline"/>
        </w:rPr>
        <w:t>The consequence is tha</w:t>
      </w:r>
      <w:r w:rsidRPr="00D9024E">
        <w:rPr>
          <w:rStyle w:val="StyleUnderline"/>
        </w:rPr>
        <w:t>t</w:t>
      </w:r>
      <w:r w:rsidRPr="006E3BEA">
        <w:rPr>
          <w:rStyle w:val="StyleUnderline"/>
        </w:rPr>
        <w:t xml:space="preserve">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w:t>
      </w:r>
      <w:r w:rsidRPr="00D9024E">
        <w:rPr>
          <w:sz w:val="10"/>
        </w:rPr>
        <w:t xml:space="preserve">of man, as a species-being; on the contrary, species-life itself—society—appears as a system which is external to the individual and as a limitation of his original independence" (On the Jewish Question 43). </w:t>
      </w:r>
      <w:r w:rsidRPr="00D9024E">
        <w:rPr>
          <w:rStyle w:val="StyleUnderline"/>
        </w:rPr>
        <w:t>In other words, the very</w:t>
      </w:r>
      <w:r w:rsidRPr="002A0119">
        <w:rPr>
          <w:rStyle w:val="StyleUnderline"/>
        </w:rPr>
        <w:t xml:space="preserve"> </w:t>
      </w:r>
      <w:r w:rsidRPr="00385364">
        <w:rPr>
          <w:rStyle w:val="StyleUnderline"/>
          <w:highlight w:val="cyan"/>
        </w:rPr>
        <w:t xml:space="preserve">nature of </w:t>
      </w:r>
      <w:r w:rsidRPr="00D9024E">
        <w:rPr>
          <w:rStyle w:val="StyleUnderline"/>
        </w:rPr>
        <w:t xml:space="preserve">the </w:t>
      </w:r>
      <w:r w:rsidRPr="00385364">
        <w:rPr>
          <w:rStyle w:val="StyleUnderline"/>
          <w:highlight w:val="cyan"/>
        </w:rPr>
        <w:t>division of labor</w:t>
      </w:r>
      <w:r w:rsidRPr="006E3BEA">
        <w:rPr>
          <w:rStyle w:val="StyleUnderline"/>
        </w:rPr>
        <w:t xml:space="preserve"> under capitalism </w:t>
      </w:r>
      <w:r w:rsidRPr="00385364">
        <w:rPr>
          <w:rStyle w:val="StyleUnderline"/>
          <w:highlight w:val="cyan"/>
        </w:rPr>
        <w:t xml:space="preserve">causes workers to blame ahistorical notions </w:t>
      </w:r>
      <w:r w:rsidRPr="00B93A29">
        <w:rPr>
          <w:rStyle w:val="StyleUnderline"/>
        </w:rPr>
        <w:t>of "society" and "government" for the contradictions which reside in the economic and, in turn, seek refuge in the "freedom" of individuality which bourgeois society promises</w:t>
      </w:r>
      <w:r w:rsidRPr="00B93A29">
        <w:rPr>
          <w:sz w:val="10"/>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w:t>
      </w:r>
      <w:r w:rsidRPr="00B93A29">
        <w:rPr>
          <w:rStyle w:val="StyleUnderline"/>
        </w:rPr>
        <w:t xml:space="preserve">By taking the question of identity and difference out of the social, Agamben turns exploitation into an existential crisis which can only be resolved by the ethical recognition of difference on its own terms, leaving the contradictions of society intact. </w:t>
      </w:r>
      <w:r w:rsidRPr="00B93A29">
        <w:rPr>
          <w:sz w:val="10"/>
        </w:rPr>
        <w:t>This is how the posthumanist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w:t>
      </w:r>
      <w:r w:rsidRPr="003320AA">
        <w:rPr>
          <w:sz w:val="10"/>
        </w:rPr>
        <w:t xml:space="preserve"> </w:t>
      </w:r>
      <w:r w:rsidRPr="00385364">
        <w:rPr>
          <w:rStyle w:val="StyleUnderline"/>
          <w:highlight w:val="cyan"/>
        </w:rPr>
        <w:t xml:space="preserve">If we are to </w:t>
      </w:r>
      <w:r w:rsidRPr="002A0119">
        <w:rPr>
          <w:rStyle w:val="StyleUnderline"/>
        </w:rPr>
        <w:t xml:space="preserve">truly </w:t>
      </w:r>
      <w:r w:rsidRPr="00385364">
        <w:rPr>
          <w:rStyle w:val="StyleUnderline"/>
          <w:highlight w:val="cyan"/>
        </w:rPr>
        <w:t>see the world differently</w:t>
      </w:r>
      <w:r w:rsidRPr="00242AC5">
        <w:rPr>
          <w:rStyle w:val="StyleUnderline"/>
        </w:rPr>
        <w:t xml:space="preserve">, </w:t>
      </w:r>
      <w:r w:rsidRPr="002A0119">
        <w:rPr>
          <w:rStyle w:val="StyleUnderline"/>
        </w:rPr>
        <w:t xml:space="preserve">not just as isolated individuals, but </w:t>
      </w:r>
      <w:r w:rsidRPr="00385364">
        <w:rPr>
          <w:rStyle w:val="StyleUnderline"/>
          <w:highlight w:val="cyan"/>
        </w:rPr>
        <w:t>as</w:t>
      </w:r>
      <w:r w:rsidRPr="00242AC5">
        <w:rPr>
          <w:rStyle w:val="StyleUnderline"/>
        </w:rPr>
        <w:t xml:space="preserve"> </w:t>
      </w:r>
      <w:r w:rsidRPr="00EF1DD4">
        <w:rPr>
          <w:rStyle w:val="StyleUnderline"/>
        </w:rPr>
        <w:t xml:space="preserve">a </w:t>
      </w:r>
      <w:r w:rsidRPr="00385364">
        <w:rPr>
          <w:rStyle w:val="StyleUnderline"/>
          <w:highlight w:val="cyan"/>
        </w:rPr>
        <w:t xml:space="preserve">united </w:t>
      </w:r>
      <w:r w:rsidRPr="00EF1DD4">
        <w:rPr>
          <w:rStyle w:val="StyleUnderline"/>
        </w:rPr>
        <w:t>community which uses new technologies for freeing people from the drudgery of wage labor and its corresponding ideolo</w:t>
      </w:r>
      <w:r w:rsidRPr="00737564">
        <w:rPr>
          <w:rStyle w:val="StyleUnderline"/>
        </w:rPr>
        <w:t>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242AC5">
        <w:rPr>
          <w:rStyle w:val="StyleUnderline"/>
        </w:rPr>
        <w:t>oppression</w:t>
      </w:r>
      <w:r w:rsidRPr="00385364">
        <w:rPr>
          <w:sz w:val="10"/>
          <w:highlight w:val="cyan"/>
        </w:rPr>
        <w:t xml:space="preserve">, </w:t>
      </w:r>
      <w:r w:rsidRPr="00385364">
        <w:rPr>
          <w:rStyle w:val="Emphasis"/>
          <w:highlight w:val="cyan"/>
        </w:rPr>
        <w:t>what is necessary is a</w:t>
      </w:r>
      <w:r w:rsidRPr="006E3BEA">
        <w:rPr>
          <w:rStyle w:val="Emphasis"/>
        </w:rPr>
        <w:t xml:space="preserve"> social </w:t>
      </w:r>
      <w:r w:rsidRPr="00385364">
        <w:rPr>
          <w:rStyle w:val="Emphasis"/>
          <w:highlight w:val="cyan"/>
        </w:rPr>
        <w:t xml:space="preserve">transformation that ends </w:t>
      </w:r>
      <w:r w:rsidRPr="002A0119">
        <w:rPr>
          <w:rStyle w:val="Emphasis"/>
        </w:rPr>
        <w:t xml:space="preserve">the </w:t>
      </w:r>
      <w:r w:rsidRPr="00385364">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385364">
        <w:rPr>
          <w:rStyle w:val="StyleUnderline"/>
          <w:highlight w:val="cyan"/>
        </w:rPr>
        <w:t xml:space="preserve">Pluralizing identities </w:t>
      </w:r>
      <w:r w:rsidRPr="00B93A29">
        <w:rPr>
          <w:rStyle w:val="StyleUnderline"/>
        </w:rPr>
        <w:t>doesn’t challenge the logic of exploitation, but actually</w:t>
      </w:r>
      <w:r w:rsidRPr="002A0119">
        <w:rPr>
          <w:rStyle w:val="StyleUnderline"/>
        </w:rPr>
        <w:t xml:space="preserve"> </w:t>
      </w:r>
      <w:r w:rsidRPr="00242AC5">
        <w:rPr>
          <w:rStyle w:val="StyleUnderline"/>
        </w:rPr>
        <w:t xml:space="preserve">expands </w:t>
      </w:r>
      <w:r w:rsidRPr="00B93A29">
        <w:rPr>
          <w:rStyle w:val="StyleUnderline"/>
        </w:rPr>
        <w:t xml:space="preserve">it since private property </w:t>
      </w:r>
      <w:r w:rsidRPr="00385364">
        <w:rPr>
          <w:rStyle w:val="StyleUnderline"/>
          <w:highlight w:val="cyan"/>
        </w:rPr>
        <w:t>establishes individual responsibility as the</w:t>
      </w:r>
      <w:r w:rsidRPr="00EF1DD4">
        <w:rPr>
          <w:rStyle w:val="StyleUnderline"/>
        </w:rPr>
        <w:t xml:space="preserve"> </w:t>
      </w:r>
      <w:r w:rsidRPr="002A0119">
        <w:rPr>
          <w:rStyle w:val="StyleUnderline"/>
        </w:rPr>
        <w:t xml:space="preserve">very </w:t>
      </w:r>
      <w:r w:rsidRPr="00385364">
        <w:rPr>
          <w:rStyle w:val="StyleUnderline"/>
          <w:highlight w:val="cyan"/>
        </w:rPr>
        <w:t>basis of</w:t>
      </w:r>
      <w:r w:rsidRPr="00242AC5">
        <w:rPr>
          <w:rStyle w:val="StyleUnderline"/>
        </w:rPr>
        <w:t xml:space="preserve"> one's</w:t>
      </w:r>
      <w:r w:rsidRPr="006E3BEA">
        <w:rPr>
          <w:rStyle w:val="StyleUnderline"/>
        </w:rPr>
        <w:t xml:space="preserve"> "natural" </w:t>
      </w:r>
      <w:r w:rsidRPr="00385364">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385364">
        <w:rPr>
          <w:rStyle w:val="Emphasis"/>
          <w:highlight w:val="cyan"/>
        </w:rPr>
        <w:t xml:space="preserve">retreating </w:t>
      </w:r>
      <w:r w:rsidRPr="00EF1DD4">
        <w:rPr>
          <w:rStyle w:val="Emphasis"/>
        </w:rPr>
        <w:t xml:space="preserve">into individualism </w:t>
      </w:r>
      <w:r w:rsidRPr="00385364">
        <w:rPr>
          <w:rStyle w:val="Emphasis"/>
          <w:highlight w:val="cyan"/>
        </w:rPr>
        <w:t xml:space="preserve">is </w:t>
      </w:r>
      <w:r w:rsidRPr="002A0119">
        <w:rPr>
          <w:rStyle w:val="Emphasis"/>
        </w:rPr>
        <w:t xml:space="preserve">merely </w:t>
      </w:r>
      <w:r w:rsidRPr="00385364">
        <w:rPr>
          <w:rStyle w:val="Emphasis"/>
          <w:highlight w:val="cyan"/>
        </w:rPr>
        <w:t>the</w:t>
      </w:r>
      <w:r w:rsidRPr="00EF1DD4">
        <w:rPr>
          <w:rStyle w:val="Emphasis"/>
        </w:rPr>
        <w:t xml:space="preserve"> </w:t>
      </w:r>
      <w:r w:rsidRPr="00B93A29">
        <w:rPr>
          <w:rStyle w:val="Emphasis"/>
        </w:rPr>
        <w:t xml:space="preserve">ideological </w:t>
      </w:r>
      <w:r w:rsidRPr="00385364">
        <w:rPr>
          <w:rStyle w:val="Emphasis"/>
          <w:highlight w:val="cyan"/>
        </w:rPr>
        <w:t>mask which</w:t>
      </w:r>
      <w:r w:rsidRPr="00B93A29">
        <w:rPr>
          <w:rStyle w:val="Emphasis"/>
        </w:rPr>
        <w:t xml:space="preserve"> is </w:t>
      </w:r>
      <w:r w:rsidRPr="00385364">
        <w:rPr>
          <w:rStyle w:val="Emphasis"/>
          <w:highlight w:val="cyan"/>
        </w:rPr>
        <w:t xml:space="preserve">placed over </w:t>
      </w:r>
      <w:r w:rsidRPr="00EF1DD4">
        <w:rPr>
          <w:rStyle w:val="Emphasis"/>
        </w:rPr>
        <w:t xml:space="preserve">the </w:t>
      </w:r>
      <w:r w:rsidRPr="00385364">
        <w:rPr>
          <w:rStyle w:val="Emphasis"/>
          <w:highlight w:val="cyan"/>
        </w:rPr>
        <w:t xml:space="preserve">subsumption of </w:t>
      </w:r>
      <w:r w:rsidRPr="00B93A29">
        <w:rPr>
          <w:rStyle w:val="Emphasis"/>
        </w:rPr>
        <w:t xml:space="preserve">all </w:t>
      </w:r>
      <w:r w:rsidRPr="00385364">
        <w:rPr>
          <w:rStyle w:val="Emphasis"/>
          <w:highlight w:val="cyan"/>
        </w:rPr>
        <w:t>life under</w:t>
      </w:r>
      <w:r w:rsidRPr="00EF1DD4">
        <w:rPr>
          <w:rStyle w:val="Emphasis"/>
        </w:rPr>
        <w:t xml:space="preserve"> the </w:t>
      </w:r>
      <w:r w:rsidRPr="00385364">
        <w:rPr>
          <w:rStyle w:val="Emphasis"/>
          <w:highlight w:val="cyan"/>
        </w:rPr>
        <w:t>profit</w:t>
      </w:r>
      <w:r w:rsidRPr="00242AC5">
        <w:rPr>
          <w:rStyle w:val="Emphasis"/>
        </w:rPr>
        <w:t xml:space="preserve">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bookmarkEnd w:id="0"/>
    </w:p>
    <w:p w14:paraId="31A178DA" w14:textId="77777777" w:rsidR="00891995" w:rsidRDefault="00891995" w:rsidP="00891995">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1AA61744" w14:textId="77777777" w:rsidR="00891995" w:rsidRPr="007A6C3A" w:rsidRDefault="00891995" w:rsidP="00891995">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70D75DE6" w14:textId="77777777" w:rsidR="00891995" w:rsidRPr="007A6C3A" w:rsidRDefault="00891995" w:rsidP="00891995">
      <w:pPr>
        <w:rPr>
          <w:sz w:val="16"/>
        </w:rPr>
      </w:pPr>
      <w:r w:rsidRPr="007A6C3A">
        <w:rPr>
          <w:sz w:val="16"/>
        </w:rPr>
        <w:t>The Risks of Ineffective Resistance</w:t>
      </w:r>
    </w:p>
    <w:p w14:paraId="113A245D" w14:textId="77777777" w:rsidR="00891995" w:rsidRPr="007A6C3A" w:rsidRDefault="00891995" w:rsidP="00891995">
      <w:pPr>
        <w:rPr>
          <w:sz w:val="16"/>
        </w:rPr>
      </w:pPr>
      <w:r w:rsidRPr="007A0A8B">
        <w:rPr>
          <w:rStyle w:val="StyleUnderline"/>
        </w:rPr>
        <w:t xml:space="preserve">The </w:t>
      </w:r>
      <w:r w:rsidRPr="00385364">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385364">
        <w:rPr>
          <w:rStyle w:val="StyleUnderline"/>
          <w:highlight w:val="cyan"/>
        </w:rPr>
        <w:t xml:space="preserve">is </w:t>
      </w:r>
      <w:r w:rsidRPr="00385364">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385364">
        <w:rPr>
          <w:rStyle w:val="StyleUnderline"/>
          <w:highlight w:val="cyan"/>
        </w:rPr>
        <w:t>to</w:t>
      </w:r>
      <w:r w:rsidRPr="007A6C3A">
        <w:rPr>
          <w:sz w:val="16"/>
        </w:rPr>
        <w:t xml:space="preserve"> the system of </w:t>
      </w:r>
      <w:r w:rsidRPr="00385364">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385364">
        <w:rPr>
          <w:rStyle w:val="StyleUnderline"/>
          <w:highlight w:val="cyan"/>
        </w:rPr>
        <w:t>human beings and the</w:t>
      </w:r>
      <w:r w:rsidRPr="007A6C3A">
        <w:rPr>
          <w:sz w:val="16"/>
        </w:rPr>
        <w:t xml:space="preserve"> natural </w:t>
      </w:r>
      <w:r w:rsidRPr="00385364">
        <w:rPr>
          <w:rStyle w:val="StyleUnderline"/>
          <w:highlight w:val="cyan"/>
        </w:rPr>
        <w:t>environment</w:t>
      </w:r>
      <w:r w:rsidRPr="007A0A8B">
        <w:rPr>
          <w:rStyle w:val="StyleUnderline"/>
        </w:rPr>
        <w:t xml:space="preserve"> would both need to be </w:t>
      </w:r>
      <w:r w:rsidRPr="00385364">
        <w:rPr>
          <w:rStyle w:val="StyleUnderline"/>
          <w:highlight w:val="cyan"/>
        </w:rPr>
        <w:t>turn</w:t>
      </w:r>
      <w:r w:rsidRPr="007A0A8B">
        <w:rPr>
          <w:rStyle w:val="StyleUnderline"/>
        </w:rPr>
        <w:t xml:space="preserve">ed </w:t>
      </w:r>
      <w:r w:rsidRPr="00385364">
        <w:rPr>
          <w:rStyle w:val="StyleUnderline"/>
          <w:highlight w:val="cyan"/>
        </w:rPr>
        <w:t>into</w:t>
      </w:r>
      <w:r w:rsidRPr="007A6C3A">
        <w:rPr>
          <w:sz w:val="16"/>
        </w:rPr>
        <w:t xml:space="preserve"> pure </w:t>
      </w:r>
      <w:r w:rsidRPr="00385364">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385364">
        <w:rPr>
          <w:rStyle w:val="Emphasis"/>
          <w:highlight w:val="cyan"/>
        </w:rPr>
        <w:t>“double movement,”</w:t>
      </w:r>
      <w:r w:rsidRPr="007A6C3A">
        <w:rPr>
          <w:sz w:val="16"/>
        </w:rPr>
        <w:t xml:space="preserve"> which </w:t>
      </w:r>
      <w:r w:rsidRPr="00466C14">
        <w:rPr>
          <w:rStyle w:val="StyleUnderline"/>
        </w:rPr>
        <w:t xml:space="preserve">acts to </w:t>
      </w:r>
      <w:r w:rsidRPr="00385364">
        <w:rPr>
          <w:rStyle w:val="Emphasis"/>
          <w:highlight w:val="cyan"/>
        </w:rPr>
        <w:t>protect</w:t>
      </w:r>
      <w:r w:rsidRPr="0038536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38536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385364">
        <w:rPr>
          <w:rStyle w:val="Emphasis"/>
          <w:highlight w:val="cyan"/>
        </w:rPr>
        <w:t>sustains</w:t>
      </w:r>
      <w:r w:rsidRPr="00385364">
        <w:rPr>
          <w:rStyle w:val="StyleUnderline"/>
          <w:highlight w:val="cyan"/>
        </w:rPr>
        <w:t xml:space="preserve"> the</w:t>
      </w:r>
      <w:r w:rsidRPr="00466C14">
        <w:rPr>
          <w:rStyle w:val="StyleUnderline"/>
        </w:rPr>
        <w:t xml:space="preserve"> </w:t>
      </w:r>
      <w:r w:rsidRPr="00466C14">
        <w:rPr>
          <w:rStyle w:val="Emphasis"/>
        </w:rPr>
        <w:t xml:space="preserve">capitalist </w:t>
      </w:r>
      <w:r w:rsidRPr="0038536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38536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385364">
        <w:rPr>
          <w:rStyle w:val="StyleUnderline"/>
          <w:highlight w:val="cyan"/>
        </w:rPr>
        <w:t>this can lead to</w:t>
      </w:r>
      <w:r w:rsidRPr="007A6C3A">
        <w:rPr>
          <w:sz w:val="16"/>
        </w:rPr>
        <w:t xml:space="preserve"> the rise of </w:t>
      </w:r>
      <w:r w:rsidRPr="00385364">
        <w:rPr>
          <w:rStyle w:val="Emphasis"/>
          <w:highlight w:val="cyan"/>
        </w:rPr>
        <w:t>fascism</w:t>
      </w:r>
      <w:r w:rsidRPr="007A6C3A">
        <w:rPr>
          <w:sz w:val="16"/>
        </w:rPr>
        <w:t>, which has been the case in the past. As Block (2001: xxxviii) explains:</w:t>
      </w:r>
    </w:p>
    <w:p w14:paraId="7E91B529" w14:textId="77777777" w:rsidR="00891995" w:rsidRPr="007A6C3A" w:rsidRDefault="00891995" w:rsidP="00891995">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385364">
        <w:rPr>
          <w:rStyle w:val="StyleUnderline"/>
          <w:highlight w:val="cyan"/>
        </w:rPr>
        <w:t>use</w:t>
      </w:r>
      <w:r w:rsidRPr="007A6C3A">
        <w:rPr>
          <w:sz w:val="16"/>
        </w:rPr>
        <w:t xml:space="preserve"> the instruments of </w:t>
      </w:r>
      <w:r w:rsidRPr="00385364">
        <w:rPr>
          <w:rStyle w:val="Emphasis"/>
          <w:highlight w:val="cyan"/>
        </w:rPr>
        <w:t>democratic governance</w:t>
      </w:r>
      <w:r w:rsidRPr="00385364">
        <w:rPr>
          <w:rStyle w:val="StyleUnderline"/>
          <w:highlight w:val="cyan"/>
        </w:rPr>
        <w:t xml:space="preserve"> to</w:t>
      </w:r>
      <w:r w:rsidRPr="007A6C3A">
        <w:rPr>
          <w:sz w:val="16"/>
        </w:rPr>
        <w:t xml:space="preserve"> control and </w:t>
      </w:r>
      <w:r w:rsidRPr="00385364">
        <w:rPr>
          <w:rStyle w:val="StyleUnderline"/>
          <w:highlight w:val="cyan"/>
        </w:rPr>
        <w:t>direct the economy to meet our</w:t>
      </w:r>
      <w:r w:rsidRPr="007A6C3A">
        <w:rPr>
          <w:sz w:val="16"/>
        </w:rPr>
        <w:t xml:space="preserve"> individual and collective </w:t>
      </w:r>
      <w:r w:rsidRPr="00385364">
        <w:rPr>
          <w:rStyle w:val="Emphasis"/>
          <w:highlight w:val="cyan"/>
        </w:rPr>
        <w:t>needs</w:t>
      </w:r>
      <w:r w:rsidRPr="007A6C3A">
        <w:rPr>
          <w:sz w:val="16"/>
        </w:rPr>
        <w:t xml:space="preserve">. Polanyi shows that the </w:t>
      </w:r>
      <w:r w:rsidRPr="00385364">
        <w:rPr>
          <w:rStyle w:val="StyleUnderline"/>
          <w:highlight w:val="cyan"/>
        </w:rPr>
        <w:t>failure</w:t>
      </w:r>
      <w:r w:rsidRPr="00466C14">
        <w:rPr>
          <w:rStyle w:val="StyleUnderline"/>
        </w:rPr>
        <w:t xml:space="preserve"> to take up this challenge </w:t>
      </w:r>
      <w:r w:rsidRPr="00385364">
        <w:rPr>
          <w:rStyle w:val="StyleUnderline"/>
          <w:highlight w:val="cyan"/>
        </w:rPr>
        <w:t xml:space="preserve">produced </w:t>
      </w:r>
      <w:r w:rsidRPr="00385364">
        <w:rPr>
          <w:rStyle w:val="Emphasis"/>
          <w:highlight w:val="cyan"/>
        </w:rPr>
        <w:t>enormous suffering</w:t>
      </w:r>
      <w:r w:rsidRPr="007A6C3A">
        <w:rPr>
          <w:sz w:val="16"/>
        </w:rPr>
        <w:t xml:space="preserve"> in the past century. His prophecy for the new century could not be clearer.</w:t>
      </w:r>
    </w:p>
    <w:p w14:paraId="36DFDAA2" w14:textId="77777777" w:rsidR="00891995" w:rsidRPr="007A6C3A" w:rsidRDefault="00891995" w:rsidP="00891995">
      <w:pPr>
        <w:rPr>
          <w:sz w:val="16"/>
        </w:rPr>
      </w:pPr>
      <w:r w:rsidRPr="007A6C3A">
        <w:rPr>
          <w:sz w:val="16"/>
        </w:rPr>
        <w:t>Conclusion</w:t>
      </w:r>
    </w:p>
    <w:p w14:paraId="44D352B1" w14:textId="77777777" w:rsidR="00891995" w:rsidRPr="007A6C3A" w:rsidRDefault="00891995" w:rsidP="00891995">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38536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38536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7A1821F8" w14:textId="77777777" w:rsidR="00891995" w:rsidRPr="007A6C3A" w:rsidRDefault="00891995" w:rsidP="00891995">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385364">
        <w:rPr>
          <w:rStyle w:val="StyleUnderline"/>
          <w:highlight w:val="cyan"/>
        </w:rPr>
        <w:t>revolution</w:t>
      </w:r>
      <w:r w:rsidRPr="007A6C3A">
        <w:rPr>
          <w:sz w:val="16"/>
        </w:rPr>
        <w:t xml:space="preserve"> in the mode of production and distribution </w:t>
      </w:r>
      <w:r w:rsidRPr="00385364">
        <w:rPr>
          <w:rStyle w:val="Emphasis"/>
          <w:highlight w:val="cyan"/>
        </w:rPr>
        <w:t>must</w:t>
      </w:r>
      <w:r w:rsidRPr="00385364">
        <w:rPr>
          <w:rStyle w:val="StyleUnderline"/>
          <w:highlight w:val="cyan"/>
        </w:rPr>
        <w:t xml:space="preserve"> take place</w:t>
      </w:r>
      <w:r w:rsidRPr="007A6C3A">
        <w:rPr>
          <w:sz w:val="16"/>
        </w:rPr>
        <w:t xml:space="preserve">, a revolution </w:t>
      </w:r>
      <w:r w:rsidRPr="00385364">
        <w:rPr>
          <w:rStyle w:val="StyleUnderline"/>
          <w:highlight w:val="cyan"/>
        </w:rPr>
        <w:t>which will</w:t>
      </w:r>
      <w:r w:rsidRPr="007A6C3A">
        <w:rPr>
          <w:sz w:val="16"/>
        </w:rPr>
        <w:t xml:space="preserve"> put an </w:t>
      </w:r>
      <w:r w:rsidRPr="00385364">
        <w:rPr>
          <w:rStyle w:val="StyleUnderline"/>
          <w:highlight w:val="cyan"/>
        </w:rPr>
        <w:t>end</w:t>
      </w:r>
      <w:r w:rsidRPr="007A6C3A">
        <w:rPr>
          <w:sz w:val="16"/>
        </w:rPr>
        <w:t xml:space="preserve"> to </w:t>
      </w:r>
      <w:r w:rsidRPr="00385364">
        <w:rPr>
          <w:rStyle w:val="StyleUnderline"/>
          <w:highlight w:val="cyan"/>
        </w:rPr>
        <w:t xml:space="preserve">all </w:t>
      </w:r>
      <w:r w:rsidRPr="00385364">
        <w:rPr>
          <w:rStyle w:val="Emphasis"/>
          <w:highlight w:val="cyan"/>
        </w:rPr>
        <w:t>class distinctions</w:t>
      </w:r>
      <w:r w:rsidRPr="00385364">
        <w:rPr>
          <w:rStyle w:val="StyleUnderline"/>
          <w:highlight w:val="cyan"/>
        </w:rPr>
        <w:t>. On this</w:t>
      </w:r>
      <w:r w:rsidRPr="007A6C3A">
        <w:rPr>
          <w:sz w:val="16"/>
        </w:rPr>
        <w:t xml:space="preserve"> tangible, </w:t>
      </w:r>
      <w:r w:rsidRPr="0038536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385364">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385364">
        <w:rPr>
          <w:rStyle w:val="StyleUnderline"/>
          <w:highlight w:val="cyan"/>
        </w:rPr>
        <w:t xml:space="preserve">held by any </w:t>
      </w:r>
      <w:r w:rsidRPr="00385364">
        <w:rPr>
          <w:rStyle w:val="Emphasis"/>
          <w:highlight w:val="cyan"/>
        </w:rPr>
        <w:t>armchair philosopher</w:t>
      </w:r>
      <w:r w:rsidRPr="00385364">
        <w:rPr>
          <w:rStyle w:val="StyleUnderline"/>
          <w:highlight w:val="cyan"/>
        </w:rPr>
        <w:t>, is</w:t>
      </w:r>
      <w:r w:rsidRPr="002B1C89">
        <w:rPr>
          <w:rStyle w:val="StyleUnderline"/>
        </w:rPr>
        <w:t xml:space="preserve"> modern </w:t>
      </w:r>
      <w:r w:rsidRPr="00385364">
        <w:rPr>
          <w:rStyle w:val="Emphasis"/>
          <w:highlight w:val="cyan"/>
        </w:rPr>
        <w:t>socialism’s</w:t>
      </w:r>
      <w:r w:rsidRPr="00385364">
        <w:rPr>
          <w:rStyle w:val="StyleUnderline"/>
          <w:highlight w:val="cyan"/>
        </w:rPr>
        <w:t xml:space="preserve"> confidence in victory </w:t>
      </w:r>
      <w:r w:rsidRPr="00385364">
        <w:rPr>
          <w:rStyle w:val="Emphasis"/>
          <w:highlight w:val="cyan"/>
        </w:rPr>
        <w:t>founded</w:t>
      </w:r>
      <w:r w:rsidRPr="007A6C3A">
        <w:rPr>
          <w:sz w:val="16"/>
        </w:rPr>
        <w:t>.</w:t>
      </w:r>
    </w:p>
    <w:bookmarkEnd w:id="1"/>
    <w:p w14:paraId="0ADC26DA" w14:textId="77777777" w:rsidR="00891995" w:rsidRPr="007A6C3A" w:rsidRDefault="00891995" w:rsidP="00891995">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385364">
        <w:rPr>
          <w:rStyle w:val="StyleUnderline"/>
          <w:highlight w:val="cyan"/>
        </w:rPr>
        <w:t>voices</w:t>
      </w:r>
      <w:r w:rsidRPr="007A6C3A">
        <w:rPr>
          <w:sz w:val="16"/>
        </w:rPr>
        <w:t>—anti-capitalist and eco-socialist voices—a</w:t>
      </w:r>
      <w:r w:rsidRPr="002B1C89">
        <w:rPr>
          <w:rStyle w:val="StyleUnderline"/>
        </w:rPr>
        <w:t xml:space="preserve">round the world are </w:t>
      </w:r>
      <w:r w:rsidRPr="00385364">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3ACB2122" w14:textId="77777777" w:rsidR="00891995" w:rsidRDefault="00891995" w:rsidP="00891995">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385364">
        <w:rPr>
          <w:rStyle w:val="StyleUnderline"/>
          <w:highlight w:val="cyan"/>
        </w:rPr>
        <w:t>capitalism</w:t>
      </w:r>
      <w:r w:rsidRPr="002B1C89">
        <w:rPr>
          <w:rStyle w:val="StyleUnderline"/>
        </w:rPr>
        <w:t xml:space="preserve"> is </w:t>
      </w:r>
      <w:r w:rsidRPr="00385364">
        <w:rPr>
          <w:rStyle w:val="StyleUnderline"/>
          <w:highlight w:val="cyan"/>
        </w:rPr>
        <w:t xml:space="preserve">the </w:t>
      </w:r>
      <w:r w:rsidRPr="00385364">
        <w:rPr>
          <w:rStyle w:val="Emphasis"/>
          <w:highlight w:val="cyan"/>
        </w:rPr>
        <w:t>central cause</w:t>
      </w:r>
      <w:r w:rsidRPr="00385364">
        <w:rPr>
          <w:rStyle w:val="StyleUnderline"/>
          <w:highlight w:val="cyan"/>
        </w:rPr>
        <w:t xml:space="preserve"> of</w:t>
      </w:r>
      <w:r w:rsidRPr="007A6C3A">
        <w:rPr>
          <w:sz w:val="16"/>
        </w:rPr>
        <w:t xml:space="preserve"> our current condition of “</w:t>
      </w:r>
      <w:r w:rsidRPr="00385364">
        <w:rPr>
          <w:rStyle w:val="Emphasis"/>
          <w:highlight w:val="cyan"/>
        </w:rPr>
        <w:t>endless wars</w:t>
      </w:r>
      <w:r w:rsidRPr="002B1C89">
        <w:rPr>
          <w:rStyle w:val="StyleUnderline"/>
        </w:rPr>
        <w:t xml:space="preserve">, </w:t>
      </w:r>
      <w:r w:rsidRPr="002B1C89">
        <w:rPr>
          <w:rStyle w:val="Emphasis"/>
        </w:rPr>
        <w:t xml:space="preserve">nightmarish </w:t>
      </w:r>
      <w:r w:rsidRPr="00385364">
        <w:rPr>
          <w:rStyle w:val="Emphasis"/>
          <w:highlight w:val="cyan"/>
        </w:rPr>
        <w:t>consumerism</w:t>
      </w:r>
      <w:r w:rsidRPr="002B1C89">
        <w:rPr>
          <w:rStyle w:val="StyleUnderline"/>
        </w:rPr>
        <w:t xml:space="preserve">, ever-widening </w:t>
      </w:r>
      <w:r w:rsidRPr="00385364">
        <w:rPr>
          <w:rStyle w:val="Emphasis"/>
          <w:highlight w:val="cyan"/>
        </w:rPr>
        <w:t>gap</w:t>
      </w:r>
      <w:r w:rsidRPr="00385364">
        <w:rPr>
          <w:rStyle w:val="StyleUnderline"/>
          <w:highlight w:val="cyan"/>
        </w:rPr>
        <w:t xml:space="preserve"> between </w:t>
      </w:r>
      <w:r w:rsidRPr="00385364">
        <w:rPr>
          <w:rStyle w:val="Emphasis"/>
          <w:highlight w:val="cyan"/>
        </w:rPr>
        <w:t>rich</w:t>
      </w:r>
      <w:r w:rsidRPr="00385364">
        <w:rPr>
          <w:rStyle w:val="StyleUnderline"/>
          <w:highlight w:val="cyan"/>
        </w:rPr>
        <w:t xml:space="preserve"> and </w:t>
      </w:r>
      <w:r w:rsidRPr="00385364">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1DC2E813" w14:textId="77777777" w:rsidR="00891995" w:rsidRPr="007A6C3A" w:rsidRDefault="00891995" w:rsidP="00891995">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594DE8C2" w14:textId="77777777" w:rsidR="00891995" w:rsidRDefault="00891995" w:rsidP="00891995">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385364">
        <w:rPr>
          <w:rStyle w:val="StyleUnderline"/>
          <w:highlight w:val="cyan"/>
        </w:rPr>
        <w:t>As</w:t>
      </w:r>
      <w:r w:rsidRPr="007A6C3A">
        <w:rPr>
          <w:sz w:val="16"/>
        </w:rPr>
        <w:t xml:space="preserve"> political </w:t>
      </w:r>
      <w:r w:rsidRPr="00385364">
        <w:rPr>
          <w:rStyle w:val="StyleUnderline"/>
          <w:highlight w:val="cyan"/>
        </w:rPr>
        <w:t xml:space="preserve">legitimacy is </w:t>
      </w:r>
      <w:r w:rsidRPr="00385364">
        <w:rPr>
          <w:rStyle w:val="Emphasis"/>
          <w:highlight w:val="cyan"/>
        </w:rPr>
        <w:t>eroded</w:t>
      </w:r>
      <w:r w:rsidRPr="00385364">
        <w:rPr>
          <w:rStyle w:val="StyleUnderline"/>
          <w:highlight w:val="cyan"/>
        </w:rPr>
        <w:t>, repression</w:t>
      </w:r>
      <w:r w:rsidRPr="007A6C3A">
        <w:rPr>
          <w:sz w:val="16"/>
        </w:rPr>
        <w:t xml:space="preserve"> and social control </w:t>
      </w:r>
      <w:r w:rsidRPr="00385364">
        <w:rPr>
          <w:rStyle w:val="StyleUnderline"/>
          <w:highlight w:val="cyan"/>
        </w:rPr>
        <w:t>will take on</w:t>
      </w:r>
      <w:r w:rsidRPr="007A6C3A">
        <w:rPr>
          <w:sz w:val="16"/>
        </w:rPr>
        <w:t xml:space="preserve"> increasingly </w:t>
      </w:r>
      <w:r w:rsidRPr="00385364">
        <w:rPr>
          <w:rStyle w:val="Emphasis"/>
          <w:highlight w:val="cyan"/>
        </w:rPr>
        <w:t>direct coercive forms</w:t>
      </w:r>
      <w:r w:rsidRPr="00385364">
        <w:rPr>
          <w:rStyle w:val="StyleUnderline"/>
          <w:highlight w:val="cyan"/>
        </w:rPr>
        <w:t>. This</w:t>
      </w:r>
      <w:r w:rsidRPr="007A6C3A">
        <w:rPr>
          <w:sz w:val="16"/>
        </w:rPr>
        <w:t xml:space="preserve"> is a very important area for criminologists to explore. It also </w:t>
      </w:r>
      <w:r w:rsidRPr="00385364">
        <w:rPr>
          <w:rStyle w:val="StyleUnderline"/>
          <w:highlight w:val="cyan"/>
        </w:rPr>
        <w:t xml:space="preserve">makes it </w:t>
      </w:r>
      <w:r w:rsidRPr="00385364">
        <w:rPr>
          <w:rStyle w:val="Emphasis"/>
          <w:highlight w:val="cyan"/>
        </w:rPr>
        <w:t>vital</w:t>
      </w:r>
      <w:r w:rsidRPr="00385364">
        <w:rPr>
          <w:rStyle w:val="StyleUnderline"/>
          <w:highlight w:val="cyan"/>
        </w:rPr>
        <w:t xml:space="preserve"> that the path</w:t>
      </w:r>
      <w:r w:rsidRPr="007A6C3A">
        <w:rPr>
          <w:sz w:val="16"/>
        </w:rPr>
        <w:t xml:space="preserve"> and outcome of struggle </w:t>
      </w:r>
      <w:r w:rsidRPr="00385364">
        <w:rPr>
          <w:rStyle w:val="StyleUnderline"/>
          <w:highlight w:val="cyan"/>
        </w:rPr>
        <w:t xml:space="preserve">for a </w:t>
      </w:r>
      <w:r w:rsidRPr="00385364">
        <w:rPr>
          <w:rStyle w:val="Emphasis"/>
          <w:highlight w:val="cyan"/>
        </w:rPr>
        <w:t>“better future”</w:t>
      </w:r>
      <w:r w:rsidRPr="00385364">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385364">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385364">
        <w:rPr>
          <w:rStyle w:val="Emphasis"/>
          <w:highlight w:val="cyan"/>
        </w:rPr>
        <w:t>prefigure</w:t>
      </w:r>
      <w:r w:rsidRPr="00385364">
        <w:rPr>
          <w:rStyle w:val="StyleUnderline"/>
          <w:highlight w:val="cyan"/>
        </w:rPr>
        <w:t xml:space="preserve">!) what a better world might </w:t>
      </w:r>
      <w:r w:rsidRPr="00385364">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385364">
        <w:rPr>
          <w:rStyle w:val="StyleUnderline"/>
          <w:highlight w:val="cyan"/>
        </w:rPr>
        <w:t>Failing</w:t>
      </w:r>
      <w:r w:rsidRPr="007A6C3A">
        <w:rPr>
          <w:rStyle w:val="StyleUnderline"/>
        </w:rPr>
        <w:t xml:space="preserve"> to do so </w:t>
      </w:r>
      <w:r w:rsidRPr="00385364">
        <w:rPr>
          <w:rStyle w:val="StyleUnderline"/>
          <w:highlight w:val="cyan"/>
        </w:rPr>
        <w:t>runs the risk of weakening</w:t>
      </w:r>
      <w:r w:rsidRPr="007A6C3A">
        <w:rPr>
          <w:rStyle w:val="StyleUnderline"/>
        </w:rPr>
        <w:t xml:space="preserve"> </w:t>
      </w:r>
      <w:r w:rsidRPr="007A6C3A">
        <w:rPr>
          <w:rStyle w:val="Emphasis"/>
        </w:rPr>
        <w:t xml:space="preserve">overall </w:t>
      </w:r>
      <w:r w:rsidRPr="00385364">
        <w:rPr>
          <w:rStyle w:val="Emphasis"/>
          <w:highlight w:val="cyan"/>
        </w:rPr>
        <w:t>resistance</w:t>
      </w:r>
      <w:r w:rsidRPr="007A6C3A">
        <w:rPr>
          <w:rStyle w:val="StyleUnderline"/>
        </w:rPr>
        <w:t xml:space="preserve">. It also runs the risk of </w:t>
      </w:r>
      <w:r w:rsidRPr="00385364">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385364">
        <w:rPr>
          <w:rStyle w:val="Emphasis"/>
          <w:highlight w:val="cyan"/>
        </w:rPr>
        <w:t>fascism</w:t>
      </w:r>
      <w:r w:rsidRPr="007A6C3A">
        <w:rPr>
          <w:sz w:val="16"/>
        </w:rPr>
        <w:t xml:space="preserve"> at home and abroad, at the same time as we are drawn further into an uncertain ecological future.</w:t>
      </w:r>
    </w:p>
    <w:p w14:paraId="1CE73BBC" w14:textId="77777777" w:rsidR="00891995" w:rsidRPr="007C5EA0" w:rsidRDefault="00891995" w:rsidP="00891995">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6DEB6C4B" w14:textId="77777777" w:rsidR="00891995" w:rsidRDefault="00891995" w:rsidP="00891995">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7BA660A5" w14:textId="77777777" w:rsidR="00891995" w:rsidRPr="007C5EA0" w:rsidRDefault="00891995" w:rsidP="00891995">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385364">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38D68D42" w14:textId="77777777" w:rsidR="00891995" w:rsidRPr="007C5EA0" w:rsidRDefault="00891995" w:rsidP="00891995">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385364">
        <w:rPr>
          <w:rStyle w:val="StyleUnderline"/>
          <w:highlight w:val="cyan"/>
        </w:rPr>
        <w:t>entails</w:t>
      </w:r>
      <w:r w:rsidRPr="007C5EA0">
        <w:rPr>
          <w:rStyle w:val="StyleUnderline"/>
        </w:rPr>
        <w:t xml:space="preserve"> is</w:t>
      </w:r>
      <w:r w:rsidRPr="007C5EA0">
        <w:rPr>
          <w:sz w:val="16"/>
        </w:rPr>
        <w:t xml:space="preserve"> </w:t>
      </w:r>
      <w:r w:rsidRPr="00385364">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385364">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385364">
        <w:rPr>
          <w:rStyle w:val="StyleUnderline"/>
          <w:highlight w:val="cyan"/>
        </w:rPr>
        <w:t>defining features as opposed to</w:t>
      </w:r>
      <w:r w:rsidRPr="007C5EA0">
        <w:rPr>
          <w:sz w:val="16"/>
        </w:rPr>
        <w:t xml:space="preserve"> the obsolete, </w:t>
      </w:r>
      <w:r w:rsidRPr="00385364">
        <w:rPr>
          <w:rStyle w:val="Emphasis"/>
          <w:highlight w:val="cyan"/>
        </w:rPr>
        <w:t>divisive</w:t>
      </w:r>
      <w:r w:rsidRPr="007C5EA0">
        <w:rPr>
          <w:sz w:val="16"/>
        </w:rPr>
        <w:t xml:space="preserve"> or epiphenomenal </w:t>
      </w:r>
      <w:r w:rsidRPr="00385364">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385364">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19F5E56F" w14:textId="77777777" w:rsidR="00891995" w:rsidRPr="007C5EA0" w:rsidRDefault="00891995" w:rsidP="00891995">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096F9F9B" w14:textId="77777777" w:rsidR="00891995" w:rsidRPr="007C5EA0" w:rsidRDefault="00891995" w:rsidP="00891995">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385364">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385364">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385364">
        <w:rPr>
          <w:rStyle w:val="StyleUnderline"/>
          <w:highlight w:val="cyan"/>
        </w:rPr>
        <w:t>of</w:t>
      </w:r>
      <w:r w:rsidRPr="007C5EA0">
        <w:rPr>
          <w:rStyle w:val="StyleUnderline"/>
        </w:rPr>
        <w:t xml:space="preserve"> social </w:t>
      </w:r>
      <w:r w:rsidRPr="00385364">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385364">
        <w:rPr>
          <w:rStyle w:val="StyleUnderline"/>
          <w:highlight w:val="cyan"/>
        </w:rPr>
        <w:t>fusion with</w:t>
      </w:r>
      <w:r w:rsidRPr="007C5EA0">
        <w:rPr>
          <w:rStyle w:val="StyleUnderline"/>
        </w:rPr>
        <w:t xml:space="preserve"> the </w:t>
      </w:r>
      <w:r w:rsidRPr="00385364">
        <w:rPr>
          <w:rStyle w:val="StyleUnderline"/>
          <w:highlight w:val="cyan"/>
        </w:rPr>
        <w:t>masses at</w:t>
      </w:r>
      <w:r w:rsidRPr="00385364">
        <w:rPr>
          <w:sz w:val="16"/>
          <w:highlight w:val="cyan"/>
        </w:rPr>
        <w:t xml:space="preserve"> </w:t>
      </w:r>
      <w:r w:rsidRPr="00385364">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1A4AAD57" w14:textId="77777777" w:rsidR="00891995" w:rsidRPr="007C5EA0" w:rsidRDefault="00891995" w:rsidP="00891995">
      <w:pPr>
        <w:pStyle w:val="ListParagraph"/>
        <w:numPr>
          <w:ilvl w:val="0"/>
          <w:numId w:val="45"/>
        </w:numPr>
        <w:rPr>
          <w:sz w:val="16"/>
        </w:rPr>
      </w:pPr>
      <w:r w:rsidRPr="00385364">
        <w:rPr>
          <w:rStyle w:val="StyleUnderline"/>
          <w:highlight w:val="cyan"/>
        </w:rPr>
        <w:t>To</w:t>
      </w:r>
      <w:r w:rsidRPr="007C5EA0">
        <w:rPr>
          <w:sz w:val="16"/>
        </w:rPr>
        <w:t xml:space="preserve"> formulate and </w:t>
      </w:r>
      <w:r w:rsidRPr="00385364">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385364">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385364">
        <w:rPr>
          <w:rStyle w:val="Emphasis"/>
          <w:highlight w:val="cyan"/>
        </w:rPr>
        <w:t>ontological lines of distinction</w:t>
      </w:r>
      <w:r w:rsidRPr="007C5EA0">
        <w:rPr>
          <w:sz w:val="16"/>
        </w:rPr>
        <w:t xml:space="preserve"> </w:t>
      </w:r>
      <w:r w:rsidRPr="007C5EA0">
        <w:rPr>
          <w:rStyle w:val="StyleUnderline"/>
        </w:rPr>
        <w:t xml:space="preserve">from other spaces </w:t>
      </w:r>
      <w:r w:rsidRPr="00385364">
        <w:rPr>
          <w:rStyle w:val="StyleUnderline"/>
          <w:highlight w:val="cyan"/>
        </w:rPr>
        <w:t>can</w:t>
      </w:r>
      <w:r w:rsidRPr="007C5EA0">
        <w:rPr>
          <w:rStyle w:val="StyleUnderline"/>
        </w:rPr>
        <w:t xml:space="preserve"> more easily </w:t>
      </w:r>
      <w:r w:rsidRPr="00385364">
        <w:rPr>
          <w:rStyle w:val="StyleUnderline"/>
          <w:highlight w:val="cyan"/>
        </w:rPr>
        <w:t>be</w:t>
      </w:r>
      <w:r w:rsidRPr="00385364">
        <w:rPr>
          <w:sz w:val="16"/>
          <w:highlight w:val="cyan"/>
        </w:rPr>
        <w:t xml:space="preserve"> </w:t>
      </w:r>
      <w:r w:rsidRPr="00385364">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3DE8A6A4" w14:textId="77777777" w:rsidR="00891995" w:rsidRPr="007C5EA0" w:rsidRDefault="00891995" w:rsidP="00891995">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214DB8B9" w14:textId="77777777" w:rsidR="00891995" w:rsidRPr="007C5EA0" w:rsidRDefault="00891995" w:rsidP="00891995">
      <w:pPr>
        <w:pStyle w:val="ListParagraph"/>
        <w:numPr>
          <w:ilvl w:val="0"/>
          <w:numId w:val="45"/>
        </w:numPr>
        <w:rPr>
          <w:sz w:val="16"/>
        </w:rPr>
      </w:pPr>
      <w:r w:rsidRPr="00385364">
        <w:rPr>
          <w:rStyle w:val="StyleUnderline"/>
          <w:highlight w:val="cyan"/>
        </w:rPr>
        <w:t>To</w:t>
      </w:r>
      <w:r w:rsidRPr="007C5EA0">
        <w:rPr>
          <w:sz w:val="16"/>
        </w:rPr>
        <w:t xml:space="preserve"> effectively communicate the lens of internationalism, </w:t>
      </w:r>
      <w:r w:rsidRPr="00385364">
        <w:rPr>
          <w:rStyle w:val="Emphasis"/>
          <w:highlight w:val="cyan"/>
        </w:rPr>
        <w:t>explicitly reject</w:t>
      </w:r>
      <w:r w:rsidRPr="007C5EA0">
        <w:rPr>
          <w:sz w:val="16"/>
        </w:rPr>
        <w:t xml:space="preserve">ing </w:t>
      </w:r>
      <w:r w:rsidRPr="007C5EA0">
        <w:rPr>
          <w:rStyle w:val="StyleUnderline"/>
        </w:rPr>
        <w:t xml:space="preserve">ethnic, cultural or other demographic </w:t>
      </w:r>
      <w:r w:rsidRPr="00385364">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385364">
        <w:rPr>
          <w:rStyle w:val="StyleUnderline"/>
          <w:highlight w:val="cyan"/>
        </w:rPr>
        <w:t>that</w:t>
      </w:r>
      <w:r w:rsidRPr="007C5EA0">
        <w:rPr>
          <w:rStyle w:val="StyleUnderline"/>
        </w:rPr>
        <w:t xml:space="preserve"> extreme right nationalism and </w:t>
      </w:r>
      <w:r w:rsidRPr="00385364">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3DB44E33" w14:textId="77777777" w:rsidR="00891995" w:rsidRPr="007C5EA0" w:rsidRDefault="00891995" w:rsidP="00891995">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4928CED2" w14:textId="77777777" w:rsidR="00891995" w:rsidRPr="007C5EA0" w:rsidRDefault="00891995" w:rsidP="00891995">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3D933564" w14:textId="77777777" w:rsidR="00891995" w:rsidRPr="007C5EA0" w:rsidRDefault="00891995" w:rsidP="00891995">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385364">
        <w:rPr>
          <w:rStyle w:val="StyleUnderline"/>
          <w:highlight w:val="cyan"/>
        </w:rPr>
        <w:t>political behaviour will</w:t>
      </w:r>
      <w:r w:rsidRPr="007C5EA0">
        <w:rPr>
          <w:rStyle w:val="StyleUnderline"/>
        </w:rPr>
        <w:t xml:space="preserve"> always </w:t>
      </w:r>
      <w:r w:rsidRPr="00385364">
        <w:rPr>
          <w:rStyle w:val="StyleUnderline"/>
          <w:highlight w:val="cyan"/>
        </w:rPr>
        <w:t>feed back into</w:t>
      </w:r>
      <w:r w:rsidRPr="00385364">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385364">
        <w:rPr>
          <w:rStyle w:val="Emphasis"/>
          <w:highlight w:val="cyan"/>
        </w:rPr>
        <w:t>castigation</w:t>
      </w:r>
      <w:r w:rsidRPr="00385364">
        <w:rPr>
          <w:sz w:val="16"/>
          <w:highlight w:val="cyan"/>
        </w:rPr>
        <w:t xml:space="preserve"> </w:t>
      </w:r>
      <w:r w:rsidRPr="00385364">
        <w:rPr>
          <w:rStyle w:val="StyleUnderline"/>
          <w:highlight w:val="cyan"/>
        </w:rPr>
        <w:t>of collective</w:t>
      </w:r>
      <w:r w:rsidRPr="007C5EA0">
        <w:rPr>
          <w:rStyle w:val="StyleUnderline"/>
        </w:rPr>
        <w:t xml:space="preserve"> democratic and social </w:t>
      </w:r>
      <w:r w:rsidRPr="00385364">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385364">
        <w:rPr>
          <w:rStyle w:val="StyleUnderline"/>
          <w:highlight w:val="cyan"/>
        </w:rPr>
        <w:t>Only if</w:t>
      </w:r>
      <w:r w:rsidRPr="007C5EA0">
        <w:rPr>
          <w:sz w:val="16"/>
        </w:rPr>
        <w:t xml:space="preserve"> </w:t>
      </w:r>
      <w:r w:rsidRPr="007C5EA0">
        <w:rPr>
          <w:rStyle w:val="Emphasis"/>
        </w:rPr>
        <w:t xml:space="preserve">carefully </w:t>
      </w:r>
      <w:r w:rsidRPr="00385364">
        <w:rPr>
          <w:rStyle w:val="Emphasis"/>
          <w:highlight w:val="cyan"/>
        </w:rPr>
        <w:t>balanced</w:t>
      </w:r>
      <w:r w:rsidRPr="00385364">
        <w:rPr>
          <w:sz w:val="16"/>
          <w:highlight w:val="cyan"/>
        </w:rPr>
        <w:t xml:space="preserve"> </w:t>
      </w:r>
      <w:r w:rsidRPr="00385364">
        <w:rPr>
          <w:rStyle w:val="StyleUnderline"/>
          <w:highlight w:val="cyan"/>
        </w:rPr>
        <w:t>in</w:t>
      </w:r>
      <w:r w:rsidRPr="007C5EA0">
        <w:rPr>
          <w:sz w:val="16"/>
        </w:rPr>
        <w:t xml:space="preserve"> electoral </w:t>
      </w:r>
      <w:r w:rsidRPr="00385364">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385364">
        <w:rPr>
          <w:rStyle w:val="StyleUnderline"/>
          <w:highlight w:val="cyan"/>
        </w:rPr>
        <w:t>will socialism avoid</w:t>
      </w:r>
      <w:r w:rsidRPr="007C5EA0">
        <w:rPr>
          <w:rStyle w:val="StyleUnderline"/>
        </w:rPr>
        <w:t xml:space="preserve"> taking</w:t>
      </w:r>
      <w:r w:rsidRPr="007C5EA0">
        <w:rPr>
          <w:sz w:val="16"/>
        </w:rPr>
        <w:t xml:space="preserve"> ‘</w:t>
      </w:r>
      <w:r w:rsidRPr="00385364">
        <w:rPr>
          <w:rStyle w:val="Emphasis"/>
          <w:highlight w:val="cyan"/>
        </w:rPr>
        <w:t>the back seat</w:t>
      </w:r>
      <w:r w:rsidRPr="007C5EA0">
        <w:rPr>
          <w:sz w:val="16"/>
        </w:rPr>
        <w:t xml:space="preserve">’ in questions of self-determination. For left populism, </w:t>
      </w:r>
      <w:r w:rsidRPr="00385364">
        <w:rPr>
          <w:rStyle w:val="StyleUnderline"/>
          <w:highlight w:val="cyan"/>
        </w:rPr>
        <w:t>if</w:t>
      </w:r>
      <w:r w:rsidRPr="007C5EA0">
        <w:rPr>
          <w:rStyle w:val="StyleUnderline"/>
        </w:rPr>
        <w:t xml:space="preserve"> the discursive strategy of </w:t>
      </w:r>
      <w:r w:rsidRPr="00385364">
        <w:rPr>
          <w:rStyle w:val="StyleUnderline"/>
          <w:highlight w:val="cyan"/>
        </w:rPr>
        <w:t>constructing</w:t>
      </w:r>
      <w:r w:rsidRPr="007C5EA0">
        <w:rPr>
          <w:rStyle w:val="StyleUnderline"/>
        </w:rPr>
        <w:t xml:space="preserve"> a</w:t>
      </w:r>
      <w:r w:rsidRPr="007C5EA0">
        <w:rPr>
          <w:sz w:val="16"/>
        </w:rPr>
        <w:t xml:space="preserve"> </w:t>
      </w:r>
      <w:r w:rsidRPr="00385364">
        <w:rPr>
          <w:rStyle w:val="Emphasis"/>
          <w:highlight w:val="cyan"/>
        </w:rPr>
        <w:t>counterhegemonic</w:t>
      </w:r>
      <w:r w:rsidRPr="007C5EA0">
        <w:rPr>
          <w:sz w:val="16"/>
        </w:rPr>
        <w:t xml:space="preserve">, sovereign </w:t>
      </w:r>
      <w:r w:rsidRPr="00385364">
        <w:rPr>
          <w:rStyle w:val="StyleUnderline"/>
          <w:highlight w:val="cyan"/>
        </w:rPr>
        <w:t>people</w:t>
      </w:r>
      <w:r w:rsidRPr="0022364C">
        <w:rPr>
          <w:rStyle w:val="StyleUnderline"/>
        </w:rPr>
        <w:t xml:space="preserve"> is </w:t>
      </w:r>
      <w:r w:rsidRPr="00385364">
        <w:rPr>
          <w:rStyle w:val="StyleUnderline"/>
          <w:highlight w:val="cyan"/>
        </w:rPr>
        <w:t>aligned with</w:t>
      </w:r>
      <w:r w:rsidRPr="007C5EA0">
        <w:rPr>
          <w:rStyle w:val="StyleUnderline"/>
        </w:rPr>
        <w:t xml:space="preserve"> the</w:t>
      </w:r>
      <w:r w:rsidRPr="007C5EA0">
        <w:rPr>
          <w:sz w:val="16"/>
        </w:rPr>
        <w:t xml:space="preserve"> </w:t>
      </w:r>
      <w:r w:rsidRPr="00385364">
        <w:rPr>
          <w:rStyle w:val="Emphasis"/>
          <w:highlight w:val="cyan"/>
        </w:rPr>
        <w:t>politics of personalised</w:t>
      </w:r>
      <w:r w:rsidRPr="007C5EA0">
        <w:rPr>
          <w:sz w:val="16"/>
        </w:rPr>
        <w:t xml:space="preserve"> organisations or </w:t>
      </w:r>
      <w:r w:rsidRPr="00385364">
        <w:rPr>
          <w:rStyle w:val="Emphasis"/>
          <w:highlight w:val="cyan"/>
        </w:rPr>
        <w:t>sectarianism</w:t>
      </w:r>
      <w:r w:rsidRPr="00385364">
        <w:rPr>
          <w:sz w:val="16"/>
          <w:highlight w:val="cyan"/>
        </w:rPr>
        <w:t xml:space="preserve">, </w:t>
      </w:r>
      <w:r w:rsidRPr="00385364">
        <w:rPr>
          <w:rStyle w:val="StyleUnderline"/>
          <w:highlight w:val="cyan"/>
        </w:rPr>
        <w:t>it is</w:t>
      </w:r>
      <w:r w:rsidRPr="00385364">
        <w:rPr>
          <w:sz w:val="16"/>
          <w:highlight w:val="cyan"/>
        </w:rPr>
        <w:t xml:space="preserve"> </w:t>
      </w:r>
      <w:r w:rsidRPr="00385364">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385364">
        <w:rPr>
          <w:rStyle w:val="StyleUnderline"/>
          <w:highlight w:val="cyan"/>
        </w:rPr>
        <w:t>because</w:t>
      </w:r>
      <w:r w:rsidRPr="007C5EA0">
        <w:rPr>
          <w:sz w:val="16"/>
        </w:rPr>
        <w:t xml:space="preserve"> of </w:t>
      </w:r>
      <w:r w:rsidRPr="00385364">
        <w:rPr>
          <w:rStyle w:val="StyleUnderline"/>
          <w:highlight w:val="cyan"/>
        </w:rPr>
        <w:t>the</w:t>
      </w:r>
      <w:r w:rsidRPr="00385364">
        <w:rPr>
          <w:sz w:val="16"/>
          <w:highlight w:val="cyan"/>
        </w:rPr>
        <w:t xml:space="preserve"> </w:t>
      </w:r>
      <w:r w:rsidRPr="00385364">
        <w:rPr>
          <w:rStyle w:val="Emphasis"/>
          <w:highlight w:val="cyan"/>
        </w:rPr>
        <w:t>negation</w:t>
      </w:r>
      <w:r w:rsidRPr="00385364">
        <w:rPr>
          <w:sz w:val="16"/>
          <w:highlight w:val="cyan"/>
        </w:rPr>
        <w:t xml:space="preserve"> </w:t>
      </w:r>
      <w:r w:rsidRPr="00385364">
        <w:rPr>
          <w:rStyle w:val="StyleUnderline"/>
          <w:highlight w:val="cyan"/>
        </w:rPr>
        <w:t>of the</w:t>
      </w:r>
      <w:r w:rsidRPr="0022364C">
        <w:rPr>
          <w:rStyle w:val="StyleUnderline"/>
        </w:rPr>
        <w:t xml:space="preserve"> people’s</w:t>
      </w:r>
      <w:r w:rsidRPr="007C5EA0">
        <w:rPr>
          <w:rStyle w:val="StyleUnderline"/>
        </w:rPr>
        <w:t xml:space="preserve"> central </w:t>
      </w:r>
      <w:r w:rsidRPr="00385364">
        <w:rPr>
          <w:rStyle w:val="StyleUnderline"/>
          <w:highlight w:val="cyan"/>
        </w:rPr>
        <w:t>role as a</w:t>
      </w:r>
      <w:r w:rsidRPr="00385364">
        <w:rPr>
          <w:sz w:val="16"/>
          <w:highlight w:val="cyan"/>
        </w:rPr>
        <w:t xml:space="preserve"> </w:t>
      </w:r>
      <w:r w:rsidRPr="00385364">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385364">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385364">
        <w:rPr>
          <w:rStyle w:val="Emphasis"/>
          <w:highlight w:val="cyan"/>
        </w:rPr>
        <w:t>fragmentation</w:t>
      </w:r>
      <w:r w:rsidRPr="00385364">
        <w:rPr>
          <w:sz w:val="16"/>
          <w:highlight w:val="cyan"/>
        </w:rPr>
        <w:t xml:space="preserve"> </w:t>
      </w:r>
      <w:r w:rsidRPr="00385364">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385364">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537414C5" w14:textId="77777777" w:rsidR="00891995" w:rsidRPr="00B726F4" w:rsidRDefault="00891995" w:rsidP="00891995">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385364">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385364">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385364">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385364">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385364">
        <w:rPr>
          <w:rStyle w:val="StyleUnderline"/>
          <w:highlight w:val="cyan"/>
        </w:rPr>
        <w:t>is</w:t>
      </w:r>
      <w:r w:rsidRPr="00385364">
        <w:rPr>
          <w:sz w:val="16"/>
          <w:highlight w:val="cyan"/>
        </w:rPr>
        <w:t xml:space="preserve"> </w:t>
      </w:r>
      <w:r w:rsidRPr="00385364">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274DA26F" w14:textId="77777777" w:rsidR="00891995" w:rsidRPr="005C37D0" w:rsidRDefault="00891995" w:rsidP="00891995">
      <w:pPr>
        <w:rPr>
          <w:sz w:val="16"/>
        </w:rPr>
      </w:pPr>
      <w:r w:rsidRPr="00385364">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385364">
        <w:rPr>
          <w:rStyle w:val="Emphasis"/>
          <w:sz w:val="24"/>
          <w:highlight w:val="cyan"/>
        </w:rPr>
        <w:t>incongruence</w:t>
      </w:r>
      <w:r w:rsidRPr="00B726F4">
        <w:rPr>
          <w:rStyle w:val="Emphasis"/>
          <w:sz w:val="24"/>
        </w:rPr>
        <w:t xml:space="preserve"> within the radical left </w:t>
      </w:r>
      <w:r w:rsidRPr="00385364">
        <w:rPr>
          <w:rStyle w:val="Emphasis"/>
          <w:sz w:val="24"/>
          <w:highlight w:val="cyan"/>
        </w:rPr>
        <w:t>will</w:t>
      </w:r>
      <w:r w:rsidRPr="00B726F4">
        <w:rPr>
          <w:rStyle w:val="Emphasis"/>
          <w:sz w:val="24"/>
        </w:rPr>
        <w:t xml:space="preserve"> eventually </w:t>
      </w:r>
      <w:r w:rsidRPr="00385364">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385364">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385364">
        <w:rPr>
          <w:rStyle w:val="StyleUnderline"/>
          <w:highlight w:val="cyan"/>
        </w:rPr>
        <w:t>concern</w:t>
      </w:r>
      <w:r w:rsidRPr="00B726F4">
        <w:rPr>
          <w:sz w:val="16"/>
        </w:rPr>
        <w:t xml:space="preserve"> its </w:t>
      </w:r>
      <w:r w:rsidRPr="00385364">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685D4022" w14:textId="77777777" w:rsidR="00891995" w:rsidRPr="005C37D0" w:rsidRDefault="00891995" w:rsidP="00891995">
      <w:pPr>
        <w:rPr>
          <w:sz w:val="16"/>
        </w:rPr>
      </w:pPr>
      <w:r w:rsidRPr="005C37D0">
        <w:rPr>
          <w:sz w:val="16"/>
        </w:rPr>
        <w:t xml:space="preserve">4. Conclusion </w:t>
      </w:r>
    </w:p>
    <w:p w14:paraId="5C7240F3" w14:textId="77777777" w:rsidR="00891995" w:rsidRPr="0022364C" w:rsidRDefault="00891995" w:rsidP="00891995">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385364">
        <w:rPr>
          <w:rStyle w:val="Emphasis"/>
          <w:highlight w:val="cyan"/>
        </w:rPr>
        <w:t>Consistency</w:t>
      </w:r>
      <w:r w:rsidRPr="00385364">
        <w:rPr>
          <w:sz w:val="16"/>
          <w:highlight w:val="cyan"/>
        </w:rPr>
        <w:t xml:space="preserve"> </w:t>
      </w:r>
      <w:r w:rsidRPr="00385364">
        <w:rPr>
          <w:rStyle w:val="StyleUnderline"/>
          <w:highlight w:val="cyan"/>
        </w:rPr>
        <w:t>is</w:t>
      </w:r>
      <w:r w:rsidRPr="00B726F4">
        <w:rPr>
          <w:sz w:val="16"/>
        </w:rPr>
        <w:t xml:space="preserve"> also </w:t>
      </w:r>
      <w:r w:rsidRPr="00385364">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385364">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385364">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263299FF" w14:textId="77777777" w:rsidR="00891995" w:rsidRPr="00B726F4" w:rsidRDefault="00891995" w:rsidP="00891995">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29657D62" w14:textId="77777777" w:rsidR="00891995" w:rsidRDefault="00891995" w:rsidP="00891995">
      <w:pPr>
        <w:pStyle w:val="Heading3"/>
      </w:pPr>
      <w:r>
        <w:t>1NC</w:t>
      </w:r>
    </w:p>
    <w:p w14:paraId="3587D871" w14:textId="77777777" w:rsidR="00891995" w:rsidRPr="001B02D7" w:rsidRDefault="00891995" w:rsidP="00891995">
      <w:r>
        <w:t xml:space="preserve">Sovereignty K </w:t>
      </w:r>
    </w:p>
    <w:p w14:paraId="37873799" w14:textId="77777777" w:rsidR="00891995" w:rsidRDefault="00891995" w:rsidP="00891995">
      <w:pPr>
        <w:pStyle w:val="Heading4"/>
        <w:rPr>
          <w:u w:val="single"/>
        </w:rPr>
      </w:pPr>
      <w:r>
        <w:t xml:space="preserve">The 1ACs </w:t>
      </w:r>
      <w:r>
        <w:rPr>
          <w:u w:val="single"/>
        </w:rPr>
        <w:t>denial</w:t>
      </w:r>
      <w:r>
        <w:t xml:space="preserve"> of </w:t>
      </w:r>
      <w:r>
        <w:rPr>
          <w:u w:val="single"/>
        </w:rPr>
        <w:t>sovereignty</w:t>
      </w:r>
      <w:r>
        <w:t xml:space="preserve"> is based on a </w:t>
      </w:r>
      <w:r>
        <w:rPr>
          <w:u w:val="single"/>
        </w:rPr>
        <w:t>violent colonial episteme</w:t>
      </w:r>
      <w:r>
        <w:t xml:space="preserve"> that guarantees </w:t>
      </w:r>
      <w:r>
        <w:rPr>
          <w:u w:val="single"/>
        </w:rPr>
        <w:t>imperialist intervention</w:t>
      </w:r>
    </w:p>
    <w:p w14:paraId="596CCC89" w14:textId="77777777" w:rsidR="00891995" w:rsidRPr="00430621" w:rsidRDefault="00891995" w:rsidP="00891995">
      <w:r w:rsidRPr="008769A8">
        <w:t xml:space="preserve">Karen </w:t>
      </w:r>
      <w:r w:rsidRPr="008769A8">
        <w:rPr>
          <w:rStyle w:val="Style13ptBold"/>
        </w:rPr>
        <w:t>Salt ’19</w:t>
      </w:r>
      <w:r w:rsidRPr="008769A8">
        <w:t xml:space="preserve">, PhD at University of Nottingham, “Introduction: Sovereignty and Power” in “The Unfinished Revolution: Haiti, Black Sovereignty and Power in the Nineteenth-Century Atlantic World”, Liverpool University Press, (2019), p. 12-32) </w:t>
      </w:r>
    </w:p>
    <w:p w14:paraId="3DEF8973" w14:textId="77777777" w:rsidR="00891995" w:rsidRPr="00040A68" w:rsidRDefault="00891995" w:rsidP="00891995">
      <w:pPr>
        <w:rPr>
          <w:rStyle w:val="StyleUnderline"/>
        </w:rPr>
      </w:pPr>
      <w:r w:rsidRPr="00040A68">
        <w:rPr>
          <w:sz w:val="16"/>
        </w:rPr>
        <w:t xml:space="preserve">In a recent, rousing, oft-quoted essay written just after the 2010 earthquake in Haiti, Ulysse argues that </w:t>
      </w:r>
      <w:r w:rsidRPr="002417C3">
        <w:rPr>
          <w:rStyle w:val="StyleUnderline"/>
        </w:rPr>
        <w:t>Haitians have typically appeared in research as</w:t>
      </w:r>
      <w:r w:rsidRPr="002417C3">
        <w:rPr>
          <w:sz w:val="16"/>
        </w:rPr>
        <w:t xml:space="preserve"> “fractures, as fragments—</w:t>
      </w:r>
      <w:r w:rsidRPr="002417C3">
        <w:rPr>
          <w:rStyle w:val="StyleUnderline"/>
        </w:rPr>
        <w:t>bodies without minds</w:t>
      </w:r>
      <w:r w:rsidRPr="002417C3">
        <w:rPr>
          <w:sz w:val="16"/>
        </w:rPr>
        <w:t xml:space="preserve">, heads without bodies, </w:t>
      </w:r>
      <w:r w:rsidRPr="002417C3">
        <w:rPr>
          <w:rStyle w:val="StyleUnderline"/>
        </w:rPr>
        <w:t>or roving spirits.”</w:t>
      </w:r>
      <w:r w:rsidRPr="002417C3">
        <w:rPr>
          <w:sz w:val="16"/>
        </w:rPr>
        <w:t xml:space="preserve">33 Turning her eye to the representations in the media of Haiti and Haitians that appeared after the earthquake, Ulysse reads and critiques them for their stereotypical portrayals.34 For Ulysse, </w:t>
      </w:r>
      <w:r w:rsidRPr="002417C3">
        <w:rPr>
          <w:rStyle w:val="StyleUnderline"/>
        </w:rPr>
        <w:t>these portrayals emerge from “the dominant idea” that “Haitians are irrational</w:t>
      </w:r>
      <w:r w:rsidRPr="002417C3">
        <w:rPr>
          <w:sz w:val="16"/>
        </w:rPr>
        <w:t xml:space="preserve">, devil-worshipping, progress-resistant, [and] uneducated.” These assumptions are not just a case of blatant primitivism and public disavowal. Too many entities, Ulysse laments, see “Haiti </w:t>
      </w:r>
      <w:r w:rsidRPr="002417C3">
        <w:rPr>
          <w:rStyle w:val="StyleUnderline"/>
        </w:rPr>
        <w:t>and</w:t>
      </w:r>
      <w:r w:rsidRPr="002417C3">
        <w:rPr>
          <w:sz w:val="16"/>
        </w:rPr>
        <w:t xml:space="preserve"> Haitians [… as] </w:t>
      </w:r>
      <w:r w:rsidRPr="002417C3">
        <w:rPr>
          <w:rStyle w:val="StyleUnderline"/>
        </w:rPr>
        <w:t>a manifestation of blackness in its worst form.</w:t>
      </w:r>
      <w:r w:rsidRPr="002417C3">
        <w:rPr>
          <w:sz w:val="16"/>
        </w:rPr>
        <w:t>” Why? Its histor</w:t>
      </w:r>
      <w:r w:rsidRPr="00040A68">
        <w:rPr>
          <w:sz w:val="16"/>
        </w:rPr>
        <w:t xml:space="preserve">y and its politics. She continues: “The unruly enfant terrible of the Americas defied all European odds and created a disorder of things colonial” in </w:t>
      </w:r>
      <w:r w:rsidRPr="00385364">
        <w:rPr>
          <w:rStyle w:val="StyleUnderline"/>
          <w:highlight w:val="cyan"/>
        </w:rPr>
        <w:t>the founding of its state</w:t>
      </w:r>
      <w:r w:rsidRPr="00040A68">
        <w:rPr>
          <w:sz w:val="16"/>
        </w:rPr>
        <w:t xml:space="preserve">.35 This declaration of independence </w:t>
      </w:r>
      <w:r w:rsidRPr="00385364">
        <w:rPr>
          <w:rStyle w:val="StyleUnderline"/>
          <w:highlight w:val="cyan"/>
        </w:rPr>
        <w:t>provided</w:t>
      </w:r>
      <w:r w:rsidRPr="00516FA8">
        <w:rPr>
          <w:rStyle w:val="StyleUnderline"/>
        </w:rPr>
        <w:t xml:space="preserve"> a legible</w:t>
      </w:r>
      <w:r w:rsidRPr="00040A68">
        <w:rPr>
          <w:sz w:val="16"/>
        </w:rPr>
        <w:t xml:space="preserve"> and visible </w:t>
      </w:r>
      <w:r w:rsidRPr="00385364">
        <w:rPr>
          <w:rStyle w:val="StyleUnderline"/>
          <w:highlight w:val="cyan"/>
        </w:rPr>
        <w:t>challenge to colonialism</w:t>
      </w:r>
      <w:r w:rsidRPr="00516FA8">
        <w:rPr>
          <w:rStyle w:val="StyleUnderline"/>
        </w:rPr>
        <w:t xml:space="preserve"> and to articulations of whiteness</w:t>
      </w:r>
      <w:r w:rsidRPr="00040A68">
        <w:rPr>
          <w:sz w:val="16"/>
        </w:rPr>
        <w:t xml:space="preserve"> (in its many fluctuations and permutations) </w:t>
      </w:r>
      <w:r w:rsidRPr="00385364">
        <w:rPr>
          <w:rStyle w:val="StyleUnderline"/>
          <w:highlight w:val="cyan"/>
        </w:rPr>
        <w:t>that represented blackness</w:t>
      </w:r>
      <w:r w:rsidRPr="00040A68">
        <w:rPr>
          <w:sz w:val="16"/>
        </w:rPr>
        <w:t xml:space="preserve"> (variously defined) </w:t>
      </w:r>
      <w:r w:rsidRPr="00385364">
        <w:rPr>
          <w:rStyle w:val="StyleUnderline"/>
          <w:highlight w:val="cyan"/>
        </w:rPr>
        <w:t>and statehood as anathema. The message:</w:t>
      </w:r>
      <w:r w:rsidRPr="00795574">
        <w:rPr>
          <w:rStyle w:val="StyleUnderline"/>
        </w:rPr>
        <w:t xml:space="preserve"> </w:t>
      </w:r>
      <w:r w:rsidRPr="00385364">
        <w:rPr>
          <w:rStyle w:val="StyleUnderline"/>
          <w:highlight w:val="cyan"/>
        </w:rPr>
        <w:t>blackness and sovereignty don’t mix</w:t>
      </w:r>
      <w:r w:rsidRPr="00EB66CA">
        <w:rPr>
          <w:rStyle w:val="StyleUnderline"/>
        </w:rPr>
        <w:t>.</w:t>
      </w:r>
      <w:r w:rsidRPr="00040A68">
        <w:rPr>
          <w:sz w:val="16"/>
        </w:rPr>
        <w:t xml:space="preserve"> This is not just a disavowal of Haiti’s origins. As Dubois, Ulysse and others have extolled, Haiti continues to be portrayed as a politically wrong and even abhorrent thing.36 Although the surge in </w:t>
      </w:r>
      <w:r w:rsidRPr="00385364">
        <w:rPr>
          <w:rStyle w:val="StyleUnderline"/>
          <w:highlight w:val="cyan"/>
        </w:rPr>
        <w:t>scholarship on Haiti</w:t>
      </w:r>
      <w:r w:rsidRPr="00040A68">
        <w:rPr>
          <w:sz w:val="16"/>
        </w:rPr>
        <w:t xml:space="preserve"> and the Haitian Revolution has shifted some popular perspectives regarding Haiti, much of this work </w:t>
      </w:r>
      <w:r w:rsidRPr="00FF4BA5">
        <w:rPr>
          <w:rStyle w:val="StyleUnderline"/>
        </w:rPr>
        <w:t xml:space="preserve">has </w:t>
      </w:r>
      <w:r w:rsidRPr="00385364">
        <w:rPr>
          <w:rStyle w:val="StyleUnderline"/>
          <w:highlight w:val="cyan"/>
        </w:rPr>
        <w:t>provided little ev</w:t>
      </w:r>
      <w:r w:rsidRPr="00FF4BA5">
        <w:rPr>
          <w:rStyle w:val="StyleUnderline"/>
        </w:rPr>
        <w:t xml:space="preserve">idence </w:t>
      </w:r>
      <w:r w:rsidRPr="00385364">
        <w:rPr>
          <w:rStyle w:val="StyleUnderline"/>
          <w:highlight w:val="cyan"/>
        </w:rPr>
        <w:t>of Haiti’s relationship</w:t>
      </w:r>
      <w:r w:rsidRPr="00FF4BA5">
        <w:rPr>
          <w:rStyle w:val="StyleUnderline"/>
        </w:rPr>
        <w:t xml:space="preserve"> to</w:t>
      </w:r>
      <w:r w:rsidRPr="00040A68">
        <w:rPr>
          <w:sz w:val="16"/>
        </w:rPr>
        <w:t xml:space="preserve"> and influence on </w:t>
      </w:r>
      <w:r w:rsidRPr="00795574">
        <w:rPr>
          <w:rStyle w:val="StyleUnderline"/>
        </w:rPr>
        <w:t xml:space="preserve">black statehood and </w:t>
      </w:r>
      <w:r w:rsidRPr="00385364">
        <w:rPr>
          <w:rStyle w:val="StyleUnderline"/>
          <w:highlight w:val="cyan"/>
        </w:rPr>
        <w:t>political thought</w:t>
      </w:r>
      <w:r w:rsidRPr="00040A68">
        <w:rPr>
          <w:sz w:val="16"/>
        </w:rPr>
        <w:t xml:space="preserve"> across the last two centuries. Trouillot picks up on this political silence, amongst other occlusions, in Silencing the Past. In one searing passage, Trouillot makes this link plain, charting the ways that </w:t>
      </w:r>
      <w:r w:rsidRPr="002417C3">
        <w:rPr>
          <w:rStyle w:val="StyleUnderline"/>
        </w:rPr>
        <w:t xml:space="preserve">the ontological world view held by many whites and non-whites in Europe and the Americas refused to include a vision of freedom for enslaved Africans </w:t>
      </w:r>
      <w:r w:rsidRPr="002417C3">
        <w:rPr>
          <w:sz w:val="16"/>
        </w:rPr>
        <w:t xml:space="preserve">and their progeny. He argues that </w:t>
      </w:r>
      <w:r w:rsidRPr="002417C3">
        <w:rPr>
          <w:rStyle w:val="StyleUnderline"/>
        </w:rPr>
        <w:t>it was not that freedom was imagined as impossible</w:t>
      </w:r>
      <w:r w:rsidRPr="002417C3">
        <w:rPr>
          <w:sz w:val="16"/>
        </w:rPr>
        <w:t xml:space="preserve"> for enslaved</w:t>
      </w:r>
      <w:r w:rsidRPr="00040A68">
        <w:rPr>
          <w:sz w:val="16"/>
        </w:rPr>
        <w:t xml:space="preserve"> Africans (and other people of African descent)</w:t>
      </w:r>
      <w:r w:rsidRPr="00ED1030">
        <w:rPr>
          <w:rStyle w:val="StyleUnderline"/>
        </w:rPr>
        <w:t xml:space="preserve"> as </w:t>
      </w:r>
      <w:r w:rsidRPr="00FF4BA5">
        <w:rPr>
          <w:rStyle w:val="StyleUnderline"/>
        </w:rPr>
        <w:t>much as it was articulated as a state of being that slaves could never achieve.</w:t>
      </w:r>
      <w:r w:rsidRPr="00040A68">
        <w:rPr>
          <w:sz w:val="16"/>
        </w:rPr>
        <w:t xml:space="preserve"> Even those who countered this world view with more radical and equitable articulations about people, politics, freedom and racial difference (and Trouillot acknowledges that there were some) struggled to imagine any world in which a slave uprising could ever lead to the formation of a black nation-state.37 Unthinkable revolution? Yes. </w:t>
      </w:r>
      <w:r w:rsidRPr="00385364">
        <w:rPr>
          <w:rStyle w:val="StyleUnderline"/>
          <w:highlight w:val="cyan"/>
        </w:rPr>
        <w:t>Unthinkable revolution leading to an independent state</w:t>
      </w:r>
      <w:r w:rsidRPr="00274E28">
        <w:rPr>
          <w:rStyle w:val="StyleUnderline"/>
        </w:rPr>
        <w:t>?</w:t>
      </w:r>
      <w:r w:rsidRPr="00040A68">
        <w:rPr>
          <w:sz w:val="16"/>
        </w:rPr>
        <w:t xml:space="preserve"> Just as </w:t>
      </w:r>
      <w:r w:rsidRPr="00274E28">
        <w:rPr>
          <w:rStyle w:val="StyleUnderline"/>
        </w:rPr>
        <w:t xml:space="preserve">impossible—and </w:t>
      </w:r>
      <w:r w:rsidRPr="00385364">
        <w:rPr>
          <w:rStyle w:val="StyleUnderline"/>
          <w:highlight w:val="cyan"/>
        </w:rPr>
        <w:t>potentially more dangerous</w:t>
      </w:r>
      <w:r w:rsidRPr="00040A68">
        <w:rPr>
          <w:sz w:val="16"/>
        </w:rPr>
        <w:t xml:space="preserve">. Ulysse makes this point plain in her NACLA Report essay, “Why Representations of Haiti Matter Now More than Ever.” In assessing </w:t>
      </w:r>
      <w:r w:rsidRPr="003F6A9B">
        <w:rPr>
          <w:rStyle w:val="StyleUnderline"/>
        </w:rPr>
        <w:t>the</w:t>
      </w:r>
      <w:r w:rsidRPr="00040A68">
        <w:rPr>
          <w:sz w:val="16"/>
        </w:rPr>
        <w:t xml:space="preserve"> pejorative</w:t>
      </w:r>
      <w:r w:rsidRPr="003F6A9B">
        <w:rPr>
          <w:rStyle w:val="StyleUnderline"/>
        </w:rPr>
        <w:t xml:space="preserve"> imag</w:t>
      </w:r>
      <w:r w:rsidRPr="00040A68">
        <w:rPr>
          <w:sz w:val="16"/>
        </w:rPr>
        <w:t>ing</w:t>
      </w:r>
      <w:r w:rsidRPr="003F6A9B">
        <w:rPr>
          <w:rStyle w:val="StyleUnderline"/>
        </w:rPr>
        <w:t xml:space="preserve"> of Haiti</w:t>
      </w:r>
      <w:r w:rsidRPr="00040A68">
        <w:rPr>
          <w:sz w:val="16"/>
        </w:rPr>
        <w:t xml:space="preserve"> from its origins to the twenty-first century, Ulysse argues that it “</w:t>
      </w:r>
      <w:r w:rsidRPr="003F6A9B">
        <w:rPr>
          <w:rStyle w:val="StyleUnderline"/>
        </w:rPr>
        <w:t>had to become colonialism’s</w:t>
      </w:r>
      <w:r w:rsidRPr="00040A68">
        <w:rPr>
          <w:sz w:val="16"/>
        </w:rPr>
        <w:t xml:space="preserve"> bête noire [literally translated as “</w:t>
      </w:r>
      <w:r w:rsidRPr="003F6A9B">
        <w:rPr>
          <w:rStyle w:val="StyleUnderline"/>
        </w:rPr>
        <w:t>black beast</w:t>
      </w:r>
      <w:r w:rsidRPr="00040A68">
        <w:rPr>
          <w:sz w:val="16"/>
        </w:rPr>
        <w:t xml:space="preserve">”] </w:t>
      </w:r>
      <w:r w:rsidRPr="00385364">
        <w:rPr>
          <w:rStyle w:val="StyleUnderline"/>
          <w:highlight w:val="cyan"/>
        </w:rPr>
        <w:t>if the sanctity of whiteness were to remain unquestioned</w:t>
      </w:r>
      <w:r w:rsidRPr="00040A68">
        <w:rPr>
          <w:sz w:val="16"/>
        </w:rPr>
        <w:t xml:space="preserve">.”38 As a nation formed through rebellion, violence and anti-colonialism, Haiti would represent the least “normal” nation in the nineteenth-century Atlantic world as it outlawed slavery from the beginning and articulated, at least on paper, that all of its citizens were politically equal and black. </w:t>
      </w:r>
      <w:r w:rsidRPr="007149E1">
        <w:rPr>
          <w:rStyle w:val="StyleUnderline"/>
        </w:rPr>
        <w:t xml:space="preserve">In one of </w:t>
      </w:r>
      <w:r w:rsidRPr="00385364">
        <w:rPr>
          <w:rStyle w:val="StyleUnderline"/>
          <w:highlight w:val="cyan"/>
        </w:rPr>
        <w:t>Haiti’s earliest constitutions</w:t>
      </w:r>
      <w:r w:rsidRPr="007149E1">
        <w:rPr>
          <w:rStyle w:val="StyleUnderline"/>
        </w:rPr>
        <w:t xml:space="preserve">, all Haitian citizens </w:t>
      </w:r>
      <w:r w:rsidRPr="00385364">
        <w:rPr>
          <w:rStyle w:val="StyleUnderline"/>
          <w:highlight w:val="cyan"/>
        </w:rPr>
        <w:t>were</w:t>
      </w:r>
      <w:r w:rsidRPr="007149E1">
        <w:rPr>
          <w:rStyle w:val="StyleUnderline"/>
        </w:rPr>
        <w:t xml:space="preserve"> legally </w:t>
      </w:r>
      <w:r w:rsidRPr="00385364">
        <w:rPr>
          <w:rStyle w:val="StyleUnderline"/>
          <w:highlight w:val="cyan"/>
        </w:rPr>
        <w:t>defined as black</w:t>
      </w:r>
      <w:r w:rsidRPr="00040A68">
        <w:rPr>
          <w:sz w:val="16"/>
        </w:rPr>
        <w:t xml:space="preserve">, regardless of skin-pigmentation or prior racial categorisation. </w:t>
      </w:r>
      <w:r w:rsidRPr="00385364">
        <w:rPr>
          <w:rStyle w:val="StyleUnderline"/>
          <w:highlight w:val="cyan"/>
        </w:rPr>
        <w:t>These</w:t>
      </w:r>
      <w:r w:rsidRPr="007149E1">
        <w:rPr>
          <w:rStyle w:val="StyleUnderline"/>
        </w:rPr>
        <w:t xml:space="preserve"> </w:t>
      </w:r>
      <w:r w:rsidRPr="00795574">
        <w:rPr>
          <w:rStyle w:val="StyleUnderline"/>
        </w:rPr>
        <w:t xml:space="preserve">political </w:t>
      </w:r>
      <w:r w:rsidRPr="00385364">
        <w:rPr>
          <w:rStyle w:val="StyleUnderline"/>
          <w:highlight w:val="cyan"/>
        </w:rPr>
        <w:t>moves</w:t>
      </w:r>
      <w:r w:rsidRPr="007149E1">
        <w:rPr>
          <w:rStyle w:val="StyleUnderline"/>
        </w:rPr>
        <w:t xml:space="preserve"> and assertions </w:t>
      </w:r>
      <w:r w:rsidRPr="00385364">
        <w:rPr>
          <w:rStyle w:val="StyleUnderline"/>
          <w:highlight w:val="cyan"/>
        </w:rPr>
        <w:t>put the nation at odds with</w:t>
      </w:r>
      <w:r w:rsidRPr="00795574">
        <w:rPr>
          <w:rStyle w:val="StyleUnderline"/>
        </w:rPr>
        <w:t xml:space="preserve"> the </w:t>
      </w:r>
      <w:r w:rsidRPr="00385364">
        <w:rPr>
          <w:rStyle w:val="StyleUnderline"/>
          <w:highlight w:val="cyan"/>
        </w:rPr>
        <w:t>nation-states</w:t>
      </w:r>
      <w:r w:rsidRPr="00795574">
        <w:rPr>
          <w:rStyle w:val="StyleUnderline"/>
        </w:rPr>
        <w:t xml:space="preserve"> </w:t>
      </w:r>
      <w:r w:rsidRPr="00430621">
        <w:rPr>
          <w:rStyle w:val="StyleUnderline"/>
        </w:rPr>
        <w:t>in the Atlantic that</w:t>
      </w:r>
      <w:r w:rsidRPr="007149E1">
        <w:rPr>
          <w:rStyle w:val="StyleUnderline"/>
        </w:rPr>
        <w:t xml:space="preserve"> surrounded</w:t>
      </w:r>
      <w:r w:rsidRPr="00040A68">
        <w:rPr>
          <w:sz w:val="16"/>
        </w:rPr>
        <w:t xml:space="preserve"> it. As historian Julia Gaffield succinctly notes in Haitian Connections in the Atlantic World, “the basis of the economic system of the Atlantic world was under attack” after Haiti’s 12-year battle for freedoms, rights and opportunities drew a successful slave revolution and violent anti-colonial struggle into a concentrated fight for independence that would, improbably, defeat the French—while also seeing off challenges from English and Spanish forces who saw an opportunity to take the island by force.39 Although often cast as a ragtag, untrained cadre of blood-thirsty agitators, especially by antagonists in France, England and the USA, Haitian revolutionary leaders (and their representatives) spent considerable time influencing foreign officials, developing new strategic governance models (or building upon older colonial models) and working out how to perform sovereign politics amongst other sovereign nations, while black. For these and other reasons, Haiti was and remains, due to its history, a vastly important political entity.40 As Malick Ghachem notes regarding </w:t>
      </w:r>
      <w:r w:rsidRPr="00385364">
        <w:rPr>
          <w:rStyle w:val="StyleUnderline"/>
          <w:highlight w:val="cyan"/>
        </w:rPr>
        <w:t>Haiti’s official declaration of anti-colonial freedom</w:t>
      </w:r>
      <w:r w:rsidRPr="000D3621">
        <w:rPr>
          <w:rStyle w:val="StyleUnderline"/>
        </w:rPr>
        <w:t>,</w:t>
      </w:r>
      <w:r w:rsidRPr="00040A68">
        <w:rPr>
          <w:sz w:val="16"/>
        </w:rPr>
        <w:t xml:space="preserve"> “the mere existence of Haiti, the very fact of its new ruling class, and the act of the declaration itself—all of these were momentously novel forces in the Atlantic World.”41 In short, it </w:t>
      </w:r>
      <w:r w:rsidRPr="00385364">
        <w:rPr>
          <w:rStyle w:val="StyleUnderline"/>
          <w:highlight w:val="cyan"/>
        </w:rPr>
        <w:t>was led by people of African</w:t>
      </w:r>
      <w:r w:rsidRPr="00795574">
        <w:rPr>
          <w:rStyle w:val="StyleUnderline"/>
        </w:rPr>
        <w:t xml:space="preserve"> </w:t>
      </w:r>
      <w:r w:rsidRPr="00385364">
        <w:rPr>
          <w:rStyle w:val="StyleUnderline"/>
          <w:highlight w:val="cyan"/>
        </w:rPr>
        <w:t>descent</w:t>
      </w:r>
      <w:r w:rsidRPr="000D3621">
        <w:rPr>
          <w:rStyle w:val="StyleUnderline"/>
        </w:rPr>
        <w:t xml:space="preserve"> who declared in </w:t>
      </w:r>
      <w:r w:rsidRPr="00385364">
        <w:rPr>
          <w:rStyle w:val="StyleUnderline"/>
          <w:highlight w:val="cyan"/>
        </w:rPr>
        <w:t>their performance</w:t>
      </w:r>
      <w:r w:rsidRPr="00795574">
        <w:rPr>
          <w:rStyle w:val="StyleUnderline"/>
        </w:rPr>
        <w:t xml:space="preserve"> </w:t>
      </w:r>
      <w:r w:rsidRPr="00385364">
        <w:rPr>
          <w:rStyle w:val="StyleUnderline"/>
          <w:highlight w:val="cyan"/>
        </w:rPr>
        <w:t>of power and rights</w:t>
      </w:r>
      <w:r w:rsidRPr="00795574">
        <w:rPr>
          <w:rStyle w:val="StyleUnderline"/>
        </w:rPr>
        <w:t xml:space="preserve"> that black people </w:t>
      </w:r>
      <w:r w:rsidRPr="00385364">
        <w:rPr>
          <w:rStyle w:val="StyleUnderline"/>
          <w:highlight w:val="cyan"/>
        </w:rPr>
        <w:t xml:space="preserve">could be racialised as </w:t>
      </w:r>
      <w:r w:rsidRPr="00385364">
        <w:rPr>
          <w:rStyle w:val="Emphasis"/>
          <w:highlight w:val="cyan"/>
        </w:rPr>
        <w:t>black and political</w:t>
      </w:r>
      <w:r w:rsidRPr="00040A68">
        <w:rPr>
          <w:sz w:val="16"/>
        </w:rPr>
        <w:t xml:space="preserve">. In The Haitian Declaration of Independence: Creation, Context, and Legacy, David Armitage, Julia Gaffield, Laurent Dubois and Erin Zavitz make clear that what could be read as a singular “Declaration of Haitian Independence” should rightfully be seen as “acts” of becoming that took multiple forms and were performed on varied stages. Through song, oral history and in print forms that circulated the Atlantic world, </w:t>
      </w:r>
      <w:r w:rsidRPr="008A2E01">
        <w:rPr>
          <w:rStyle w:val="StyleUnderline"/>
        </w:rPr>
        <w:t>Haitian leaders</w:t>
      </w:r>
      <w:r w:rsidRPr="00040A68">
        <w:rPr>
          <w:sz w:val="16"/>
        </w:rPr>
        <w:t xml:space="preserve"> and Haitian people signalled a </w:t>
      </w:r>
      <w:r w:rsidRPr="008A2E01">
        <w:rPr>
          <w:rStyle w:val="StyleUnderline"/>
        </w:rPr>
        <w:t>refusal to unbecoming</w:t>
      </w:r>
      <w:r w:rsidRPr="00040A68">
        <w:rPr>
          <w:sz w:val="16"/>
        </w:rPr>
        <w:t xml:space="preserve">.42 The new nation’s very existence </w:t>
      </w:r>
      <w:r w:rsidRPr="008A2E01">
        <w:rPr>
          <w:rStyle w:val="StyleUnderline"/>
        </w:rPr>
        <w:t xml:space="preserve">ran counter to </w:t>
      </w:r>
      <w:r w:rsidRPr="00040A68">
        <w:rPr>
          <w:sz w:val="16"/>
        </w:rPr>
        <w:t xml:space="preserve">pejorative assumptions and increasingly </w:t>
      </w:r>
      <w:r w:rsidRPr="008A2E01">
        <w:rPr>
          <w:rStyle w:val="StyleUnderline"/>
        </w:rPr>
        <w:t>vitriolic racist imaginings that systematically rejected the ability of people of African descent to</w:t>
      </w:r>
      <w:r w:rsidRPr="00040A68">
        <w:rPr>
          <w:sz w:val="16"/>
        </w:rPr>
        <w:t xml:space="preserve"> </w:t>
      </w:r>
      <w:r w:rsidRPr="00CA243E">
        <w:rPr>
          <w:rStyle w:val="StyleUnderline"/>
        </w:rPr>
        <w:t>be creative, exhibit intelligence or</w:t>
      </w:r>
      <w:r w:rsidRPr="00040A68">
        <w:rPr>
          <w:sz w:val="16"/>
        </w:rPr>
        <w:t xml:space="preserve"> </w:t>
      </w:r>
      <w:r w:rsidRPr="008A2E01">
        <w:rPr>
          <w:rStyle w:val="StyleUnderline"/>
        </w:rPr>
        <w:t>even understand politics, much less engage in political behaviour and activities</w:t>
      </w:r>
      <w:r w:rsidRPr="00040A68">
        <w:rPr>
          <w:sz w:val="16"/>
        </w:rPr>
        <w:t xml:space="preserve">. </w:t>
      </w:r>
      <w:r w:rsidRPr="00385364">
        <w:rPr>
          <w:rStyle w:val="Emphasis"/>
          <w:highlight w:val="cyan"/>
        </w:rPr>
        <w:t>In asserting their rights to sovereignty</w:t>
      </w:r>
      <w:r w:rsidRPr="00795574">
        <w:rPr>
          <w:rStyle w:val="Emphasis"/>
        </w:rPr>
        <w:t xml:space="preserve"> and working with various tools and circuits of power</w:t>
      </w:r>
      <w:r w:rsidRPr="008A2E01">
        <w:rPr>
          <w:rStyle w:val="Emphasis"/>
        </w:rPr>
        <w:t xml:space="preserve"> and production </w:t>
      </w:r>
      <w:r w:rsidRPr="00385364">
        <w:rPr>
          <w:rStyle w:val="Emphasis"/>
          <w:highlight w:val="cyan"/>
        </w:rPr>
        <w:t>to communicate those rights, Haiti</w:t>
      </w:r>
      <w:r w:rsidRPr="00795574">
        <w:t xml:space="preserve"> </w:t>
      </w:r>
      <w:r w:rsidRPr="00040A68">
        <w:rPr>
          <w:sz w:val="16"/>
        </w:rPr>
        <w:t xml:space="preserve">and its officials </w:t>
      </w:r>
      <w:r w:rsidRPr="00385364">
        <w:rPr>
          <w:rStyle w:val="Emphasis"/>
          <w:highlight w:val="cyan"/>
        </w:rPr>
        <w:t>rewrote the rules about who coul</w:t>
      </w:r>
      <w:r w:rsidRPr="00795574">
        <w:rPr>
          <w:rStyle w:val="Emphasis"/>
        </w:rPr>
        <w:t xml:space="preserve">d and could not </w:t>
      </w:r>
      <w:r w:rsidRPr="00385364">
        <w:rPr>
          <w:rStyle w:val="Emphasis"/>
          <w:highlight w:val="cyan"/>
        </w:rPr>
        <w:t>be</w:t>
      </w:r>
      <w:r w:rsidRPr="00795574">
        <w:rPr>
          <w:rStyle w:val="Emphasis"/>
        </w:rPr>
        <w:t xml:space="preserve"> a </w:t>
      </w:r>
      <w:r w:rsidRPr="00385364">
        <w:rPr>
          <w:rStyle w:val="Emphasis"/>
          <w:highlight w:val="cyan"/>
        </w:rPr>
        <w:t>sovereign</w:t>
      </w:r>
      <w:r w:rsidRPr="00795574">
        <w:rPr>
          <w:rStyle w:val="Emphasis"/>
        </w:rPr>
        <w:t xml:space="preserve"> body</w:t>
      </w:r>
      <w:r w:rsidRPr="008A2E01">
        <w:rPr>
          <w:rStyle w:val="Emphasis"/>
        </w:rPr>
        <w:t xml:space="preserve">, </w:t>
      </w:r>
      <w:r w:rsidRPr="00385364">
        <w:rPr>
          <w:rStyle w:val="Emphasis"/>
          <w:highlight w:val="cyan"/>
        </w:rPr>
        <w:t>as well as how</w:t>
      </w:r>
      <w:r w:rsidRPr="00795574">
        <w:rPr>
          <w:rStyle w:val="Emphasis"/>
        </w:rPr>
        <w:t xml:space="preserve"> that </w:t>
      </w:r>
      <w:r w:rsidRPr="00385364">
        <w:rPr>
          <w:rStyle w:val="Emphasis"/>
          <w:highlight w:val="cyan"/>
        </w:rPr>
        <w:t>sovereignty would be performed</w:t>
      </w:r>
      <w:r w:rsidRPr="00040A68">
        <w:rPr>
          <w:sz w:val="16"/>
        </w:rPr>
        <w:t xml:space="preserve">. This book explores that terrain. The Unfinished Revolution: Haiti, Black Sovereignty and Power in the Nineteenth-Century Atlantic World chronicles the ways that Haiti’s black sovereignty moved and morphed in the Atlantic world. </w:t>
      </w:r>
      <w:r w:rsidRPr="00635212">
        <w:rPr>
          <w:rStyle w:val="StyleUnderline"/>
        </w:rPr>
        <w:t>Tethered</w:t>
      </w:r>
      <w:r w:rsidRPr="00040A68">
        <w:rPr>
          <w:sz w:val="16"/>
        </w:rPr>
        <w:t xml:space="preserve">, then, </w:t>
      </w:r>
      <w:r w:rsidRPr="00635212">
        <w:rPr>
          <w:rStyle w:val="StyleUnderline"/>
        </w:rPr>
        <w:t>between a kind of “othered” space</w:t>
      </w:r>
      <w:r w:rsidRPr="00040A68">
        <w:rPr>
          <w:sz w:val="16"/>
        </w:rPr>
        <w:t xml:space="preserve">, </w:t>
      </w:r>
      <w:r w:rsidRPr="00635212">
        <w:rPr>
          <w:rStyle w:val="StyleUnderline"/>
        </w:rPr>
        <w:t>Haitian officials would use whatever means were at their disposal to resist closure to and consumption of their independence and power</w:t>
      </w:r>
      <w:r w:rsidRPr="00040A68">
        <w:rPr>
          <w:sz w:val="16"/>
        </w:rPr>
        <w:t xml:space="preserve">, from letters, photographs, material objects, narratives, diplomatic missives, black and brown bodies, essays, newspaper articles to political performances on the world stage. </w:t>
      </w:r>
      <w:r w:rsidRPr="00385364">
        <w:rPr>
          <w:rStyle w:val="Emphasis"/>
          <w:highlight w:val="cyan"/>
        </w:rPr>
        <w:t>What emerges from</w:t>
      </w:r>
      <w:r w:rsidRPr="00925D02">
        <w:rPr>
          <w:rStyle w:val="Emphasis"/>
        </w:rPr>
        <w:t xml:space="preserve"> </w:t>
      </w:r>
      <w:r w:rsidRPr="002417C3">
        <w:rPr>
          <w:rStyle w:val="Emphasis"/>
        </w:rPr>
        <w:t xml:space="preserve">these </w:t>
      </w:r>
      <w:r w:rsidRPr="00385364">
        <w:rPr>
          <w:rStyle w:val="Emphasis"/>
          <w:highlight w:val="cyan"/>
        </w:rPr>
        <w:t>oppositional</w:t>
      </w:r>
      <w:r w:rsidRPr="00925D02">
        <w:rPr>
          <w:rStyle w:val="Emphasis"/>
        </w:rPr>
        <w:t xml:space="preserve">, </w:t>
      </w:r>
      <w:r w:rsidRPr="002417C3">
        <w:rPr>
          <w:rStyle w:val="Emphasis"/>
        </w:rPr>
        <w:t xml:space="preserve">yet imploring </w:t>
      </w:r>
      <w:r w:rsidRPr="00385364">
        <w:rPr>
          <w:rStyle w:val="Emphasis"/>
          <w:highlight w:val="cyan"/>
        </w:rPr>
        <w:t xml:space="preserve">demands is </w:t>
      </w:r>
      <w:r w:rsidRPr="002417C3">
        <w:rPr>
          <w:rStyle w:val="Emphasis"/>
        </w:rPr>
        <w:t xml:space="preserve">a </w:t>
      </w:r>
      <w:r w:rsidRPr="00385364">
        <w:rPr>
          <w:rStyle w:val="Emphasis"/>
          <w:highlight w:val="cyan"/>
        </w:rPr>
        <w:t xml:space="preserve">sovereignty that celebrates, </w:t>
      </w:r>
      <w:r w:rsidRPr="002417C3">
        <w:rPr>
          <w:rStyle w:val="Emphasis"/>
        </w:rPr>
        <w:t>even as it rejects,</w:t>
      </w:r>
      <w:r w:rsidRPr="00925D02">
        <w:rPr>
          <w:rStyle w:val="Emphasis"/>
        </w:rPr>
        <w:t xml:space="preserve"> </w:t>
      </w:r>
      <w:r w:rsidRPr="00385364">
        <w:rPr>
          <w:rStyle w:val="Emphasis"/>
          <w:highlight w:val="cyan"/>
        </w:rPr>
        <w:t>its outlaw status</w:t>
      </w:r>
      <w:r w:rsidRPr="00635212">
        <w:rPr>
          <w:rStyle w:val="Emphasis"/>
        </w:rPr>
        <w:t>.</w:t>
      </w:r>
      <w:r w:rsidRPr="00040A68">
        <w:rPr>
          <w:sz w:val="16"/>
        </w:rPr>
        <w:t xml:space="preserve"> In 1853, Benjamin C. Clark, Haitian Commercial Agent to the USA (more on him in later chapters), argues in A Plea for Hayti that Atlantic nation-states, specifically the USA and Britain, failed to recognise and adequately to engage diplomatically with Haiti not simply because the USA’s continued practice of Atlantic racial slavery was until the 1860s incompatible with the anti-slavery demands of the new Haitian nation-state. For Clark, at the heart of the antipathy toward Haiti was a deep resentment of its very existence. Haiti was not merely the product of a successful slave revolt: it was a black nation-state. And this identity made it an oddity within an Atlantic world that had no category for black political entities (in the form either of nations or citizens). Clark suggests that Haiti’s oddness was not just unthinkable: it was outside the bounds of custom and law. In a stirring passage, he stresses that the USA’s failure to engage with Haiti as a sovereign entity was at odds with its engagement with other independent Latin American countries. Clark argues that this differential diplomatic treatment was because “the horrors of St. Domingo were raked up and interposed, and it was contended that these Islanders having achieved their freedom by bloodshed, should forever be regarded as outlaws.”43 And they were not just any outlaws. They were self-avowed black ones who dared to perform their power on a global stage amongst an ocean of white nation-states and their official and unofficial representatives. Nineteenth-century </w:t>
      </w:r>
      <w:r w:rsidRPr="00B673DB">
        <w:rPr>
          <w:rStyle w:val="StyleUnderline"/>
        </w:rPr>
        <w:t>Haiti’s</w:t>
      </w:r>
      <w:r w:rsidRPr="00040A68">
        <w:rPr>
          <w:sz w:val="16"/>
        </w:rPr>
        <w:t xml:space="preserve"> outward-facing officials and their </w:t>
      </w:r>
      <w:r w:rsidRPr="00B673DB">
        <w:rPr>
          <w:rStyle w:val="StyleUnderline"/>
        </w:rPr>
        <w:t>cognates from various</w:t>
      </w:r>
      <w:r w:rsidRPr="00040A68">
        <w:rPr>
          <w:sz w:val="16"/>
        </w:rPr>
        <w:t xml:space="preserve"> economic industries and artistic </w:t>
      </w:r>
      <w:r w:rsidRPr="00B673DB">
        <w:rPr>
          <w:rStyle w:val="StyleUnderline"/>
        </w:rPr>
        <w:t>sectors performed a form of racial power that utilised older and newly formed networks of influence to reposition and rearticulate Haiti’s presence in the Atlantic world as a black space steeped in political power</w:t>
      </w:r>
      <w:r w:rsidRPr="00040A68">
        <w:rPr>
          <w:sz w:val="16"/>
        </w:rPr>
        <w:t xml:space="preserve">. Neither organised nor always </w:t>
      </w:r>
      <w:r w:rsidRPr="002417C3">
        <w:rPr>
          <w:sz w:val="16"/>
        </w:rPr>
        <w:t>coherent</w:t>
      </w:r>
      <w:r w:rsidRPr="00040A68">
        <w:rPr>
          <w:sz w:val="16"/>
        </w:rPr>
        <w:t xml:space="preserve">, </w:t>
      </w:r>
      <w:r w:rsidRPr="00385364">
        <w:rPr>
          <w:rStyle w:val="Emphasis"/>
          <w:highlight w:val="cyan"/>
        </w:rPr>
        <w:t xml:space="preserve">this </w:t>
      </w:r>
      <w:r w:rsidRPr="00925D02">
        <w:rPr>
          <w:rStyle w:val="Emphasis"/>
        </w:rPr>
        <w:t xml:space="preserve">image-making of sovereignty </w:t>
      </w:r>
      <w:r w:rsidRPr="002417C3">
        <w:rPr>
          <w:rStyle w:val="Emphasis"/>
        </w:rPr>
        <w:t>assembled</w:t>
      </w:r>
      <w:r w:rsidRPr="00B673DB">
        <w:rPr>
          <w:rStyle w:val="Emphasis"/>
        </w:rPr>
        <w:t xml:space="preserve"> </w:t>
      </w:r>
      <w:r w:rsidRPr="00925D02">
        <w:rPr>
          <w:rStyle w:val="Emphasis"/>
        </w:rPr>
        <w:t>often unstable figurations of control and characterisations</w:t>
      </w:r>
      <w:r w:rsidRPr="00B673DB">
        <w:rPr>
          <w:rStyle w:val="Emphasis"/>
        </w:rPr>
        <w:t xml:space="preserve"> of power that when </w:t>
      </w:r>
      <w:r w:rsidRPr="00925D02">
        <w:rPr>
          <w:rStyle w:val="Emphasis"/>
        </w:rPr>
        <w:t>read together</w:t>
      </w:r>
      <w:r w:rsidRPr="00B673DB">
        <w:rPr>
          <w:rStyle w:val="Emphasis"/>
        </w:rPr>
        <w:t xml:space="preserve"> </w:t>
      </w:r>
      <w:r w:rsidRPr="00385364">
        <w:rPr>
          <w:rStyle w:val="Emphasis"/>
          <w:highlight w:val="cyan"/>
        </w:rPr>
        <w:t>formulate a</w:t>
      </w:r>
      <w:r w:rsidRPr="00B673DB">
        <w:rPr>
          <w:rStyle w:val="Emphasis"/>
        </w:rPr>
        <w:t xml:space="preserve"> singular </w:t>
      </w:r>
      <w:r w:rsidRPr="00385364">
        <w:rPr>
          <w:rStyle w:val="Emphasis"/>
          <w:highlight w:val="cyan"/>
        </w:rPr>
        <w:t>black political body that represented</w:t>
      </w:r>
      <w:r w:rsidRPr="00B673DB">
        <w:rPr>
          <w:rStyle w:val="Emphasis"/>
        </w:rPr>
        <w:t xml:space="preserve"> (and continues to represent) </w:t>
      </w:r>
      <w:r w:rsidRPr="002417C3">
        <w:rPr>
          <w:rStyle w:val="Emphasis"/>
        </w:rPr>
        <w:t xml:space="preserve">a </w:t>
      </w:r>
      <w:r w:rsidRPr="00385364">
        <w:rPr>
          <w:rStyle w:val="Emphasis"/>
          <w:highlight w:val="cyan"/>
        </w:rPr>
        <w:t xml:space="preserve">sovereignty formed through encounters with </w:t>
      </w:r>
      <w:r w:rsidRPr="002417C3">
        <w:rPr>
          <w:rStyle w:val="Emphasis"/>
        </w:rPr>
        <w:t xml:space="preserve">and amongst </w:t>
      </w:r>
      <w:r w:rsidRPr="00385364">
        <w:rPr>
          <w:rStyle w:val="Emphasis"/>
          <w:highlight w:val="cyan"/>
        </w:rPr>
        <w:t>other sovereign nation-states</w:t>
      </w:r>
      <w:r w:rsidRPr="00040A68">
        <w:rPr>
          <w:sz w:val="16"/>
        </w:rPr>
        <w:t xml:space="preserve"> (more on this below). What has been gathered here in one text are the ways that a variety of agents and actants fought for, against, in tandem with and in praise of Haiti’s black sovereignty. Through this examination, what emerges is not a fight for a specific cause but a series of jumbled and, at times, competing strategies for state control. These strategies (and the encounters that gave birth to them) illuminate the ways in which Haitian officials, their designated political and cultural attendants and external others would use various geopolitical and economic openings within a changing and volatile Caribbean region to configure Haiti. Many nineteenth-century Haitian leaders engaged in Haiti’s international work found their sovereignty consistently compromised by outside agents who treated the nation as an exception in need of external control. Sociologist Alex Dupuy, writing about power and class in twenty-first-century Haiti, provides a roadmap to these earlier sovereignty struggles in Haiti, suggesting that “if by sovereignty we mean the right and the ability of a people and their government to determine their agenda,” then this right and ability is compromised and undermined “when the state is subordinated to the dictates of foreign governments and international financial institutions, and/ or the interests of powerful private foreign and domestic actors who are not accountable to the people or their government.”44 Dupuy’s short list roughly captures the various interests exhibited by foreign officials, government agencies and financial organisations in their more than 200-plus-year encounters with Haiti. Although nineteenth-century Haitian officials would court, entrap, ensnare, play with and even manipulate the terms of many of the diplomatic and economic state-crafting of their times, other nations also played key roles in these dramas. Here is a short list of some of these political “acts”: the USA engaged in trade embargoes against Haiti in the early 1800s in order to isolate the young nation; France levied a crippling indemnity in 1825 of 150 million francs that forced the former colony to pay its colonial masters for its independence; and US banks took over the nation at the end of the nineteenth century near the start of the US military’s occupation of Haiti that lasted, in total, almost 20 long and violent years.45 By the time the late twentieth-century structural adjustment programmes and internal coups brought Haiti under the protection (or, some would suggest, control) of the United Nations Stabilisation Mission in Haiti (Mission des Nations Unies pour la stabilisation en Haïti or MINUSTAH) force and auspices of the US State Department, Haiti had lived through centuries of compromise and undermining—and responded to each episode with even more figurations of black sovereignty. Some </w:t>
      </w:r>
      <w:r w:rsidRPr="000B3163">
        <w:rPr>
          <w:rStyle w:val="StyleUnderline"/>
        </w:rPr>
        <w:t>pundits</w:t>
      </w:r>
      <w:r w:rsidRPr="00040A68">
        <w:rPr>
          <w:sz w:val="16"/>
        </w:rPr>
        <w:t xml:space="preserve">, influenced by accounts in the media and international governance documents </w:t>
      </w:r>
      <w:r w:rsidRPr="000B3163">
        <w:rPr>
          <w:rStyle w:val="StyleUnderline"/>
        </w:rPr>
        <w:t>that frame Haiti as a failed state</w:t>
      </w:r>
      <w:r w:rsidRPr="00040A68">
        <w:rPr>
          <w:sz w:val="16"/>
        </w:rPr>
        <w:t xml:space="preserve">, may </w:t>
      </w:r>
      <w:r w:rsidRPr="000B3163">
        <w:rPr>
          <w:rStyle w:val="StyleUnderline"/>
        </w:rPr>
        <w:t>see</w:t>
      </w:r>
      <w:r w:rsidRPr="00040A68">
        <w:rPr>
          <w:sz w:val="16"/>
        </w:rPr>
        <w:t xml:space="preserve"> my </w:t>
      </w:r>
      <w:r w:rsidRPr="000B3163">
        <w:rPr>
          <w:rStyle w:val="StyleUnderline"/>
        </w:rPr>
        <w:t xml:space="preserve">interrogation of sovereignty in Haiti as a naive dream </w:t>
      </w:r>
      <w:r w:rsidRPr="00040A68">
        <w:rPr>
          <w:sz w:val="16"/>
        </w:rPr>
        <w:t xml:space="preserve">that Haiti could instantiate its own political future. I can anticipate that many of these same people, critical of Haiti and the political aptitude of its leaders, will pick up this book and doubt if a failed state could ever be, or even had ever been, a sovereign one. This book responds to these and similar conjectures with a simple, but important, question: “What makes Haiti a failed state?” Some of those in the development world and within international relations circles point to Haiti’s poverty levels (perhaps reciting the mantra: Haiti is the poorest nation in the western hemisphere) or its lack of institutional infrastructures as examples of its failure. The issues of poverty and infrastructural collapse may be visible in Haiti, but other nations have significant poverty levels and little or no internally coordinated agencies or organisations. What makes Haiti so especially different, so critically difficult, that it merits a charge of failure at its roots or claims by the media of suffering from a “complex web of progress-resistant cultural influences”?46 This line of questioning is not about apportioning blame on others for the ways that various Haitian elites have amassed wealth and allocated resources within Haiti to the detriment of the masses. I raise the spectre of failure to make clear that in repeating Haiti’s purported failure and then reading that failure back into Haiti’s history, critics and supporters alike run the risk of never really understanding the routes that have brought various configurations of the nation into existence. </w:t>
      </w:r>
      <w:r w:rsidRPr="004B598C">
        <w:rPr>
          <w:rStyle w:val="StyleUnderline"/>
        </w:rPr>
        <w:t xml:space="preserve">In reading Haiti’s history as a narrative of declension, whose high point is the Haitian Revolution, critics </w:t>
      </w:r>
      <w:r w:rsidRPr="00040A68">
        <w:rPr>
          <w:sz w:val="16"/>
        </w:rPr>
        <w:t xml:space="preserve">(and even some supporters) </w:t>
      </w:r>
      <w:r w:rsidRPr="001D6160">
        <w:rPr>
          <w:rStyle w:val="StyleUnderline"/>
        </w:rPr>
        <w:t>repeat the very acts of erasure that many claim silenced the Haitian Revolution</w:t>
      </w:r>
      <w:r w:rsidRPr="00040A68">
        <w:rPr>
          <w:sz w:val="16"/>
        </w:rPr>
        <w:t xml:space="preserve"> for so many years to those outside of Haitian studies. </w:t>
      </w:r>
      <w:r w:rsidRPr="00925D02">
        <w:rPr>
          <w:rStyle w:val="Emphasis"/>
        </w:rPr>
        <w:t>We must do better by Haiti.</w:t>
      </w:r>
      <w:r w:rsidRPr="00040A68">
        <w:rPr>
          <w:sz w:val="16"/>
        </w:rPr>
        <w:t xml:space="preserve"> We must challenge ourselves to witness Haiti’s history and see its many resistances to charges of “state failure” by its many presence(s) on the world stage. The Unfinished Revolution resists reifying the rhetoric of failure and instead lays bare the ways that its logics echo within criticism of Haiti’s history and its continued political existence. In drawing together a range of documents, actors, nations and entanglements, this book moves conversations about Haiti beyond the polarities that tend to constrain it—i.e., failed black nation on one side and idealised revolutionary spark of radical antislavery and anti-colonialism on the other. It responds to historical anthropologist and Francophone political theorist Gary Wilder’s call for scholars to offer “clear” speaking about Haiti that attempts to chart its existence without resorting to “overdetermined poles of abject failure and audacious triumph.” Wilder stresses that circulating images of Haiti must be </w:t>
      </w:r>
      <w:r w:rsidRPr="002417C3">
        <w:rPr>
          <w:sz w:val="16"/>
        </w:rPr>
        <w:t xml:space="preserve">challenged if we—in the widest sense of community—ever hope to silence current articulations of Haiti as a “phantasmic object of fear and desire” that conjure fantastic notions of “political failure, social catastrophe, or natural disaster.”47 In many ways, this book charts the tensions that have emerged from Haiti’s unfinished project of creating a black sovereign nation-state under these conditions. In a 2010 talk delivered to the United Nations on the international day of remembrance for people brutalised by slavery and the transatlantic slave trade, political theorist and Africana studies scholar Anthony Bogues turns his lens to Haiti and its “archive of freedom.” Bogues argues that </w:t>
      </w:r>
      <w:r w:rsidRPr="002417C3">
        <w:rPr>
          <w:rStyle w:val="StyleUnderline"/>
        </w:rPr>
        <w:t>in order</w:t>
      </w:r>
      <w:r w:rsidRPr="002417C3">
        <w:rPr>
          <w:sz w:val="16"/>
        </w:rPr>
        <w:t xml:space="preserve"> for the wider public </w:t>
      </w:r>
      <w:r w:rsidRPr="002417C3">
        <w:rPr>
          <w:rStyle w:val="StyleUnderline"/>
        </w:rPr>
        <w:t>to reframe Haiti as a freedom land, the international community must recognise that</w:t>
      </w:r>
      <w:r w:rsidRPr="002417C3">
        <w:rPr>
          <w:sz w:val="16"/>
        </w:rPr>
        <w:t xml:space="preserve"> </w:t>
      </w:r>
      <w:r w:rsidRPr="002417C3">
        <w:rPr>
          <w:rStyle w:val="StyleUnderline"/>
        </w:rPr>
        <w:t>Haiti’s revolutionary beginnings contained not one rebellion, but</w:t>
      </w:r>
      <w:r w:rsidRPr="002417C3">
        <w:rPr>
          <w:sz w:val="16"/>
        </w:rPr>
        <w:t xml:space="preserve"> two. The first violent insurrection rejected slavery; the second, occurring years later, drew together a concentrated military force determined to fight against a return to colonialism and imperial control. In the pages that follow, I posit that there was—and remains—</w:t>
      </w:r>
      <w:r w:rsidRPr="002417C3">
        <w:rPr>
          <w:rStyle w:val="StyleUnderline"/>
        </w:rPr>
        <w:t>a third</w:t>
      </w:r>
      <w:r w:rsidRPr="002417C3">
        <w:rPr>
          <w:sz w:val="16"/>
        </w:rPr>
        <w:t>, and unfinished, revolution in Haiti</w:t>
      </w:r>
      <w:r w:rsidRPr="002417C3">
        <w:rPr>
          <w:rStyle w:val="StyleUnderline"/>
        </w:rPr>
        <w:t>: sovereignty.</w:t>
      </w:r>
      <w:r w:rsidRPr="002417C3">
        <w:rPr>
          <w:sz w:val="16"/>
        </w:rPr>
        <w:t xml:space="preserve"> Although</w:t>
      </w:r>
      <w:r w:rsidRPr="00040A68">
        <w:rPr>
          <w:sz w:val="16"/>
        </w:rPr>
        <w:t xml:space="preserve"> sovereignty has not emerged as a significant theme examined by scholars, Haitian politics, in general, has garnered critics’ attention. Notably, researchers have produced exceptional new readings of Haiti’s early constitutions (including Toussaint’s pre-Haiti Constitution of 1801).48 These new considerations sit alongside other examinations of diplomacy, such as texts by Ronald Johnson and Ashli White, that seek to understand the struggles of the burgeoning nation to set up and defend its right to existence.49 These works are joined by a wide and varied body of texts that focus on Haiti’s early political manifestations and its interactions with US literary history through examinations of such themes as the significance of the image and military acumen of Toussaint Louverture to black power in the Atlantic world and the writings of particular US authors who have written on or been influenced by Haitian culture and politics, such as Charles Brockden Brown, Herman Melville and Leonora Sansay, or the perspectives from some who spent considerable time in Haiti during the Haitian Revolution, including the British officer Marcus Rainsford.50 Francophone Caribbeanists have also considered the political world of Haiti. These scholars have offered new methods and new source materials that have helped document how the various figurations of early Haiti were rooted/routed through Haitian literature and the cultural and political worlds in the Americas and the wider French empire.51 The above thematic sets of work have been influenced (in some instances, quite noticeably) by additional scholarship on Haiti crafted by social scientists, including the works of David Nicholls, J. Michael Dash, MichelRolph Trouillot, Sidney Mintz, Alex Dupuy, Arthur Stinchcombe and Anthony Maingot, each of whom has painstakingly documented tensions around development and political economy with regards to Haiti and Haiti’s place within geopolitical structures of power.52 Aspects of these now classic texts can be found in newer pieces from interdisciplinary investigators, such as the work of Philip Kaisary, who moves within and between law, race and human rights, and Robbie Shilliam, who teases apart the entanglements between international politics, post-coloniality and global movements for decolonisation.53 Both Shilliam and Kaisary, alongside Matthew Smith, have produced nuanced texts focused on the Haitian Revolution, the early Haitian republic and later Haitian history that interrogate issues of Caribbean exile, capitalism, liberty and race. Although, as mentioned, aspects of politics or “the political” play a role in the above-mentioned texts and in the wider work of some of the authors identified, sovereignty—as a formative construction—remains undertheorised.54 The Unfinished Revolution grapples, cautiously, with race and sovereignty. It builds upon the scholarly openings provided by many of the above texts and projects, even as it amasses and assesses a new archive of nineteenthcentury and later materials that gesture toward the challenges, performances and articulations of nation-ness that contributed to (and may continue to shape) Haiti’s black sovereignty. Although focused primarily on the long nineteenth century, The Unfinished Revolution does venture into later periods in order to illuminate the continued significance of Haiti’s unfinished sovereign revolution to its current international battles—including those that focus on economic, political or cultural issues. </w:t>
      </w:r>
      <w:r w:rsidRPr="009F025C">
        <w:rPr>
          <w:rStyle w:val="StyleUnderline"/>
        </w:rPr>
        <w:t>As opposed to being a text about the past,</w:t>
      </w:r>
      <w:r w:rsidRPr="00040A68">
        <w:rPr>
          <w:sz w:val="16"/>
        </w:rPr>
        <w:t xml:space="preserve"> I have been urged, by the material, to recognise that </w:t>
      </w:r>
      <w:r w:rsidRPr="009F025C">
        <w:rPr>
          <w:rStyle w:val="StyleUnderline"/>
        </w:rPr>
        <w:t>these are ongoing struggles and configurations that remain ever present in political dramas facing Haiti, today</w:t>
      </w:r>
      <w:r w:rsidRPr="00040A68">
        <w:rPr>
          <w:sz w:val="16"/>
        </w:rPr>
        <w:t xml:space="preserve">. I do not aim in these temporal moves to capture every manifestation of continued resistance or battles. What emerges are instances of forward shifts in the narrative that speak directly to particular instances, tropes or figurations that make clear that </w:t>
      </w:r>
      <w:r w:rsidRPr="0065461C">
        <w:rPr>
          <w:rStyle w:val="StyleUnderline"/>
        </w:rPr>
        <w:t>the unfinished nature of Haiti’s sovereignty will not be miraculously solved by some future form of political recognition</w:t>
      </w:r>
      <w:r w:rsidRPr="00040A68">
        <w:rPr>
          <w:sz w:val="16"/>
        </w:rPr>
        <w:t xml:space="preserve">. In weaving through time, I reconstruct the ways that these </w:t>
      </w:r>
      <w:r w:rsidRPr="0065461C">
        <w:rPr>
          <w:rStyle w:val="StyleUnderline"/>
        </w:rPr>
        <w:t>promises in the past have been laid out before—and have not come to fruition</w:t>
      </w:r>
      <w:r w:rsidRPr="00040A68">
        <w:rPr>
          <w:sz w:val="16"/>
        </w:rPr>
        <w:t xml:space="preserve">. Time here is not a panacea to political dispossession and challenge. In fact, </w:t>
      </w:r>
      <w:r w:rsidRPr="0065461C">
        <w:rPr>
          <w:rStyle w:val="StyleUnderline"/>
        </w:rPr>
        <w:t>what bubbles forth from the archive are the many spirals of form, thought and resistance that move through and against the unfinished project of black sovereignty</w:t>
      </w:r>
      <w:r w:rsidRPr="00040A68">
        <w:rPr>
          <w:sz w:val="16"/>
        </w:rPr>
        <w:t xml:space="preserve">.55 In what immediately follows, I offer up an expanded discussion of black sovereignty that makes clear the contours of the term, as articulated within these pages, and its use and relevancy as a framing device. In order to define the limits and potentials of this term, I first explore blackness in relation to sovereignty before tackling the exciting (yet, racially limited) field/debates within sovereignty studies. This discussion is finally followed by a detailed description of the chapters and themes contained within the text. Black is a Country: The Blackness of Black Sovereignty Although I use the term black sovereignty throughout the book, I do not deploy it lightly or use it without some trepidation. I recognise the vexed and problematic nature of reducing the complexities of sovereign power and the performances of it on the global stage into an amorphous (even as it may be generative and politically cohering), socially constructed racial category of distinction. For decades, </w:t>
      </w:r>
      <w:r w:rsidRPr="00584166">
        <w:rPr>
          <w:rStyle w:val="StyleUnderline"/>
        </w:rPr>
        <w:t>critics have argued that blackness is “slippery,” often defying definition and eluding formal identification. As a result, it is often described as a signifying trope</w:t>
      </w:r>
      <w:r w:rsidRPr="00040A68">
        <w:rPr>
          <w:sz w:val="16"/>
        </w:rPr>
        <w:t xml:space="preserve">; a dynamic, conscious </w:t>
      </w:r>
      <w:r w:rsidRPr="00584166">
        <w:rPr>
          <w:rStyle w:val="StyleUnderline"/>
        </w:rPr>
        <w:t>way of living</w:t>
      </w:r>
      <w:r w:rsidRPr="00040A68">
        <w:rPr>
          <w:sz w:val="16"/>
        </w:rPr>
        <w:t xml:space="preserve">; a forced conceptualisation; a mobilising </w:t>
      </w:r>
      <w:r w:rsidRPr="00584166">
        <w:rPr>
          <w:rStyle w:val="StyleUnderline"/>
        </w:rPr>
        <w:t>idea;</w:t>
      </w:r>
      <w:r w:rsidRPr="00040A68">
        <w:rPr>
          <w:sz w:val="16"/>
        </w:rPr>
        <w:t xml:space="preserve"> a social movement; a </w:t>
      </w:r>
      <w:r w:rsidRPr="00584166">
        <w:rPr>
          <w:rStyle w:val="StyleUnderline"/>
        </w:rPr>
        <w:t>political demand</w:t>
      </w:r>
      <w:r w:rsidRPr="00040A68">
        <w:rPr>
          <w:sz w:val="16"/>
        </w:rPr>
        <w:t xml:space="preserve">; a creative impulse </w:t>
      </w:r>
      <w:r w:rsidRPr="00584166">
        <w:rPr>
          <w:rStyle w:val="StyleUnderline"/>
        </w:rPr>
        <w:t>and</w:t>
      </w:r>
      <w:r w:rsidRPr="00040A68">
        <w:rPr>
          <w:sz w:val="16"/>
        </w:rPr>
        <w:t xml:space="preserve"> (importantly) </w:t>
      </w:r>
      <w:r w:rsidRPr="00584166">
        <w:rPr>
          <w:rStyle w:val="StyleUnderline"/>
        </w:rPr>
        <w:t>a socially constructed term that means</w:t>
      </w:r>
      <w:r w:rsidRPr="00040A68">
        <w:rPr>
          <w:sz w:val="16"/>
        </w:rPr>
        <w:t xml:space="preserve"> (meant) </w:t>
      </w:r>
      <w:r w:rsidRPr="00584166">
        <w:rPr>
          <w:rStyle w:val="StyleUnderline"/>
        </w:rPr>
        <w:t>none of the above</w:t>
      </w:r>
      <w:r w:rsidRPr="00040A68">
        <w:rPr>
          <w:sz w:val="16"/>
        </w:rPr>
        <w:t>.56 The field of black studies is enormous and constantly being reshaped by scholars around the globe who find within its generative space new forms of relationality and contestation. The deftness and nuance of performance artist and black queer theorist E. Patrick Johnson’s work perhaps best captures the vitality (and interdisciplinarity) of critical approaches to the study of blackness. As Johnson notes in Appropriating Blackness: Performance and the Politics of Authenticity, “‘</w:t>
      </w:r>
      <w:r w:rsidRPr="00127D40">
        <w:rPr>
          <w:rStyle w:val="StyleUnderline"/>
        </w:rPr>
        <w:t>black’ culture” contains a “production of blackness” that involves a “mutual constructing/deconstructing, avowing/disavowing, and expanding/ delimiting dynamic</w:t>
      </w:r>
      <w:r w:rsidRPr="00040A68">
        <w:rPr>
          <w:sz w:val="16"/>
        </w:rPr>
        <w:t xml:space="preserve">.”57 In essence, it is a complex and charged figuration. Of course, we know that </w:t>
      </w:r>
      <w:r w:rsidRPr="00385364">
        <w:rPr>
          <w:rStyle w:val="Emphasis"/>
          <w:highlight w:val="cyan"/>
        </w:rPr>
        <w:t>any assertions about blackness’s essential qualities must be questioned</w:t>
      </w:r>
      <w:r w:rsidRPr="00040A68">
        <w:rPr>
          <w:sz w:val="16"/>
        </w:rPr>
        <w:t xml:space="preserve">. As scholars have argued for many decades within African diaspora studies, </w:t>
      </w:r>
      <w:r w:rsidRPr="00127D40">
        <w:rPr>
          <w:rStyle w:val="StyleUnderline"/>
        </w:rPr>
        <w:t>terms such as “black” may hold some set ideas and historical constructions even as they mutate others once black and blackness become global and situated within specific spaces and wielded by specific actors to describe specific entities</w:t>
      </w:r>
      <w:r w:rsidRPr="00040A68">
        <w:rPr>
          <w:sz w:val="16"/>
        </w:rPr>
        <w:t xml:space="preserve">—whether people, places or things. Deployed in different settings and at different times, </w:t>
      </w:r>
      <w:r w:rsidRPr="00127D40">
        <w:rPr>
          <w:rStyle w:val="StyleUnderline"/>
        </w:rPr>
        <w:t>these labels may enable, as well as constrain, certain conclusions about the performance of difference—and who can be configured within its sphere</w:t>
      </w:r>
      <w:r w:rsidRPr="00040A68">
        <w:rPr>
          <w:sz w:val="16"/>
        </w:rPr>
        <w:t xml:space="preserve">. As anyone who studies racialisation and racialisms in a global perspective knows, what constitutes hierarchies of being in one location does not have to be regarded the same way in another.58 New forms of difference, even when marked against the same body, may enable someone never to see race in their daily lives or be marked as different by others primarily through frameworks informed by that body’s immediate location. (Here I am thinking about friends from areas such as Bahia, in north-eastern Brazil, who see themselves one way and then travel to the USA or the United Kingdom and are marked differently by a new system of racialisation or difference.) </w:t>
      </w:r>
      <w:r w:rsidRPr="00506F75">
        <w:rPr>
          <w:rStyle w:val="StyleUnderline"/>
        </w:rPr>
        <w:t>As we seek out ways to investigate the transnational vectors and cultural networks that mobilise blackness and the flows of blackness in particular ways, we must also develop methods that allow us to understand how specific political systems and institutions racialise, erase or even re-racialise specific bodies for political purposes. “Black” as a demarcation of a political body/nation, may operate in a similar manner</w:t>
      </w:r>
      <w:r w:rsidRPr="00040A68">
        <w:rPr>
          <w:sz w:val="16"/>
        </w:rPr>
        <w:t xml:space="preserve">. There is still more research needed in order fully to comprehend the ways that race and nation politically intersect at the international level and impact governance structures and relations between particular nation-states—especially nations such as Haiti, Abyssinia and Liberia—whose nineteenth-century exceptionalism marked them as different. Essayist and novelist Teju Cole makes clear the dilemma about the admiration (ostensibly on the part of </w:t>
      </w:r>
      <w:r w:rsidRPr="00B212FD">
        <w:rPr>
          <w:rStyle w:val="StyleUnderline"/>
        </w:rPr>
        <w:t>white Americans and Europeans</w:t>
      </w:r>
      <w:r w:rsidRPr="00040A68">
        <w:rPr>
          <w:sz w:val="16"/>
        </w:rPr>
        <w:t xml:space="preserve">) of black exceptions: “In the presence of the admirable, some are breathless not with admiration but with rage. They </w:t>
      </w:r>
      <w:r w:rsidRPr="00B212FD">
        <w:rPr>
          <w:rStyle w:val="StyleUnderline"/>
        </w:rPr>
        <w:t>object to the presence of the black body</w:t>
      </w:r>
      <w:r w:rsidRPr="00040A68">
        <w:rPr>
          <w:sz w:val="16"/>
        </w:rPr>
        <w:t xml:space="preserve"> (an unarmed boy in a street, a man buying a toy, a dancer on the subway, a bystander</w:t>
      </w:r>
      <w:r w:rsidRPr="00B212FD">
        <w:rPr>
          <w:rStyle w:val="StyleUnderline"/>
        </w:rPr>
        <w:t>) as much as they object to the presence of the black mind</w:t>
      </w:r>
      <w:r w:rsidRPr="00040A68">
        <w:rPr>
          <w:sz w:val="16"/>
        </w:rPr>
        <w:t xml:space="preserve">.” Cole frames </w:t>
      </w:r>
      <w:r w:rsidRPr="00B212FD">
        <w:rPr>
          <w:rStyle w:val="StyleUnderline"/>
        </w:rPr>
        <w:t>these</w:t>
      </w:r>
      <w:r w:rsidRPr="00040A68">
        <w:rPr>
          <w:sz w:val="16"/>
        </w:rPr>
        <w:t xml:space="preserve"> objections in ways similar to Trouillot’s </w:t>
      </w:r>
      <w:r w:rsidRPr="00B212FD">
        <w:rPr>
          <w:rStyle w:val="StyleUnderline"/>
        </w:rPr>
        <w:t>silences</w:t>
      </w:r>
      <w:r w:rsidRPr="00040A68">
        <w:rPr>
          <w:sz w:val="16"/>
        </w:rPr>
        <w:t xml:space="preserve">, but notes something far more damning about the negation: it </w:t>
      </w:r>
      <w:r w:rsidRPr="00B212FD">
        <w:rPr>
          <w:rStyle w:val="StyleUnderline"/>
        </w:rPr>
        <w:t>profits from “</w:t>
      </w:r>
      <w:r w:rsidRPr="00040A68">
        <w:rPr>
          <w:sz w:val="16"/>
        </w:rPr>
        <w:t>black labor and black innovation,” or what Cole describes as the “</w:t>
      </w:r>
      <w:r w:rsidRPr="00B212FD">
        <w:rPr>
          <w:rStyle w:val="StyleUnderline"/>
        </w:rPr>
        <w:t>co-option of black life</w:t>
      </w:r>
      <w:r w:rsidRPr="00040A68">
        <w:rPr>
          <w:sz w:val="16"/>
        </w:rPr>
        <w:t xml:space="preserve">.”59 Although this refrain is not the main impetus for this book, there is an echo of it within the history of enforced labour, co-opted lands or meandering credit and inflated geopoliticking in the region. </w:t>
      </w:r>
      <w:r w:rsidRPr="007C1C12">
        <w:rPr>
          <w:rStyle w:val="StyleUnderline"/>
        </w:rPr>
        <w:t>While some nations may have disavowed Haiti, still others courted the nation for its resources</w:t>
      </w:r>
      <w:r w:rsidRPr="00040A68">
        <w:rPr>
          <w:sz w:val="16"/>
        </w:rPr>
        <w:t xml:space="preserve">—be those people or material things. Rather than an exercise in arguing for Haiti’s legitimacy within histories of dispossession, this book situates Haiti’s unfinished revolution as an ongoing project that continually produces, even as it recasts, black political thought and nation-state action. It takes the form of a standard academic monograph, but this final product sits uneasily in this form. This discomfiture is a testimony less to the prematurity of the investigation than the contrapuntal aspects of the terms of discovery, the slipperiness of statecraft and the difficulties in finding a point of origin. In writing this text, I found myself immersed in </w:t>
      </w:r>
      <w:r w:rsidRPr="00861137">
        <w:rPr>
          <w:rStyle w:val="StyleUnderline"/>
        </w:rPr>
        <w:t>what</w:t>
      </w:r>
      <w:r w:rsidRPr="00040A68">
        <w:rPr>
          <w:sz w:val="16"/>
        </w:rPr>
        <w:t xml:space="preserve"> critical race theorist and cultural theorist Jared </w:t>
      </w:r>
      <w:r w:rsidRPr="00861137">
        <w:rPr>
          <w:rStyle w:val="StyleUnderline"/>
        </w:rPr>
        <w:t>Sexton describes</w:t>
      </w:r>
      <w:r w:rsidRPr="00040A68">
        <w:rPr>
          <w:sz w:val="16"/>
        </w:rPr>
        <w:t xml:space="preserve">, in his musings on the political geography of black lives, </w:t>
      </w:r>
      <w:r w:rsidRPr="00861137">
        <w:rPr>
          <w:rStyle w:val="StyleUnderline"/>
        </w:rPr>
        <w:t>as moments thinking “about</w:t>
      </w:r>
      <w:r w:rsidRPr="00040A68">
        <w:rPr>
          <w:sz w:val="16"/>
        </w:rPr>
        <w:t xml:space="preserve"> the unspeakable, </w:t>
      </w:r>
      <w:r w:rsidRPr="00861137">
        <w:rPr>
          <w:rStyle w:val="StyleUnderline"/>
        </w:rPr>
        <w:t>perhaps unimaginable ways that black lives have been devalued</w:t>
      </w:r>
      <w:r w:rsidRPr="00040A68">
        <w:rPr>
          <w:sz w:val="16"/>
        </w:rPr>
        <w:t xml:space="preserve">,” where you—as the crafter of this tale—“have trouble determining when to start the story—or history or mythology or fable—or how far afield to draw your sphere of concern.”60 This uncertainty </w:t>
      </w:r>
      <w:r w:rsidRPr="00861137">
        <w:rPr>
          <w:rStyle w:val="StyleUnderline"/>
        </w:rPr>
        <w:t>adequately captures the dilemma of imagining and articulating Haiti’s black sovereignty as it has emerged within a consistently demeaning and delimiting political world quite often fuelled by racialisms and determinants of political impossibility for those of African descent. Balancing this searching for with a critique of the failings of the frames of race and international relations is</w:t>
      </w:r>
      <w:r w:rsidRPr="00040A68">
        <w:rPr>
          <w:sz w:val="16"/>
        </w:rPr>
        <w:t xml:space="preserve"> a difficult—some would even argue impossible—task. Yet, this work is </w:t>
      </w:r>
      <w:r w:rsidRPr="00861137">
        <w:rPr>
          <w:rStyle w:val="StyleUnderline"/>
        </w:rPr>
        <w:t xml:space="preserve">more than just an act of recovery </w:t>
      </w:r>
      <w:r w:rsidRPr="00040A68">
        <w:rPr>
          <w:sz w:val="16"/>
        </w:rPr>
        <w:t xml:space="preserve">regarding Haiti’s political struggle. </w:t>
      </w:r>
      <w:r w:rsidRPr="00861137">
        <w:rPr>
          <w:rStyle w:val="StyleUnderline"/>
        </w:rPr>
        <w:t>It is also a search for a framework that correspond</w:t>
      </w:r>
      <w:r w:rsidRPr="00040A68">
        <w:rPr>
          <w:sz w:val="16"/>
        </w:rPr>
        <w:t xml:space="preserve">s, in many ways, </w:t>
      </w:r>
      <w:r w:rsidRPr="00861137">
        <w:rPr>
          <w:rStyle w:val="StyleUnderline"/>
        </w:rPr>
        <w:t>with</w:t>
      </w:r>
      <w:r w:rsidRPr="00040A68">
        <w:rPr>
          <w:sz w:val="16"/>
        </w:rPr>
        <w:t xml:space="preserve"> writer, filmmaker and cultural critic Frank B. </w:t>
      </w:r>
      <w:r w:rsidRPr="00861137">
        <w:rPr>
          <w:rStyle w:val="StyleUnderline"/>
        </w:rPr>
        <w:t>Wilderson</w:t>
      </w:r>
      <w:r w:rsidRPr="00040A68">
        <w:rPr>
          <w:sz w:val="16"/>
        </w:rPr>
        <w:t xml:space="preserve"> III’</w:t>
      </w:r>
      <w:r w:rsidRPr="00861137">
        <w:rPr>
          <w:rStyle w:val="StyleUnderline"/>
        </w:rPr>
        <w:t>s call for a “conceptual framework, predicated not on the subject-effect of cultural performance but on the structure of political ontolog</w:t>
      </w:r>
      <w:r w:rsidRPr="00040A68">
        <w:rPr>
          <w:sz w:val="16"/>
        </w:rPr>
        <w:t xml:space="preserve">y, a framework that allows us to substitute a culture of politics for a politics of culture.”61 </w:t>
      </w:r>
      <w:r w:rsidRPr="00861137">
        <w:rPr>
          <w:rStyle w:val="StyleUnderline"/>
        </w:rPr>
        <w:t>In order to recognise this framework, we</w:t>
      </w:r>
      <w:r w:rsidRPr="00040A68">
        <w:rPr>
          <w:sz w:val="16"/>
        </w:rPr>
        <w:t>—scholars, activists, critics and casual observers alike—</w:t>
      </w:r>
      <w:r w:rsidRPr="00861137">
        <w:rPr>
          <w:rStyle w:val="StyleUnderline"/>
        </w:rPr>
        <w:t>must attune our instruments of knowing</w:t>
      </w:r>
      <w:r w:rsidRPr="00040A68">
        <w:rPr>
          <w:sz w:val="16"/>
        </w:rPr>
        <w:t xml:space="preserve"> (spirit, critical thinking, rhythms, etc.) </w:t>
      </w:r>
      <w:r w:rsidRPr="00861137">
        <w:rPr>
          <w:rStyle w:val="StyleUnderline"/>
        </w:rPr>
        <w:t>in order to bear witness to the power of black sovereignty and the stultifying aspects of</w:t>
      </w:r>
      <w:r w:rsidRPr="00040A68">
        <w:rPr>
          <w:sz w:val="16"/>
        </w:rPr>
        <w:t xml:space="preserve"> negrophobia/</w:t>
      </w:r>
      <w:r w:rsidRPr="00861137">
        <w:rPr>
          <w:rStyle w:val="StyleUnderline"/>
        </w:rPr>
        <w:t>black nullification that exist within transnational sovereignty’s roots and make the ontological struggle of black sovereignty so compelling</w:t>
      </w:r>
      <w:r w:rsidRPr="00040A68">
        <w:rPr>
          <w:sz w:val="16"/>
        </w:rPr>
        <w:t xml:space="preserve">. </w:t>
      </w:r>
      <w:r w:rsidRPr="00385364">
        <w:rPr>
          <w:rStyle w:val="Emphasis"/>
          <w:highlight w:val="cyan"/>
        </w:rPr>
        <w:t>Forcing sovereignty to grapple with blackness offers up the chance to study</w:t>
      </w:r>
      <w:r w:rsidRPr="00925D02">
        <w:rPr>
          <w:rStyle w:val="Emphasis"/>
        </w:rPr>
        <w:t xml:space="preserve"> black </w:t>
      </w:r>
      <w:r w:rsidRPr="00385364">
        <w:rPr>
          <w:rStyle w:val="Emphasis"/>
          <w:highlight w:val="cyan"/>
        </w:rPr>
        <w:t>sovereignty’s many modes and practices</w:t>
      </w:r>
      <w:r w:rsidRPr="00925D02">
        <w:rPr>
          <w:rStyle w:val="Emphasis"/>
        </w:rPr>
        <w:t>: its power, and</w:t>
      </w:r>
      <w:r w:rsidRPr="00861137">
        <w:rPr>
          <w:rStyle w:val="Emphasis"/>
        </w:rPr>
        <w:t>,</w:t>
      </w:r>
      <w:r w:rsidRPr="00040A68">
        <w:rPr>
          <w:sz w:val="16"/>
        </w:rPr>
        <w:t xml:space="preserve"> to borrow from poet and cultural critic Fred Moten, </w:t>
      </w:r>
      <w:r w:rsidRPr="00861137">
        <w:rPr>
          <w:rStyle w:val="StyleUnderline"/>
        </w:rPr>
        <w:t>its “</w:t>
      </w:r>
      <w:r w:rsidRPr="00385364">
        <w:rPr>
          <w:rStyle w:val="StyleUnderline"/>
          <w:highlight w:val="cyan"/>
        </w:rPr>
        <w:t>t</w:t>
      </w:r>
      <w:r w:rsidRPr="00925D02">
        <w:rPr>
          <w:rStyle w:val="StyleUnderline"/>
        </w:rPr>
        <w:t>hingliness, even as (</w:t>
      </w:r>
      <w:r w:rsidRPr="00861137">
        <w:rPr>
          <w:rStyle w:val="StyleUnderline"/>
        </w:rPr>
        <w:t xml:space="preserve">absolute) </w:t>
      </w:r>
      <w:r w:rsidRPr="00925D02">
        <w:rPr>
          <w:rStyle w:val="StyleUnderline"/>
        </w:rPr>
        <w:t>nothingness</w:t>
      </w:r>
      <w:r w:rsidRPr="00861137">
        <w:rPr>
          <w:rStyle w:val="StyleUnderline"/>
        </w:rPr>
        <w:t xml:space="preserve">, </w:t>
      </w:r>
      <w:r w:rsidRPr="00040A68">
        <w:rPr>
          <w:sz w:val="16"/>
        </w:rPr>
        <w:t xml:space="preserve">even as imprisonment in passage on the most open road of all, even as—to use and abuse a terribly beautiful phrase of [Frank] Wilderson’s (2010: ix)—fantasy in the hold.”62 Back in Haiti, though, blackness has had a long and contentious history as a demarcation of citizenship, an African ancestral-spiritual connector and as part of a movement (and a weapon in the hands of politicians such as François “Papa Doc” Duvalier) of power along class and colour lines—pivoting Haiti, at times, culturally between France and Africa. Cultural critic and critical legal scholar Colin Dayan notes how Haiti, “called variously ‘Black France’ by one nineteenth-century observer” and “a tropical dog-kennel and pestiferous jungle” by another, has always been “moved uneasily between the extremes of [black] idealization and [black] debasement.”63 Dayan continues by noting, “the business of being Haitian [as in the nation-state] was more complex” than these simple categories express.64 Dayan’s observations nod to the entangled racialisation and colourisation that divided Haiti in its colonial form in the eighteenth century. It also firmly rejects philosopher and historian Ernest Renan’s infamous suggestion that race matters only to historians interested in humanity and “has no applications, however, in politics.”65 Blackness mattered so much to Haiti’s revolutionary leaders that the very first constitution of the young nation declared that all Haitian citizens would be marked/coded as “black,” regardless of their previously applied, chosen or assumed racial category. While Haiti’s new leaders chose a name for the nation that forever linked it to its indigenous past (as “Ayiti” is a Taíno word that means mountainous land), they constitutionally cast their citizens as universally black, or what Doris Garraway describes as a “negative universalism.”66 These black citizens, even with their internal divisions in terms of status and wealth, charged into the Atlantic world and challenged—with their very presence and continued existence—that black people, even those deemed inhuman and unpolitical by others, have the right to sovereignty. This book assembles a rich and unexamined archive of power and political practice that provides the contours and evidence of political theorist Siba Grovogui’s claim that “sovereignty takes form through multiple, complex, and differentiated institutions that congeal into formal and informal regimes of authority and practices” that look vastly different when coded black or seen through the lens of race.67 As tempting as it might be to offer a list of patterns or definitive tropes, I have moved to resist the comfiture of the all-knowing intellectual. As a journey, what appears here is less the final word than an opening into a political terrain of discovery. There is, therefore, much to learn. </w:t>
      </w:r>
      <w:r w:rsidRPr="002F3685">
        <w:rPr>
          <w:rStyle w:val="StyleUnderline"/>
        </w:rPr>
        <w:t>These racialised differences often erupted into challenges by foreign others to Haiti’s sovereignty that tended to carry within them certain thinly veiled racisms.</w:t>
      </w:r>
      <w:r w:rsidRPr="00040A68">
        <w:rPr>
          <w:sz w:val="16"/>
        </w:rPr>
        <w:t xml:space="preserve"> The encounters often appeared within diplomatic and international circles, especially as nation-states discussed, negotiated, crafted or figured Haiti into their plans. Although external agents often played key roles in the narrativisation of Haiti as black and “other” in these encounters, Haitian politicians and their intermediaries did not sit by as silent actors in their own national/international dramatic story. Instead, many would insist on manipulating, curating, challenging or even assisting the terms used and the assumptions made during these negotiations—for their own political benefit and not necessarily those of the nation’s citizens. Recovering these narratives is important, but so too is understanding how this state-crafting has been and continues to be influenced by racial formations and the unfinished project that is Haiti’s revolutionary sovereignty. The challenges encountered by Haiti’s founding band of agitators, activists, conspirators and freedom fighters still resonate today, as Haiti and its various leaders engage in battles and negotiations with (or, at times, abet) outside financiers, internal power brokers and international “keepers” of the peace over Haiti’s precarious labouring populace and the nation’s resources (including those found amongst its people and within its environment). Sociologist and Caribbeanist Mimi Sheller argues in an important essay on “Haitian Fear” that how and what we discuss about Haiti “will continue to have a significant impact on international relations and racial formations” in Haiti.68 What Sheller sees as Haitian impacts, I see as more Atlantic and global concerns. Motivated, in part, by the racial projects that attempt to categorise and de-limit the political and sovereign work of Haiti and its politicians, this book charts how this state-work would be cast and performed by Haitians. Although significant things have been done to Haiti by external others, </w:t>
      </w:r>
      <w:r w:rsidRPr="00385364">
        <w:rPr>
          <w:rStyle w:val="StyleUnderline"/>
          <w:highlight w:val="cyan"/>
        </w:rPr>
        <w:t>critics must begin to understand the ways that Haitian officials utilised various conduits of power</w:t>
      </w:r>
      <w:r w:rsidRPr="00925D02">
        <w:rPr>
          <w:rStyle w:val="StyleUnderline"/>
        </w:rPr>
        <w:t xml:space="preserve"> and influence to </w:t>
      </w:r>
      <w:r w:rsidRPr="00385364">
        <w:rPr>
          <w:rStyle w:val="StyleUnderline"/>
          <w:highlight w:val="cyan"/>
        </w:rPr>
        <w:t>craft</w:t>
      </w:r>
      <w:r w:rsidRPr="00925D02">
        <w:rPr>
          <w:rStyle w:val="StyleUnderline"/>
        </w:rPr>
        <w:t xml:space="preserve"> their version of black </w:t>
      </w:r>
      <w:r w:rsidRPr="00385364">
        <w:rPr>
          <w:rStyle w:val="StyleUnderline"/>
          <w:highlight w:val="cyan"/>
        </w:rPr>
        <w:t xml:space="preserve">statehood </w:t>
      </w:r>
      <w:r w:rsidRPr="00430621">
        <w:rPr>
          <w:rStyle w:val="StyleUnderline"/>
        </w:rPr>
        <w:t>in the midst of these external pressures and tensions</w:t>
      </w:r>
      <w:r w:rsidRPr="00430621">
        <w:rPr>
          <w:sz w:val="16"/>
        </w:rPr>
        <w:t>. What emerges from this multi-directional flow of narratives, counter narratives and cultural diplomacy is a dialogue of power brokering</w:t>
      </w:r>
      <w:r w:rsidRPr="00040A68">
        <w:rPr>
          <w:sz w:val="16"/>
        </w:rPr>
        <w:t xml:space="preserve"> that forms a layered and racially charged conversation about politics and sovereignty—and which entities can embody or be recognised, externally, as having or expressing those characteristics. This is more than just a simple discussion about exclusion. Constitutional law scholar Hent Kalmo and intellectual historian Quentin Skinner assert, in a critique of sovereignty’s purported obsolescence (amongst other topics), that </w:t>
      </w:r>
      <w:r w:rsidRPr="00E50AEB">
        <w:rPr>
          <w:rStyle w:val="StyleUnderline"/>
        </w:rPr>
        <w:t>sovereignty remains an important ambiguous term worth exploring for the very reason that in “answering the question as to what sovereignty is,”</w:t>
      </w:r>
      <w:r w:rsidRPr="00040A68">
        <w:rPr>
          <w:sz w:val="16"/>
        </w:rPr>
        <w:t xml:space="preserve"> </w:t>
      </w:r>
      <w:r w:rsidRPr="00E50AEB">
        <w:rPr>
          <w:rStyle w:val="StyleUnderline"/>
        </w:rPr>
        <w:t>critics also have to deal with</w:t>
      </w:r>
      <w:r w:rsidRPr="00040A68">
        <w:rPr>
          <w:sz w:val="16"/>
        </w:rPr>
        <w:t xml:space="preserve"> an additional linked question that cannot be separated from the first—namely, “</w:t>
      </w:r>
      <w:r w:rsidRPr="00E50AEB">
        <w:rPr>
          <w:rStyle w:val="StyleUnderline"/>
        </w:rPr>
        <w:t>who is thought to be its proper bearer</w:t>
      </w:r>
      <w:r w:rsidRPr="00040A68">
        <w:rPr>
          <w:sz w:val="16"/>
        </w:rPr>
        <w:t xml:space="preserve">.”69 Much of the recent political and development aid rhetoric regarding Haiti’s “failed state” status hinges on the premise that Haiti bears no resemblance to a functioning sovereign state. Although some critics point to various causes for Haiti’s perceived failures—such as foreign intervention, unequal power, corruption or political instability—this book asserts that any list of Haiti’s perceived “problems” must include the challenges and manipulations amongst international bodies and nation-states over Haiti’s sovereign existence. This is, as described above, an unfinished issue. There are important reasons for revisiting Haiti’s unfinished sovereign revolution and its sovereign practices. One, the arrival of the new nation of Haiti in the Atlantic world brought with it sweeping political changes— especially regarding the ideation of freedom, liberty and power—and who had the rights to have, demand and exhibit any of these conditions. This demand, startling and ground-breaking in the nineteenth century, shook the foundations of difference, possession, rights-taking and capital accumulation that many European empires relied upon to build their colonial machines. The arrival of Haiti, and its revolutionary beginnings, would have profound impacts on later rebellions, uprisings, power demands and even national movements across the globe. While Haiti’s revolution has been celebrated and remains a touchstone for various human rights campaigns because of its embodiment of anti-slavery and anti-colonialism, Haiti’s sovereign arrival—and the impact of its continued political existence—remain unexamined. And we know that its representation mattered and continues to matter in twenty-first-century rhetorics of aid and humanitarianism. Haiti’s name is invoked—especially in coverage in the media—as an anomaly. It may no longer be cast as a savage, violent country, but far too many identify it as a lawless, inept one.70 There is a second important reason to tread into this subject area. </w:t>
      </w:r>
      <w:r w:rsidRPr="00257EB1">
        <w:rPr>
          <w:rStyle w:val="StyleUnderline"/>
        </w:rPr>
        <w:t>Haiti remains a nation caught between the tethers of neoliberalism and planetary sovereignty</w:t>
      </w:r>
      <w:r w:rsidRPr="00040A68">
        <w:rPr>
          <w:sz w:val="16"/>
        </w:rPr>
        <w:t xml:space="preserve"> (although it could be argued that these terms describe similar motivations of control). </w:t>
      </w:r>
      <w:r w:rsidRPr="00385364">
        <w:rPr>
          <w:rStyle w:val="Emphasis"/>
          <w:highlight w:val="cyan"/>
        </w:rPr>
        <w:t>More has to be done to disentangle these frames of relationality from old and new forms of racialisms</w:t>
      </w:r>
      <w:r w:rsidRPr="00040A68">
        <w:rPr>
          <w:sz w:val="16"/>
        </w:rPr>
        <w:t xml:space="preserve"> (see Chapters 2 and 3 for more on these processes).71 And, finally, </w:t>
      </w:r>
      <w:r w:rsidRPr="00385364">
        <w:rPr>
          <w:rStyle w:val="StyleUnderline"/>
          <w:highlight w:val="cyan"/>
        </w:rPr>
        <w:t>Haiti’s</w:t>
      </w:r>
      <w:r w:rsidRPr="00040A68">
        <w:rPr>
          <w:sz w:val="16"/>
        </w:rPr>
        <w:t xml:space="preserve"> particular </w:t>
      </w:r>
      <w:r w:rsidRPr="00925D02">
        <w:rPr>
          <w:rStyle w:val="StyleUnderline"/>
        </w:rPr>
        <w:t xml:space="preserve">political </w:t>
      </w:r>
      <w:r w:rsidRPr="00385364">
        <w:rPr>
          <w:rStyle w:val="StyleUnderline"/>
          <w:highlight w:val="cyan"/>
        </w:rPr>
        <w:t xml:space="preserve">situation provides substantive examples of the frames and possibilities of </w:t>
      </w:r>
      <w:r w:rsidRPr="00925D02">
        <w:rPr>
          <w:rStyle w:val="StyleUnderline"/>
        </w:rPr>
        <w:t xml:space="preserve">power and </w:t>
      </w:r>
      <w:r w:rsidRPr="00385364">
        <w:rPr>
          <w:rStyle w:val="StyleUnderline"/>
          <w:highlight w:val="cyan"/>
        </w:rPr>
        <w:t>resistance for those engaged in global discussions</w:t>
      </w:r>
      <w:r w:rsidRPr="00257EB1">
        <w:rPr>
          <w:rStyle w:val="StyleUnderline"/>
        </w:rPr>
        <w:t xml:space="preserve"> and negotiations about dispossession, rights and environmental impact, </w:t>
      </w:r>
      <w:r w:rsidRPr="00040A68">
        <w:rPr>
          <w:sz w:val="16"/>
        </w:rPr>
        <w:t xml:space="preserve">such as the many conversations and agitations regarding the future of Kiribati and its people.72 </w:t>
      </w:r>
      <w:r w:rsidRPr="00695014">
        <w:rPr>
          <w:rStyle w:val="StyleUnderline"/>
        </w:rPr>
        <w:t>Adding Haiti’s environmental crises into these larger global considerations of contested and racialised zones,</w:t>
      </w:r>
      <w:r w:rsidRPr="00040A68">
        <w:rPr>
          <w:sz w:val="16"/>
        </w:rPr>
        <w:t xml:space="preserve"> such as Nauru, </w:t>
      </w:r>
      <w:r w:rsidRPr="00695014">
        <w:rPr>
          <w:rStyle w:val="StyleUnderline"/>
        </w:rPr>
        <w:t>should enable scholars,</w:t>
      </w:r>
      <w:r w:rsidRPr="00040A68">
        <w:rPr>
          <w:sz w:val="16"/>
        </w:rPr>
        <w:t xml:space="preserve"> critics, scientists, community groups, environmentalists and planners </w:t>
      </w:r>
      <w:r w:rsidRPr="00695014">
        <w:rPr>
          <w:rStyle w:val="StyleUnderline"/>
        </w:rPr>
        <w:t>to recognise how</w:t>
      </w:r>
      <w:r w:rsidRPr="00040A68">
        <w:rPr>
          <w:sz w:val="16"/>
        </w:rPr>
        <w:t xml:space="preserve">, as Sheller asserts, </w:t>
      </w:r>
      <w:r w:rsidRPr="00695014">
        <w:rPr>
          <w:rStyle w:val="StyleUnderline"/>
        </w:rPr>
        <w:t>“interpretations, representations, and explanations of Haiti continue to serve ongoing ‘efforts to reorganize and redistribute resources along particular racial [or colonial] lines</w:t>
      </w:r>
      <w:r w:rsidRPr="00040A68">
        <w:rPr>
          <w:sz w:val="16"/>
        </w:rPr>
        <w:t xml:space="preserve">.’”73 What Sheller illuminates and The Unfinished Revolution begins to chart are the ways that these economic and political redistributions and reorganisations hinge on the destabilisation of sovereignty and the currency of racialisation or difference. In offering up the term “black sovereignty,” I recognise that I have set this text within a vexed area of scholarship regarding the black Atlantic, black politics and black nations in which blackness is neither easily nor often clearly defined in relation to territorially bounded political structures and institutions. (Of course, the same could be said for sovereignty and nationness, but let’s work through one theoretical battle at a time.) Although I have briefly argued above why Haiti’s sovereignty could be coded black, the question remains what is symbolised either about race or politics with or perhaps through this articulation. When we—as critics—configure blackness in association with political bodies, such as nation-states, public bodies or communities, does it describe shared experiences (such as Atlantic racial slavery or cultural connections to Africa); certain political imaginings and resistances (such as those espoused by Négritude, the African Blood Brotherhood or the Black Panthers); or is it merely the recognition of a majority or a minority population within a bounded territory (such as the “race” of the main population of Jamaica or the racio-cultural place-coding implied in the term “black America”)? These questions are not just about numbers, majority or minority status, political ties and cultural memory. What people are called, how they organise themselves through or against these designations, and the ways that other groups recognise or categorise them influences how they may mobilise or construct themselves—and how others may frame their existence. From a political standpoint, </w:t>
      </w:r>
      <w:r w:rsidRPr="00014095">
        <w:rPr>
          <w:rStyle w:val="StyleUnderline"/>
        </w:rPr>
        <w:t xml:space="preserve">these categorisations and recognitions may carry even greater weight during intergovernmental encounters, delimiting, constraining or even opening certain pathways and articulations of rights, freedoms and liberation strategies during various sensitive debates, negotiations and diplomatic encounters. </w:t>
      </w:r>
      <w:r w:rsidRPr="00040A68">
        <w:rPr>
          <w:sz w:val="16"/>
        </w:rPr>
        <w:t xml:space="preserve">Black may not be a country, but, for those who experience life as an “outsider” within, it may be the closest thing to a coherency that they have, even as the connective potential of “blackness” gets reshaped by some political agents as a weapon of control or difference.74 As suggested above, </w:t>
      </w:r>
      <w:r w:rsidRPr="004A18E2">
        <w:rPr>
          <w:rStyle w:val="StyleUnderline"/>
        </w:rPr>
        <w:t>identifying a nation as a black nation-state may productively trouble the ways that populations utilise racial codes of distinction</w:t>
      </w:r>
      <w:r w:rsidRPr="00040A68">
        <w:rPr>
          <w:sz w:val="16"/>
        </w:rPr>
        <w:t xml:space="preserve"> (such as the vexed role of “colour” in Haiti, more broadly) </w:t>
      </w:r>
      <w:r w:rsidRPr="004A18E2">
        <w:rPr>
          <w:rStyle w:val="StyleUnderline"/>
        </w:rPr>
        <w:t>and the ways that racialised codes of aggregation may be utilised by internal and external others for political purposes</w:t>
      </w:r>
      <w:r w:rsidRPr="00040A68">
        <w:rPr>
          <w:sz w:val="16"/>
        </w:rPr>
        <w:t xml:space="preserve">. An example? When pundits in the USA talk about “black America” are they cohering a range of perspectives, people, experiences and ideas into something that is aligned with, but yet separate from, the generic USA? Does “black America” identify a cultural group only lightly and tangentially affiliated with the political entity that is “America”? Or does “black America” signal some entity or thing that manages to live in the land and within the imagination, as a lived theory that can buffer the struggles of existence facing many people of African descent in the USA? On a more personal point: what happens when a black American who identifies as female lives and works in the United Kingdom and encounters diversity information that labels her as black “Other”? In other words: what is blackness and what does it do to political entities, territories and bodies (in the collective sense) as they move and encounter new forms of legal entanglements and political challenges? Returning to Haiti with these questions illuminates additional tensions. What are the dangers in investigating black sovereignty as a strategy of international power in a country where colourism politics have divided governmental bodies and citizens since its beginnings—reaching its most tragic juxtapositioning in the twentieth century’s “noirisme” movement and the rise and destructive power of François Duvalier?75 While these and similar questions push at the structure and foundations of this book, and keep me up most nights, they are not this book’s main focus. I raise these issues mostly to do battle with my own thoughts on race and national and international politics and openly to place on the table the difficult issues that trouble this research—even as I work to tackle them. As I grapple with “states” of blackness—in a political and global sense—I remain convinced that </w:t>
      </w:r>
      <w:r w:rsidRPr="00EB48B9">
        <w:rPr>
          <w:rStyle w:val="StyleUnderline"/>
        </w:rPr>
        <w:t>just as we need new narratives of Haiti</w:t>
      </w:r>
      <w:r w:rsidRPr="00040A68">
        <w:rPr>
          <w:sz w:val="16"/>
        </w:rPr>
        <w:t xml:space="preserve"> </w:t>
      </w:r>
      <w:r w:rsidRPr="0082085B">
        <w:rPr>
          <w:rStyle w:val="StyleUnderline"/>
        </w:rPr>
        <w:t>and other self-avowed and internationally marked black nation-states</w:t>
      </w:r>
      <w:r w:rsidRPr="00EB48B9">
        <w:rPr>
          <w:rStyle w:val="StyleUnderline"/>
        </w:rPr>
        <w:t xml:space="preserve"> </w:t>
      </w:r>
      <w:r w:rsidRPr="00385364">
        <w:rPr>
          <w:rStyle w:val="StyleUnderline"/>
          <w:highlight w:val="cyan"/>
        </w:rPr>
        <w:t>we</w:t>
      </w:r>
      <w:r w:rsidRPr="00EB48B9">
        <w:rPr>
          <w:rStyle w:val="StyleUnderline"/>
        </w:rPr>
        <w:t xml:space="preserve"> also </w:t>
      </w:r>
      <w:r w:rsidRPr="00385364">
        <w:rPr>
          <w:rStyle w:val="StyleUnderline"/>
          <w:highlight w:val="cyan"/>
        </w:rPr>
        <w:t xml:space="preserve">need new </w:t>
      </w:r>
      <w:r w:rsidRPr="00925D02">
        <w:rPr>
          <w:rStyle w:val="StyleUnderline"/>
        </w:rPr>
        <w:t xml:space="preserve">frames of </w:t>
      </w:r>
      <w:r w:rsidRPr="00385364">
        <w:rPr>
          <w:rStyle w:val="StyleUnderline"/>
          <w:highlight w:val="cyan"/>
        </w:rPr>
        <w:t xml:space="preserve">articulation that allow us to understand racialisms </w:t>
      </w:r>
      <w:r w:rsidRPr="00925D02">
        <w:rPr>
          <w:rStyle w:val="StyleUnderline"/>
        </w:rPr>
        <w:t xml:space="preserve">and </w:t>
      </w:r>
      <w:r w:rsidRPr="00385364">
        <w:rPr>
          <w:rStyle w:val="StyleUnderline"/>
          <w:highlight w:val="cyan"/>
        </w:rPr>
        <w:t>politics</w:t>
      </w:r>
      <w:r w:rsidRPr="00EB48B9">
        <w:rPr>
          <w:rStyle w:val="StyleUnderline"/>
        </w:rPr>
        <w:t xml:space="preserve"> even </w:t>
      </w:r>
      <w:r w:rsidRPr="00385364">
        <w:rPr>
          <w:rStyle w:val="StyleUnderline"/>
          <w:highlight w:val="cyan"/>
        </w:rPr>
        <w:t>as we seek</w:t>
      </w:r>
      <w:r w:rsidRPr="00925D02">
        <w:rPr>
          <w:rStyle w:val="StyleUnderline"/>
        </w:rPr>
        <w:t xml:space="preserve"> ways </w:t>
      </w:r>
      <w:r w:rsidRPr="00385364">
        <w:rPr>
          <w:rStyle w:val="StyleUnderline"/>
          <w:highlight w:val="cyan"/>
        </w:rPr>
        <w:t>to redraw power within and outside of international</w:t>
      </w:r>
      <w:r w:rsidRPr="00925D02">
        <w:rPr>
          <w:rStyle w:val="StyleUnderline"/>
        </w:rPr>
        <w:t xml:space="preserve"> systems of </w:t>
      </w:r>
      <w:r w:rsidRPr="00385364">
        <w:rPr>
          <w:rStyle w:val="StyleUnderline"/>
          <w:highlight w:val="cyan"/>
        </w:rPr>
        <w:t>governance</w:t>
      </w:r>
      <w:r w:rsidRPr="00EB48B9">
        <w:rPr>
          <w:rStyle w:val="StyleUnderline"/>
        </w:rPr>
        <w:t>.</w:t>
      </w:r>
      <w:r w:rsidRPr="00040A68">
        <w:rPr>
          <w:sz w:val="16"/>
        </w:rPr>
        <w:t xml:space="preserve"> These redrawings have taken on significant urgency as notable areas, such as the USA, the United Kingdom, France and Germany, confront shifting forms of racism (and fascism) within their political structures.76 These are elusive and slippery terms to quantify and capture. Refusing to try and understand black sovereignty, though, is something that we cannot continue to do. Lives, I believe, depend on our bearing witness to its moves and its continued work—positively and negatively—in shaping Haiti’s and other black nation-states’ futures. What I have written above, and what circles these pages, are difficult and contentious issues that have attracted political philosophers, activists and theorists to work through and on them.77 The reasons people turn to them are the very reasons that I have placed them for us to consider in this introduction: they impact on the “black” world and our figurations of it. As a singular body of work, this text does not aim to solve the problem of blackness within nation-state sovereignty but to highlight that it actually is a problem worth discussing. Although political theorists, such as Siba Grovogui, have written about blackness, race and sovereignty, much of the discussion on sovereignty and quasi-sovereignty focuses on indigenous sovereignty or the tumultuous mid-twentieth-century movements for decolonisation that reverberated around portions of what is often referred to as the Global South—movements that articulated a vastly different version of the “rising tide of color” that Lothrop Stoddard feared in the 1920s.78 Although indebted to Grovogui, and others, for their keen twentieth-century observations, this book places sovereignty and blackness into historical context by examining a challenge to sovereignty rooted much further back in time than the decolonisation movements of the twentieth century and grounded by figurations of race.79 The Unfinished Revolution, then, works consciously, to situate these processes within international relations, the performances of power and global politics. Even as it examines these considerations and gathers a heretofore unexplored and untheorised set of material objects associated with them, it remains committed to ensuring that additional work adds to this dialogue. And it is a dialogic exchange that is envisioned here as these objects speak to and from the times and situations that gave them meaning. The archive assembled for this project makes clear the precariousness of power as performed by particular racialised and politicised bodies—and the responses by multiple players to this precarity. It asks questions about the forms of this performance, its tropic dimensions and its responses (and adaptations) to the shifting dynamics of blackness and power in the nineteenth-century Atlantic world, even as it charts Haitian leaders’ and their representatives’ demands for reciprocity, sovereign equality and recognition from other sovereign entities. These demands, occurring in divergent circumstances and situations, such as private letters, diplomatic cables or cultural products, circulated through established capitalist flows of knowledge throughout the Atlantic world, drew together competing and, oftentimes, compelling figurations of black sovereignty and empire. National leaders on both sides of the Atlantic Ocean struggled to recognise Haiti as an equal nation-state throughout the nineteenth century, especially one capable of engaging in sovereign decision-making. But this refusal and declared disavowal is only part of the story.80 Sources from </w:t>
      </w:r>
      <w:r w:rsidRPr="003575EA">
        <w:rPr>
          <w:rStyle w:val="Emphasis"/>
        </w:rPr>
        <w:t xml:space="preserve">the </w:t>
      </w:r>
      <w:r w:rsidRPr="00385364">
        <w:rPr>
          <w:rStyle w:val="Emphasis"/>
          <w:highlight w:val="cyan"/>
        </w:rPr>
        <w:t>assembled archive</w:t>
      </w:r>
      <w:r w:rsidRPr="00040A68">
        <w:rPr>
          <w:sz w:val="16"/>
        </w:rPr>
        <w:t xml:space="preserve"> within this volume amply </w:t>
      </w:r>
      <w:r w:rsidRPr="00385364">
        <w:rPr>
          <w:rStyle w:val="Emphasis"/>
          <w:highlight w:val="cyan"/>
        </w:rPr>
        <w:t>demonstrate</w:t>
      </w:r>
      <w:r w:rsidRPr="003575EA">
        <w:rPr>
          <w:rStyle w:val="Emphasis"/>
        </w:rPr>
        <w:t xml:space="preserve"> that many of the </w:t>
      </w:r>
      <w:r w:rsidRPr="00385364">
        <w:rPr>
          <w:rStyle w:val="Emphasis"/>
          <w:highlight w:val="cyan"/>
        </w:rPr>
        <w:t>agents who refused politically to recognise Haiti encouraged—either directly or through various</w:t>
      </w:r>
      <w:r w:rsidRPr="00925D02">
        <w:rPr>
          <w:rStyle w:val="Emphasis"/>
        </w:rPr>
        <w:t xml:space="preserve"> econ</w:t>
      </w:r>
      <w:r w:rsidRPr="003575EA">
        <w:rPr>
          <w:rStyle w:val="Emphasis"/>
        </w:rPr>
        <w:t xml:space="preserve">omic </w:t>
      </w:r>
      <w:r w:rsidRPr="00385364">
        <w:rPr>
          <w:rStyle w:val="Emphasis"/>
          <w:highlight w:val="cyan"/>
        </w:rPr>
        <w:t>agents</w:t>
      </w:r>
      <w:r w:rsidRPr="00925D02">
        <w:rPr>
          <w:rStyle w:val="Emphasis"/>
        </w:rPr>
        <w:t>—commercial and military entanglements with Haiti</w:t>
      </w:r>
      <w:r w:rsidRPr="003575EA">
        <w:rPr>
          <w:rStyle w:val="Emphasis"/>
        </w:rPr>
        <w:t>.</w:t>
      </w:r>
      <w:r w:rsidRPr="00040A68">
        <w:rPr>
          <w:sz w:val="16"/>
        </w:rPr>
        <w:t xml:space="preserve"> Although some media and political agents were quick to label Haiti’s entire machinery of state power as the “best burlesque” the world had ever seen, others sought ways to harness Haiti’s resources or direct its capital. And Haitian officials often fed off or even manipulated this “hunger” for their own means. Meanwhile, public discourses on both sides of the Atlantic grappled with how best to describe and deal with Haiti, the political entity. US newspaper accounts from around the mid-nineteenth century routinely portray Haiti as a political absurdity.81 As a nation, Haiti was dubbed the Atlantic world’s foolish parody. Its monarchs, emperors and presidents represented the punchline of comical dark jokes—as if shades of colour and politics could never mix. Haiti’s attempts at engaging in statecraft were often mocked and its leaders recast in sketches as simian-like creatures ridiculously attempting to engage in politics. Critics have produced a body of literature that charts these caricatures and isolation—especially as they relate to the early years of Haiti’s existence.82 This text dives into this archive and begins to ask what Haiti’s black sovereignty is and how have the battles to be/ remain sovereign responded to racialisms and racisms within the sectors of politics and international relations. In considering this history, the text places these older battles for sovereignty within current transnational and extragovernmental initiatives and projects aimed at Haiti’s current economic and political future. The next section lays out some of the stakes of these battles for authority within sovereignty before turning to an overview of the book’s chapters. Sovereignty without Power: The Role of Race in the Battle for Authority As a text about Haiti and its articulation, construction and performance of sovereign power in the nineteenth century, The Unfinished Revolution does not simply argue that Haiti has been on the receiving end of ostracisation since its inception. Although non-recognition (at different times and within different contexts) from France, the United Kingdom and the USA carried with it significant penalties for Haiti, Haitian politicians, their official and unofficial designees and cultural representatives routinely staged oppositional performances of empowerment. </w:t>
      </w:r>
      <w:r w:rsidRPr="00BC4453">
        <w:rPr>
          <w:rStyle w:val="StyleUnderline"/>
        </w:rPr>
        <w:t xml:space="preserve">By </w:t>
      </w:r>
      <w:r w:rsidRPr="00385364">
        <w:rPr>
          <w:rStyle w:val="StyleUnderline"/>
          <w:highlight w:val="cyan"/>
        </w:rPr>
        <w:t xml:space="preserve">refusing </w:t>
      </w:r>
      <w:r w:rsidRPr="00925D02">
        <w:rPr>
          <w:rStyle w:val="StyleUnderline"/>
        </w:rPr>
        <w:t xml:space="preserve">politically </w:t>
      </w:r>
      <w:r w:rsidRPr="00385364">
        <w:rPr>
          <w:rStyle w:val="StyleUnderline"/>
          <w:highlight w:val="cyan"/>
        </w:rPr>
        <w:t>to engage with</w:t>
      </w:r>
      <w:r w:rsidRPr="00BC4453">
        <w:rPr>
          <w:rStyle w:val="StyleUnderline"/>
        </w:rPr>
        <w:t xml:space="preserve"> Haiti, </w:t>
      </w:r>
      <w:r w:rsidRPr="00795574">
        <w:rPr>
          <w:rStyle w:val="StyleUnderline"/>
        </w:rPr>
        <w:t xml:space="preserve">various </w:t>
      </w:r>
      <w:r w:rsidRPr="00385364">
        <w:rPr>
          <w:rStyle w:val="StyleUnderline"/>
          <w:highlight w:val="cyan"/>
        </w:rPr>
        <w:t>international</w:t>
      </w:r>
      <w:r w:rsidRPr="00BC4453">
        <w:rPr>
          <w:rStyle w:val="StyleUnderline"/>
        </w:rPr>
        <w:t xml:space="preserve"> political </w:t>
      </w:r>
      <w:r w:rsidRPr="00385364">
        <w:rPr>
          <w:rStyle w:val="StyleUnderline"/>
          <w:highlight w:val="cyan"/>
        </w:rPr>
        <w:t>actors</w:t>
      </w:r>
      <w:r w:rsidRPr="00040A68">
        <w:rPr>
          <w:sz w:val="16"/>
        </w:rPr>
        <w:t xml:space="preserve"> (such as US President Thomas Jefferson, who was in office from 1801 to 1809) </w:t>
      </w:r>
      <w:r w:rsidRPr="00BC4453">
        <w:rPr>
          <w:rStyle w:val="StyleUnderline"/>
        </w:rPr>
        <w:t xml:space="preserve">consciously </w:t>
      </w:r>
      <w:r w:rsidRPr="00385364">
        <w:rPr>
          <w:rStyle w:val="StyleUnderline"/>
          <w:highlight w:val="cyan"/>
        </w:rPr>
        <w:t>deployed strategies of disengagement</w:t>
      </w:r>
      <w:r w:rsidRPr="00040A68">
        <w:rPr>
          <w:sz w:val="16"/>
        </w:rPr>
        <w:t xml:space="preserve">, or perhaps controlled engagement, </w:t>
      </w:r>
      <w:r w:rsidRPr="00BC4453">
        <w:rPr>
          <w:rStyle w:val="StyleUnderline"/>
        </w:rPr>
        <w:t>that framed exchanges with Haitian officials and their intermediaries as variations of</w:t>
      </w:r>
      <w:r w:rsidRPr="00040A68">
        <w:rPr>
          <w:sz w:val="16"/>
        </w:rPr>
        <w:t xml:space="preserve"> “not”—</w:t>
      </w:r>
      <w:r w:rsidRPr="00BC4453">
        <w:rPr>
          <w:rStyle w:val="StyleUnderline"/>
        </w:rPr>
        <w:t>not politics, not recognition, not reciprocity and definitely not transnational exchanges as equal sovereign nations</w:t>
      </w:r>
      <w:r w:rsidRPr="00040A68">
        <w:rPr>
          <w:sz w:val="16"/>
        </w:rPr>
        <w:t xml:space="preserve">. In framing these diplomatic and quasi-diplomatic conversations and entanglements around “nots,” Jefferson and others stressed that they did not see people of African descent as beings capable of articulating, crafting or practising politics.83 Although many of these politicos rejected or outwardly struggled with the radical antislavery potential of the Haitian Revolution (and its violence), they also refused to assign political power to any entity—including nations—coded as black. </w:t>
      </w:r>
      <w:r w:rsidRPr="00925D02">
        <w:rPr>
          <w:rStyle w:val="StyleUnderline"/>
        </w:rPr>
        <w:t>The Haitian Revolution may have inspired fantasies and fuelled nightmares of a contagion of slave upheavals, but it also stirred up deep chasms between abstract notions and articulations of freedom and the type of people who had the right to claim those ideas for themselves on an individual, collective and nation-state level.</w:t>
      </w:r>
    </w:p>
    <w:p w14:paraId="2978C6E9" w14:textId="77777777" w:rsidR="00891995" w:rsidRDefault="00891995" w:rsidP="00891995">
      <w:pPr>
        <w:pStyle w:val="Heading4"/>
      </w:pPr>
      <w:r>
        <w:t xml:space="preserve">Vote NEG for remembrance-as-mourning to create new ways of challenging the neoliberal present  </w:t>
      </w:r>
    </w:p>
    <w:p w14:paraId="1973B316" w14:textId="77777777" w:rsidR="00891995" w:rsidRDefault="00891995" w:rsidP="00891995">
      <w:r>
        <w:t xml:space="preserve">Sparsh </w:t>
      </w:r>
      <w:r w:rsidRPr="003B1A7F">
        <w:rPr>
          <w:rStyle w:val="Style13ptBold"/>
        </w:rPr>
        <w:t>Jain ’23</w:t>
      </w:r>
      <w:r>
        <w:t xml:space="preserve">, M.A in International Relations at University of Chicago, “Remembering the New International Economic Order: On the Loss of the Global Socialist and Anticolonial Revolutionary Project”, (2023), </w:t>
      </w:r>
      <w:r w:rsidRPr="00430621">
        <w:t>https://doi.org/10.6082/uchicago.6097</w:t>
      </w:r>
      <w:r>
        <w:t xml:space="preserve">)  </w:t>
      </w:r>
    </w:p>
    <w:p w14:paraId="06AA0FB0" w14:textId="77777777" w:rsidR="00891995" w:rsidRPr="00430621" w:rsidRDefault="00891995" w:rsidP="00891995">
      <w:pPr>
        <w:rPr>
          <w:sz w:val="16"/>
        </w:rPr>
      </w:pPr>
      <w:r w:rsidRPr="00385364">
        <w:rPr>
          <w:rStyle w:val="StyleUnderline"/>
          <w:highlight w:val="cyan"/>
        </w:rPr>
        <w:t>Remembrance-as-denaturalization is the use of remembrance to combat</w:t>
      </w:r>
      <w:r w:rsidRPr="00925D02">
        <w:rPr>
          <w:rStyle w:val="StyleUnderline"/>
        </w:rPr>
        <w:t xml:space="preserve"> </w:t>
      </w:r>
      <w:r w:rsidRPr="00385364">
        <w:rPr>
          <w:rStyle w:val="StyleUnderline"/>
          <w:highlight w:val="cyan"/>
        </w:rPr>
        <w:t>the sense that capitalism and liberal democracy</w:t>
      </w:r>
      <w:r w:rsidRPr="008E0D6D">
        <w:rPr>
          <w:rStyle w:val="StyleUnderline"/>
        </w:rPr>
        <w:t xml:space="preserve"> </w:t>
      </w:r>
      <w:r w:rsidRPr="00385364">
        <w:rPr>
          <w:rStyle w:val="StyleUnderline"/>
          <w:highlight w:val="cyan"/>
        </w:rPr>
        <w:t>are the</w:t>
      </w:r>
      <w:r w:rsidRPr="008E0D6D">
        <w:rPr>
          <w:rStyle w:val="StyleUnderline"/>
        </w:rPr>
        <w:t xml:space="preserve"> </w:t>
      </w:r>
      <w:r w:rsidRPr="00430621">
        <w:rPr>
          <w:sz w:val="16"/>
        </w:rPr>
        <w:t xml:space="preserve">natural condition of humankind, the inevitable end of the long march of civilization, and the </w:t>
      </w:r>
      <w:r w:rsidRPr="00385364">
        <w:rPr>
          <w:rStyle w:val="StyleUnderline"/>
          <w:highlight w:val="cyan"/>
        </w:rPr>
        <w:t>only</w:t>
      </w:r>
      <w:r w:rsidRPr="008E0D6D">
        <w:rPr>
          <w:rStyle w:val="StyleUnderline"/>
        </w:rPr>
        <w:t xml:space="preserve"> </w:t>
      </w:r>
      <w:r w:rsidRPr="00925D02">
        <w:rPr>
          <w:rStyle w:val="StyleUnderline"/>
        </w:rPr>
        <w:t xml:space="preserve">possible </w:t>
      </w:r>
      <w:r w:rsidRPr="00385364">
        <w:rPr>
          <w:rStyle w:val="StyleUnderline"/>
          <w:highlight w:val="cyan"/>
        </w:rPr>
        <w:t>economic and social order available</w:t>
      </w:r>
      <w:r w:rsidRPr="008E0D6D">
        <w:rPr>
          <w:rStyle w:val="StyleUnderline"/>
        </w:rPr>
        <w:t xml:space="preserve"> to us.</w:t>
      </w:r>
      <w:r w:rsidRPr="00430621">
        <w:rPr>
          <w:sz w:val="16"/>
        </w:rPr>
        <w:t xml:space="preserve"> </w:t>
      </w:r>
      <w:r w:rsidRPr="00FE5932">
        <w:rPr>
          <w:rStyle w:val="StyleUnderline"/>
        </w:rPr>
        <w:t>This attitude towards the present</w:t>
      </w:r>
      <w:r w:rsidRPr="00430621">
        <w:rPr>
          <w:sz w:val="16"/>
        </w:rPr>
        <w:t xml:space="preserve"> is truly unique to the neoliberal era, which over the last century defeated all its enemies and emerged as the seemingly only acceptable political horizon. In this case, remembrance </w:t>
      </w:r>
      <w:r w:rsidRPr="00FE5932">
        <w:rPr>
          <w:rStyle w:val="StyleUnderline"/>
        </w:rPr>
        <w:t xml:space="preserve">serves to denaturalize the postcolonial neoliberal present. </w:t>
      </w:r>
      <w:r w:rsidRPr="00385364">
        <w:rPr>
          <w:rStyle w:val="StyleUnderline"/>
          <w:highlight w:val="cyan"/>
        </w:rPr>
        <w:t>By remembering the globa</w:t>
      </w:r>
      <w:r w:rsidRPr="00385364">
        <w:rPr>
          <w:highlight w:val="cyan"/>
          <w:u w:val="single"/>
        </w:rPr>
        <w:t>l</w:t>
      </w:r>
      <w:r w:rsidRPr="00430621">
        <w:rPr>
          <w:sz w:val="16"/>
        </w:rPr>
        <w:t xml:space="preserve"> socialist and </w:t>
      </w:r>
      <w:r w:rsidRPr="00385364">
        <w:rPr>
          <w:rStyle w:val="StyleUnderline"/>
          <w:highlight w:val="cyan"/>
        </w:rPr>
        <w:t>anticolonial revolutionary project</w:t>
      </w:r>
      <w:r w:rsidRPr="00FE5932">
        <w:rPr>
          <w:rStyle w:val="StyleUnderline"/>
        </w:rPr>
        <w:t xml:space="preserve">, we </w:t>
      </w:r>
      <w:r w:rsidRPr="00385364">
        <w:rPr>
          <w:rStyle w:val="StyleUnderline"/>
          <w:highlight w:val="cyan"/>
        </w:rPr>
        <w:t>not only remember</w:t>
      </w:r>
      <w:r w:rsidRPr="00FE5932">
        <w:rPr>
          <w:rStyle w:val="StyleUnderline"/>
        </w:rPr>
        <w:t xml:space="preserve"> the many </w:t>
      </w:r>
      <w:r w:rsidRPr="00430621">
        <w:rPr>
          <w:rStyle w:val="StyleUnderline"/>
        </w:rPr>
        <w:t>courageous</w:t>
      </w:r>
      <w:r w:rsidRPr="00FE5932">
        <w:rPr>
          <w:rStyle w:val="StyleUnderline"/>
        </w:rPr>
        <w:t xml:space="preserve"> </w:t>
      </w:r>
      <w:r w:rsidRPr="00385364">
        <w:rPr>
          <w:rStyle w:val="StyleUnderline"/>
          <w:highlight w:val="cyan"/>
        </w:rPr>
        <w:t>attempts to create a</w:t>
      </w:r>
      <w:r w:rsidRPr="00FE5932">
        <w:rPr>
          <w:rStyle w:val="StyleUnderline"/>
        </w:rPr>
        <w:t xml:space="preserve"> different and </w:t>
      </w:r>
      <w:r w:rsidRPr="00385364">
        <w:rPr>
          <w:rStyle w:val="StyleUnderline"/>
          <w:highlight w:val="cyan"/>
        </w:rPr>
        <w:t>better world, but</w:t>
      </w:r>
      <w:r w:rsidRPr="00FE5932">
        <w:rPr>
          <w:rStyle w:val="StyleUnderline"/>
        </w:rPr>
        <w:t xml:space="preserve"> we </w:t>
      </w:r>
      <w:r w:rsidRPr="00385364">
        <w:rPr>
          <w:rStyle w:val="StyleUnderline"/>
          <w:highlight w:val="cyan"/>
        </w:rPr>
        <w:t>also remember</w:t>
      </w:r>
      <w:r w:rsidRPr="00FE5932">
        <w:rPr>
          <w:rStyle w:val="StyleUnderline"/>
        </w:rPr>
        <w:t xml:space="preserve"> the </w:t>
      </w:r>
      <w:r w:rsidRPr="00430621">
        <w:rPr>
          <w:rStyle w:val="StyleUnderline"/>
        </w:rPr>
        <w:t xml:space="preserve">fact that </w:t>
      </w:r>
      <w:r w:rsidRPr="00385364">
        <w:rPr>
          <w:rStyle w:val="StyleUnderline"/>
          <w:highlight w:val="cyan"/>
        </w:rPr>
        <w:t>our present</w:t>
      </w:r>
      <w:r w:rsidRPr="00FE5932">
        <w:rPr>
          <w:rStyle w:val="StyleUnderline"/>
        </w:rPr>
        <w:t xml:space="preserve">, rather than emerging naturally, </w:t>
      </w:r>
      <w:r w:rsidRPr="00385364">
        <w:rPr>
          <w:rStyle w:val="StyleUnderline"/>
          <w:highlight w:val="cyan"/>
        </w:rPr>
        <w:t>was</w:t>
      </w:r>
      <w:r w:rsidRPr="00925D02">
        <w:rPr>
          <w:rStyle w:val="StyleUnderline"/>
        </w:rPr>
        <w:t xml:space="preserve"> also </w:t>
      </w:r>
      <w:r w:rsidRPr="00385364">
        <w:rPr>
          <w:rStyle w:val="StyleUnderline"/>
          <w:highlight w:val="cyan"/>
        </w:rPr>
        <w:t>the product of a deliberate</w:t>
      </w:r>
      <w:r w:rsidRPr="00FE5932">
        <w:rPr>
          <w:rStyle w:val="StyleUnderline"/>
        </w:rPr>
        <w:t xml:space="preserve"> and concerted </w:t>
      </w:r>
      <w:r w:rsidRPr="00385364">
        <w:rPr>
          <w:rStyle w:val="StyleUnderline"/>
          <w:highlight w:val="cyan"/>
        </w:rPr>
        <w:t>strategy to create an unequal</w:t>
      </w:r>
      <w:r w:rsidRPr="00925D02">
        <w:rPr>
          <w:rStyle w:val="StyleUnderline"/>
        </w:rPr>
        <w:t xml:space="preserve"> </w:t>
      </w:r>
      <w:r w:rsidRPr="00430621">
        <w:rPr>
          <w:rStyle w:val="StyleUnderline"/>
        </w:rPr>
        <w:t xml:space="preserve">and unfair </w:t>
      </w:r>
      <w:r w:rsidRPr="00385364">
        <w:rPr>
          <w:rStyle w:val="StyleUnderline"/>
          <w:highlight w:val="cyan"/>
        </w:rPr>
        <w:t>world</w:t>
      </w:r>
      <w:r w:rsidRPr="00FE5932">
        <w:rPr>
          <w:rStyle w:val="StyleUnderline"/>
        </w:rPr>
        <w:t>.</w:t>
      </w:r>
      <w:r w:rsidRPr="00430621">
        <w:rPr>
          <w:sz w:val="16"/>
        </w:rPr>
        <w:t xml:space="preserve"> At the heart of this remembrance is a rediscovery of the power of political action. </w:t>
      </w:r>
      <w:r w:rsidRPr="00FE5932">
        <w:rPr>
          <w:rStyle w:val="Emphasis"/>
        </w:rPr>
        <w:t xml:space="preserve">When </w:t>
      </w:r>
      <w:r w:rsidRPr="00385364">
        <w:rPr>
          <w:rStyle w:val="Emphasis"/>
          <w:highlight w:val="cyan"/>
        </w:rPr>
        <w:t>we remember the political projects of the past, we remember the consequences of political action, and we can awaken from the idea</w:t>
      </w:r>
      <w:r w:rsidRPr="00FE5932">
        <w:rPr>
          <w:rStyle w:val="Emphasis"/>
        </w:rPr>
        <w:t>,</w:t>
      </w:r>
      <w:r w:rsidRPr="00430621">
        <w:rPr>
          <w:sz w:val="16"/>
        </w:rPr>
        <w:t xml:space="preserve"> central to neoliberal reason, </w:t>
      </w:r>
      <w:r w:rsidRPr="00385364">
        <w:rPr>
          <w:rStyle w:val="Emphasis"/>
          <w:highlight w:val="cyan"/>
        </w:rPr>
        <w:t xml:space="preserve">that humans have no need, </w:t>
      </w:r>
      <w:r w:rsidRPr="00925D02">
        <w:rPr>
          <w:rStyle w:val="Emphasis"/>
        </w:rPr>
        <w:t xml:space="preserve">desire, or capacity </w:t>
      </w:r>
      <w:r w:rsidRPr="00385364">
        <w:rPr>
          <w:rStyle w:val="Emphasis"/>
          <w:highlight w:val="cyan"/>
        </w:rPr>
        <w:t>for political action.</w:t>
      </w:r>
    </w:p>
    <w:p w14:paraId="45288B5C" w14:textId="77777777" w:rsidR="00891995" w:rsidRPr="00FA337A" w:rsidRDefault="00891995" w:rsidP="00891995">
      <w:pPr>
        <w:rPr>
          <w:rStyle w:val="StyleUnderline"/>
        </w:rPr>
      </w:pPr>
      <w:r w:rsidRPr="00430621">
        <w:rPr>
          <w:sz w:val="16"/>
        </w:rPr>
        <w:t xml:space="preserve">The roots of remembrance-as-denaturalization can be seen in Benjamin’s (2002) assertion that remembering and awakening are intimately related: “[a]wakening is namely the dialectical, Copernican turn of remembrance” (388). Arendt identifies this connection in Benjamin’s work on fragmentary historiography, where the fragments of the past develop a power to “settle down, piecemeal, in the present and to deprive it of ‘peace of mind,’ the mindless peace of complacency” (Benjamin and Arendt 1968, 38). </w:t>
      </w:r>
      <w:r w:rsidRPr="00FA337A">
        <w:rPr>
          <w:rStyle w:val="StyleUnderline"/>
        </w:rPr>
        <w:t>Thus, remembrance becomes a way in which we can awaken from the “illusory dream of the present</w:t>
      </w:r>
      <w:r w:rsidRPr="00430621">
        <w:rPr>
          <w:sz w:val="16"/>
        </w:rPr>
        <w:t xml:space="preserve">” (Wilder 2022, 103). Today, this “illusory dream” is the sense </w:t>
      </w:r>
      <w:r w:rsidRPr="00FA337A">
        <w:rPr>
          <w:rStyle w:val="StyleUnderline"/>
        </w:rPr>
        <w:t>that capitalism and liberal democracy are the singular and natural horizon of global civilization.</w:t>
      </w:r>
    </w:p>
    <w:p w14:paraId="3F7719A5" w14:textId="77777777" w:rsidR="00891995" w:rsidRPr="00430621" w:rsidRDefault="00891995" w:rsidP="00891995">
      <w:pPr>
        <w:rPr>
          <w:sz w:val="16"/>
        </w:rPr>
      </w:pPr>
      <w:r w:rsidRPr="00430621">
        <w:rPr>
          <w:sz w:val="16"/>
        </w:rPr>
        <w:t>Arendt’s work on action, narrative, and storytelling can also help us understand remembrance-as-denaturalization. Arendt’s insistence on remembrance stems from her belief that “one of the principle drawbacks of action...is to be extremely fragile, to be subject to the erosion of time and forgetfulness” (d’Entreves and Tömmel 2022). The fragility of action is perhaps even more pertinent to our time than it was for Arendt’s, because to truly naturalize the present the neoliberal era must constantly delegitimize, criminalize, and marginalize the evolutionary action of the past. Remembrance counters this by encouraging “incessant talk” about the stories of the past, so that we never forget them. While the neoliberal era may make us feel stuck in an eternal present, with no past or future, the faculty of storytelling can remind us that history is composed of stories, and that the past and present are parts of a “coherent and continuing life story” that will not end as long as humans don’t give up their capacity for political action and the corresponding duties of remembrance (Benhabib 1990).</w:t>
      </w:r>
    </w:p>
    <w:p w14:paraId="571FA4E2" w14:textId="77777777" w:rsidR="00891995" w:rsidRPr="00430621" w:rsidRDefault="00891995" w:rsidP="00891995">
      <w:pPr>
        <w:rPr>
          <w:sz w:val="16"/>
        </w:rPr>
      </w:pPr>
      <w:r w:rsidRPr="009241AC">
        <w:rPr>
          <w:rStyle w:val="StyleUnderline"/>
        </w:rPr>
        <w:t xml:space="preserve">In practice, remembrance-as-denaturalization is simply the reluctance to stop thinking and talking about the past. </w:t>
      </w:r>
      <w:r w:rsidRPr="00430621">
        <w:rPr>
          <w:sz w:val="16"/>
        </w:rPr>
        <w:t xml:space="preserve">Whether through personal education, day-to-day conversation, or large-scale forums, </w:t>
      </w:r>
      <w:r w:rsidRPr="009241AC">
        <w:rPr>
          <w:rStyle w:val="StyleUnderline"/>
        </w:rPr>
        <w:t>refusing to forget events like the NIEO allows us to denaturalize the present by remembering</w:t>
      </w:r>
      <w:r w:rsidRPr="00430621">
        <w:rPr>
          <w:sz w:val="16"/>
        </w:rPr>
        <w:t xml:space="preserve"> one of the most ambitious </w:t>
      </w:r>
      <w:r w:rsidRPr="009241AC">
        <w:rPr>
          <w:rStyle w:val="StyleUnderline"/>
        </w:rPr>
        <w:t>projects of worldmaking in the anticolonial period</w:t>
      </w:r>
      <w:r w:rsidRPr="00430621">
        <w:rPr>
          <w:sz w:val="16"/>
        </w:rPr>
        <w:t xml:space="preserve">, </w:t>
      </w:r>
      <w:r w:rsidRPr="009241AC">
        <w:rPr>
          <w:rStyle w:val="StyleUnderline"/>
        </w:rPr>
        <w:t>and by remembering that one of the reasons it failed was because it threatened the interests of elites</w:t>
      </w:r>
      <w:r w:rsidRPr="00430621">
        <w:rPr>
          <w:sz w:val="16"/>
        </w:rPr>
        <w:t xml:space="preserve"> in the First World. Remembrance-as-denaturalization, then, does not only show us that the postcolonial neoliberal present was not the only present available to us, but it also allows us to rediscover the potential of political action.</w:t>
      </w:r>
    </w:p>
    <w:p w14:paraId="7405590D" w14:textId="77777777" w:rsidR="00891995" w:rsidRPr="00604171" w:rsidRDefault="00891995" w:rsidP="00891995">
      <w:pPr>
        <w:rPr>
          <w:rStyle w:val="StyleUnderline"/>
        </w:rPr>
      </w:pPr>
      <w:r w:rsidRPr="00430621">
        <w:rPr>
          <w:sz w:val="16"/>
        </w:rPr>
        <w:t xml:space="preserve">Because remembrance-as-denaturalization can inspire a desire to revive a past time in which political possibilities felt endless, a second element of remembrance must also be considered: remembrance-as-mourning. </w:t>
      </w:r>
      <w:r w:rsidRPr="00385364">
        <w:rPr>
          <w:rStyle w:val="StyleUnderline"/>
          <w:highlight w:val="cyan"/>
        </w:rPr>
        <w:t>Remembrance-as-mourning counters our desire to revive the past by encouraging us to mourn it.</w:t>
      </w:r>
      <w:r w:rsidRPr="00604171">
        <w:rPr>
          <w:rStyle w:val="StyleUnderline"/>
        </w:rPr>
        <w:t xml:space="preserve"> By </w:t>
      </w:r>
      <w:r w:rsidRPr="00385364">
        <w:rPr>
          <w:rStyle w:val="StyleUnderline"/>
          <w:highlight w:val="cyan"/>
        </w:rPr>
        <w:t>acknowledging</w:t>
      </w:r>
      <w:r w:rsidRPr="00604171">
        <w:rPr>
          <w:rStyle w:val="StyleUnderline"/>
        </w:rPr>
        <w:t xml:space="preserve"> that </w:t>
      </w:r>
      <w:r w:rsidRPr="00385364">
        <w:rPr>
          <w:rStyle w:val="StyleUnderline"/>
          <w:highlight w:val="cyan"/>
        </w:rPr>
        <w:t>the break in tradition</w:t>
      </w:r>
      <w:r w:rsidRPr="00430621">
        <w:rPr>
          <w:sz w:val="16"/>
        </w:rPr>
        <w:t xml:space="preserve"> that occurred in 1989 </w:t>
      </w:r>
      <w:r w:rsidRPr="00385364">
        <w:rPr>
          <w:rStyle w:val="StyleUnderline"/>
          <w:highlight w:val="cyan"/>
        </w:rPr>
        <w:t>may be irreparable</w:t>
      </w:r>
      <w:r w:rsidRPr="00430621">
        <w:rPr>
          <w:sz w:val="16"/>
        </w:rPr>
        <w:t xml:space="preserve">, and, more importantly, that we may be stranded in a historical moment without an immediately accessible tradition to orient or guide us, </w:t>
      </w:r>
      <w:r w:rsidRPr="00604171">
        <w:rPr>
          <w:rStyle w:val="StyleUnderline"/>
        </w:rPr>
        <w:t xml:space="preserve">remembrance </w:t>
      </w:r>
      <w:r w:rsidRPr="00385364">
        <w:rPr>
          <w:rStyle w:val="StyleUnderline"/>
          <w:highlight w:val="cyan"/>
        </w:rPr>
        <w:t>becomes</w:t>
      </w:r>
      <w:r w:rsidRPr="00604171">
        <w:rPr>
          <w:rStyle w:val="StyleUnderline"/>
        </w:rPr>
        <w:t xml:space="preserve"> a </w:t>
      </w:r>
      <w:r w:rsidRPr="00385364">
        <w:rPr>
          <w:rStyle w:val="StyleUnderline"/>
          <w:highlight w:val="cyan"/>
        </w:rPr>
        <w:t>recognition of the depth of the political and historical crisis in which we find</w:t>
      </w:r>
      <w:r w:rsidRPr="00430621">
        <w:rPr>
          <w:rStyle w:val="StyleUnderline"/>
        </w:rPr>
        <w:t xml:space="preserve"> ourselves </w:t>
      </w:r>
      <w:r w:rsidRPr="00925D02">
        <w:rPr>
          <w:rStyle w:val="StyleUnderline"/>
        </w:rPr>
        <w:t xml:space="preserve">in </w:t>
      </w:r>
      <w:r w:rsidRPr="00385364">
        <w:rPr>
          <w:rStyle w:val="StyleUnderline"/>
          <w:highlight w:val="cyan"/>
        </w:rPr>
        <w:t>the present</w:t>
      </w:r>
      <w:r w:rsidRPr="00430621">
        <w:rPr>
          <w:rStyle w:val="StyleUnderline"/>
        </w:rPr>
        <w:t>.</w:t>
      </w:r>
      <w:r w:rsidRPr="00430621">
        <w:rPr>
          <w:sz w:val="16"/>
        </w:rPr>
        <w:t xml:space="preserve"> While our position may seem hopeless and directionless at first, acknowledging this break can be the very thing that frees us to form new personal and political attachments. </w:t>
      </w:r>
      <w:r w:rsidRPr="00604171">
        <w:rPr>
          <w:rStyle w:val="StyleUnderline"/>
        </w:rPr>
        <w:t xml:space="preserve">Remembrance-as-mourning, </w:t>
      </w:r>
      <w:r w:rsidRPr="00430621">
        <w:rPr>
          <w:sz w:val="16"/>
        </w:rPr>
        <w:t xml:space="preserve">then, </w:t>
      </w:r>
      <w:r w:rsidRPr="00604171">
        <w:rPr>
          <w:rStyle w:val="StyleUnderline"/>
        </w:rPr>
        <w:t xml:space="preserve">is </w:t>
      </w:r>
      <w:r w:rsidRPr="00925D02">
        <w:rPr>
          <w:rStyle w:val="StyleUnderline"/>
        </w:rPr>
        <w:t>essentially</w:t>
      </w:r>
      <w:r w:rsidRPr="00604171">
        <w:rPr>
          <w:rStyle w:val="StyleUnderline"/>
        </w:rPr>
        <w:t xml:space="preserve"> </w:t>
      </w:r>
      <w:r w:rsidRPr="00385364">
        <w:rPr>
          <w:rStyle w:val="StyleUnderline"/>
          <w:highlight w:val="cyan"/>
        </w:rPr>
        <w:t>a call to build new</w:t>
      </w:r>
      <w:r w:rsidRPr="00925D02">
        <w:rPr>
          <w:rStyle w:val="StyleUnderline"/>
        </w:rPr>
        <w:t xml:space="preserve"> political </w:t>
      </w:r>
      <w:r w:rsidRPr="00385364">
        <w:rPr>
          <w:rStyle w:val="StyleUnderline"/>
          <w:highlight w:val="cyan"/>
        </w:rPr>
        <w:t>practices that derives from</w:t>
      </w:r>
      <w:r w:rsidRPr="00925D02">
        <w:rPr>
          <w:rStyle w:val="StyleUnderline"/>
        </w:rPr>
        <w:t xml:space="preserve"> the admission that the </w:t>
      </w:r>
      <w:r w:rsidRPr="00385364">
        <w:rPr>
          <w:rStyle w:val="StyleUnderline"/>
          <w:highlight w:val="cyan"/>
        </w:rPr>
        <w:t>political projects of the past</w:t>
      </w:r>
      <w:r w:rsidRPr="00925D02">
        <w:rPr>
          <w:rStyle w:val="StyleUnderline"/>
        </w:rPr>
        <w:t xml:space="preserve"> no longer speak to our postcolonial neoliberal present.</w:t>
      </w:r>
    </w:p>
    <w:p w14:paraId="0C363798" w14:textId="77777777" w:rsidR="00891995" w:rsidRPr="00430621" w:rsidRDefault="00891995" w:rsidP="00891995">
      <w:pPr>
        <w:rPr>
          <w:sz w:val="16"/>
        </w:rPr>
      </w:pPr>
      <w:r w:rsidRPr="00430621">
        <w:rPr>
          <w:sz w:val="16"/>
        </w:rPr>
        <w:t>This aspect of remembrance can be linked with mourning following Freud’s (1957) insight that melancholy and mourning represent two different approaches to loss (243). Applying this to the loss of the revolutionary project, I argue that if revival is a symptom of melancholic attachment, remembrance may be analogous to mourning. For Freud, melancholia is an aggressive fixation that makes it impossible to let go of the lost object, which results in the melancholic dwelling on the past with pathological nostalgia. Thus, Freud (1957) writes, the loss of the object becomes “transformed into an ego-loss” and a hopeless sense of worthlessness and failure marks the melancholic’s demeanor (246).</w:t>
      </w:r>
    </w:p>
    <w:p w14:paraId="16FF7D0A" w14:textId="77777777" w:rsidR="00891995" w:rsidRPr="00440952" w:rsidRDefault="00891995" w:rsidP="00891995">
      <w:pPr>
        <w:rPr>
          <w:u w:val="single"/>
        </w:rPr>
      </w:pPr>
      <w:r w:rsidRPr="00430621">
        <w:rPr>
          <w:sz w:val="16"/>
        </w:rPr>
        <w:t xml:space="preserve">In contrast, </w:t>
      </w:r>
      <w:r w:rsidRPr="001C05E6">
        <w:rPr>
          <w:rStyle w:val="StyleUnderline"/>
        </w:rPr>
        <w:t>mourning is the process of “</w:t>
      </w:r>
      <w:r w:rsidRPr="00385364">
        <w:rPr>
          <w:rStyle w:val="StyleUnderline"/>
          <w:highlight w:val="cyan"/>
        </w:rPr>
        <w:t>reparative remembering</w:t>
      </w:r>
      <w:r w:rsidRPr="001C05E6">
        <w:rPr>
          <w:rStyle w:val="StyleUnderline"/>
        </w:rPr>
        <w:t xml:space="preserve"> that </w:t>
      </w:r>
      <w:r w:rsidRPr="00385364">
        <w:rPr>
          <w:rStyle w:val="StyleUnderline"/>
          <w:highlight w:val="cyan"/>
        </w:rPr>
        <w:t>over the course of time enables release from an attachment</w:t>
      </w:r>
      <w:r w:rsidRPr="00925D02">
        <w:rPr>
          <w:rStyle w:val="StyleUnderline"/>
        </w:rPr>
        <w:t xml:space="preserve"> that is </w:t>
      </w:r>
      <w:r w:rsidRPr="00385364">
        <w:rPr>
          <w:rStyle w:val="StyleUnderline"/>
          <w:highlight w:val="cyan"/>
        </w:rPr>
        <w:t>no longer plausible</w:t>
      </w:r>
      <w:r w:rsidRPr="001C05E6">
        <w:rPr>
          <w:rStyle w:val="StyleUnderline"/>
        </w:rPr>
        <w:t xml:space="preserve"> </w:t>
      </w:r>
      <w:r w:rsidRPr="00430621">
        <w:rPr>
          <w:sz w:val="16"/>
        </w:rPr>
        <w:t xml:space="preserve">or realistic to hold on to” (Scott 2013, 100). Mourning consists of the grief-stricken person slowly withdrawing their investment of desire from the long-lost object: however, this process must be “carried out by bit, at great expense of time and cathectic energy, and in the meantime the existence of the lost object is psychically prolonged” (Freud 1957, 245). </w:t>
      </w:r>
      <w:r w:rsidRPr="001C05E6">
        <w:rPr>
          <w:rStyle w:val="StyleUnderline"/>
        </w:rPr>
        <w:t xml:space="preserve">The work of mourning occurs in the site of memory, as each single memory and expectation is called up to facilitate the withdrawal of desire </w:t>
      </w:r>
      <w:r w:rsidRPr="00430621">
        <w:rPr>
          <w:sz w:val="16"/>
        </w:rPr>
        <w:t xml:space="preserve">and the detachment of libido. As painful as this process may be, when the work of mourning is completed “the ego becomes free and uninhibited again” (ibid.). In mourning, the world becomes “poor and empty,” whereas in melancholia it is the ego itself that suffers this fate (ibid., 246). Thus mourning, by acknowledging loss and seeing the empty world for what it is, allows the ego to finally become free and form new personal and political attachments. </w:t>
      </w:r>
      <w:r w:rsidRPr="001C05E6">
        <w:rPr>
          <w:rStyle w:val="StyleUnderline"/>
        </w:rPr>
        <w:t xml:space="preserve">Remembrance-as-mourning </w:t>
      </w:r>
      <w:r w:rsidRPr="00385364">
        <w:rPr>
          <w:rStyle w:val="StyleUnderline"/>
          <w:highlight w:val="cyan"/>
        </w:rPr>
        <w:t>encourages us to mourn the loss of</w:t>
      </w:r>
      <w:r w:rsidRPr="00925D02">
        <w:rPr>
          <w:rStyle w:val="StyleUnderline"/>
        </w:rPr>
        <w:t xml:space="preserve"> the global socialist and </w:t>
      </w:r>
      <w:r w:rsidRPr="00385364">
        <w:rPr>
          <w:rStyle w:val="StyleUnderline"/>
          <w:highlight w:val="cyan"/>
        </w:rPr>
        <w:t>anticolonial revolutionary project through a process</w:t>
      </w:r>
      <w:r w:rsidRPr="001C05E6">
        <w:rPr>
          <w:rStyle w:val="StyleUnderline"/>
        </w:rPr>
        <w:t xml:space="preserve">, which unlike the unconscious attachment of the melancholic, </w:t>
      </w:r>
      <w:r w:rsidRPr="00925D02">
        <w:rPr>
          <w:rStyle w:val="StyleUnderline"/>
        </w:rPr>
        <w:t xml:space="preserve">is </w:t>
      </w:r>
      <w:r w:rsidRPr="00385364">
        <w:rPr>
          <w:rStyle w:val="StyleUnderline"/>
          <w:highlight w:val="cyan"/>
        </w:rPr>
        <w:t>deliberately and consciously driven by remembrance</w:t>
      </w:r>
      <w:r w:rsidRPr="001C05E6">
        <w:rPr>
          <w:rStyle w:val="StyleUnderline"/>
        </w:rPr>
        <w:t>.</w:t>
      </w:r>
      <w:r w:rsidRPr="00430621">
        <w:rPr>
          <w:sz w:val="16"/>
        </w:rPr>
        <w:t xml:space="preserve"> Like remembrance-as- denaturalization, remembrance-as-mourning is a process of historical investigation through which we engage with the global socialist and anticolonial revolutionary project. However, </w:t>
      </w:r>
      <w:r w:rsidRPr="00D8573D">
        <w:rPr>
          <w:rStyle w:val="StyleUnderline"/>
        </w:rPr>
        <w:t xml:space="preserve">while remembrance-as-denaturalization aimed to remember this project to contextualize the present, remembrance-as-mourning aims to acknowledge that this </w:t>
      </w:r>
      <w:r w:rsidRPr="00925D02">
        <w:rPr>
          <w:rStyle w:val="StyleUnderline"/>
        </w:rPr>
        <w:t>project was linked to historical conditions which no longer exist</w:t>
      </w:r>
      <w:r w:rsidRPr="00D8573D">
        <w:rPr>
          <w:rStyle w:val="StyleUnderline"/>
        </w:rPr>
        <w:t xml:space="preserve">. Thus, </w:t>
      </w:r>
      <w:r w:rsidRPr="00925D02">
        <w:rPr>
          <w:rStyle w:val="StyleUnderline"/>
        </w:rPr>
        <w:t xml:space="preserve">remembrance-as-mourning </w:t>
      </w:r>
      <w:r w:rsidRPr="00385364">
        <w:rPr>
          <w:rStyle w:val="StyleUnderline"/>
          <w:highlight w:val="cyan"/>
        </w:rPr>
        <w:t>counters the desire for revival by allowing us to acknowledge loss</w:t>
      </w:r>
      <w:r w:rsidRPr="00D8573D">
        <w:rPr>
          <w:rStyle w:val="StyleUnderline"/>
        </w:rPr>
        <w:t xml:space="preserve">, withdraw attachment, </w:t>
      </w:r>
      <w:r w:rsidRPr="00385364">
        <w:rPr>
          <w:rStyle w:val="StyleUnderline"/>
          <w:highlight w:val="cyan"/>
        </w:rPr>
        <w:t>and free ourselves to create new ways of coming to terms with the</w:t>
      </w:r>
      <w:r w:rsidRPr="00925D02">
        <w:rPr>
          <w:rStyle w:val="StyleUnderline"/>
        </w:rPr>
        <w:t xml:space="preserve"> postcolonial neoliberal </w:t>
      </w:r>
      <w:r w:rsidRPr="00385364">
        <w:rPr>
          <w:rStyle w:val="StyleUnderline"/>
          <w:highlight w:val="cyan"/>
        </w:rPr>
        <w:t>present.</w:t>
      </w:r>
    </w:p>
    <w:p w14:paraId="626CB2A9" w14:textId="77777777" w:rsidR="00891995" w:rsidRPr="00C84068" w:rsidRDefault="00891995" w:rsidP="00891995"/>
    <w:p w14:paraId="7F0EE8EA" w14:textId="77777777" w:rsidR="00891995" w:rsidRDefault="00891995" w:rsidP="00891995">
      <w:pPr>
        <w:pStyle w:val="Heading3"/>
      </w:pPr>
      <w:r>
        <w:t>Case---1NC</w:t>
      </w:r>
    </w:p>
    <w:p w14:paraId="7A0A4BF2" w14:textId="77777777" w:rsidR="00891995" w:rsidRDefault="00891995" w:rsidP="00891995">
      <w:pPr>
        <w:pStyle w:val="Heading4"/>
      </w:pPr>
      <w:r>
        <w:t xml:space="preserve">1. Vote NEG on </w:t>
      </w:r>
      <w:r>
        <w:rPr>
          <w:u w:val="single"/>
        </w:rPr>
        <w:t>presumption</w:t>
      </w:r>
      <w:r>
        <w:t>:</w:t>
      </w:r>
    </w:p>
    <w:p w14:paraId="78107554" w14:textId="77777777" w:rsidR="00891995" w:rsidRPr="00760A0A" w:rsidRDefault="00891995" w:rsidP="00891995">
      <w:pPr>
        <w:pStyle w:val="Heading4"/>
        <w:rPr>
          <w:rFonts w:cs="Times New Roman"/>
        </w:rPr>
      </w:pPr>
      <w:r w:rsidRPr="002A3B31">
        <w:rPr>
          <w:rFonts w:cs="Times New Roman"/>
        </w:rPr>
        <w:t xml:space="preserve">A. </w:t>
      </w:r>
      <w:r w:rsidRPr="002A3B31">
        <w:rPr>
          <w:rFonts w:cs="Times New Roman"/>
          <w:u w:val="single"/>
        </w:rPr>
        <w:t>Debate</w:t>
      </w:r>
      <w:r w:rsidRPr="002A3B31">
        <w:rPr>
          <w:rFonts w:cs="Times New Roman"/>
        </w:rPr>
        <w:t xml:space="preserve">---it’s </w:t>
      </w:r>
      <w:r w:rsidRPr="002A3B31">
        <w:rPr>
          <w:rFonts w:cs="Times New Roman"/>
          <w:u w:val="single"/>
        </w:rPr>
        <w:t>not key</w:t>
      </w:r>
      <w:r w:rsidRPr="002A3B31">
        <w:rPr>
          <w:rFonts w:cs="Times New Roman"/>
        </w:rPr>
        <w:t xml:space="preserve">, disproving the </w:t>
      </w:r>
      <w:r w:rsidRPr="002A3B31">
        <w:rPr>
          <w:rFonts w:cs="Times New Roman"/>
          <w:u w:val="single"/>
        </w:rPr>
        <w:t>necessity</w:t>
      </w:r>
      <w:r w:rsidRPr="002A3B31">
        <w:rPr>
          <w:rFonts w:cs="Times New Roman"/>
        </w:rPr>
        <w:t xml:space="preserve"> of voting </w:t>
      </w:r>
      <w:r w:rsidRPr="002A3B31">
        <w:rPr>
          <w:rFonts w:cs="Times New Roman"/>
          <w:u w:val="single"/>
        </w:rPr>
        <w:t>AFF</w:t>
      </w:r>
      <w:r w:rsidRPr="002A3B31">
        <w:rPr>
          <w:rFonts w:cs="Times New Roman"/>
        </w:rPr>
        <w:t>.</w:t>
      </w:r>
      <w:r>
        <w:rPr>
          <w:rFonts w:cs="Times New Roman"/>
        </w:rPr>
        <w:t xml:space="preserve"> </w:t>
      </w:r>
      <w:r w:rsidRPr="002A3B31">
        <w:rPr>
          <w:rFonts w:cs="Times New Roman"/>
        </w:rPr>
        <w:t xml:space="preserve">View solvency through </w:t>
      </w:r>
      <w:r w:rsidRPr="002A3B31">
        <w:rPr>
          <w:rFonts w:cs="Times New Roman"/>
          <w:u w:val="single"/>
        </w:rPr>
        <w:t>sufficiency</w:t>
      </w:r>
      <w:r w:rsidRPr="002A3B31">
        <w:rPr>
          <w:rFonts w:cs="Times New Roman"/>
        </w:rPr>
        <w:t xml:space="preserve">, large portions of the 1AC aren’t </w:t>
      </w:r>
      <w:r w:rsidRPr="002A3B31">
        <w:rPr>
          <w:rFonts w:cs="Times New Roman"/>
          <w:u w:val="single"/>
        </w:rPr>
        <w:t>contingent</w:t>
      </w:r>
      <w:r w:rsidRPr="002A3B31">
        <w:rPr>
          <w:rFonts w:cs="Times New Roman"/>
        </w:rPr>
        <w:t xml:space="preserve"> on the </w:t>
      </w:r>
      <w:r w:rsidRPr="002A3B31">
        <w:rPr>
          <w:rFonts w:cs="Times New Roman"/>
          <w:u w:val="single"/>
        </w:rPr>
        <w:t>ballot</w:t>
      </w:r>
      <w:r w:rsidRPr="002A3B31">
        <w:rPr>
          <w:rFonts w:cs="Times New Roman"/>
        </w:rPr>
        <w:t>.</w:t>
      </w:r>
    </w:p>
    <w:p w14:paraId="2A71FF71" w14:textId="77777777" w:rsidR="00891995" w:rsidRPr="002A3B31" w:rsidRDefault="00891995" w:rsidP="00891995">
      <w:pPr>
        <w:pStyle w:val="Heading4"/>
        <w:rPr>
          <w:rFonts w:cs="Times New Roman"/>
        </w:rPr>
      </w:pPr>
      <w:r>
        <w:rPr>
          <w:rFonts w:cs="Times New Roman"/>
        </w:rPr>
        <w:t>B</w:t>
      </w:r>
      <w:r w:rsidRPr="002A3B31">
        <w:rPr>
          <w:rFonts w:cs="Times New Roman"/>
        </w:rPr>
        <w:t xml:space="preserve">. Pure </w:t>
      </w:r>
      <w:r w:rsidRPr="002A3B31">
        <w:rPr>
          <w:rFonts w:cs="Times New Roman"/>
          <w:u w:val="single"/>
        </w:rPr>
        <w:t>affirmation</w:t>
      </w:r>
      <w:r w:rsidRPr="002A3B31">
        <w:rPr>
          <w:rFonts w:cs="Times New Roman"/>
        </w:rPr>
        <w:t xml:space="preserve"> of actualizing space is a </w:t>
      </w:r>
      <w:r w:rsidRPr="002A3B31">
        <w:rPr>
          <w:rFonts w:cs="Times New Roman"/>
          <w:u w:val="single"/>
        </w:rPr>
        <w:t>symbolic gesture</w:t>
      </w:r>
      <w:r w:rsidRPr="002A3B31">
        <w:rPr>
          <w:rFonts w:cs="Times New Roman"/>
        </w:rPr>
        <w:t xml:space="preserve"> that </w:t>
      </w:r>
      <w:r w:rsidRPr="002A3B31">
        <w:rPr>
          <w:rFonts w:cs="Times New Roman"/>
          <w:u w:val="single"/>
        </w:rPr>
        <w:t>papers over</w:t>
      </w:r>
      <w:r w:rsidRPr="002A3B31">
        <w:rPr>
          <w:rFonts w:cs="Times New Roman"/>
        </w:rPr>
        <w:t xml:space="preserve"> material commitments to solve anti-black violence.  </w:t>
      </w:r>
    </w:p>
    <w:p w14:paraId="7261697D" w14:textId="77777777" w:rsidR="00891995" w:rsidRPr="002A3B31" w:rsidRDefault="00891995" w:rsidP="00891995">
      <w:r w:rsidRPr="002A3B31">
        <w:t xml:space="preserve">Ryan </w:t>
      </w:r>
      <w:r w:rsidRPr="002A3B31">
        <w:rPr>
          <w:rStyle w:val="Style13ptBold"/>
        </w:rPr>
        <w:t>Carroll 24</w:t>
      </w:r>
      <w:r w:rsidRPr="002A3B31">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1E18DFA4" w14:textId="77777777" w:rsidR="00891995" w:rsidRPr="002A3B31" w:rsidRDefault="00891995" w:rsidP="00891995">
      <w:pPr>
        <w:rPr>
          <w:rStyle w:val="StyleUnderline"/>
        </w:rPr>
      </w:pPr>
      <w:r w:rsidRPr="002A3B31">
        <w:rPr>
          <w:rStyle w:val="StyleUnderline"/>
        </w:rPr>
        <w:t xml:space="preserve">In a dark world, it’s exhilarating to </w:t>
      </w:r>
      <w:r w:rsidRPr="002A3B31">
        <w:rPr>
          <w:rStyle w:val="Emphasis"/>
        </w:rPr>
        <w:t>dream of possibility</w:t>
      </w:r>
      <w:r w:rsidRPr="002A3B31">
        <w:rPr>
          <w:sz w:val="16"/>
        </w:rPr>
        <w:t xml:space="preserve">. A certain vein of literary and </w:t>
      </w:r>
      <w:r w:rsidRPr="002A3B31">
        <w:rPr>
          <w:rStyle w:val="StyleUnderline"/>
        </w:rPr>
        <w:t xml:space="preserve">cultural </w:t>
      </w:r>
      <w:r w:rsidRPr="00385364">
        <w:rPr>
          <w:rStyle w:val="Emphasis"/>
          <w:highlight w:val="cyan"/>
        </w:rPr>
        <w:t>critique</w:t>
      </w:r>
      <w:r w:rsidRPr="00385364">
        <w:rPr>
          <w:rStyle w:val="StyleUnderline"/>
          <w:highlight w:val="cyan"/>
        </w:rPr>
        <w:t xml:space="preserve"> is founded on</w:t>
      </w:r>
      <w:r w:rsidRPr="002A3B31">
        <w:rPr>
          <w:sz w:val="16"/>
        </w:rPr>
        <w:t xml:space="preserve"> this principle, </w:t>
      </w:r>
      <w:r w:rsidRPr="00385364">
        <w:rPr>
          <w:rStyle w:val="StyleUnderline"/>
          <w:highlight w:val="cyan"/>
        </w:rPr>
        <w:t>proposing</w:t>
      </w:r>
      <w:r w:rsidRPr="002A3B31">
        <w:rPr>
          <w:rStyle w:val="StyleUnderline"/>
        </w:rPr>
        <w:t xml:space="preserve"> that </w:t>
      </w:r>
      <w:r w:rsidRPr="00385364">
        <w:rPr>
          <w:rStyle w:val="StyleUnderline"/>
          <w:highlight w:val="cyan"/>
        </w:rPr>
        <w:t>there is something</w:t>
      </w:r>
      <w:r w:rsidRPr="002A3B31">
        <w:rPr>
          <w:rStyle w:val="StyleUnderline"/>
        </w:rPr>
        <w:t xml:space="preserve"> </w:t>
      </w:r>
      <w:r w:rsidRPr="002A3B31">
        <w:rPr>
          <w:rStyle w:val="Emphasis"/>
        </w:rPr>
        <w:t xml:space="preserve">politically </w:t>
      </w:r>
      <w:r w:rsidRPr="00385364">
        <w:rPr>
          <w:rStyle w:val="Emphasis"/>
          <w:highlight w:val="cyan"/>
        </w:rPr>
        <w:t>productive</w:t>
      </w:r>
      <w:r w:rsidRPr="00385364">
        <w:rPr>
          <w:rStyle w:val="StyleUnderline"/>
          <w:highlight w:val="cyan"/>
        </w:rPr>
        <w:t xml:space="preserve"> in </w:t>
      </w:r>
      <w:r w:rsidRPr="00385364">
        <w:rPr>
          <w:rStyle w:val="Emphasis"/>
          <w:highlight w:val="cyan"/>
        </w:rPr>
        <w:t>imagining</w:t>
      </w:r>
      <w:r w:rsidRPr="002A3B31">
        <w:rPr>
          <w:rStyle w:val="Emphasis"/>
        </w:rPr>
        <w:t xml:space="preserve"> otherwise</w:t>
      </w:r>
      <w:r w:rsidRPr="002A3B31">
        <w:rPr>
          <w:rStyle w:val="StyleUnderline"/>
        </w:rPr>
        <w:t>.</w:t>
      </w:r>
      <w:r w:rsidRPr="002A3B31">
        <w:rPr>
          <w:sz w:val="16"/>
        </w:rPr>
        <w:t xml:space="preserve"> Such scholarship, which stretches across a variety of different methodological positions, is </w:t>
      </w:r>
      <w:r w:rsidRPr="002A3B31">
        <w:rPr>
          <w:rStyle w:val="StyleUnderline"/>
        </w:rPr>
        <w:t xml:space="preserve">readily recognized by its </w:t>
      </w:r>
      <w:r w:rsidRPr="002A3B31">
        <w:rPr>
          <w:rStyle w:val="Emphasis"/>
        </w:rPr>
        <w:t>gestural rhetoric</w:t>
      </w:r>
      <w:r w:rsidRPr="002A3B31">
        <w:rPr>
          <w:sz w:val="16"/>
        </w:rPr>
        <w:t xml:space="preserve">—its stakes are </w:t>
      </w:r>
      <w:r w:rsidRPr="002A3B31">
        <w:rPr>
          <w:rStyle w:val="StyleUnderline"/>
        </w:rPr>
        <w:t xml:space="preserve">to inaugurate </w:t>
      </w:r>
      <w:r w:rsidRPr="00385364">
        <w:rPr>
          <w:rStyle w:val="Emphasis"/>
          <w:highlight w:val="cyan"/>
        </w:rPr>
        <w:t>new paradigms</w:t>
      </w:r>
      <w:r w:rsidRPr="002A3B31">
        <w:rPr>
          <w:rStyle w:val="StyleUnderline"/>
        </w:rPr>
        <w:t>, shed light on potential ways of being, envision other worlds.</w:t>
      </w:r>
      <w:r w:rsidRPr="002A3B31">
        <w:rPr>
          <w:sz w:val="16"/>
        </w:rPr>
        <w:t xml:space="preserve"> In one way, this ethos makes sense: radical politics should point the way to something better than death and destruction. But it seems that the thrill of </w:t>
      </w:r>
      <w:r w:rsidRPr="002A3B31">
        <w:rPr>
          <w:rStyle w:val="StyleUnderline"/>
        </w:rPr>
        <w:t xml:space="preserve">possibility-creation has produced a new </w:t>
      </w:r>
      <w:r w:rsidRPr="002A3B31">
        <w:rPr>
          <w:rStyle w:val="Emphasis"/>
        </w:rPr>
        <w:t>aporia</w:t>
      </w:r>
      <w:r w:rsidRPr="002A3B31">
        <w:rPr>
          <w:rStyle w:val="StyleUnderline"/>
        </w:rPr>
        <w:t xml:space="preserve"> for critique. </w:t>
      </w:r>
      <w:r w:rsidRPr="00385364">
        <w:rPr>
          <w:rStyle w:val="StyleUnderline"/>
          <w:highlight w:val="cyan"/>
        </w:rPr>
        <w:t xml:space="preserve">The </w:t>
      </w:r>
      <w:r w:rsidRPr="00385364">
        <w:rPr>
          <w:rStyle w:val="Emphasis"/>
          <w:highlight w:val="cyan"/>
        </w:rPr>
        <w:t>affect</w:t>
      </w:r>
      <w:r w:rsidRPr="00385364">
        <w:rPr>
          <w:rStyle w:val="StyleUnderline"/>
          <w:highlight w:val="cyan"/>
        </w:rPr>
        <w:t xml:space="preserve"> that undergirds </w:t>
      </w:r>
      <w:r w:rsidRPr="00385364">
        <w:rPr>
          <w:rStyle w:val="Emphasis"/>
          <w:highlight w:val="cyan"/>
        </w:rPr>
        <w:t>possibility</w:t>
      </w:r>
      <w:r w:rsidRPr="002A3B31">
        <w:rPr>
          <w:rStyle w:val="Emphasis"/>
        </w:rPr>
        <w:t xml:space="preserve"> politics</w:t>
      </w:r>
      <w:r w:rsidRPr="002A3B31">
        <w:rPr>
          <w:rStyle w:val="StyleUnderline"/>
        </w:rPr>
        <w:t xml:space="preserve">—the ecstasy of imagining otherwise—runs the risk of </w:t>
      </w:r>
      <w:r w:rsidRPr="00385364">
        <w:rPr>
          <w:rStyle w:val="Emphasis"/>
          <w:highlight w:val="cyan"/>
        </w:rPr>
        <w:t>obscur</w:t>
      </w:r>
      <w:r w:rsidRPr="002A3B31">
        <w:rPr>
          <w:rStyle w:val="Emphasis"/>
        </w:rPr>
        <w:t>ing</w:t>
      </w:r>
      <w:r w:rsidRPr="002A3B31">
        <w:rPr>
          <w:rStyle w:val="StyleUnderline"/>
        </w:rPr>
        <w:t xml:space="preserve"> the </w:t>
      </w:r>
      <w:r w:rsidRPr="00385364">
        <w:rPr>
          <w:rStyle w:val="StyleUnderline"/>
          <w:highlight w:val="cyan"/>
        </w:rPr>
        <w:t>obstacles</w:t>
      </w:r>
      <w:r w:rsidRPr="0094396E">
        <w:rPr>
          <w:rStyle w:val="StyleUnderline"/>
        </w:rPr>
        <w:t xml:space="preserve"> between </w:t>
      </w:r>
      <w:r w:rsidRPr="0094396E">
        <w:rPr>
          <w:rStyle w:val="Emphasis"/>
        </w:rPr>
        <w:t>critique and action</w:t>
      </w:r>
      <w:r w:rsidRPr="002A3B31">
        <w:rPr>
          <w:sz w:val="16"/>
        </w:rPr>
        <w:t xml:space="preserve"> and thereby </w:t>
      </w:r>
      <w:r w:rsidRPr="00385364">
        <w:rPr>
          <w:rStyle w:val="StyleUnderline"/>
          <w:highlight w:val="cyan"/>
        </w:rPr>
        <w:t>making critique</w:t>
      </w:r>
      <w:r w:rsidRPr="002A3B31">
        <w:rPr>
          <w:rStyle w:val="StyleUnderline"/>
        </w:rPr>
        <w:t xml:space="preserve"> more indulgent than generative, more projective than powerful, more </w:t>
      </w:r>
      <w:r w:rsidRPr="00385364">
        <w:rPr>
          <w:rStyle w:val="Emphasis"/>
          <w:sz w:val="24"/>
          <w:szCs w:val="24"/>
          <w:highlight w:val="cyan"/>
        </w:rPr>
        <w:t>self-soothing</w:t>
      </w:r>
      <w:r w:rsidRPr="002A3B31">
        <w:rPr>
          <w:rStyle w:val="StyleUnderline"/>
        </w:rPr>
        <w:t xml:space="preserve"> than </w:t>
      </w:r>
      <w:r w:rsidRPr="002A3B31">
        <w:rPr>
          <w:rStyle w:val="Emphasis"/>
          <w:sz w:val="24"/>
          <w:szCs w:val="24"/>
        </w:rPr>
        <w:t>edifying</w:t>
      </w:r>
      <w:r w:rsidRPr="002A3B31">
        <w:t>.</w:t>
      </w:r>
    </w:p>
    <w:p w14:paraId="3B485A8A" w14:textId="77777777" w:rsidR="00891995" w:rsidRPr="002A3B31" w:rsidRDefault="00891995" w:rsidP="00891995">
      <w:pPr>
        <w:rPr>
          <w:sz w:val="16"/>
        </w:rPr>
      </w:pPr>
      <w:r w:rsidRPr="002A3B31">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1C6304E" w14:textId="77777777" w:rsidR="00891995" w:rsidRPr="002A3B31" w:rsidRDefault="00891995" w:rsidP="00891995">
      <w:pPr>
        <w:rPr>
          <w:sz w:val="16"/>
        </w:rPr>
      </w:pPr>
      <w:r w:rsidRPr="002A3B31">
        <w:rPr>
          <w:sz w:val="16"/>
        </w:rPr>
        <w:t xml:space="preserve">Nor are </w:t>
      </w:r>
      <w:r w:rsidRPr="002A3B31">
        <w:rPr>
          <w:rStyle w:val="StyleUnderline"/>
        </w:rPr>
        <w:t xml:space="preserve">appeals to </w:t>
      </w:r>
      <w:r w:rsidRPr="002A3B31">
        <w:rPr>
          <w:rStyle w:val="Emphasis"/>
        </w:rPr>
        <w:t>possibility</w:t>
      </w:r>
      <w:r w:rsidRPr="002A3B31">
        <w:rPr>
          <w:rStyle w:val="StyleUnderline"/>
        </w:rPr>
        <w:t xml:space="preserve"> confined to</w:t>
      </w:r>
      <w:r w:rsidRPr="002A3B31">
        <w:rPr>
          <w:sz w:val="16"/>
        </w:rPr>
        <w:t xml:space="preserve"> what we loosely (and/or arbitrarily) call </w:t>
      </w:r>
      <w:r w:rsidRPr="002A3B31">
        <w:rPr>
          <w:rStyle w:val="StyleUnderline"/>
        </w:rPr>
        <w:t>critique</w:t>
      </w:r>
      <w:r w:rsidRPr="002A3B31">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A3B31">
        <w:rPr>
          <w:rStyle w:val="StyleUnderline"/>
        </w:rPr>
        <w:t>is about</w:t>
      </w:r>
      <w:r w:rsidRPr="002A3B31">
        <w:t xml:space="preserve"> </w:t>
      </w:r>
      <w:r w:rsidRPr="002A3B31">
        <w:rPr>
          <w:rStyle w:val="StyleUnderline"/>
        </w:rPr>
        <w:t xml:space="preserve">discerning what makes it possible for an individual or collective to </w:t>
      </w:r>
      <w:r w:rsidRPr="002A3B31">
        <w:rPr>
          <w:rStyle w:val="Emphasis"/>
        </w:rPr>
        <w:t>survive</w:t>
      </w:r>
      <w:r w:rsidRPr="002A3B31">
        <w:rPr>
          <w:rStyle w:val="StyleUnderline"/>
        </w:rPr>
        <w:t xml:space="preserve"> in a hostile world</w:t>
      </w:r>
      <w:r w:rsidRPr="002A3B31">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B3807D1" w14:textId="77777777" w:rsidR="00891995" w:rsidRPr="002A3B31" w:rsidRDefault="00891995" w:rsidP="00891995">
      <w:pPr>
        <w:rPr>
          <w:sz w:val="16"/>
        </w:rPr>
      </w:pPr>
      <w:r w:rsidRPr="002A3B31">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F908A7B" w14:textId="77777777" w:rsidR="00891995" w:rsidRPr="002A3B31" w:rsidRDefault="00891995" w:rsidP="00891995">
      <w:pPr>
        <w:rPr>
          <w:sz w:val="16"/>
        </w:rPr>
      </w:pPr>
      <w:r w:rsidRPr="002A3B31">
        <w:rPr>
          <w:sz w:val="16"/>
        </w:rPr>
        <w:t xml:space="preserve">But the critique that’s followed Sedgwick, Hartman, and Muñoz, I think, has become yoked to an </w:t>
      </w:r>
      <w:r w:rsidRPr="002A3B31">
        <w:rPr>
          <w:rStyle w:val="Emphasis"/>
        </w:rPr>
        <w:t>affect</w:t>
      </w:r>
      <w:r w:rsidRPr="002A3B31">
        <w:rPr>
          <w:rStyle w:val="StyleUnderline"/>
        </w:rPr>
        <w:t xml:space="preserve"> that risks </w:t>
      </w:r>
      <w:r w:rsidRPr="002A3B31">
        <w:rPr>
          <w:rStyle w:val="Emphasis"/>
          <w:sz w:val="24"/>
          <w:szCs w:val="24"/>
        </w:rPr>
        <w:t>entrapment</w:t>
      </w:r>
      <w:r w:rsidRPr="002A3B31">
        <w:rPr>
          <w:rStyle w:val="StyleUnderline"/>
        </w:rPr>
        <w:t xml:space="preserve"> in the promise of possibility</w:t>
      </w:r>
      <w:r w:rsidRPr="002A3B31">
        <w:rPr>
          <w:sz w:val="16"/>
        </w:rPr>
        <w:t xml:space="preserve">. Although </w:t>
      </w:r>
      <w:r w:rsidRPr="002A3B31">
        <w:rPr>
          <w:rStyle w:val="StyleUnderline"/>
        </w:rPr>
        <w:t xml:space="preserve">it’s easy to </w:t>
      </w:r>
      <w:r w:rsidRPr="002A3B31">
        <w:rPr>
          <w:rStyle w:val="Emphasis"/>
        </w:rPr>
        <w:t>indulge</w:t>
      </w:r>
      <w:r w:rsidRPr="002A3B31">
        <w:rPr>
          <w:rStyle w:val="StyleUnderline"/>
        </w:rPr>
        <w:t xml:space="preserve"> in </w:t>
      </w:r>
      <w:r w:rsidRPr="002A3B31">
        <w:rPr>
          <w:rStyle w:val="Emphasis"/>
        </w:rPr>
        <w:t>rapturous accounts</w:t>
      </w:r>
      <w:r w:rsidRPr="002A3B31">
        <w:rPr>
          <w:rStyle w:val="StyleUnderline"/>
        </w:rPr>
        <w:t xml:space="preserve"> of scholarship’s </w:t>
      </w:r>
      <w:r w:rsidRPr="002A3B31">
        <w:rPr>
          <w:rStyle w:val="Emphasis"/>
        </w:rPr>
        <w:t>worldmaking power</w:t>
      </w:r>
      <w:r w:rsidRPr="002A3B31">
        <w:rPr>
          <w:sz w:val="16"/>
        </w:rPr>
        <w:t xml:space="preserve">, it’s also easy to forget that </w:t>
      </w:r>
      <w:r w:rsidRPr="002A3B31">
        <w:rPr>
          <w:rStyle w:val="StyleUnderline"/>
        </w:rPr>
        <w:t xml:space="preserve">there’s </w:t>
      </w:r>
      <w:r w:rsidRPr="00385364">
        <w:rPr>
          <w:rStyle w:val="Emphasis"/>
          <w:sz w:val="24"/>
          <w:szCs w:val="24"/>
          <w:highlight w:val="cyan"/>
        </w:rPr>
        <w:t>no</w:t>
      </w:r>
      <w:r w:rsidRPr="002A3B31">
        <w:rPr>
          <w:rStyle w:val="Emphasis"/>
          <w:sz w:val="24"/>
          <w:szCs w:val="24"/>
        </w:rPr>
        <w:t xml:space="preserve"> necessary </w:t>
      </w:r>
      <w:r w:rsidRPr="00385364">
        <w:rPr>
          <w:rStyle w:val="Emphasis"/>
          <w:sz w:val="24"/>
          <w:szCs w:val="24"/>
          <w:highlight w:val="cyan"/>
        </w:rPr>
        <w:t>connection</w:t>
      </w:r>
      <w:r w:rsidRPr="00385364">
        <w:rPr>
          <w:rStyle w:val="StyleUnderline"/>
          <w:highlight w:val="cyan"/>
        </w:rPr>
        <w:t xml:space="preserve"> between</w:t>
      </w:r>
      <w:r w:rsidRPr="002A3B31">
        <w:rPr>
          <w:rStyle w:val="StyleUnderline"/>
        </w:rPr>
        <w:t xml:space="preserve"> a </w:t>
      </w:r>
      <w:r w:rsidRPr="002A3B31">
        <w:rPr>
          <w:rStyle w:val="Emphasis"/>
        </w:rPr>
        <w:t xml:space="preserve">hopeful </w:t>
      </w:r>
      <w:r w:rsidRPr="00385364">
        <w:rPr>
          <w:rStyle w:val="Emphasis"/>
          <w:highlight w:val="cyan"/>
        </w:rPr>
        <w:t>affect</w:t>
      </w:r>
      <w:r w:rsidRPr="00385364">
        <w:rPr>
          <w:rStyle w:val="StyleUnderline"/>
          <w:highlight w:val="cyan"/>
        </w:rPr>
        <w:t xml:space="preserve"> and</w:t>
      </w:r>
      <w:r w:rsidRPr="002A3B31">
        <w:rPr>
          <w:rStyle w:val="StyleUnderline"/>
        </w:rPr>
        <w:t xml:space="preserve"> an </w:t>
      </w:r>
      <w:r w:rsidRPr="00385364">
        <w:rPr>
          <w:rStyle w:val="StyleUnderline"/>
          <w:highlight w:val="cyan"/>
        </w:rPr>
        <w:t xml:space="preserve">ability to </w:t>
      </w:r>
      <w:r w:rsidRPr="00385364">
        <w:rPr>
          <w:rStyle w:val="Emphasis"/>
          <w:highlight w:val="cyan"/>
        </w:rPr>
        <w:t>enact</w:t>
      </w:r>
      <w:r w:rsidRPr="002A3B31">
        <w:rPr>
          <w:rStyle w:val="Emphasis"/>
        </w:rPr>
        <w:t xml:space="preserve"> possibilities</w:t>
      </w:r>
      <w:r w:rsidRPr="002A3B31">
        <w:rPr>
          <w:rStyle w:val="StyleUnderline"/>
        </w:rPr>
        <w:t>.</w:t>
      </w:r>
      <w:r w:rsidRPr="002A3B31">
        <w:rPr>
          <w:sz w:val="16"/>
        </w:rPr>
        <w:t xml:space="preserve"> As Patricia Stuelke has remarked, “</w:t>
      </w:r>
      <w:r w:rsidRPr="002A3B31">
        <w:rPr>
          <w:rStyle w:val="StyleUnderline"/>
        </w:rPr>
        <w:t xml:space="preserve">To imagine that things are broken and can be fixed with the best of </w:t>
      </w:r>
      <w:r w:rsidRPr="002A3B31">
        <w:rPr>
          <w:rStyle w:val="Emphasis"/>
        </w:rPr>
        <w:t>intentions</w:t>
      </w:r>
      <w:r w:rsidRPr="002A3B31">
        <w:rPr>
          <w:sz w:val="16"/>
        </w:rPr>
        <w:t xml:space="preserve">, with a labor of love, with a new way of reading . . . </w:t>
      </w:r>
      <w:r w:rsidRPr="002A3B31">
        <w:rPr>
          <w:rStyle w:val="StyleUnderline"/>
        </w:rPr>
        <w:t xml:space="preserve">is a </w:t>
      </w:r>
      <w:r w:rsidRPr="002A3B31">
        <w:rPr>
          <w:rStyle w:val="Emphasis"/>
        </w:rPr>
        <w:t>category error</w:t>
      </w:r>
      <w:r w:rsidRPr="002A3B31">
        <w:rPr>
          <w:rStyle w:val="StyleUnderline"/>
        </w:rPr>
        <w:t xml:space="preserve"> that neither the </w:t>
      </w:r>
      <w:r w:rsidRPr="002A3B31">
        <w:rPr>
          <w:rStyle w:val="Emphasis"/>
        </w:rPr>
        <w:t>planet</w:t>
      </w:r>
      <w:r w:rsidRPr="002A3B31">
        <w:rPr>
          <w:rStyle w:val="StyleUnderline"/>
        </w:rPr>
        <w:t xml:space="preserve"> nor any of its </w:t>
      </w:r>
      <w:r w:rsidRPr="002A3B31">
        <w:rPr>
          <w:rStyle w:val="Emphasis"/>
        </w:rPr>
        <w:t>inhabitants</w:t>
      </w:r>
      <w:r w:rsidRPr="002A3B31">
        <w:rPr>
          <w:rStyle w:val="StyleUnderline"/>
        </w:rPr>
        <w:t xml:space="preserve"> can afford.</w:t>
      </w:r>
      <w:r w:rsidRPr="002A3B31">
        <w:rPr>
          <w:sz w:val="16"/>
        </w:rPr>
        <w:t xml:space="preserve">”13 Although we can revel in imagining the construction of a better world, </w:t>
      </w:r>
      <w:r w:rsidRPr="002A3B31">
        <w:rPr>
          <w:rStyle w:val="StyleUnderline"/>
        </w:rPr>
        <w:t xml:space="preserve">there’s no guarantee our </w:t>
      </w:r>
      <w:r w:rsidRPr="002A3B31">
        <w:rPr>
          <w:rStyle w:val="Emphasis"/>
          <w:sz w:val="24"/>
          <w:szCs w:val="24"/>
        </w:rPr>
        <w:t>blueprints reach the builder</w:t>
      </w:r>
      <w:r w:rsidRPr="002A3B31">
        <w:rPr>
          <w:sz w:val="16"/>
        </w:rPr>
        <w:t xml:space="preserve">—and, even worse, </w:t>
      </w:r>
      <w:r w:rsidRPr="002A3B31">
        <w:rPr>
          <w:rStyle w:val="StyleUnderline"/>
        </w:rPr>
        <w:t xml:space="preserve">the </w:t>
      </w:r>
      <w:r w:rsidRPr="002A3B31">
        <w:rPr>
          <w:rStyle w:val="Emphasis"/>
        </w:rPr>
        <w:t>binge of hope</w:t>
      </w:r>
      <w:r w:rsidRPr="002A3B31">
        <w:rPr>
          <w:rStyle w:val="StyleUnderline"/>
        </w:rPr>
        <w:t xml:space="preserve"> can lead back into </w:t>
      </w:r>
      <w:r w:rsidRPr="002A3B31">
        <w:rPr>
          <w:rStyle w:val="Emphasis"/>
        </w:rPr>
        <w:t>despair</w:t>
      </w:r>
      <w:r w:rsidRPr="002A3B31">
        <w:rPr>
          <w:rStyle w:val="StyleUnderline"/>
        </w:rPr>
        <w:t>.</w:t>
      </w:r>
    </w:p>
    <w:p w14:paraId="671D7B4E" w14:textId="77777777" w:rsidR="00891995" w:rsidRPr="0094396E" w:rsidRDefault="00891995" w:rsidP="00891995">
      <w:pPr>
        <w:rPr>
          <w:u w:val="single"/>
        </w:rPr>
      </w:pPr>
      <w:r w:rsidRPr="002A3B31">
        <w:rPr>
          <w:sz w:val="16"/>
        </w:rPr>
        <w:t xml:space="preserve">To be clear, I am not taking issue with the speculative scholars I’ve considered so far—their work is illuminating, and in fact, it’s precisely my belief that we haven’t read them well enough. Instead, </w:t>
      </w:r>
      <w:r w:rsidRPr="002A3B31">
        <w:rPr>
          <w:rStyle w:val="StyleUnderline"/>
        </w:rPr>
        <w:t xml:space="preserve">our </w:t>
      </w:r>
      <w:r w:rsidRPr="00385364">
        <w:rPr>
          <w:rStyle w:val="StyleUnderline"/>
          <w:highlight w:val="cyan"/>
        </w:rPr>
        <w:t>readings</w:t>
      </w:r>
      <w:r w:rsidRPr="002A3B31">
        <w:rPr>
          <w:rStyle w:val="StyleUnderline"/>
        </w:rPr>
        <w:t xml:space="preserve"> have </w:t>
      </w:r>
      <w:r w:rsidRPr="00385364">
        <w:rPr>
          <w:rStyle w:val="StyleUnderline"/>
          <w:highlight w:val="cyan"/>
        </w:rPr>
        <w:t>led to</w:t>
      </w:r>
      <w:r w:rsidRPr="002A3B31">
        <w:rPr>
          <w:rStyle w:val="StyleUnderline"/>
        </w:rPr>
        <w:t xml:space="preserve"> a kind of </w:t>
      </w:r>
      <w:r w:rsidRPr="0094396E">
        <w:rPr>
          <w:rStyle w:val="Emphasis"/>
          <w:sz w:val="24"/>
          <w:szCs w:val="24"/>
        </w:rPr>
        <w:t xml:space="preserve">ersatz </w:t>
      </w:r>
      <w:r w:rsidRPr="00385364">
        <w:rPr>
          <w:rStyle w:val="Emphasis"/>
          <w:sz w:val="24"/>
          <w:szCs w:val="24"/>
          <w:highlight w:val="cyan"/>
        </w:rPr>
        <w:t>utopianism</w:t>
      </w:r>
      <w:r w:rsidRPr="00385364">
        <w:rPr>
          <w:rStyle w:val="StyleUnderline"/>
          <w:highlight w:val="cyan"/>
        </w:rPr>
        <w:t xml:space="preserve"> that</w:t>
      </w:r>
      <w:r w:rsidRPr="002A3B31">
        <w:rPr>
          <w:rStyle w:val="StyleUnderline"/>
        </w:rPr>
        <w:t xml:space="preserve"> can </w:t>
      </w:r>
      <w:r w:rsidRPr="00385364">
        <w:rPr>
          <w:rStyle w:val="StyleUnderline"/>
          <w:highlight w:val="cyan"/>
        </w:rPr>
        <w:t>occlude</w:t>
      </w:r>
      <w:r w:rsidRPr="002A3B31">
        <w:rPr>
          <w:rStyle w:val="StyleUnderline"/>
        </w:rPr>
        <w:t xml:space="preserve"> the </w:t>
      </w:r>
      <w:r w:rsidRPr="002A3B31">
        <w:rPr>
          <w:rStyle w:val="Emphasis"/>
          <w:sz w:val="24"/>
          <w:szCs w:val="24"/>
        </w:rPr>
        <w:t xml:space="preserve">real </w:t>
      </w:r>
      <w:r w:rsidRPr="00385364">
        <w:rPr>
          <w:rStyle w:val="Emphasis"/>
          <w:sz w:val="24"/>
          <w:szCs w:val="24"/>
          <w:highlight w:val="cyan"/>
        </w:rPr>
        <w:t>demands</w:t>
      </w:r>
      <w:r w:rsidRPr="00385364">
        <w:rPr>
          <w:rStyle w:val="StyleUnderline"/>
          <w:highlight w:val="cyan"/>
        </w:rPr>
        <w:t xml:space="preserve"> of</w:t>
      </w:r>
      <w:r w:rsidRPr="002A3B31">
        <w:rPr>
          <w:rStyle w:val="StyleUnderline"/>
        </w:rPr>
        <w:t xml:space="preserve"> activist </w:t>
      </w:r>
      <w:r w:rsidRPr="00385364">
        <w:rPr>
          <w:rStyle w:val="StyleUnderline"/>
          <w:highlight w:val="cyan"/>
        </w:rPr>
        <w:t>commitment</w:t>
      </w:r>
      <w:r w:rsidRPr="002A3B31">
        <w:rPr>
          <w:sz w:val="16"/>
        </w:rPr>
        <w:t xml:space="preserve">. Although </w:t>
      </w:r>
      <w:r w:rsidRPr="002A3B31">
        <w:rPr>
          <w:rStyle w:val="StyleUnderline"/>
        </w:rPr>
        <w:t xml:space="preserve">a variety of </w:t>
      </w:r>
      <w:r w:rsidRPr="00385364">
        <w:rPr>
          <w:rStyle w:val="Emphasis"/>
          <w:highlight w:val="cyan"/>
        </w:rPr>
        <w:t>material factors</w:t>
      </w:r>
      <w:r w:rsidRPr="002A3B31">
        <w:rPr>
          <w:rStyle w:val="StyleUnderline"/>
        </w:rPr>
        <w:t xml:space="preserve"> stand in the </w:t>
      </w:r>
      <w:r w:rsidRPr="002A3B31">
        <w:rPr>
          <w:rStyle w:val="Emphasis"/>
        </w:rPr>
        <w:t>way</w:t>
      </w:r>
      <w:r w:rsidRPr="002A3B31">
        <w:rPr>
          <w:sz w:val="16"/>
        </w:rPr>
        <w:t xml:space="preserve"> of scholar-activism, </w:t>
      </w:r>
      <w:r w:rsidRPr="00385364">
        <w:rPr>
          <w:rStyle w:val="StyleUnderline"/>
          <w:highlight w:val="cyan"/>
        </w:rPr>
        <w:t>from</w:t>
      </w:r>
      <w:r w:rsidRPr="002A3B31">
        <w:rPr>
          <w:rStyle w:val="StyleUnderline"/>
        </w:rPr>
        <w:t xml:space="preserve"> </w:t>
      </w:r>
      <w:r w:rsidRPr="002A3B31">
        <w:rPr>
          <w:rStyle w:val="Emphasis"/>
        </w:rPr>
        <w:t xml:space="preserve">institutional </w:t>
      </w:r>
      <w:r w:rsidRPr="00385364">
        <w:rPr>
          <w:rStyle w:val="Emphasis"/>
          <w:highlight w:val="cyan"/>
        </w:rPr>
        <w:t>complicity</w:t>
      </w:r>
      <w:r w:rsidRPr="00385364">
        <w:rPr>
          <w:rStyle w:val="StyleUnderline"/>
          <w:highlight w:val="cyan"/>
        </w:rPr>
        <w:t xml:space="preserve"> to</w:t>
      </w:r>
      <w:r w:rsidRPr="002A3B31">
        <w:rPr>
          <w:rStyle w:val="StyleUnderline"/>
        </w:rPr>
        <w:t xml:space="preserve"> prohibitive </w:t>
      </w:r>
      <w:r w:rsidRPr="002A3B31">
        <w:rPr>
          <w:rStyle w:val="Emphasis"/>
        </w:rPr>
        <w:t xml:space="preserve">constraints on </w:t>
      </w:r>
      <w:r w:rsidRPr="00385364">
        <w:rPr>
          <w:rStyle w:val="Emphasis"/>
          <w:highlight w:val="cyan"/>
        </w:rPr>
        <w:t>time</w:t>
      </w:r>
      <w:r w:rsidRPr="002A3B31">
        <w:rPr>
          <w:sz w:val="16"/>
        </w:rPr>
        <w:t xml:space="preserve">,14 the </w:t>
      </w:r>
      <w:r w:rsidRPr="00385364">
        <w:rPr>
          <w:rStyle w:val="Emphasis"/>
          <w:highlight w:val="cyan"/>
        </w:rPr>
        <w:t>affect</w:t>
      </w:r>
      <w:r w:rsidRPr="002A3B31">
        <w:rPr>
          <w:rStyle w:val="StyleUnderline"/>
        </w:rPr>
        <w:t xml:space="preserve"> of possibility scholarship </w:t>
      </w:r>
      <w:r w:rsidRPr="00385364">
        <w:rPr>
          <w:rStyle w:val="StyleUnderline"/>
          <w:highlight w:val="cyan"/>
        </w:rPr>
        <w:t xml:space="preserve">risks </w:t>
      </w:r>
      <w:r w:rsidRPr="00385364">
        <w:rPr>
          <w:rStyle w:val="Emphasis"/>
          <w:highlight w:val="cyan"/>
        </w:rPr>
        <w:t>painting over</w:t>
      </w:r>
      <w:r w:rsidRPr="00385364">
        <w:rPr>
          <w:rStyle w:val="StyleUnderline"/>
          <w:highlight w:val="cyan"/>
        </w:rPr>
        <w:t xml:space="preserve"> these</w:t>
      </w:r>
      <w:r w:rsidRPr="002A3B31">
        <w:rPr>
          <w:rStyle w:val="StyleUnderline"/>
        </w:rPr>
        <w:t xml:space="preserve"> difficulties. The stakes are </w:t>
      </w:r>
      <w:r w:rsidRPr="002A3B31">
        <w:rPr>
          <w:rStyle w:val="Emphasis"/>
        </w:rPr>
        <w:t>high</w:t>
      </w:r>
      <w:r w:rsidRPr="002A3B31">
        <w:rPr>
          <w:rStyle w:val="StyleUnderline"/>
        </w:rPr>
        <w:t xml:space="preserve">: </w:t>
      </w:r>
      <w:r w:rsidRPr="00385364">
        <w:rPr>
          <w:rStyle w:val="StyleUnderline"/>
          <w:highlight w:val="cyan"/>
        </w:rPr>
        <w:t xml:space="preserve">if we do </w:t>
      </w:r>
      <w:r w:rsidRPr="00385364">
        <w:rPr>
          <w:rStyle w:val="Emphasis"/>
          <w:highlight w:val="cyan"/>
        </w:rPr>
        <w:t>not recognize</w:t>
      </w:r>
      <w:r w:rsidRPr="002A3B31">
        <w:rPr>
          <w:rStyle w:val="StyleUnderline"/>
        </w:rPr>
        <w:t xml:space="preserve"> the </w:t>
      </w:r>
      <w:r w:rsidRPr="00385364">
        <w:rPr>
          <w:rStyle w:val="StyleUnderline"/>
          <w:highlight w:val="cyan"/>
        </w:rPr>
        <w:t>feelings</w:t>
      </w:r>
      <w:r w:rsidRPr="002A3B31">
        <w:rPr>
          <w:rStyle w:val="StyleUnderline"/>
        </w:rPr>
        <w:t xml:space="preserve"> that </w:t>
      </w:r>
      <w:r w:rsidRPr="002A3B31">
        <w:rPr>
          <w:rStyle w:val="Emphasis"/>
        </w:rPr>
        <w:t>structure</w:t>
      </w:r>
      <w:r w:rsidRPr="002A3B31">
        <w:rPr>
          <w:rStyle w:val="StyleUnderline"/>
        </w:rPr>
        <w:t xml:space="preserve"> our scholarly political commitments, scholarly </w:t>
      </w:r>
      <w:r w:rsidRPr="00385364">
        <w:rPr>
          <w:rStyle w:val="StyleUnderline"/>
          <w:highlight w:val="cyan"/>
        </w:rPr>
        <w:t>activism will be</w:t>
      </w:r>
      <w:r w:rsidRPr="0094396E">
        <w:rPr>
          <w:rStyle w:val="StyleUnderline"/>
        </w:rPr>
        <w:t xml:space="preserve"> nothing more than </w:t>
      </w:r>
      <w:r w:rsidRPr="00385364">
        <w:rPr>
          <w:rStyle w:val="StyleUnderline"/>
          <w:highlight w:val="cyan"/>
        </w:rPr>
        <w:t xml:space="preserve">a </w:t>
      </w:r>
      <w:r w:rsidRPr="00385364">
        <w:rPr>
          <w:rStyle w:val="Emphasis"/>
          <w:sz w:val="24"/>
          <w:szCs w:val="24"/>
          <w:highlight w:val="cyan"/>
        </w:rPr>
        <w:t>language game</w:t>
      </w:r>
      <w:r w:rsidRPr="002A3B31">
        <w:rPr>
          <w:rStyle w:val="StyleUnderline"/>
        </w:rPr>
        <w:t>.</w:t>
      </w:r>
    </w:p>
    <w:p w14:paraId="71104B74" w14:textId="77777777" w:rsidR="00891995" w:rsidRPr="00071721" w:rsidRDefault="00891995" w:rsidP="00891995">
      <w:pPr>
        <w:pStyle w:val="Heading4"/>
        <w:rPr>
          <w:rFonts w:cs="Times New Roman"/>
        </w:rPr>
      </w:pPr>
      <w:r>
        <w:rPr>
          <w:rFonts w:cs="Times New Roman"/>
        </w:rPr>
        <w:t xml:space="preserve">2. </w:t>
      </w:r>
      <w:r w:rsidRPr="00071721">
        <w:rPr>
          <w:rFonts w:cs="Times New Roman"/>
        </w:rPr>
        <w:t xml:space="preserve">Tying </w:t>
      </w:r>
      <w:r w:rsidRPr="00071721">
        <w:rPr>
          <w:rFonts w:cs="Times New Roman"/>
          <w:u w:val="single"/>
        </w:rPr>
        <w:t>rhetorical connection</w:t>
      </w:r>
      <w:r w:rsidRPr="00071721">
        <w:rPr>
          <w:rFonts w:cs="Times New Roman"/>
        </w:rPr>
        <w:t xml:space="preserve"> to </w:t>
      </w:r>
      <w:r w:rsidRPr="00071721">
        <w:rPr>
          <w:rFonts w:cs="Times New Roman"/>
          <w:u w:val="single"/>
        </w:rPr>
        <w:t>explanatory theory</w:t>
      </w:r>
      <w:r w:rsidRPr="00071721">
        <w:rPr>
          <w:rFonts w:cs="Times New Roman"/>
        </w:rPr>
        <w:t xml:space="preserve"> destroys the </w:t>
      </w:r>
      <w:r w:rsidRPr="00071721">
        <w:rPr>
          <w:rFonts w:cs="Times New Roman"/>
          <w:u w:val="single"/>
        </w:rPr>
        <w:t>effectiveness</w:t>
      </w:r>
      <w:r w:rsidRPr="00071721">
        <w:rPr>
          <w:rFonts w:cs="Times New Roman"/>
        </w:rPr>
        <w:t xml:space="preserve"> of </w:t>
      </w:r>
      <w:r w:rsidRPr="00071721">
        <w:rPr>
          <w:rFonts w:cs="Times New Roman"/>
          <w:u w:val="single"/>
        </w:rPr>
        <w:t>any exportability</w:t>
      </w:r>
      <w:r w:rsidRPr="00071721">
        <w:rPr>
          <w:rFonts w:cs="Times New Roman"/>
        </w:rPr>
        <w:t xml:space="preserve">. </w:t>
      </w:r>
    </w:p>
    <w:p w14:paraId="192BA577" w14:textId="77777777" w:rsidR="00891995" w:rsidRPr="00071721" w:rsidRDefault="00891995" w:rsidP="00891995">
      <w:r w:rsidRPr="00071721">
        <w:t xml:space="preserve">Kevin </w:t>
      </w:r>
      <w:r w:rsidRPr="00071721">
        <w:rPr>
          <w:rStyle w:val="Style13ptBold"/>
        </w:rPr>
        <w:t>Kennedy 17</w:t>
      </w:r>
      <w:r w:rsidRPr="00071721">
        <w:t xml:space="preserve">, American University of Paris, “Heterology as Aesthetics: Bataille, </w:t>
      </w:r>
      <w:r w:rsidRPr="00071721">
        <w:rPr>
          <w:rFonts w:eastAsia="Times New Roman"/>
        </w:rPr>
        <w:t>Sovereign Art and the Affirmation of Impossibility,” Theory, Culture &amp; Society July 28, 2017, dml</w:t>
      </w:r>
    </w:p>
    <w:p w14:paraId="3A7797AE" w14:textId="77777777" w:rsidR="00891995" w:rsidRPr="00071721" w:rsidRDefault="00891995" w:rsidP="00891995">
      <w:pPr>
        <w:rPr>
          <w:rFonts w:eastAsia="Times New Roman"/>
          <w:sz w:val="16"/>
        </w:rPr>
      </w:pPr>
      <w:r w:rsidRPr="00071721">
        <w:rPr>
          <w:rFonts w:eastAsia="Times New Roman"/>
          <w:u w:val="single"/>
        </w:rPr>
        <w:t>Bataille’s conception of</w:t>
      </w:r>
      <w:r w:rsidRPr="00071721">
        <w:rPr>
          <w:rFonts w:eastAsia="Times New Roman"/>
          <w:sz w:val="16"/>
        </w:rPr>
        <w:t xml:space="preserve"> sovereign </w:t>
      </w:r>
      <w:r w:rsidRPr="00071721">
        <w:rPr>
          <w:rFonts w:eastAsia="Times New Roman"/>
          <w:u w:val="single"/>
        </w:rPr>
        <w:t>art</w:t>
      </w:r>
      <w:r w:rsidRPr="00071721">
        <w:rPr>
          <w:rFonts w:eastAsia="Times New Roman"/>
          <w:sz w:val="16"/>
        </w:rPr>
        <w:t xml:space="preserve">, as something that </w:t>
      </w:r>
      <w:r w:rsidRPr="00071721">
        <w:rPr>
          <w:rFonts w:eastAsia="Times New Roman"/>
          <w:b/>
          <w:iCs/>
          <w:u w:val="single"/>
          <w:bdr w:val="single" w:sz="8" w:space="0" w:color="auto"/>
        </w:rPr>
        <w:t>essentially withdraws from discourse</w:t>
      </w:r>
      <w:r w:rsidRPr="00071721">
        <w:rPr>
          <w:rFonts w:eastAsia="Times New Roman"/>
          <w:sz w:val="16"/>
        </w:rPr>
        <w:t xml:space="preserve">, exhibits certain similarities with Graham Harman’s object-oriented ontology, which claims that the essential feature of all objects lies in their withdrawal from or unavailability to precise or exhaustive definition. In an essay on the fiction of H.P. Lovecraft, Harman argues that philosophy and art are similar in that they both probe but never fully explain this withdrawal (see Harman, 2008). While Harman’s account is illuminating regarding the potential strangeness of all objects, he nonetheless fails to consider that </w:t>
      </w:r>
      <w:r w:rsidRPr="00071721">
        <w:rPr>
          <w:rFonts w:eastAsia="Times New Roman"/>
          <w:u w:val="single"/>
        </w:rPr>
        <w:t xml:space="preserve">philosophy, by </w:t>
      </w:r>
      <w:r w:rsidRPr="00071721">
        <w:rPr>
          <w:rFonts w:eastAsia="Times New Roman"/>
          <w:b/>
          <w:iCs/>
          <w:u w:val="single"/>
          <w:bdr w:val="single" w:sz="8" w:space="0" w:color="auto"/>
        </w:rPr>
        <w:t>systematizing this strangeness</w:t>
      </w:r>
      <w:r w:rsidRPr="00071721">
        <w:rPr>
          <w:rFonts w:eastAsia="Times New Roman"/>
          <w:u w:val="single"/>
        </w:rPr>
        <w:t xml:space="preserve">, </w:t>
      </w:r>
      <w:r w:rsidRPr="00071721">
        <w:rPr>
          <w:rFonts w:eastAsia="Times New Roman"/>
          <w:b/>
          <w:iCs/>
          <w:u w:val="single"/>
          <w:bdr w:val="single" w:sz="8" w:space="0" w:color="auto"/>
        </w:rPr>
        <w:t>inevitably reduces it</w:t>
      </w:r>
      <w:r w:rsidRPr="00071721">
        <w:rPr>
          <w:rFonts w:eastAsia="Times New Roman"/>
          <w:u w:val="single"/>
        </w:rPr>
        <w:t>. It</w:t>
      </w:r>
      <w:r w:rsidRPr="00071721">
        <w:rPr>
          <w:rFonts w:eastAsia="Times New Roman"/>
          <w:sz w:val="16"/>
        </w:rPr>
        <w:t xml:space="preserve"> thereby (to use Bataille’s diction) </w:t>
      </w:r>
      <w:r w:rsidRPr="00071721">
        <w:rPr>
          <w:rFonts w:eastAsia="Times New Roman"/>
          <w:b/>
          <w:iCs/>
          <w:u w:val="single"/>
          <w:bdr w:val="single" w:sz="8" w:space="0" w:color="auto"/>
        </w:rPr>
        <w:t xml:space="preserve">deprives </w:t>
      </w:r>
      <w:r w:rsidRPr="00385364">
        <w:rPr>
          <w:rFonts w:eastAsia="Times New Roman"/>
          <w:b/>
          <w:iCs/>
          <w:highlight w:val="cyan"/>
          <w:u w:val="single"/>
          <w:bdr w:val="single" w:sz="8" w:space="0" w:color="auto"/>
        </w:rPr>
        <w:t>the strange</w:t>
      </w:r>
      <w:r w:rsidRPr="00071721">
        <w:rPr>
          <w:rFonts w:eastAsia="Times New Roman"/>
          <w:u w:val="single"/>
        </w:rPr>
        <w:t xml:space="preserve"> of its heterogeneous character</w:t>
      </w:r>
      <w:r w:rsidRPr="00071721">
        <w:rPr>
          <w:rFonts w:eastAsia="Times New Roman"/>
          <w:sz w:val="16"/>
        </w:rPr>
        <w:t xml:space="preserve">. In the fiction of H.P. Lovecraft or Edgar Allan Poe, </w:t>
      </w:r>
      <w:r w:rsidRPr="00071721">
        <w:rPr>
          <w:rFonts w:eastAsia="Times New Roman"/>
          <w:u w:val="single"/>
        </w:rPr>
        <w:t>the</w:t>
      </w:r>
      <w:r w:rsidRPr="00071721">
        <w:rPr>
          <w:rFonts w:eastAsia="Times New Roman"/>
          <w:sz w:val="16"/>
        </w:rPr>
        <w:t xml:space="preserve"> strange, uncanny or </w:t>
      </w:r>
      <w:r w:rsidRPr="00071721">
        <w:rPr>
          <w:rFonts w:eastAsia="Times New Roman"/>
          <w:u w:val="single"/>
        </w:rPr>
        <w:t xml:space="preserve">heterogeneous can be </w:t>
      </w:r>
      <w:r w:rsidRPr="00385364">
        <w:rPr>
          <w:rFonts w:eastAsia="Times New Roman"/>
          <w:highlight w:val="cyan"/>
          <w:u w:val="single"/>
        </w:rPr>
        <w:t xml:space="preserve">experienced </w:t>
      </w:r>
      <w:r w:rsidRPr="00385364">
        <w:rPr>
          <w:rFonts w:eastAsia="Times New Roman"/>
          <w:b/>
          <w:iCs/>
          <w:highlight w:val="cyan"/>
          <w:u w:val="single"/>
          <w:bdr w:val="single" w:sz="8" w:space="0" w:color="auto"/>
        </w:rPr>
        <w:t>because they are not subsumed within a general theory</w:t>
      </w:r>
      <w:r w:rsidRPr="00071721">
        <w:rPr>
          <w:rFonts w:eastAsia="Times New Roman"/>
          <w:b/>
          <w:iCs/>
          <w:u w:val="single"/>
          <w:bdr w:val="single" w:sz="8" w:space="0" w:color="auto"/>
        </w:rPr>
        <w:t xml:space="preserve"> of strangeness</w:t>
      </w:r>
      <w:r w:rsidRPr="00071721">
        <w:rPr>
          <w:rFonts w:eastAsia="Times New Roman"/>
          <w:u w:val="single"/>
        </w:rPr>
        <w:t xml:space="preserve">, </w:t>
      </w:r>
      <w:r w:rsidRPr="00385364">
        <w:rPr>
          <w:rFonts w:eastAsia="Times New Roman"/>
          <w:highlight w:val="cyan"/>
          <w:u w:val="single"/>
        </w:rPr>
        <w:t xml:space="preserve">which would </w:t>
      </w:r>
      <w:r w:rsidRPr="00385364">
        <w:rPr>
          <w:rFonts w:eastAsia="Times New Roman"/>
          <w:b/>
          <w:iCs/>
          <w:highlight w:val="cyan"/>
          <w:u w:val="single"/>
          <w:bdr w:val="single" w:sz="8" w:space="0" w:color="auto"/>
        </w:rPr>
        <w:t>immediately diminish the feeling</w:t>
      </w:r>
      <w:r w:rsidRPr="00071721">
        <w:rPr>
          <w:rFonts w:eastAsia="Times New Roman"/>
          <w:sz w:val="16"/>
        </w:rPr>
        <w:t xml:space="preserve"> of horror and confusion their stories so masterfully provoke. </w:t>
      </w:r>
      <w:r w:rsidRPr="00071721">
        <w:rPr>
          <w:rFonts w:eastAsia="Times New Roman"/>
          <w:u w:val="single"/>
        </w:rPr>
        <w:t>In order for</w:t>
      </w:r>
      <w:r w:rsidRPr="00071721">
        <w:rPr>
          <w:rFonts w:eastAsia="Times New Roman"/>
          <w:sz w:val="16"/>
        </w:rPr>
        <w:t xml:space="preserve"> sovereign </w:t>
      </w:r>
      <w:r w:rsidRPr="00071721">
        <w:rPr>
          <w:rFonts w:eastAsia="Times New Roman"/>
          <w:u w:val="single"/>
        </w:rPr>
        <w:t>art</w:t>
      </w:r>
      <w:r w:rsidRPr="00071721">
        <w:rPr>
          <w:rFonts w:eastAsia="Times New Roman"/>
          <w:sz w:val="16"/>
        </w:rPr>
        <w:t xml:space="preserve"> (such as the works of Lovecraft) </w:t>
      </w:r>
      <w:r w:rsidRPr="00071721">
        <w:rPr>
          <w:rFonts w:eastAsia="Times New Roman"/>
          <w:u w:val="single"/>
        </w:rPr>
        <w:t>to have the desired effect</w:t>
      </w:r>
      <w:r w:rsidRPr="00071721">
        <w:rPr>
          <w:rFonts w:eastAsia="Times New Roman"/>
          <w:sz w:val="16"/>
        </w:rPr>
        <w:t xml:space="preserve"> (confusion, elation, attraction, repulsion, etc.) </w:t>
      </w:r>
      <w:r w:rsidRPr="00071721">
        <w:rPr>
          <w:rFonts w:eastAsia="Times New Roman"/>
          <w:u w:val="single"/>
        </w:rPr>
        <w:t xml:space="preserve">its aesthetic sovereignty </w:t>
      </w:r>
      <w:r w:rsidRPr="00071721">
        <w:rPr>
          <w:rFonts w:eastAsia="Times New Roman"/>
          <w:b/>
          <w:iCs/>
          <w:u w:val="single"/>
          <w:bdr w:val="single" w:sz="8" w:space="0" w:color="auto"/>
        </w:rPr>
        <w:t xml:space="preserve">needs to resist the </w:t>
      </w:r>
      <w:r w:rsidRPr="00385364">
        <w:rPr>
          <w:rFonts w:eastAsia="Times New Roman"/>
          <w:b/>
          <w:iCs/>
          <w:highlight w:val="cyan"/>
          <w:u w:val="single"/>
          <w:bdr w:val="single" w:sz="8" w:space="0" w:color="auto"/>
        </w:rPr>
        <w:t>anaesthetic effects of theory</w:t>
      </w:r>
      <w:r w:rsidRPr="00071721">
        <w:rPr>
          <w:rFonts w:eastAsia="Times New Roman"/>
          <w:sz w:val="16"/>
        </w:rPr>
        <w:t xml:space="preserve">. In </w:t>
      </w:r>
      <w:r w:rsidRPr="00071721">
        <w:rPr>
          <w:rFonts w:eastAsia="Times New Roman"/>
          <w:u w:val="single"/>
        </w:rPr>
        <w:t>Bataille</w:t>
      </w:r>
      <w:r w:rsidRPr="00071721">
        <w:rPr>
          <w:rFonts w:eastAsia="Times New Roman"/>
          <w:sz w:val="16"/>
        </w:rPr>
        <w:t xml:space="preserve">’s essay on William Blake he </w:t>
      </w:r>
      <w:r w:rsidRPr="00071721">
        <w:rPr>
          <w:rFonts w:eastAsia="Times New Roman"/>
          <w:u w:val="single"/>
        </w:rPr>
        <w:t>clarifies this point in relation to</w:t>
      </w:r>
      <w:r w:rsidRPr="00071721">
        <w:rPr>
          <w:rFonts w:eastAsia="Times New Roman"/>
          <w:sz w:val="16"/>
        </w:rPr>
        <w:t xml:space="preserve"> ‘the confusion that is provoked’ (2006b: 94) by the works of </w:t>
      </w:r>
      <w:r w:rsidRPr="00071721">
        <w:rPr>
          <w:rFonts w:eastAsia="Times New Roman"/>
          <w:u w:val="single"/>
        </w:rPr>
        <w:t>the</w:t>
      </w:r>
      <w:r w:rsidRPr="00071721">
        <w:rPr>
          <w:rFonts w:eastAsia="Times New Roman"/>
          <w:sz w:val="16"/>
        </w:rPr>
        <w:t xml:space="preserve"> English </w:t>
      </w:r>
      <w:r w:rsidRPr="00071721">
        <w:rPr>
          <w:rFonts w:eastAsia="Times New Roman"/>
          <w:b/>
          <w:iCs/>
          <w:u w:val="single"/>
          <w:bdr w:val="single" w:sz="8" w:space="0" w:color="auto"/>
        </w:rPr>
        <w:t>poet</w:t>
      </w:r>
      <w:r w:rsidRPr="00071721">
        <w:rPr>
          <w:rFonts w:eastAsia="Times New Roman"/>
          <w:sz w:val="16"/>
        </w:rPr>
        <w:t xml:space="preserve">. Here </w:t>
      </w:r>
      <w:r w:rsidRPr="00071721">
        <w:rPr>
          <w:rFonts w:eastAsia="Times New Roman"/>
          <w:u w:val="single"/>
        </w:rPr>
        <w:t xml:space="preserve">the attempts of criticism and philosophy to </w:t>
      </w:r>
      <w:r w:rsidRPr="00071721">
        <w:rPr>
          <w:rFonts w:eastAsia="Times New Roman"/>
          <w:b/>
          <w:iCs/>
          <w:u w:val="single"/>
          <w:bdr w:val="single" w:sz="8" w:space="0" w:color="auto"/>
        </w:rPr>
        <w:t>account for this confusion</w:t>
      </w:r>
      <w:r w:rsidRPr="00071721">
        <w:rPr>
          <w:rFonts w:eastAsia="Times New Roman"/>
          <w:sz w:val="16"/>
        </w:rPr>
        <w:t xml:space="preserve"> by forcing it into some kind of conceptual straightjacket are likened to a state of sleep, which </w:t>
      </w:r>
      <w:r w:rsidRPr="00071721">
        <w:rPr>
          <w:rFonts w:eastAsia="Times New Roman"/>
          <w:b/>
          <w:iCs/>
          <w:u w:val="single"/>
          <w:bdr w:val="single" w:sz="8" w:space="0" w:color="auto"/>
        </w:rPr>
        <w:t xml:space="preserve">always </w:t>
      </w:r>
      <w:r w:rsidRPr="00385364">
        <w:rPr>
          <w:rFonts w:eastAsia="Times New Roman"/>
          <w:b/>
          <w:iCs/>
          <w:highlight w:val="cyan"/>
          <w:u w:val="single"/>
          <w:bdr w:val="single" w:sz="8" w:space="0" w:color="auto"/>
        </w:rPr>
        <w:t>petrifies</w:t>
      </w:r>
      <w:r w:rsidRPr="00071721">
        <w:rPr>
          <w:rFonts w:eastAsia="Times New Roman"/>
          <w:u w:val="single"/>
        </w:rPr>
        <w:t xml:space="preserve"> and </w:t>
      </w:r>
      <w:r w:rsidRPr="00071721">
        <w:rPr>
          <w:rFonts w:eastAsia="Times New Roman"/>
          <w:b/>
          <w:iCs/>
          <w:u w:val="single"/>
          <w:bdr w:val="single" w:sz="8" w:space="0" w:color="auto"/>
        </w:rPr>
        <w:t>numbs</w:t>
      </w:r>
      <w:r w:rsidRPr="00071721">
        <w:rPr>
          <w:rFonts w:eastAsia="Times New Roman"/>
          <w:u w:val="single"/>
        </w:rPr>
        <w:t xml:space="preserve"> </w:t>
      </w:r>
      <w:r w:rsidRPr="00385364">
        <w:rPr>
          <w:rFonts w:eastAsia="Times New Roman"/>
          <w:highlight w:val="cyan"/>
          <w:u w:val="single"/>
        </w:rPr>
        <w:t xml:space="preserve">the </w:t>
      </w:r>
      <w:r w:rsidRPr="00385364">
        <w:rPr>
          <w:rFonts w:eastAsia="Times New Roman"/>
          <w:b/>
          <w:iCs/>
          <w:highlight w:val="cyan"/>
          <w:u w:val="single"/>
          <w:bdr w:val="single" w:sz="8" w:space="0" w:color="auto"/>
        </w:rPr>
        <w:t>sovereign power of the work</w:t>
      </w:r>
      <w:r w:rsidRPr="00071721">
        <w:rPr>
          <w:rFonts w:eastAsia="Times New Roman"/>
          <w:sz w:val="16"/>
        </w:rPr>
        <w:t>: ‘As we try to escape from it, we pass from waking and awareness of the confusion to the sleep of logical explanation’ (2006b: 94).</w:t>
      </w:r>
    </w:p>
    <w:p w14:paraId="1902B2B3" w14:textId="77777777" w:rsidR="00891995" w:rsidRPr="00071721" w:rsidRDefault="00891995" w:rsidP="00891995">
      <w:pPr>
        <w:rPr>
          <w:rFonts w:eastAsia="Times New Roman"/>
          <w:sz w:val="16"/>
        </w:rPr>
      </w:pPr>
      <w:r w:rsidRPr="00071721">
        <w:rPr>
          <w:rFonts w:eastAsia="Times New Roman"/>
          <w:sz w:val="16"/>
        </w:rPr>
        <w:t xml:space="preserve">Bataille’s later account of art is closer to Rancière’s delineation of Schiller’s aesthetic theory, which also insists on the radical incongruence between heterogeneous art and homogeneous thought: ‘Free appearance is the power of the heterogeneous sensible element … it is foreign to all volition, to every combination of means and end … inaccessible for the thought, desires and ends of the subject contemplating it’ (2009: 34). However, unlike Schiller, for whom, according to Rancière, ‘this strangeness … this radical unavailability … bears the mark of man’s full humanity and the promise of a humanity to come, one at last in tune with the fullness of its essence’ (2009: 34), </w:t>
      </w:r>
      <w:r w:rsidRPr="00071721">
        <w:rPr>
          <w:rFonts w:eastAsia="Times New Roman"/>
          <w:u w:val="single"/>
        </w:rPr>
        <w:t xml:space="preserve">Bataille’s conception of sovereign art is </w:t>
      </w:r>
      <w:r w:rsidRPr="00071721">
        <w:rPr>
          <w:rFonts w:eastAsia="Times New Roman"/>
          <w:b/>
          <w:iCs/>
          <w:u w:val="single"/>
          <w:bdr w:val="single" w:sz="8" w:space="0" w:color="auto"/>
        </w:rPr>
        <w:t>radically divorced</w:t>
      </w:r>
      <w:r w:rsidRPr="00071721">
        <w:rPr>
          <w:rFonts w:eastAsia="Times New Roman"/>
          <w:u w:val="single"/>
        </w:rPr>
        <w:t xml:space="preserve"> from </w:t>
      </w:r>
      <w:r w:rsidRPr="00071721">
        <w:rPr>
          <w:rFonts w:eastAsia="Times New Roman"/>
          <w:b/>
          <w:iCs/>
          <w:u w:val="single"/>
          <w:bdr w:val="single" w:sz="8" w:space="0" w:color="auto"/>
        </w:rPr>
        <w:t>any notion of utopian fulfillment</w:t>
      </w:r>
      <w:r w:rsidRPr="00071721">
        <w:rPr>
          <w:rFonts w:eastAsia="Times New Roman"/>
          <w:sz w:val="16"/>
        </w:rPr>
        <w:t xml:space="preserve">. In the third part of The Accursed Share, simply entitled Sovereignty, he explains the difference between traditional forms of sovereignty (such as the idea of god, the feudal lord or the fascist leader) and his notion of sovereign art: ‘Sovereign art is such only in the renunciation of, indeed in the repudiation of the functions and the power assumed by real sovereignty. From the viewpoint of power, sovereign art is an abdication. It throws the responsibility for managing things back onto things themselves’ (1993: 421). In his work of the 1930s, as we have seen, art is rejected because of its lack of revolutionary or political leverage. In Bataille’s later work this lack of efficacy in the socio-political realm becomes the mark of its sovereignty, of its sovereign rejection of responsibility and accountability. </w:t>
      </w:r>
      <w:r w:rsidRPr="00071721">
        <w:rPr>
          <w:rFonts w:eastAsia="Times New Roman"/>
          <w:u w:val="single"/>
        </w:rPr>
        <w:t>Bataille</w:t>
      </w:r>
      <w:r w:rsidRPr="00071721">
        <w:rPr>
          <w:rFonts w:eastAsia="Times New Roman"/>
          <w:sz w:val="16"/>
        </w:rPr>
        <w:t xml:space="preserve"> now </w:t>
      </w:r>
      <w:r w:rsidRPr="00071721">
        <w:rPr>
          <w:rFonts w:eastAsia="Times New Roman"/>
          <w:u w:val="single"/>
        </w:rPr>
        <w:t>insists that the</w:t>
      </w:r>
      <w:r w:rsidRPr="00071721">
        <w:rPr>
          <w:rFonts w:eastAsia="Times New Roman"/>
          <w:sz w:val="16"/>
        </w:rPr>
        <w:t xml:space="preserve"> much decried distance or </w:t>
      </w:r>
      <w:r w:rsidRPr="00385364">
        <w:rPr>
          <w:rFonts w:eastAsia="Times New Roman"/>
          <w:b/>
          <w:iCs/>
          <w:highlight w:val="cyan"/>
          <w:u w:val="single"/>
          <w:bdr w:val="single" w:sz="8" w:space="0" w:color="auto"/>
        </w:rPr>
        <w:t xml:space="preserve">separation between </w:t>
      </w:r>
      <w:r w:rsidRPr="00071721">
        <w:rPr>
          <w:rFonts w:eastAsia="Times New Roman"/>
          <w:b/>
          <w:iCs/>
          <w:u w:val="single"/>
          <w:bdr w:val="single" w:sz="8" w:space="0" w:color="auto"/>
        </w:rPr>
        <w:t xml:space="preserve">the </w:t>
      </w:r>
      <w:r w:rsidRPr="00385364">
        <w:rPr>
          <w:rFonts w:eastAsia="Times New Roman"/>
          <w:b/>
          <w:iCs/>
          <w:highlight w:val="cyan"/>
          <w:u w:val="single"/>
          <w:bdr w:val="single" w:sz="8" w:space="0" w:color="auto"/>
        </w:rPr>
        <w:t>artistic</w:t>
      </w:r>
      <w:r w:rsidRPr="00385364">
        <w:rPr>
          <w:rFonts w:eastAsia="Times New Roman"/>
          <w:highlight w:val="cyan"/>
          <w:u w:val="single"/>
        </w:rPr>
        <w:t xml:space="preserve"> and </w:t>
      </w:r>
      <w:r w:rsidRPr="00071721">
        <w:rPr>
          <w:rFonts w:eastAsia="Times New Roman"/>
          <w:u w:val="single"/>
        </w:rPr>
        <w:t xml:space="preserve">the </w:t>
      </w:r>
      <w:r w:rsidRPr="00385364">
        <w:rPr>
          <w:rFonts w:eastAsia="Times New Roman"/>
          <w:b/>
          <w:iCs/>
          <w:highlight w:val="cyan"/>
          <w:u w:val="single"/>
          <w:bdr w:val="single" w:sz="8" w:space="0" w:color="auto"/>
        </w:rPr>
        <w:t xml:space="preserve">political </w:t>
      </w:r>
      <w:r w:rsidRPr="00071721">
        <w:rPr>
          <w:rFonts w:eastAsia="Times New Roman"/>
          <w:b/>
          <w:iCs/>
          <w:u w:val="single"/>
          <w:bdr w:val="single" w:sz="8" w:space="0" w:color="auto"/>
        </w:rPr>
        <w:t>realm</w:t>
      </w:r>
      <w:r w:rsidRPr="00071721">
        <w:rPr>
          <w:rFonts w:eastAsia="Times New Roman"/>
          <w:sz w:val="16"/>
        </w:rPr>
        <w:t xml:space="preserve"> in modern society </w:t>
      </w:r>
      <w:r w:rsidRPr="00385364">
        <w:rPr>
          <w:rFonts w:eastAsia="Times New Roman"/>
          <w:b/>
          <w:iCs/>
          <w:highlight w:val="cyan"/>
          <w:u w:val="single"/>
          <w:bdr w:val="single" w:sz="8" w:space="0" w:color="auto"/>
        </w:rPr>
        <w:t>needs to be</w:t>
      </w:r>
      <w:r w:rsidRPr="00071721">
        <w:rPr>
          <w:rFonts w:eastAsia="Times New Roman"/>
          <w:b/>
          <w:iCs/>
          <w:u w:val="single"/>
          <w:bdr w:val="single" w:sz="8" w:space="0" w:color="auto"/>
        </w:rPr>
        <w:t xml:space="preserve"> maintained</w:t>
      </w:r>
      <w:r w:rsidRPr="00071721">
        <w:rPr>
          <w:rFonts w:eastAsia="Times New Roman"/>
          <w:u w:val="single"/>
        </w:rPr>
        <w:t xml:space="preserve"> or even </w:t>
      </w:r>
      <w:r w:rsidRPr="00385364">
        <w:rPr>
          <w:rFonts w:eastAsia="Times New Roman"/>
          <w:b/>
          <w:iCs/>
          <w:highlight w:val="cyan"/>
          <w:u w:val="single"/>
          <w:bdr w:val="single" w:sz="8" w:space="0" w:color="auto"/>
        </w:rPr>
        <w:t xml:space="preserve">made </w:t>
      </w:r>
      <w:r w:rsidRPr="00071721">
        <w:rPr>
          <w:rFonts w:eastAsia="Times New Roman"/>
          <w:b/>
          <w:iCs/>
          <w:u w:val="single"/>
          <w:bdr w:val="single" w:sz="8" w:space="0" w:color="auto"/>
        </w:rPr>
        <w:t xml:space="preserve">more </w:t>
      </w:r>
      <w:r w:rsidRPr="00385364">
        <w:rPr>
          <w:rFonts w:eastAsia="Times New Roman"/>
          <w:b/>
          <w:iCs/>
          <w:highlight w:val="cyan"/>
          <w:u w:val="single"/>
          <w:bdr w:val="single" w:sz="8" w:space="0" w:color="auto"/>
        </w:rPr>
        <w:t>trenchant</w:t>
      </w:r>
      <w:r w:rsidRPr="00071721">
        <w:rPr>
          <w:rFonts w:eastAsia="Times New Roman"/>
          <w:u w:val="single"/>
        </w:rPr>
        <w:t xml:space="preserve">, as </w:t>
      </w:r>
      <w:r w:rsidRPr="00071721">
        <w:rPr>
          <w:rFonts w:eastAsia="Times New Roman"/>
          <w:b/>
          <w:iCs/>
          <w:u w:val="single"/>
          <w:bdr w:val="single" w:sz="8" w:space="0" w:color="auto"/>
        </w:rPr>
        <w:t xml:space="preserve">any attempt at </w:t>
      </w:r>
      <w:r w:rsidRPr="00385364">
        <w:rPr>
          <w:rFonts w:eastAsia="Times New Roman"/>
          <w:b/>
          <w:iCs/>
          <w:highlight w:val="cyan"/>
          <w:u w:val="single"/>
          <w:bdr w:val="single" w:sz="8" w:space="0" w:color="auto"/>
        </w:rPr>
        <w:t>fusion</w:t>
      </w:r>
      <w:r w:rsidRPr="00385364">
        <w:rPr>
          <w:rFonts w:eastAsia="Times New Roman"/>
          <w:highlight w:val="cyan"/>
          <w:u w:val="single"/>
        </w:rPr>
        <w:t xml:space="preserve"> would </w:t>
      </w:r>
      <w:r w:rsidRPr="00071721">
        <w:rPr>
          <w:rFonts w:eastAsia="Times New Roman"/>
          <w:b/>
          <w:iCs/>
          <w:u w:val="single"/>
          <w:bdr w:val="single" w:sz="8" w:space="0" w:color="auto"/>
        </w:rPr>
        <w:t xml:space="preserve">instantly </w:t>
      </w:r>
      <w:r w:rsidRPr="00385364">
        <w:rPr>
          <w:rFonts w:eastAsia="Times New Roman"/>
          <w:b/>
          <w:iCs/>
          <w:highlight w:val="cyan"/>
          <w:u w:val="single"/>
          <w:bdr w:val="single" w:sz="8" w:space="0" w:color="auto"/>
        </w:rPr>
        <w:t>compromise art’s</w:t>
      </w:r>
      <w:r w:rsidRPr="00071721">
        <w:rPr>
          <w:rFonts w:eastAsia="Times New Roman"/>
          <w:b/>
          <w:iCs/>
          <w:u w:val="single"/>
          <w:bdr w:val="single" w:sz="8" w:space="0" w:color="auto"/>
        </w:rPr>
        <w:t xml:space="preserve"> sovereign immediacy</w:t>
      </w:r>
      <w:r w:rsidRPr="00071721">
        <w:rPr>
          <w:rFonts w:eastAsia="Times New Roman"/>
          <w:u w:val="single"/>
        </w:rPr>
        <w:t xml:space="preserve">, its </w:t>
      </w:r>
      <w:r w:rsidRPr="00385364">
        <w:rPr>
          <w:rFonts w:eastAsia="Times New Roman"/>
          <w:b/>
          <w:iCs/>
          <w:highlight w:val="cyan"/>
          <w:u w:val="single"/>
          <w:bdr w:val="single" w:sz="8" w:space="0" w:color="auto"/>
        </w:rPr>
        <w:t>freedom to celebrate</w:t>
      </w:r>
      <w:r w:rsidRPr="00071721">
        <w:rPr>
          <w:rFonts w:eastAsia="Times New Roman"/>
          <w:b/>
          <w:iCs/>
          <w:u w:val="single"/>
          <w:bdr w:val="single" w:sz="8" w:space="0" w:color="auto"/>
        </w:rPr>
        <w:t xml:space="preserve"> confusion</w:t>
      </w:r>
      <w:r w:rsidRPr="00071721">
        <w:rPr>
          <w:rFonts w:eastAsia="Times New Roman"/>
          <w:u w:val="single"/>
        </w:rPr>
        <w:t xml:space="preserve">, </w:t>
      </w:r>
      <w:r w:rsidRPr="00071721">
        <w:rPr>
          <w:rFonts w:eastAsia="Times New Roman"/>
          <w:b/>
          <w:iCs/>
          <w:u w:val="single"/>
          <w:bdr w:val="single" w:sz="8" w:space="0" w:color="auto"/>
        </w:rPr>
        <w:t>disorder</w:t>
      </w:r>
      <w:r w:rsidRPr="00071721">
        <w:rPr>
          <w:rFonts w:eastAsia="Times New Roman"/>
          <w:u w:val="single"/>
        </w:rPr>
        <w:t xml:space="preserve"> and </w:t>
      </w:r>
      <w:r w:rsidRPr="00385364">
        <w:rPr>
          <w:rFonts w:eastAsia="Times New Roman"/>
          <w:b/>
          <w:iCs/>
          <w:highlight w:val="cyan"/>
          <w:u w:val="single"/>
          <w:bdr w:val="single" w:sz="8" w:space="0" w:color="auto"/>
        </w:rPr>
        <w:t>incoherence</w:t>
      </w:r>
      <w:r w:rsidRPr="00071721">
        <w:rPr>
          <w:rFonts w:eastAsia="Times New Roman"/>
          <w:sz w:val="16"/>
        </w:rPr>
        <w:t xml:space="preserve">.11 For this reason </w:t>
      </w:r>
      <w:r w:rsidRPr="00385364">
        <w:rPr>
          <w:rFonts w:eastAsia="Times New Roman"/>
          <w:highlight w:val="cyan"/>
          <w:u w:val="single"/>
        </w:rPr>
        <w:t xml:space="preserve">it should </w:t>
      </w:r>
      <w:r w:rsidRPr="00385364">
        <w:rPr>
          <w:rFonts w:eastAsia="Times New Roman"/>
          <w:b/>
          <w:iCs/>
          <w:highlight w:val="cyan"/>
          <w:u w:val="single"/>
          <w:bdr w:val="single" w:sz="8" w:space="0" w:color="auto"/>
        </w:rPr>
        <w:t xml:space="preserve">never </w:t>
      </w:r>
      <w:r w:rsidRPr="00071721">
        <w:rPr>
          <w:rFonts w:eastAsia="Times New Roman"/>
          <w:b/>
          <w:iCs/>
          <w:u w:val="single"/>
          <w:bdr w:val="single" w:sz="8" w:space="0" w:color="auto"/>
        </w:rPr>
        <w:t>be expected</w:t>
      </w:r>
      <w:r w:rsidRPr="00071721">
        <w:rPr>
          <w:rFonts w:eastAsia="Times New Roman"/>
          <w:u w:val="single"/>
        </w:rPr>
        <w:t xml:space="preserve"> to </w:t>
      </w:r>
      <w:r w:rsidRPr="00385364">
        <w:rPr>
          <w:rFonts w:eastAsia="Times New Roman"/>
          <w:b/>
          <w:iCs/>
          <w:highlight w:val="cyan"/>
          <w:u w:val="single"/>
          <w:bdr w:val="single" w:sz="8" w:space="0" w:color="auto"/>
        </w:rPr>
        <w:t>create blueprints</w:t>
      </w:r>
      <w:r w:rsidRPr="00071721">
        <w:rPr>
          <w:rFonts w:eastAsia="Times New Roman"/>
          <w:u w:val="single"/>
        </w:rPr>
        <w:t xml:space="preserve"> or </w:t>
      </w:r>
      <w:r w:rsidRPr="00071721">
        <w:rPr>
          <w:rFonts w:eastAsia="Times New Roman"/>
          <w:b/>
          <w:iCs/>
          <w:u w:val="single"/>
          <w:bdr w:val="single" w:sz="8" w:space="0" w:color="auto"/>
        </w:rPr>
        <w:t>models</w:t>
      </w:r>
      <w:r w:rsidRPr="00071721">
        <w:rPr>
          <w:rFonts w:eastAsia="Times New Roman"/>
          <w:u w:val="single"/>
        </w:rPr>
        <w:t xml:space="preserve"> for a </w:t>
      </w:r>
      <w:r w:rsidRPr="00071721">
        <w:rPr>
          <w:rFonts w:eastAsia="Times New Roman"/>
          <w:b/>
          <w:iCs/>
          <w:u w:val="single"/>
          <w:bdr w:val="single" w:sz="8" w:space="0" w:color="auto"/>
        </w:rPr>
        <w:t>possible future society</w:t>
      </w:r>
      <w:r w:rsidRPr="00071721">
        <w:rPr>
          <w:rFonts w:eastAsia="Times New Roman"/>
          <w:u w:val="single"/>
        </w:rPr>
        <w:t xml:space="preserve">: ‘I have continually placed the present moment </w:t>
      </w:r>
      <w:r w:rsidRPr="00071721">
        <w:rPr>
          <w:rFonts w:eastAsia="Times New Roman"/>
          <w:b/>
          <w:iCs/>
          <w:u w:val="single"/>
          <w:bdr w:val="single" w:sz="8" w:space="0" w:color="auto"/>
        </w:rPr>
        <w:t>against a concern for the future</w:t>
      </w:r>
      <w:r w:rsidRPr="00071721">
        <w:rPr>
          <w:rFonts w:eastAsia="Times New Roman"/>
          <w:u w:val="single"/>
        </w:rPr>
        <w:t xml:space="preserve"> and for me </w:t>
      </w:r>
      <w:r w:rsidRPr="00385364">
        <w:rPr>
          <w:rFonts w:eastAsia="Times New Roman"/>
          <w:highlight w:val="cyan"/>
          <w:u w:val="single"/>
        </w:rPr>
        <w:t xml:space="preserve">poetry is </w:t>
      </w:r>
      <w:r w:rsidRPr="00385364">
        <w:rPr>
          <w:rFonts w:eastAsia="Times New Roman"/>
          <w:b/>
          <w:iCs/>
          <w:highlight w:val="cyan"/>
          <w:u w:val="single"/>
          <w:bdr w:val="single" w:sz="8" w:space="0" w:color="auto"/>
        </w:rPr>
        <w:t>defined by</w:t>
      </w:r>
      <w:r w:rsidRPr="00071721">
        <w:rPr>
          <w:rFonts w:eastAsia="Times New Roman"/>
          <w:b/>
          <w:iCs/>
          <w:u w:val="single"/>
          <w:bdr w:val="single" w:sz="8" w:space="0" w:color="auto"/>
        </w:rPr>
        <w:t xml:space="preserve"> concern for </w:t>
      </w:r>
      <w:r w:rsidRPr="00385364">
        <w:rPr>
          <w:rFonts w:eastAsia="Times New Roman"/>
          <w:b/>
          <w:iCs/>
          <w:highlight w:val="cyan"/>
          <w:u w:val="single"/>
          <w:bdr w:val="single" w:sz="8" w:space="0" w:color="auto"/>
        </w:rPr>
        <w:t>the present moment’</w:t>
      </w:r>
      <w:r w:rsidRPr="00071721">
        <w:rPr>
          <w:rFonts w:eastAsia="Times New Roman"/>
          <w:sz w:val="16"/>
        </w:rPr>
        <w:t xml:space="preserve"> (2006a: 86).</w:t>
      </w:r>
    </w:p>
    <w:p w14:paraId="178E3141" w14:textId="77777777" w:rsidR="00891995" w:rsidRPr="00071721" w:rsidRDefault="00891995" w:rsidP="00891995">
      <w:pPr>
        <w:rPr>
          <w:rFonts w:eastAsia="Times New Roman"/>
          <w:u w:val="single"/>
        </w:rPr>
      </w:pPr>
      <w:r w:rsidRPr="00071721">
        <w:rPr>
          <w:rFonts w:eastAsia="Times New Roman"/>
          <w:sz w:val="16"/>
        </w:rPr>
        <w:t xml:space="preserve">Conversely, </w:t>
      </w:r>
      <w:r w:rsidRPr="00385364">
        <w:rPr>
          <w:rFonts w:eastAsia="Times New Roman"/>
          <w:highlight w:val="cyan"/>
          <w:u w:val="single"/>
        </w:rPr>
        <w:t>political action is</w:t>
      </w:r>
      <w:r w:rsidRPr="00071721">
        <w:rPr>
          <w:rFonts w:eastAsia="Times New Roman"/>
          <w:sz w:val="16"/>
        </w:rPr>
        <w:t xml:space="preserve"> now placed </w:t>
      </w:r>
      <w:r w:rsidRPr="00071721">
        <w:rPr>
          <w:rFonts w:eastAsia="Times New Roman"/>
          <w:b/>
          <w:iCs/>
          <w:u w:val="single"/>
          <w:bdr w:val="single" w:sz="8" w:space="0" w:color="auto"/>
        </w:rPr>
        <w:t>squarely in the realm of the homogeneous</w:t>
      </w:r>
      <w:r w:rsidRPr="00071721">
        <w:rPr>
          <w:rFonts w:eastAsia="Times New Roman"/>
          <w:u w:val="single"/>
        </w:rPr>
        <w:t xml:space="preserve">, as it is </w:t>
      </w:r>
      <w:r w:rsidRPr="00385364">
        <w:rPr>
          <w:rFonts w:eastAsia="Times New Roman"/>
          <w:b/>
          <w:iCs/>
          <w:highlight w:val="cyan"/>
          <w:u w:val="single"/>
          <w:bdr w:val="single" w:sz="8" w:space="0" w:color="auto"/>
        </w:rPr>
        <w:t xml:space="preserve">always guided by </w:t>
      </w:r>
      <w:r w:rsidRPr="00071721">
        <w:rPr>
          <w:rFonts w:eastAsia="Times New Roman"/>
          <w:b/>
          <w:iCs/>
          <w:u w:val="single"/>
          <w:bdr w:val="single" w:sz="8" w:space="0" w:color="auto"/>
        </w:rPr>
        <w:t xml:space="preserve">a concern for </w:t>
      </w:r>
      <w:r w:rsidRPr="00385364">
        <w:rPr>
          <w:rFonts w:eastAsia="Times New Roman"/>
          <w:b/>
          <w:iCs/>
          <w:highlight w:val="cyan"/>
          <w:u w:val="single"/>
          <w:bdr w:val="single" w:sz="8" w:space="0" w:color="auto"/>
        </w:rPr>
        <w:t>the future</w:t>
      </w:r>
      <w:r w:rsidRPr="00385364">
        <w:rPr>
          <w:rFonts w:eastAsia="Times New Roman"/>
          <w:highlight w:val="cyan"/>
          <w:u w:val="single"/>
        </w:rPr>
        <w:t>, which</w:t>
      </w:r>
      <w:r w:rsidRPr="00071721">
        <w:rPr>
          <w:rFonts w:eastAsia="Times New Roman"/>
          <w:sz w:val="16"/>
        </w:rPr>
        <w:t xml:space="preserve">, according to Bataille’s definition, </w:t>
      </w:r>
      <w:r w:rsidRPr="00385364">
        <w:rPr>
          <w:rFonts w:eastAsia="Times New Roman"/>
          <w:highlight w:val="cyan"/>
          <w:u w:val="single"/>
        </w:rPr>
        <w:t xml:space="preserve">is </w:t>
      </w:r>
      <w:r w:rsidRPr="00071721">
        <w:rPr>
          <w:rFonts w:eastAsia="Times New Roman"/>
          <w:u w:val="single"/>
        </w:rPr>
        <w:t xml:space="preserve">a </w:t>
      </w:r>
      <w:r w:rsidRPr="00385364">
        <w:rPr>
          <w:rFonts w:eastAsia="Times New Roman"/>
          <w:b/>
          <w:iCs/>
          <w:highlight w:val="cyan"/>
          <w:u w:val="single"/>
          <w:bdr w:val="single" w:sz="8" w:space="0" w:color="auto"/>
        </w:rPr>
        <w:t xml:space="preserve">rational </w:t>
      </w:r>
      <w:r w:rsidRPr="00071721">
        <w:rPr>
          <w:rFonts w:eastAsia="Times New Roman"/>
          <w:b/>
          <w:iCs/>
          <w:u w:val="single"/>
          <w:bdr w:val="single" w:sz="8" w:space="0" w:color="auto"/>
        </w:rPr>
        <w:t>concern</w:t>
      </w:r>
      <w:r w:rsidRPr="00071721">
        <w:rPr>
          <w:rFonts w:eastAsia="Times New Roman"/>
          <w:u w:val="single"/>
        </w:rPr>
        <w:t xml:space="preserve">. </w:t>
      </w:r>
      <w:r w:rsidRPr="00071721">
        <w:rPr>
          <w:rFonts w:eastAsia="Times New Roman"/>
          <w:b/>
          <w:iCs/>
          <w:u w:val="single"/>
          <w:bdr w:val="single" w:sz="8" w:space="0" w:color="auto"/>
        </w:rPr>
        <w:t xml:space="preserve">Every work of </w:t>
      </w:r>
      <w:r w:rsidRPr="00385364">
        <w:rPr>
          <w:rFonts w:eastAsia="Times New Roman"/>
          <w:b/>
          <w:iCs/>
          <w:highlight w:val="cyan"/>
          <w:u w:val="single"/>
          <w:bdr w:val="single" w:sz="8" w:space="0" w:color="auto"/>
        </w:rPr>
        <w:t>art</w:t>
      </w:r>
      <w:r w:rsidRPr="00385364">
        <w:rPr>
          <w:rFonts w:eastAsia="Times New Roman"/>
          <w:highlight w:val="cyan"/>
          <w:u w:val="single"/>
        </w:rPr>
        <w:t xml:space="preserve"> is </w:t>
      </w:r>
      <w:r w:rsidRPr="00385364">
        <w:rPr>
          <w:rFonts w:eastAsia="Times New Roman"/>
          <w:b/>
          <w:iCs/>
          <w:highlight w:val="cyan"/>
          <w:u w:val="single"/>
          <w:bdr w:val="single" w:sz="8" w:space="0" w:color="auto"/>
        </w:rPr>
        <w:t>always</w:t>
      </w:r>
      <w:r w:rsidRPr="00071721">
        <w:rPr>
          <w:rFonts w:eastAsia="Times New Roman"/>
          <w:u w:val="single"/>
        </w:rPr>
        <w:t xml:space="preserve"> an act ‘</w:t>
      </w:r>
      <w:r w:rsidRPr="00385364">
        <w:rPr>
          <w:rFonts w:eastAsia="Times New Roman"/>
          <w:b/>
          <w:iCs/>
          <w:highlight w:val="cyan"/>
          <w:u w:val="single"/>
          <w:bdr w:val="single" w:sz="8" w:space="0" w:color="auto"/>
        </w:rPr>
        <w:t>against</w:t>
      </w:r>
      <w:r w:rsidRPr="00071721">
        <w:rPr>
          <w:rFonts w:eastAsia="Times New Roman"/>
          <w:b/>
          <w:iCs/>
          <w:u w:val="single"/>
          <w:bdr w:val="single" w:sz="8" w:space="0" w:color="auto"/>
        </w:rPr>
        <w:t xml:space="preserve"> the unacceptable world of </w:t>
      </w:r>
      <w:r w:rsidRPr="00385364">
        <w:rPr>
          <w:rFonts w:eastAsia="Times New Roman"/>
          <w:b/>
          <w:iCs/>
          <w:highlight w:val="cyan"/>
          <w:u w:val="single"/>
          <w:bdr w:val="single" w:sz="8" w:space="0" w:color="auto"/>
        </w:rPr>
        <w:t>rational utility</w:t>
      </w:r>
      <w:r w:rsidRPr="00385364">
        <w:rPr>
          <w:rFonts w:eastAsia="Times New Roman"/>
          <w:highlight w:val="cyan"/>
          <w:u w:val="single"/>
        </w:rPr>
        <w:t>’</w:t>
      </w:r>
      <w:r w:rsidRPr="00071721">
        <w:rPr>
          <w:rFonts w:eastAsia="Times New Roman"/>
          <w:sz w:val="16"/>
        </w:rPr>
        <w:t xml:space="preserve"> (2006a: 70), </w:t>
      </w:r>
      <w:r w:rsidRPr="00071721">
        <w:rPr>
          <w:rFonts w:eastAsia="Times New Roman"/>
          <w:u w:val="single"/>
        </w:rPr>
        <w:t xml:space="preserve">as it is aimed at an experience of immediacy </w:t>
      </w:r>
      <w:r w:rsidRPr="00071721">
        <w:rPr>
          <w:rFonts w:eastAsia="Times New Roman"/>
          <w:b/>
          <w:iCs/>
          <w:u w:val="single"/>
          <w:bdr w:val="single" w:sz="8" w:space="0" w:color="auto"/>
        </w:rPr>
        <w:t>beyond the practical</w:t>
      </w:r>
      <w:r w:rsidRPr="00071721">
        <w:rPr>
          <w:rFonts w:eastAsia="Times New Roman"/>
          <w:u w:val="single"/>
        </w:rPr>
        <w:t xml:space="preserve"> and </w:t>
      </w:r>
      <w:r w:rsidRPr="00071721">
        <w:rPr>
          <w:rFonts w:eastAsia="Times New Roman"/>
          <w:b/>
          <w:iCs/>
          <w:u w:val="single"/>
          <w:bdr w:val="single" w:sz="8" w:space="0" w:color="auto"/>
        </w:rPr>
        <w:t>future-oriented considerations</w:t>
      </w:r>
      <w:r w:rsidRPr="00071721">
        <w:rPr>
          <w:rFonts w:eastAsia="Times New Roman"/>
          <w:u w:val="single"/>
        </w:rPr>
        <w:t xml:space="preserve"> of everyday life. However, ‘the refusal this involves would gain from </w:t>
      </w:r>
      <w:r w:rsidRPr="00071721">
        <w:rPr>
          <w:rFonts w:eastAsia="Times New Roman"/>
          <w:b/>
          <w:iCs/>
          <w:u w:val="single"/>
          <w:bdr w:val="single" w:sz="8" w:space="0" w:color="auto"/>
        </w:rPr>
        <w:t>not being confounded</w:t>
      </w:r>
      <w:r w:rsidRPr="00071721">
        <w:rPr>
          <w:rFonts w:eastAsia="Times New Roman"/>
          <w:u w:val="single"/>
        </w:rPr>
        <w:t xml:space="preserve"> with the </w:t>
      </w:r>
      <w:r w:rsidRPr="00071721">
        <w:rPr>
          <w:rFonts w:eastAsia="Times New Roman"/>
          <w:b/>
          <w:iCs/>
          <w:u w:val="single"/>
          <w:bdr w:val="single" w:sz="8" w:space="0" w:color="auto"/>
        </w:rPr>
        <w:t>reasoned refusal</w:t>
      </w:r>
      <w:r w:rsidRPr="00071721">
        <w:rPr>
          <w:rFonts w:eastAsia="Times New Roman"/>
          <w:u w:val="single"/>
        </w:rPr>
        <w:t xml:space="preserve"> of </w:t>
      </w:r>
      <w:r w:rsidRPr="00071721">
        <w:rPr>
          <w:rFonts w:eastAsia="Times New Roman"/>
          <w:b/>
          <w:iCs/>
          <w:u w:val="single"/>
          <w:bdr w:val="single" w:sz="8" w:space="0" w:color="auto"/>
        </w:rPr>
        <w:t>unreasonable conditions</w:t>
      </w:r>
      <w:r w:rsidRPr="00071721">
        <w:rPr>
          <w:rFonts w:eastAsia="Times New Roman"/>
          <w:u w:val="single"/>
        </w:rPr>
        <w:t xml:space="preserve"> of life’</w:t>
      </w:r>
      <w:r w:rsidRPr="00071721">
        <w:rPr>
          <w:rFonts w:eastAsia="Times New Roman"/>
          <w:sz w:val="16"/>
        </w:rPr>
        <w:t xml:space="preserve"> (2006a: 70). In other words, </w:t>
      </w:r>
      <w:r w:rsidRPr="00071721">
        <w:rPr>
          <w:rFonts w:eastAsia="Times New Roman"/>
          <w:b/>
          <w:iCs/>
          <w:u w:val="single"/>
          <w:bdr w:val="single" w:sz="8" w:space="0" w:color="auto"/>
        </w:rPr>
        <w:t>it would be a mistake</w:t>
      </w:r>
      <w:r w:rsidRPr="00071721">
        <w:rPr>
          <w:rFonts w:eastAsia="Times New Roman"/>
          <w:u w:val="single"/>
        </w:rPr>
        <w:t xml:space="preserve"> </w:t>
      </w:r>
      <w:r w:rsidRPr="00385364">
        <w:rPr>
          <w:rFonts w:eastAsia="Times New Roman"/>
          <w:highlight w:val="cyan"/>
          <w:u w:val="single"/>
        </w:rPr>
        <w:t>to</w:t>
      </w:r>
      <w:r w:rsidRPr="00071721">
        <w:rPr>
          <w:rFonts w:eastAsia="Times New Roman"/>
          <w:u w:val="single"/>
        </w:rPr>
        <w:t xml:space="preserve"> attempt to </w:t>
      </w:r>
      <w:r w:rsidRPr="00385364">
        <w:rPr>
          <w:rFonts w:eastAsia="Times New Roman"/>
          <w:b/>
          <w:iCs/>
          <w:highlight w:val="cyan"/>
          <w:u w:val="single"/>
          <w:bdr w:val="single" w:sz="8" w:space="0" w:color="auto"/>
        </w:rPr>
        <w:t>enlist the</w:t>
      </w:r>
      <w:r w:rsidRPr="00071721">
        <w:rPr>
          <w:rFonts w:eastAsia="Times New Roman"/>
          <w:b/>
          <w:iCs/>
          <w:u w:val="single"/>
          <w:bdr w:val="single" w:sz="8" w:space="0" w:color="auto"/>
        </w:rPr>
        <w:t xml:space="preserve"> heterogeneous</w:t>
      </w:r>
      <w:r w:rsidRPr="00071721">
        <w:rPr>
          <w:rFonts w:eastAsia="Times New Roman"/>
          <w:u w:val="single"/>
        </w:rPr>
        <w:t xml:space="preserve">, </w:t>
      </w:r>
      <w:r w:rsidRPr="00385364">
        <w:rPr>
          <w:rFonts w:eastAsia="Times New Roman"/>
          <w:b/>
          <w:iCs/>
          <w:highlight w:val="cyan"/>
          <w:u w:val="single"/>
          <w:bdr w:val="single" w:sz="8" w:space="0" w:color="auto"/>
        </w:rPr>
        <w:t>immediate nature</w:t>
      </w:r>
      <w:r w:rsidRPr="00385364">
        <w:rPr>
          <w:rFonts w:eastAsia="Times New Roman"/>
          <w:highlight w:val="cyan"/>
          <w:u w:val="single"/>
        </w:rPr>
        <w:t xml:space="preserve"> of </w:t>
      </w:r>
      <w:r w:rsidRPr="00385364">
        <w:rPr>
          <w:rFonts w:eastAsia="Times New Roman"/>
          <w:b/>
          <w:iCs/>
          <w:highlight w:val="cyan"/>
          <w:u w:val="single"/>
          <w:bdr w:val="single" w:sz="8" w:space="0" w:color="auto"/>
        </w:rPr>
        <w:t>art</w:t>
      </w:r>
      <w:r w:rsidRPr="00071721">
        <w:rPr>
          <w:rFonts w:eastAsia="Times New Roman"/>
          <w:u w:val="single"/>
        </w:rPr>
        <w:t xml:space="preserve"> and </w:t>
      </w:r>
      <w:r w:rsidRPr="00071721">
        <w:rPr>
          <w:rFonts w:eastAsia="Times New Roman"/>
          <w:b/>
          <w:iCs/>
          <w:u w:val="single"/>
          <w:bdr w:val="single" w:sz="8" w:space="0" w:color="auto"/>
        </w:rPr>
        <w:t>poetry</w:t>
      </w:r>
      <w:r w:rsidRPr="00071721">
        <w:rPr>
          <w:rFonts w:eastAsia="Times New Roman"/>
          <w:u w:val="single"/>
        </w:rPr>
        <w:t xml:space="preserve"> </w:t>
      </w:r>
      <w:r w:rsidRPr="00385364">
        <w:rPr>
          <w:rFonts w:eastAsia="Times New Roman"/>
          <w:highlight w:val="cyan"/>
          <w:u w:val="single"/>
        </w:rPr>
        <w:t>to comba</w:t>
      </w:r>
      <w:r w:rsidRPr="00071721">
        <w:rPr>
          <w:rFonts w:eastAsia="Times New Roman"/>
          <w:u w:val="single"/>
        </w:rPr>
        <w:t>t the ‘</w:t>
      </w:r>
      <w:r w:rsidRPr="00385364">
        <w:rPr>
          <w:rFonts w:eastAsia="Times New Roman"/>
          <w:highlight w:val="cyan"/>
          <w:u w:val="single"/>
        </w:rPr>
        <w:t>unreasonable conditions</w:t>
      </w:r>
      <w:r w:rsidRPr="00071721">
        <w:rPr>
          <w:rFonts w:eastAsia="Times New Roman"/>
          <w:u w:val="single"/>
        </w:rPr>
        <w:t xml:space="preserve"> of life’, as this </w:t>
      </w:r>
      <w:r w:rsidRPr="00071721">
        <w:rPr>
          <w:rFonts w:eastAsia="Times New Roman"/>
          <w:b/>
          <w:iCs/>
          <w:u w:val="single"/>
          <w:bdr w:val="single" w:sz="8" w:space="0" w:color="auto"/>
        </w:rPr>
        <w:t xml:space="preserve">always </w:t>
      </w:r>
      <w:r w:rsidRPr="00385364">
        <w:rPr>
          <w:rFonts w:eastAsia="Times New Roman"/>
          <w:b/>
          <w:iCs/>
          <w:highlight w:val="cyan"/>
          <w:u w:val="single"/>
          <w:bdr w:val="single" w:sz="8" w:space="0" w:color="auto"/>
        </w:rPr>
        <w:t>requires</w:t>
      </w:r>
      <w:r w:rsidRPr="00385364">
        <w:rPr>
          <w:rFonts w:eastAsia="Times New Roman"/>
          <w:highlight w:val="cyan"/>
          <w:u w:val="single"/>
        </w:rPr>
        <w:t xml:space="preserve"> a </w:t>
      </w:r>
      <w:r w:rsidRPr="00385364">
        <w:rPr>
          <w:rFonts w:eastAsia="Times New Roman"/>
          <w:b/>
          <w:iCs/>
          <w:highlight w:val="cyan"/>
          <w:u w:val="single"/>
          <w:bdr w:val="single" w:sz="8" w:space="0" w:color="auto"/>
        </w:rPr>
        <w:t>sober analysis of those conditions</w:t>
      </w:r>
      <w:r w:rsidRPr="00385364">
        <w:rPr>
          <w:rFonts w:eastAsia="Times New Roman"/>
          <w:highlight w:val="cyan"/>
          <w:u w:val="single"/>
        </w:rPr>
        <w:t xml:space="preserve">, </w:t>
      </w:r>
      <w:r w:rsidRPr="00385364">
        <w:rPr>
          <w:rFonts w:eastAsia="Times New Roman"/>
          <w:b/>
          <w:iCs/>
          <w:highlight w:val="cyan"/>
          <w:u w:val="single"/>
          <w:bdr w:val="single" w:sz="8" w:space="0" w:color="auto"/>
        </w:rPr>
        <w:t>devoid</w:t>
      </w:r>
      <w:r w:rsidRPr="00385364">
        <w:rPr>
          <w:rFonts w:eastAsia="Times New Roman"/>
          <w:highlight w:val="cyan"/>
          <w:u w:val="single"/>
        </w:rPr>
        <w:t xml:space="preserve"> of</w:t>
      </w:r>
      <w:r w:rsidRPr="00071721">
        <w:rPr>
          <w:rFonts w:eastAsia="Times New Roman"/>
          <w:u w:val="single"/>
        </w:rPr>
        <w:t xml:space="preserve"> the </w:t>
      </w:r>
      <w:r w:rsidRPr="00385364">
        <w:rPr>
          <w:rFonts w:eastAsia="Times New Roman"/>
          <w:b/>
          <w:iCs/>
          <w:highlight w:val="cyan"/>
          <w:u w:val="single"/>
          <w:bdr w:val="single" w:sz="8" w:space="0" w:color="auto"/>
        </w:rPr>
        <w:t>effusive powers</w:t>
      </w:r>
      <w:r w:rsidRPr="00071721">
        <w:rPr>
          <w:rFonts w:eastAsia="Times New Roman"/>
          <w:b/>
          <w:iCs/>
          <w:u w:val="single"/>
          <w:bdr w:val="single" w:sz="8" w:space="0" w:color="auto"/>
        </w:rPr>
        <w:t xml:space="preserve"> of attraction</w:t>
      </w:r>
      <w:r w:rsidRPr="00071721">
        <w:rPr>
          <w:rFonts w:eastAsia="Times New Roman"/>
          <w:u w:val="single"/>
        </w:rPr>
        <w:t xml:space="preserve"> and </w:t>
      </w:r>
      <w:r w:rsidRPr="00071721">
        <w:rPr>
          <w:rFonts w:eastAsia="Times New Roman"/>
          <w:b/>
          <w:iCs/>
          <w:u w:val="single"/>
          <w:bdr w:val="single" w:sz="8" w:space="0" w:color="auto"/>
        </w:rPr>
        <w:t>repulsion</w:t>
      </w:r>
      <w:r w:rsidRPr="00071721">
        <w:rPr>
          <w:rFonts w:eastAsia="Times New Roman"/>
          <w:u w:val="single"/>
        </w:rPr>
        <w:t>: ‘the mastery of [intellectual aptitude] remains the key to rigorous emancipation’</w:t>
      </w:r>
      <w:r w:rsidRPr="00071721">
        <w:rPr>
          <w:rFonts w:eastAsia="Times New Roman"/>
          <w:sz w:val="16"/>
        </w:rPr>
        <w:t xml:space="preserve"> (2006a: 50). Bataille’s postwar insistence on the separation between these two spheres, the political/rational (homogeneous) and artistic/aesthetic (heterogeneous), then presents an attempt to solve the immanent contradiction that surfaced in his initial theory of heterogeneity. If, as we have seen, the sovereign/heterogeneous is posited as that which resists instrumentalization (for revolutionary or utopian goals), this new disassociation is not only warranted but implicit in Bataille’s account of heterogeneity from the very first. He now argues that </w:t>
      </w:r>
      <w:r w:rsidRPr="00071721">
        <w:rPr>
          <w:rFonts w:eastAsia="Times New Roman"/>
          <w:u w:val="single"/>
        </w:rPr>
        <w:t xml:space="preserve">the attempt </w:t>
      </w:r>
      <w:r w:rsidRPr="00385364">
        <w:rPr>
          <w:rFonts w:eastAsia="Times New Roman"/>
          <w:highlight w:val="cyan"/>
          <w:u w:val="single"/>
        </w:rPr>
        <w:t xml:space="preserve">to </w:t>
      </w:r>
      <w:r w:rsidRPr="00385364">
        <w:rPr>
          <w:rFonts w:eastAsia="Times New Roman"/>
          <w:b/>
          <w:iCs/>
          <w:highlight w:val="cyan"/>
          <w:u w:val="single"/>
          <w:bdr w:val="single" w:sz="8" w:space="0" w:color="auto"/>
        </w:rPr>
        <w:t>apply</w:t>
      </w:r>
      <w:r w:rsidRPr="00071721">
        <w:rPr>
          <w:rFonts w:eastAsia="Times New Roman"/>
          <w:sz w:val="16"/>
        </w:rPr>
        <w:t xml:space="preserve"> the heterogeneous to the realm of homogeneity, </w:t>
      </w:r>
      <w:r w:rsidRPr="00071721">
        <w:rPr>
          <w:rFonts w:eastAsia="Times New Roman"/>
          <w:b/>
          <w:iCs/>
          <w:u w:val="single"/>
          <w:bdr w:val="single" w:sz="8" w:space="0" w:color="auto"/>
        </w:rPr>
        <w:t>the immediate</w:t>
      </w:r>
      <w:r w:rsidRPr="00071721">
        <w:rPr>
          <w:rFonts w:eastAsia="Times New Roman"/>
          <w:u w:val="single"/>
        </w:rPr>
        <w:t xml:space="preserve"> to </w:t>
      </w:r>
      <w:r w:rsidRPr="00071721">
        <w:rPr>
          <w:rFonts w:eastAsia="Times New Roman"/>
          <w:b/>
          <w:iCs/>
          <w:u w:val="single"/>
          <w:bdr w:val="single" w:sz="8" w:space="0" w:color="auto"/>
        </w:rPr>
        <w:t>mediating categories</w:t>
      </w:r>
      <w:r w:rsidRPr="00071721">
        <w:rPr>
          <w:rFonts w:eastAsia="Times New Roman"/>
          <w:u w:val="single"/>
        </w:rPr>
        <w:t xml:space="preserve">, </w:t>
      </w:r>
      <w:r w:rsidRPr="00385364">
        <w:rPr>
          <w:rFonts w:eastAsia="Times New Roman"/>
          <w:b/>
          <w:iCs/>
          <w:highlight w:val="cyan"/>
          <w:u w:val="single"/>
          <w:bdr w:val="single" w:sz="8" w:space="0" w:color="auto"/>
        </w:rPr>
        <w:t>art</w:t>
      </w:r>
      <w:r w:rsidRPr="00385364">
        <w:rPr>
          <w:rFonts w:eastAsia="Times New Roman"/>
          <w:highlight w:val="cyan"/>
          <w:u w:val="single"/>
        </w:rPr>
        <w:t xml:space="preserve"> to </w:t>
      </w:r>
      <w:r w:rsidRPr="00385364">
        <w:rPr>
          <w:rFonts w:eastAsia="Times New Roman"/>
          <w:b/>
          <w:iCs/>
          <w:highlight w:val="cyan"/>
          <w:u w:val="single"/>
          <w:bdr w:val="single" w:sz="8" w:space="0" w:color="auto"/>
        </w:rPr>
        <w:t>politics</w:t>
      </w:r>
      <w:r w:rsidRPr="00385364">
        <w:rPr>
          <w:rFonts w:eastAsia="Times New Roman"/>
          <w:highlight w:val="cyan"/>
          <w:u w:val="single"/>
        </w:rPr>
        <w:t xml:space="preserve">, constitutes a </w:t>
      </w:r>
      <w:r w:rsidRPr="00385364">
        <w:rPr>
          <w:rFonts w:eastAsia="Times New Roman"/>
          <w:b/>
          <w:iCs/>
          <w:highlight w:val="cyan"/>
          <w:u w:val="single"/>
          <w:bdr w:val="single" w:sz="8" w:space="0" w:color="auto"/>
        </w:rPr>
        <w:t xml:space="preserve">disservice to both </w:t>
      </w:r>
      <w:r w:rsidRPr="00071721">
        <w:rPr>
          <w:rFonts w:eastAsia="Times New Roman"/>
          <w:b/>
          <w:iCs/>
          <w:u w:val="single"/>
          <w:bdr w:val="single" w:sz="8" w:space="0" w:color="auto"/>
        </w:rPr>
        <w:t>realms</w:t>
      </w:r>
      <w:r w:rsidRPr="00071721">
        <w:rPr>
          <w:rFonts w:eastAsia="Times New Roman"/>
          <w:u w:val="single"/>
        </w:rPr>
        <w:t xml:space="preserve">: on the one hand </w:t>
      </w:r>
      <w:r w:rsidRPr="00385364">
        <w:rPr>
          <w:rFonts w:eastAsia="Times New Roman"/>
          <w:highlight w:val="cyan"/>
          <w:u w:val="single"/>
        </w:rPr>
        <w:t xml:space="preserve">it </w:t>
      </w:r>
      <w:r w:rsidRPr="00385364">
        <w:rPr>
          <w:rFonts w:eastAsia="Times New Roman"/>
          <w:b/>
          <w:iCs/>
          <w:highlight w:val="cyan"/>
          <w:u w:val="single"/>
          <w:bdr w:val="single" w:sz="8" w:space="0" w:color="auto"/>
        </w:rPr>
        <w:t>denies the</w:t>
      </w:r>
      <w:r w:rsidRPr="00071721">
        <w:rPr>
          <w:rFonts w:eastAsia="Times New Roman"/>
          <w:b/>
          <w:iCs/>
          <w:u w:val="single"/>
          <w:bdr w:val="single" w:sz="8" w:space="0" w:color="auto"/>
        </w:rPr>
        <w:t xml:space="preserve"> effusive</w:t>
      </w:r>
      <w:r w:rsidRPr="00071721">
        <w:rPr>
          <w:rFonts w:eastAsia="Times New Roman"/>
          <w:u w:val="single"/>
        </w:rPr>
        <w:t xml:space="preserve">, </w:t>
      </w:r>
      <w:r w:rsidRPr="00071721">
        <w:rPr>
          <w:rFonts w:eastAsia="Times New Roman"/>
          <w:b/>
          <w:iCs/>
          <w:u w:val="single"/>
          <w:bdr w:val="single" w:sz="8" w:space="0" w:color="auto"/>
        </w:rPr>
        <w:t>strange</w:t>
      </w:r>
      <w:r w:rsidRPr="00071721">
        <w:rPr>
          <w:rFonts w:eastAsia="Times New Roman"/>
          <w:u w:val="single"/>
        </w:rPr>
        <w:t xml:space="preserve">, </w:t>
      </w:r>
      <w:r w:rsidRPr="00385364">
        <w:rPr>
          <w:rFonts w:eastAsia="Times New Roman"/>
          <w:b/>
          <w:iCs/>
          <w:highlight w:val="cyan"/>
          <w:u w:val="single"/>
          <w:bdr w:val="single" w:sz="8" w:space="0" w:color="auto"/>
        </w:rPr>
        <w:t>opaque dimension</w:t>
      </w:r>
      <w:r w:rsidRPr="00385364">
        <w:rPr>
          <w:rFonts w:eastAsia="Times New Roman"/>
          <w:highlight w:val="cyan"/>
          <w:u w:val="single"/>
        </w:rPr>
        <w:t xml:space="preserve"> of the</w:t>
      </w:r>
      <w:r w:rsidRPr="00071721">
        <w:rPr>
          <w:rFonts w:eastAsia="Times New Roman"/>
          <w:u w:val="single"/>
        </w:rPr>
        <w:t xml:space="preserve"> sovereign </w:t>
      </w:r>
      <w:r w:rsidRPr="00385364">
        <w:rPr>
          <w:rFonts w:eastAsia="Times New Roman"/>
          <w:highlight w:val="cyan"/>
          <w:u w:val="single"/>
        </w:rPr>
        <w:t xml:space="preserve">artwork and </w:t>
      </w:r>
      <w:r w:rsidRPr="00385364">
        <w:rPr>
          <w:rFonts w:eastAsia="Times New Roman"/>
          <w:b/>
          <w:iCs/>
          <w:highlight w:val="cyan"/>
          <w:u w:val="single"/>
          <w:bdr w:val="single" w:sz="8" w:space="0" w:color="auto"/>
        </w:rPr>
        <w:t>reduces the latter</w:t>
      </w:r>
      <w:r w:rsidRPr="00385364">
        <w:rPr>
          <w:rFonts w:eastAsia="Times New Roman"/>
          <w:highlight w:val="cyan"/>
          <w:u w:val="single"/>
        </w:rPr>
        <w:t xml:space="preserve"> to</w:t>
      </w:r>
      <w:r w:rsidRPr="00071721">
        <w:rPr>
          <w:rFonts w:eastAsia="Times New Roman"/>
          <w:u w:val="single"/>
        </w:rPr>
        <w:t xml:space="preserve"> the </w:t>
      </w:r>
      <w:r w:rsidRPr="00071721">
        <w:rPr>
          <w:rFonts w:eastAsia="Times New Roman"/>
          <w:b/>
          <w:iCs/>
          <w:u w:val="single"/>
          <w:bdr w:val="single" w:sz="8" w:space="0" w:color="auto"/>
        </w:rPr>
        <w:t>flatness</w:t>
      </w:r>
      <w:r w:rsidRPr="00071721">
        <w:rPr>
          <w:rFonts w:eastAsia="Times New Roman"/>
          <w:u w:val="single"/>
        </w:rPr>
        <w:t xml:space="preserve"> of a </w:t>
      </w:r>
      <w:r w:rsidRPr="00071721">
        <w:rPr>
          <w:rFonts w:eastAsia="Times New Roman"/>
          <w:b/>
          <w:iCs/>
          <w:u w:val="single"/>
          <w:bdr w:val="single" w:sz="8" w:space="0" w:color="auto"/>
        </w:rPr>
        <w:t>formula</w:t>
      </w:r>
      <w:r w:rsidRPr="00071721">
        <w:rPr>
          <w:rFonts w:eastAsia="Times New Roman"/>
          <w:u w:val="single"/>
        </w:rPr>
        <w:t xml:space="preserve"> or </w:t>
      </w:r>
      <w:r w:rsidRPr="00385364">
        <w:rPr>
          <w:rFonts w:eastAsia="Times New Roman"/>
          <w:highlight w:val="cyan"/>
          <w:u w:val="single"/>
        </w:rPr>
        <w:t xml:space="preserve">a </w:t>
      </w:r>
      <w:r w:rsidRPr="00385364">
        <w:rPr>
          <w:rFonts w:eastAsia="Times New Roman"/>
          <w:b/>
          <w:iCs/>
          <w:highlight w:val="cyan"/>
          <w:u w:val="single"/>
          <w:bdr w:val="single" w:sz="8" w:space="0" w:color="auto"/>
        </w:rPr>
        <w:t>service rendered</w:t>
      </w:r>
      <w:r w:rsidRPr="00071721">
        <w:rPr>
          <w:rFonts w:eastAsia="Times New Roman"/>
          <w:sz w:val="16"/>
        </w:rPr>
        <w:t xml:space="preserve">: ‘In modes of thought in which the rational and the poetic remain confounded, the mind cannot elevate itself to the conception of poetic liberty, it subordinates the instant to some ulterior goal’ (2006a: 65). </w:t>
      </w:r>
      <w:r w:rsidRPr="00071721">
        <w:rPr>
          <w:rFonts w:eastAsia="Times New Roman"/>
          <w:u w:val="single"/>
        </w:rPr>
        <w:t xml:space="preserve">On the other hand, to </w:t>
      </w:r>
      <w:r w:rsidRPr="00071721">
        <w:rPr>
          <w:rFonts w:eastAsia="Times New Roman"/>
          <w:b/>
          <w:iCs/>
          <w:u w:val="single"/>
          <w:bdr w:val="single" w:sz="8" w:space="0" w:color="auto"/>
        </w:rPr>
        <w:t>infuse politics</w:t>
      </w:r>
      <w:r w:rsidRPr="00071721">
        <w:rPr>
          <w:rFonts w:eastAsia="Times New Roman"/>
          <w:u w:val="single"/>
        </w:rPr>
        <w:t xml:space="preserve"> with the perplexing power of the heterogeneous </w:t>
      </w:r>
      <w:r w:rsidRPr="00071721">
        <w:rPr>
          <w:rFonts w:eastAsia="Times New Roman"/>
          <w:b/>
          <w:iCs/>
          <w:u w:val="single"/>
          <w:bdr w:val="single" w:sz="8" w:space="0" w:color="auto"/>
        </w:rPr>
        <w:t>precludes a clearheaded</w:t>
      </w:r>
      <w:r w:rsidRPr="00071721">
        <w:rPr>
          <w:rFonts w:eastAsia="Times New Roman"/>
          <w:u w:val="single"/>
        </w:rPr>
        <w:t xml:space="preserve"> and </w:t>
      </w:r>
      <w:r w:rsidRPr="00071721">
        <w:rPr>
          <w:rFonts w:eastAsia="Times New Roman"/>
          <w:b/>
          <w:iCs/>
          <w:u w:val="single"/>
          <w:bdr w:val="single" w:sz="8" w:space="0" w:color="auto"/>
        </w:rPr>
        <w:t>rational appraisal</w:t>
      </w:r>
      <w:r w:rsidRPr="00071721">
        <w:rPr>
          <w:rFonts w:eastAsia="Times New Roman"/>
          <w:u w:val="single"/>
        </w:rPr>
        <w:t xml:space="preserve"> of the </w:t>
      </w:r>
      <w:r w:rsidRPr="00071721">
        <w:rPr>
          <w:rFonts w:eastAsia="Times New Roman"/>
          <w:b/>
          <w:iCs/>
          <w:u w:val="single"/>
          <w:bdr w:val="single" w:sz="8" w:space="0" w:color="auto"/>
        </w:rPr>
        <w:t>real conditions of social life</w:t>
      </w:r>
      <w:r w:rsidRPr="00071721">
        <w:rPr>
          <w:rFonts w:eastAsia="Times New Roman"/>
          <w:u w:val="single"/>
        </w:rPr>
        <w:t xml:space="preserve">, which is a </w:t>
      </w:r>
      <w:r w:rsidRPr="00071721">
        <w:rPr>
          <w:rFonts w:eastAsia="Times New Roman"/>
          <w:b/>
          <w:iCs/>
          <w:u w:val="single"/>
          <w:bdr w:val="single" w:sz="8" w:space="0" w:color="auto"/>
        </w:rPr>
        <w:t>prerequisite</w:t>
      </w:r>
      <w:r w:rsidRPr="00071721">
        <w:rPr>
          <w:rFonts w:eastAsia="Times New Roman"/>
          <w:u w:val="single"/>
        </w:rPr>
        <w:t xml:space="preserve"> for </w:t>
      </w:r>
      <w:r w:rsidRPr="00071721">
        <w:rPr>
          <w:rFonts w:eastAsia="Times New Roman"/>
          <w:b/>
          <w:iCs/>
          <w:u w:val="single"/>
          <w:bdr w:val="single" w:sz="8" w:space="0" w:color="auto"/>
        </w:rPr>
        <w:t>any meaningful attempt</w:t>
      </w:r>
      <w:r w:rsidRPr="00071721">
        <w:rPr>
          <w:rFonts w:eastAsia="Times New Roman"/>
          <w:u w:val="single"/>
        </w:rPr>
        <w:t xml:space="preserve"> to </w:t>
      </w:r>
      <w:r w:rsidRPr="00071721">
        <w:rPr>
          <w:rFonts w:eastAsia="Times New Roman"/>
          <w:b/>
          <w:iCs/>
          <w:u w:val="single"/>
          <w:bdr w:val="single" w:sz="8" w:space="0" w:color="auto"/>
        </w:rPr>
        <w:t>bring about political change</w:t>
      </w:r>
      <w:r w:rsidRPr="00071721">
        <w:rPr>
          <w:rFonts w:eastAsia="Times New Roman"/>
          <w:u w:val="single"/>
        </w:rPr>
        <w:t>.</w:t>
      </w:r>
    </w:p>
    <w:p w14:paraId="4504553E" w14:textId="77777777" w:rsidR="00891995" w:rsidRPr="00F4161C" w:rsidRDefault="00891995" w:rsidP="00891995">
      <w:pPr>
        <w:pStyle w:val="Heading4"/>
        <w:rPr>
          <w:rFonts w:cs="Times New Roman"/>
        </w:rPr>
      </w:pPr>
      <w:r>
        <w:rPr>
          <w:rFonts w:cs="Times New Roman"/>
        </w:rPr>
        <w:t xml:space="preserve">3. Their thesis </w:t>
      </w:r>
      <w:r w:rsidRPr="00F4161C">
        <w:rPr>
          <w:rFonts w:cs="Times New Roman"/>
          <w:u w:val="single"/>
        </w:rPr>
        <w:t>flattens</w:t>
      </w:r>
      <w:r w:rsidRPr="00F4161C">
        <w:rPr>
          <w:rFonts w:cs="Times New Roman"/>
        </w:rPr>
        <w:t xml:space="preserve"> Black life and </w:t>
      </w:r>
      <w:r w:rsidRPr="00F4161C">
        <w:rPr>
          <w:rFonts w:cs="Times New Roman"/>
          <w:u w:val="single"/>
        </w:rPr>
        <w:t>writes out</w:t>
      </w:r>
      <w:r w:rsidRPr="00F4161C">
        <w:rPr>
          <w:rFonts w:cs="Times New Roman"/>
        </w:rPr>
        <w:t xml:space="preserve"> meaningful pragmatic resistance to racism </w:t>
      </w:r>
    </w:p>
    <w:p w14:paraId="52470211" w14:textId="77777777" w:rsidR="00891995" w:rsidRPr="00F4161C" w:rsidRDefault="00891995" w:rsidP="00891995">
      <w:r w:rsidRPr="00F4161C">
        <w:rPr>
          <w:rStyle w:val="Style13ptBold"/>
        </w:rPr>
        <w:t>Kline 17 –</w:t>
      </w:r>
      <w:r w:rsidRPr="00F4161C">
        <w:t xml:space="preserve"> David Kline, Ph.D. Candidate in the Department of Religion at Rice University, MA in Religious Studies from Rice University, Master of Divinity from Duke University, Master of Letters in Bible and Contemporary World from St. Andrews University, BA in Music from the University of Texas, Austin, “The Pragmatics of Resistance: Framing Anti-Blackness and the Limits of Political Ontology”, Critical Philosophy of Race, Volume 5, Issue 1, Project Muse [grammar edit]</w:t>
      </w:r>
    </w:p>
    <w:p w14:paraId="09271827" w14:textId="77777777" w:rsidR="00891995" w:rsidRPr="00F4161C" w:rsidRDefault="00891995" w:rsidP="00891995">
      <w:pPr>
        <w:rPr>
          <w:sz w:val="16"/>
        </w:rPr>
      </w:pPr>
      <w:r w:rsidRPr="00F4161C">
        <w:rPr>
          <w:sz w:val="16"/>
        </w:rPr>
        <w:t>Political Ontology and the Limitation of Social Analysis and Legitimate Praxis</w:t>
      </w:r>
    </w:p>
    <w:p w14:paraId="3BD638B4" w14:textId="77777777" w:rsidR="00891995" w:rsidRPr="00F4161C" w:rsidRDefault="00891995" w:rsidP="00891995">
      <w:pPr>
        <w:rPr>
          <w:sz w:val="16"/>
        </w:rPr>
      </w:pPr>
      <w:r w:rsidRPr="00F4161C">
        <w:rPr>
          <w:rStyle w:val="Emphasis"/>
        </w:rPr>
        <w:t>Wilderson</w:t>
      </w:r>
      <w:r w:rsidRPr="00F4161C">
        <w:rPr>
          <w:rStyle w:val="StyleUnderline"/>
        </w:rPr>
        <w:t>’s</w:t>
      </w:r>
      <w:r w:rsidRPr="00F4161C">
        <w:rPr>
          <w:sz w:val="16"/>
        </w:rPr>
        <w:t xml:space="preserve"> critique of Agamben is certainly correct within the specific framework of a political ontology of racial positioning. His </w:t>
      </w:r>
      <w:r w:rsidRPr="00F4161C">
        <w:rPr>
          <w:rStyle w:val="StyleUnderline"/>
        </w:rPr>
        <w:t>description of anti-Black antagonism shows a powerful macropolitical sedimentation of</w:t>
      </w:r>
      <w:r w:rsidRPr="00F4161C">
        <w:rPr>
          <w:sz w:val="16"/>
        </w:rPr>
        <w:t xml:space="preserve"> [End Page 56] </w:t>
      </w:r>
      <w:r w:rsidRPr="00F4161C">
        <w:rPr>
          <w:rStyle w:val="StyleUnderline"/>
        </w:rPr>
        <w:t xml:space="preserve">Black suffering in which Black bodies are </w:t>
      </w:r>
      <w:r w:rsidRPr="00F4161C">
        <w:rPr>
          <w:rStyle w:val="Emphasis"/>
        </w:rPr>
        <w:t>ontologically frozen</w:t>
      </w:r>
      <w:r w:rsidRPr="00F4161C">
        <w:rPr>
          <w:sz w:val="16"/>
        </w:rPr>
        <w:t xml:space="preserve"> into (non-) beings that stand in absolute political distinction from those “who do not magnetize bullets” (Wilderson 2010, 80). </w:t>
      </w:r>
      <w:r w:rsidRPr="00F4161C">
        <w:rPr>
          <w:rStyle w:val="StyleUnderline"/>
        </w:rPr>
        <w:t>In the same framework</w:t>
      </w:r>
      <w:r w:rsidRPr="00F4161C">
        <w:rPr>
          <w:sz w:val="16"/>
        </w:rPr>
        <w:t xml:space="preserve">, Jared </w:t>
      </w:r>
      <w:r w:rsidRPr="00F4161C">
        <w:rPr>
          <w:rStyle w:val="Emphasis"/>
        </w:rPr>
        <w:t>Sexton</w:t>
      </w:r>
      <w:r w:rsidRPr="00F4161C">
        <w:rPr>
          <w:sz w:val="16"/>
        </w:rPr>
        <w:t xml:space="preserve">, whose work is very close to Wilderson’s, is also right when he </w:t>
      </w:r>
      <w:r w:rsidRPr="00F4161C">
        <w:rPr>
          <w:rStyle w:val="StyleUnderline"/>
        </w:rPr>
        <w:t>shows how biopolitical thought</w:t>
      </w:r>
      <w:r w:rsidRPr="00F4161C">
        <w:rPr>
          <w:sz w:val="16"/>
        </w:rPr>
        <w:t xml:space="preserve">—specifically the Agambenian form centered on questions of sovereignty—and its variant of “necropolitics” found in Mbembe </w:t>
      </w:r>
      <w:r w:rsidRPr="00F4161C">
        <w:rPr>
          <w:rStyle w:val="StyleUnderline"/>
        </w:rPr>
        <w:t>has so often run aground on the figure of the slave</w:t>
      </w:r>
      <w:r w:rsidRPr="00F4161C">
        <w:rPr>
          <w:sz w:val="16"/>
        </w:rPr>
        <w:t xml:space="preserve"> (see Sexton 2010).5 </w:t>
      </w:r>
      <w:r w:rsidRPr="00385364">
        <w:rPr>
          <w:rStyle w:val="StyleUnderline"/>
          <w:highlight w:val="cyan"/>
        </w:rPr>
        <w:t>Locating</w:t>
      </w:r>
      <w:r w:rsidRPr="00F4161C">
        <w:rPr>
          <w:rStyle w:val="StyleUnderline"/>
        </w:rPr>
        <w:t xml:space="preserve"> the reality of </w:t>
      </w:r>
      <w:r w:rsidRPr="00385364">
        <w:rPr>
          <w:rStyle w:val="StyleUnderline"/>
          <w:highlight w:val="cyan"/>
        </w:rPr>
        <w:t>anti-Blackness</w:t>
      </w:r>
      <w:r w:rsidRPr="00F4161C">
        <w:rPr>
          <w:rStyle w:val="StyleUnderline"/>
        </w:rPr>
        <w:t xml:space="preserve"> wholly </w:t>
      </w:r>
      <w:r w:rsidRPr="00385364">
        <w:rPr>
          <w:rStyle w:val="StyleUnderline"/>
          <w:highlight w:val="cyan"/>
        </w:rPr>
        <w:t>within</w:t>
      </w:r>
      <w:r w:rsidRPr="00F4161C">
        <w:rPr>
          <w:rStyle w:val="StyleUnderline"/>
        </w:rPr>
        <w:t xml:space="preserve"> this account of political </w:t>
      </w:r>
      <w:r w:rsidRPr="00385364">
        <w:rPr>
          <w:rStyle w:val="StyleUnderline"/>
          <w:highlight w:val="cyan"/>
        </w:rPr>
        <w:t>ontology</w:t>
      </w:r>
      <w:r w:rsidRPr="00F4161C">
        <w:rPr>
          <w:rStyle w:val="StyleUnderline"/>
        </w:rPr>
        <w:t xml:space="preserve"> does provide an undeniably effective analysis of its violence and sedimentation over the modern world as a whole. However</w:t>
      </w:r>
      <w:r w:rsidRPr="00F4161C">
        <w:rPr>
          <w:sz w:val="16"/>
        </w:rPr>
        <w:t xml:space="preserve">, in terms of a general structure, I understand Wilderson’s (and Sexton’s) political ontology to remain tied in form to Agamben’s even as it seemingly discounts </w:t>
      </w:r>
      <w:r w:rsidRPr="00F4161C">
        <w:rPr>
          <w:rStyle w:val="StyleUnderline"/>
        </w:rPr>
        <w:t>it</w:t>
      </w:r>
      <w:r w:rsidRPr="00F4161C">
        <w:rPr>
          <w:sz w:val="16"/>
        </w:rPr>
        <w:t xml:space="preserve"> and therefore </w:t>
      </w:r>
      <w:r w:rsidRPr="00385364">
        <w:rPr>
          <w:rStyle w:val="StyleUnderline"/>
          <w:highlight w:val="cyan"/>
        </w:rPr>
        <w:t>remains bound to</w:t>
      </w:r>
      <w:r w:rsidRPr="00F4161C">
        <w:rPr>
          <w:sz w:val="16"/>
        </w:rPr>
        <w:t xml:space="preserve"> some of </w:t>
      </w:r>
      <w:r w:rsidRPr="00F4161C">
        <w:rPr>
          <w:rStyle w:val="StyleUnderline"/>
        </w:rPr>
        <w:t xml:space="preserve">the </w:t>
      </w:r>
      <w:r w:rsidRPr="00385364">
        <w:rPr>
          <w:rStyle w:val="Emphasis"/>
          <w:highlight w:val="cyan"/>
        </w:rPr>
        <w:t>problems</w:t>
      </w:r>
      <w:r w:rsidRPr="00F4161C">
        <w:rPr>
          <w:rStyle w:val="StyleUnderline"/>
        </w:rPr>
        <w:t xml:space="preserve"> and </w:t>
      </w:r>
      <w:r w:rsidRPr="00F4161C">
        <w:rPr>
          <w:rStyle w:val="Emphasis"/>
        </w:rPr>
        <w:t>limitations</w:t>
      </w:r>
      <w:r w:rsidRPr="00F4161C">
        <w:rPr>
          <w:rStyle w:val="StyleUnderline"/>
        </w:rPr>
        <w:t xml:space="preserve"> that beset such a formal structure</w:t>
      </w:r>
      <w:r w:rsidRPr="00F4161C">
        <w:rPr>
          <w:sz w:val="16"/>
        </w:rPr>
        <w:t xml:space="preserve">, as I’ll discuss in a moment. Despite the critique of Agamben’s ontological blind spots regarding the extent to which Black suffering is non-analogous to non-black suffering, as I’ve tried to show, </w:t>
      </w:r>
      <w:r w:rsidRPr="00F4161C">
        <w:rPr>
          <w:rStyle w:val="StyleUnderline"/>
        </w:rPr>
        <w:t>Wilderson keeps the</w:t>
      </w:r>
      <w:r w:rsidRPr="00F4161C">
        <w:rPr>
          <w:sz w:val="16"/>
        </w:rPr>
        <w:t xml:space="preserve"> basic contours of Agamben’s </w:t>
      </w:r>
      <w:r w:rsidRPr="00F4161C">
        <w:rPr>
          <w:rStyle w:val="StyleUnderline"/>
        </w:rPr>
        <w:t>ontological structure in place</w:t>
      </w:r>
      <w:r w:rsidRPr="00F4161C">
        <w:rPr>
          <w:sz w:val="16"/>
        </w:rPr>
        <w:t xml:space="preserve">, maintaining a formal political ontology </w:t>
      </w:r>
      <w:r w:rsidRPr="00F4161C">
        <w:rPr>
          <w:rStyle w:val="StyleUnderline"/>
        </w:rPr>
        <w:t>that expands</w:t>
      </w:r>
      <w:r w:rsidRPr="00F4161C">
        <w:rPr>
          <w:sz w:val="16"/>
        </w:rPr>
        <w:t xml:space="preserve"> the bottom end of the binary structure so as </w:t>
      </w:r>
      <w:r w:rsidRPr="00F4161C">
        <w:rPr>
          <w:rStyle w:val="StyleUnderline"/>
        </w:rPr>
        <w:t>to locate an absolute zero-point of</w:t>
      </w:r>
      <w:r w:rsidRPr="00F4161C">
        <w:rPr>
          <w:sz w:val="16"/>
        </w:rPr>
        <w:t xml:space="preserve"> political </w:t>
      </w:r>
      <w:r w:rsidRPr="00F4161C">
        <w:rPr>
          <w:rStyle w:val="StyleUnderline"/>
        </w:rPr>
        <w:t>abjection within</w:t>
      </w:r>
      <w:r w:rsidRPr="00F4161C">
        <w:rPr>
          <w:sz w:val="16"/>
        </w:rPr>
        <w:t xml:space="preserve"> Black </w:t>
      </w:r>
      <w:r w:rsidRPr="00F4161C">
        <w:rPr>
          <w:rStyle w:val="Emphasis"/>
        </w:rPr>
        <w:t>social death</w:t>
      </w:r>
      <w:r w:rsidRPr="00F4161C">
        <w:rPr>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4161C">
        <w:rPr>
          <w:rStyle w:val="StyleUnderline"/>
        </w:rPr>
        <w:t>the absolute prioritization of a formal ontological framework of autonomous and irreconcilable spheres of positionality</w:t>
      </w:r>
      <w:r w:rsidRPr="00F4161C">
        <w:rPr>
          <w:sz w:val="16"/>
        </w:rPr>
        <w:t>—however descriptively or epistemologically accurate in terms of a regime of ontology and its corresponding macropolitics of anti-Blackness—</w:t>
      </w:r>
      <w:r w:rsidRPr="00F4161C">
        <w:rPr>
          <w:rStyle w:val="StyleUnderline"/>
        </w:rPr>
        <w:t xml:space="preserve">ends up </w:t>
      </w:r>
      <w:r w:rsidRPr="00F4161C">
        <w:rPr>
          <w:rStyle w:val="Emphasis"/>
        </w:rPr>
        <w:t>limiting</w:t>
      </w:r>
      <w:r w:rsidRPr="00F4161C">
        <w:rPr>
          <w:rStyle w:val="StyleUnderline"/>
        </w:rPr>
        <w:t xml:space="preserve"> a whole range of possible avenues of analysis that have their proper site within</w:t>
      </w:r>
      <w:r w:rsidRPr="00F4161C">
        <w:rPr>
          <w:sz w:val="16"/>
        </w:rPr>
        <w:t xml:space="preserve"> what Deleuze and Guattari describe as </w:t>
      </w:r>
      <w:r w:rsidRPr="00F4161C">
        <w:rPr>
          <w:rStyle w:val="StyleUnderline"/>
        </w:rPr>
        <w:t>the micropolitical</w:t>
      </w:r>
      <w:r w:rsidRPr="00F4161C">
        <w:rPr>
          <w:sz w:val="16"/>
        </w:rPr>
        <w:t xml:space="preserve">. The issue here is the distinction between the macropolitical (molar) and the micropolitical (molecular) fields of organization and becoming. Wilderson and Afro-pessimism in general privilege the macropolitical field in which Blackness is always already sedimented and rigidified into a political onto-logical position that prohibits movement and the possibility of what Fred Moten calls “fugitivity.” </w:t>
      </w:r>
      <w:r w:rsidRPr="00F4161C">
        <w:rPr>
          <w:rStyle w:val="StyleUnderline"/>
        </w:rPr>
        <w:t>The absolute privileging of the macropolitical as</w:t>
      </w:r>
      <w:r w:rsidRPr="00F4161C">
        <w:rPr>
          <w:sz w:val="16"/>
        </w:rPr>
        <w:t xml:space="preserve"> [End Page 57] </w:t>
      </w:r>
      <w:r w:rsidRPr="00385364">
        <w:rPr>
          <w:rStyle w:val="StyleUnderline"/>
          <w:highlight w:val="cyan"/>
        </w:rPr>
        <w:t>the frame</w:t>
      </w:r>
      <w:r w:rsidRPr="00F4161C">
        <w:rPr>
          <w:rStyle w:val="StyleUnderline"/>
        </w:rPr>
        <w:t xml:space="preserve"> of analysis </w:t>
      </w:r>
      <w:r w:rsidRPr="00385364">
        <w:rPr>
          <w:rStyle w:val="StyleUnderline"/>
          <w:highlight w:val="cyan"/>
        </w:rPr>
        <w:t xml:space="preserve">tends to </w:t>
      </w:r>
      <w:r w:rsidRPr="00385364">
        <w:rPr>
          <w:rStyle w:val="Emphasis"/>
          <w:highlight w:val="cyan"/>
        </w:rPr>
        <w:t>bracket</w:t>
      </w:r>
      <w:r w:rsidRPr="00F4161C">
        <w:rPr>
          <w:rStyle w:val="StyleUnderline"/>
        </w:rPr>
        <w:t xml:space="preserve"> or </w:t>
      </w:r>
      <w:r w:rsidRPr="00F4161C">
        <w:rPr>
          <w:rStyle w:val="Emphasis"/>
        </w:rPr>
        <w:t>overshadow</w:t>
      </w:r>
      <w:r w:rsidRPr="00F4161C">
        <w:rPr>
          <w:rStyle w:val="StyleUnderline"/>
        </w:rPr>
        <w:t xml:space="preserve"> the fact </w:t>
      </w:r>
      <w:r w:rsidRPr="00385364">
        <w:rPr>
          <w:rStyle w:val="StyleUnderline"/>
          <w:highlight w:val="cyan"/>
        </w:rPr>
        <w:t>that</w:t>
      </w:r>
      <w:r w:rsidRPr="00F4161C">
        <w:rPr>
          <w:rStyle w:val="StyleUnderline"/>
        </w:rPr>
        <w:t xml:space="preserve"> “every politics is simultaneously a macropolitics and a micropolitics</w:t>
      </w:r>
      <w:r w:rsidRPr="00F4161C">
        <w:rPr>
          <w:sz w:val="16"/>
        </w:rPr>
        <w:t xml:space="preserve"> (Deleuze and Guattari 1987, 213). Where </w:t>
      </w:r>
      <w:r w:rsidRPr="00F4161C">
        <w:rPr>
          <w:rStyle w:val="StyleUnderline"/>
        </w:rPr>
        <w:t>the macropolitical</w:t>
      </w:r>
      <w:r w:rsidRPr="00F4161C">
        <w:rPr>
          <w:sz w:val="16"/>
        </w:rPr>
        <w:t xml:space="preserve"> is structured around a politics of molarisation that </w:t>
      </w:r>
      <w:r w:rsidRPr="00F4161C">
        <w:rPr>
          <w:rStyle w:val="StyleUnderline"/>
        </w:rPr>
        <w:t>immunizes itself from</w:t>
      </w:r>
      <w:r w:rsidRPr="00F4161C">
        <w:rPr>
          <w:sz w:val="16"/>
        </w:rPr>
        <w:t xml:space="preserve"> the threat of </w:t>
      </w:r>
      <w:r w:rsidRPr="00F4161C">
        <w:rPr>
          <w:rStyle w:val="Emphasis"/>
        </w:rPr>
        <w:t>contingency</w:t>
      </w:r>
      <w:r w:rsidRPr="00F4161C">
        <w:rPr>
          <w:sz w:val="16"/>
        </w:rPr>
        <w:t xml:space="preserve"> and disruption, the micropolitical names the field in which local and singular points of connection produce the conditions for “lines of flight, which are molecular” (ibid., 216). </w:t>
      </w:r>
      <w:r w:rsidRPr="00F4161C">
        <w:rPr>
          <w:rStyle w:val="StyleUnderline"/>
        </w:rPr>
        <w:t>The micropolitical</w:t>
      </w:r>
      <w:r w:rsidRPr="00F4161C">
        <w:rPr>
          <w:sz w:val="16"/>
        </w:rPr>
        <w:t xml:space="preserve"> field </w:t>
      </w:r>
      <w:r w:rsidRPr="00F4161C">
        <w:rPr>
          <w:rStyle w:val="StyleUnderline"/>
        </w:rPr>
        <w:t xml:space="preserve">is where movement and </w:t>
      </w:r>
      <w:r w:rsidRPr="00385364">
        <w:rPr>
          <w:rStyle w:val="StyleUnderline"/>
          <w:highlight w:val="cyan"/>
        </w:rPr>
        <w:t>resistance happens</w:t>
      </w:r>
      <w:r w:rsidRPr="00F4161C">
        <w:rPr>
          <w:sz w:val="16"/>
        </w:rPr>
        <w:t xml:space="preserve"> against or in excess of the macropolitical </w:t>
      </w:r>
      <w:r w:rsidRPr="00385364">
        <w:rPr>
          <w:rStyle w:val="StyleUnderline"/>
          <w:highlight w:val="cyan"/>
        </w:rPr>
        <w:t xml:space="preserve">in ways </w:t>
      </w:r>
      <w:r w:rsidRPr="00385364">
        <w:rPr>
          <w:rStyle w:val="Emphasis"/>
          <w:highlight w:val="cyan"/>
        </w:rPr>
        <w:t>not reducible</w:t>
      </w:r>
      <w:r w:rsidRPr="00385364">
        <w:rPr>
          <w:rStyle w:val="StyleUnderline"/>
          <w:highlight w:val="cyan"/>
        </w:rPr>
        <w:t xml:space="preserve"> to</w:t>
      </w:r>
      <w:r w:rsidRPr="00F4161C">
        <w:rPr>
          <w:rStyle w:val="StyleUnderline"/>
        </w:rPr>
        <w:t xml:space="preserve"> the kind of </w:t>
      </w:r>
      <w:r w:rsidRPr="00F4161C">
        <w:rPr>
          <w:rStyle w:val="Emphasis"/>
        </w:rPr>
        <w:t xml:space="preserve">formal </w:t>
      </w:r>
      <w:r w:rsidRPr="00385364">
        <w:rPr>
          <w:rStyle w:val="Emphasis"/>
          <w:highlight w:val="cyan"/>
        </w:rPr>
        <w:t>binary organization</w:t>
      </w:r>
      <w:r w:rsidRPr="00F4161C">
        <w:rPr>
          <w:rStyle w:val="StyleUnderline"/>
        </w:rPr>
        <w:t xml:space="preserve"> that</w:t>
      </w:r>
      <w:r w:rsidRPr="00F4161C">
        <w:rPr>
          <w:sz w:val="16"/>
        </w:rPr>
        <w:t xml:space="preserve"> Agamben and Wilderson’s </w:t>
      </w:r>
      <w:r w:rsidRPr="00F4161C">
        <w:rPr>
          <w:rStyle w:val="StyleUnderline"/>
        </w:rPr>
        <w:t>political ontology prioritizes</w:t>
      </w:r>
      <w:r w:rsidRPr="00F4161C">
        <w:rPr>
          <w:sz w:val="16"/>
        </w:rPr>
        <w:t xml:space="preserve">. Such resistance is not necessarily positive or emancipatory, as lines of flight name a contingency that always poses the risk that whatever develops can become “capable of the worst” (ibid., 205). However, </w:t>
      </w:r>
      <w:r w:rsidRPr="00385364">
        <w:rPr>
          <w:rStyle w:val="StyleUnderline"/>
          <w:highlight w:val="cyan"/>
        </w:rPr>
        <w:t>within</w:t>
      </w:r>
      <w:r w:rsidRPr="00F4161C">
        <w:rPr>
          <w:rStyle w:val="StyleUnderline"/>
        </w:rPr>
        <w:t xml:space="preserve"> this </w:t>
      </w:r>
      <w:r w:rsidRPr="00385364">
        <w:rPr>
          <w:rStyle w:val="Emphasis"/>
          <w:highlight w:val="cyan"/>
        </w:rPr>
        <w:t>contingency</w:t>
      </w:r>
      <w:r w:rsidRPr="00385364">
        <w:rPr>
          <w:rStyle w:val="StyleUnderline"/>
          <w:highlight w:val="cyan"/>
        </w:rPr>
        <w:t xml:space="preserve"> is</w:t>
      </w:r>
      <w:r w:rsidRPr="00F4161C">
        <w:rPr>
          <w:sz w:val="16"/>
        </w:rPr>
        <w:t xml:space="preserve"> also the </w:t>
      </w:r>
      <w:r w:rsidRPr="00F4161C">
        <w:rPr>
          <w:rStyle w:val="StyleUnderline"/>
        </w:rPr>
        <w:t xml:space="preserve">possibility of </w:t>
      </w:r>
      <w:r w:rsidRPr="00385364">
        <w:rPr>
          <w:rStyle w:val="Emphasis"/>
          <w:highlight w:val="cyan"/>
        </w:rPr>
        <w:t>creative lines</w:t>
      </w:r>
      <w:r w:rsidRPr="00F4161C">
        <w:rPr>
          <w:sz w:val="16"/>
        </w:rPr>
        <w:t xml:space="preserve"> and deterritorializations </w:t>
      </w:r>
      <w:r w:rsidRPr="00385364">
        <w:rPr>
          <w:rStyle w:val="StyleUnderline"/>
          <w:highlight w:val="cyan"/>
        </w:rPr>
        <w:t>that provide</w:t>
      </w:r>
      <w:r w:rsidRPr="00F4161C">
        <w:rPr>
          <w:rStyle w:val="StyleUnderline"/>
        </w:rPr>
        <w:t xml:space="preserve"> possible </w:t>
      </w:r>
      <w:r w:rsidRPr="00385364">
        <w:rPr>
          <w:rStyle w:val="StyleUnderline"/>
          <w:highlight w:val="cyan"/>
        </w:rPr>
        <w:t>means of</w:t>
      </w:r>
      <w:r w:rsidRPr="00F4161C">
        <w:rPr>
          <w:rStyle w:val="StyleUnderline"/>
        </w:rPr>
        <w:t xml:space="preserve"> </w:t>
      </w:r>
      <w:r w:rsidRPr="00F4161C">
        <w:rPr>
          <w:rStyle w:val="Emphasis"/>
        </w:rPr>
        <w:t xml:space="preserve">positive </w:t>
      </w:r>
      <w:r w:rsidRPr="00385364">
        <w:rPr>
          <w:rStyle w:val="Emphasis"/>
          <w:highlight w:val="cyan"/>
        </w:rPr>
        <w:t>escape</w:t>
      </w:r>
      <w:r w:rsidRPr="00F4161C">
        <w:rPr>
          <w:sz w:val="16"/>
        </w:rPr>
        <w:t xml:space="preserve"> from macropolitical molarisations.</w:t>
      </w:r>
    </w:p>
    <w:p w14:paraId="244A357F" w14:textId="77777777" w:rsidR="00891995" w:rsidRPr="00F4161C" w:rsidRDefault="00891995" w:rsidP="00891995">
      <w:pPr>
        <w:rPr>
          <w:sz w:val="16"/>
        </w:rPr>
      </w:pPr>
      <w:r w:rsidRPr="00F4161C">
        <w:rPr>
          <w:sz w:val="16"/>
        </w:rPr>
        <w:t xml:space="preserve">Focusing on Wilderson, his </w:t>
      </w:r>
      <w:r w:rsidRPr="00F4161C">
        <w:rPr>
          <w:rStyle w:val="StyleUnderline"/>
        </w:rPr>
        <w:t xml:space="preserve">absolute prioritization of </w:t>
      </w:r>
      <w:r w:rsidRPr="00385364">
        <w:rPr>
          <w:rStyle w:val="StyleUnderline"/>
          <w:highlight w:val="cyan"/>
        </w:rPr>
        <w:t>a</w:t>
      </w:r>
      <w:r w:rsidRPr="00F4161C">
        <w:rPr>
          <w:sz w:val="16"/>
        </w:rPr>
        <w:t xml:space="preserve"> political </w:t>
      </w:r>
      <w:r w:rsidRPr="00385364">
        <w:rPr>
          <w:rStyle w:val="StyleUnderline"/>
          <w:highlight w:val="cyan"/>
        </w:rPr>
        <w:t>onto-logical structure</w:t>
      </w:r>
      <w:r w:rsidRPr="00F4161C">
        <w:rPr>
          <w:rStyle w:val="StyleUnderline"/>
        </w:rPr>
        <w:t xml:space="preserve"> in which the law relegates Black being into</w:t>
      </w:r>
      <w:r w:rsidRPr="00F4161C">
        <w:rPr>
          <w:sz w:val="16"/>
        </w:rPr>
        <w:t xml:space="preserve"> the singular position </w:t>
      </w:r>
      <w:r w:rsidRPr="00385364">
        <w:rPr>
          <w:rStyle w:val="StyleUnderline"/>
          <w:highlight w:val="cyan"/>
        </w:rPr>
        <w:t>of social death</w:t>
      </w:r>
      <w:r w:rsidRPr="00F4161C">
        <w:rPr>
          <w:rStyle w:val="StyleUnderline"/>
        </w:rPr>
        <w:t xml:space="preserve"> happens</w:t>
      </w:r>
      <w:r w:rsidRPr="00F4161C">
        <w:rPr>
          <w:sz w:val="16"/>
        </w:rPr>
        <w:t xml:space="preserve">, I contend, </w:t>
      </w:r>
      <w:r w:rsidRPr="00F4161C">
        <w:rPr>
          <w:rStyle w:val="StyleUnderline"/>
        </w:rPr>
        <w:t>at the expense of two significant things</w:t>
      </w:r>
      <w:r w:rsidRPr="00F4161C">
        <w:rPr>
          <w:sz w:val="16"/>
        </w:rPr>
        <w:t xml:space="preserve"> that I am hesitant to bracket for the sake of prioritizing political ontology as the sole frame of reference for both analyzing anti-Black racism and thinking resistance within the racialized world. </w:t>
      </w:r>
      <w:r w:rsidRPr="00F4161C">
        <w:rPr>
          <w:rStyle w:val="StyleUnderline"/>
        </w:rPr>
        <w:t xml:space="preserve">First, it </w:t>
      </w:r>
      <w:r w:rsidRPr="00385364">
        <w:rPr>
          <w:rStyle w:val="Emphasis"/>
          <w:highlight w:val="cyan"/>
        </w:rPr>
        <w:t>short-circuits</w:t>
      </w:r>
      <w:r w:rsidRPr="00F4161C">
        <w:rPr>
          <w:rStyle w:val="StyleUnderline"/>
        </w:rPr>
        <w:t xml:space="preserve"> an </w:t>
      </w:r>
      <w:r w:rsidRPr="00385364">
        <w:rPr>
          <w:rStyle w:val="StyleUnderline"/>
          <w:highlight w:val="cyan"/>
        </w:rPr>
        <w:t>analysis of power that</w:t>
      </w:r>
      <w:r w:rsidRPr="00F4161C">
        <w:rPr>
          <w:rStyle w:val="StyleUnderline"/>
        </w:rPr>
        <w:t xml:space="preserve"> might </w:t>
      </w:r>
      <w:r w:rsidRPr="00385364">
        <w:rPr>
          <w:rStyle w:val="StyleUnderline"/>
          <w:highlight w:val="cyan"/>
        </w:rPr>
        <w:t>reveal</w:t>
      </w:r>
      <w:r w:rsidRPr="00F4161C">
        <w:rPr>
          <w:rStyle w:val="StyleUnderline"/>
        </w:rPr>
        <w:t xml:space="preserve"> not only </w:t>
      </w:r>
      <w:r w:rsidRPr="00385364">
        <w:rPr>
          <w:rStyle w:val="StyleUnderline"/>
          <w:highlight w:val="cyan"/>
        </w:rPr>
        <w:t>how</w:t>
      </w:r>
      <w:r w:rsidRPr="00F4161C">
        <w:rPr>
          <w:rStyle w:val="StyleUnderline"/>
        </w:rPr>
        <w:t xml:space="preserve"> the </w:t>
      </w:r>
      <w:r w:rsidRPr="00385364">
        <w:rPr>
          <w:rStyle w:val="StyleUnderline"/>
          <w:highlight w:val="cyan"/>
        </w:rPr>
        <w:t>practices</w:t>
      </w:r>
      <w:r w:rsidRPr="00F4161C">
        <w:rPr>
          <w:rStyle w:val="StyleUnderline"/>
        </w:rPr>
        <w:t xml:space="preserve">, forms, and apparatuses of anti-Black racism have historically </w:t>
      </w:r>
      <w:r w:rsidRPr="00385364">
        <w:rPr>
          <w:rStyle w:val="Emphasis"/>
          <w:highlight w:val="cyan"/>
        </w:rPr>
        <w:t>developed</w:t>
      </w:r>
      <w:r w:rsidRPr="00385364">
        <w:rPr>
          <w:rStyle w:val="StyleUnderline"/>
          <w:highlight w:val="cyan"/>
        </w:rPr>
        <w:t xml:space="preserve">, </w:t>
      </w:r>
      <w:r w:rsidRPr="00385364">
        <w:rPr>
          <w:rStyle w:val="Emphasis"/>
          <w:highlight w:val="cyan"/>
        </w:rPr>
        <w:t>changed</w:t>
      </w:r>
      <w:r w:rsidRPr="00F4161C">
        <w:rPr>
          <w:rStyle w:val="StyleUnderline"/>
        </w:rPr>
        <w:t xml:space="preserve">, and </w:t>
      </w:r>
      <w:r w:rsidRPr="00F4161C">
        <w:rPr>
          <w:rStyle w:val="Emphasis"/>
        </w:rPr>
        <w:t>reassembled/reterritorialized</w:t>
      </w:r>
      <w:r w:rsidRPr="00F4161C">
        <w:rPr>
          <w:rStyle w:val="StyleUnderline"/>
        </w:rPr>
        <w:t xml:space="preserve"> in relation to state power, national identity, philosophical discourse, biological discourse, political discourse, </w:t>
      </w:r>
      <w:r w:rsidRPr="00385364">
        <w:rPr>
          <w:rStyle w:val="StyleUnderline"/>
          <w:highlight w:val="cyan"/>
        </w:rPr>
        <w:t>and so on</w:t>
      </w:r>
      <w:r w:rsidRPr="00F4161C">
        <w:rPr>
          <w:rStyle w:val="StyleUnderline"/>
        </w:rPr>
        <w:t xml:space="preserve">—changes </w:t>
      </w:r>
      <w:r w:rsidRPr="00385364">
        <w:rPr>
          <w:rStyle w:val="StyleUnderline"/>
          <w:highlight w:val="cyan"/>
        </w:rPr>
        <w:t>that</w:t>
      </w:r>
      <w:r w:rsidRPr="00F4161C">
        <w:rPr>
          <w:rStyle w:val="StyleUnderline"/>
        </w:rPr>
        <w:t>, despite Wilderson’s claim that focusing on these things only “mystify” the question of ontology</w:t>
      </w:r>
      <w:r w:rsidRPr="00F4161C">
        <w:rPr>
          <w:sz w:val="16"/>
        </w:rPr>
        <w:t xml:space="preserve"> (Wilderson 2010, 10), </w:t>
      </w:r>
      <w:r w:rsidRPr="00F4161C">
        <w:rPr>
          <w:rStyle w:val="StyleUnderline"/>
        </w:rPr>
        <w:t xml:space="preserve">surely have </w:t>
      </w:r>
      <w:r w:rsidRPr="00385364">
        <w:rPr>
          <w:rStyle w:val="StyleUnderline"/>
          <w:highlight w:val="cyan"/>
        </w:rPr>
        <w:t>[implicate]</w:t>
      </w:r>
      <w:r w:rsidRPr="00F4161C">
        <w:rPr>
          <w:rStyle w:val="StyleUnderline"/>
        </w:rPr>
        <w:t xml:space="preserve"> implications for </w:t>
      </w:r>
      <w:r w:rsidRPr="00385364">
        <w:rPr>
          <w:rStyle w:val="StyleUnderline"/>
          <w:highlight w:val="cyan"/>
        </w:rPr>
        <w:t>how</w:t>
      </w:r>
      <w:r w:rsidRPr="00F4161C">
        <w:rPr>
          <w:rStyle w:val="StyleUnderline"/>
        </w:rPr>
        <w:t xml:space="preserve"> racial </w:t>
      </w:r>
      <w:r w:rsidRPr="00385364">
        <w:rPr>
          <w:rStyle w:val="StyleUnderline"/>
          <w:highlight w:val="cyan"/>
        </w:rPr>
        <w:t>positioning is</w:t>
      </w:r>
      <w:r w:rsidRPr="00F4161C">
        <w:rPr>
          <w:rStyle w:val="StyleUnderline"/>
        </w:rPr>
        <w:t xml:space="preserve"> both </w:t>
      </w:r>
      <w:r w:rsidRPr="00385364">
        <w:rPr>
          <w:rStyle w:val="StyleUnderline"/>
          <w:highlight w:val="cyan"/>
        </w:rPr>
        <w:t>thought</w:t>
      </w:r>
      <w:r w:rsidRPr="00F4161C">
        <w:rPr>
          <w:rStyle w:val="StyleUnderline"/>
        </w:rPr>
        <w:t xml:space="preserve"> and resisted </w:t>
      </w:r>
      <w:r w:rsidRPr="00385364">
        <w:rPr>
          <w:rStyle w:val="StyleUnderline"/>
          <w:highlight w:val="cyan"/>
        </w:rPr>
        <w:t xml:space="preserve">in </w:t>
      </w:r>
      <w:r w:rsidRPr="00385364">
        <w:rPr>
          <w:rStyle w:val="Emphasis"/>
          <w:highlight w:val="cyan"/>
        </w:rPr>
        <w:t>differing</w:t>
      </w:r>
      <w:r w:rsidRPr="00F4161C">
        <w:rPr>
          <w:rStyle w:val="StyleUnderline"/>
        </w:rPr>
        <w:t xml:space="preserve"> historical and socio-political </w:t>
      </w:r>
      <w:r w:rsidRPr="00385364">
        <w:rPr>
          <w:rStyle w:val="StyleUnderline"/>
          <w:highlight w:val="cyan"/>
        </w:rPr>
        <w:t>contexts</w:t>
      </w:r>
      <w:r w:rsidRPr="00F4161C">
        <w:rPr>
          <w:rStyle w:val="StyleUnderline"/>
        </w:rPr>
        <w:t>. To the extent that Blackness equals a singular ontological position</w:t>
      </w:r>
      <w:r w:rsidRPr="00F4161C">
        <w:rPr>
          <w:sz w:val="16"/>
        </w:rPr>
        <w:t xml:space="preserve"> within a macropolitical structure of antagonism, </w:t>
      </w:r>
      <w:r w:rsidRPr="00F4161C">
        <w:rPr>
          <w:rStyle w:val="StyleUnderline"/>
        </w:rPr>
        <w:t xml:space="preserve">there is almost no room to bring in </w:t>
      </w:r>
      <w:r w:rsidRPr="00385364">
        <w:rPr>
          <w:rStyle w:val="StyleUnderline"/>
          <w:highlight w:val="cyan"/>
        </w:rPr>
        <w:t xml:space="preserve">the </w:t>
      </w:r>
      <w:r w:rsidRPr="00385364">
        <w:rPr>
          <w:rStyle w:val="Emphasis"/>
          <w:highlight w:val="cyan"/>
        </w:rPr>
        <w:t>spectrum</w:t>
      </w:r>
      <w:r w:rsidRPr="00F4161C">
        <w:rPr>
          <w:rStyle w:val="StyleUnderline"/>
        </w:rPr>
        <w:t xml:space="preserve"> and </w:t>
      </w:r>
      <w:r w:rsidRPr="00F4161C">
        <w:rPr>
          <w:rStyle w:val="Emphasis"/>
        </w:rPr>
        <w:t>flow</w:t>
      </w:r>
      <w:r w:rsidRPr="00F4161C">
        <w:rPr>
          <w:rStyle w:val="StyleUnderline"/>
        </w:rPr>
        <w:t xml:space="preserve"> </w:t>
      </w:r>
      <w:r w:rsidRPr="00385364">
        <w:rPr>
          <w:rStyle w:val="StyleUnderline"/>
          <w:highlight w:val="cyan"/>
        </w:rPr>
        <w:t>of</w:t>
      </w:r>
      <w:r w:rsidRPr="00F4161C">
        <w:rPr>
          <w:rStyle w:val="StyleUnderline"/>
        </w:rPr>
        <w:t xml:space="preserve"> social </w:t>
      </w:r>
      <w:r w:rsidRPr="00385364">
        <w:rPr>
          <w:rStyle w:val="StyleUnderline"/>
          <w:highlight w:val="cyan"/>
        </w:rPr>
        <w:t>difference</w:t>
      </w:r>
      <w:r w:rsidRPr="00F4161C">
        <w:rPr>
          <w:rStyle w:val="StyleUnderline"/>
        </w:rPr>
        <w:t xml:space="preserve"> and contingency that </w:t>
      </w:r>
      <w:r w:rsidRPr="00385364">
        <w:rPr>
          <w:rStyle w:val="Emphasis"/>
          <w:highlight w:val="cyan"/>
        </w:rPr>
        <w:t>no doubt</w:t>
      </w:r>
      <w:r w:rsidRPr="00385364">
        <w:rPr>
          <w:rStyle w:val="StyleUnderline"/>
          <w:highlight w:val="cyan"/>
        </w:rPr>
        <w:t xml:space="preserve"> spans</w:t>
      </w:r>
      <w:r w:rsidRPr="00F4161C">
        <w:rPr>
          <w:rStyle w:val="StyleUnderline"/>
        </w:rPr>
        <w:t xml:space="preserve"> across </w:t>
      </w:r>
      <w:r w:rsidRPr="00385364">
        <w:rPr>
          <w:rStyle w:val="StyleUnderline"/>
          <w:highlight w:val="cyan"/>
        </w:rPr>
        <w:t>Black identity</w:t>
      </w:r>
      <w:r w:rsidRPr="00F4161C">
        <w:rPr>
          <w:rStyle w:val="StyleUnderline"/>
        </w:rPr>
        <w:t xml:space="preserve"> as a legitimate issue of analysis and as a site/sight for the possibility of a range of resisting practices. This </w:t>
      </w:r>
      <w:r w:rsidRPr="00385364">
        <w:rPr>
          <w:rStyle w:val="StyleUnderline"/>
          <w:highlight w:val="cyan"/>
        </w:rPr>
        <w:t>bracketing</w:t>
      </w:r>
      <w:r w:rsidRPr="00F4161C">
        <w:rPr>
          <w:rStyle w:val="StyleUnderline"/>
        </w:rPr>
        <w:t xml:space="preserve"> of difference </w:t>
      </w:r>
      <w:r w:rsidRPr="00385364">
        <w:rPr>
          <w:rStyle w:val="StyleUnderline"/>
          <w:highlight w:val="cyan"/>
        </w:rPr>
        <w:t>leads</w:t>
      </w:r>
      <w:r w:rsidRPr="00F4161C">
        <w:rPr>
          <w:sz w:val="16"/>
        </w:rPr>
        <w:t xml:space="preserve"> him </w:t>
      </w:r>
      <w:r w:rsidRPr="00385364">
        <w:rPr>
          <w:rStyle w:val="StyleUnderline"/>
          <w:highlight w:val="cyan"/>
        </w:rPr>
        <w:t>to</w:t>
      </w:r>
      <w:r w:rsidRPr="00F4161C">
        <w:rPr>
          <w:sz w:val="16"/>
        </w:rPr>
        <w:t xml:space="preserve"> make some rather </w:t>
      </w:r>
      <w:r w:rsidRPr="00385364">
        <w:rPr>
          <w:rStyle w:val="Emphasis"/>
          <w:highlight w:val="cyan"/>
        </w:rPr>
        <w:t>sweeping</w:t>
      </w:r>
      <w:r w:rsidRPr="00F4161C">
        <w:rPr>
          <w:rStyle w:val="StyleUnderline"/>
        </w:rPr>
        <w:t xml:space="preserve"> and </w:t>
      </w:r>
      <w:r w:rsidRPr="00385364">
        <w:rPr>
          <w:rStyle w:val="Emphasis"/>
          <w:highlight w:val="cyan"/>
        </w:rPr>
        <w:t>opaquely abstract</w:t>
      </w:r>
      <w:r w:rsidRPr="00385364">
        <w:rPr>
          <w:rStyle w:val="StyleUnderline"/>
          <w:highlight w:val="cyan"/>
        </w:rPr>
        <w:t xml:space="preserve"> claims</w:t>
      </w:r>
      <w:r w:rsidRPr="00F4161C">
        <w:rPr>
          <w:sz w:val="16"/>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w:t>
      </w:r>
      <w:r w:rsidRPr="00F4161C">
        <w:rPr>
          <w:rStyle w:val="StyleUnderline"/>
        </w:rPr>
        <w:t xml:space="preserve">the sole frame of a </w:t>
      </w:r>
      <w:r w:rsidRPr="00385364">
        <w:rPr>
          <w:rStyle w:val="Emphasis"/>
          <w:highlight w:val="cyan"/>
        </w:rPr>
        <w:t>totalizing</w:t>
      </w:r>
      <w:r w:rsidRPr="00F4161C">
        <w:rPr>
          <w:rStyle w:val="StyleUnderline"/>
        </w:rPr>
        <w:t xml:space="preserve"> political </w:t>
      </w:r>
      <w:r w:rsidRPr="00385364">
        <w:rPr>
          <w:rStyle w:val="StyleUnderline"/>
          <w:highlight w:val="cyan"/>
        </w:rPr>
        <w:t>ontology</w:t>
      </w:r>
      <w:r w:rsidRPr="00F4161C">
        <w:rPr>
          <w:sz w:val="16"/>
        </w:rPr>
        <w:t xml:space="preserve"> overshadowing all other levels of sociality, </w:t>
      </w:r>
      <w:r w:rsidRPr="00385364">
        <w:rPr>
          <w:rStyle w:val="Emphasis"/>
          <w:highlight w:val="cyan"/>
        </w:rPr>
        <w:t>flattens</w:t>
      </w:r>
      <w:r w:rsidRPr="00F4161C">
        <w:rPr>
          <w:rStyle w:val="Emphasis"/>
        </w:rPr>
        <w:t xml:space="preserve"> out</w:t>
      </w:r>
      <w:r w:rsidRPr="00F4161C">
        <w:rPr>
          <w:rStyle w:val="StyleUnderline"/>
        </w:rPr>
        <w:t xml:space="preserve"> the social </w:t>
      </w:r>
      <w:r w:rsidRPr="00385364">
        <w:rPr>
          <w:rStyle w:val="StyleUnderline"/>
          <w:highlight w:val="cyan"/>
        </w:rPr>
        <w:t>difference within</w:t>
      </w:r>
      <w:r w:rsidRPr="00F4161C">
        <w:rPr>
          <w:sz w:val="16"/>
        </w:rPr>
        <w:t xml:space="preserve">, and even the possibility of, </w:t>
      </w:r>
      <w:r w:rsidRPr="00385364">
        <w:rPr>
          <w:rStyle w:val="StyleUnderline"/>
          <w:highlight w:val="cyan"/>
        </w:rPr>
        <w:t>a</w:t>
      </w:r>
      <w:r w:rsidRPr="00F4161C">
        <w:rPr>
          <w:sz w:val="16"/>
        </w:rPr>
        <w:t xml:space="preserve"> micropolitical </w:t>
      </w:r>
      <w:r w:rsidRPr="00F4161C">
        <w:rPr>
          <w:rStyle w:val="StyleUnderline"/>
        </w:rPr>
        <w:t xml:space="preserve">social </w:t>
      </w:r>
      <w:r w:rsidRPr="00385364">
        <w:rPr>
          <w:rStyle w:val="StyleUnderline"/>
          <w:highlight w:val="cyan"/>
        </w:rPr>
        <w:t xml:space="preserve">field of </w:t>
      </w:r>
      <w:r w:rsidRPr="00385364">
        <w:rPr>
          <w:rStyle w:val="Emphasis"/>
          <w:highlight w:val="cyan"/>
        </w:rPr>
        <w:t>35 million</w:t>
      </w:r>
      <w:r w:rsidRPr="00F4161C">
        <w:rPr>
          <w:rStyle w:val="Emphasis"/>
        </w:rPr>
        <w:t xml:space="preserve"> Black </w:t>
      </w:r>
      <w:r w:rsidRPr="00385364">
        <w:rPr>
          <w:rStyle w:val="Emphasis"/>
          <w:highlight w:val="cyan"/>
        </w:rPr>
        <w:t>people</w:t>
      </w:r>
      <w:r w:rsidRPr="00F4161C">
        <w:rPr>
          <w:rStyle w:val="StyleUnderline"/>
        </w:rPr>
        <w:t xml:space="preserve"> living in the </w:t>
      </w:r>
      <w:r w:rsidRPr="00F4161C">
        <w:rPr>
          <w:rStyle w:val="Emphasis"/>
        </w:rPr>
        <w:t>U</w:t>
      </w:r>
      <w:r w:rsidRPr="00F4161C">
        <w:rPr>
          <w:sz w:val="16"/>
        </w:rPr>
        <w:t xml:space="preserve">nited </w:t>
      </w:r>
      <w:r w:rsidRPr="00F4161C">
        <w:rPr>
          <w:rStyle w:val="Emphasis"/>
        </w:rPr>
        <w:t>S</w:t>
      </w:r>
      <w:r w:rsidRPr="00F4161C">
        <w:rPr>
          <w:sz w:val="16"/>
        </w:rPr>
        <w:t xml:space="preserve">tates. </w:t>
      </w:r>
      <w:r w:rsidRPr="00F4161C">
        <w:rPr>
          <w:rStyle w:val="StyleUnderline"/>
        </w:rPr>
        <w:t xml:space="preserve">Such a flattening reduces the optic of anti-Black racism as well as Black sociality to the frame of political ontology where Blackness remains stuck in a singular position of abjection. The result is </w:t>
      </w:r>
      <w:r w:rsidRPr="00385364">
        <w:rPr>
          <w:rStyle w:val="StyleUnderline"/>
          <w:highlight w:val="cyan"/>
        </w:rPr>
        <w:t xml:space="preserve">a </w:t>
      </w:r>
      <w:r w:rsidRPr="00385364">
        <w:rPr>
          <w:rStyle w:val="Emphasis"/>
          <w:highlight w:val="cyan"/>
        </w:rPr>
        <w:t>severe</w:t>
      </w:r>
      <w:r w:rsidRPr="00F4161C">
        <w:rPr>
          <w:rStyle w:val="Emphasis"/>
        </w:rPr>
        <w:t xml:space="preserve"> analytical </w:t>
      </w:r>
      <w:r w:rsidRPr="00385364">
        <w:rPr>
          <w:rStyle w:val="Emphasis"/>
          <w:highlight w:val="cyan"/>
        </w:rPr>
        <w:t>limitation</w:t>
      </w:r>
      <w:r w:rsidRPr="00385364">
        <w:rPr>
          <w:rStyle w:val="StyleUnderline"/>
          <w:highlight w:val="cyan"/>
        </w:rPr>
        <w:t xml:space="preserve"> in</w:t>
      </w:r>
      <w:r w:rsidRPr="00F4161C">
        <w:rPr>
          <w:rStyle w:val="StyleUnderline"/>
        </w:rPr>
        <w:t xml:space="preserve"> terms of </w:t>
      </w:r>
      <w:r w:rsidRPr="00385364">
        <w:rPr>
          <w:rStyle w:val="StyleUnderline"/>
          <w:highlight w:val="cyan"/>
        </w:rPr>
        <w:t>the way Blackness</w:t>
      </w:r>
      <w:r w:rsidRPr="00F4161C">
        <w:rPr>
          <w:sz w:val="16"/>
        </w:rPr>
        <w:t xml:space="preserve"> (as well as other racial positions) </w:t>
      </w:r>
      <w:r w:rsidRPr="00385364">
        <w:rPr>
          <w:rStyle w:val="StyleUnderline"/>
          <w:highlight w:val="cyan"/>
        </w:rPr>
        <w:t xml:space="preserve">exists across an </w:t>
      </w:r>
      <w:r w:rsidRPr="00385364">
        <w:rPr>
          <w:rStyle w:val="Emphasis"/>
          <w:highlight w:val="cyan"/>
        </w:rPr>
        <w:t>extremely wide field</w:t>
      </w:r>
      <w:r w:rsidRPr="00F4161C">
        <w:rPr>
          <w:rStyle w:val="Emphasis"/>
        </w:rPr>
        <w:t xml:space="preserve"> of sociality</w:t>
      </w:r>
      <w:r w:rsidRPr="00F4161C">
        <w:rPr>
          <w:rStyle w:val="StyleUnderline"/>
        </w:rPr>
        <w:t xml:space="preserve"> that is </w:t>
      </w:r>
      <w:r w:rsidRPr="00385364">
        <w:rPr>
          <w:rStyle w:val="StyleUnderline"/>
          <w:highlight w:val="cyan"/>
        </w:rPr>
        <w:t xml:space="preserve">comprised of </w:t>
      </w:r>
      <w:r w:rsidRPr="00385364">
        <w:rPr>
          <w:rStyle w:val="Emphasis"/>
          <w:highlight w:val="cyan"/>
        </w:rPr>
        <w:t>differing intensities</w:t>
      </w:r>
      <w:r w:rsidRPr="00385364">
        <w:rPr>
          <w:rStyle w:val="StyleUnderline"/>
          <w:highlight w:val="cyan"/>
        </w:rPr>
        <w:t xml:space="preserve"> of forces</w:t>
      </w:r>
      <w:r w:rsidRPr="00F4161C">
        <w:rPr>
          <w:rStyle w:val="StyleUnderline"/>
        </w:rPr>
        <w:t xml:space="preserve"> and relational modes </w:t>
      </w:r>
      <w:r w:rsidRPr="00385364">
        <w:rPr>
          <w:rStyle w:val="StyleUnderline"/>
          <w:highlight w:val="cyan"/>
        </w:rPr>
        <w:t>between various</w:t>
      </w:r>
      <w:r w:rsidRPr="00F4161C">
        <w:rPr>
          <w:rStyle w:val="StyleUnderline"/>
        </w:rPr>
        <w:t xml:space="preserve"> institutional, political, socio-economic, religious, sexual, and other social </w:t>
      </w:r>
      <w:r w:rsidRPr="00385364">
        <w:rPr>
          <w:rStyle w:val="StyleUnderline"/>
          <w:highlight w:val="cyan"/>
        </w:rPr>
        <w:t>conjunctures</w:t>
      </w:r>
      <w:r w:rsidRPr="00F4161C">
        <w:rPr>
          <w:sz w:val="16"/>
        </w:rPr>
        <w:t>.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4DF31663" w14:textId="77777777" w:rsidR="00891995" w:rsidRPr="00F4161C" w:rsidRDefault="00891995" w:rsidP="00891995">
      <w:pPr>
        <w:rPr>
          <w:sz w:val="16"/>
        </w:rPr>
      </w:pPr>
      <w:r w:rsidRPr="00F4161C">
        <w:rPr>
          <w:sz w:val="16"/>
        </w:rPr>
        <w:t xml:space="preserve">Furthermore, arriving at the second analytical expense of Wilderson’s prioritization of political ontology, I suggest that </w:t>
      </w:r>
      <w:r w:rsidRPr="00F4161C">
        <w:rPr>
          <w:rStyle w:val="StyleUnderline"/>
        </w:rPr>
        <w:t xml:space="preserve">such a </w:t>
      </w:r>
      <w:r w:rsidRPr="00385364">
        <w:rPr>
          <w:rStyle w:val="StyleUnderline"/>
          <w:highlight w:val="cyan"/>
        </w:rPr>
        <w:t>flattening</w:t>
      </w:r>
      <w:r w:rsidRPr="00F4161C">
        <w:rPr>
          <w:sz w:val="16"/>
        </w:rPr>
        <w:t xml:space="preserve"> of the social field of Blackness </w:t>
      </w:r>
      <w:r w:rsidRPr="00385364">
        <w:rPr>
          <w:rStyle w:val="Emphasis"/>
          <w:highlight w:val="cyan"/>
        </w:rPr>
        <w:t>rigidly delimits</w:t>
      </w:r>
      <w:r w:rsidRPr="00F4161C">
        <w:rPr>
          <w:rStyle w:val="StyleUnderline"/>
        </w:rPr>
        <w:t xml:space="preserve"> what counts as </w:t>
      </w:r>
      <w:r w:rsidRPr="00385364">
        <w:rPr>
          <w:rStyle w:val="StyleUnderline"/>
          <w:highlight w:val="cyan"/>
        </w:rPr>
        <w:t>legitimate</w:t>
      </w:r>
      <w:r w:rsidRPr="00F4161C">
        <w:rPr>
          <w:rStyle w:val="StyleUnderline"/>
        </w:rPr>
        <w:t xml:space="preserve"> political </w:t>
      </w:r>
      <w:r w:rsidRPr="00385364">
        <w:rPr>
          <w:rStyle w:val="StyleUnderline"/>
          <w:highlight w:val="cyan"/>
        </w:rPr>
        <w:t>resistance</w:t>
      </w:r>
      <w:r w:rsidRPr="00F4161C">
        <w:rPr>
          <w:rStyle w:val="StyleUnderline"/>
        </w:rPr>
        <w:t>. If the framework for thinking resistance and the possibility of creating another world is reduced to rigid ontological positions</w:t>
      </w:r>
      <w:r w:rsidRPr="00F4161C">
        <w:rPr>
          <w:sz w:val="16"/>
        </w:rPr>
        <w:t xml:space="preserve"> defined by the absolute power of the law, </w:t>
      </w:r>
      <w:r w:rsidRPr="00F4161C">
        <w:rPr>
          <w:rStyle w:val="StyleUnderline"/>
        </w:rPr>
        <w:t>and if Black existence is understood only as ontologically fixed at the extreme zero point of social death</w:t>
      </w:r>
      <w:r w:rsidRPr="00F4161C">
        <w:rPr>
          <w:sz w:val="16"/>
        </w:rPr>
        <w:t xml:space="preserve"> without recourse to anything within its own position qua Blackness, </w:t>
      </w:r>
      <w:r w:rsidRPr="00F4161C">
        <w:rPr>
          <w:rStyle w:val="StyleUnderline"/>
        </w:rPr>
        <w:t xml:space="preserve">then </w:t>
      </w:r>
      <w:r w:rsidRPr="00385364">
        <w:rPr>
          <w:rStyle w:val="StyleUnderline"/>
          <w:highlight w:val="cyan"/>
        </w:rPr>
        <w:t xml:space="preserve">there is </w:t>
      </w:r>
      <w:r w:rsidRPr="00385364">
        <w:rPr>
          <w:rStyle w:val="Emphasis"/>
          <w:highlight w:val="cyan"/>
        </w:rPr>
        <w:t>no</w:t>
      </w:r>
      <w:r w:rsidRPr="00F4161C">
        <w:rPr>
          <w:rStyle w:val="Emphasis"/>
        </w:rPr>
        <w:t xml:space="preserve">t much </w:t>
      </w:r>
      <w:r w:rsidRPr="00385364">
        <w:rPr>
          <w:rStyle w:val="Emphasis"/>
          <w:highlight w:val="cyan"/>
        </w:rPr>
        <w:t>room</w:t>
      </w:r>
      <w:r w:rsidRPr="00385364">
        <w:rPr>
          <w:rStyle w:val="StyleUnderline"/>
          <w:highlight w:val="cyan"/>
        </w:rPr>
        <w:t xml:space="preserve"> for </w:t>
      </w:r>
      <w:r w:rsidRPr="00385364">
        <w:rPr>
          <w:rStyle w:val="Emphasis"/>
          <w:highlight w:val="cyan"/>
        </w:rPr>
        <w:t>strategizing</w:t>
      </w:r>
      <w:r w:rsidRPr="00F4161C">
        <w:rPr>
          <w:rStyle w:val="StyleUnderline"/>
        </w:rPr>
        <w:t xml:space="preserve"> or even imagining </w:t>
      </w:r>
      <w:r w:rsidRPr="00385364">
        <w:rPr>
          <w:rStyle w:val="StyleUnderline"/>
          <w:highlight w:val="cyan"/>
        </w:rPr>
        <w:t>resistance</w:t>
      </w:r>
      <w:r w:rsidRPr="00F4161C">
        <w:rPr>
          <w:rStyle w:val="StyleUnderline"/>
        </w:rPr>
        <w:t xml:space="preserve"> to anti-Blackness that is </w:t>
      </w:r>
      <w:r w:rsidRPr="00385364">
        <w:rPr>
          <w:rStyle w:val="StyleUnderline"/>
          <w:highlight w:val="cyan"/>
        </w:rPr>
        <w:t>not</w:t>
      </w:r>
      <w:r w:rsidRPr="00F4161C">
        <w:rPr>
          <w:rStyle w:val="StyleUnderline"/>
        </w:rPr>
        <w:t xml:space="preserve"> wholly </w:t>
      </w:r>
      <w:r w:rsidRPr="00385364">
        <w:rPr>
          <w:rStyle w:val="StyleUnderline"/>
          <w:highlight w:val="cyan"/>
        </w:rPr>
        <w:t>limited to</w:t>
      </w:r>
      <w:r w:rsidRPr="00F4161C">
        <w:rPr>
          <w:rStyle w:val="StyleUnderline"/>
        </w:rPr>
        <w:t xml:space="preserve"> expressions and events of </w:t>
      </w:r>
      <w:r w:rsidRPr="00385364">
        <w:rPr>
          <w:rStyle w:val="StyleUnderline"/>
          <w:highlight w:val="cyan"/>
        </w:rPr>
        <w:t>radical</w:t>
      </w:r>
      <w:r w:rsidRPr="00F4161C">
        <w:rPr>
          <w:rStyle w:val="StyleUnderline"/>
        </w:rPr>
        <w:t xml:space="preserve">ly apocalyptic political </w:t>
      </w:r>
      <w:r w:rsidRPr="00385364">
        <w:rPr>
          <w:rStyle w:val="StyleUnderline"/>
          <w:highlight w:val="cyan"/>
        </w:rPr>
        <w:t>violence</w:t>
      </w:r>
      <w:r w:rsidRPr="00F4161C">
        <w:rPr>
          <w:rStyle w:val="StyleUnderline"/>
        </w:rPr>
        <w:t>: the law is either destroyed entirely, or there is no freedom</w:t>
      </w:r>
      <w:r w:rsidRPr="00F4161C">
        <w:rPr>
          <w:sz w:val="16"/>
        </w:rPr>
        <w:t xml:space="preserve">. This is not to say that I am necessarily against radical political violence or its use as an effective tactic. Nor is to say that I think the law should be left unchallenged in its total operation, but rather that </w:t>
      </w:r>
      <w:r w:rsidRPr="00385364">
        <w:rPr>
          <w:rStyle w:val="StyleUnderline"/>
          <w:highlight w:val="cyan"/>
        </w:rPr>
        <w:t>there might be other</w:t>
      </w:r>
      <w:r w:rsidRPr="00F4161C">
        <w:rPr>
          <w:rStyle w:val="StyleUnderline"/>
        </w:rPr>
        <w:t xml:space="preserve"> and more </w:t>
      </w:r>
      <w:r w:rsidRPr="00385364">
        <w:rPr>
          <w:rStyle w:val="Emphasis"/>
          <w:highlight w:val="cyan"/>
        </w:rPr>
        <w:t>pragmatic</w:t>
      </w:r>
      <w:r w:rsidRPr="00F4161C">
        <w:rPr>
          <w:rStyle w:val="Emphasis"/>
        </w:rPr>
        <w:t>ally oriented</w:t>
      </w:r>
      <w:r w:rsidRPr="00F4161C">
        <w:rPr>
          <w:rStyle w:val="StyleUnderline"/>
        </w:rPr>
        <w:t xml:space="preserve"> </w:t>
      </w:r>
      <w:r w:rsidRPr="00385364">
        <w:rPr>
          <w:rStyle w:val="StyleUnderline"/>
          <w:highlight w:val="cyan"/>
        </w:rPr>
        <w:t>practices</w:t>
      </w:r>
      <w:r w:rsidRPr="00F4161C">
        <w:rPr>
          <w:rStyle w:val="StyleUnderline"/>
        </w:rPr>
        <w:t xml:space="preserve"> of resistance </w:t>
      </w:r>
      <w:r w:rsidRPr="00385364">
        <w:rPr>
          <w:rStyle w:val="StyleUnderline"/>
          <w:highlight w:val="cyan"/>
        </w:rPr>
        <w:t xml:space="preserve">that do </w:t>
      </w:r>
      <w:r w:rsidRPr="00385364">
        <w:rPr>
          <w:rStyle w:val="Emphasis"/>
          <w:highlight w:val="cyan"/>
        </w:rPr>
        <w:t>not</w:t>
      </w:r>
      <w:r w:rsidRPr="00F4161C">
        <w:rPr>
          <w:rStyle w:val="StyleUnderline"/>
        </w:rPr>
        <w:t xml:space="preserve"> necessarily </w:t>
      </w:r>
      <w:r w:rsidRPr="00385364">
        <w:rPr>
          <w:rStyle w:val="StyleUnderline"/>
          <w:highlight w:val="cyan"/>
        </w:rPr>
        <w:t>have</w:t>
      </w:r>
      <w:r w:rsidRPr="00F4161C">
        <w:rPr>
          <w:rStyle w:val="StyleUnderline"/>
        </w:rPr>
        <w:t xml:space="preserve"> the </w:t>
      </w:r>
      <w:r w:rsidRPr="00385364">
        <w:rPr>
          <w:rStyle w:val="Emphasis"/>
          <w:highlight w:val="cyan"/>
        </w:rPr>
        <w:t>absolute</w:t>
      </w:r>
      <w:r w:rsidRPr="00385364">
        <w:rPr>
          <w:rStyle w:val="StyleUnderline"/>
          <w:highlight w:val="cyan"/>
        </w:rPr>
        <w:t xml:space="preserve"> destruction of</w:t>
      </w:r>
      <w:r w:rsidRPr="00F4161C">
        <w:rPr>
          <w:rStyle w:val="StyleUnderline"/>
        </w:rPr>
        <w:t xml:space="preserve"> the </w:t>
      </w:r>
      <w:r w:rsidRPr="00385364">
        <w:rPr>
          <w:rStyle w:val="StyleUnderline"/>
          <w:highlight w:val="cyan"/>
        </w:rPr>
        <w:t>law as their</w:t>
      </w:r>
      <w:r w:rsidRPr="00F4161C">
        <w:rPr>
          <w:rStyle w:val="StyleUnderline"/>
        </w:rPr>
        <w:t xml:space="preserve"> immediate </w:t>
      </w:r>
      <w:r w:rsidRPr="00385364">
        <w:rPr>
          <w:rStyle w:val="StyleUnderline"/>
          <w:highlight w:val="cyan"/>
        </w:rPr>
        <w:t>aim that</w:t>
      </w:r>
      <w:r w:rsidRPr="00F4161C">
        <w:rPr>
          <w:rStyle w:val="StyleUnderline"/>
        </w:rPr>
        <w:t xml:space="preserve"> </w:t>
      </w:r>
      <w:r w:rsidRPr="00F4161C">
        <w:rPr>
          <w:rStyle w:val="Emphasis"/>
        </w:rPr>
        <w:t xml:space="preserve">should </w:t>
      </w:r>
      <w:r w:rsidRPr="00385364">
        <w:rPr>
          <w:rStyle w:val="Emphasis"/>
          <w:highlight w:val="cyan"/>
        </w:rPr>
        <w:t>count</w:t>
      </w:r>
      <w:r w:rsidRPr="00385364">
        <w:rPr>
          <w:rStyle w:val="StyleUnderline"/>
          <w:highlight w:val="cyan"/>
        </w:rPr>
        <w:t xml:space="preserve"> as genuine</w:t>
      </w:r>
      <w:r w:rsidRPr="00F4161C">
        <w:rPr>
          <w:rStyle w:val="StyleUnderline"/>
        </w:rPr>
        <w:t xml:space="preserve"> resistance to anti-Blackness</w:t>
      </w:r>
      <w:r w:rsidRPr="00F4161C">
        <w:rPr>
          <w:sz w:val="16"/>
        </w:rPr>
        <w:t xml:space="preserve">. For Wilderson,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F4161C">
        <w:rPr>
          <w:rStyle w:val="StyleUnderline"/>
        </w:rPr>
        <w:t>the insistence on</w:t>
      </w:r>
      <w:r w:rsidRPr="00F4161C">
        <w:rPr>
          <w:sz w:val="16"/>
        </w:rPr>
        <w:t xml:space="preserve"> the absolute priority of framing this world within </w:t>
      </w:r>
      <w:r w:rsidRPr="00385364">
        <w:rPr>
          <w:rStyle w:val="StyleUnderline"/>
          <w:highlight w:val="cyan"/>
        </w:rPr>
        <w:t>a</w:t>
      </w:r>
      <w:r w:rsidRPr="00F4161C">
        <w:rPr>
          <w:rStyle w:val="StyleUnderline"/>
        </w:rPr>
        <w:t xml:space="preserve"> rigid </w:t>
      </w:r>
      <w:r w:rsidRPr="00385364">
        <w:rPr>
          <w:rStyle w:val="StyleUnderline"/>
          <w:highlight w:val="cyan"/>
        </w:rPr>
        <w:t>structure of</w:t>
      </w:r>
      <w:r w:rsidRPr="00F4161C">
        <w:rPr>
          <w:rStyle w:val="StyleUnderline"/>
        </w:rPr>
        <w:t xml:space="preserve"> formal </w:t>
      </w:r>
      <w:r w:rsidRPr="00385364">
        <w:rPr>
          <w:rStyle w:val="StyleUnderline"/>
          <w:highlight w:val="cyan"/>
        </w:rPr>
        <w:t>ontological positions</w:t>
      </w:r>
      <w:r w:rsidRPr="00F4161C">
        <w:rPr>
          <w:rStyle w:val="StyleUnderline"/>
        </w:rPr>
        <w:t xml:space="preserve"> can only </w:t>
      </w:r>
      <w:r w:rsidRPr="00385364">
        <w:rPr>
          <w:rStyle w:val="StyleUnderline"/>
          <w:highlight w:val="cyan"/>
        </w:rPr>
        <w:t>revert to</w:t>
      </w:r>
      <w:r w:rsidRPr="00F4161C">
        <w:rPr>
          <w:sz w:val="16"/>
        </w:rPr>
        <w:t xml:space="preserve"> what amounts to </w:t>
      </w:r>
      <w:r w:rsidRPr="00385364">
        <w:rPr>
          <w:rStyle w:val="StyleUnderline"/>
          <w:highlight w:val="cyan"/>
        </w:rPr>
        <w:t>a</w:t>
      </w:r>
      <w:r w:rsidRPr="00F4161C">
        <w:rPr>
          <w:sz w:val="16"/>
        </w:rPr>
        <w:t xml:space="preserve"> kind of </w:t>
      </w:r>
      <w:r w:rsidRPr="00385364">
        <w:rPr>
          <w:rStyle w:val="StyleUnderline"/>
          <w:highlight w:val="cyan"/>
        </w:rPr>
        <w:t>negative</w:t>
      </w:r>
      <w:r w:rsidRPr="00F4161C">
        <w:rPr>
          <w:rStyle w:val="StyleUnderline"/>
        </w:rPr>
        <w:t xml:space="preserve"> theological and eschatological </w:t>
      </w:r>
      <w:r w:rsidRPr="00385364">
        <w:rPr>
          <w:rStyle w:val="StyleUnderline"/>
          <w:highlight w:val="cyan"/>
        </w:rPr>
        <w:t xml:space="preserve">blank horizon in which </w:t>
      </w:r>
      <w:r w:rsidRPr="00385364">
        <w:rPr>
          <w:rStyle w:val="Emphasis"/>
          <w:highlight w:val="cyan"/>
        </w:rPr>
        <w:t>actually existing</w:t>
      </w:r>
      <w:r w:rsidRPr="00F4161C">
        <w:rPr>
          <w:rStyle w:val="StyleUnderline"/>
        </w:rPr>
        <w:t xml:space="preserve"> social sites and </w:t>
      </w:r>
      <w:r w:rsidRPr="00385364">
        <w:rPr>
          <w:rStyle w:val="StyleUnderline"/>
          <w:highlight w:val="cyan"/>
        </w:rPr>
        <w:t>modes</w:t>
      </w:r>
      <w:r w:rsidRPr="00F4161C">
        <w:rPr>
          <w:rStyle w:val="StyleUnderline"/>
        </w:rPr>
        <w:t xml:space="preserve"> of resisting praxis </w:t>
      </w:r>
      <w:r w:rsidRPr="00385364">
        <w:rPr>
          <w:rStyle w:val="StyleUnderline"/>
          <w:highlight w:val="cyan"/>
        </w:rPr>
        <w:t>are</w:t>
      </w:r>
      <w:r w:rsidRPr="00F4161C">
        <w:rPr>
          <w:rStyle w:val="StyleUnderline"/>
        </w:rPr>
        <w:t xml:space="preserve"> </w:t>
      </w:r>
      <w:r w:rsidRPr="00F4161C">
        <w:rPr>
          <w:rStyle w:val="Emphasis"/>
        </w:rPr>
        <w:t>displaced</w:t>
      </w:r>
      <w:r w:rsidRPr="00F4161C">
        <w:rPr>
          <w:rStyle w:val="StyleUnderline"/>
        </w:rPr>
        <w:t xml:space="preserve"> and </w:t>
      </w:r>
      <w:r w:rsidRPr="00385364">
        <w:rPr>
          <w:rStyle w:val="Emphasis"/>
          <w:highlight w:val="cyan"/>
        </w:rPr>
        <w:t>devalued</w:t>
      </w:r>
      <w:r w:rsidRPr="00F4161C">
        <w:rPr>
          <w:sz w:val="16"/>
        </w:rPr>
        <w:t xml:space="preserve"> by notions of whatever it is that might arrive from beyond.</w:t>
      </w:r>
    </w:p>
    <w:p w14:paraId="01AEB839" w14:textId="77777777" w:rsidR="00891995" w:rsidRPr="00F4161C" w:rsidRDefault="00891995" w:rsidP="00891995">
      <w:pPr>
        <w:pStyle w:val="Heading4"/>
        <w:rPr>
          <w:rFonts w:eastAsia="Times New Roman" w:cs="Times New Roman"/>
        </w:rPr>
      </w:pPr>
      <w:r>
        <w:rPr>
          <w:rFonts w:eastAsia="Times New Roman" w:cs="Times New Roman"/>
        </w:rPr>
        <w:t xml:space="preserve">4. Veneration is </w:t>
      </w:r>
      <w:r w:rsidRPr="00F4161C">
        <w:rPr>
          <w:rFonts w:eastAsia="Times New Roman" w:cs="Times New Roman"/>
          <w:u w:val="single"/>
        </w:rPr>
        <w:t>insufficient</w:t>
      </w:r>
      <w:r w:rsidRPr="00F4161C">
        <w:rPr>
          <w:rFonts w:eastAsia="Times New Roman" w:cs="Times New Roman"/>
        </w:rPr>
        <w:t xml:space="preserve">---politics must </w:t>
      </w:r>
      <w:r w:rsidRPr="00F4161C">
        <w:rPr>
          <w:rFonts w:eastAsia="Times New Roman" w:cs="Times New Roman"/>
          <w:u w:val="single"/>
        </w:rPr>
        <w:t>move beyond</w:t>
      </w:r>
      <w:r w:rsidRPr="00F4161C">
        <w:rPr>
          <w:rFonts w:eastAsia="Times New Roman" w:cs="Times New Roman"/>
        </w:rPr>
        <w:t xml:space="preserve"> to demand institutional gains</w:t>
      </w:r>
    </w:p>
    <w:p w14:paraId="26DE1789" w14:textId="77777777" w:rsidR="00891995" w:rsidRPr="00F4161C" w:rsidRDefault="00891995" w:rsidP="00891995">
      <w:pPr>
        <w:rPr>
          <w:rFonts w:eastAsia="Calibri"/>
        </w:rPr>
      </w:pPr>
      <w:r w:rsidRPr="00F4161C">
        <w:rPr>
          <w:rFonts w:eastAsia="Calibri"/>
          <w:b/>
          <w:bCs/>
        </w:rPr>
        <w:t>Bickerstaff 17 –</w:t>
      </w:r>
      <w:r w:rsidRPr="00F4161C">
        <w:rPr>
          <w:rFonts w:eastAsia="Calibri"/>
        </w:rPr>
        <w:t xml:space="preserve"> Jovonne Bickerstaff, Post-Doctoral Associate, “Of Wake Work and We Who Would Build: Centralizing Blackness in Digital Work”, February, http://aadhum.umd.edu/2017/02/centralizing-blackness-digital-work/</w:t>
      </w:r>
    </w:p>
    <w:p w14:paraId="3139986C" w14:textId="77777777" w:rsidR="00891995" w:rsidRPr="00F4161C" w:rsidRDefault="00891995" w:rsidP="00891995">
      <w:pPr>
        <w:rPr>
          <w:rFonts w:eastAsia="Calibri"/>
          <w:sz w:val="16"/>
        </w:rPr>
      </w:pPr>
      <w:r w:rsidRPr="00F4161C">
        <w:rPr>
          <w:rFonts w:eastAsia="Calibri"/>
          <w:sz w:val="16"/>
        </w:rPr>
        <w:t xml:space="preserve"> Wake work at the intersection of Black Studies and the Digital Humanities —Justin Hosbey, Ph.D.</w:t>
      </w:r>
    </w:p>
    <w:p w14:paraId="099933D1" w14:textId="77777777" w:rsidR="00891995" w:rsidRPr="00F4161C" w:rsidRDefault="00891995" w:rsidP="00891995">
      <w:pPr>
        <w:rPr>
          <w:rFonts w:eastAsia="Calibri"/>
          <w:sz w:val="16"/>
        </w:rPr>
      </w:pPr>
      <w:r w:rsidRPr="00F4161C">
        <w:rPr>
          <w:rFonts w:eastAsia="Calibri"/>
          <w:sz w:val="16"/>
        </w:rPr>
        <w:t xml:space="preserve">“In the anti-black ‘post-racial’ social reality animated and subtended by a black US president, non-humans weaponize sidewalks; shoot ourselves while handcuffed in the back of police cars; are brutally murdered while asking for help; incarcerated, assaulted, and stopped and frisked for walking, driving, and breathing while black. </w:t>
      </w:r>
      <w:r w:rsidRPr="00F4161C">
        <w:rPr>
          <w:rFonts w:eastAsia="Calibri"/>
          <w:u w:val="single"/>
        </w:rPr>
        <w:t>What will be the work of black studies now to defend those who are subject to such overwhelming and gratuitous, narrative and actual, discursive and material death?” —Christina Sharpe, Black Studies: In the Wake</w:t>
      </w:r>
      <w:r w:rsidRPr="00F4161C">
        <w:rPr>
          <w:rFonts w:eastAsia="Calibri"/>
          <w:sz w:val="16"/>
        </w:rPr>
        <w:t xml:space="preserve"> (2014)</w:t>
      </w:r>
    </w:p>
    <w:p w14:paraId="55657E77" w14:textId="77777777" w:rsidR="00891995" w:rsidRPr="00F4161C" w:rsidRDefault="00891995" w:rsidP="00891995">
      <w:pPr>
        <w:rPr>
          <w:rFonts w:eastAsia="Calibri"/>
          <w:sz w:val="16"/>
        </w:rPr>
      </w:pPr>
      <w:r w:rsidRPr="00F4161C">
        <w:rPr>
          <w:rFonts w:eastAsia="Calibri"/>
          <w:sz w:val="16"/>
        </w:rPr>
        <w:t>Here we stand, weeks removed from the inauguration of the 45th president of the United States. The malignant revanchism of White civil society has forcibly dislocated many of us from a cognitive dissonance induced by 8 years of a charismatic Black man being the face of American Empire. To be clear, the age of neoliberal capitalism has always been a politically and economically harrowing zone of existence for Black life. But it seems to me that after this election, our flights of fancy for incorporation into the American settler project can no longer reasonably cohere. Now we must ask—where do we go from here?</w:t>
      </w:r>
    </w:p>
    <w:p w14:paraId="31B17525" w14:textId="77777777" w:rsidR="00891995" w:rsidRPr="00F4161C" w:rsidRDefault="00891995" w:rsidP="00891995">
      <w:pPr>
        <w:rPr>
          <w:rFonts w:eastAsia="Calibri"/>
          <w:sz w:val="16"/>
        </w:rPr>
      </w:pPr>
      <w:r w:rsidRPr="00F4161C">
        <w:rPr>
          <w:rFonts w:eastAsia="Calibri"/>
          <w:u w:val="single"/>
        </w:rPr>
        <w:t xml:space="preserve">As scholars and intellectuals committed to critical Black study and Black studies, where do our responsibilities and accountabilities lie? How can our work, </w:t>
      </w:r>
      <w:r w:rsidRPr="00F4161C">
        <w:rPr>
          <w:rFonts w:eastAsia="Calibri"/>
          <w:sz w:val="16"/>
        </w:rPr>
        <w:t xml:space="preserve">digital and/or otherwise, </w:t>
      </w:r>
      <w:r w:rsidRPr="00F4161C">
        <w:rPr>
          <w:rFonts w:eastAsia="Calibri"/>
          <w:u w:val="single"/>
        </w:rPr>
        <w:t>upend</w:t>
      </w:r>
      <w:r w:rsidRPr="00F4161C">
        <w:rPr>
          <w:rFonts w:eastAsia="Calibri"/>
          <w:sz w:val="16"/>
        </w:rPr>
        <w:t xml:space="preserve"> the </w:t>
      </w:r>
      <w:r w:rsidRPr="00F4161C">
        <w:rPr>
          <w:rFonts w:eastAsia="Calibri"/>
          <w:u w:val="single"/>
        </w:rPr>
        <w:t>gratuitous violence</w:t>
      </w:r>
      <w:r w:rsidRPr="00F4161C">
        <w:rPr>
          <w:rFonts w:eastAsia="Calibri"/>
          <w:sz w:val="16"/>
        </w:rPr>
        <w:t xml:space="preserve"> that structures Black existence while undo-ing what Sylvia Wynter terms the “narratively condemned status” of Black life?</w:t>
      </w:r>
    </w:p>
    <w:p w14:paraId="7FE7E514" w14:textId="77777777" w:rsidR="00891995" w:rsidRPr="00F4161C" w:rsidRDefault="00891995" w:rsidP="00891995">
      <w:pPr>
        <w:rPr>
          <w:rFonts w:eastAsia="Calibri"/>
          <w:sz w:val="16"/>
        </w:rPr>
      </w:pPr>
      <w:r w:rsidRPr="00F4161C">
        <w:rPr>
          <w:rFonts w:eastAsia="Calibri"/>
          <w:sz w:val="16"/>
        </w:rPr>
        <w:t>In her essay, “Making a Case for the Black digital humanities,” Kim Gallon cites the work of Alexander Weheliye (2015) to put digital humanists on notice that the “human,” as defined by the West, is a distinctly racial project that demarcates humanity into categories of “full human,” “not-quite-human,” and “non human.” This demarcation of humanity is made coherent by the violent negation of the unassimilable, non-human, “Black.”</w:t>
      </w:r>
    </w:p>
    <w:p w14:paraId="7E4C2BE5" w14:textId="77777777" w:rsidR="00891995" w:rsidRPr="00F4161C" w:rsidRDefault="00891995" w:rsidP="00891995">
      <w:pPr>
        <w:rPr>
          <w:rFonts w:eastAsia="Calibri"/>
          <w:sz w:val="16"/>
        </w:rPr>
      </w:pPr>
      <w:r w:rsidRPr="00F4161C">
        <w:rPr>
          <w:rFonts w:eastAsia="Calibri"/>
          <w:sz w:val="16"/>
        </w:rPr>
        <w:t>Sylvia Wynter argues that this “human,” what she terms ‘Man,’ is a bourgeois, Western conception of the human that (as a result of colonialism and imperialism) “over-represents itself as if it were the human itself” (Wynter 2003: 260). The “humanities” are key intellectual engines of this overrepresentation: the liberal humanist subject—‘Man’—has animated centuries of hermeneutic inquiry in countless academic fields, from philosophy to history to anthropology. Through the uncritical use of digital modes of inquiry and representation, the digital humanities stand to further embolden the hegemony of ‘Man.’</w:t>
      </w:r>
    </w:p>
    <w:p w14:paraId="4B3CE54E" w14:textId="77777777" w:rsidR="00891995" w:rsidRPr="00F4161C" w:rsidRDefault="00891995" w:rsidP="00891995">
      <w:pPr>
        <w:rPr>
          <w:rFonts w:eastAsia="Calibri"/>
          <w:sz w:val="16"/>
        </w:rPr>
      </w:pPr>
      <w:r w:rsidRPr="00F4161C">
        <w:rPr>
          <w:rFonts w:eastAsia="Calibri"/>
          <w:sz w:val="16"/>
        </w:rPr>
        <w:t>As someone working at the intersection of Black Studies and the digital humanities, this is the central problem that circulates in my thinking and guides my research. If the digital humanities writ-large fail to reckon with the anti-Blackness at the core of liberal humanism, then a “Black Digital Humanities” should be prepared to deconstruct ‘Man’ and radically reconfigure what it means to be human.</w:t>
      </w:r>
    </w:p>
    <w:p w14:paraId="7A35B793" w14:textId="77777777" w:rsidR="00891995" w:rsidRPr="00F4161C" w:rsidRDefault="00891995" w:rsidP="00891995">
      <w:pPr>
        <w:rPr>
          <w:rFonts w:eastAsia="Calibri"/>
          <w:sz w:val="16"/>
        </w:rPr>
      </w:pPr>
      <w:r w:rsidRPr="00F4161C">
        <w:rPr>
          <w:rFonts w:eastAsia="Calibri"/>
          <w:sz w:val="16"/>
        </w:rPr>
        <w:t>If digital humanists’ remedy for Black absence in many DH spaces is merely increased representation, instead of a conscious and critical reappraisal of the “Humanities” themselves, digital humanists risk replicating the ideological and cognitive frameworks that distort and undermine Black ways of knowing and being in the world.</w:t>
      </w:r>
    </w:p>
    <w:p w14:paraId="79D08539" w14:textId="77777777" w:rsidR="00891995" w:rsidRPr="00F4161C" w:rsidRDefault="00891995" w:rsidP="00891995">
      <w:pPr>
        <w:rPr>
          <w:rFonts w:eastAsia="Calibri"/>
          <w:sz w:val="16"/>
        </w:rPr>
      </w:pPr>
      <w:r w:rsidRPr="00F4161C">
        <w:rPr>
          <w:rFonts w:eastAsia="Calibri"/>
          <w:sz w:val="16"/>
        </w:rPr>
        <w:t>Gallon argues that a “Black Digital Humanities” could engage in the “technology of recovery,” which would interrogate the ways that the digital can reinforce the racialized configurations of humanity in the West. This recovery work would also be “characterized by efforts to bring forth the full humanity of marginalized peoples through the use of digital platforms and tools.”</w:t>
      </w:r>
    </w:p>
    <w:p w14:paraId="4F93E19A" w14:textId="77777777" w:rsidR="00891995" w:rsidRPr="00F4161C" w:rsidRDefault="00891995" w:rsidP="00891995">
      <w:pPr>
        <w:rPr>
          <w:rFonts w:eastAsia="Calibri"/>
          <w:sz w:val="16"/>
        </w:rPr>
      </w:pPr>
      <w:r w:rsidRPr="00F4161C">
        <w:rPr>
          <w:rFonts w:eastAsia="Calibri"/>
          <w:sz w:val="16"/>
        </w:rPr>
        <w:t>This is important work, particularly in a political climate where Senators Mike Lee (R-Utah) and Marco Rubio (R-Florida) have introduced Bill 103, which declares that “No Federal funds may be used to design, build, maintain, utilize, or provide access to a Federal database of geospatial information on community racial disparities or disparities in access to affordable housing.”</w:t>
      </w:r>
    </w:p>
    <w:p w14:paraId="7742C18F" w14:textId="77777777" w:rsidR="00891995" w:rsidRPr="00F4161C" w:rsidRDefault="00891995" w:rsidP="00891995">
      <w:pPr>
        <w:rPr>
          <w:rFonts w:eastAsia="Calibri"/>
          <w:sz w:val="16"/>
        </w:rPr>
      </w:pPr>
      <w:r w:rsidRPr="00F4161C">
        <w:rPr>
          <w:rFonts w:eastAsia="Calibri"/>
          <w:sz w:val="16"/>
        </w:rPr>
        <w:t>This makes the stakes of Black digital humanities work even higher, particularly for scholars interested in geospatial analyses of race, space, and housing. The introduction of this bill reinforces the narrative of a “postracial” America – a place where pointing out racial disparities is tantamount to racial oppression itself.</w:t>
      </w:r>
    </w:p>
    <w:p w14:paraId="57088B60" w14:textId="77777777" w:rsidR="00891995" w:rsidRPr="00F4161C" w:rsidRDefault="00891995" w:rsidP="00891995">
      <w:pPr>
        <w:rPr>
          <w:rFonts w:eastAsia="Calibri"/>
          <w:sz w:val="16"/>
        </w:rPr>
      </w:pPr>
      <w:r w:rsidRPr="00F4161C">
        <w:rPr>
          <w:rFonts w:eastAsia="Calibri"/>
          <w:sz w:val="16"/>
        </w:rPr>
        <w:t>If this bill becomes law, we may no longer have access to even the state’s “official” renderings of race, space and place. Since before the time of W. E. B. Du Bois’ “The Philadelphia Negro,” maps and other geospatial renderings have been key in understanding the modalities and race and class inequality in Black communities.</w:t>
      </w:r>
    </w:p>
    <w:p w14:paraId="7DD7C899" w14:textId="77777777" w:rsidR="00891995" w:rsidRPr="00F4161C" w:rsidRDefault="00891995" w:rsidP="00891995">
      <w:pPr>
        <w:rPr>
          <w:rFonts w:eastAsia="Calibri"/>
          <w:sz w:val="16"/>
        </w:rPr>
      </w:pPr>
      <w:r w:rsidRPr="00F4161C">
        <w:rPr>
          <w:rFonts w:eastAsia="Calibri"/>
          <w:sz w:val="16"/>
        </w:rPr>
        <w:t>This bill is an assault on key databases used by activists, scholars, and communities in the struggle against regimes of urbicide and racial capitalism in the United States. This makes Gallon’s “technology of recovery” even more resonant, because Black historical and literary archives may soon be the only databases from which we can understand how that the past haunts our present, and propel ourselves towards a Black future.</w:t>
      </w:r>
    </w:p>
    <w:p w14:paraId="5A3796E8" w14:textId="77777777" w:rsidR="00891995" w:rsidRPr="00F4161C" w:rsidRDefault="00891995" w:rsidP="00891995">
      <w:pPr>
        <w:rPr>
          <w:rFonts w:eastAsia="Calibri"/>
          <w:sz w:val="16"/>
        </w:rPr>
      </w:pPr>
      <w:r w:rsidRPr="00F4161C">
        <w:rPr>
          <w:rFonts w:eastAsia="Calibri"/>
          <w:sz w:val="16"/>
        </w:rPr>
        <w:t xml:space="preserve">In my own research, </w:t>
      </w:r>
      <w:r w:rsidRPr="00F4161C">
        <w:rPr>
          <w:rFonts w:eastAsia="Calibri"/>
          <w:u w:val="single"/>
        </w:rPr>
        <w:t>I am drawn to</w:t>
      </w:r>
      <w:r w:rsidRPr="00F4161C">
        <w:rPr>
          <w:rFonts w:eastAsia="Calibri"/>
          <w:sz w:val="16"/>
        </w:rPr>
        <w:t xml:space="preserve"> Christina </w:t>
      </w:r>
      <w:r w:rsidRPr="00F4161C">
        <w:rPr>
          <w:rFonts w:eastAsia="Calibri"/>
          <w:u w:val="single"/>
        </w:rPr>
        <w:t xml:space="preserve">Sharpe’s conception of “wake work.” </w:t>
      </w:r>
      <w:r w:rsidRPr="00385364">
        <w:rPr>
          <w:rFonts w:eastAsia="Calibri"/>
          <w:iCs/>
          <w:highlight w:val="cyan"/>
          <w:u w:val="single"/>
          <w:bdr w:val="single" w:sz="8" w:space="0" w:color="auto"/>
        </w:rPr>
        <w:t>Wake work</w:t>
      </w:r>
      <w:r w:rsidRPr="00385364">
        <w:rPr>
          <w:rFonts w:eastAsia="Calibri"/>
          <w:highlight w:val="cyan"/>
          <w:u w:val="single"/>
        </w:rPr>
        <w:t xml:space="preserve"> does not</w:t>
      </w:r>
      <w:r w:rsidRPr="00F4161C">
        <w:rPr>
          <w:rFonts w:eastAsia="Calibri"/>
          <w:u w:val="single"/>
        </w:rPr>
        <w:t xml:space="preserve"> seek to </w:t>
      </w:r>
      <w:r w:rsidRPr="00385364">
        <w:rPr>
          <w:rFonts w:eastAsia="Calibri"/>
          <w:highlight w:val="cyan"/>
          <w:u w:val="single"/>
        </w:rPr>
        <w:t>amend Black suffering through</w:t>
      </w:r>
      <w:r w:rsidRPr="00F4161C">
        <w:rPr>
          <w:rFonts w:eastAsia="Calibri"/>
          <w:u w:val="single"/>
        </w:rPr>
        <w:t xml:space="preserve"> the frames of juridical, philosophical, or </w:t>
      </w:r>
      <w:r w:rsidRPr="00385364">
        <w:rPr>
          <w:rFonts w:eastAsia="Calibri"/>
          <w:highlight w:val="cyan"/>
          <w:u w:val="single"/>
        </w:rPr>
        <w:t>historical solutions.</w:t>
      </w:r>
      <w:r w:rsidRPr="00F4161C">
        <w:rPr>
          <w:rFonts w:eastAsia="Calibri"/>
          <w:u w:val="single"/>
        </w:rPr>
        <w:t xml:space="preserve"> Wake work theorizes Black life in both the “wake” and the “hold” of the slave ship</w:t>
      </w:r>
      <w:r w:rsidRPr="00F4161C">
        <w:rPr>
          <w:rFonts w:eastAsia="Calibri"/>
          <w:sz w:val="16"/>
        </w:rPr>
        <w:t>, requiring recognition “of the ways that we are constituted through and by vulnerability to overwhelming force, though not only known to ourselves and to each other by that force.”</w:t>
      </w:r>
    </w:p>
    <w:p w14:paraId="21A52FE7" w14:textId="77777777" w:rsidR="00891995" w:rsidRPr="00F4161C" w:rsidRDefault="00891995" w:rsidP="00891995">
      <w:pPr>
        <w:rPr>
          <w:rFonts w:eastAsia="Calibri"/>
          <w:sz w:val="16"/>
        </w:rPr>
      </w:pPr>
      <w:r w:rsidRPr="00F4161C">
        <w:rPr>
          <w:rFonts w:eastAsia="Calibri"/>
          <w:sz w:val="16"/>
        </w:rPr>
        <w:t>This is critical Black study that does not seek to make room for the full scope of Black humanity to be recognized by the white consciousness. Rather, it works to “defend the dead” through the cultivation of a ‘blackened consciousness’ that would inhabit the ways that we are both living and dying in the wake.</w:t>
      </w:r>
    </w:p>
    <w:p w14:paraId="592B80CA" w14:textId="77777777" w:rsidR="00891995" w:rsidRPr="00F4161C" w:rsidRDefault="00891995" w:rsidP="00891995">
      <w:pPr>
        <w:rPr>
          <w:rFonts w:eastAsia="Calibri"/>
          <w:sz w:val="16"/>
        </w:rPr>
      </w:pPr>
      <w:r w:rsidRPr="00F4161C">
        <w:rPr>
          <w:rFonts w:eastAsia="Calibri"/>
          <w:sz w:val="16"/>
        </w:rPr>
        <w:t>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w:t>
      </w:r>
    </w:p>
    <w:p w14:paraId="74F8B759" w14:textId="77777777" w:rsidR="00891995" w:rsidRPr="00F4161C" w:rsidRDefault="00891995" w:rsidP="00891995">
      <w:pPr>
        <w:rPr>
          <w:rFonts w:eastAsia="Calibri"/>
          <w:sz w:val="16"/>
        </w:rPr>
      </w:pPr>
      <w:r w:rsidRPr="00F4161C">
        <w:rPr>
          <w:rFonts w:eastAsia="Calibri"/>
          <w:sz w:val="16"/>
        </w:rPr>
        <w:t>Is digital wake work possible? If so, what can it look like? That is the question that I intend to work through as a researcher within the AADHum Initiative.</w:t>
      </w:r>
    </w:p>
    <w:p w14:paraId="049EB5BD" w14:textId="77777777" w:rsidR="00891995" w:rsidRPr="00F4161C" w:rsidRDefault="00891995" w:rsidP="00891995">
      <w:pPr>
        <w:rPr>
          <w:rFonts w:eastAsia="Calibri"/>
          <w:sz w:val="16"/>
        </w:rPr>
      </w:pPr>
      <w:r w:rsidRPr="00F4161C">
        <w:rPr>
          <w:rFonts w:eastAsia="Calibri"/>
          <w:sz w:val="16"/>
        </w:rPr>
        <w:t>If it is indeed true that, as Moya Z. Bailey says, “All the Digital Humanists Are White, All the Nerds Are Men, but Some of Us Are Brave,” then it’s time to say—in the words of Jonathan P. Jackson—“Gentlemen, we will be taking over from here.” In our work, how can we discover and further develop digital lines of escape, made possible by the apertures that emerge at the collision of Black Studies and the digital humanities?</w:t>
      </w:r>
    </w:p>
    <w:p w14:paraId="57AED66C" w14:textId="77777777" w:rsidR="00891995" w:rsidRPr="00F4161C" w:rsidRDefault="00891995" w:rsidP="00891995">
      <w:pPr>
        <w:rPr>
          <w:rFonts w:eastAsia="Calibri"/>
          <w:sz w:val="16"/>
        </w:rPr>
      </w:pPr>
      <w:r w:rsidRPr="00F4161C">
        <w:rPr>
          <w:rFonts w:eastAsia="Calibri"/>
          <w:sz w:val="16"/>
        </w:rPr>
        <w:t xml:space="preserve"> We who would build: Re-visioning resistance &amp; theorizing beyond the gaze —Jovonne Bickerstaff, Ph.D.</w:t>
      </w:r>
    </w:p>
    <w:p w14:paraId="6964C101" w14:textId="77777777" w:rsidR="00891995" w:rsidRPr="00F4161C" w:rsidRDefault="00891995" w:rsidP="00891995">
      <w:pPr>
        <w:rPr>
          <w:rFonts w:eastAsia="Calibri"/>
          <w:sz w:val="16"/>
        </w:rPr>
      </w:pPr>
      <w:r w:rsidRPr="00F4161C">
        <w:rPr>
          <w:rFonts w:eastAsia="Calibri"/>
          <w:u w:val="single"/>
        </w:rPr>
        <w:t>We have two hands: one is to battle, one is to build. We battle. We resist by calling out threats to our dignity by name. We build. We actively protect our dignity by creating what works.</w:t>
      </w:r>
      <w:r w:rsidRPr="00F4161C">
        <w:rPr>
          <w:rFonts w:eastAsia="Calibri"/>
          <w:sz w:val="16"/>
        </w:rPr>
        <w:t xml:space="preserve"> Those two hands may be on one person, one organization may be set up to do both. For others, they are the battling or the building kind. Either way, the battlers need the builders. The builders need the battlers. This is a discipline of resistance. —Brittany Packnett, activist</w:t>
      </w:r>
    </w:p>
    <w:p w14:paraId="594D200C" w14:textId="77777777" w:rsidR="00891995" w:rsidRPr="00F4161C" w:rsidRDefault="00891995" w:rsidP="00891995">
      <w:pPr>
        <w:rPr>
          <w:rFonts w:eastAsia="Calibri"/>
          <w:sz w:val="16"/>
        </w:rPr>
      </w:pPr>
      <w:r w:rsidRPr="00F4161C">
        <w:rPr>
          <w:rFonts w:eastAsia="Calibri"/>
          <w:sz w:val="16"/>
        </w:rPr>
        <w:t>Outlining her concept of “Black studies in the wake,” Christina Sharpe emphasizes its call “to be at the intellectual work of a continued reckoning the longue of Atlantic chattel slavery, with black fungibility, antiblackness… accounting for the narrative, historical, structural, and other positions black people are forced to occupy.” Drawing on Alexander Weheliye, Kim Gallon, by contrast, characterizes Black Studies as “a mode of knowledge production” that “investigates processes of racialization with a particular emphasis on the shifting configurations of black life.”</w:t>
      </w:r>
    </w:p>
    <w:p w14:paraId="7ED360A5" w14:textId="77777777" w:rsidR="00891995" w:rsidRPr="00F4161C" w:rsidRDefault="00891995" w:rsidP="00891995">
      <w:pPr>
        <w:rPr>
          <w:rFonts w:eastAsia="Calibri"/>
          <w:sz w:val="16"/>
        </w:rPr>
      </w:pPr>
      <w:r w:rsidRPr="00F4161C">
        <w:rPr>
          <w:rFonts w:eastAsia="Calibri"/>
          <w:u w:val="single"/>
        </w:rPr>
        <w:t>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w:t>
      </w:r>
      <w:r w:rsidRPr="00F4161C">
        <w:rPr>
          <w:rFonts w:eastAsia="Calibri"/>
          <w:sz w:val="16"/>
        </w:rPr>
        <w:t>.</w:t>
      </w:r>
    </w:p>
    <w:p w14:paraId="0E2F968D" w14:textId="77777777" w:rsidR="00891995" w:rsidRPr="00F4161C" w:rsidRDefault="00891995" w:rsidP="00891995">
      <w:pPr>
        <w:rPr>
          <w:rFonts w:eastAsia="Calibri"/>
          <w:sz w:val="16"/>
        </w:rPr>
      </w:pPr>
      <w:r w:rsidRPr="00F4161C">
        <w:rPr>
          <w:rFonts w:eastAsia="Calibri"/>
          <w:sz w:val="16"/>
        </w:rPr>
        <w:t xml:space="preserve">I can see how interrogating the racial project of whiteness that shapes black folks’ lives can be a way of speaking truth to power for African Americanist scholars. </w:t>
      </w:r>
      <w:r w:rsidRPr="00F4161C">
        <w:rPr>
          <w:rFonts w:eastAsia="Calibri"/>
          <w:u w:val="single"/>
        </w:rPr>
        <w:t xml:space="preserve">Still, </w:t>
      </w:r>
      <w:r w:rsidRPr="00385364">
        <w:rPr>
          <w:rFonts w:eastAsia="Calibri"/>
          <w:highlight w:val="cyan"/>
          <w:u w:val="single"/>
        </w:rPr>
        <w:t xml:space="preserve">focusing </w:t>
      </w:r>
      <w:r w:rsidRPr="00385364">
        <w:rPr>
          <w:rFonts w:eastAsia="Calibri"/>
          <w:iCs/>
          <w:highlight w:val="cyan"/>
          <w:u w:val="single"/>
          <w:bdr w:val="single" w:sz="8" w:space="0" w:color="auto"/>
        </w:rPr>
        <w:t>so acutely</w:t>
      </w:r>
      <w:r w:rsidRPr="00385364">
        <w:rPr>
          <w:rFonts w:eastAsia="Calibri"/>
          <w:highlight w:val="cyan"/>
          <w:u w:val="single"/>
        </w:rPr>
        <w:t xml:space="preserve"> on unpacking racism</w:t>
      </w:r>
      <w:r w:rsidRPr="00F4161C">
        <w:rPr>
          <w:rFonts w:eastAsia="Calibri"/>
          <w:u w:val="single"/>
        </w:rPr>
        <w:t xml:space="preserve"> and racialization </w:t>
      </w:r>
      <w:r w:rsidRPr="00385364">
        <w:rPr>
          <w:rFonts w:eastAsia="Calibri"/>
          <w:highlight w:val="cyan"/>
          <w:u w:val="single"/>
        </w:rPr>
        <w:t>as</w:t>
      </w:r>
      <w:r w:rsidRPr="00F4161C">
        <w:rPr>
          <w:rFonts w:eastAsia="Calibri"/>
          <w:u w:val="single"/>
        </w:rPr>
        <w:t xml:space="preserve"> sole or </w:t>
      </w:r>
      <w:r w:rsidRPr="00385364">
        <w:rPr>
          <w:rFonts w:eastAsia="Calibri"/>
          <w:highlight w:val="cyan"/>
          <w:u w:val="single"/>
        </w:rPr>
        <w:t xml:space="preserve">primary path of resistance </w:t>
      </w:r>
      <w:r w:rsidRPr="00385364">
        <w:rPr>
          <w:rFonts w:eastAsia="Calibri"/>
          <w:iCs/>
          <w:highlight w:val="cyan"/>
          <w:u w:val="single"/>
          <w:bdr w:val="single" w:sz="8" w:space="0" w:color="auto"/>
        </w:rPr>
        <w:t>gives me pause</w:t>
      </w:r>
      <w:r w:rsidRPr="00F4161C">
        <w:rPr>
          <w:rFonts w:eastAsia="Calibri"/>
          <w:u w:val="single"/>
        </w:rPr>
        <w:t xml:space="preserve">. I wonder if </w:t>
      </w:r>
      <w:r w:rsidRPr="00385364">
        <w:rPr>
          <w:rFonts w:eastAsia="Calibri"/>
          <w:highlight w:val="cyan"/>
          <w:u w:val="single"/>
        </w:rPr>
        <w:t>we’ve framed what Black Studies does</w:t>
      </w:r>
      <w:r w:rsidRPr="00F4161C">
        <w:rPr>
          <w:rFonts w:eastAsia="Calibri"/>
          <w:u w:val="single"/>
        </w:rPr>
        <w:t>—and more importantly can do—</w:t>
      </w:r>
      <w:r w:rsidRPr="00385364">
        <w:rPr>
          <w:rFonts w:eastAsia="Calibri"/>
          <w:iCs/>
          <w:highlight w:val="cyan"/>
          <w:u w:val="single"/>
          <w:bdr w:val="single" w:sz="8" w:space="0" w:color="auto"/>
        </w:rPr>
        <w:t>too narrowly</w:t>
      </w:r>
      <w:r w:rsidRPr="00F4161C">
        <w:rPr>
          <w:rFonts w:eastAsia="Calibri"/>
          <w:u w:val="single"/>
        </w:rPr>
        <w:t>.</w:t>
      </w:r>
    </w:p>
    <w:p w14:paraId="52AF5565" w14:textId="77777777" w:rsidR="00891995" w:rsidRPr="00F4161C" w:rsidRDefault="00891995" w:rsidP="00891995">
      <w:pPr>
        <w:rPr>
          <w:rFonts w:eastAsia="Calibri"/>
          <w:sz w:val="16"/>
        </w:rPr>
      </w:pPr>
      <w:r w:rsidRPr="00F4161C">
        <w:rPr>
          <w:rFonts w:eastAsia="Calibri"/>
          <w:u w:val="single"/>
        </w:rPr>
        <w:t xml:space="preserve">Might </w:t>
      </w:r>
      <w:r w:rsidRPr="00385364">
        <w:rPr>
          <w:rFonts w:eastAsia="Calibri"/>
          <w:highlight w:val="cyan"/>
          <w:u w:val="single"/>
        </w:rPr>
        <w:t>our pre-occupation with black struggle</w:t>
      </w:r>
      <w:r w:rsidRPr="00F4161C">
        <w:rPr>
          <w:rFonts w:eastAsia="Calibri"/>
          <w:u w:val="single"/>
        </w:rPr>
        <w:t xml:space="preserve">, whether in the conditions of or resistance to oppression, </w:t>
      </w:r>
      <w:r w:rsidRPr="00385364">
        <w:rPr>
          <w:rFonts w:eastAsia="Calibri"/>
          <w:iCs/>
          <w:highlight w:val="cyan"/>
          <w:u w:val="single"/>
          <w:bdr w:val="single" w:sz="8" w:space="0" w:color="auto"/>
        </w:rPr>
        <w:t>make us complicit in the diminishing the fullness of black humanity</w:t>
      </w:r>
      <w:r w:rsidRPr="00F4161C">
        <w:rPr>
          <w:rFonts w:eastAsia="Calibri"/>
          <w:u w:val="single"/>
        </w:rPr>
        <w:t xml:space="preserve"> and what we might explore in it?</w:t>
      </w:r>
      <w:r w:rsidRPr="00F4161C">
        <w:rPr>
          <w:rFonts w:eastAsia="Calibri"/>
          <w:sz w:val="16"/>
        </w:rPr>
        <w:t xml:space="preserve"> Can we imagine examining black experience without making America’s racialization project the dominant idiom?</w:t>
      </w:r>
    </w:p>
    <w:p w14:paraId="2B6BEA0C" w14:textId="77777777" w:rsidR="00891995" w:rsidRPr="00F4161C" w:rsidRDefault="00891995" w:rsidP="00891995">
      <w:pPr>
        <w:rPr>
          <w:rFonts w:eastAsia="Calibri"/>
          <w:sz w:val="16"/>
        </w:rPr>
      </w:pPr>
      <w:r w:rsidRPr="00F4161C">
        <w:rPr>
          <w:rFonts w:eastAsia="Calibri"/>
          <w:sz w:val="16"/>
        </w:rPr>
        <w:t>Recently, activist Brittany Packnett developed a Twitter thread which began, “We have two hands: one is to battle, one is to build.” Certainly, we African Americanists know how to battle. So much of our training as scholars prepares us for it; we’re socialized to privilege the work of critique and deconstruction.</w:t>
      </w:r>
    </w:p>
    <w:p w14:paraId="65FE867B" w14:textId="77777777" w:rsidR="00891995" w:rsidRPr="00F4161C" w:rsidRDefault="00891995" w:rsidP="00891995">
      <w:pPr>
        <w:rPr>
          <w:rFonts w:eastAsia="Calibri"/>
          <w:sz w:val="16"/>
        </w:rPr>
      </w:pPr>
      <w:r w:rsidRPr="00F4161C">
        <w:rPr>
          <w:rFonts w:eastAsia="Calibri"/>
          <w:sz w:val="16"/>
        </w:rPr>
        <w:t xml:space="preserve">Given how black folk have been conceptualized or written out of cannons, </w:t>
      </w:r>
      <w:r w:rsidRPr="00F4161C">
        <w:rPr>
          <w:rFonts w:eastAsia="Calibri"/>
          <w:u w:val="single"/>
        </w:rPr>
        <w:t xml:space="preserve">our </w:t>
      </w:r>
      <w:r w:rsidRPr="00385364">
        <w:rPr>
          <w:rFonts w:eastAsia="Calibri"/>
          <w:highlight w:val="cyan"/>
          <w:u w:val="single"/>
        </w:rPr>
        <w:t>proclivity towards confrontational debate may be</w:t>
      </w:r>
      <w:r w:rsidRPr="00F4161C">
        <w:rPr>
          <w:rFonts w:eastAsia="Calibri"/>
          <w:u w:val="single"/>
        </w:rPr>
        <w:t xml:space="preserve"> more </w:t>
      </w:r>
      <w:r w:rsidRPr="00385364">
        <w:rPr>
          <w:rFonts w:eastAsia="Calibri"/>
          <w:highlight w:val="cyan"/>
          <w:u w:val="single"/>
        </w:rPr>
        <w:t>pronounced</w:t>
      </w:r>
      <w:r w:rsidRPr="00F4161C">
        <w:rPr>
          <w:rFonts w:eastAsia="Calibri"/>
          <w:sz w:val="16"/>
        </w:rPr>
        <w:t xml:space="preserve">. We feel the pulse of that resistance when Gallon characterizes Black Studies as “the comparative study of the black cultural and social experiences under white Eurocentric systems of power.” </w:t>
      </w:r>
      <w:r w:rsidRPr="00385364">
        <w:rPr>
          <w:rFonts w:eastAsia="Calibri"/>
          <w:iCs/>
          <w:highlight w:val="cyan"/>
          <w:u w:val="single"/>
          <w:bdr w:val="single" w:sz="8" w:space="0" w:color="auto"/>
        </w:rPr>
        <w:t>But… is that enough?</w:t>
      </w:r>
      <w:r w:rsidRPr="00F4161C">
        <w:rPr>
          <w:rFonts w:eastAsia="Calibri"/>
          <w:sz w:val="16"/>
        </w:rPr>
        <w:t xml:space="preserve"> </w:t>
      </w:r>
      <w:r w:rsidRPr="00F4161C">
        <w:rPr>
          <w:rFonts w:eastAsia="Calibri"/>
          <w:u w:val="single"/>
        </w:rPr>
        <w:t xml:space="preserve">Is our conception of black scholarly resistance </w:t>
      </w:r>
      <w:r w:rsidRPr="00F4161C">
        <w:rPr>
          <w:rFonts w:eastAsia="Calibri"/>
          <w:iCs/>
          <w:u w:val="single"/>
          <w:bdr w:val="single" w:sz="8" w:space="0" w:color="auto"/>
        </w:rPr>
        <w:t>too narrow?</w:t>
      </w:r>
      <w:r w:rsidRPr="00F4161C">
        <w:rPr>
          <w:rFonts w:eastAsia="Calibri"/>
          <w:sz w:val="16"/>
        </w:rPr>
        <w:t xml:space="preserve"> Taking Packnett’s call for a multifaceted strategy of resistance to heart, I must ask, when do we build?</w:t>
      </w:r>
    </w:p>
    <w:p w14:paraId="7079F865" w14:textId="77777777" w:rsidR="00891995" w:rsidRPr="00F4161C" w:rsidRDefault="00891995" w:rsidP="00891995">
      <w:pPr>
        <w:rPr>
          <w:rFonts w:eastAsia="Calibri"/>
          <w:sz w:val="16"/>
        </w:rPr>
      </w:pPr>
      <w:r w:rsidRPr="00F4161C">
        <w:rPr>
          <w:rFonts w:eastAsia="Calibri"/>
          <w:sz w:val="16"/>
        </w:rPr>
        <w:t xml:space="preserve">These questions are central to who I’ve become as a scholar. </w:t>
      </w:r>
      <w:r w:rsidRPr="00F4161C">
        <w:rPr>
          <w:rFonts w:eastAsia="Calibri"/>
          <w:u w:val="single"/>
        </w:rPr>
        <w:t>Surely, I do my share of confrontational resistance</w:t>
      </w:r>
      <w:r w:rsidRPr="00F4161C">
        <w:rPr>
          <w:rFonts w:eastAsia="Calibri"/>
          <w:sz w:val="16"/>
        </w:rPr>
        <w:t xml:space="preserve">, interrogating problematic paradigms, particularly when I teach. </w:t>
      </w:r>
      <w:r w:rsidRPr="00F4161C">
        <w:rPr>
          <w:rFonts w:eastAsia="Calibri"/>
          <w:u w:val="single"/>
        </w:rPr>
        <w:t xml:space="preserve">Still, as my research agenda solidifies, </w:t>
      </w:r>
      <w:r w:rsidRPr="00385364">
        <w:rPr>
          <w:rFonts w:eastAsia="Calibri"/>
          <w:highlight w:val="cyan"/>
          <w:u w:val="single"/>
        </w:rPr>
        <w:t>I’m</w:t>
      </w:r>
      <w:r w:rsidRPr="00F4161C">
        <w:rPr>
          <w:rFonts w:eastAsia="Calibri"/>
          <w:u w:val="single"/>
        </w:rPr>
        <w:t xml:space="preserve"> more </w:t>
      </w:r>
      <w:r w:rsidRPr="00385364">
        <w:rPr>
          <w:rFonts w:eastAsia="Calibri"/>
          <w:highlight w:val="cyan"/>
          <w:u w:val="single"/>
        </w:rPr>
        <w:t xml:space="preserve">compelled by </w:t>
      </w:r>
      <w:r w:rsidRPr="00F4161C">
        <w:rPr>
          <w:rFonts w:eastAsia="Calibri"/>
          <w:u w:val="single"/>
        </w:rPr>
        <w:t xml:space="preserve">that </w:t>
      </w:r>
      <w:r w:rsidRPr="00385364">
        <w:rPr>
          <w:rFonts w:eastAsia="Calibri"/>
          <w:highlight w:val="cyan"/>
          <w:u w:val="single"/>
        </w:rPr>
        <w:t xml:space="preserve">call to </w:t>
      </w:r>
      <w:r w:rsidRPr="00385364">
        <w:rPr>
          <w:rFonts w:eastAsia="Calibri"/>
          <w:iCs/>
          <w:highlight w:val="cyan"/>
          <w:u w:val="single"/>
          <w:bdr w:val="single" w:sz="8" w:space="0" w:color="auto"/>
        </w:rPr>
        <w:t>build</w:t>
      </w:r>
      <w:r w:rsidRPr="00385364">
        <w:rPr>
          <w:rFonts w:eastAsia="Calibri"/>
          <w:sz w:val="16"/>
          <w:highlight w:val="cyan"/>
        </w:rPr>
        <w:t>.</w:t>
      </w:r>
      <w:r w:rsidRPr="00F4161C">
        <w:rPr>
          <w:rFonts w:eastAsia="Calibri"/>
          <w:sz w:val="16"/>
        </w:rPr>
        <w:t xml:space="preserve"> Centering black experience has been my entry point for moving beyond critique to imagine new narratives and inquiry to engage in what I term theorizing beyond gaze—orienting my own work and my hopes for the AADHum Initiative.</w:t>
      </w:r>
    </w:p>
    <w:p w14:paraId="123B211F" w14:textId="77777777" w:rsidR="00891995" w:rsidRPr="00F4161C" w:rsidRDefault="00891995" w:rsidP="00891995">
      <w:pPr>
        <w:rPr>
          <w:rFonts w:eastAsia="Calibri"/>
          <w:sz w:val="16"/>
        </w:rPr>
      </w:pPr>
      <w:r w:rsidRPr="00F4161C">
        <w:rPr>
          <w:rFonts w:eastAsia="Calibri"/>
          <w:sz w:val="16"/>
        </w:rPr>
        <w:t>“From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w:t>
      </w:r>
    </w:p>
    <w:p w14:paraId="0172616E" w14:textId="77777777" w:rsidR="00891995" w:rsidRPr="00F4161C" w:rsidRDefault="00891995" w:rsidP="00891995">
      <w:pPr>
        <w:rPr>
          <w:rFonts w:eastAsia="Calibri"/>
          <w:sz w:val="16"/>
        </w:rPr>
      </w:pPr>
      <w:r w:rsidRPr="00F4161C">
        <w:rPr>
          <w:rFonts w:eastAsia="Calibri"/>
          <w:sz w:val="16"/>
        </w:rPr>
        <w:t>Freedom for her, Nina Simone once quipped, was the absence of fear. As a scholar and writer, my vision of freedom is more akin to Toni Morrison’s and begins with one radical tool: choice.</w:t>
      </w:r>
    </w:p>
    <w:p w14:paraId="1C107129" w14:textId="77777777" w:rsidR="00891995" w:rsidRPr="00F4161C" w:rsidRDefault="00891995" w:rsidP="00891995">
      <w:pPr>
        <w:rPr>
          <w:rFonts w:eastAsia="Calibri"/>
          <w:sz w:val="16"/>
        </w:rPr>
      </w:pPr>
      <w:r w:rsidRPr="00F4161C">
        <w:rPr>
          <w:rFonts w:eastAsia="Calibri"/>
          <w:sz w:val="16"/>
        </w:rPr>
        <w:t>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 In every case, each she/he/they that I describe is, by default, black. Refusing to explicitly qualify race in work on black people can be jarring because having non-white experiences centered is so rare. In addition to disturbing notions of black folks as the perpetual other, theorizing beyond the gaze forces us to recognize how failing to fully account for positionality undermines our theorizing.</w:t>
      </w:r>
    </w:p>
    <w:p w14:paraId="3DD1EE37" w14:textId="77777777" w:rsidR="00891995" w:rsidRPr="00F4161C" w:rsidRDefault="00891995" w:rsidP="00891995">
      <w:pPr>
        <w:rPr>
          <w:rFonts w:eastAsia="Calibri"/>
          <w:sz w:val="16"/>
        </w:rPr>
      </w:pPr>
      <w:r w:rsidRPr="00F4161C">
        <w:rPr>
          <w:rFonts w:eastAsia="Calibri"/>
          <w:u w:val="single"/>
        </w:rPr>
        <w:t xml:space="preserve">If we uphold confrontation as the primary or most effective tool of resistance, I fear </w:t>
      </w:r>
      <w:r w:rsidRPr="00385364">
        <w:rPr>
          <w:rFonts w:eastAsia="Calibri"/>
          <w:highlight w:val="cyan"/>
          <w:u w:val="single"/>
        </w:rPr>
        <w:t xml:space="preserve">we risk </w:t>
      </w:r>
      <w:r w:rsidRPr="00385364">
        <w:rPr>
          <w:rFonts w:eastAsia="Calibri"/>
          <w:iCs/>
          <w:highlight w:val="cyan"/>
          <w:u w:val="single"/>
          <w:bdr w:val="single" w:sz="8" w:space="0" w:color="auto"/>
        </w:rPr>
        <w:t>neglecting</w:t>
      </w:r>
      <w:r w:rsidRPr="00385364">
        <w:rPr>
          <w:rFonts w:eastAsia="Calibri"/>
          <w:highlight w:val="cyan"/>
          <w:u w:val="single"/>
        </w:rPr>
        <w:t xml:space="preserve"> how resistance requires and</w:t>
      </w:r>
      <w:r w:rsidRPr="00F4161C">
        <w:rPr>
          <w:rFonts w:eastAsia="Calibri"/>
          <w:u w:val="single"/>
        </w:rPr>
        <w:t xml:space="preserve"> has always </w:t>
      </w:r>
      <w:r w:rsidRPr="00385364">
        <w:rPr>
          <w:rFonts w:eastAsia="Calibri"/>
          <w:highlight w:val="cyan"/>
          <w:u w:val="single"/>
        </w:rPr>
        <w:t>relied</w:t>
      </w:r>
      <w:r w:rsidRPr="00F4161C">
        <w:rPr>
          <w:rFonts w:eastAsia="Calibri"/>
          <w:u w:val="single"/>
        </w:rPr>
        <w:t xml:space="preserve"> as much </w:t>
      </w:r>
      <w:r w:rsidRPr="00385364">
        <w:rPr>
          <w:rFonts w:eastAsia="Calibri"/>
          <w:highlight w:val="cyan"/>
          <w:u w:val="single"/>
        </w:rPr>
        <w:t>on</w:t>
      </w:r>
      <w:r w:rsidRPr="00F4161C">
        <w:rPr>
          <w:rFonts w:eastAsia="Calibri"/>
          <w:u w:val="single"/>
        </w:rPr>
        <w:t xml:space="preserve"> subversive tactics like </w:t>
      </w:r>
      <w:r w:rsidRPr="00385364">
        <w:rPr>
          <w:rFonts w:eastAsia="Calibri"/>
          <w:iCs/>
          <w:highlight w:val="cyan"/>
          <w:u w:val="single"/>
          <w:bdr w:val="single" w:sz="8" w:space="0" w:color="auto"/>
        </w:rPr>
        <w:t>theorizing beyond the gaze as on direct action</w:t>
      </w:r>
      <w:r w:rsidRPr="00F4161C">
        <w:rPr>
          <w:rFonts w:eastAsia="Calibri"/>
          <w:sz w:val="16"/>
        </w:rPr>
        <w:t xml:space="preserve">. In the AADHUM initiative, I hope that helps us think through how can we begin to construct a “meaningful intellectual and activist challenge that circumvents the analyses of injustice that re-isolate the dispossessed, à la McKittrick’s invocation of Gilmore.  </w:t>
      </w:r>
    </w:p>
    <w:p w14:paraId="39AC7B6D" w14:textId="77777777" w:rsidR="00891995" w:rsidRPr="00F4161C" w:rsidRDefault="00891995" w:rsidP="00891995">
      <w:pPr>
        <w:rPr>
          <w:rFonts w:eastAsia="Calibri"/>
          <w:sz w:val="16"/>
        </w:rPr>
      </w:pPr>
      <w:r w:rsidRPr="00F4161C">
        <w:rPr>
          <w:rFonts w:eastAsia="Calibri"/>
          <w:sz w:val="16"/>
        </w:rPr>
        <w:t>It’d be easy (and reductive) to see black Twitter simply as an offshoot of mainstream Twitter use. 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w:t>
      </w:r>
    </w:p>
    <w:p w14:paraId="2907D2AD" w14:textId="77777777" w:rsidR="00891995" w:rsidRPr="00F4161C" w:rsidRDefault="00891995" w:rsidP="00891995">
      <w:pPr>
        <w:rPr>
          <w:rFonts w:eastAsia="Calibri"/>
          <w:sz w:val="16"/>
        </w:rPr>
      </w:pPr>
      <w:r w:rsidRPr="00F4161C">
        <w:rPr>
          <w:rFonts w:eastAsia="Calibri"/>
          <w:u w:val="single"/>
        </w:rPr>
        <w:t xml:space="preserve">Ultimately, </w:t>
      </w:r>
      <w:r w:rsidRPr="00385364">
        <w:rPr>
          <w:rFonts w:eastAsia="Calibri"/>
          <w:highlight w:val="cyan"/>
          <w:u w:val="single"/>
        </w:rPr>
        <w:t>how, when and why we enter as African Americanists, seems to turn largely on who we are working for and what we are working towards.</w:t>
      </w:r>
      <w:r w:rsidRPr="00F4161C">
        <w:rPr>
          <w:rFonts w:eastAsia="Calibri"/>
          <w:u w:val="single"/>
        </w:rPr>
        <w:t xml:space="preserve"> </w:t>
      </w:r>
      <w:r w:rsidRPr="00385364">
        <w:rPr>
          <w:rFonts w:eastAsia="Calibri"/>
          <w:highlight w:val="cyan"/>
          <w:u w:val="single"/>
        </w:rPr>
        <w:t>The aim is not to abandon the battle, but simply to recognize that</w:t>
      </w:r>
      <w:r w:rsidRPr="00F4161C">
        <w:rPr>
          <w:rFonts w:eastAsia="Calibri"/>
          <w:u w:val="single"/>
        </w:rPr>
        <w:t xml:space="preserve">, while necessary, </w:t>
      </w:r>
      <w:r w:rsidRPr="00385364">
        <w:rPr>
          <w:rFonts w:eastAsia="Calibri"/>
          <w:highlight w:val="cyan"/>
          <w:u w:val="single"/>
        </w:rPr>
        <w:t xml:space="preserve">it is </w:t>
      </w:r>
      <w:r w:rsidRPr="00385364">
        <w:rPr>
          <w:rFonts w:eastAsia="Calibri"/>
          <w:iCs/>
          <w:sz w:val="24"/>
          <w:highlight w:val="cyan"/>
          <w:u w:val="single"/>
          <w:bdr w:val="single" w:sz="8" w:space="0" w:color="auto"/>
        </w:rPr>
        <w:t>insufficient</w:t>
      </w:r>
      <w:r w:rsidRPr="00F4161C">
        <w:rPr>
          <w:rFonts w:eastAsia="Calibri"/>
          <w:sz w:val="16"/>
        </w:rPr>
        <w:t>.</w:t>
      </w:r>
    </w:p>
    <w:p w14:paraId="2C29F4AA" w14:textId="77777777" w:rsidR="00891995" w:rsidRPr="00D90B4A" w:rsidRDefault="00891995" w:rsidP="00891995">
      <w:pPr>
        <w:pStyle w:val="Heading4"/>
        <w:jc w:val="both"/>
      </w:pPr>
      <w:r>
        <w:t xml:space="preserve">5. Haunting bad---it can </w:t>
      </w:r>
      <w:r>
        <w:rPr>
          <w:u w:val="single"/>
        </w:rPr>
        <w:t>only</w:t>
      </w:r>
      <w:r>
        <w:t xml:space="preserve"> mythologize violence by circulating its image as a </w:t>
      </w:r>
      <w:r>
        <w:rPr>
          <w:u w:val="single"/>
        </w:rPr>
        <w:t>singular</w:t>
      </w:r>
      <w:r>
        <w:t xml:space="preserve"> Other.</w:t>
      </w:r>
    </w:p>
    <w:p w14:paraId="609BF1FA" w14:textId="77777777" w:rsidR="00891995" w:rsidRDefault="00891995" w:rsidP="00891995">
      <w:r w:rsidRPr="003E6B18">
        <w:t>Michael</w:t>
      </w:r>
      <w:r>
        <w:t xml:space="preserve"> </w:t>
      </w:r>
      <w:r w:rsidRPr="006412D1">
        <w:rPr>
          <w:rStyle w:val="Style13ptBold"/>
        </w:rPr>
        <w:t>O’Riley 7</w:t>
      </w:r>
      <w:r>
        <w:t>, Ohio State University, “Postcolonial Haunting: Anxiety, Affect, and the Situated Encounter,” Postcolonial Text, 2007, Vol. 3, No. 4, pg. 11-12</w:t>
      </w:r>
    </w:p>
    <w:p w14:paraId="599EE3F4" w14:textId="77777777" w:rsidR="00891995" w:rsidRPr="005554BD" w:rsidRDefault="00891995" w:rsidP="00891995">
      <w:pPr>
        <w:rPr>
          <w:sz w:val="16"/>
        </w:rPr>
      </w:pPr>
      <w:r w:rsidRPr="009574ED">
        <w:rPr>
          <w:sz w:val="16"/>
        </w:rPr>
        <w:t xml:space="preserve">In many ways, </w:t>
      </w:r>
      <w:r w:rsidRPr="003E6B18">
        <w:rPr>
          <w:rStyle w:val="StyleUnderline"/>
        </w:rPr>
        <w:t>the affective domain related to a haunting aura is always implicated</w:t>
      </w:r>
      <w:r w:rsidRPr="003E6B18">
        <w:rPr>
          <w:sz w:val="16"/>
        </w:rPr>
        <w:t xml:space="preserve"> in such endeavors, </w:t>
      </w:r>
      <w:r w:rsidRPr="003E6B18">
        <w:rPr>
          <w:rStyle w:val="StyleUnderline"/>
        </w:rPr>
        <w:t>particularly because</w:t>
      </w:r>
      <w:r w:rsidRPr="009574ED">
        <w:rPr>
          <w:rStyle w:val="StyleUnderline"/>
        </w:rPr>
        <w:t xml:space="preserve"> of </w:t>
      </w:r>
      <w:r w:rsidRPr="00385364">
        <w:rPr>
          <w:rStyle w:val="StyleUnderline"/>
          <w:highlight w:val="cyan"/>
        </w:rPr>
        <w:t>the complex colonial legacy</w:t>
      </w:r>
      <w:r w:rsidRPr="009574ED">
        <w:rPr>
          <w:rStyle w:val="StyleUnderline"/>
        </w:rPr>
        <w:t xml:space="preserve"> still </w:t>
      </w:r>
      <w:r w:rsidRPr="00385364">
        <w:rPr>
          <w:rStyle w:val="StyleUnderline"/>
          <w:highlight w:val="cyan"/>
        </w:rPr>
        <w:t xml:space="preserve">circulating </w:t>
      </w:r>
      <w:r w:rsidRPr="003E6B18">
        <w:rPr>
          <w:rStyle w:val="StyleUnderline"/>
        </w:rPr>
        <w:t xml:space="preserve">in and </w:t>
      </w:r>
      <w:r w:rsidRPr="00385364">
        <w:rPr>
          <w:rStyle w:val="StyleUnderline"/>
          <w:highlight w:val="cyan"/>
        </w:rPr>
        <w:t>between</w:t>
      </w:r>
      <w:r w:rsidRPr="009574ED">
        <w:rPr>
          <w:rStyle w:val="StyleUnderline"/>
        </w:rPr>
        <w:t xml:space="preserve"> former </w:t>
      </w:r>
      <w:r w:rsidRPr="00385364">
        <w:rPr>
          <w:rStyle w:val="StyleUnderline"/>
          <w:highlight w:val="cyan"/>
        </w:rPr>
        <w:t>imperialist centers</w:t>
      </w:r>
      <w:r w:rsidRPr="009574ED">
        <w:rPr>
          <w:rStyle w:val="StyleUnderline"/>
        </w:rPr>
        <w:t xml:space="preserve"> </w:t>
      </w:r>
      <w:r w:rsidRPr="00385364">
        <w:rPr>
          <w:rStyle w:val="StyleUnderline"/>
          <w:highlight w:val="cyan"/>
        </w:rPr>
        <w:t>and their peripheries</w:t>
      </w:r>
      <w:r w:rsidRPr="009574ED">
        <w:rPr>
          <w:rStyle w:val="StyleUnderline"/>
        </w:rPr>
        <w:t xml:space="preserve">. </w:t>
      </w:r>
      <w:r w:rsidRPr="003E6B18">
        <w:rPr>
          <w:rStyle w:val="StyleUnderline"/>
        </w:rPr>
        <w:t>There is, on one hand, the imperative of an awareness of histories that have ne</w:t>
      </w:r>
      <w:r w:rsidRPr="009574ED">
        <w:rPr>
          <w:rStyle w:val="StyleUnderline"/>
        </w:rPr>
        <w:t>ver been recorded, a desire to relate to that which is, and was made, other</w:t>
      </w:r>
      <w:r w:rsidRPr="009574ED">
        <w:rPr>
          <w:sz w:val="16"/>
        </w:rPr>
        <w:t xml:space="preserve">. </w:t>
      </w:r>
      <w:r w:rsidRPr="00385364">
        <w:rPr>
          <w:rStyle w:val="Emphasis"/>
          <w:highlight w:val="cyan"/>
        </w:rPr>
        <w:t>Yet, there is also a</w:t>
      </w:r>
      <w:r w:rsidRPr="009574ED">
        <w:rPr>
          <w:rStyle w:val="Emphasis"/>
        </w:rPr>
        <w:t xml:space="preserve"> widespread </w:t>
      </w:r>
      <w:r w:rsidRPr="00385364">
        <w:rPr>
          <w:rStyle w:val="Emphasis"/>
          <w:highlight w:val="cyan"/>
        </w:rPr>
        <w:t>tendency</w:t>
      </w:r>
      <w:r w:rsidRPr="009574ED">
        <w:rPr>
          <w:rStyle w:val="Emphasis"/>
        </w:rPr>
        <w:t xml:space="preserve"> in such endeavors </w:t>
      </w:r>
      <w:r w:rsidRPr="00385364">
        <w:rPr>
          <w:rStyle w:val="Emphasis"/>
          <w:highlight w:val="cyan"/>
        </w:rPr>
        <w:t>to create monuments of the colonial</w:t>
      </w:r>
      <w:r w:rsidRPr="009574ED">
        <w:rPr>
          <w:rStyle w:val="Emphasis"/>
        </w:rPr>
        <w:t xml:space="preserve">, </w:t>
      </w:r>
      <w:r w:rsidRPr="003E6B18">
        <w:rPr>
          <w:rStyle w:val="Emphasis"/>
        </w:rPr>
        <w:t>to transform it into a mythical and unproblematic domain, unp</w:t>
      </w:r>
      <w:r w:rsidRPr="009574ED">
        <w:rPr>
          <w:rStyle w:val="Emphasis"/>
        </w:rPr>
        <w:t xml:space="preserve">roblematic </w:t>
      </w:r>
      <w:r w:rsidRPr="003E6B18">
        <w:rPr>
          <w:rStyle w:val="Emphasis"/>
        </w:rPr>
        <w:t xml:space="preserve">precisely </w:t>
      </w:r>
      <w:r w:rsidRPr="00385364">
        <w:rPr>
          <w:rStyle w:val="Emphasis"/>
          <w:highlight w:val="cyan"/>
        </w:rPr>
        <w:t xml:space="preserve">because it is always assumed to be so problematic, so </w:t>
      </w:r>
      <w:r w:rsidRPr="003E6B18">
        <w:rPr>
          <w:rStyle w:val="Emphasis"/>
        </w:rPr>
        <w:t xml:space="preserve">utterly </w:t>
      </w:r>
      <w:r w:rsidRPr="00385364">
        <w:rPr>
          <w:rStyle w:val="Emphasis"/>
          <w:highlight w:val="cyan"/>
        </w:rPr>
        <w:t>disruptive to the way we think of it.</w:t>
      </w:r>
      <w:r w:rsidRPr="009574ED">
        <w:rPr>
          <w:sz w:val="16"/>
        </w:rPr>
        <w:t xml:space="preserve">13 The hauntings of the colonial examined above include both of these tendencies. They do so because </w:t>
      </w:r>
      <w:r w:rsidRPr="00385364">
        <w:rPr>
          <w:rStyle w:val="Emphasis"/>
          <w:highlight w:val="cyan"/>
        </w:rPr>
        <w:t xml:space="preserve">the obsessive desire </w:t>
      </w:r>
      <w:r w:rsidRPr="009574ED">
        <w:rPr>
          <w:rStyle w:val="Emphasis"/>
        </w:rPr>
        <w:t xml:space="preserve">to relate to the Other, </w:t>
      </w:r>
      <w:r w:rsidRPr="00385364">
        <w:rPr>
          <w:rStyle w:val="Emphasis"/>
          <w:highlight w:val="cyan"/>
        </w:rPr>
        <w:t>to establish a “relational” form of memory</w:t>
      </w:r>
      <w:r w:rsidRPr="009574ED">
        <w:rPr>
          <w:rStyle w:val="Emphasis"/>
        </w:rPr>
        <w:t xml:space="preserve"> through the image and memory of the colonial Other, often </w:t>
      </w:r>
      <w:r w:rsidRPr="00385364">
        <w:rPr>
          <w:rStyle w:val="Emphasis"/>
          <w:highlight w:val="cyan"/>
        </w:rPr>
        <w:t>collapses into a type of thought that</w:t>
      </w:r>
      <w:r w:rsidRPr="009574ED">
        <w:rPr>
          <w:rStyle w:val="Emphasis"/>
        </w:rPr>
        <w:t xml:space="preserve"> is ultimately </w:t>
      </w:r>
      <w:r w:rsidRPr="00385364">
        <w:rPr>
          <w:rStyle w:val="Emphasis"/>
          <w:highlight w:val="cyan"/>
        </w:rPr>
        <w:t>not at all relational or plural and</w:t>
      </w:r>
      <w:r w:rsidRPr="009574ED">
        <w:rPr>
          <w:rStyle w:val="Emphasis"/>
        </w:rPr>
        <w:t xml:space="preserve">, moreover, </w:t>
      </w:r>
      <w:r w:rsidRPr="00385364">
        <w:rPr>
          <w:rStyle w:val="Emphasis"/>
          <w:highlight w:val="cyan"/>
        </w:rPr>
        <w:t>hardly</w:t>
      </w:r>
      <w:r w:rsidRPr="009574ED">
        <w:rPr>
          <w:rStyle w:val="Emphasis"/>
        </w:rPr>
        <w:t xml:space="preserve"> seems </w:t>
      </w:r>
      <w:r w:rsidRPr="00385364">
        <w:rPr>
          <w:rStyle w:val="Emphasis"/>
          <w:highlight w:val="cyan"/>
        </w:rPr>
        <w:t>disruptive</w:t>
      </w:r>
      <w:r w:rsidRPr="009574ED">
        <w:rPr>
          <w:rStyle w:val="Emphasis"/>
        </w:rPr>
        <w:t xml:space="preserve"> </w:t>
      </w:r>
      <w:r w:rsidRPr="009574ED">
        <w:rPr>
          <w:sz w:val="16"/>
        </w:rPr>
        <w:t xml:space="preserve">(Hallward 329). In this respect, Peter Hallward’s examination of these postcolonial tendencies is most useful to my discussion. Although he does not discuss the hauntings of the colonial, Hallward’s contention that </w:t>
      </w:r>
      <w:r w:rsidRPr="00385364">
        <w:rPr>
          <w:rStyle w:val="StyleUnderline"/>
          <w:highlight w:val="cyan"/>
        </w:rPr>
        <w:t>the postcolonial is</w:t>
      </w:r>
      <w:r w:rsidRPr="009574ED">
        <w:rPr>
          <w:rStyle w:val="StyleUnderline"/>
        </w:rPr>
        <w:t xml:space="preserve"> by and large </w:t>
      </w:r>
      <w:r w:rsidRPr="00385364">
        <w:rPr>
          <w:rStyle w:val="StyleUnderline"/>
          <w:highlight w:val="cyan"/>
        </w:rPr>
        <w:t>characterized by a “singular,” rather than relational, or plural, orientation</w:t>
      </w:r>
      <w:r w:rsidRPr="009574ED">
        <w:rPr>
          <w:rStyle w:val="StyleUnderline"/>
        </w:rPr>
        <w:t xml:space="preserve"> is directly relevant to cultural memory and its hauntings by the colonial.</w:t>
      </w:r>
      <w:r w:rsidRPr="009574ED">
        <w:rPr>
          <w:sz w:val="16"/>
        </w:rPr>
        <w:t xml:space="preserve"> According to Hallward, </w:t>
      </w:r>
      <w:r w:rsidRPr="009574ED">
        <w:rPr>
          <w:rStyle w:val="StyleUnderline"/>
        </w:rPr>
        <w:t>the postcolonial proceeds through a process of self-generation, becoming “its own absolute and exclusive point of reference”</w:t>
      </w:r>
      <w:r w:rsidRPr="009574ED">
        <w:rPr>
          <w:sz w:val="16"/>
        </w:rPr>
        <w:t xml:space="preserve"> (23). This is so not because it doesn’t gesture toward a relation with the Other, but because in doing </w:t>
      </w:r>
      <w:r w:rsidRPr="009574ED">
        <w:rPr>
          <w:rStyle w:val="Emphasis"/>
        </w:rPr>
        <w:t xml:space="preserve">so </w:t>
      </w:r>
      <w:r w:rsidRPr="00385364">
        <w:rPr>
          <w:rStyle w:val="Emphasis"/>
          <w:highlight w:val="cyan"/>
        </w:rPr>
        <w:t>it ultimately creates singular definitions of the Other and of difference</w:t>
      </w:r>
      <w:r w:rsidRPr="009574ED">
        <w:rPr>
          <w:rStyle w:val="Emphasis"/>
        </w:rPr>
        <w:t>, categories that are always inherently hybrid and plural anyway.</w:t>
      </w:r>
      <w:r w:rsidRPr="009574ED">
        <w:rPr>
          <w:sz w:val="16"/>
        </w:rPr>
        <w:t xml:space="preserve">14 Hallward’s observations are important to my discussion of the hauntings of the colonial because </w:t>
      </w:r>
      <w:r w:rsidRPr="009574ED">
        <w:rPr>
          <w:rStyle w:val="StyleUnderline"/>
        </w:rPr>
        <w:t xml:space="preserve">they illustrate how the impulse of returning to colonial memory sites as a means of establishing a relational theory is often a singular project, one </w:t>
      </w:r>
      <w:r w:rsidRPr="00385364">
        <w:rPr>
          <w:rStyle w:val="StyleUnderline"/>
          <w:highlight w:val="cyan"/>
        </w:rPr>
        <w:t>that establishes its own privileged</w:t>
      </w:r>
      <w:r w:rsidRPr="003E6B18">
        <w:rPr>
          <w:rStyle w:val="StyleUnderline"/>
        </w:rPr>
        <w:t>, oft situated,</w:t>
      </w:r>
      <w:r w:rsidRPr="00385364">
        <w:rPr>
          <w:rStyle w:val="StyleUnderline"/>
          <w:highlight w:val="cyan"/>
        </w:rPr>
        <w:t xml:space="preserve"> and frequently mythical version of the Other that excludes those conditions in which others find themselves today.</w:t>
      </w:r>
      <w:r w:rsidRPr="009574ED">
        <w:rPr>
          <w:sz w:val="16"/>
        </w:rPr>
        <w:t xml:space="preserve"> </w:t>
      </w:r>
      <w:r w:rsidRPr="009574ED">
        <w:rPr>
          <w:rStyle w:val="StyleUnderline"/>
        </w:rPr>
        <w:t xml:space="preserve">The relational intent of a </w:t>
      </w:r>
      <w:r w:rsidRPr="00385364">
        <w:rPr>
          <w:rStyle w:val="StyleUnderline"/>
          <w:highlight w:val="cyan"/>
        </w:rPr>
        <w:t>haunting</w:t>
      </w:r>
      <w:r w:rsidRPr="009574ED">
        <w:rPr>
          <w:rStyle w:val="StyleUnderline"/>
        </w:rPr>
        <w:t xml:space="preserve"> memory thus frequently </w:t>
      </w:r>
      <w:r w:rsidRPr="00385364">
        <w:rPr>
          <w:rStyle w:val="StyleUnderline"/>
          <w:highlight w:val="cyan"/>
        </w:rPr>
        <w:t>excludes</w:t>
      </w:r>
      <w:r w:rsidRPr="009574ED">
        <w:rPr>
          <w:rStyle w:val="StyleUnderline"/>
        </w:rPr>
        <w:t xml:space="preserve"> those </w:t>
      </w:r>
      <w:r w:rsidRPr="00385364">
        <w:rPr>
          <w:rStyle w:val="StyleUnderline"/>
          <w:highlight w:val="cyan"/>
        </w:rPr>
        <w:t>encounters that</w:t>
      </w:r>
      <w:r w:rsidRPr="009574ED">
        <w:rPr>
          <w:rStyle w:val="StyleUnderline"/>
        </w:rPr>
        <w:t xml:space="preserve"> really </w:t>
      </w:r>
      <w:r w:rsidRPr="00385364">
        <w:rPr>
          <w:rStyle w:val="StyleUnderline"/>
          <w:highlight w:val="cyan"/>
        </w:rPr>
        <w:t xml:space="preserve">affect our relationships </w:t>
      </w:r>
      <w:r w:rsidRPr="00995065">
        <w:rPr>
          <w:rStyle w:val="StyleUnderline"/>
        </w:rPr>
        <w:t>with others.</w:t>
      </w:r>
      <w:r w:rsidRPr="009574ED">
        <w:rPr>
          <w:rStyle w:val="StyleUnderline"/>
        </w:rPr>
        <w:t xml:space="preserve"> Often, </w:t>
      </w:r>
      <w:r w:rsidRPr="00385364">
        <w:rPr>
          <w:rStyle w:val="StyleUnderline"/>
          <w:highlight w:val="cyan"/>
        </w:rPr>
        <w:t>such hauntings</w:t>
      </w:r>
      <w:r w:rsidRPr="009574ED">
        <w:rPr>
          <w:rStyle w:val="StyleUnderline"/>
        </w:rPr>
        <w:t xml:space="preserve"> of cultural memory by the colonial experience </w:t>
      </w:r>
      <w:r w:rsidRPr="00385364">
        <w:rPr>
          <w:rStyle w:val="StyleUnderline"/>
          <w:highlight w:val="cyan"/>
        </w:rPr>
        <w:t>suggest an appropriation</w:t>
      </w:r>
      <w:r w:rsidRPr="003E6B18">
        <w:rPr>
          <w:rStyle w:val="StyleUnderline"/>
        </w:rPr>
        <w:t xml:space="preserve"> </w:t>
      </w:r>
      <w:r w:rsidRPr="00385364">
        <w:rPr>
          <w:rStyle w:val="StyleUnderline"/>
          <w:highlight w:val="cyan"/>
        </w:rPr>
        <w:t>of the experience of occluded history rather than a relation to its Other</w:t>
      </w:r>
      <w:r w:rsidRPr="009574ED">
        <w:rPr>
          <w:rStyle w:val="StyleUnderline"/>
        </w:rPr>
        <w:t>.</w:t>
      </w:r>
      <w:r w:rsidRPr="009574ED">
        <w:rPr>
          <w:sz w:val="16"/>
        </w:rPr>
        <w:t>15</w:t>
      </w:r>
    </w:p>
    <w:p w14:paraId="3F9BE334" w14:textId="77777777" w:rsidR="00891995" w:rsidRDefault="00891995" w:rsidP="00891995">
      <w:pPr>
        <w:pStyle w:val="Heading4"/>
      </w:pPr>
      <w:r>
        <w:t xml:space="preserve">6.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5A681A61" w14:textId="77777777" w:rsidR="00891995" w:rsidRPr="00C40832" w:rsidRDefault="00891995" w:rsidP="00891995">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66C8E8EE" w14:textId="77777777" w:rsidR="00891995" w:rsidRPr="00F84A29" w:rsidRDefault="00891995" w:rsidP="00891995">
      <w:pPr>
        <w:rPr>
          <w:sz w:val="16"/>
        </w:rPr>
      </w:pPr>
      <w:r w:rsidRPr="00F84A29">
        <w:rPr>
          <w:sz w:val="16"/>
        </w:rPr>
        <w:t>1 INTRODUCTION</w:t>
      </w:r>
    </w:p>
    <w:p w14:paraId="449CEFAB" w14:textId="77777777" w:rsidR="00891995" w:rsidRPr="00F84A29" w:rsidRDefault="00891995" w:rsidP="00891995">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385364">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385364">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385364">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385364">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385364">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385364">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385364">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385364">
        <w:rPr>
          <w:rStyle w:val="Emphasis"/>
          <w:highlight w:val="cyan"/>
        </w:rPr>
        <w:t>right-wing populist</w:t>
      </w:r>
      <w:r w:rsidRPr="00385364">
        <w:rPr>
          <w:sz w:val="16"/>
          <w:highlight w:val="cyan"/>
        </w:rPr>
        <w:t xml:space="preserve"> </w:t>
      </w:r>
      <w:r w:rsidRPr="00385364">
        <w:rPr>
          <w:rStyle w:val="StyleUnderline"/>
          <w:highlight w:val="cyan"/>
        </w:rPr>
        <w:t>approach to</w:t>
      </w:r>
      <w:r w:rsidRPr="00385364">
        <w:rPr>
          <w:sz w:val="16"/>
          <w:highlight w:val="cyan"/>
        </w:rPr>
        <w:t xml:space="preserve"> </w:t>
      </w:r>
      <w:r w:rsidRPr="00385364">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385364">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385364">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385364">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385364">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385364">
        <w:rPr>
          <w:rStyle w:val="StyleUnderline"/>
          <w:highlight w:val="cyan"/>
        </w:rPr>
        <w:t>Emphasizing conflicts</w:t>
      </w:r>
      <w:r w:rsidRPr="00D427CA">
        <w:rPr>
          <w:rStyle w:val="StyleUnderline"/>
        </w:rPr>
        <w:t xml:space="preserve"> of interest </w:t>
      </w:r>
      <w:r w:rsidRPr="00385364">
        <w:rPr>
          <w:rStyle w:val="StyleUnderline"/>
          <w:highlight w:val="cyan"/>
        </w:rPr>
        <w:t>between immigrants and nationals</w:t>
      </w:r>
      <w:r w:rsidRPr="00F84A29">
        <w:rPr>
          <w:sz w:val="16"/>
        </w:rPr>
        <w:t xml:space="preserve">, </w:t>
      </w:r>
      <w:r w:rsidRPr="00385364">
        <w:rPr>
          <w:rStyle w:val="StyleUnderline"/>
          <w:highlight w:val="cyan"/>
        </w:rPr>
        <w:t>they</w:t>
      </w:r>
      <w:r w:rsidRPr="00385364">
        <w:rPr>
          <w:sz w:val="16"/>
          <w:highlight w:val="cyan"/>
        </w:rPr>
        <w:t xml:space="preserve"> </w:t>
      </w:r>
      <w:r w:rsidRPr="00385364">
        <w:rPr>
          <w:rStyle w:val="Emphasis"/>
          <w:highlight w:val="cyan"/>
        </w:rPr>
        <w:t>promise to curb</w:t>
      </w:r>
      <w:r w:rsidRPr="00D427CA">
        <w:rPr>
          <w:rStyle w:val="Emphasis"/>
        </w:rPr>
        <w:t xml:space="preserve"> </w:t>
      </w:r>
      <w:r w:rsidRPr="00385364">
        <w:rPr>
          <w:rStyle w:val="Emphasis"/>
          <w:highlight w:val="cyan"/>
        </w:rPr>
        <w:t>immigration</w:t>
      </w:r>
      <w:r w:rsidRPr="00F84A29">
        <w:rPr>
          <w:sz w:val="16"/>
        </w:rPr>
        <w:t xml:space="preserve"> </w:t>
      </w:r>
      <w:r w:rsidRPr="00385364">
        <w:rPr>
          <w:rStyle w:val="StyleUnderline"/>
          <w:highlight w:val="cyan"/>
        </w:rPr>
        <w:t>as a</w:t>
      </w:r>
      <w:r w:rsidRPr="00D427CA">
        <w:rPr>
          <w:rStyle w:val="StyleUnderline"/>
        </w:rPr>
        <w:t xml:space="preserve"> fast-track </w:t>
      </w:r>
      <w:r w:rsidRPr="00385364">
        <w:rPr>
          <w:rStyle w:val="StyleUnderline"/>
          <w:highlight w:val="cyan"/>
        </w:rPr>
        <w:t>route to improving</w:t>
      </w:r>
      <w:r w:rsidRPr="00F84A29">
        <w:rPr>
          <w:sz w:val="16"/>
        </w:rPr>
        <w:t xml:space="preserve"> the working and living </w:t>
      </w:r>
      <w:r w:rsidRPr="00385364">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385364">
        <w:rPr>
          <w:rStyle w:val="StyleUnderline"/>
          <w:highlight w:val="cyan"/>
        </w:rPr>
        <w:t>steps to</w:t>
      </w:r>
      <w:r w:rsidRPr="00F84A29">
        <w:rPr>
          <w:sz w:val="16"/>
        </w:rPr>
        <w:t xml:space="preserve"> further </w:t>
      </w:r>
      <w:r w:rsidRPr="00385364">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385364">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385364">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53A33A9A" w14:textId="77777777" w:rsidR="00891995" w:rsidRPr="00F84A29" w:rsidRDefault="00891995" w:rsidP="00891995">
      <w:pPr>
        <w:rPr>
          <w:sz w:val="16"/>
        </w:rPr>
      </w:pPr>
      <w:r w:rsidRPr="00385364">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385364">
        <w:rPr>
          <w:rStyle w:val="StyleUnderline"/>
          <w:highlight w:val="cyan"/>
        </w:rPr>
        <w:t xml:space="preserve">the </w:t>
      </w:r>
      <w:r w:rsidRPr="00385364">
        <w:rPr>
          <w:rStyle w:val="Emphasis"/>
          <w:highlight w:val="cyan"/>
        </w:rPr>
        <w:t>hand of the state reappears</w:t>
      </w:r>
      <w:r w:rsidRPr="00385364">
        <w:rPr>
          <w:sz w:val="16"/>
          <w:highlight w:val="cyan"/>
        </w:rPr>
        <w:t xml:space="preserve"> </w:t>
      </w:r>
      <w:r w:rsidRPr="00385364">
        <w:rPr>
          <w:rStyle w:val="StyleUnderline"/>
          <w:highlight w:val="cyan"/>
        </w:rPr>
        <w:t>to</w:t>
      </w:r>
      <w:r w:rsidRPr="00385364">
        <w:rPr>
          <w:sz w:val="16"/>
          <w:highlight w:val="cyan"/>
        </w:rPr>
        <w:t xml:space="preserve"> </w:t>
      </w:r>
      <w:r w:rsidRPr="00385364">
        <w:rPr>
          <w:rStyle w:val="Emphasis"/>
          <w:highlight w:val="cyan"/>
        </w:rPr>
        <w:t>force</w:t>
      </w:r>
      <w:r w:rsidRPr="00F84A29">
        <w:rPr>
          <w:sz w:val="16"/>
        </w:rPr>
        <w:t xml:space="preserve"> </w:t>
      </w:r>
      <w:r w:rsidRPr="00CD4003">
        <w:rPr>
          <w:rStyle w:val="StyleUnderline"/>
        </w:rPr>
        <w:t xml:space="preserve">the </w:t>
      </w:r>
      <w:r w:rsidRPr="00385364">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385364">
        <w:rPr>
          <w:rStyle w:val="Emphasis"/>
          <w:highlight w:val="cyan"/>
        </w:rPr>
        <w:t>exclusion</w:t>
      </w:r>
      <w:r w:rsidRPr="00385364">
        <w:rPr>
          <w:sz w:val="16"/>
          <w:highlight w:val="cyan"/>
        </w:rPr>
        <w:t xml:space="preserve"> </w:t>
      </w:r>
      <w:r w:rsidRPr="00385364">
        <w:rPr>
          <w:rStyle w:val="StyleUnderline"/>
          <w:highlight w:val="cyan"/>
        </w:rPr>
        <w:t>of other</w:t>
      </w:r>
      <w:r w:rsidRPr="00F84A29">
        <w:rPr>
          <w:sz w:val="16"/>
        </w:rPr>
        <w:t xml:space="preserve">, </w:t>
      </w:r>
      <w:r w:rsidRPr="00CD4003">
        <w:rPr>
          <w:rStyle w:val="StyleUnderline"/>
        </w:rPr>
        <w:t xml:space="preserve">less deserving </w:t>
      </w:r>
      <w:r w:rsidRPr="00385364">
        <w:rPr>
          <w:rStyle w:val="StyleUnderline"/>
          <w:highlight w:val="cyan"/>
        </w:rPr>
        <w:t>groups</w:t>
      </w:r>
      <w:r w:rsidRPr="00F84A29">
        <w:rPr>
          <w:sz w:val="16"/>
        </w:rPr>
        <w:t>.</w:t>
      </w:r>
    </w:p>
    <w:p w14:paraId="380C0ABA" w14:textId="77777777" w:rsidR="00891995" w:rsidRPr="00F84A29" w:rsidRDefault="00891995" w:rsidP="00891995">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385364">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385364">
        <w:rPr>
          <w:rStyle w:val="StyleUnderline"/>
          <w:highlight w:val="cyan"/>
        </w:rPr>
        <w:t>drawing on</w:t>
      </w:r>
      <w:r w:rsidRPr="00385364">
        <w:rPr>
          <w:sz w:val="16"/>
          <w:highlight w:val="cyan"/>
        </w:rPr>
        <w:t xml:space="preserve"> </w:t>
      </w:r>
      <w:r w:rsidRPr="00385364">
        <w:rPr>
          <w:rStyle w:val="Emphasis"/>
          <w:highlight w:val="cyan"/>
        </w:rPr>
        <w:t>empirical examples</w:t>
      </w:r>
      <w:r w:rsidRPr="00F84A29">
        <w:rPr>
          <w:sz w:val="16"/>
        </w:rPr>
        <w:t xml:space="preserve"> </w:t>
      </w:r>
      <w:r w:rsidRPr="00CD4003">
        <w:rPr>
          <w:rStyle w:val="StyleUnderline"/>
        </w:rPr>
        <w:t xml:space="preserve">including the UK </w:t>
      </w:r>
      <w:r w:rsidRPr="00385364">
        <w:rPr>
          <w:rStyle w:val="StyleUnderline"/>
          <w:highlight w:val="cyan"/>
        </w:rPr>
        <w:t>under</w:t>
      </w:r>
      <w:r w:rsidRPr="00CD4003">
        <w:rPr>
          <w:rStyle w:val="StyleUnderline"/>
        </w:rPr>
        <w:t xml:space="preserve"> Boris </w:t>
      </w:r>
      <w:r w:rsidRPr="00385364">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385364">
        <w:rPr>
          <w:rStyle w:val="StyleUnderline"/>
          <w:highlight w:val="cyan"/>
        </w:rPr>
        <w:t>Trump</w:t>
      </w:r>
      <w:r w:rsidRPr="00F84A29">
        <w:rPr>
          <w:sz w:val="16"/>
        </w:rPr>
        <w:t xml:space="preserve">, </w:t>
      </w:r>
      <w:r w:rsidRPr="00385364">
        <w:rPr>
          <w:rStyle w:val="StyleUnderline"/>
          <w:highlight w:val="cyan"/>
        </w:rPr>
        <w:t>and</w:t>
      </w:r>
      <w:r w:rsidRPr="00CD4003">
        <w:rPr>
          <w:rStyle w:val="StyleUnderline"/>
        </w:rPr>
        <w:t xml:space="preserve"> Poland under</w:t>
      </w:r>
      <w:r w:rsidRPr="00F84A29">
        <w:rPr>
          <w:sz w:val="16"/>
        </w:rPr>
        <w:t xml:space="preserve"> Jaroslaw </w:t>
      </w:r>
      <w:r w:rsidRPr="00385364">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385364">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385364">
        <w:rPr>
          <w:rStyle w:val="Emphasis"/>
          <w:highlight w:val="cyan"/>
        </w:rPr>
        <w:t>neoliberalism</w:t>
      </w:r>
      <w:r w:rsidRPr="00F84A29">
        <w:rPr>
          <w:sz w:val="16"/>
        </w:rPr>
        <w:t xml:space="preserve"> </w:t>
      </w:r>
      <w:r w:rsidRPr="00385364">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385364">
        <w:rPr>
          <w:rStyle w:val="Emphasis"/>
          <w:highlight w:val="cyan"/>
        </w:rPr>
        <w:t>right-wing populism</w:t>
      </w:r>
      <w:r w:rsidRPr="00F84A29">
        <w:rPr>
          <w:sz w:val="16"/>
        </w:rPr>
        <w:t xml:space="preserve">, </w:t>
      </w:r>
      <w:r w:rsidRPr="00CD4003">
        <w:rPr>
          <w:rStyle w:val="Emphasis"/>
        </w:rPr>
        <w:t xml:space="preserve">will </w:t>
      </w:r>
      <w:r w:rsidRPr="00385364">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385364">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385364">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385364">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385364">
        <w:rPr>
          <w:rStyle w:val="StyleUnderline"/>
          <w:highlight w:val="cyan"/>
        </w:rPr>
        <w:t>a</w:t>
      </w:r>
      <w:r w:rsidRPr="00CD4003">
        <w:rPr>
          <w:rStyle w:val="StyleUnderline"/>
        </w:rPr>
        <w:t xml:space="preserve"> broad</w:t>
      </w:r>
      <w:r w:rsidRPr="00F84A29">
        <w:rPr>
          <w:sz w:val="16"/>
        </w:rPr>
        <w:t xml:space="preserve"> </w:t>
      </w:r>
      <w:r w:rsidRPr="00385364">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410440CF" w14:textId="77777777" w:rsidR="00891995" w:rsidRPr="00F84A29" w:rsidRDefault="00891995" w:rsidP="00891995">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385364">
        <w:rPr>
          <w:rStyle w:val="StyleUnderline"/>
          <w:highlight w:val="cyan"/>
        </w:rPr>
        <w:t>right-wing populism seeks a</w:t>
      </w:r>
      <w:r w:rsidRPr="00CD4003">
        <w:rPr>
          <w:rStyle w:val="StyleUnderline"/>
        </w:rPr>
        <w:t xml:space="preserve"> more </w:t>
      </w:r>
      <w:r w:rsidRPr="00385364">
        <w:rPr>
          <w:rStyle w:val="StyleUnderline"/>
          <w:highlight w:val="cyan"/>
        </w:rPr>
        <w:t>active role for</w:t>
      </w:r>
      <w:r w:rsidRPr="00CD4003">
        <w:rPr>
          <w:rStyle w:val="StyleUnderline"/>
        </w:rPr>
        <w:t xml:space="preserve"> the nation-</w:t>
      </w:r>
      <w:r w:rsidRPr="00385364">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385364">
        <w:rPr>
          <w:rStyle w:val="StyleUnderline"/>
          <w:highlight w:val="cyan"/>
        </w:rPr>
        <w:t>it shares</w:t>
      </w:r>
      <w:r w:rsidRPr="00CD4003">
        <w:rPr>
          <w:rStyle w:val="StyleUnderline"/>
        </w:rPr>
        <w:t xml:space="preserve"> with </w:t>
      </w:r>
      <w:r w:rsidRPr="00385364">
        <w:rPr>
          <w:rStyle w:val="StyleUnderline"/>
          <w:highlight w:val="cyan"/>
        </w:rPr>
        <w:t>neoliberalism</w:t>
      </w:r>
      <w:r w:rsidRPr="00CD4003">
        <w:rPr>
          <w:rStyle w:val="StyleUnderline"/>
        </w:rPr>
        <w:t xml:space="preserve"> is its</w:t>
      </w:r>
      <w:r w:rsidRPr="00F84A29">
        <w:rPr>
          <w:sz w:val="16"/>
        </w:rPr>
        <w:t xml:space="preserve"> </w:t>
      </w:r>
      <w:r w:rsidRPr="00385364">
        <w:rPr>
          <w:rStyle w:val="Emphasis"/>
          <w:highlight w:val="cyan"/>
        </w:rPr>
        <w:t>denial of</w:t>
      </w:r>
      <w:r w:rsidRPr="00CD4003">
        <w:rPr>
          <w:rStyle w:val="Emphasis"/>
        </w:rPr>
        <w:t xml:space="preserve"> the </w:t>
      </w:r>
      <w:r w:rsidRPr="00385364">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385364">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385364">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385364">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5B372ABA" w14:textId="77777777" w:rsidR="00891995" w:rsidRPr="00F84A29" w:rsidRDefault="00891995" w:rsidP="00891995">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E6F0021" w14:textId="77777777" w:rsidR="00891995" w:rsidRPr="00F84A29" w:rsidRDefault="00891995" w:rsidP="00891995">
      <w:pPr>
        <w:rPr>
          <w:sz w:val="16"/>
        </w:rPr>
      </w:pPr>
      <w:r w:rsidRPr="00F84A29">
        <w:rPr>
          <w:sz w:val="16"/>
        </w:rPr>
        <w:t>[TABLE OMITTED]</w:t>
      </w:r>
    </w:p>
    <w:p w14:paraId="3364D4AC" w14:textId="77777777" w:rsidR="00891995" w:rsidRDefault="00891995" w:rsidP="00891995">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385364">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385364">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385364">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385364">
        <w:rPr>
          <w:rStyle w:val="Emphasis"/>
          <w:highlight w:val="cyan"/>
        </w:rPr>
        <w:t>political economy</w:t>
      </w:r>
      <w:r w:rsidRPr="00385364">
        <w:rPr>
          <w:sz w:val="16"/>
          <w:highlight w:val="cyan"/>
        </w:rPr>
        <w:t xml:space="preserve"> </w:t>
      </w:r>
      <w:r w:rsidRPr="00385364">
        <w:rPr>
          <w:rStyle w:val="StyleUnderline"/>
          <w:highlight w:val="cyan"/>
        </w:rPr>
        <w:t>is</w:t>
      </w:r>
      <w:r w:rsidRPr="00385364">
        <w:rPr>
          <w:sz w:val="16"/>
          <w:highlight w:val="cyan"/>
        </w:rPr>
        <w:t xml:space="preserve"> </w:t>
      </w:r>
      <w:r w:rsidRPr="00385364">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E3F8681" w14:textId="77777777" w:rsidR="00891995" w:rsidRPr="00282F7A" w:rsidRDefault="00891995" w:rsidP="00891995">
      <w:pPr>
        <w:pStyle w:val="Heading4"/>
      </w:pPr>
      <w:r>
        <w:t xml:space="preserve">7. Their hauntology arguments are wrong: </w:t>
      </w:r>
    </w:p>
    <w:p w14:paraId="2617C94C" w14:textId="77777777" w:rsidR="00891995" w:rsidRPr="00917F55" w:rsidRDefault="00891995" w:rsidP="00891995">
      <w:pPr>
        <w:pStyle w:val="Heading4"/>
      </w:pPr>
      <w:r>
        <w:t xml:space="preserve">A. Material forces of production result in the </w:t>
      </w:r>
      <w:r w:rsidRPr="000D3E8A">
        <w:rPr>
          <w:u w:val="single"/>
        </w:rPr>
        <w:t>superstructure</w:t>
      </w:r>
      <w:r>
        <w:t xml:space="preserve"> and overall social consciousness.  </w:t>
      </w:r>
    </w:p>
    <w:p w14:paraId="7992388E" w14:textId="77777777" w:rsidR="00891995" w:rsidRDefault="00891995" w:rsidP="00891995">
      <w:r w:rsidRPr="00253859">
        <w:rPr>
          <w:rStyle w:val="Style13ptBold"/>
        </w:rPr>
        <w:t>Mattos 20</w:t>
      </w:r>
      <w:r>
        <w:t xml:space="preserve"> - Departamento de Economia Universidade Federal de Juiz de Fora Juiz de Fora, Brazil [</w:t>
      </w:r>
      <w:r w:rsidRPr="00253859">
        <w:rPr>
          <w:u w:val="single"/>
        </w:rPr>
        <w:t>Rogério Silva de Mattos</w:t>
      </w:r>
      <w:r>
        <w:t xml:space="preserve">---DSc. in Decision Support Methods (2000), MSc. in Economics (1989), both by Pontifícia Universidade Católica do Rio de Janeiro, and BSc. in Economics by Universidade Federal do Rio de Janeiro (1984), 9 March 2020, </w:t>
      </w:r>
      <w:r>
        <w:rPr>
          <w:i/>
          <w:iCs/>
        </w:rPr>
        <w:t>Hal Open Science</w:t>
      </w:r>
      <w:r>
        <w:t xml:space="preserve">, “Artificial Intelligence, Historical Materialism, and close enough to a jobless society”, </w:t>
      </w:r>
      <w:hyperlink r:id="rId23" w:history="1">
        <w:r w:rsidRPr="00CC35B4">
          <w:rPr>
            <w:rStyle w:val="Hyperlink"/>
          </w:rPr>
          <w:t>https://hal.archives-ouvertes.fr/hal-02502178</w:t>
        </w:r>
      </w:hyperlink>
      <w:r>
        <w:t>]</w:t>
      </w:r>
    </w:p>
    <w:p w14:paraId="79909884" w14:textId="77777777" w:rsidR="00891995" w:rsidRPr="00917F55" w:rsidRDefault="00891995" w:rsidP="00891995">
      <w:pPr>
        <w:rPr>
          <w:sz w:val="10"/>
        </w:rPr>
      </w:pPr>
      <w:r w:rsidRPr="00917F55">
        <w:rPr>
          <w:sz w:val="10"/>
        </w:rPr>
        <w:t xml:space="preserve">1. Introduction </w:t>
      </w:r>
    </w:p>
    <w:p w14:paraId="3B3806C0" w14:textId="77777777" w:rsidR="00891995" w:rsidRPr="00917F55" w:rsidRDefault="00891995" w:rsidP="00891995">
      <w:pPr>
        <w:rPr>
          <w:sz w:val="10"/>
        </w:rPr>
      </w:pPr>
      <w:r w:rsidRPr="00113B50">
        <w:rPr>
          <w:rStyle w:val="StyleUnderline"/>
        </w:rPr>
        <w:t>Futurism is often viewed as a fruitless effort</w:t>
      </w:r>
      <w:r w:rsidRPr="00917F55">
        <w:rPr>
          <w:sz w:val="10"/>
        </w:rPr>
        <w:t xml:space="preserve">. Skeptics claim that futurist predictions are usually wrong and serve only to foster bewildering contentions. It happens, they argue, because from now to any point in the future reality can take a multitude of paths most of which unimaginable to us. This is a point indeed, and it is also the case that futurist debates often lead to speculative overstatements. Nevertheless, </w:t>
      </w:r>
      <w:r w:rsidRPr="00113B50">
        <w:rPr>
          <w:rStyle w:val="Emphasis"/>
        </w:rPr>
        <w:t>we are cursed by reality to live forever with uncertainty</w:t>
      </w:r>
      <w:r w:rsidRPr="00917F55">
        <w:rPr>
          <w:sz w:val="10"/>
        </w:rPr>
        <w:t xml:space="preserve">, and </w:t>
      </w:r>
      <w:r w:rsidRPr="00113B50">
        <w:rPr>
          <w:rStyle w:val="StyleUnderline"/>
        </w:rPr>
        <w:t xml:space="preserve">this makes some speculation to be </w:t>
      </w:r>
      <w:r w:rsidRPr="00113B50">
        <w:rPr>
          <w:rStyle w:val="Emphasis"/>
        </w:rPr>
        <w:t>better than do nothing</w:t>
      </w:r>
      <w:r w:rsidRPr="00917F55">
        <w:rPr>
          <w:sz w:val="10"/>
        </w:rPr>
        <w:t xml:space="preserve">. This is why governments, corporations, other profit and nonprofit institutions, and </w:t>
      </w:r>
      <w:r w:rsidRPr="00113B50">
        <w:rPr>
          <w:rStyle w:val="StyleUnderline"/>
        </w:rPr>
        <w:t>people are always trying to look into the future</w:t>
      </w:r>
      <w:r w:rsidRPr="00917F55">
        <w:rPr>
          <w:sz w:val="10"/>
        </w:rPr>
        <w:t xml:space="preserve">. Besides allowing the identification of opportunities, </w:t>
      </w:r>
      <w:r w:rsidRPr="00113B50">
        <w:rPr>
          <w:rStyle w:val="Emphasis"/>
        </w:rPr>
        <w:t>it can be a hedge</w:t>
      </w:r>
      <w:r w:rsidRPr="00917F55">
        <w:rPr>
          <w:sz w:val="10"/>
        </w:rPr>
        <w:t xml:space="preserve"> </w:t>
      </w:r>
      <w:r w:rsidRPr="00113B50">
        <w:rPr>
          <w:rStyle w:val="StyleUnderline"/>
        </w:rPr>
        <w:t>against being taken by surprise</w:t>
      </w:r>
      <w:r w:rsidRPr="00917F55">
        <w:rPr>
          <w:sz w:val="10"/>
        </w:rPr>
        <w:t xml:space="preserve">. And it gets overly important as we realize that the cost of being taken by surprise is substantial. </w:t>
      </w:r>
    </w:p>
    <w:p w14:paraId="6F67C4E5" w14:textId="77777777" w:rsidR="00891995" w:rsidRPr="00917F55" w:rsidRDefault="00891995" w:rsidP="00891995">
      <w:pPr>
        <w:rPr>
          <w:sz w:val="10"/>
        </w:rPr>
      </w:pPr>
      <w:r w:rsidRPr="00917F55">
        <w:rPr>
          <w:sz w:val="10"/>
        </w:rPr>
        <w:t xml:space="preserve">Contemporary Artificial Intelligence (AI) is producing machines and algorithms that are better “workers” than humans. </w:t>
      </w:r>
      <w:r w:rsidRPr="00385364">
        <w:rPr>
          <w:rStyle w:val="StyleUnderline"/>
          <w:highlight w:val="cyan"/>
        </w:rPr>
        <w:t>As we consider the present trend of fast technological developments</w:t>
      </w:r>
      <w:r w:rsidRPr="00113B50">
        <w:rPr>
          <w:rStyle w:val="StyleUnderline"/>
        </w:rPr>
        <w:t xml:space="preserve"> based on AI</w:t>
      </w:r>
      <w:r w:rsidRPr="00917F55">
        <w:rPr>
          <w:sz w:val="10"/>
        </w:rPr>
        <w:t xml:space="preserve"> </w:t>
      </w:r>
      <w:r w:rsidRPr="00113B50">
        <w:rPr>
          <w:rStyle w:val="StyleUnderline"/>
        </w:rPr>
        <w:t>and</w:t>
      </w:r>
      <w:r w:rsidRPr="00917F55">
        <w:rPr>
          <w:sz w:val="10"/>
        </w:rPr>
        <w:t xml:space="preserve"> the </w:t>
      </w:r>
      <w:r w:rsidRPr="00113B50">
        <w:rPr>
          <w:rStyle w:val="StyleUnderline"/>
        </w:rPr>
        <w:t>resulting slow growth of employment opportunities</w:t>
      </w:r>
      <w:r w:rsidRPr="00917F55">
        <w:rPr>
          <w:sz w:val="10"/>
        </w:rPr>
        <w:t xml:space="preserve"> even </w:t>
      </w:r>
      <w:r w:rsidRPr="00113B50">
        <w:rPr>
          <w:rStyle w:val="StyleUnderline"/>
        </w:rPr>
        <w:t>for</w:t>
      </w:r>
      <w:r w:rsidRPr="00917F55">
        <w:rPr>
          <w:sz w:val="10"/>
        </w:rPr>
        <w:t xml:space="preserve"> </w:t>
      </w:r>
      <w:r w:rsidRPr="00113B50">
        <w:rPr>
          <w:rStyle w:val="StyleUnderline"/>
        </w:rPr>
        <w:t>highly educated workers</w:t>
      </w:r>
      <w:r w:rsidRPr="00917F55">
        <w:rPr>
          <w:sz w:val="10"/>
        </w:rPr>
        <w:t xml:space="preserve">, </w:t>
      </w:r>
      <w:r w:rsidRPr="00113B50">
        <w:rPr>
          <w:rStyle w:val="Emphasis"/>
        </w:rPr>
        <w:t xml:space="preserve">the </w:t>
      </w:r>
      <w:r w:rsidRPr="00385364">
        <w:rPr>
          <w:rStyle w:val="Emphasis"/>
          <w:highlight w:val="cyan"/>
        </w:rPr>
        <w:t>cost of being taken by surprise escalates</w:t>
      </w:r>
      <w:r w:rsidRPr="00917F55">
        <w:rPr>
          <w:sz w:val="10"/>
        </w:rPr>
        <w:t xml:space="preserve">. Since the Industrial Revolution, </w:t>
      </w:r>
      <w:r w:rsidRPr="00113B50">
        <w:rPr>
          <w:rStyle w:val="StyleUnderline"/>
        </w:rPr>
        <w:t>humanity has seen giant step advances in technology</w:t>
      </w:r>
      <w:r w:rsidRPr="00917F55">
        <w:rPr>
          <w:sz w:val="10"/>
        </w:rPr>
        <w:t xml:space="preserve">, but </w:t>
      </w:r>
      <w:r w:rsidRPr="00113B50">
        <w:rPr>
          <w:rStyle w:val="Emphasis"/>
        </w:rPr>
        <w:t>none which was able to put in check capitalism</w:t>
      </w:r>
      <w:r w:rsidRPr="00917F55">
        <w:rPr>
          <w:sz w:val="10"/>
        </w:rPr>
        <w:t xml:space="preserve"> as a social production (and distribution) system. Hitherto, it seems that capitalism has always created new and more numerous jobs, even during periods of technological revolutions when it was intensively replacing old jobs with machines and automation. But now, the rapidly advancing AI technology threatens to place a more serious challenge. It is allowing for machines and virtual algorithms endowed with AI capabilities that do many kinds of jobs more competently than humans . As a consequence, not only unskilled but also skilled and highly skilled workers have been replaced by intelligent devices, and it seems an upward trend. </w:t>
      </w:r>
    </w:p>
    <w:p w14:paraId="7AF97A87" w14:textId="77777777" w:rsidR="00891995" w:rsidRPr="00917F55" w:rsidRDefault="00891995" w:rsidP="00891995">
      <w:pPr>
        <w:rPr>
          <w:sz w:val="10"/>
        </w:rPr>
      </w:pPr>
      <w:r w:rsidRPr="00917F55">
        <w:rPr>
          <w:sz w:val="10"/>
        </w:rPr>
        <w:t xml:space="preserve">Such </w:t>
      </w:r>
      <w:r w:rsidRPr="00113B50">
        <w:rPr>
          <w:rStyle w:val="StyleUnderline"/>
        </w:rPr>
        <w:t>scenery is unsettling because</w:t>
      </w:r>
      <w:r w:rsidRPr="00917F55">
        <w:rPr>
          <w:sz w:val="10"/>
        </w:rPr>
        <w:t xml:space="preserve"> </w:t>
      </w:r>
      <w:r w:rsidRPr="00385364">
        <w:rPr>
          <w:rStyle w:val="StyleUnderline"/>
          <w:highlight w:val="cyan"/>
        </w:rPr>
        <w:t>it points at a situation in which</w:t>
      </w:r>
      <w:r w:rsidRPr="00113B50">
        <w:rPr>
          <w:rStyle w:val="StyleUnderline"/>
        </w:rPr>
        <w:t xml:space="preserve"> human </w:t>
      </w:r>
      <w:r w:rsidRPr="00385364">
        <w:rPr>
          <w:rStyle w:val="StyleUnderline"/>
          <w:highlight w:val="cyan"/>
        </w:rPr>
        <w:t>labor becomes</w:t>
      </w:r>
      <w:r w:rsidRPr="00113B50">
        <w:rPr>
          <w:rStyle w:val="StyleUnderline"/>
        </w:rPr>
        <w:t xml:space="preserve"> </w:t>
      </w:r>
      <w:r w:rsidRPr="00113B50">
        <w:rPr>
          <w:rStyle w:val="Emphasis"/>
        </w:rPr>
        <w:t xml:space="preserve">largely </w:t>
      </w:r>
      <w:r w:rsidRPr="00385364">
        <w:rPr>
          <w:rStyle w:val="Emphasis"/>
          <w:highlight w:val="cyan"/>
        </w:rPr>
        <w:t>dispensable</w:t>
      </w:r>
      <w:r w:rsidRPr="00917F55">
        <w:rPr>
          <w:sz w:val="10"/>
        </w:rPr>
        <w:t xml:space="preserve"> as an input to the economic system. With a bit more of speculation, it may be a situation in which even entrepreneurial and firm management skills become dispensable. All of this may sound a too futurist perspective, notwithstanding many technology experts believe that AI is on the go to harshly change contemporary capitalism (Bryjolfsson and McAfee 2013; Ford 2015). It can be measured also by a recent explosion of books, academic papers, news articles, sci</w:t>
      </w:r>
      <w:r w:rsidRPr="00917F55">
        <w:rPr>
          <w:sz w:val="10"/>
        </w:rPr>
        <w:t xml:space="preserve">fi movies, documentary films, and many lectures and panel debates delivered on the subject . </w:t>
      </w:r>
    </w:p>
    <w:p w14:paraId="4FDE7844" w14:textId="77777777" w:rsidR="00891995" w:rsidRPr="00113B50" w:rsidRDefault="00891995" w:rsidP="00891995">
      <w:pPr>
        <w:rPr>
          <w:rStyle w:val="StyleUnderline"/>
        </w:rPr>
      </w:pPr>
      <w:r w:rsidRPr="00917F55">
        <w:rPr>
          <w:sz w:val="10"/>
        </w:rPr>
        <w:t xml:space="preserve">Many experts and observers fear certain risks for humanity, like singularity and the danger that super intelligent devices come to subdue humankind . However, other concerns, which matter most for us in this article, regard the impacts on employment and the capitalist system. In a recent book, technology expert Martin Ford (2015) shows evidence that, in the last decade, GDP growth in the US has not been accompanied by an increase of labor working hours. Ford (2015) also makes the point that AI is to promote disruptive technological changes that will displace highly skilled workers in areas such as medicine, health services, law, and finance, among many others. </w:t>
      </w:r>
      <w:r w:rsidRPr="00113B50">
        <w:rPr>
          <w:rStyle w:val="StyleUnderline"/>
        </w:rPr>
        <w:t xml:space="preserve">An earlier and muchcited study by Frey and Osborne (2013 and 2017), from Oxford University, estimates that </w:t>
      </w:r>
      <w:r w:rsidRPr="00385364">
        <w:rPr>
          <w:rStyle w:val="Emphasis"/>
          <w:highlight w:val="cyan"/>
        </w:rPr>
        <w:t>47%</w:t>
      </w:r>
      <w:r w:rsidRPr="00385364">
        <w:rPr>
          <w:rStyle w:val="StyleUnderline"/>
          <w:highlight w:val="cyan"/>
        </w:rPr>
        <w:t xml:space="preserve"> of</w:t>
      </w:r>
      <w:r w:rsidRPr="00113B50">
        <w:rPr>
          <w:rStyle w:val="StyleUnderline"/>
        </w:rPr>
        <w:t xml:space="preserve"> present </w:t>
      </w:r>
      <w:r w:rsidRPr="00385364">
        <w:rPr>
          <w:rStyle w:val="StyleUnderline"/>
          <w:highlight w:val="cyan"/>
        </w:rPr>
        <w:t xml:space="preserve">jobs in the US will </w:t>
      </w:r>
      <w:r w:rsidRPr="00385364">
        <w:rPr>
          <w:rStyle w:val="Emphasis"/>
          <w:highlight w:val="cyan"/>
        </w:rPr>
        <w:t>simply</w:t>
      </w:r>
      <w:r w:rsidRPr="00385364">
        <w:rPr>
          <w:rStyle w:val="StyleUnderline"/>
          <w:highlight w:val="cyan"/>
        </w:rPr>
        <w:t xml:space="preserve"> </w:t>
      </w:r>
      <w:r w:rsidRPr="00385364">
        <w:rPr>
          <w:rStyle w:val="Emphasis"/>
          <w:highlight w:val="cyan"/>
        </w:rPr>
        <w:t>disappear</w:t>
      </w:r>
      <w:r w:rsidRPr="00385364">
        <w:rPr>
          <w:rStyle w:val="StyleUnderline"/>
          <w:highlight w:val="cyan"/>
        </w:rPr>
        <w:t xml:space="preserve"> within two decades</w:t>
      </w:r>
      <w:r w:rsidRPr="00113B50">
        <w:rPr>
          <w:rStyle w:val="StyleUnderline"/>
        </w:rPr>
        <w:t xml:space="preserve"> to come as a consequence of computerization . </w:t>
      </w:r>
    </w:p>
    <w:p w14:paraId="24B89FD9" w14:textId="77777777" w:rsidR="00891995" w:rsidRPr="00917F55" w:rsidRDefault="00891995" w:rsidP="00891995">
      <w:pPr>
        <w:rPr>
          <w:sz w:val="10"/>
        </w:rPr>
      </w:pPr>
      <w:r w:rsidRPr="00917F55">
        <w:rPr>
          <w:sz w:val="10"/>
        </w:rPr>
        <w:t xml:space="preserve">For long, the tendency of technological developments to displace human labor from social production has preoccupied economists, social scientists, and politicians. Much has been written on the subject and the literature abounds with controversies. Nonetheless, we discuss it once more in this article by trying to look into particular features displayed by advancing AI technology. It seems like the present challenges are near to burst the very contradiction between capitalism and the ultimate purpose of an economic system which is to meet human society’s needs. It is well known that, in capitalism, the primary goal of social production is to generate profits for the owners of the means of production, not to satisfy the necessities of society’s members. Now, such contradiction may be leading to muddle: </w:t>
      </w:r>
      <w:r w:rsidRPr="00113B50">
        <w:rPr>
          <w:rStyle w:val="StyleUnderline"/>
        </w:rPr>
        <w:t>While advancing AI technology</w:t>
      </w:r>
      <w:r w:rsidRPr="00917F55">
        <w:rPr>
          <w:sz w:val="10"/>
        </w:rPr>
        <w:t xml:space="preserve"> </w:t>
      </w:r>
      <w:r w:rsidRPr="00113B50">
        <w:rPr>
          <w:rStyle w:val="StyleUnderline"/>
        </w:rPr>
        <w:t>is going to boost economic productivity</w:t>
      </w:r>
      <w:r w:rsidRPr="00917F55">
        <w:rPr>
          <w:sz w:val="10"/>
        </w:rPr>
        <w:t xml:space="preserve"> in the next decades, </w:t>
      </w:r>
      <w:r w:rsidRPr="00113B50">
        <w:rPr>
          <w:rStyle w:val="Emphasis"/>
        </w:rPr>
        <w:t xml:space="preserve">the </w:t>
      </w:r>
      <w:r w:rsidRPr="00385364">
        <w:rPr>
          <w:rStyle w:val="Emphasis"/>
          <w:highlight w:val="cyan"/>
        </w:rPr>
        <w:t>distribution</w:t>
      </w:r>
      <w:r w:rsidRPr="00113B50">
        <w:rPr>
          <w:rStyle w:val="Emphasis"/>
        </w:rPr>
        <w:t xml:space="preserve"> of social output</w:t>
      </w:r>
      <w:r w:rsidRPr="00917F55">
        <w:rPr>
          <w:sz w:val="10"/>
        </w:rPr>
        <w:t xml:space="preserve">, based on exchange , </w:t>
      </w:r>
      <w:r w:rsidRPr="00385364">
        <w:rPr>
          <w:rStyle w:val="Emphasis"/>
          <w:highlight w:val="cyan"/>
        </w:rPr>
        <w:t>is risking</w:t>
      </w:r>
      <w:r w:rsidRPr="00113B50">
        <w:rPr>
          <w:rStyle w:val="Emphasis"/>
        </w:rPr>
        <w:t xml:space="preserve"> to </w:t>
      </w:r>
      <w:r w:rsidRPr="00385364">
        <w:rPr>
          <w:rStyle w:val="Emphasis"/>
          <w:highlight w:val="cyan"/>
        </w:rPr>
        <w:t>collapse</w:t>
      </w:r>
      <w:r w:rsidRPr="00917F55">
        <w:rPr>
          <w:sz w:val="10"/>
        </w:rPr>
        <w:t xml:space="preserve"> because of technological unemployment. The glory of production seems to come along with the apocalypse of distribution. To analyze this contradiction, we chose Karl Marx and Frederic Engels’ theory of historical materialism (HM) as a leading thread. Such theory provides a point from which to start a discussion on AI technology and the future of contemporary society . Grounded in dialectics, HM theory predicts certain developments that result from economic contradictions. Its core message is that technological advances create new production possibilities that give birth to new relations of production. As the latter develop and spread across the economic system, a big pressure is placed over society to change the prevalent property relations and give way to a new mode of production.  We argue here that, more than any previous technological revolution, </w:t>
      </w:r>
      <w:r w:rsidRPr="00113B50">
        <w:rPr>
          <w:rStyle w:val="StyleUnderline"/>
        </w:rPr>
        <w:t xml:space="preserve">advancing </w:t>
      </w:r>
      <w:r w:rsidRPr="00385364">
        <w:rPr>
          <w:rStyle w:val="StyleUnderline"/>
          <w:highlight w:val="cyan"/>
        </w:rPr>
        <w:t>AI is</w:t>
      </w:r>
      <w:r w:rsidRPr="00113B50">
        <w:rPr>
          <w:rStyle w:val="StyleUnderline"/>
        </w:rPr>
        <w:t xml:space="preserve"> producing effective conditions </w:t>
      </w:r>
      <w:r w:rsidRPr="00385364">
        <w:rPr>
          <w:rStyle w:val="StyleUnderline"/>
          <w:highlight w:val="cyan"/>
        </w:rPr>
        <w:t>to bring</w:t>
      </w:r>
      <w:r w:rsidRPr="00113B50">
        <w:rPr>
          <w:rStyle w:val="StyleUnderline"/>
        </w:rPr>
        <w:t xml:space="preserve"> about </w:t>
      </w:r>
      <w:r w:rsidRPr="00385364">
        <w:rPr>
          <w:rStyle w:val="StyleUnderline"/>
          <w:highlight w:val="cyan"/>
        </w:rPr>
        <w:t>a</w:t>
      </w:r>
      <w:r w:rsidRPr="00113B50">
        <w:rPr>
          <w:rStyle w:val="StyleUnderline"/>
        </w:rPr>
        <w:t xml:space="preserve"> new, </w:t>
      </w:r>
      <w:r w:rsidRPr="00385364">
        <w:rPr>
          <w:rStyle w:val="Emphasis"/>
          <w:highlight w:val="cyan"/>
        </w:rPr>
        <w:t>post-capitalist mode of production</w:t>
      </w:r>
      <w:r w:rsidRPr="00113B50">
        <w:rPr>
          <w:rStyle w:val="StyleUnderline"/>
        </w:rPr>
        <w:t>.</w:t>
      </w:r>
      <w:r w:rsidRPr="00917F55">
        <w:rPr>
          <w:sz w:val="10"/>
        </w:rPr>
        <w:t xml:space="preserve"> However, the nature of such new mode and the transition towards it seem much more complex than predicted in the original formulation of HM theory (which predicted communism as the post</w:t>
      </w:r>
      <w:r w:rsidRPr="00917F55">
        <w:rPr>
          <w:sz w:val="10"/>
        </w:rPr>
        <w:t xml:space="preserve">capitalist mode of production). </w:t>
      </w:r>
    </w:p>
    <w:p w14:paraId="59D904D3" w14:textId="77777777" w:rsidR="00891995" w:rsidRPr="00917F55" w:rsidRDefault="00891995" w:rsidP="00891995">
      <w:pPr>
        <w:rPr>
          <w:sz w:val="10"/>
        </w:rPr>
      </w:pPr>
      <w:r w:rsidRPr="00917F55">
        <w:rPr>
          <w:sz w:val="10"/>
        </w:rPr>
        <w:t>In addition to using HM theory, we divide our reflections into two branches of analysis. The first tries to understand how AI developments can create new conditions to organize social production in a way that is different from, but more advanced than, capitalism. For so, we develop an extreme and limiting case scenario for the future, comprised of a fully jobless society, and discuss the perspectives of alternative and more realistic scenarios that are close enough to it. The second branch tries to understand how non</w:t>
      </w:r>
      <w:r w:rsidRPr="00917F55">
        <w:rPr>
          <w:sz w:val="10"/>
        </w:rPr>
        <w:t xml:space="preserve">capitalist relations of production that are under development now, and others which may develop in the future, can help produce a convergence towards the limiting case scenario of the first branch. We locate in the second branch the greatest challenges of analysis and the one most demanding research efforts. </w:t>
      </w:r>
    </w:p>
    <w:p w14:paraId="759AE6F2" w14:textId="77777777" w:rsidR="00891995" w:rsidRPr="00917F55" w:rsidRDefault="00891995" w:rsidP="00891995">
      <w:pPr>
        <w:rPr>
          <w:sz w:val="10"/>
        </w:rPr>
      </w:pPr>
      <w:r w:rsidRPr="00917F55">
        <w:rPr>
          <w:sz w:val="10"/>
        </w:rPr>
        <w:t>In our discussion, we are led to talk about artificial neural networks, a topic usually misunderstood and underrated by scholars and people in general. Neural network (NN) is the most important AI technique and it has been ubiquitous in recent computer breakthroughs. Developed from studies on the human brain’s processing of information, it endows computers with the powerful cognitive capacity of humans, including their ability to develop tacit knowledge. The latter is that kind of knowledge we humans possess but which we cannot transfer to others explicitly, say, using language or other symbolic system . Despite being a powerful resource of human intelligence, tacit knowledge is not amenable to traditional (sequential) computer coding. The NN corrects for this problem since it is a computer program that can learn like humans: Thereby, it can develop human</w:t>
      </w:r>
      <w:r w:rsidRPr="00917F55">
        <w:rPr>
          <w:sz w:val="10"/>
        </w:rPr>
        <w:t xml:space="preserve">like intelligence, which features tacit knowledge, in computers. </w:t>
      </w:r>
    </w:p>
    <w:p w14:paraId="529AB904" w14:textId="77777777" w:rsidR="00891995" w:rsidRPr="00917F55" w:rsidRDefault="00891995" w:rsidP="00891995">
      <w:pPr>
        <w:rPr>
          <w:sz w:val="10"/>
        </w:rPr>
      </w:pPr>
      <w:r w:rsidRPr="00917F55">
        <w:rPr>
          <w:sz w:val="10"/>
        </w:rPr>
        <w:t>We argue that, essentially, a NN replicates typically human cognitive skills that enable human workers to perform more complex, non</w:t>
      </w:r>
      <w:r w:rsidRPr="00917F55">
        <w:rPr>
          <w:sz w:val="10"/>
        </w:rPr>
        <w:t>routine job tasks. The kind of tasks which traditional (non</w:t>
      </w:r>
      <w:r w:rsidRPr="00917F55">
        <w:rPr>
          <w:sz w:val="10"/>
        </w:rPr>
        <w:t xml:space="preserve">intelligent) machines and software could not perform. From this fact, we draw different from usual interpretations of the human capital concept and of the role played by skilled human labor in the development of capitalism. </w:t>
      </w:r>
      <w:r w:rsidRPr="00113B50">
        <w:rPr>
          <w:rStyle w:val="StyleUnderline"/>
        </w:rPr>
        <w:t>We</w:t>
      </w:r>
      <w:r w:rsidRPr="00917F55">
        <w:rPr>
          <w:sz w:val="10"/>
        </w:rPr>
        <w:t xml:space="preserve"> also </w:t>
      </w:r>
      <w:r w:rsidRPr="00113B50">
        <w:rPr>
          <w:rStyle w:val="StyleUnderline"/>
        </w:rPr>
        <w:t>conclude</w:t>
      </w:r>
      <w:r w:rsidRPr="00917F55">
        <w:rPr>
          <w:sz w:val="10"/>
        </w:rPr>
        <w:t xml:space="preserve"> that </w:t>
      </w:r>
      <w:r w:rsidRPr="00D62EC3">
        <w:rPr>
          <w:rStyle w:val="StyleUnderline"/>
        </w:rPr>
        <w:t>human</w:t>
      </w:r>
      <w:r w:rsidRPr="00113B50">
        <w:rPr>
          <w:rStyle w:val="StyleUnderline"/>
        </w:rPr>
        <w:t xml:space="preserve"> </w:t>
      </w:r>
      <w:r w:rsidRPr="00385364">
        <w:rPr>
          <w:rStyle w:val="StyleUnderline"/>
          <w:highlight w:val="cyan"/>
        </w:rPr>
        <w:t>workers</w:t>
      </w:r>
      <w:r w:rsidRPr="00113B50">
        <w:rPr>
          <w:rStyle w:val="StyleUnderline"/>
        </w:rPr>
        <w:t xml:space="preserve"> </w:t>
      </w:r>
      <w:r w:rsidRPr="00385364">
        <w:rPr>
          <w:rStyle w:val="StyleUnderline"/>
          <w:highlight w:val="cyan"/>
        </w:rPr>
        <w:t xml:space="preserve">are at </w:t>
      </w:r>
      <w:r w:rsidRPr="00385364">
        <w:rPr>
          <w:rStyle w:val="Emphasis"/>
          <w:highlight w:val="cyan"/>
        </w:rPr>
        <w:t>great risk to be displaced</w:t>
      </w:r>
      <w:r w:rsidRPr="00113B50">
        <w:rPr>
          <w:rStyle w:val="StyleUnderline"/>
        </w:rPr>
        <w:t xml:space="preserve"> from social production</w:t>
      </w:r>
      <w:r w:rsidRPr="00917F55">
        <w:rPr>
          <w:sz w:val="10"/>
        </w:rPr>
        <w:t xml:space="preserve"> in the future. The reason is that AI and mobile robotics are progressively ending the capital skill complementarity between technology and human labor. Such complementarity has prevailed since the late 19th century (Goldwin and Katz 2018) and has also helped to sustain the persistent creation of new jobs by capitalism throughout the latter’s history. We discuss these topics in detail, including a section with a non specialist introduction to the neural network technique, which also comprises a contribution of the article. </w:t>
      </w:r>
    </w:p>
    <w:p w14:paraId="14B8A5E6" w14:textId="77777777" w:rsidR="00891995" w:rsidRPr="00917F55" w:rsidRDefault="00891995" w:rsidP="00891995">
      <w:pPr>
        <w:rPr>
          <w:sz w:val="10"/>
        </w:rPr>
      </w:pPr>
      <w:r w:rsidRPr="00917F55">
        <w:rPr>
          <w:sz w:val="10"/>
        </w:rPr>
        <w:t xml:space="preserve">In addition to this introduction, the article is organized as follows. Section two describes, in brief, the historical materialism theory. Section three recalls and put into perspective the major industrial revolutions of the past. Section four makes an appraisal of the effects of technological revolutions over jobs and employment. Section five develops on the recent artificial intelligence advances. Section six develops the concept of typically human skills from the notions of cognitive abilities and tacit knowledge. Section seven makes an introductory description of a neural network, its potentials, and its relation to tacit knowledge. Section eight describes the conditions that AI and technological advances are creating for the existence of a new, jobless mode of production. Section nine introduces the concept of close enough scenario and discusses paths for a safe transition towards it. Section ten closes the article with some final comments. </w:t>
      </w:r>
    </w:p>
    <w:p w14:paraId="0AC11B0F" w14:textId="77777777" w:rsidR="00891995" w:rsidRPr="00917F55" w:rsidRDefault="00891995" w:rsidP="00891995">
      <w:pPr>
        <w:rPr>
          <w:sz w:val="10"/>
        </w:rPr>
      </w:pPr>
      <w:r w:rsidRPr="00917F55">
        <w:rPr>
          <w:sz w:val="10"/>
        </w:rPr>
        <w:t xml:space="preserve">2. Historical Materialism </w:t>
      </w:r>
    </w:p>
    <w:p w14:paraId="2D37D243" w14:textId="77777777" w:rsidR="00891995" w:rsidRPr="00917F55" w:rsidRDefault="00891995" w:rsidP="00891995">
      <w:pPr>
        <w:rPr>
          <w:sz w:val="10"/>
        </w:rPr>
      </w:pPr>
      <w:r w:rsidRPr="00917F55">
        <w:rPr>
          <w:sz w:val="10"/>
        </w:rPr>
        <w:t>Theories of capitalist crises have long supported Marxists’ stances on a (presumed necessary) transition from capitalism to socialism . However, we believe that at the present moment it is HM theory that provides better clues for how a transition from capitalism to a new mode of production is to happen. Theories of crises are usually based on failures of the capitalist system’s functioning in the short</w:t>
      </w:r>
      <w:r w:rsidRPr="00917F55">
        <w:rPr>
          <w:sz w:val="10"/>
        </w:rPr>
        <w:t> and medium</w:t>
      </w:r>
      <w:r w:rsidRPr="00917F55">
        <w:rPr>
          <w:sz w:val="10"/>
        </w:rPr>
        <w:t xml:space="preserve">runs, as is the case, for instance, of underconsumption and profit squeeze theories. Instead, </w:t>
      </w:r>
      <w:r w:rsidRPr="00385364">
        <w:rPr>
          <w:rStyle w:val="StyleUnderline"/>
          <w:highlight w:val="cyan"/>
        </w:rPr>
        <w:t>HM theory states</w:t>
      </w:r>
      <w:r w:rsidRPr="00917F55">
        <w:rPr>
          <w:sz w:val="10"/>
        </w:rPr>
        <w:t xml:space="preserve"> that the </w:t>
      </w:r>
      <w:r w:rsidRPr="00385364">
        <w:rPr>
          <w:rStyle w:val="StyleUnderline"/>
          <w:highlight w:val="cyan"/>
        </w:rPr>
        <w:t>transition</w:t>
      </w:r>
      <w:r w:rsidRPr="008D50DD">
        <w:rPr>
          <w:rStyle w:val="StyleUnderline"/>
        </w:rPr>
        <w:t xml:space="preserve"> from capitalism </w:t>
      </w:r>
      <w:r w:rsidRPr="00385364">
        <w:rPr>
          <w:rStyle w:val="StyleUnderline"/>
          <w:highlight w:val="cyan"/>
        </w:rPr>
        <w:t>to another mode of production will result from</w:t>
      </w:r>
      <w:r w:rsidRPr="00385364">
        <w:rPr>
          <w:sz w:val="10"/>
          <w:highlight w:val="cyan"/>
        </w:rPr>
        <w:t xml:space="preserve"> </w:t>
      </w:r>
      <w:r w:rsidRPr="00385364">
        <w:rPr>
          <w:rStyle w:val="StyleUnderline"/>
          <w:highlight w:val="cyan"/>
        </w:rPr>
        <w:t>long</w:t>
      </w:r>
      <w:r w:rsidRPr="008D50DD">
        <w:rPr>
          <w:rStyle w:val="StyleUnderline"/>
        </w:rPr>
        <w:t></w:t>
      </w:r>
      <w:r w:rsidRPr="00385364">
        <w:rPr>
          <w:rStyle w:val="StyleUnderline"/>
          <w:highlight w:val="cyan"/>
        </w:rPr>
        <w:t>run</w:t>
      </w:r>
      <w:r w:rsidRPr="008D50DD">
        <w:rPr>
          <w:rStyle w:val="StyleUnderline"/>
        </w:rPr>
        <w:t xml:space="preserve"> </w:t>
      </w:r>
      <w:r w:rsidRPr="00385364">
        <w:rPr>
          <w:rStyle w:val="StyleUnderline"/>
          <w:highlight w:val="cyan"/>
        </w:rPr>
        <w:t>changes</w:t>
      </w:r>
      <w:r w:rsidRPr="008D50DD">
        <w:rPr>
          <w:rStyle w:val="StyleUnderline"/>
        </w:rPr>
        <w:t xml:space="preserve"> in the framework</w:t>
      </w:r>
      <w:r w:rsidRPr="00917F55">
        <w:rPr>
          <w:sz w:val="10"/>
        </w:rPr>
        <w:t xml:space="preserve"> </w:t>
      </w:r>
      <w:r w:rsidRPr="008D50DD">
        <w:rPr>
          <w:rStyle w:val="StyleUnderline"/>
        </w:rPr>
        <w:t>within which the capitalist system operates.</w:t>
      </w:r>
      <w:r w:rsidRPr="00917F55">
        <w:rPr>
          <w:sz w:val="10"/>
        </w:rPr>
        <w:t xml:space="preserve"> Such </w:t>
      </w:r>
      <w:r w:rsidRPr="008D50DD">
        <w:rPr>
          <w:rStyle w:val="Emphasis"/>
        </w:rPr>
        <w:t xml:space="preserve">changes are </w:t>
      </w:r>
      <w:r w:rsidRPr="00385364">
        <w:rPr>
          <w:rStyle w:val="Emphasis"/>
          <w:highlight w:val="cyan"/>
        </w:rPr>
        <w:t>produced by capitalism itself</w:t>
      </w:r>
      <w:r w:rsidRPr="008D50DD">
        <w:rPr>
          <w:rStyle w:val="Emphasis"/>
        </w:rPr>
        <w:t>,</w:t>
      </w:r>
      <w:r w:rsidRPr="00917F55">
        <w:rPr>
          <w:sz w:val="10"/>
        </w:rPr>
        <w:t xml:space="preserve"> by </w:t>
      </w:r>
      <w:r w:rsidRPr="008D50DD">
        <w:rPr>
          <w:rStyle w:val="StyleUnderline"/>
        </w:rPr>
        <w:t>persistently improving the productive forces until they get into conflict with the capitalist relations of production</w:t>
      </w:r>
      <w:r w:rsidRPr="00917F55">
        <w:rPr>
          <w:sz w:val="10"/>
        </w:rPr>
        <w:t xml:space="preserve">. </w:t>
      </w:r>
    </w:p>
    <w:p w14:paraId="518A1693" w14:textId="77777777" w:rsidR="00891995" w:rsidRPr="00917F55" w:rsidRDefault="00891995" w:rsidP="00891995">
      <w:pPr>
        <w:rPr>
          <w:sz w:val="10"/>
        </w:rPr>
      </w:pPr>
      <w:r w:rsidRPr="00917F55">
        <w:rPr>
          <w:sz w:val="10"/>
        </w:rPr>
        <w:t xml:space="preserve">Karl Marx and Frederic Engels developed and presented the HM theory early in The Poverty of Philosophy, written solely by Marx and published in 1847, and The Communist Manifesto, written by both authors and published in 1848. This theory is further presented in different parts of Marx’s works . We take here the famous summary in his Preface of The Contribution to the Critique of Political Economy, published in 1859, and which reads: </w:t>
      </w:r>
    </w:p>
    <w:p w14:paraId="3990F51F" w14:textId="77777777" w:rsidR="00891995" w:rsidRPr="00917F55" w:rsidRDefault="00891995" w:rsidP="00891995">
      <w:pPr>
        <w:rPr>
          <w:sz w:val="10"/>
        </w:rPr>
      </w:pPr>
      <w:r w:rsidRPr="00917F55">
        <w:rPr>
          <w:sz w:val="10"/>
        </w:rPr>
        <w:t xml:space="preserve">“ </w:t>
      </w:r>
      <w:r w:rsidRPr="00385364">
        <w:rPr>
          <w:rStyle w:val="StyleUnderline"/>
          <w:highlight w:val="cyan"/>
        </w:rPr>
        <w:t>In</w:t>
      </w:r>
      <w:r w:rsidRPr="008D50DD">
        <w:rPr>
          <w:rStyle w:val="StyleUnderline"/>
        </w:rPr>
        <w:t xml:space="preserve"> the </w:t>
      </w:r>
      <w:r w:rsidRPr="00385364">
        <w:rPr>
          <w:rStyle w:val="StyleUnderline"/>
          <w:highlight w:val="cyan"/>
        </w:rPr>
        <w:t>social production</w:t>
      </w:r>
      <w:r w:rsidRPr="008D50DD">
        <w:rPr>
          <w:rStyle w:val="StyleUnderline"/>
        </w:rPr>
        <w:t xml:space="preserve"> of their existence</w:t>
      </w:r>
      <w:r w:rsidRPr="00917F55">
        <w:rPr>
          <w:sz w:val="10"/>
        </w:rPr>
        <w:t xml:space="preserve">, </w:t>
      </w:r>
      <w:r w:rsidRPr="00917F55">
        <w:rPr>
          <w:strike/>
          <w:sz w:val="10"/>
        </w:rPr>
        <w:t>men</w:t>
      </w:r>
      <w:r w:rsidRPr="00917F55">
        <w:rPr>
          <w:sz w:val="10"/>
        </w:rPr>
        <w:t xml:space="preserve"> [</w:t>
      </w:r>
      <w:r w:rsidRPr="00385364">
        <w:rPr>
          <w:rStyle w:val="StyleUnderline"/>
          <w:highlight w:val="cyan"/>
        </w:rPr>
        <w:t>people</w:t>
      </w:r>
      <w:r w:rsidRPr="00917F55">
        <w:rPr>
          <w:sz w:val="10"/>
        </w:rPr>
        <w:t xml:space="preserve">] </w:t>
      </w:r>
      <w:r w:rsidRPr="008D50DD">
        <w:rPr>
          <w:rStyle w:val="StyleUnderline"/>
        </w:rPr>
        <w:t xml:space="preserve">inevitably </w:t>
      </w:r>
      <w:r w:rsidRPr="00385364">
        <w:rPr>
          <w:rStyle w:val="StyleUnderline"/>
          <w:highlight w:val="cyan"/>
        </w:rPr>
        <w:t>enter into definite relations</w:t>
      </w:r>
      <w:r w:rsidRPr="00917F55">
        <w:rPr>
          <w:sz w:val="10"/>
        </w:rPr>
        <w:t xml:space="preserve">, which are </w:t>
      </w:r>
      <w:r w:rsidRPr="00385364">
        <w:rPr>
          <w:rStyle w:val="Emphasis"/>
          <w:highlight w:val="cyan"/>
        </w:rPr>
        <w:t>independent of their will</w:t>
      </w:r>
      <w:r w:rsidRPr="00917F55">
        <w:rPr>
          <w:sz w:val="10"/>
        </w:rPr>
        <w:t xml:space="preserve">, namely relations of production </w:t>
      </w:r>
      <w:r w:rsidRPr="00385364">
        <w:rPr>
          <w:rStyle w:val="StyleUnderline"/>
          <w:highlight w:val="cyan"/>
        </w:rPr>
        <w:t>appropriate to</w:t>
      </w:r>
      <w:r w:rsidRPr="008D50DD">
        <w:rPr>
          <w:rStyle w:val="StyleUnderline"/>
        </w:rPr>
        <w:t xml:space="preserve"> a given stage in the development of their </w:t>
      </w:r>
      <w:r w:rsidRPr="00385364">
        <w:rPr>
          <w:rStyle w:val="Emphasis"/>
          <w:highlight w:val="cyan"/>
        </w:rPr>
        <w:t>material forces</w:t>
      </w:r>
      <w:r w:rsidRPr="008D50DD">
        <w:rPr>
          <w:rStyle w:val="StyleUnderline"/>
        </w:rPr>
        <w:t xml:space="preserve"> of production</w:t>
      </w:r>
      <w:r w:rsidRPr="00917F55">
        <w:rPr>
          <w:sz w:val="10"/>
        </w:rPr>
        <w:t xml:space="preserve">. The </w:t>
      </w:r>
      <w:r w:rsidRPr="008D50DD">
        <w:rPr>
          <w:rStyle w:val="StyleUnderline"/>
        </w:rPr>
        <w:t xml:space="preserve">totality of </w:t>
      </w:r>
      <w:r w:rsidRPr="00385364">
        <w:rPr>
          <w:rStyle w:val="StyleUnderline"/>
          <w:highlight w:val="cyan"/>
        </w:rPr>
        <w:t>these relations</w:t>
      </w:r>
      <w:r w:rsidRPr="00917F55">
        <w:rPr>
          <w:sz w:val="10"/>
        </w:rPr>
        <w:t xml:space="preserve"> of production </w:t>
      </w:r>
      <w:r w:rsidRPr="00385364">
        <w:rPr>
          <w:rStyle w:val="Emphasis"/>
          <w:highlight w:val="cyan"/>
        </w:rPr>
        <w:t>constitute</w:t>
      </w:r>
      <w:r w:rsidRPr="008D50DD">
        <w:rPr>
          <w:rStyle w:val="Emphasis"/>
        </w:rPr>
        <w:t xml:space="preserve">s </w:t>
      </w:r>
      <w:r w:rsidRPr="00385364">
        <w:rPr>
          <w:rStyle w:val="Emphasis"/>
          <w:highlight w:val="cyan"/>
        </w:rPr>
        <w:t>the economic structure of society</w:t>
      </w:r>
      <w:r w:rsidRPr="00917F55">
        <w:rPr>
          <w:sz w:val="10"/>
        </w:rPr>
        <w:t xml:space="preserve">, </w:t>
      </w:r>
      <w:r w:rsidRPr="008D50DD">
        <w:rPr>
          <w:rStyle w:val="StyleUnderline"/>
        </w:rPr>
        <w:t>the real foundation</w:t>
      </w:r>
      <w:r w:rsidRPr="00917F55">
        <w:rPr>
          <w:sz w:val="10"/>
        </w:rPr>
        <w:t xml:space="preserve">, </w:t>
      </w:r>
      <w:r w:rsidRPr="00385364">
        <w:rPr>
          <w:rStyle w:val="Emphasis"/>
          <w:highlight w:val="cyan"/>
        </w:rPr>
        <w:t>on which arises</w:t>
      </w:r>
      <w:r w:rsidRPr="008D50DD">
        <w:rPr>
          <w:rStyle w:val="Emphasis"/>
        </w:rPr>
        <w:t xml:space="preserve"> a legal and </w:t>
      </w:r>
      <w:r w:rsidRPr="00385364">
        <w:rPr>
          <w:rStyle w:val="Emphasis"/>
          <w:highlight w:val="cyan"/>
        </w:rPr>
        <w:t>political superstructure</w:t>
      </w:r>
      <w:r w:rsidRPr="00385364">
        <w:rPr>
          <w:sz w:val="10"/>
          <w:highlight w:val="cyan"/>
        </w:rPr>
        <w:t xml:space="preserve"> </w:t>
      </w:r>
      <w:r w:rsidRPr="00385364">
        <w:rPr>
          <w:rStyle w:val="StyleUnderline"/>
          <w:highlight w:val="cyan"/>
        </w:rPr>
        <w:t>and</w:t>
      </w:r>
      <w:r w:rsidRPr="008D50DD">
        <w:rPr>
          <w:rStyle w:val="StyleUnderline"/>
        </w:rPr>
        <w:t xml:space="preserve"> to which correspond</w:t>
      </w:r>
      <w:r w:rsidRPr="00917F55">
        <w:rPr>
          <w:sz w:val="10"/>
        </w:rPr>
        <w:t xml:space="preserve"> definite forms of </w:t>
      </w:r>
      <w:r w:rsidRPr="008D50DD">
        <w:rPr>
          <w:rStyle w:val="Emphasis"/>
        </w:rPr>
        <w:t xml:space="preserve">social </w:t>
      </w:r>
      <w:r w:rsidRPr="00385364">
        <w:rPr>
          <w:rStyle w:val="Emphasis"/>
          <w:highlight w:val="cyan"/>
        </w:rPr>
        <w:t>consciousness</w:t>
      </w:r>
      <w:r w:rsidRPr="008D50DD">
        <w:rPr>
          <w:rStyle w:val="Emphasis"/>
        </w:rPr>
        <w:t>.</w:t>
      </w:r>
      <w:r w:rsidRPr="00917F55">
        <w:rPr>
          <w:sz w:val="10"/>
        </w:rPr>
        <w:t xml:space="preserve"> </w:t>
      </w:r>
      <w:r w:rsidRPr="008D50DD">
        <w:rPr>
          <w:rStyle w:val="StyleUnderline"/>
        </w:rPr>
        <w:t>The mode of production of material life</w:t>
      </w:r>
      <w:r w:rsidRPr="00917F55">
        <w:rPr>
          <w:sz w:val="10"/>
        </w:rPr>
        <w:t xml:space="preserve"> </w:t>
      </w:r>
      <w:r w:rsidRPr="008D50DD">
        <w:rPr>
          <w:rStyle w:val="Emphasis"/>
        </w:rPr>
        <w:t>conditions</w:t>
      </w:r>
      <w:r w:rsidRPr="00917F55">
        <w:rPr>
          <w:sz w:val="10"/>
        </w:rPr>
        <w:t xml:space="preserve"> the general process of </w:t>
      </w:r>
      <w:r w:rsidRPr="008D50DD">
        <w:rPr>
          <w:rStyle w:val="StyleUnderline"/>
        </w:rPr>
        <w:t>social, political and intellectual life</w:t>
      </w:r>
      <w:r w:rsidRPr="00917F55">
        <w:rPr>
          <w:sz w:val="10"/>
        </w:rPr>
        <w:t xml:space="preserve">. It is not the consciousness of men that determines their existence, but their </w:t>
      </w:r>
      <w:r w:rsidRPr="008D50DD">
        <w:rPr>
          <w:rStyle w:val="StyleUnderline"/>
        </w:rPr>
        <w:t>social existence</w:t>
      </w:r>
      <w:r w:rsidRPr="00917F55">
        <w:rPr>
          <w:sz w:val="10"/>
        </w:rPr>
        <w:t xml:space="preserve"> that </w:t>
      </w:r>
      <w:r w:rsidRPr="008D50DD">
        <w:rPr>
          <w:rStyle w:val="Emphasis"/>
        </w:rPr>
        <w:t xml:space="preserve">determines </w:t>
      </w:r>
      <w:r w:rsidRPr="00917F55">
        <w:rPr>
          <w:sz w:val="10"/>
        </w:rPr>
        <w:t>their</w:t>
      </w:r>
      <w:r w:rsidRPr="008D50DD">
        <w:rPr>
          <w:rStyle w:val="Emphasis"/>
        </w:rPr>
        <w:t xml:space="preserve"> consciousness</w:t>
      </w:r>
      <w:r w:rsidRPr="00917F55">
        <w:rPr>
          <w:sz w:val="10"/>
        </w:rPr>
        <w:t xml:space="preserve">. At a certain stage of development, </w:t>
      </w:r>
      <w:r w:rsidRPr="008D50DD">
        <w:rPr>
          <w:rStyle w:val="StyleUnderline"/>
        </w:rPr>
        <w:t>the material</w:t>
      </w:r>
      <w:r w:rsidRPr="00917F55">
        <w:rPr>
          <w:sz w:val="10"/>
        </w:rPr>
        <w:t xml:space="preserve"> productive </w:t>
      </w:r>
      <w:r w:rsidRPr="008D50DD">
        <w:rPr>
          <w:rStyle w:val="StyleUnderline"/>
        </w:rPr>
        <w:t>forces of society come into</w:t>
      </w:r>
      <w:r w:rsidRPr="00917F55">
        <w:rPr>
          <w:sz w:val="10"/>
        </w:rPr>
        <w:t xml:space="preserve"> </w:t>
      </w:r>
      <w:r w:rsidRPr="008D50DD">
        <w:rPr>
          <w:rStyle w:val="StyleUnderline"/>
        </w:rPr>
        <w:t>conflict with the existing relations of production</w:t>
      </w:r>
      <w:r w:rsidRPr="00917F55">
        <w:rPr>
          <w:sz w:val="10"/>
        </w:rPr>
        <w:t xml:space="preserve"> or -- this merely expresses the same thing in legal terms -- with the property relations within the framework of which they have operated hitherto. From forms of development of the productive forces, these relations turn into their fetters. </w:t>
      </w:r>
      <w:r w:rsidRPr="008D50DD">
        <w:rPr>
          <w:rStyle w:val="Emphasis"/>
        </w:rPr>
        <w:t>Then begins an era of social revolution</w:t>
      </w:r>
      <w:r w:rsidRPr="00917F55">
        <w:rPr>
          <w:sz w:val="10"/>
        </w:rPr>
        <w:t xml:space="preserve">. The </w:t>
      </w:r>
      <w:r w:rsidRPr="008D50DD">
        <w:rPr>
          <w:rStyle w:val="StyleUnderline"/>
        </w:rPr>
        <w:t>changes in the economic foundation</w:t>
      </w:r>
      <w:r w:rsidRPr="00917F55">
        <w:rPr>
          <w:sz w:val="10"/>
        </w:rPr>
        <w:t xml:space="preserve"> </w:t>
      </w:r>
      <w:r w:rsidRPr="008D50DD">
        <w:rPr>
          <w:rStyle w:val="StyleUnderline"/>
        </w:rPr>
        <w:t>lead</w:t>
      </w:r>
      <w:r w:rsidRPr="00917F55">
        <w:rPr>
          <w:sz w:val="10"/>
        </w:rPr>
        <w:t xml:space="preserve"> sooner or later </w:t>
      </w:r>
      <w:r w:rsidRPr="008D50DD">
        <w:rPr>
          <w:rStyle w:val="Emphasis"/>
        </w:rPr>
        <w:t>to the transformation of the whole immense superstructure</w:t>
      </w:r>
      <w:r w:rsidRPr="00917F55">
        <w:rPr>
          <w:sz w:val="10"/>
        </w:rPr>
        <w:t xml:space="preserve">.” (Marx 1859; italics are ours). </w:t>
      </w:r>
    </w:p>
    <w:p w14:paraId="09187970" w14:textId="77777777" w:rsidR="00891995" w:rsidRPr="00917F55" w:rsidRDefault="00891995" w:rsidP="00891995">
      <w:pPr>
        <w:rPr>
          <w:sz w:val="10"/>
        </w:rPr>
      </w:pPr>
      <w:r w:rsidRPr="00917F55">
        <w:rPr>
          <w:sz w:val="10"/>
        </w:rPr>
        <w:t xml:space="preserve">The text above is regarded by many as a theory summarization masterpiece. Notwithstanding, as highlighted by Katz (1993), the study of HM theory is complicated by the fact that Marx himself never provided a systematic treatment of its central principles. Hence, the task of elaborating HM theory fell over Marx's interpreters, who tried to distill its tenets from Marx's historical writings and from general statements like those in the above quotation. As a consequence, controversies exist among interpreters and different views of HM theory compete in the literature (Shimp 2009). In the sequel, we present our interpretation of the text quoted above by filling in some gaps of explanation with our own understandings. We stress that it is a particular view of ours. </w:t>
      </w:r>
    </w:p>
    <w:p w14:paraId="0AF762A1" w14:textId="77777777" w:rsidR="00891995" w:rsidRPr="00917F55" w:rsidRDefault="00891995" w:rsidP="00891995">
      <w:pPr>
        <w:rPr>
          <w:sz w:val="10"/>
        </w:rPr>
      </w:pPr>
      <w:r w:rsidRPr="00917F55">
        <w:rPr>
          <w:sz w:val="10"/>
        </w:rPr>
        <w:t xml:space="preserve">In order to exist, every society has to produce the goods and services that fulfill its material needs. </w:t>
      </w:r>
      <w:r w:rsidRPr="00C0092F">
        <w:rPr>
          <w:rStyle w:val="StyleUnderline"/>
        </w:rPr>
        <w:t xml:space="preserve">The </w:t>
      </w:r>
      <w:r w:rsidRPr="00385364">
        <w:rPr>
          <w:rStyle w:val="StyleUnderline"/>
          <w:highlight w:val="cyan"/>
        </w:rPr>
        <w:t>economic base</w:t>
      </w:r>
      <w:r w:rsidRPr="00C0092F">
        <w:rPr>
          <w:rStyle w:val="StyleUnderline"/>
        </w:rPr>
        <w:t xml:space="preserve"> of a society </w:t>
      </w:r>
      <w:r w:rsidRPr="00385364">
        <w:rPr>
          <w:rStyle w:val="StyleUnderline"/>
          <w:highlight w:val="cyan"/>
        </w:rPr>
        <w:t>comprises</w:t>
      </w:r>
      <w:r w:rsidRPr="00917F55">
        <w:rPr>
          <w:sz w:val="10"/>
        </w:rPr>
        <w:t xml:space="preserve"> not only the </w:t>
      </w:r>
      <w:r w:rsidRPr="00385364">
        <w:rPr>
          <w:rStyle w:val="StyleUnderline"/>
          <w:highlight w:val="cyan"/>
        </w:rPr>
        <w:t>physical infrastructure</w:t>
      </w:r>
      <w:r w:rsidRPr="00917F55">
        <w:rPr>
          <w:sz w:val="10"/>
        </w:rPr>
        <w:t xml:space="preserve"> used to produce those goods and services </w:t>
      </w:r>
      <w:r w:rsidRPr="00385364">
        <w:rPr>
          <w:rStyle w:val="Emphasis"/>
          <w:highlight w:val="cyan"/>
        </w:rPr>
        <w:t>but also</w:t>
      </w:r>
      <w:r w:rsidRPr="00C0092F">
        <w:rPr>
          <w:rStyle w:val="Emphasis"/>
        </w:rPr>
        <w:t xml:space="preserve"> the set of </w:t>
      </w:r>
      <w:r w:rsidRPr="00385364">
        <w:rPr>
          <w:rStyle w:val="Emphasis"/>
          <w:highlight w:val="cyan"/>
        </w:rPr>
        <w:t>social relations</w:t>
      </w:r>
      <w:r w:rsidRPr="00917F55">
        <w:rPr>
          <w:sz w:val="10"/>
        </w:rPr>
        <w:t xml:space="preserve"> among society's members in the production process, which was called by Marx as "economic structure". Above the economic base, there is a complex system, called by Marx as “superstructure”, which comprises social, legal, political, and ideological (self</w:t>
      </w:r>
      <w:r w:rsidRPr="00917F55">
        <w:rPr>
          <w:sz w:val="10"/>
        </w:rPr>
        <w:t xml:space="preserve">consciousness) dimensions of society’s organization. Under the materialistic view, it is </w:t>
      </w:r>
      <w:r w:rsidRPr="00C0092F">
        <w:rPr>
          <w:rStyle w:val="StyleUnderline"/>
        </w:rPr>
        <w:t xml:space="preserve">the economic base that </w:t>
      </w:r>
      <w:r w:rsidRPr="00C0092F">
        <w:rPr>
          <w:rStyle w:val="Emphasis"/>
        </w:rPr>
        <w:t>determines the superstructure</w:t>
      </w:r>
      <w:r w:rsidRPr="00917F55">
        <w:rPr>
          <w:sz w:val="10"/>
        </w:rPr>
        <w:t xml:space="preserve">, and not the contrary as presumed, for instance, by the idealistic view of Hegelian philosophers which was in vogue at the time of Marx and Engels. </w:t>
      </w:r>
    </w:p>
    <w:p w14:paraId="4F8F8305" w14:textId="77777777" w:rsidR="00891995" w:rsidRPr="00917F55" w:rsidRDefault="00891995" w:rsidP="00891995">
      <w:pPr>
        <w:rPr>
          <w:sz w:val="10"/>
        </w:rPr>
      </w:pPr>
      <w:r w:rsidRPr="00C0092F">
        <w:rPr>
          <w:rStyle w:val="Emphasis"/>
        </w:rPr>
        <w:t>Across history</w:t>
      </w:r>
      <w:r w:rsidRPr="00917F55">
        <w:rPr>
          <w:sz w:val="10"/>
        </w:rPr>
        <w:t xml:space="preserve">, </w:t>
      </w:r>
      <w:r w:rsidRPr="00C0092F">
        <w:rPr>
          <w:rStyle w:val="StyleUnderline"/>
        </w:rPr>
        <w:t>the economic base takes different forms</w:t>
      </w:r>
      <w:r w:rsidRPr="00917F55">
        <w:rPr>
          <w:sz w:val="10"/>
        </w:rPr>
        <w:t xml:space="preserve">, namely modes of production. It is a central concept in HM theory. A mode of production is a historically determined stage of the economic base. </w:t>
      </w:r>
      <w:r w:rsidRPr="00C0092F">
        <w:rPr>
          <w:rStyle w:val="StyleUnderline"/>
        </w:rPr>
        <w:t>It features</w:t>
      </w:r>
      <w:r w:rsidRPr="00917F55">
        <w:rPr>
          <w:sz w:val="10"/>
        </w:rPr>
        <w:t xml:space="preserve"> a particular stage of </w:t>
      </w:r>
      <w:r w:rsidRPr="00C0092F">
        <w:rPr>
          <w:rStyle w:val="Emphasis"/>
        </w:rPr>
        <w:t>development of the productive forces</w:t>
      </w:r>
      <w:r w:rsidRPr="00917F55">
        <w:rPr>
          <w:sz w:val="10"/>
        </w:rPr>
        <w:t xml:space="preserve"> and</w:t>
      </w:r>
      <w:r w:rsidRPr="00C0092F">
        <w:rPr>
          <w:rStyle w:val="StyleUnderline"/>
        </w:rPr>
        <w:t>,</w:t>
      </w:r>
      <w:r w:rsidRPr="00917F55">
        <w:rPr>
          <w:sz w:val="10"/>
        </w:rPr>
        <w:t xml:space="preserve"> in connection with this stage, </w:t>
      </w:r>
      <w:r w:rsidRPr="00C0092F">
        <w:rPr>
          <w:rStyle w:val="StyleUnderline"/>
        </w:rPr>
        <w:t>a particular set of relations</w:t>
      </w:r>
      <w:r w:rsidRPr="00917F55">
        <w:rPr>
          <w:sz w:val="10"/>
        </w:rPr>
        <w:t xml:space="preserve"> of production. The productive forces are associated with the physical infrastructure and consist of labor power and skills plus the productive capacity of tools, machinery, facilities, lands, management practices, and knowledge. </w:t>
      </w:r>
      <w:r w:rsidRPr="00C0092F">
        <w:rPr>
          <w:rStyle w:val="StyleUnderline"/>
        </w:rPr>
        <w:t>Relations of production</w:t>
      </w:r>
      <w:r w:rsidRPr="00917F55">
        <w:rPr>
          <w:sz w:val="10"/>
        </w:rPr>
        <w:t xml:space="preserve">, by their turn, </w:t>
      </w:r>
      <w:r w:rsidRPr="00C0092F">
        <w:rPr>
          <w:rStyle w:val="StyleUnderline"/>
        </w:rPr>
        <w:t>are social relations</w:t>
      </w:r>
      <w:r w:rsidRPr="00917F55">
        <w:rPr>
          <w:sz w:val="10"/>
        </w:rPr>
        <w:t xml:space="preserve"> the members of </w:t>
      </w:r>
      <w:r w:rsidRPr="00C0092F">
        <w:rPr>
          <w:rStyle w:val="StyleUnderline"/>
        </w:rPr>
        <w:t xml:space="preserve">society establish among themselves </w:t>
      </w:r>
      <w:r w:rsidRPr="00C0092F">
        <w:rPr>
          <w:rStyle w:val="Emphasis"/>
        </w:rPr>
        <w:t>in order to undertake social production</w:t>
      </w:r>
      <w:r w:rsidRPr="00917F55">
        <w:rPr>
          <w:sz w:val="10"/>
        </w:rPr>
        <w:t xml:space="preserve">. These relations are </w:t>
      </w:r>
      <w:r w:rsidRPr="00C0092F">
        <w:rPr>
          <w:rStyle w:val="StyleUnderline"/>
        </w:rPr>
        <w:t>legally established as property relations</w:t>
      </w:r>
      <w:r w:rsidRPr="00917F55">
        <w:rPr>
          <w:sz w:val="10"/>
        </w:rPr>
        <w:t>: For instance, under the serfdom relation in feudalism, barons, who were the legal landlords, had legal rights to coerce the peasant serfs to work for them in their lands; also, under the capitalist relation in capitalism, burgeons or capitalists are the legal owners of the means of production and workers, yet legally free, are the non</w:t>
      </w:r>
      <w:r w:rsidRPr="00917F55">
        <w:rPr>
          <w:sz w:val="10"/>
        </w:rPr>
        <w:t xml:space="preserve">owners of those means who have to work for the capitalists to survive. </w:t>
      </w:r>
    </w:p>
    <w:p w14:paraId="4FA22A10" w14:textId="77777777" w:rsidR="00891995" w:rsidRPr="00917F55" w:rsidRDefault="00891995" w:rsidP="00891995">
      <w:pPr>
        <w:rPr>
          <w:sz w:val="10"/>
        </w:rPr>
      </w:pPr>
      <w:r w:rsidRPr="00917F55">
        <w:rPr>
          <w:sz w:val="10"/>
        </w:rPr>
        <w:t xml:space="preserve">HM theory was developed from the study of how previous forms of organizing society’s economic base, each form corresponding to a particular mode of production, changed in time. An essential message of HM theory is that </w:t>
      </w:r>
      <w:r w:rsidRPr="00C0092F">
        <w:rPr>
          <w:rStyle w:val="StyleUnderline"/>
        </w:rPr>
        <w:t>whenever the economic base changes</w:t>
      </w:r>
      <w:r w:rsidRPr="00917F55">
        <w:rPr>
          <w:sz w:val="10"/>
        </w:rPr>
        <w:t xml:space="preserve">, or, more precisely, whenever a mode of production transits to another mode, </w:t>
      </w:r>
      <w:r w:rsidRPr="00C0092F">
        <w:rPr>
          <w:rStyle w:val="Emphasis"/>
        </w:rPr>
        <w:t>the superstructure follows behind</w:t>
      </w:r>
      <w:r w:rsidRPr="00917F55">
        <w:rPr>
          <w:sz w:val="10"/>
        </w:rPr>
        <w:t xml:space="preserve"> and changes also. Marx listed a historical sequence of four modes of production: Asiatic, ancient, feudalism, and modern bourgeois (capitalism). In spite of controversies, HM theory is well accepted by many Marxists to explain the transition from feudalism to capitalism (Hilton 1976). However, it was stated by Marx as a universal law that can explain the transition from any mode of production to the next in the historical sequence. Thus, in principle, it might apply also to the case of capitalism and its transition to a new mode of production. Marx called this new mode ‘communism’, but in what follows we think of it, instead, as simply the next mode . </w:t>
      </w:r>
    </w:p>
    <w:p w14:paraId="1B347A16" w14:textId="77777777" w:rsidR="00891995" w:rsidRPr="00917F55" w:rsidRDefault="00891995" w:rsidP="00891995">
      <w:pPr>
        <w:rPr>
          <w:sz w:val="10"/>
        </w:rPr>
      </w:pPr>
      <w:r w:rsidRPr="00917F55">
        <w:rPr>
          <w:sz w:val="10"/>
        </w:rPr>
        <w:t xml:space="preserve">Each mode of production corresponds to a particular stage in the development of productive forces. Such a stage, by its turn, is suited to particular forms displayed by the relations of production. In other words, the stage of development of productive forces intertwines with the prevalent relations of production conditioning the particular features displayed by each mode of production. However, the productive forces are always developing, either by their own or motivated by the prevalent relations of production. For instance, in feudalism, the relations between barons and serfs in the rural areas, and between masters and apprentices in the urban guilds promoted the technical advances of productive forces but at a slow pace. By contrast, in capitalism, the relations between capitalists and workers and among capitalists themselves via competition provide strong incentives for the permanent improvement of productive forces. In such a way that it has no match as compared with previous modes of production.  </w:t>
      </w:r>
    </w:p>
    <w:p w14:paraId="473C6267" w14:textId="77777777" w:rsidR="00891995" w:rsidRPr="00917F55" w:rsidRDefault="00891995" w:rsidP="00891995">
      <w:pPr>
        <w:rPr>
          <w:sz w:val="10"/>
        </w:rPr>
      </w:pPr>
      <w:r w:rsidRPr="00917F55">
        <w:rPr>
          <w:sz w:val="10"/>
        </w:rPr>
        <w:t xml:space="preserve">Within HM theory, it is through the development of productive forces that important things happen. Such process creates new possibilities of production that at some moment give rise to new (different) relations of production. As long as these new relations show to be more productive than the old ones, they start to undermine the prevalent mode of production . It happens because, </w:t>
      </w:r>
      <w:r w:rsidRPr="00C0092F">
        <w:rPr>
          <w:rStyle w:val="Emphasis"/>
        </w:rPr>
        <w:t>while old and new relations co-exist</w:t>
      </w:r>
      <w:r w:rsidRPr="00917F55">
        <w:rPr>
          <w:sz w:val="10"/>
        </w:rPr>
        <w:t xml:space="preserve"> for some time, </w:t>
      </w:r>
      <w:r w:rsidRPr="00C0092F">
        <w:rPr>
          <w:rStyle w:val="Emphasis"/>
        </w:rPr>
        <w:t>they compete</w:t>
      </w:r>
      <w:r w:rsidRPr="00917F55">
        <w:rPr>
          <w:sz w:val="10"/>
        </w:rPr>
        <w:t xml:space="preserve"> with each other. </w:t>
      </w:r>
      <w:r w:rsidRPr="00C0092F">
        <w:rPr>
          <w:rStyle w:val="StyleUnderline"/>
        </w:rPr>
        <w:t xml:space="preserve">The new relations pressure by spreading </w:t>
      </w:r>
      <w:r w:rsidRPr="00917F55">
        <w:rPr>
          <w:sz w:val="10"/>
        </w:rPr>
        <w:t xml:space="preserve">across the economic system, while </w:t>
      </w:r>
      <w:r w:rsidRPr="00C0092F">
        <w:rPr>
          <w:rStyle w:val="StyleUnderline"/>
        </w:rPr>
        <w:t xml:space="preserve">the old ones react </w:t>
      </w:r>
      <w:r w:rsidRPr="00C0092F">
        <w:rPr>
          <w:rStyle w:val="Emphasis"/>
        </w:rPr>
        <w:t>by using the superstructure dimensions</w:t>
      </w:r>
      <w:r w:rsidRPr="00917F55">
        <w:rPr>
          <w:sz w:val="10"/>
        </w:rPr>
        <w:t xml:space="preserve"> and other devices to refrain the advancement of the new . At a certain stage, </w:t>
      </w:r>
      <w:r w:rsidRPr="00C0092F">
        <w:rPr>
          <w:rStyle w:val="StyleUnderline"/>
        </w:rPr>
        <w:t>the tension between the two gets so high</w:t>
      </w:r>
      <w:r w:rsidRPr="00917F55">
        <w:rPr>
          <w:sz w:val="10"/>
        </w:rPr>
        <w:t xml:space="preserve"> </w:t>
      </w:r>
      <w:r w:rsidRPr="00C0092F">
        <w:rPr>
          <w:rStyle w:val="StyleUnderline"/>
        </w:rPr>
        <w:t>that</w:t>
      </w:r>
      <w:r w:rsidRPr="00917F55">
        <w:rPr>
          <w:sz w:val="10"/>
        </w:rPr>
        <w:t xml:space="preserve"> a period of </w:t>
      </w:r>
      <w:r w:rsidRPr="00C0092F">
        <w:rPr>
          <w:rStyle w:val="Emphasis"/>
        </w:rPr>
        <w:t>social revolution begins</w:t>
      </w:r>
      <w:r w:rsidRPr="00917F55">
        <w:rPr>
          <w:sz w:val="10"/>
        </w:rPr>
        <w:t xml:space="preserve"> </w:t>
      </w:r>
      <w:r w:rsidRPr="00C0092F">
        <w:rPr>
          <w:rStyle w:val="StyleUnderline"/>
        </w:rPr>
        <w:t>and</w:t>
      </w:r>
      <w:r w:rsidRPr="00917F55">
        <w:rPr>
          <w:sz w:val="10"/>
        </w:rPr>
        <w:t xml:space="preserve"> </w:t>
      </w:r>
      <w:r w:rsidRPr="00C0092F">
        <w:rPr>
          <w:rStyle w:val="StyleUnderline"/>
        </w:rPr>
        <w:t>unfolds toward establishing new property relations and a whole new superstructure</w:t>
      </w:r>
      <w:r w:rsidRPr="00917F55">
        <w:rPr>
          <w:sz w:val="10"/>
        </w:rPr>
        <w:t xml:space="preserve">. This completes the transition from the old to the new mode of production. </w:t>
      </w:r>
    </w:p>
    <w:p w14:paraId="7297DD09" w14:textId="77777777" w:rsidR="00891995" w:rsidRPr="00917F55" w:rsidRDefault="00891995" w:rsidP="00891995">
      <w:pPr>
        <w:rPr>
          <w:sz w:val="10"/>
        </w:rPr>
      </w:pPr>
      <w:r w:rsidRPr="00917F55">
        <w:rPr>
          <w:sz w:val="10"/>
        </w:rPr>
        <w:t xml:space="preserve">In sum, we might list the following stages of transition within HM theory: </w:t>
      </w:r>
    </w:p>
    <w:p w14:paraId="47079762" w14:textId="77777777" w:rsidR="00891995" w:rsidRPr="00917F55" w:rsidRDefault="00891995" w:rsidP="00891995">
      <w:pPr>
        <w:rPr>
          <w:sz w:val="10"/>
        </w:rPr>
      </w:pPr>
      <w:r w:rsidRPr="00917F55">
        <w:rPr>
          <w:sz w:val="10"/>
        </w:rPr>
        <w:t xml:space="preserve">1. </w:t>
      </w:r>
      <w:r w:rsidRPr="00C0092F">
        <w:rPr>
          <w:rStyle w:val="Emphasis"/>
        </w:rPr>
        <w:t>Development of productive forces</w:t>
      </w:r>
      <w:r w:rsidRPr="00917F55">
        <w:rPr>
          <w:sz w:val="10"/>
        </w:rPr>
        <w:t xml:space="preserve">: during the prevalence of a particular mode of production, the productive forces are always developing; </w:t>
      </w:r>
    </w:p>
    <w:p w14:paraId="094760D9" w14:textId="77777777" w:rsidR="00891995" w:rsidRPr="00917F55" w:rsidRDefault="00891995" w:rsidP="00891995">
      <w:pPr>
        <w:rPr>
          <w:sz w:val="10"/>
        </w:rPr>
      </w:pPr>
      <w:r w:rsidRPr="00917F55">
        <w:rPr>
          <w:sz w:val="10"/>
        </w:rPr>
        <w:t xml:space="preserve">2. </w:t>
      </w:r>
      <w:r w:rsidRPr="00C0092F">
        <w:rPr>
          <w:rStyle w:val="Emphasis"/>
        </w:rPr>
        <w:t>New relations of production</w:t>
      </w:r>
      <w:r w:rsidRPr="00917F55">
        <w:rPr>
          <w:sz w:val="10"/>
        </w:rPr>
        <w:t xml:space="preserve">: the development of productive forces can happen more or less fast but at some moment gives birth to new relations of production; </w:t>
      </w:r>
    </w:p>
    <w:p w14:paraId="125B1AEF" w14:textId="77777777" w:rsidR="00891995" w:rsidRPr="00917F55" w:rsidRDefault="00891995" w:rsidP="00891995">
      <w:pPr>
        <w:rPr>
          <w:sz w:val="10"/>
        </w:rPr>
      </w:pPr>
      <w:r w:rsidRPr="00917F55">
        <w:rPr>
          <w:sz w:val="10"/>
        </w:rPr>
        <w:t xml:space="preserve">3. </w:t>
      </w:r>
      <w:r w:rsidRPr="00C0092F">
        <w:rPr>
          <w:rStyle w:val="Emphasis"/>
        </w:rPr>
        <w:t>Conflict development</w:t>
      </w:r>
      <w:r w:rsidRPr="00917F55">
        <w:rPr>
          <w:sz w:val="10"/>
        </w:rPr>
        <w:t xml:space="preserve">: while the new relations of production co-exist with the old ones (typical of the prevalent mode of production), a conflict between them develops; </w:t>
      </w:r>
    </w:p>
    <w:p w14:paraId="4C24FBD8" w14:textId="77777777" w:rsidR="00891995" w:rsidRPr="00917F55" w:rsidRDefault="00891995" w:rsidP="00891995">
      <w:pPr>
        <w:rPr>
          <w:sz w:val="10"/>
        </w:rPr>
      </w:pPr>
      <w:r w:rsidRPr="00917F55">
        <w:rPr>
          <w:sz w:val="10"/>
        </w:rPr>
        <w:t xml:space="preserve">4. </w:t>
      </w:r>
      <w:r w:rsidRPr="00C0092F">
        <w:rPr>
          <w:rStyle w:val="Emphasis"/>
        </w:rPr>
        <w:t>Social revolution</w:t>
      </w:r>
      <w:r w:rsidRPr="00917F55">
        <w:rPr>
          <w:sz w:val="10"/>
        </w:rPr>
        <w:t xml:space="preserve">: as the conflict strain between new and old relations gets high enough, a period of social revolution starts in order to establish new property relations, transform the whole superstructure, and complete the installation of the new mode of production. </w:t>
      </w:r>
    </w:p>
    <w:p w14:paraId="41DE7013" w14:textId="77777777" w:rsidR="00891995" w:rsidRPr="00917F55" w:rsidRDefault="00891995" w:rsidP="00891995">
      <w:pPr>
        <w:rPr>
          <w:sz w:val="10"/>
        </w:rPr>
      </w:pPr>
      <w:r w:rsidRPr="00917F55">
        <w:rPr>
          <w:sz w:val="10"/>
        </w:rPr>
        <w:t xml:space="preserve">The HM theory sketched above highlights two central elements: relations of production and development of productive forces. In the remainder of this text, we’ll discuss both in more detail, placing focus on the transition from capitalism to a new mode of production and the effects over employment. With regard to relations of production, a major question concerns what are the new relations of production under development now and whether they will be able to overthrow the capitalist ones. With regard to the development of productive forces, a central topic regards the conditions that new AI advances are producing so that at some point in the future a more advanced mode of production will be able to exist in place of capitalism. We start by examining the latter issue. Hence, in the next sections, we present some history of technological developments and jobs in capitalism, with a particular emphasis on AI’s history, and then a discussion on the perspectives being produced by AI developments for the future of work. </w:t>
      </w:r>
    </w:p>
    <w:p w14:paraId="0D7E643E" w14:textId="77777777" w:rsidR="00891995" w:rsidRPr="00917F55" w:rsidRDefault="00891995" w:rsidP="00891995">
      <w:pPr>
        <w:rPr>
          <w:sz w:val="10"/>
        </w:rPr>
      </w:pPr>
      <w:r w:rsidRPr="00917F55">
        <w:rPr>
          <w:sz w:val="10"/>
        </w:rPr>
        <w:t xml:space="preserve">3. Technological Developments </w:t>
      </w:r>
    </w:p>
    <w:p w14:paraId="44D8621C" w14:textId="77777777" w:rsidR="00891995" w:rsidRPr="00917F55" w:rsidRDefault="00891995" w:rsidP="00891995">
      <w:pPr>
        <w:rPr>
          <w:sz w:val="10"/>
        </w:rPr>
      </w:pPr>
      <w:r w:rsidRPr="00917F55">
        <w:rPr>
          <w:sz w:val="10"/>
        </w:rPr>
        <w:t>Since the early days of capitalism, economists have tried to explain how this economic system (or mode of production, in Marx’s terms) promotes so much development of productive forces. For Marx (1887), each capitalist firm faces a double front struggle. The first front is against other capitalist firms, in a race to dominate the provision of goods and services in the market. This front pressures the capitalist firm to adopt cost reduction strategies in order to gain extra</w:t>
      </w:r>
      <w:r w:rsidRPr="00917F55">
        <w:rPr>
          <w:sz w:val="10"/>
        </w:rPr>
        <w:t xml:space="preserve">profits (or other competitive advantages) for some period of time. These cost reduction strategies usually take the form of incorporating technical progress in production. The second front is against the workers employed by the capitalist firm. In order to increase profits, the firm manages to reduce wage expenses as much as possible. It turns the capitalist firm additionally motivated to incorporate technical progress as an attempt to reduce wages. So, both fronts push for the incorporation of technical progress and it is essentially in this way, under Marx’s view, that the development of productive forces happens in capitalism.  </w:t>
      </w:r>
    </w:p>
    <w:p w14:paraId="3C389FDE" w14:textId="77777777" w:rsidR="00891995" w:rsidRPr="00917F55" w:rsidRDefault="00891995" w:rsidP="00891995">
      <w:pPr>
        <w:rPr>
          <w:sz w:val="10"/>
        </w:rPr>
      </w:pPr>
      <w:r w:rsidRPr="00917F55">
        <w:rPr>
          <w:sz w:val="10"/>
        </w:rPr>
        <w:t xml:space="preserve">The </w:t>
      </w:r>
      <w:r w:rsidRPr="0087285E">
        <w:rPr>
          <w:rStyle w:val="StyleUnderline"/>
        </w:rPr>
        <w:t xml:space="preserve">development of productive forces is nowadays more often referred to as </w:t>
      </w:r>
      <w:r w:rsidRPr="0087285E">
        <w:rPr>
          <w:rStyle w:val="Emphasis"/>
        </w:rPr>
        <w:t>technological developments</w:t>
      </w:r>
      <w:r w:rsidRPr="00917F55">
        <w:rPr>
          <w:sz w:val="10"/>
        </w:rPr>
        <w:t xml:space="preserve">. A major outcome of technological developments is the creation and diffusion of innovations. Following the works of Marx (1887), Schumpeter (1942) argued that innovations, which can be of processes or products, are vital for the dynamics and development of the economic system under capitalism. He called this dynamic process as creative destruction because innovations induce the creation of new industries and consumption patterns while at the same time they destruct old production processes, products, and jobs. Nevertheless, Schumpeter's theory is more about the outcomes from, not the causes of, technological developments. His theory eventually became important to justify governmental policies to spur technological advances and innovations. Since the 1950s, economists have increasingly consented that, indeed, innovations are central to economic growth. </w:t>
      </w:r>
      <w:r w:rsidRPr="0087285E">
        <w:rPr>
          <w:rStyle w:val="StyleUnderline"/>
        </w:rPr>
        <w:t>As a consequence, many countries nowadays adopt as part of their economic development policies the so-called national innovation systems (Freeman 1995).</w:t>
      </w:r>
      <w:r w:rsidRPr="00917F55">
        <w:rPr>
          <w:sz w:val="10"/>
        </w:rPr>
        <w:t xml:space="preserve"> Such systems are thus an additional source of incentives for technological developments. In the remainder of this section, we make a brief recall of major technological revolutions which took place throughout the history of capitalism. Our purpose is just to put these revolutions in perspective. We focus on periods and corresponding features using a standard division followed by many authors and our description is similar to the one made by Rifkin (2014). </w:t>
      </w:r>
    </w:p>
    <w:p w14:paraId="6359DD5D" w14:textId="77777777" w:rsidR="00891995" w:rsidRPr="00917F55" w:rsidRDefault="00891995" w:rsidP="00891995">
      <w:pPr>
        <w:rPr>
          <w:sz w:val="10"/>
        </w:rPr>
      </w:pPr>
      <w:r w:rsidRPr="00917F55">
        <w:rPr>
          <w:sz w:val="10"/>
        </w:rPr>
        <w:t xml:space="preserve">Within capitalism, technological developments comprise, overwhelmingly, technical advances in machinery/equipment and improved management practices, including layout and logistics. Since its inception, capitalism has promoted rapid improvements in machinery and equipment. Particular periods featured technological revolutions, say, disruptive improvements that spanned externalities across the economic system. Scholars generally agree that the first period of technological revolution was the Industrial Revolution era, which endured from late 18th century to the first half of the 19th century. Nowadays, it is referred to as the First Industrial Revolution (IR1). It was marked by the generalized adoption of factories, the advent of the steam engine, and lately the widespread use of machines in industries. The Second Industrial Revolution (IR2) started near the turn of the 19th to the 20th century and lasted up to the First World War (WW1). It featured the widespread use of electricity, the telegraph, the internal combustion engine, and the mastery of the assembly line in factories. Such innovations allowed production in large scale for mass consumption. The Third Industrial Revolution (IR3) has developed after the Second World War (WW2). It has been marked by the increasing use of computer and electronic devices in production and services industries; in other words, a persistent and growing incorporation of information technology (IT) in social production. </w:t>
      </w:r>
    </w:p>
    <w:p w14:paraId="098E3133" w14:textId="77777777" w:rsidR="00891995" w:rsidRPr="00917F55" w:rsidRDefault="00891995" w:rsidP="00891995">
      <w:pPr>
        <w:rPr>
          <w:sz w:val="10"/>
        </w:rPr>
      </w:pPr>
      <w:r w:rsidRPr="00917F55">
        <w:rPr>
          <w:sz w:val="10"/>
        </w:rPr>
        <w:t>The 20th century also displayed remarkable advances in management practices. Early, in the era of large-scale production for mass consumption, the first advances came up with the Taylorist</w:t>
      </w:r>
      <w:r w:rsidRPr="00917F55">
        <w:rPr>
          <w:sz w:val="10"/>
        </w:rPr>
        <w:t xml:space="preserve">Fordist Revolution. It allowed new factory systems which improved assembly line manufacturing. It was a period of large-scale production but in standardized forms. Famously, Henry Ford once said that a customer could buy a car of any color, as long as it was black. After the WW2, the advances turned to a new direction with the advent of the Toyotist Revolution. New management and logistic practices were developed, turning production processes more flexible and able to allow customization for clients’ needs. On a step by step basis, these practices eventually became a new paradigm of production management. In the early nineties, technological advances brought about in almost all areas and, notably, in transportation equipment and telecommunications, triggered the Globalization era. Further developments in management practices, like outsourcing and offshoring, were introduced and have been used mainly by large firms to structure global production chains. </w:t>
      </w:r>
    </w:p>
    <w:p w14:paraId="2F022109" w14:textId="77777777" w:rsidR="00891995" w:rsidRPr="00917F55" w:rsidRDefault="00891995" w:rsidP="00891995">
      <w:pPr>
        <w:rPr>
          <w:sz w:val="10"/>
        </w:rPr>
      </w:pPr>
      <w:r w:rsidRPr="00917F55">
        <w:rPr>
          <w:sz w:val="10"/>
        </w:rPr>
        <w:t xml:space="preserve">4. Effects on Jobs and Employment </w:t>
      </w:r>
    </w:p>
    <w:p w14:paraId="7FBA0FE3" w14:textId="77777777" w:rsidR="00891995" w:rsidRPr="00917F55" w:rsidRDefault="00891995" w:rsidP="00891995">
      <w:pPr>
        <w:rPr>
          <w:sz w:val="10"/>
        </w:rPr>
      </w:pPr>
      <w:r w:rsidRPr="00917F55">
        <w:rPr>
          <w:sz w:val="10"/>
        </w:rPr>
        <w:t xml:space="preserve">The technological developments brought about since the inception of capitalism have had important effects on the kinds of job opportunities and the composition of employment. According to Frey and Osborne (2013), during the IR1, </w:t>
      </w:r>
      <w:r w:rsidRPr="0087285E">
        <w:rPr>
          <w:rStyle w:val="StyleUnderline"/>
        </w:rPr>
        <w:t>the</w:t>
      </w:r>
      <w:r w:rsidRPr="00917F55">
        <w:rPr>
          <w:sz w:val="10"/>
        </w:rPr>
        <w:t xml:space="preserve"> introduction and widespread of </w:t>
      </w:r>
      <w:r w:rsidRPr="0087285E">
        <w:rPr>
          <w:rStyle w:val="StyleUnderline"/>
        </w:rPr>
        <w:t>factories produced a job "</w:t>
      </w:r>
      <w:r w:rsidRPr="0087285E">
        <w:rPr>
          <w:rStyle w:val="Emphasis"/>
        </w:rPr>
        <w:t>deskilling" process</w:t>
      </w:r>
      <w:r w:rsidRPr="00917F55">
        <w:rPr>
          <w:sz w:val="10"/>
        </w:rPr>
        <w:t xml:space="preserve">. </w:t>
      </w:r>
      <w:r w:rsidRPr="0087285E">
        <w:rPr>
          <w:rStyle w:val="StyleUnderline"/>
        </w:rPr>
        <w:t>Previously</w:t>
      </w:r>
      <w:r w:rsidRPr="00917F55">
        <w:rPr>
          <w:sz w:val="10"/>
        </w:rPr>
        <w:t xml:space="preserve">, industrial </w:t>
      </w:r>
      <w:r w:rsidRPr="0087285E">
        <w:rPr>
          <w:rStyle w:val="StyleUnderline"/>
        </w:rPr>
        <w:t>production was mainly undertaken by artisans</w:t>
      </w:r>
      <w:r w:rsidRPr="00917F55">
        <w:rPr>
          <w:sz w:val="10"/>
        </w:rPr>
        <w:t xml:space="preserve">. These were relatively skilled workers </w:t>
      </w:r>
      <w:r w:rsidRPr="0087285E">
        <w:rPr>
          <w:rStyle w:val="Emphasis"/>
        </w:rPr>
        <w:t>whose set of manual skills was acquired through many years of training</w:t>
      </w:r>
      <w:r w:rsidRPr="00917F55">
        <w:rPr>
          <w:sz w:val="10"/>
        </w:rPr>
        <w:t xml:space="preserve">. As opposed to the artisan shop, the factory workplace featured a larger space and a different layout that favored an increased division, simplification, and specialization of labor tasks. These </w:t>
      </w:r>
      <w:r w:rsidRPr="0087285E">
        <w:rPr>
          <w:rStyle w:val="StyleUnderline"/>
        </w:rPr>
        <w:t>specialized tasks demanded little skills and a small degree of education</w:t>
      </w:r>
      <w:r w:rsidRPr="00917F55">
        <w:rPr>
          <w:sz w:val="10"/>
        </w:rPr>
        <w:t xml:space="preserve"> from workers but enabled the production of the same output with fewer man</w:t>
      </w:r>
      <w:r w:rsidRPr="00917F55">
        <w:rPr>
          <w:sz w:val="10"/>
        </w:rPr>
        <w:t xml:space="preserve">hours than the artisan shop. With this higher productivity of factories, the artisan shop almost disappeared. In a later stage of the IR1, the generalized introduction of </w:t>
      </w:r>
      <w:r w:rsidRPr="0087285E">
        <w:rPr>
          <w:rStyle w:val="Emphasis"/>
        </w:rPr>
        <w:t>machines pushed further the deskilling process</w:t>
      </w:r>
      <w:r w:rsidRPr="00917F55">
        <w:rPr>
          <w:sz w:val="10"/>
        </w:rPr>
        <w:t xml:space="preserve"> by allowing the automation of many repetitive and routine tasks which were already performed by unskilled workers . As a consequence, </w:t>
      </w:r>
      <w:r w:rsidRPr="0087285E">
        <w:rPr>
          <w:rStyle w:val="StyleUnderline"/>
        </w:rPr>
        <w:t>workers were relegated to execute ever simpler tasks</w:t>
      </w:r>
      <w:r w:rsidRPr="00917F55">
        <w:rPr>
          <w:sz w:val="10"/>
        </w:rPr>
        <w:t xml:space="preserve"> which depended on ever simpler skills. Notwithstanding, as the demand for labor at that time was intensive because of a fast</w:t>
      </w:r>
      <w:r w:rsidRPr="00917F55">
        <w:rPr>
          <w:sz w:val="10"/>
        </w:rPr>
        <w:t xml:space="preserve">growing industrial production, wages kept increasing. Frey and Osborne (2013) highlight that, in the end, the deskilling process favored the unskilled worker in detriment of the relatively skilled artisan. </w:t>
      </w:r>
    </w:p>
    <w:p w14:paraId="20006B75" w14:textId="77777777" w:rsidR="00891995" w:rsidRPr="00917F55" w:rsidRDefault="00891995" w:rsidP="00891995">
      <w:pPr>
        <w:rPr>
          <w:sz w:val="10"/>
        </w:rPr>
      </w:pPr>
      <w:r w:rsidRPr="00917F55">
        <w:rPr>
          <w:sz w:val="10"/>
        </w:rPr>
        <w:t>The deskilling of labor produced by technological developments was typical of the early history of capitalism and more restricted to the 19th century. In a superb book, Goldin and Katz (2008) argue that things changed in the IR2 era and the 20th century, when technological developments went hand</w:t>
      </w:r>
      <w:r w:rsidRPr="00917F55">
        <w:rPr>
          <w:sz w:val="10"/>
        </w:rPr>
        <w:t>in</w:t>
      </w:r>
      <w:r w:rsidRPr="00917F55">
        <w:rPr>
          <w:sz w:val="10"/>
        </w:rPr>
        <w:t>hand with the demand for educated workers as a result of capital</w:t>
      </w:r>
      <w:r w:rsidRPr="00917F55">
        <w:rPr>
          <w:sz w:val="10"/>
        </w:rPr>
        <w:t xml:space="preserve">skill complementarity . At the turn of the 20th century, with the increasing presence of the US leading the world economy and progressively surpassing Great Britain, the advent of electricity and the improvements in factory systems allowed production in large scale, as we noted above. However, it had the effect of bringing about complex management problems to the factory workplace that fostered the demand for more skilled labor. </w:t>
      </w:r>
      <w:r w:rsidRPr="0087285E">
        <w:rPr>
          <w:rStyle w:val="StyleUnderline"/>
        </w:rPr>
        <w:t>Skilled, blue-collar workers were demanded to operate and maintain the machines</w:t>
      </w:r>
      <w:r w:rsidRPr="00917F55">
        <w:rPr>
          <w:sz w:val="10"/>
        </w:rPr>
        <w:t xml:space="preserve">, while highly educated, </w:t>
      </w:r>
      <w:r w:rsidRPr="0087285E">
        <w:rPr>
          <w:rStyle w:val="StyleUnderline"/>
        </w:rPr>
        <w:t>white-collar ones were demanded to manage the factories</w:t>
      </w:r>
      <w:r w:rsidRPr="00917F55">
        <w:rPr>
          <w:sz w:val="10"/>
        </w:rPr>
        <w:t xml:space="preserve">. Also, the </w:t>
      </w:r>
      <w:r w:rsidRPr="0087285E">
        <w:rPr>
          <w:rStyle w:val="StyleUnderline"/>
        </w:rPr>
        <w:t>expansion of office workplaces</w:t>
      </w:r>
      <w:r w:rsidRPr="00917F55">
        <w:rPr>
          <w:sz w:val="10"/>
        </w:rPr>
        <w:t xml:space="preserve"> in urban centers and cities called the clerk worker to </w:t>
      </w:r>
      <w:r w:rsidRPr="0087285E">
        <w:rPr>
          <w:rStyle w:val="StyleUnderline"/>
        </w:rPr>
        <w:t>enter</w:t>
      </w:r>
      <w:r w:rsidRPr="00917F55">
        <w:rPr>
          <w:sz w:val="10"/>
        </w:rPr>
        <w:t xml:space="preserve"> the scene. Many </w:t>
      </w:r>
      <w:r w:rsidRPr="0087285E">
        <w:rPr>
          <w:rStyle w:val="StyleUnderline"/>
        </w:rPr>
        <w:t>skilled and highly educated worker</w:t>
      </w:r>
      <w:r w:rsidRPr="00917F55">
        <w:rPr>
          <w:sz w:val="10"/>
        </w:rPr>
        <w:t xml:space="preserve">s, like </w:t>
      </w:r>
      <w:r w:rsidRPr="0087285E">
        <w:rPr>
          <w:rStyle w:val="Emphasis"/>
        </w:rPr>
        <w:t>secretaries</w:t>
      </w:r>
      <w:r w:rsidRPr="00917F55">
        <w:rPr>
          <w:sz w:val="10"/>
        </w:rPr>
        <w:t xml:space="preserve">, </w:t>
      </w:r>
      <w:r w:rsidRPr="0087285E">
        <w:rPr>
          <w:rStyle w:val="Emphasis"/>
        </w:rPr>
        <w:t>cashiers</w:t>
      </w:r>
      <w:r w:rsidRPr="00917F55">
        <w:rPr>
          <w:sz w:val="10"/>
        </w:rPr>
        <w:t xml:space="preserve">, file </w:t>
      </w:r>
      <w:r w:rsidRPr="0087285E">
        <w:rPr>
          <w:rStyle w:val="Emphasis"/>
        </w:rPr>
        <w:t>clerks</w:t>
      </w:r>
      <w:r w:rsidRPr="00917F55">
        <w:rPr>
          <w:sz w:val="10"/>
        </w:rPr>
        <w:t xml:space="preserve">, </w:t>
      </w:r>
      <w:r w:rsidRPr="0087285E">
        <w:rPr>
          <w:rStyle w:val="Emphasis"/>
        </w:rPr>
        <w:t>bookkeepers</w:t>
      </w:r>
      <w:r w:rsidRPr="00917F55">
        <w:rPr>
          <w:sz w:val="10"/>
        </w:rPr>
        <w:t xml:space="preserve">, </w:t>
      </w:r>
      <w:r w:rsidRPr="0087285E">
        <w:rPr>
          <w:rStyle w:val="Emphasis"/>
        </w:rPr>
        <w:t>accountants</w:t>
      </w:r>
      <w:r w:rsidRPr="00917F55">
        <w:rPr>
          <w:sz w:val="10"/>
        </w:rPr>
        <w:t xml:space="preserve">, </w:t>
      </w:r>
      <w:r w:rsidRPr="0087285E">
        <w:rPr>
          <w:rStyle w:val="Emphasis"/>
        </w:rPr>
        <w:t>managers</w:t>
      </w:r>
      <w:r w:rsidRPr="00917F55">
        <w:rPr>
          <w:sz w:val="10"/>
        </w:rPr>
        <w:t xml:space="preserve">, </w:t>
      </w:r>
      <w:r w:rsidRPr="0087285E">
        <w:rPr>
          <w:rStyle w:val="Emphasis"/>
        </w:rPr>
        <w:t>lawyers</w:t>
      </w:r>
      <w:r w:rsidRPr="00917F55">
        <w:rPr>
          <w:sz w:val="10"/>
        </w:rPr>
        <w:t xml:space="preserve">, and </w:t>
      </w:r>
      <w:r w:rsidRPr="0087285E">
        <w:rPr>
          <w:rStyle w:val="Emphasis"/>
        </w:rPr>
        <w:t>engineers</w:t>
      </w:r>
      <w:r w:rsidRPr="00917F55">
        <w:rPr>
          <w:sz w:val="10"/>
        </w:rPr>
        <w:t xml:space="preserve"> </w:t>
      </w:r>
      <w:r w:rsidRPr="0087285E">
        <w:rPr>
          <w:rStyle w:val="StyleUnderline"/>
        </w:rPr>
        <w:t>saw a boom</w:t>
      </w:r>
      <w:r w:rsidRPr="00917F55">
        <w:rPr>
          <w:sz w:val="10"/>
        </w:rPr>
        <w:t xml:space="preserve"> in the demand for their services. In the US, as a result of earlier developments in education and particularly in the higher education system with the Morrill Acts of 1862 and 1890, the supply of clerk workers was able to respond fast to the increase in demand, at the point of making the wage differentials between clerks and production workers to narrow . </w:t>
      </w:r>
    </w:p>
    <w:p w14:paraId="4B2721DF" w14:textId="77777777" w:rsidR="00891995" w:rsidRPr="00917F55" w:rsidRDefault="00891995" w:rsidP="00891995">
      <w:pPr>
        <w:rPr>
          <w:sz w:val="10"/>
        </w:rPr>
      </w:pPr>
      <w:r w:rsidRPr="00917F55">
        <w:rPr>
          <w:sz w:val="10"/>
        </w:rPr>
        <w:t>The IR3 era, which started after WW2, witnessed the rise of the digital computer and the growing incorporation of information technology (IT) in economic activities. In industrial production, IT was overwhelmingly important in the adoption of computer</w:t>
      </w:r>
      <w:r w:rsidRPr="00917F55">
        <w:rPr>
          <w:sz w:val="10"/>
        </w:rPr>
        <w:t>controlled machinery/equipment and eventually of robots. The first robot was introduced in factory production by General Motors in 1961. The automation of job tasks usually performed by production workers was massive within this process, at the point of inducing President Lindon Johnson to create a commission in 1964 to study and recommend solutions to the problem (Author 2015b). However, the incorporation of IT produced its most disruptive effects over job tasks in clerical activities. There have been mainly two kinds of effects: automation of clerical activities and enhanced computer</w:t>
      </w:r>
      <w:r w:rsidRPr="00917F55">
        <w:rPr>
          <w:sz w:val="10"/>
        </w:rPr>
        <w:t xml:space="preserve">skill complementarity. In the 1970s and 1980s, computer development was fast, starting from large mainframe computers and then moving to desktop and notebook personal microcomputers. Stemming from computer’s falling prices and escalating processing power, such a process made a large number of clerical activities to vanish or almost disappear: telephone operators, bank tellers, file clerks, and secretaries were the most affected. </w:t>
      </w:r>
    </w:p>
    <w:p w14:paraId="374B54F5" w14:textId="77777777" w:rsidR="00891995" w:rsidRPr="00917F55" w:rsidRDefault="00891995" w:rsidP="00891995">
      <w:pPr>
        <w:rPr>
          <w:sz w:val="10"/>
        </w:rPr>
      </w:pPr>
      <w:r w:rsidRPr="00917F55">
        <w:rPr>
          <w:sz w:val="10"/>
        </w:rPr>
        <w:t>On another hand, the destruction of such activities gave way to system’s analysts, computer programmers, and other computer</w:t>
      </w:r>
      <w:r w:rsidRPr="00917F55">
        <w:rPr>
          <w:sz w:val="10"/>
        </w:rPr>
        <w:t xml:space="preserve">skilled workers that were able to operate office software like word processors, spreadsheet calculators, and database managers. Therefore, instead of simply finishing other clerical activities (like in the case of automation), this </w:t>
      </w:r>
      <w:r w:rsidRPr="0087285E">
        <w:rPr>
          <w:rStyle w:val="StyleUnderline"/>
        </w:rPr>
        <w:t>complementarity between computers and human skills gave birth to new kinds of jobs.</w:t>
      </w:r>
      <w:r w:rsidRPr="00917F55">
        <w:rPr>
          <w:sz w:val="10"/>
        </w:rPr>
        <w:t xml:space="preserve"> </w:t>
      </w:r>
    </w:p>
    <w:p w14:paraId="600718E3" w14:textId="77777777" w:rsidR="00891995" w:rsidRPr="00917F55" w:rsidRDefault="00891995" w:rsidP="00891995">
      <w:pPr>
        <w:rPr>
          <w:sz w:val="10"/>
        </w:rPr>
      </w:pPr>
      <w:r w:rsidRPr="00917F55">
        <w:rPr>
          <w:sz w:val="10"/>
        </w:rPr>
        <w:t>In addition, a sandglass effect over the composition of employment has developed, with the increase in the shares of unskilled and highly skilled workers and the decrease in the share of skilled, blue-collar workers (Author 2015a and 2015b). This sandglass effect is usually referred to in the literature as “job polarization”. As labor markets kept expanding in the last three decades of the 20th century, jointly with job polarization an increasing demand for highly educated workers accompanied the increasing use of IT. Author, Levy, and Murname (2003) developed an interesting study on the causes of this empirically verified correlation between IT and demand for highly educated labor. They were concerned with the question: What computers do and what people do with computers that translate into demand for more human</w:t>
      </w:r>
      <w:r w:rsidRPr="00917F55">
        <w:rPr>
          <w:sz w:val="10"/>
        </w:rPr>
        <w:t>skills in jobs? In the search for an answer, they worked out a simple model based on two criteria for classifying human labor tasks. The first criterion sets down that a task can be manual or cognitive, with the latter meaning a task that involves analytic problem</w:t>
      </w:r>
      <w:r w:rsidRPr="00917F55">
        <w:rPr>
          <w:sz w:val="10"/>
        </w:rPr>
        <w:t xml:space="preserve">solving and/or complex human interaction. The second criterion sets down that a task can be routine, in the sense that there are explicit rules regarding how to perform the task, or non-routine, in the sense that the rules involved in undertaking the task are known only tacitly . </w:t>
      </w:r>
    </w:p>
    <w:p w14:paraId="0B52AD29" w14:textId="77777777" w:rsidR="00891995" w:rsidRPr="00917F55" w:rsidRDefault="00891995" w:rsidP="00891995">
      <w:pPr>
        <w:rPr>
          <w:sz w:val="10"/>
        </w:rPr>
      </w:pPr>
      <w:r w:rsidRPr="00917F55">
        <w:rPr>
          <w:sz w:val="10"/>
        </w:rPr>
        <w:t>They concluded that computers can substitute for workers with advantages in those tasks that are routine, either manual or cognitive. With regard to tasks that are non-routine, computers are very limited to substitute for human workers in the case of manual tasks but have strong complementarities in the case of cognitive tasks. These conclusions are illustrated in chart 1, which reproduces with some modifications table 1 of Author, Levy, and Murname (2003). With computer prices falling precipitously from 1970 to 2002, they concluded that industries whose labor input was intensive in routine tasks content invested much in computer technology to substitute for workers, while industries intensive in non-routine task content also invested in computer technology but to complement human labor. Thus, the strong complementarity was likely the major factor behind the increased demand, empirically observed, for highly educated labor. Note that, along with the limited substitution of computers for human labor in non</w:t>
      </w:r>
      <w:r w:rsidRPr="00917F55">
        <w:rPr>
          <w:sz w:val="10"/>
        </w:rPr>
        <w:t xml:space="preserve">routine manual tasks, their approach can also explain the phenomenon of job polarization. </w:t>
      </w:r>
    </w:p>
    <w:p w14:paraId="7DC9B88F" w14:textId="77777777" w:rsidR="00891995" w:rsidRPr="00917F55" w:rsidRDefault="00891995" w:rsidP="00891995">
      <w:pPr>
        <w:rPr>
          <w:sz w:val="10"/>
        </w:rPr>
      </w:pPr>
      <w:r w:rsidRPr="00917F55">
        <w:rPr>
          <w:sz w:val="10"/>
        </w:rPr>
        <w:t xml:space="preserve">Chart 1: Computer versus human skill in labor tasks </w:t>
      </w:r>
    </w:p>
    <w:p w14:paraId="3EBA4EC5" w14:textId="77777777" w:rsidR="00891995" w:rsidRPr="00917F55" w:rsidRDefault="00891995" w:rsidP="00891995">
      <w:pPr>
        <w:rPr>
          <w:sz w:val="10"/>
        </w:rPr>
      </w:pPr>
      <w:r w:rsidRPr="00917F55">
        <w:rPr>
          <w:sz w:val="10"/>
        </w:rPr>
        <w:t>Type of Task Routine Non</w:t>
      </w:r>
      <w:r w:rsidRPr="00917F55">
        <w:rPr>
          <w:sz w:val="10"/>
        </w:rPr>
        <w:t xml:space="preserve">routine </w:t>
      </w:r>
    </w:p>
    <w:p w14:paraId="0C6CA91F" w14:textId="77777777" w:rsidR="00891995" w:rsidRPr="00917F55" w:rsidRDefault="00891995" w:rsidP="00891995">
      <w:pPr>
        <w:rPr>
          <w:sz w:val="10"/>
        </w:rPr>
      </w:pPr>
      <w:r w:rsidRPr="00917F55">
        <w:rPr>
          <w:sz w:val="10"/>
        </w:rPr>
        <w:t xml:space="preserve">Manual Substantial substitution Limited substitution or complementarity </w:t>
      </w:r>
    </w:p>
    <w:p w14:paraId="3FA0BDAA" w14:textId="77777777" w:rsidR="00891995" w:rsidRPr="00917F55" w:rsidRDefault="00891995" w:rsidP="00891995">
      <w:pPr>
        <w:rPr>
          <w:sz w:val="10"/>
        </w:rPr>
      </w:pPr>
      <w:r w:rsidRPr="00917F55">
        <w:rPr>
          <w:sz w:val="10"/>
        </w:rPr>
        <w:t xml:space="preserve">Cognitive* Substantial substitution Strong complementarities </w:t>
      </w:r>
    </w:p>
    <w:p w14:paraId="1498ED77" w14:textId="77777777" w:rsidR="00891995" w:rsidRPr="00917F55" w:rsidRDefault="00891995" w:rsidP="00891995">
      <w:pPr>
        <w:rPr>
          <w:sz w:val="10"/>
        </w:rPr>
      </w:pPr>
      <w:r w:rsidRPr="00917F55">
        <w:rPr>
          <w:sz w:val="10"/>
        </w:rPr>
        <w:t>Source: Adapted from Author, Levy, and Murname (2003), Table 1. * Regards problem</w:t>
      </w:r>
      <w:r w:rsidRPr="00917F55">
        <w:rPr>
          <w:sz w:val="10"/>
        </w:rPr>
        <w:t xml:space="preserve">solving (or analytic) and complex communication (interactive) tasks. </w:t>
      </w:r>
    </w:p>
    <w:p w14:paraId="49DAA561" w14:textId="77777777" w:rsidR="00891995" w:rsidRDefault="00891995" w:rsidP="00891995">
      <w:pPr>
        <w:rPr>
          <w:sz w:val="10"/>
        </w:rPr>
      </w:pPr>
      <w:r w:rsidRPr="00917F55">
        <w:rPr>
          <w:sz w:val="10"/>
        </w:rPr>
        <w:t>Author, Levy, and Murname (2003) identified the presence or absence of explicit rules within tasks (what defines them as routine or non-routine) as the key component to understanding how computer technology had produced a skill</w:t>
      </w:r>
      <w:r w:rsidRPr="00917F55">
        <w:rPr>
          <w:sz w:val="10"/>
        </w:rPr>
        <w:t>bias content in labor demand. The authors concluded that IT would keep substituting for skilled workers on manual and cognitive tasks that are routine because the availability of explicit rules allows to computer code these kinds of tasks. In the case of nonroutine tasks, and they cited in particular as examples the activities of truck driving and handwriting cuff, IT would hardly substitute for human labor. Frey and Osborne (2013), just ten years later, observe that AI developments applied to IT were successful in creating a driverless car and in developing computer programs able to read handwriting cuff. Therefore, the recent AI developments are allowing that IT invades the group of non</w:t>
      </w:r>
      <w:r w:rsidRPr="00917F55">
        <w:rPr>
          <w:sz w:val="10"/>
        </w:rPr>
        <w:t>routine tasks . In their study, Frey and Osborne (2013) also developed a statistical model to compute the chance that, in the next two decades, each occupation in a set with 702 occupations will be computerized in the US . They obtained a figure of 47% for the share of job occupations that are to disappear. In order to understand why the recent IT developments threaten to substitute for highly educated labor even in the case of non</w:t>
      </w:r>
      <w:r w:rsidRPr="00917F55">
        <w:rPr>
          <w:sz w:val="10"/>
        </w:rPr>
        <w:t xml:space="preserve">routine tasks, we have to place focus on some particularities of advancing AI technology. </w:t>
      </w:r>
    </w:p>
    <w:p w14:paraId="64074816" w14:textId="77777777" w:rsidR="00891995" w:rsidRDefault="00891995" w:rsidP="00891995">
      <w:pPr>
        <w:pStyle w:val="Heading4"/>
      </w:pPr>
      <w:r>
        <w:t>B. Hauntology is purely nostalgic---</w:t>
      </w:r>
      <w:r w:rsidRPr="00C05BB5">
        <w:rPr>
          <w:u w:val="single"/>
        </w:rPr>
        <w:t>no effect</w:t>
      </w:r>
      <w:r>
        <w:t xml:space="preserve"> on the material world </w:t>
      </w:r>
    </w:p>
    <w:p w14:paraId="066569A2" w14:textId="77777777" w:rsidR="00891995" w:rsidRDefault="00891995" w:rsidP="00891995">
      <w:r w:rsidRPr="00EA65DE">
        <w:rPr>
          <w:rStyle w:val="Style13ptBold"/>
        </w:rPr>
        <w:t>Bridle 11</w:t>
      </w:r>
      <w:r>
        <w:t xml:space="preserve"> - British writer, artist, publisher and technologist currently based in Athens, Greece. His work covers the intersection of literature, culture and the network. His work has been shown in solo shows in the UK, US, and Germany, in group shows worldwide, and commissioned by organisations including the Victoria &amp; Albert Museum, The Southbank Centre, the Photographer’s Gallery, Artangel, the Istanbul Design Biennial, the Oslo Architecture Triennale and Guimaraes 2012 European City of Culture (Full list of exhibitions). He received an Honorary Mention at the Prix Ars Electronica 2013, and in 2014 he was awarded the Excellence Award at the Japan Media Arts Festival, the Graphics Award at the Design Museum Designs of the Year, and shortlisted for the Future Generation Art Prize. He has been a resident at Lighthouse (Brighton), the White Building (London) and Eyebeam (New York), and an adjunct professor on the Interactive Telecommunications Programme at New York University. In 2011, he coined the term “New Aesthetic”, and his ongoing research around this subject has been featured and discussed worldwide.</w:t>
      </w:r>
    </w:p>
    <w:p w14:paraId="7B922611" w14:textId="77777777" w:rsidR="00891995" w:rsidRPr="004C2B1D" w:rsidRDefault="00891995" w:rsidP="00891995">
      <w:r>
        <w:t>(James, “Hauntological futures,” http://booktwo.org/notebook/hauntological-futures/)</w:t>
      </w:r>
    </w:p>
    <w:p w14:paraId="30CB5F8D" w14:textId="77777777" w:rsidR="00891995" w:rsidRPr="008A6E92" w:rsidRDefault="00891995" w:rsidP="00891995">
      <w:pPr>
        <w:rPr>
          <w:sz w:val="16"/>
        </w:rPr>
      </w:pPr>
      <w:r w:rsidRPr="00DB7F45">
        <w:rPr>
          <w:rStyle w:val="StyleUnderline"/>
        </w:rPr>
        <w:t>Hauntology is</w:t>
      </w:r>
      <w:r w:rsidRPr="008A6E92">
        <w:rPr>
          <w:sz w:val="16"/>
        </w:rPr>
        <w:t xml:space="preserve"> also </w:t>
      </w:r>
      <w:r w:rsidRPr="00DB7F45">
        <w:rPr>
          <w:rStyle w:val="StyleUnderline"/>
        </w:rPr>
        <w:t>a network effect engendered by the</w:t>
      </w:r>
      <w:r w:rsidRPr="008A6E92">
        <w:rPr>
          <w:sz w:val="16"/>
        </w:rPr>
        <w:t xml:space="preserve"> increasing </w:t>
      </w:r>
      <w:r w:rsidRPr="00DB7F45">
        <w:rPr>
          <w:rStyle w:val="StyleUnderline"/>
        </w:rPr>
        <w:t>apparent* flattening of history and time</w:t>
      </w:r>
      <w:r w:rsidRPr="008A6E92">
        <w:rPr>
          <w:sz w:val="16"/>
        </w:rPr>
        <w:t xml:space="preserve">. The network, fragmented and unevenly distributed, induces a growing sense that alternative worlds are very close indeed. ( * The internet only appears to be flat, as we perceive it in two dimensions. In fact, the knowledge it embodies, because it is tied to and instantiated in time, is ever receding from us, darkening and thickening and coming apart, becoming harder to reach and harder to find. The past is intractable but loosened, suffering our gaze upon it and our endless reinterpretations of it.) As such, it is amenable to the same critical apparatus as Network Realism: indeed, it may be a part of the same thing. “Ghost Box and, in particular, Belbury Poly are not inspired by the hackneyed futurism that pulsed through earlier electronic music. Their interest lies in lost worlds and an England imagined as Arcadia, in tracks such as Pan’s Garden, which sounds, thrillingly, like morris-dance music made with synths.” – The Times (“Hackneyed futurism” is key here: the future we were promised, of living in space, of jetpacks and pellet foods, is simply not going to happen. And while we reject the macho dark survivalist future of envirotechnological collapse, we also must give up the NASA-Concorde extopia we have been pining for forever: these are the futures of an extinguished past, a worldline that didn’t work out, a dead end.) </w:t>
      </w:r>
      <w:r w:rsidRPr="00DB7F45">
        <w:rPr>
          <w:rStyle w:val="StyleUnderline"/>
        </w:rPr>
        <w:t xml:space="preserve">While I understand </w:t>
      </w:r>
      <w:r w:rsidRPr="00385364">
        <w:rPr>
          <w:rStyle w:val="StyleUnderline"/>
          <w:highlight w:val="cyan"/>
        </w:rPr>
        <w:t>the distinction between nostalgia and hauntology</w:t>
      </w:r>
      <w:r w:rsidRPr="00DB7F45">
        <w:rPr>
          <w:rStyle w:val="StyleUnderline"/>
        </w:rPr>
        <w:t xml:space="preserve">, </w:t>
      </w:r>
      <w:r w:rsidRPr="00385364">
        <w:rPr>
          <w:rStyle w:val="StyleUnderline"/>
          <w:highlight w:val="cyan"/>
        </w:rPr>
        <w:t>I am unconvinced by their separation</w:t>
      </w:r>
      <w:r w:rsidRPr="008A6E92">
        <w:rPr>
          <w:sz w:val="16"/>
        </w:rPr>
        <w:t xml:space="preserve"> in the application of the latter to music. The two most frequently cited sonic hauntologists are Burial and Ghost Box records, and while I’m a huge fan of both, I also see them as being steeped in nostalgia. I am so bored of nostalgia. Of letterpress and braces and elaborate facial hair. I appreciate these things, but I think there’s something wrong with a culture that fetishises them to the extent that we currently do. As if authenticity is only to be found in the past. I think </w:t>
      </w:r>
      <w:r w:rsidRPr="00DB7F45">
        <w:rPr>
          <w:rStyle w:val="StyleUnderline"/>
        </w:rPr>
        <w:t>we are frightened and I think we are distrustful and we are worried that things are slipping away</w:t>
      </w:r>
      <w:r w:rsidRPr="008A6E92">
        <w:rPr>
          <w:sz w:val="16"/>
        </w:rPr>
        <w:t xml:space="preserve">. (This is something I am going to address separately.) What would a hauntological literature look like? I’m not sure, and that makes me suspicious. The two things that come to mind are Borges (surprise!) and starpunk, which I’m also going to write about separately. Much </w:t>
      </w:r>
      <w:r w:rsidRPr="00385364">
        <w:rPr>
          <w:rStyle w:val="StyleUnderline"/>
          <w:highlight w:val="cyan"/>
        </w:rPr>
        <w:t>hauntology fails because it continues to assert</w:t>
      </w:r>
      <w:r w:rsidRPr="00DB7F45">
        <w:rPr>
          <w:rStyle w:val="StyleUnderline"/>
        </w:rPr>
        <w:t xml:space="preserve"> a backwards/forwards model of time, </w:t>
      </w:r>
      <w:r w:rsidRPr="00385364">
        <w:rPr>
          <w:rStyle w:val="StyleUnderline"/>
          <w:highlight w:val="cyan"/>
        </w:rPr>
        <w:t>a resurrection of an imagined past</w:t>
      </w:r>
      <w:r w:rsidRPr="00DB7F45">
        <w:rPr>
          <w:rStyle w:val="StyleUnderline"/>
        </w:rPr>
        <w:t xml:space="preserve"> which is still too </w:t>
      </w:r>
      <w:r w:rsidRPr="00385364">
        <w:rPr>
          <w:rStyle w:val="Emphasis"/>
          <w:highlight w:val="cyan"/>
        </w:rPr>
        <w:t>drenched in pure nostalgia</w:t>
      </w:r>
      <w:r w:rsidRPr="00385364">
        <w:rPr>
          <w:rStyle w:val="StyleUnderline"/>
          <w:highlight w:val="cyan"/>
        </w:rPr>
        <w:t xml:space="preserve"> to serve </w:t>
      </w:r>
      <w:r w:rsidRPr="00385364">
        <w:rPr>
          <w:rStyle w:val="Emphasis"/>
          <w:highlight w:val="cyan"/>
        </w:rPr>
        <w:t>any revolutionary purpose</w:t>
      </w:r>
      <w:r w:rsidRPr="008A6E92">
        <w:rPr>
          <w:sz w:val="16"/>
        </w:rPr>
        <w:t>.</w:t>
      </w:r>
      <w:r w:rsidRPr="008A6E92">
        <w:rPr>
          <w:rStyle w:val="StyleUnderline"/>
          <w:sz w:val="16"/>
        </w:rPr>
        <w:t xml:space="preserve"> </w:t>
      </w:r>
      <w:r w:rsidRPr="00385364">
        <w:rPr>
          <w:rStyle w:val="StyleUnderline"/>
          <w:highlight w:val="cyan"/>
        </w:rPr>
        <w:t>Hauntology feels like a symptom of future shock, a reaction</w:t>
      </w:r>
      <w:r w:rsidRPr="008A6E92">
        <w:rPr>
          <w:sz w:val="16"/>
        </w:rPr>
        <w:t xml:space="preserve">. Caisson disease: a form of the bends brought on by too rapid changes of pressure when moving between the different levels (pressurised chambers) of the caissons used in building bridges. A symptom of the unevenly-distributed future, the isobars of our ever-shifting and expanding culture. Another test of hauntology is how it stands up to other reactions to present conditions. Bill Drummond’s The17 project is an attempt to reimagine music, its genesis in a rejection of the past. (The book.) He imposes a restriction: “only listen to music written, recorded or released in the previous twelve months by composers, soloists or ensembles who have never released music in any format at any time previous to the last twelve months.” But, Bill is disappointed: “everything I bought sounded like something I had heard 10, 20, 30 years before.” Out of this, and a number of other realisations, comes The17. This is the opposite of hauntology: to demand the radically new. </w:t>
      </w:r>
      <w:r w:rsidRPr="00DB7F45">
        <w:rPr>
          <w:rStyle w:val="StyleUnderline"/>
        </w:rPr>
        <w:t>Hauntology reinvigorates, reanimates the past</w:t>
      </w:r>
      <w:r w:rsidRPr="008A6E92">
        <w:rPr>
          <w:sz w:val="16"/>
        </w:rPr>
        <w:t xml:space="preserve">—allegedly—turning the old musics to new purpose, much as Borge’s Pierre Menard does to the Quixote. I think </w:t>
      </w:r>
      <w:r w:rsidRPr="00DB7F45">
        <w:rPr>
          <w:rStyle w:val="StyleUnderline"/>
        </w:rPr>
        <w:t xml:space="preserve">my problem with </w:t>
      </w:r>
      <w:r w:rsidRPr="00385364">
        <w:rPr>
          <w:rStyle w:val="StyleUnderline"/>
          <w:highlight w:val="cyan"/>
        </w:rPr>
        <w:t>hauntolog</w:t>
      </w:r>
      <w:r w:rsidRPr="00DB7F45">
        <w:rPr>
          <w:rStyle w:val="StyleUnderline"/>
        </w:rPr>
        <w:t xml:space="preserve">y is that it </w:t>
      </w:r>
      <w:r w:rsidRPr="00385364">
        <w:rPr>
          <w:rStyle w:val="StyleUnderline"/>
          <w:highlight w:val="cyan"/>
        </w:rPr>
        <w:t>deals with the problem of the future by going back to the past</w:t>
      </w:r>
      <w:r w:rsidRPr="008A6E92">
        <w:rPr>
          <w:sz w:val="16"/>
        </w:rPr>
        <w:t xml:space="preserve">. And </w:t>
      </w:r>
      <w:r w:rsidRPr="00DB7F45">
        <w:rPr>
          <w:rStyle w:val="Emphasis"/>
        </w:rPr>
        <w:t xml:space="preserve">that is fine: but </w:t>
      </w:r>
      <w:r w:rsidRPr="00385364">
        <w:rPr>
          <w:rStyle w:val="Emphasis"/>
          <w:highlight w:val="cyan"/>
        </w:rPr>
        <w:t>it will not save us</w:t>
      </w:r>
      <w:r w:rsidRPr="00385364">
        <w:rPr>
          <w:sz w:val="16"/>
          <w:highlight w:val="cyan"/>
        </w:rPr>
        <w:t>.</w:t>
      </w:r>
    </w:p>
    <w:p w14:paraId="051D63FE" w14:textId="77777777" w:rsidR="00891995" w:rsidRPr="00ED3156" w:rsidRDefault="00891995" w:rsidP="00891995">
      <w:pPr>
        <w:rPr>
          <w:u w:val="single"/>
        </w:rPr>
      </w:pPr>
      <w:r w:rsidRPr="00AE4D80">
        <w:rPr>
          <w:rStyle w:val="StyleUnderline"/>
        </w:rPr>
        <w:t xml:space="preserve">returns at the end of each cycle, again and again. </w:t>
      </w:r>
      <w:r w:rsidRPr="00385364">
        <w:rPr>
          <w:rStyle w:val="StyleUnderline"/>
          <w:highlight w:val="cyan"/>
        </w:rPr>
        <w:t>There is no endpoint, just eternal unfolding</w:t>
      </w:r>
      <w:r w:rsidRPr="00AE4D80">
        <w:rPr>
          <w:rStyle w:val="StyleUnderline"/>
        </w:rPr>
        <w:t>.</w:t>
      </w:r>
    </w:p>
    <w:p w14:paraId="5391AA7D" w14:textId="77777777" w:rsidR="00891995" w:rsidRPr="007B066A" w:rsidRDefault="00891995" w:rsidP="00891995">
      <w:pPr>
        <w:rPr>
          <w:b/>
          <w:iCs/>
          <w:u w:val="single"/>
        </w:rPr>
      </w:pPr>
    </w:p>
    <w:p w14:paraId="67A3DD5B" w14:textId="77777777" w:rsidR="005D388F" w:rsidRPr="005D388F" w:rsidRDefault="005D388F" w:rsidP="005D388F"/>
    <w:sectPr w:rsidR="005D388F" w:rsidRPr="005D388F" w:rsidSect="00891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951F" w14:textId="77777777" w:rsidR="00F16C54" w:rsidRDefault="00F16C54" w:rsidP="00066D2C">
      <w:pPr>
        <w:spacing w:after="0" w:line="240" w:lineRule="auto"/>
      </w:pPr>
      <w:r>
        <w:separator/>
      </w:r>
    </w:p>
  </w:endnote>
  <w:endnote w:type="continuationSeparator" w:id="0">
    <w:p w14:paraId="3FF5D0E9" w14:textId="77777777" w:rsidR="00F16C54" w:rsidRDefault="00F16C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A91F" w14:textId="77777777" w:rsidR="00F16C54" w:rsidRDefault="00F16C54" w:rsidP="00066D2C">
      <w:pPr>
        <w:spacing w:after="0" w:line="240" w:lineRule="auto"/>
      </w:pPr>
      <w:r>
        <w:separator/>
      </w:r>
    </w:p>
  </w:footnote>
  <w:footnote w:type="continuationSeparator" w:id="0">
    <w:p w14:paraId="5A712688" w14:textId="77777777" w:rsidR="00F16C54" w:rsidRDefault="00F16C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8919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B61D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995"/>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C54"/>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4B312"/>
  <w15:chartTrackingRefBased/>
  <w15:docId w15:val="{417593FE-49EA-4F89-A49A-10E5E063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1995"/>
    <w:rPr>
      <w:rFonts w:ascii="Calibri" w:hAnsi="Calibri" w:cs="Calibri"/>
    </w:rPr>
  </w:style>
  <w:style w:type="paragraph" w:styleId="Heading1">
    <w:name w:val="heading 1"/>
    <w:aliases w:val="Pocket"/>
    <w:basedOn w:val="Normal"/>
    <w:next w:val="Normal"/>
    <w:link w:val="Heading1Char"/>
    <w:qFormat/>
    <w:rsid w:val="008919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19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919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8919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19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19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99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9199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91995"/>
    <w:rPr>
      <w:color w:val="auto"/>
      <w:u w:val="none"/>
    </w:rPr>
  </w:style>
  <w:style w:type="character" w:customStyle="1" w:styleId="Heading1Char">
    <w:name w:val="Heading 1 Char"/>
    <w:aliases w:val="Pocket Char"/>
    <w:basedOn w:val="DefaultParagraphFont"/>
    <w:link w:val="Heading1"/>
    <w:rsid w:val="0089199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9199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9199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91995"/>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891995"/>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891995"/>
    <w:rPr>
      <w:b w:val="0"/>
      <w:sz w:val="22"/>
      <w:u w:val="single"/>
    </w:rPr>
  </w:style>
  <w:style w:type="character" w:styleId="Strong">
    <w:name w:val="Strong"/>
    <w:basedOn w:val="DefaultParagraphFont"/>
    <w:uiPriority w:val="22"/>
    <w:semiHidden/>
    <w:qFormat/>
    <w:rsid w:val="00891995"/>
    <w:rPr>
      <w:b/>
      <w:bCs/>
    </w:rPr>
  </w:style>
  <w:style w:type="character" w:styleId="BookTitle">
    <w:name w:val="Book Title"/>
    <w:basedOn w:val="DefaultParagraphFont"/>
    <w:uiPriority w:val="33"/>
    <w:semiHidden/>
    <w:qFormat/>
    <w:rsid w:val="00891995"/>
    <w:rPr>
      <w:b/>
      <w:bCs/>
      <w:i/>
      <w:iCs/>
      <w:spacing w:val="5"/>
    </w:rPr>
  </w:style>
  <w:style w:type="character" w:customStyle="1" w:styleId="Heading5Char">
    <w:name w:val="Heading 5 Char"/>
    <w:basedOn w:val="DefaultParagraphFont"/>
    <w:link w:val="Heading5"/>
    <w:uiPriority w:val="9"/>
    <w:semiHidden/>
    <w:rsid w:val="008919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1995"/>
  </w:style>
  <w:style w:type="paragraph" w:styleId="Header">
    <w:name w:val="header"/>
    <w:basedOn w:val="Normal"/>
    <w:link w:val="HeaderChar"/>
    <w:uiPriority w:val="99"/>
    <w:semiHidden/>
    <w:rsid w:val="008919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1995"/>
    <w:rPr>
      <w:rFonts w:ascii="Times New Roman" w:hAnsi="Times New Roman" w:cs="Times New Roman"/>
    </w:rPr>
  </w:style>
  <w:style w:type="paragraph" w:styleId="Footer">
    <w:name w:val="footer"/>
    <w:basedOn w:val="Normal"/>
    <w:link w:val="FooterChar"/>
    <w:uiPriority w:val="99"/>
    <w:semiHidden/>
    <w:rsid w:val="008919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1995"/>
    <w:rPr>
      <w:rFonts w:ascii="Times New Roman" w:hAnsi="Times New Roman" w:cs="Times New Roman"/>
    </w:rPr>
  </w:style>
  <w:style w:type="paragraph" w:styleId="BodyText">
    <w:name w:val="Body Text"/>
    <w:basedOn w:val="Normal"/>
    <w:link w:val="BodyTextChar"/>
    <w:uiPriority w:val="99"/>
    <w:semiHidden/>
    <w:unhideWhenUsed/>
    <w:rsid w:val="00891995"/>
    <w:pPr>
      <w:spacing w:after="120"/>
    </w:pPr>
  </w:style>
  <w:style w:type="character" w:customStyle="1" w:styleId="BodyTextChar">
    <w:name w:val="Body Text Char"/>
    <w:basedOn w:val="DefaultParagraphFont"/>
    <w:link w:val="BodyText"/>
    <w:uiPriority w:val="99"/>
    <w:semiHidden/>
    <w:rsid w:val="00891995"/>
    <w:rPr>
      <w:rFonts w:ascii="Times New Roman" w:hAnsi="Times New Roman" w:cs="Times New Roman"/>
    </w:rPr>
  </w:style>
  <w:style w:type="paragraph" w:styleId="NoSpacing">
    <w:name w:val="No Spacing"/>
    <w:link w:val="NoSpacingChar"/>
    <w:uiPriority w:val="99"/>
    <w:semiHidden/>
    <w:unhideWhenUsed/>
    <w:qFormat/>
    <w:rsid w:val="008919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9199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891995"/>
    <w:rPr>
      <w:color w:val="0563C1" w:themeColor="hyperlink"/>
      <w:u w:val="single"/>
    </w:rPr>
  </w:style>
  <w:style w:type="character" w:styleId="UnresolvedMention">
    <w:name w:val="Unresolved Mention"/>
    <w:basedOn w:val="DefaultParagraphFont"/>
    <w:uiPriority w:val="99"/>
    <w:semiHidden/>
    <w:unhideWhenUsed/>
    <w:rsid w:val="00891995"/>
    <w:rPr>
      <w:color w:val="605E5C"/>
      <w:shd w:val="clear" w:color="auto" w:fill="E1DFDD"/>
    </w:rPr>
  </w:style>
  <w:style w:type="paragraph" w:customStyle="1" w:styleId="Analytic">
    <w:name w:val="Analytic"/>
    <w:link w:val="AnalyticChar"/>
    <w:autoRedefine/>
    <w:uiPriority w:val="4"/>
    <w:qFormat/>
    <w:rsid w:val="00891995"/>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891995"/>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891995"/>
    <w:pPr>
      <w:widowControl w:val="0"/>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iCs/>
      <w:u w:val="single"/>
      <w:bdr w:val="single" w:sz="8" w:space="0" w:color="auto"/>
    </w:rPr>
  </w:style>
  <w:style w:type="paragraph" w:customStyle="1" w:styleId="Heading411">
    <w:name w:val="Heading 411"/>
    <w:basedOn w:val="Heading1"/>
    <w:next w:val="NoSpacing"/>
    <w:link w:val="Hyperlink"/>
    <w:autoRedefine/>
    <w:uiPriority w:val="99"/>
    <w:qFormat/>
    <w:rsid w:val="0089199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99"/>
    <w:unhideWhenUsed/>
    <w:qFormat/>
    <w:rsid w:val="00891995"/>
    <w:pPr>
      <w:ind w:left="720"/>
      <w:contextualSpacing/>
    </w:pPr>
  </w:style>
  <w:style w:type="paragraph" w:customStyle="1" w:styleId="textbold">
    <w:name w:val="text bold"/>
    <w:basedOn w:val="Normal"/>
    <w:uiPriority w:val="8"/>
    <w:qFormat/>
    <w:rsid w:val="00891995"/>
    <w:pPr>
      <w:pBdr>
        <w:top w:val="single" w:sz="4" w:space="0" w:color="auto"/>
        <w:left w:val="single" w:sz="4" w:space="0" w:color="auto"/>
        <w:bottom w:val="single" w:sz="4" w:space="0" w:color="auto"/>
        <w:right w:val="single" w:sz="4" w:space="0" w:color="auto"/>
      </w:pBdr>
      <w:spacing w:after="0" w:line="256" w:lineRule="auto"/>
      <w:ind w:left="720"/>
      <w:jc w:val="both"/>
    </w:pPr>
    <w:rPr>
      <w:rFonts w:ascii="Georgia" w:hAnsi="Georgia"/>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687599.2020.1755237" TargetMode="External"/><Relationship Id="rId13" Type="http://schemas.openxmlformats.org/officeDocument/2006/relationships/hyperlink" Target="https://csalateral.org/issue/6-1/forum-alt-humanities-critical-disability-studies-crip-of-color-critique-kim/" TargetMode="External"/><Relationship Id="rId18" Type="http://schemas.openxmlformats.org/officeDocument/2006/relationships/hyperlink" Target="https://csalateral.org/issue/6-1/forum-alt-humanities-critical-disability-studies-crip-of-color-critique-kim/" TargetMode="External"/><Relationship Id="rId3" Type="http://schemas.openxmlformats.org/officeDocument/2006/relationships/styles" Target="styles.xml"/><Relationship Id="rId21" Type="http://schemas.openxmlformats.org/officeDocument/2006/relationships/hyperlink" Target="https://csalateral.org/issue/6-1/forum-alt-humanities-critical-disability-studies-crip-of-color-critique-kim/" TargetMode="External"/><Relationship Id="rId7" Type="http://schemas.openxmlformats.org/officeDocument/2006/relationships/endnotes" Target="endnotes.xml"/><Relationship Id="rId12" Type="http://schemas.openxmlformats.org/officeDocument/2006/relationships/hyperlink" Target="https://csalateral.org/issue/6-1/forum-alt-humanities-critical-disability-studies-crip-of-color-critique-kim/" TargetMode="External"/><Relationship Id="rId17" Type="http://schemas.openxmlformats.org/officeDocument/2006/relationships/hyperlink" Target="https://csalateral.org/issue/6-1/forum-alt-humanities-critical-disability-studies-crip-of-color-critique-ki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salateral.org/issue/6-1/forum-alt-humanities-critical-disability-studies-crip-of-color-critique-kim/" TargetMode="External"/><Relationship Id="rId20" Type="http://schemas.openxmlformats.org/officeDocument/2006/relationships/hyperlink" Target="https://csalateral.org/issue/6-1/forum-alt-humanities-critical-disability-studies-crip-of-color-critique-ki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alateral.org/issue/6-1/forum-alt-humanities-critical-disability-studies-crip-of-color-critique-ki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salateral.org/issue/6-1/forum-alt-humanities-critical-disability-studies-crip-of-color-critique-kim/" TargetMode="External"/><Relationship Id="rId23" Type="http://schemas.openxmlformats.org/officeDocument/2006/relationships/hyperlink" Target="https://hal.archives-ouvertes.fr/hal-02502178" TargetMode="External"/><Relationship Id="rId10" Type="http://schemas.openxmlformats.org/officeDocument/2006/relationships/hyperlink" Target="https://csalateral.org/issue/6-1/forum-alt-humanities-critical-disability-studies-crip-of-color-critique-kim/" TargetMode="External"/><Relationship Id="rId19" Type="http://schemas.openxmlformats.org/officeDocument/2006/relationships/hyperlink" Target="https://csalateral.org/issue/6-1/forum-alt-humanities-critical-disability-studies-crip-of-color-critique-kim/" TargetMode="External"/><Relationship Id="rId4" Type="http://schemas.openxmlformats.org/officeDocument/2006/relationships/settings" Target="settings.xml"/><Relationship Id="rId9" Type="http://schemas.openxmlformats.org/officeDocument/2006/relationships/hyperlink" Target="https://doi.org/10.25158/L6.1.14" TargetMode="External"/><Relationship Id="rId14" Type="http://schemas.openxmlformats.org/officeDocument/2006/relationships/hyperlink" Target="https://csalateral.org/issue/6-1/forum-alt-humanities-critical-disability-studies-crip-of-color-critique-kim/" TargetMode="External"/><Relationship Id="rId22" Type="http://schemas.openxmlformats.org/officeDocument/2006/relationships/hyperlink" Target="https://csalateral.org/issue/6-1/forum-alt-humanities-critical-disability-studies-crip-of-color-critique-ki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37286</Words>
  <Characters>205448</Characters>
  <Application>Microsoft Office Word</Application>
  <DocSecurity>0</DocSecurity>
  <Lines>1956</Lines>
  <Paragraphs>303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2026-03-27T16:16:00Z</dcterms:created>
  <dcterms:modified xsi:type="dcterms:W3CDTF">2026-03-27T16:17:00Z</dcterms:modified>
</cp:coreProperties>
</file>