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7210" w14:textId="55649F52" w:rsidR="00D52979" w:rsidRPr="009264B8" w:rsidRDefault="00D52979" w:rsidP="00D52979">
      <w:pPr>
        <w:pStyle w:val="Heading1"/>
      </w:pPr>
      <w:r w:rsidRPr="009264B8">
        <w:t>OFF</w:t>
      </w:r>
    </w:p>
    <w:p w14:paraId="1245A4AE" w14:textId="77777777" w:rsidR="00CD5DB1" w:rsidRPr="009264B8" w:rsidRDefault="00CD5DB1" w:rsidP="00CD5DB1">
      <w:pPr>
        <w:pStyle w:val="Heading4"/>
      </w:pPr>
      <w:proofErr w:type="spellStart"/>
      <w:r w:rsidRPr="009264B8">
        <w:t>Interp</w:t>
      </w:r>
      <w:proofErr w:type="spellEnd"/>
      <w:r w:rsidRPr="009264B8">
        <w:t xml:space="preserve"> – Topical 1AC’s are a </w:t>
      </w:r>
      <w:r w:rsidRPr="009264B8">
        <w:rPr>
          <w:i/>
          <w:u w:val="single"/>
        </w:rPr>
        <w:t>necessary</w:t>
      </w:r>
      <w:r w:rsidRPr="009264B8">
        <w:t xml:space="preserve">, but </w:t>
      </w:r>
      <w:r w:rsidRPr="009264B8">
        <w:rPr>
          <w:i/>
          <w:u w:val="single"/>
        </w:rPr>
        <w:t>not sufficient</w:t>
      </w:r>
      <w:r w:rsidRPr="009264B8">
        <w:t xml:space="preserve"> burden for an affirmative ballot, winning a single violation means negative teams ought not have to rejoin to win</w:t>
      </w:r>
    </w:p>
    <w:p w14:paraId="49DB448E" w14:textId="77777777" w:rsidR="00CD5DB1" w:rsidRPr="009264B8" w:rsidRDefault="00CD5DB1" w:rsidP="00CD5DB1"/>
    <w:p w14:paraId="7BE1DE7D" w14:textId="77777777" w:rsidR="00CD5DB1" w:rsidRPr="009264B8" w:rsidRDefault="00CD5DB1" w:rsidP="00CD5DB1">
      <w:pPr>
        <w:pStyle w:val="Heading4"/>
      </w:pPr>
      <w:r w:rsidRPr="009264B8">
        <w:t>USFG refers to the three branches</w:t>
      </w:r>
    </w:p>
    <w:p w14:paraId="232158A0" w14:textId="77777777" w:rsidR="00CD5DB1" w:rsidRPr="009264B8" w:rsidRDefault="00CD5DB1" w:rsidP="00CD5DB1">
      <w:r w:rsidRPr="009264B8">
        <w:rPr>
          <w:rStyle w:val="Style13ptBold"/>
        </w:rPr>
        <w:t>Reynolds 23</w:t>
      </w:r>
      <w:r w:rsidRPr="009264B8">
        <w:t xml:space="preserve"> </w:t>
      </w:r>
      <w:r w:rsidRPr="009264B8">
        <w:rPr>
          <w:sz w:val="22"/>
          <w:szCs w:val="21"/>
        </w:rPr>
        <w:t xml:space="preserve">(Alicia Reynolds holds a </w:t>
      </w:r>
      <w:proofErr w:type="gramStart"/>
      <w:r w:rsidRPr="009264B8">
        <w:rPr>
          <w:sz w:val="22"/>
          <w:szCs w:val="21"/>
        </w:rPr>
        <w:t>Bachelor's degree in History</w:t>
      </w:r>
      <w:proofErr w:type="gramEnd"/>
      <w:r w:rsidRPr="009264B8">
        <w:rPr>
          <w:sz w:val="22"/>
          <w:szCs w:val="21"/>
        </w:rPr>
        <w:t xml:space="preserve"> from the University of California, Berkeley, and a </w:t>
      </w:r>
      <w:proofErr w:type="gramStart"/>
      <w:r w:rsidRPr="009264B8">
        <w:rPr>
          <w:sz w:val="22"/>
          <w:szCs w:val="21"/>
        </w:rPr>
        <w:t>Master's degree in American Studies</w:t>
      </w:r>
      <w:proofErr w:type="gramEnd"/>
      <w:r w:rsidRPr="009264B8">
        <w:rPr>
          <w:sz w:val="22"/>
          <w:szCs w:val="21"/>
        </w:rPr>
        <w:t xml:space="preserve"> from Columbia University. Alicia is a keen writer and consultant for ConstitutionUS.com, creating engaging content that demystifies complex constitutional concepts for a wide audience. https://constitutionus.com/constitution/what-is-a-federal-government/)</w:t>
      </w:r>
    </w:p>
    <w:p w14:paraId="5151A54D" w14:textId="77777777" w:rsidR="00CD5DB1" w:rsidRPr="009264B8" w:rsidRDefault="00CD5DB1" w:rsidP="00CD5DB1">
      <w:pPr>
        <w:rPr>
          <w:rFonts w:cs="Segoe UI"/>
          <w:color w:val="333333"/>
          <w:sz w:val="16"/>
          <w:shd w:val="clear" w:color="auto" w:fill="FFFFFF"/>
        </w:rPr>
      </w:pPr>
      <w:r w:rsidRPr="009264B8">
        <w:rPr>
          <w:rFonts w:cs="Segoe UI"/>
          <w:color w:val="333333"/>
          <w:sz w:val="16"/>
          <w:shd w:val="clear" w:color="auto" w:fill="FFFFFF"/>
        </w:rPr>
        <w:t xml:space="preserve">The </w:t>
      </w:r>
      <w:r w:rsidRPr="007D2828">
        <w:rPr>
          <w:rStyle w:val="StyleUnderline"/>
          <w:highlight w:val="cyan"/>
        </w:rPr>
        <w:t>U</w:t>
      </w:r>
      <w:r w:rsidRPr="009264B8">
        <w:rPr>
          <w:sz w:val="16"/>
        </w:rPr>
        <w:t>nited</w:t>
      </w:r>
      <w:r w:rsidRPr="009264B8">
        <w:rPr>
          <w:rStyle w:val="StyleUnderline"/>
        </w:rPr>
        <w:t xml:space="preserve"> </w:t>
      </w:r>
      <w:r w:rsidRPr="007D2828">
        <w:rPr>
          <w:rStyle w:val="StyleUnderline"/>
          <w:highlight w:val="cyan"/>
        </w:rPr>
        <w:t>S</w:t>
      </w:r>
      <w:r w:rsidRPr="009264B8">
        <w:rPr>
          <w:sz w:val="16"/>
        </w:rPr>
        <w:t xml:space="preserve">tates </w:t>
      </w:r>
      <w:r w:rsidRPr="007D2828">
        <w:rPr>
          <w:rStyle w:val="StyleUnderline"/>
          <w:highlight w:val="cyan"/>
        </w:rPr>
        <w:t>f</w:t>
      </w:r>
      <w:r w:rsidRPr="009264B8">
        <w:rPr>
          <w:sz w:val="16"/>
        </w:rPr>
        <w:t>ederal</w:t>
      </w:r>
      <w:r w:rsidRPr="009264B8">
        <w:rPr>
          <w:rStyle w:val="StyleUnderline"/>
        </w:rPr>
        <w:t xml:space="preserve"> </w:t>
      </w:r>
      <w:r w:rsidRPr="007D2828">
        <w:rPr>
          <w:rStyle w:val="StyleUnderline"/>
          <w:highlight w:val="cyan"/>
        </w:rPr>
        <w:t>g</w:t>
      </w:r>
      <w:r w:rsidRPr="009264B8">
        <w:rPr>
          <w:sz w:val="16"/>
        </w:rPr>
        <w:t xml:space="preserve">overnment </w:t>
      </w:r>
      <w:r w:rsidRPr="007D2828">
        <w:rPr>
          <w:rStyle w:val="StyleUnderline"/>
          <w:highlight w:val="cyan"/>
        </w:rPr>
        <w:t>is comprised</w:t>
      </w:r>
      <w:r w:rsidRPr="009264B8">
        <w:rPr>
          <w:rFonts w:cs="Segoe UI"/>
          <w:color w:val="333333"/>
          <w:sz w:val="16"/>
          <w:shd w:val="clear" w:color="auto" w:fill="FFFFFF"/>
        </w:rPr>
        <w:t xml:space="preserve"> </w:t>
      </w:r>
      <w:r w:rsidRPr="007D2828">
        <w:rPr>
          <w:rStyle w:val="StyleUnderline"/>
          <w:highlight w:val="cyan"/>
        </w:rPr>
        <w:t>of three</w:t>
      </w:r>
      <w:r w:rsidRPr="009264B8">
        <w:rPr>
          <w:rStyle w:val="StyleUnderline"/>
        </w:rPr>
        <w:t xml:space="preserve"> </w:t>
      </w:r>
      <w:r w:rsidRPr="009264B8">
        <w:rPr>
          <w:rFonts w:cs="Segoe UI"/>
          <w:color w:val="333333"/>
          <w:sz w:val="16"/>
          <w:shd w:val="clear" w:color="auto" w:fill="FFFFFF"/>
        </w:rPr>
        <w:t xml:space="preserve">distinct </w:t>
      </w:r>
      <w:r w:rsidRPr="007D2828">
        <w:rPr>
          <w:rStyle w:val="StyleUnderline"/>
          <w:highlight w:val="cyan"/>
        </w:rPr>
        <w:t>branches</w:t>
      </w:r>
      <w:r w:rsidRPr="009264B8">
        <w:rPr>
          <w:rStyle w:val="StyleUnderline"/>
        </w:rPr>
        <w:t xml:space="preserve"> the executive, legislative, and judicial branches</w:t>
      </w:r>
      <w:r w:rsidRPr="009264B8">
        <w:rPr>
          <w:rFonts w:cs="Segoe UI"/>
          <w:color w:val="333333"/>
          <w:sz w:val="16"/>
          <w:shd w:val="clear" w:color="auto" w:fill="FFFFFF"/>
        </w:rPr>
        <w:t>, each of which holds separate powers and responsibilities. </w:t>
      </w:r>
    </w:p>
    <w:p w14:paraId="22A250F4" w14:textId="77777777" w:rsidR="00CD5DB1" w:rsidRPr="009264B8" w:rsidRDefault="00CD5DB1" w:rsidP="00CD5DB1">
      <w:pPr>
        <w:pStyle w:val="Heading4"/>
        <w:rPr>
          <w:rFonts w:cs="Times New Roman"/>
        </w:rPr>
      </w:pPr>
      <w:r w:rsidRPr="009264B8">
        <w:rPr>
          <w:rFonts w:cs="Times New Roman"/>
        </w:rPr>
        <w:t xml:space="preserve">‘Its’ </w:t>
      </w:r>
      <w:r w:rsidRPr="009264B8">
        <w:rPr>
          <w:rFonts w:cs="Times New Roman"/>
          <w:u w:val="single"/>
        </w:rPr>
        <w:t>refers</w:t>
      </w:r>
      <w:r w:rsidRPr="009264B8">
        <w:rPr>
          <w:rFonts w:cs="Times New Roman"/>
        </w:rPr>
        <w:t xml:space="preserve"> to the U.S. and is </w:t>
      </w:r>
      <w:r w:rsidRPr="009264B8">
        <w:rPr>
          <w:rFonts w:cs="Times New Roman"/>
          <w:u w:val="single"/>
        </w:rPr>
        <w:t>possessive</w:t>
      </w:r>
    </w:p>
    <w:p w14:paraId="480853AB" w14:textId="77777777" w:rsidR="00CD5DB1" w:rsidRPr="009264B8" w:rsidRDefault="00CD5DB1" w:rsidP="00CD5DB1">
      <w:r w:rsidRPr="009264B8">
        <w:t xml:space="preserve">W.C. </w:t>
      </w:r>
      <w:r w:rsidRPr="009264B8">
        <w:rPr>
          <w:rStyle w:val="Style13ptBold"/>
        </w:rPr>
        <w:t>Updegrave 91</w:t>
      </w:r>
      <w:r w:rsidRPr="009264B8">
        <w:t>, “Explanation of ZIP Code Address Purpose”, 8/19/1991, http://www.supremelaw.org/ref/zipcode/updegrav.htm</w:t>
      </w:r>
    </w:p>
    <w:p w14:paraId="027E955A" w14:textId="77777777" w:rsidR="00CD5DB1" w:rsidRPr="009264B8" w:rsidRDefault="00CD5DB1" w:rsidP="00CD5DB1">
      <w:pPr>
        <w:rPr>
          <w:sz w:val="16"/>
        </w:rPr>
      </w:pPr>
      <w:r w:rsidRPr="009264B8">
        <w:rPr>
          <w:sz w:val="16"/>
        </w:rPr>
        <w:t xml:space="preserve">More specifically, looking at the map on page 11 of the National ZIP Code Directory, e.g. at a local post office, one will </w:t>
      </w:r>
      <w:proofErr w:type="gramStart"/>
      <w:r w:rsidRPr="009264B8">
        <w:rPr>
          <w:sz w:val="16"/>
        </w:rPr>
        <w:t>see  that</w:t>
      </w:r>
      <w:proofErr w:type="gramEnd"/>
      <w:r w:rsidRPr="009264B8">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7D2828">
        <w:rPr>
          <w:rStyle w:val="TitleChar"/>
          <w:sz w:val="22"/>
          <w:highlight w:val="cyan"/>
        </w:rPr>
        <w:t xml:space="preserve">Note the </w:t>
      </w:r>
      <w:r w:rsidRPr="007D2828">
        <w:rPr>
          <w:rStyle w:val="Emphasis"/>
          <w:highlight w:val="cyan"/>
        </w:rPr>
        <w:t>singular possessive</w:t>
      </w:r>
      <w:r w:rsidRPr="007D2828">
        <w:rPr>
          <w:rStyle w:val="TitleChar"/>
          <w:sz w:val="22"/>
          <w:highlight w:val="cyan"/>
        </w:rPr>
        <w:t xml:space="preserve"> pronoun "its",</w:t>
      </w:r>
      <w:r w:rsidRPr="009264B8">
        <w:rPr>
          <w:rStyle w:val="TitleChar"/>
          <w:sz w:val="22"/>
        </w:rPr>
        <w:t xml:space="preserve"> not "their", therefore </w:t>
      </w:r>
      <w:r w:rsidRPr="007D2828">
        <w:rPr>
          <w:rStyle w:val="TitleChar"/>
          <w:sz w:val="22"/>
          <w:highlight w:val="cyan"/>
        </w:rPr>
        <w:t>carrying the implication</w:t>
      </w:r>
      <w:r w:rsidRPr="009264B8">
        <w:rPr>
          <w:rStyle w:val="TitleChar"/>
          <w:sz w:val="22"/>
        </w:rPr>
        <w:t xml:space="preserve"> that </w:t>
      </w:r>
      <w:r w:rsidRPr="007D2828">
        <w:rPr>
          <w:rStyle w:val="TitleChar"/>
          <w:sz w:val="22"/>
          <w:highlight w:val="cyan"/>
        </w:rPr>
        <w:t>it relates to the "</w:t>
      </w:r>
      <w:r w:rsidRPr="007D2828">
        <w:rPr>
          <w:rStyle w:val="Emphasis"/>
          <w:highlight w:val="cyan"/>
        </w:rPr>
        <w:t>U</w:t>
      </w:r>
      <w:r w:rsidRPr="009264B8">
        <w:rPr>
          <w:rStyle w:val="Heading3Char"/>
          <w:rFonts w:eastAsia="Calibri" w:cs="Times New Roman"/>
          <w:b w:val="0"/>
          <w:sz w:val="22"/>
        </w:rPr>
        <w:t xml:space="preserve">nited </w:t>
      </w:r>
      <w:r w:rsidRPr="007D2828">
        <w:rPr>
          <w:rStyle w:val="Emphasis"/>
          <w:highlight w:val="cyan"/>
        </w:rPr>
        <w:t>S</w:t>
      </w:r>
      <w:r w:rsidRPr="009264B8">
        <w:rPr>
          <w:rStyle w:val="Heading3Char"/>
          <w:rFonts w:eastAsia="Calibri" w:cs="Times New Roman"/>
          <w:b w:val="0"/>
          <w:sz w:val="22"/>
        </w:rPr>
        <w:t xml:space="preserve">tates" </w:t>
      </w:r>
      <w:r w:rsidRPr="009264B8">
        <w:rPr>
          <w:rStyle w:val="TitleChar"/>
          <w:sz w:val="22"/>
        </w:rPr>
        <w:t xml:space="preserve">as a corporation domiciled in the </w:t>
      </w:r>
      <w:r w:rsidRPr="009264B8">
        <w:rPr>
          <w:rStyle w:val="Emphasis"/>
        </w:rPr>
        <w:t>D</w:t>
      </w:r>
      <w:r w:rsidRPr="009264B8">
        <w:rPr>
          <w:rStyle w:val="TitleChar"/>
          <w:sz w:val="22"/>
        </w:rPr>
        <w:t xml:space="preserve">istrict of </w:t>
      </w:r>
      <w:r w:rsidRPr="009264B8">
        <w:rPr>
          <w:rStyle w:val="Emphasis"/>
        </w:rPr>
        <w:t>C</w:t>
      </w:r>
      <w:r w:rsidRPr="009264B8">
        <w:rPr>
          <w:rStyle w:val="TitleChar"/>
          <w:sz w:val="22"/>
        </w:rPr>
        <w:t xml:space="preserve">olumbia (in the singular sense), not in the sense of being the 50 States of the Union (in the plural sense). </w:t>
      </w:r>
      <w:r w:rsidRPr="009264B8">
        <w:rPr>
          <w:sz w:val="16"/>
        </w:rPr>
        <w:t xml:space="preserve">The map shows all the States of the Union, but it also shows D.C., Puerto Rico and the Virgin Islands, making the explanatory statement literally correct. </w:t>
      </w:r>
    </w:p>
    <w:p w14:paraId="4D344316" w14:textId="77777777" w:rsidR="00CD5DB1" w:rsidRPr="009264B8" w:rsidRDefault="00CD5DB1" w:rsidP="00CD5DB1">
      <w:pPr>
        <w:pStyle w:val="Heading4"/>
      </w:pPr>
      <w:r w:rsidRPr="009264B8">
        <w:t xml:space="preserve">‘Collective Bargaining Rights’ is the </w:t>
      </w:r>
      <w:r w:rsidRPr="009264B8">
        <w:rPr>
          <w:u w:val="single"/>
        </w:rPr>
        <w:t>legal right</w:t>
      </w:r>
      <w:r w:rsidRPr="009264B8">
        <w:t xml:space="preserve"> between </w:t>
      </w:r>
      <w:r w:rsidRPr="009264B8">
        <w:rPr>
          <w:u w:val="single"/>
        </w:rPr>
        <w:t>unions</w:t>
      </w:r>
      <w:r w:rsidRPr="009264B8">
        <w:t xml:space="preserve"> and </w:t>
      </w:r>
      <w:r w:rsidRPr="009264B8">
        <w:rPr>
          <w:u w:val="single"/>
        </w:rPr>
        <w:t>employers</w:t>
      </w:r>
      <w:r w:rsidRPr="009264B8">
        <w:t>.</w:t>
      </w:r>
    </w:p>
    <w:p w14:paraId="68FE6EF8" w14:textId="77777777" w:rsidR="00CD5DB1" w:rsidRPr="009264B8" w:rsidRDefault="00CD5DB1" w:rsidP="00CD5DB1">
      <w:r w:rsidRPr="009264B8">
        <w:rPr>
          <w:rStyle w:val="Style13ptBold"/>
        </w:rPr>
        <w:t>NLRB ND</w:t>
      </w:r>
      <w:r w:rsidRPr="009264B8">
        <w:t xml:space="preserve"> – National Labor Relations Board, “Collective Bargaining Rights,” accessed 7/19/25, https://www.nlrb.gov/about-nlrb/rights-we-protect/the-law/employees/collective-bargaining-rights</w:t>
      </w:r>
    </w:p>
    <w:p w14:paraId="03F417FC" w14:textId="77777777" w:rsidR="00CD5DB1" w:rsidRPr="009264B8" w:rsidRDefault="00CD5DB1" w:rsidP="00CD5DB1">
      <w:pPr>
        <w:rPr>
          <w:sz w:val="16"/>
        </w:rPr>
      </w:pPr>
      <w:r w:rsidRPr="007D2828">
        <w:rPr>
          <w:rStyle w:val="Emphasis"/>
          <w:highlight w:val="cyan"/>
        </w:rPr>
        <w:t>Collective bargaining rights</w:t>
      </w:r>
      <w:r w:rsidRPr="009264B8">
        <w:rPr>
          <w:sz w:val="16"/>
        </w:rPr>
        <w:t xml:space="preserve"> </w:t>
      </w:r>
    </w:p>
    <w:p w14:paraId="4648C3A3" w14:textId="77777777" w:rsidR="00CD5DB1" w:rsidRPr="009264B8" w:rsidRDefault="00CD5DB1" w:rsidP="00CD5DB1">
      <w:pPr>
        <w:rPr>
          <w:rStyle w:val="Emphasis"/>
        </w:rPr>
      </w:pPr>
      <w:r w:rsidRPr="009264B8">
        <w:rPr>
          <w:sz w:val="16"/>
        </w:rPr>
        <w:t xml:space="preserve">The National Labor Relations Act gives you the right to bargain collectively with your employer through a representative that you and your coworkers choose. </w:t>
      </w:r>
      <w:r w:rsidRPr="007D2828">
        <w:rPr>
          <w:highlight w:val="cyan"/>
          <w:u w:val="single"/>
        </w:rPr>
        <w:t xml:space="preserve">What does that </w:t>
      </w:r>
      <w:r w:rsidRPr="007D2828">
        <w:rPr>
          <w:rStyle w:val="Emphasis"/>
          <w:highlight w:val="cyan"/>
        </w:rPr>
        <w:t>mean?</w:t>
      </w:r>
    </w:p>
    <w:p w14:paraId="70861AAE" w14:textId="77777777" w:rsidR="00CD5DB1" w:rsidRPr="009264B8" w:rsidRDefault="00CD5DB1" w:rsidP="00CD5DB1">
      <w:pPr>
        <w:rPr>
          <w:sz w:val="16"/>
        </w:rPr>
      </w:pPr>
      <w:r w:rsidRPr="007D2828">
        <w:rPr>
          <w:highlight w:val="cyan"/>
          <w:u w:val="single"/>
        </w:rPr>
        <w:t xml:space="preserve">Your </w:t>
      </w:r>
      <w:r w:rsidRPr="007D2828">
        <w:rPr>
          <w:rStyle w:val="Emphasis"/>
          <w:highlight w:val="cyan"/>
        </w:rPr>
        <w:t>union</w:t>
      </w:r>
      <w:r w:rsidRPr="007D2828">
        <w:rPr>
          <w:highlight w:val="cyan"/>
          <w:u w:val="single"/>
        </w:rPr>
        <w:t xml:space="preserve"> and </w:t>
      </w:r>
      <w:r w:rsidRPr="007D2828">
        <w:rPr>
          <w:rStyle w:val="Emphasis"/>
          <w:highlight w:val="cyan"/>
        </w:rPr>
        <w:t>employer</w:t>
      </w:r>
      <w:r w:rsidRPr="007D2828">
        <w:rPr>
          <w:highlight w:val="cyan"/>
          <w:u w:val="single"/>
        </w:rPr>
        <w:t xml:space="preserve"> must </w:t>
      </w:r>
      <w:r w:rsidRPr="007D2828">
        <w:rPr>
          <w:rStyle w:val="Emphasis"/>
          <w:highlight w:val="cyan"/>
        </w:rPr>
        <w:t>bargain</w:t>
      </w:r>
      <w:r w:rsidRPr="007D2828">
        <w:rPr>
          <w:highlight w:val="cyan"/>
          <w:u w:val="single"/>
        </w:rPr>
        <w:t xml:space="preserve"> in good faith about</w:t>
      </w:r>
      <w:r w:rsidRPr="009264B8">
        <w:rPr>
          <w:sz w:val="16"/>
        </w:rPr>
        <w:t xml:space="preserve"> wages, hours, and other </w:t>
      </w:r>
      <w:r w:rsidRPr="007D2828">
        <w:rPr>
          <w:rStyle w:val="Emphasis"/>
          <w:highlight w:val="cyan"/>
        </w:rPr>
        <w:t>terms and conditions</w:t>
      </w:r>
      <w:r w:rsidRPr="007D2828">
        <w:rPr>
          <w:highlight w:val="cyan"/>
          <w:u w:val="single"/>
        </w:rPr>
        <w:t xml:space="preserve"> of employment</w:t>
      </w:r>
      <w:r w:rsidRPr="009264B8">
        <w:rPr>
          <w:u w:val="single"/>
        </w:rPr>
        <w:t xml:space="preserve"> until they agree on a labor contract</w:t>
      </w:r>
      <w:r w:rsidRPr="009264B8">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w:t>
      </w:r>
      <w:proofErr w:type="gramStart"/>
      <w:r w:rsidRPr="009264B8">
        <w:rPr>
          <w:sz w:val="16"/>
        </w:rPr>
        <w:t>parties</w:t>
      </w:r>
      <w:proofErr w:type="gramEnd"/>
      <w:r w:rsidRPr="009264B8">
        <w:rPr>
          <w:sz w:val="16"/>
        </w:rPr>
        <w:t xml:space="preserve"> bargain (the exceptions being union security, management rights, no-strike/no-lockout, and arbitration provisions).</w:t>
      </w:r>
    </w:p>
    <w:p w14:paraId="63BA7693" w14:textId="77777777" w:rsidR="00CD5DB1" w:rsidRPr="009264B8" w:rsidRDefault="00CD5DB1" w:rsidP="00CD5DB1">
      <w:pPr>
        <w:rPr>
          <w:sz w:val="16"/>
        </w:rPr>
      </w:pPr>
    </w:p>
    <w:p w14:paraId="0363DEDD" w14:textId="77777777" w:rsidR="00CD5DB1" w:rsidRPr="009264B8" w:rsidRDefault="00CD5DB1" w:rsidP="00CD5DB1">
      <w:pPr>
        <w:rPr>
          <w:sz w:val="16"/>
        </w:rPr>
      </w:pPr>
    </w:p>
    <w:p w14:paraId="2969889F" w14:textId="77777777" w:rsidR="00CD5DB1" w:rsidRPr="009264B8" w:rsidRDefault="00CD5DB1" w:rsidP="00CD5DB1">
      <w:pPr>
        <w:pStyle w:val="Heading4"/>
      </w:pPr>
      <w:r w:rsidRPr="009264B8">
        <w:t>Prefer it:</w:t>
      </w:r>
    </w:p>
    <w:p w14:paraId="50AB086A" w14:textId="77777777" w:rsidR="00CD5DB1" w:rsidRPr="009264B8" w:rsidRDefault="00CD5DB1" w:rsidP="00CD5DB1">
      <w:pPr>
        <w:pStyle w:val="Heading4"/>
      </w:pPr>
      <w:r w:rsidRPr="009264B8">
        <w:t xml:space="preserve">1. </w:t>
      </w:r>
      <w:r w:rsidRPr="009264B8">
        <w:rPr>
          <w:u w:val="single"/>
        </w:rPr>
        <w:t>FAIRNESS</w:t>
      </w:r>
      <w:r w:rsidRPr="009264B8">
        <w:t xml:space="preserve">. They </w:t>
      </w:r>
      <w:r w:rsidRPr="009264B8">
        <w:rPr>
          <w:u w:val="single"/>
        </w:rPr>
        <w:t>unbalance</w:t>
      </w:r>
      <w:r w:rsidRPr="009264B8">
        <w:t xml:space="preserve"> the equity of preparation, shattering </w:t>
      </w:r>
      <w:r w:rsidRPr="009264B8">
        <w:rPr>
          <w:u w:val="single"/>
        </w:rPr>
        <w:t>predictable limits</w:t>
      </w:r>
      <w:r w:rsidRPr="009264B8">
        <w:t xml:space="preserve">. Debate is a </w:t>
      </w:r>
      <w:r w:rsidRPr="009264B8">
        <w:rPr>
          <w:u w:val="single"/>
        </w:rPr>
        <w:t>game</w:t>
      </w:r>
      <w:r w:rsidRPr="009264B8">
        <w:t xml:space="preserve"> that is </w:t>
      </w:r>
      <w:r w:rsidRPr="009264B8">
        <w:rPr>
          <w:u w:val="single"/>
        </w:rPr>
        <w:t>meaningless</w:t>
      </w:r>
      <w:r w:rsidRPr="009264B8">
        <w:t xml:space="preserve"> without </w:t>
      </w:r>
      <w:r w:rsidRPr="009264B8">
        <w:rPr>
          <w:u w:val="single"/>
        </w:rPr>
        <w:t>substantive constraints</w:t>
      </w:r>
      <w:r w:rsidRPr="009264B8">
        <w:t>.</w:t>
      </w:r>
    </w:p>
    <w:p w14:paraId="4C6E9D61" w14:textId="7085C9A6" w:rsidR="00CD5DB1" w:rsidRPr="009264B8" w:rsidRDefault="00CD5DB1" w:rsidP="00CD5DB1">
      <w:pPr>
        <w:pStyle w:val="Heading4"/>
      </w:pPr>
      <w:r w:rsidRPr="009264B8">
        <w:t xml:space="preserve">2. </w:t>
      </w:r>
      <w:r w:rsidRPr="009264B8">
        <w:rPr>
          <w:u w:val="single"/>
        </w:rPr>
        <w:t>CLASH</w:t>
      </w:r>
      <w:r w:rsidRPr="009264B8">
        <w:t xml:space="preserve">. A </w:t>
      </w:r>
      <w:r w:rsidRPr="009264B8">
        <w:rPr>
          <w:u w:val="single"/>
        </w:rPr>
        <w:t>clear</w:t>
      </w:r>
      <w:r w:rsidRPr="009264B8">
        <w:t xml:space="preserve">, </w:t>
      </w:r>
      <w:r w:rsidRPr="009264B8">
        <w:rPr>
          <w:u w:val="single"/>
        </w:rPr>
        <w:t>well-defined</w:t>
      </w:r>
      <w:r w:rsidRPr="009264B8">
        <w:t xml:space="preserve"> resolution is </w:t>
      </w:r>
      <w:r w:rsidRPr="009264B8">
        <w:rPr>
          <w:u w:val="single"/>
        </w:rPr>
        <w:t>critical</w:t>
      </w:r>
      <w:r w:rsidRPr="009264B8">
        <w:t xml:space="preserve"> to allow the </w:t>
      </w:r>
      <w:r w:rsidRPr="009264B8">
        <w:rPr>
          <w:u w:val="single"/>
        </w:rPr>
        <w:t>NEG</w:t>
      </w:r>
      <w:r w:rsidRPr="009264B8">
        <w:t xml:space="preserve"> to refute the </w:t>
      </w:r>
      <w:r w:rsidRPr="009264B8">
        <w:rPr>
          <w:u w:val="single"/>
        </w:rPr>
        <w:t>AFF</w:t>
      </w:r>
      <w:r w:rsidRPr="009264B8">
        <w:t xml:space="preserve"> in an </w:t>
      </w:r>
      <w:r w:rsidRPr="009264B8">
        <w:rPr>
          <w:u w:val="single"/>
        </w:rPr>
        <w:t>in-depth</w:t>
      </w:r>
      <w:r w:rsidRPr="009264B8">
        <w:t xml:space="preserve"> fashion. That produces </w:t>
      </w:r>
      <w:r w:rsidRPr="009264B8">
        <w:rPr>
          <w:u w:val="single"/>
        </w:rPr>
        <w:t>argument refinement</w:t>
      </w:r>
      <w:r w:rsidRPr="009264B8">
        <w:t xml:space="preserve">, where we </w:t>
      </w:r>
      <w:r w:rsidRPr="009264B8">
        <w:rPr>
          <w:u w:val="single"/>
        </w:rPr>
        <w:t>learn</w:t>
      </w:r>
      <w:r w:rsidRPr="009264B8">
        <w:t xml:space="preserve"> to improve our </w:t>
      </w:r>
      <w:r w:rsidRPr="009264B8">
        <w:rPr>
          <w:u w:val="single"/>
        </w:rPr>
        <w:t>arguments</w:t>
      </w:r>
      <w:r w:rsidRPr="009264B8">
        <w:t xml:space="preserve"> based on our </w:t>
      </w:r>
      <w:r w:rsidRPr="009264B8">
        <w:rPr>
          <w:u w:val="single"/>
        </w:rPr>
        <w:t>opponents</w:t>
      </w:r>
      <w:r w:rsidRPr="009264B8">
        <w:t xml:space="preserve">’. That’s key </w:t>
      </w:r>
      <w:r w:rsidR="00602D68">
        <w:t>for</w:t>
      </w:r>
      <w:r w:rsidRPr="009264B8">
        <w:t xml:space="preserve"> fostering </w:t>
      </w:r>
      <w:r w:rsidRPr="009264B8">
        <w:rPr>
          <w:u w:val="single"/>
        </w:rPr>
        <w:t>reflexivity</w:t>
      </w:r>
      <w:r w:rsidRPr="009264B8">
        <w:t xml:space="preserve"> and avoiding </w:t>
      </w:r>
      <w:r w:rsidRPr="009264B8">
        <w:rPr>
          <w:u w:val="single"/>
        </w:rPr>
        <w:t>dogmatism</w:t>
      </w:r>
      <w:r w:rsidRPr="009264B8">
        <w:t>.</w:t>
      </w:r>
    </w:p>
    <w:p w14:paraId="7F7B1F92" w14:textId="58350E04" w:rsidR="0025170B" w:rsidRDefault="0025170B" w:rsidP="00D52979">
      <w:pPr>
        <w:pStyle w:val="Heading1"/>
        <w:rPr>
          <w:rFonts w:cstheme="majorHAnsi"/>
          <w:sz w:val="56"/>
          <w:szCs w:val="36"/>
        </w:rPr>
      </w:pPr>
      <w:r>
        <w:rPr>
          <w:rFonts w:cstheme="majorHAnsi"/>
          <w:sz w:val="56"/>
          <w:szCs w:val="36"/>
        </w:rPr>
        <w:t>OFF</w:t>
      </w:r>
    </w:p>
    <w:p w14:paraId="72C721C4" w14:textId="551D403E" w:rsidR="00D7540D" w:rsidRDefault="00D7540D" w:rsidP="00D7540D">
      <w:pPr>
        <w:pStyle w:val="Heading4"/>
        <w:rPr>
          <w:rFonts w:cstheme="majorHAnsi"/>
          <w:szCs w:val="28"/>
        </w:rPr>
      </w:pPr>
      <w:r w:rsidRPr="007C70B0">
        <w:rPr>
          <w:rFonts w:cstheme="majorHAnsi"/>
          <w:szCs w:val="28"/>
        </w:rPr>
        <w:t xml:space="preserve">NO SLAVE NO WORLD ---- </w:t>
      </w:r>
      <w:r>
        <w:rPr>
          <w:rFonts w:cstheme="majorHAnsi"/>
          <w:szCs w:val="28"/>
        </w:rPr>
        <w:t xml:space="preserve">Progress is not possible, labor rights and subjection are constructed by </w:t>
      </w:r>
      <w:r w:rsidRPr="00D7540D">
        <w:rPr>
          <w:rFonts w:cstheme="majorHAnsi"/>
          <w:szCs w:val="28"/>
          <w:u w:val="single"/>
        </w:rPr>
        <w:t>social death</w:t>
      </w:r>
      <w:r>
        <w:rPr>
          <w:rFonts w:cstheme="majorHAnsi"/>
          <w:szCs w:val="28"/>
        </w:rPr>
        <w:t xml:space="preserve">, not captivity </w:t>
      </w:r>
    </w:p>
    <w:p w14:paraId="67DA73C6" w14:textId="7689716B" w:rsidR="00D7540D" w:rsidRPr="00D7540D" w:rsidRDefault="00D7540D" w:rsidP="00D7540D">
      <w:pPr>
        <w:rPr>
          <w:i/>
          <w:iCs/>
        </w:rPr>
      </w:pPr>
      <w:r w:rsidRPr="00D7540D">
        <w:rPr>
          <w:i/>
          <w:iCs/>
        </w:rPr>
        <w:t>&lt;&lt;&lt;1AC Green and de Leon for reference&gt;&gt;&gt;</w:t>
      </w:r>
    </w:p>
    <w:p w14:paraId="19D5E41D" w14:textId="77777777" w:rsidR="00D7540D" w:rsidRPr="00317880" w:rsidRDefault="00D7540D" w:rsidP="00D7540D">
      <w:pPr>
        <w:spacing w:line="256" w:lineRule="auto"/>
        <w:rPr>
          <w:rFonts w:eastAsia="Calibri"/>
        </w:rPr>
      </w:pPr>
      <w:r w:rsidRPr="00317880">
        <w:rPr>
          <w:rFonts w:eastAsia="Calibri"/>
        </w:rPr>
        <w:t xml:space="preserve">Venus </w:t>
      </w:r>
      <w:r w:rsidRPr="00317880">
        <w:rPr>
          <w:rFonts w:eastAsia="Calibri"/>
          <w:b/>
          <w:bCs/>
          <w:sz w:val="26"/>
        </w:rPr>
        <w:t xml:space="preserve">Green &amp; </w:t>
      </w:r>
      <w:r w:rsidRPr="00317880">
        <w:rPr>
          <w:rFonts w:eastAsia="Calibri"/>
        </w:rPr>
        <w:t>Dr.</w:t>
      </w:r>
      <w:r w:rsidRPr="00317880">
        <w:rPr>
          <w:rFonts w:eastAsia="Calibri"/>
          <w:b/>
          <w:bCs/>
          <w:sz w:val="26"/>
        </w:rPr>
        <w:t xml:space="preserve"> </w:t>
      </w:r>
      <w:r w:rsidRPr="00317880">
        <w:rPr>
          <w:rFonts w:eastAsia="Calibri"/>
        </w:rPr>
        <w:t xml:space="preserve">Cedric </w:t>
      </w:r>
      <w:r w:rsidRPr="00317880">
        <w:rPr>
          <w:rFonts w:eastAsia="Calibri"/>
          <w:b/>
          <w:bCs/>
          <w:sz w:val="26"/>
        </w:rPr>
        <w:t>de Leon</w:t>
      </w:r>
      <w:r w:rsidRPr="00317880">
        <w:rPr>
          <w:rFonts w:eastAsia="Calibri"/>
        </w:rPr>
        <w:t xml:space="preserve"> </w:t>
      </w:r>
      <w:r w:rsidRPr="00317880">
        <w:rPr>
          <w:rFonts w:eastAsia="Calibri"/>
          <w:b/>
          <w:bCs/>
          <w:sz w:val="26"/>
        </w:rPr>
        <w:t>24</w:t>
      </w:r>
      <w:r w:rsidRPr="00317880">
        <w:rPr>
          <w:rFonts w:eastAsia="Calibri"/>
        </w:rPr>
        <w:t>, Green; Gaius Charles Bolin Fellow in the Department of Anthropology and Sociology at the University of Massachusetts Amherst, and de Leon; Professor of Sociology and Labor Studies at the University of Massachusetts Amherst, 2024,</w:t>
      </w:r>
      <w:r w:rsidRPr="00317880">
        <w:rPr>
          <w:rFonts w:eastAsia="Calibri"/>
          <w:color w:val="000000" w:themeColor="text1"/>
        </w:rPr>
        <w:t xml:space="preserve"> “T</w:t>
      </w:r>
      <w:r w:rsidRPr="00317880">
        <w:rPr>
          <w:rFonts w:eastAsia="Calibri"/>
        </w:rPr>
        <w:t>he Ruse of Recognition: Black Labor in the Afterlife of Slavery</w:t>
      </w:r>
      <w:r w:rsidRPr="00317880">
        <w:rPr>
          <w:rFonts w:eastAsia="Calibri"/>
          <w:color w:val="000000" w:themeColor="text1"/>
        </w:rPr>
        <w:t xml:space="preserve">”, Sociology of Race &amp; Ethnicity, Vol. 11, No. 2, p. </w:t>
      </w:r>
      <w:r w:rsidRPr="00317880">
        <w:rPr>
          <w:rFonts w:eastAsia="Calibri"/>
        </w:rPr>
        <w:t>207-220</w:t>
      </w:r>
    </w:p>
    <w:p w14:paraId="3D9CFBCF" w14:textId="77777777" w:rsidR="00D7540D" w:rsidRPr="00317880" w:rsidRDefault="00D7540D" w:rsidP="00D7540D">
      <w:pPr>
        <w:spacing w:line="256" w:lineRule="auto"/>
        <w:rPr>
          <w:rFonts w:eastAsia="Calibri"/>
          <w:sz w:val="16"/>
        </w:rPr>
      </w:pPr>
      <w:r w:rsidRPr="00317880">
        <w:rPr>
          <w:rFonts w:eastAsia="Calibri"/>
          <w:sz w:val="16"/>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317880">
        <w:rPr>
          <w:rFonts w:eastAsia="Calibri"/>
          <w:b/>
          <w:iCs/>
          <w:highlight w:val="yellow"/>
          <w:u w:val="single"/>
        </w:rPr>
        <w:t>anti-Blackness</w:t>
      </w:r>
      <w:r w:rsidRPr="00317880">
        <w:rPr>
          <w:rFonts w:eastAsia="Calibri"/>
          <w:u w:val="single"/>
        </w:rPr>
        <w:t xml:space="preserve"> fundamentally </w:t>
      </w:r>
      <w:r w:rsidRPr="00317880">
        <w:rPr>
          <w:rFonts w:eastAsia="Calibri"/>
          <w:b/>
          <w:iCs/>
          <w:highlight w:val="yellow"/>
          <w:u w:val="single"/>
        </w:rPr>
        <w:t>structured</w:t>
      </w:r>
      <w:r w:rsidRPr="00317880">
        <w:rPr>
          <w:rFonts w:eastAsia="Calibri"/>
          <w:u w:val="single"/>
        </w:rPr>
        <w:t xml:space="preserve"> the trajectory of </w:t>
      </w:r>
      <w:r w:rsidRPr="00317880">
        <w:rPr>
          <w:rFonts w:eastAsia="Calibri"/>
          <w:highlight w:val="yellow"/>
          <w:u w:val="single"/>
        </w:rPr>
        <w:t xml:space="preserve">the post-emancipation </w:t>
      </w:r>
      <w:r w:rsidRPr="00317880">
        <w:rPr>
          <w:rFonts w:eastAsia="Calibri"/>
          <w:b/>
          <w:iCs/>
          <w:highlight w:val="yellow"/>
          <w:u w:val="single"/>
        </w:rPr>
        <w:t>labor movement</w:t>
      </w:r>
      <w:r w:rsidRPr="00317880">
        <w:rPr>
          <w:rFonts w:eastAsia="Calibri"/>
          <w:highlight w:val="yellow"/>
          <w:u w:val="single"/>
        </w:rPr>
        <w:t xml:space="preserve"> in the </w:t>
      </w:r>
      <w:r w:rsidRPr="00317880">
        <w:rPr>
          <w:rFonts w:eastAsia="Calibri"/>
          <w:b/>
          <w:iCs/>
          <w:highlight w:val="yellow"/>
          <w:u w:val="single"/>
        </w:rPr>
        <w:t>U</w:t>
      </w:r>
      <w:r w:rsidRPr="00317880">
        <w:rPr>
          <w:rFonts w:eastAsia="Calibri"/>
          <w:u w:val="single"/>
        </w:rPr>
        <w:t xml:space="preserve">nited </w:t>
      </w:r>
      <w:r w:rsidRPr="00317880">
        <w:rPr>
          <w:rFonts w:eastAsia="Calibri"/>
          <w:b/>
          <w:iCs/>
          <w:highlight w:val="yellow"/>
          <w:u w:val="single"/>
        </w:rPr>
        <w:t>S</w:t>
      </w:r>
      <w:r w:rsidRPr="00317880">
        <w:rPr>
          <w:rFonts w:eastAsia="Calibri"/>
          <w:u w:val="single"/>
        </w:rPr>
        <w:t>tates.</w:t>
      </w:r>
      <w:r w:rsidRPr="00317880">
        <w:rPr>
          <w:rFonts w:eastAsia="Calibri"/>
          <w:sz w:val="16"/>
        </w:rPr>
        <w:t xml:space="preserve"> The research puzzle of the paper is the following: </w:t>
      </w:r>
      <w:r w:rsidRPr="00317880">
        <w:rPr>
          <w:rFonts w:eastAsia="Calibri"/>
          <w:u w:val="single"/>
        </w:rPr>
        <w:t>Given the abolitionism professed by successive labor leaders in the years following the U.S. Civil War, why did the cause of interracial solidarity nevertheless fail to gain traction in postbellum organized labor?</w:t>
      </w:r>
      <w:r w:rsidRPr="00317880">
        <w:rPr>
          <w:rFonts w:eastAsia="Calibri"/>
          <w:sz w:val="16"/>
        </w:rPr>
        <w:t xml:space="preserve"> Or, to put it in Hartman’s (1997:10) terms, “How does one tell the story of an elusive emancipation and a travestied freedom?”</w:t>
      </w:r>
    </w:p>
    <w:p w14:paraId="4A7514C8" w14:textId="77777777" w:rsidR="00D7540D" w:rsidRPr="00317880" w:rsidRDefault="00D7540D" w:rsidP="00D7540D">
      <w:pPr>
        <w:spacing w:line="256" w:lineRule="auto"/>
        <w:rPr>
          <w:rFonts w:eastAsia="Calibri"/>
          <w:u w:val="single"/>
        </w:rPr>
      </w:pPr>
      <w:r w:rsidRPr="00317880">
        <w:rPr>
          <w:rFonts w:eastAsia="Calibri"/>
          <w:sz w:val="16"/>
        </w:rPr>
        <w:t xml:space="preserve">The existing literature is ill-equipped to address the paradox implicit in this puzzle. </w:t>
      </w:r>
      <w:r w:rsidRPr="00317880">
        <w:rPr>
          <w:rFonts w:eastAsia="Calibri"/>
          <w:u w:val="single"/>
        </w:rPr>
        <w:t xml:space="preserve">Much of the relevant scholarly debate turns on an either/or question: Did organized labor in the United States exclude or protect Black labor? On one side, scholars emphasize unions’ racially </w:t>
      </w:r>
      <w:r w:rsidRPr="00317880">
        <w:rPr>
          <w:rFonts w:eastAsia="Calibri"/>
          <w:b/>
          <w:iCs/>
          <w:u w:val="single"/>
        </w:rPr>
        <w:t>exclusionary</w:t>
      </w:r>
      <w:r w:rsidRPr="00317880">
        <w:rPr>
          <w:rFonts w:eastAsia="Calibri"/>
          <w:u w:val="single"/>
        </w:rPr>
        <w:t xml:space="preserve"> practices</w:t>
      </w:r>
      <w:r w:rsidRPr="00317880">
        <w:rPr>
          <w:rFonts w:eastAsia="Calibri"/>
          <w:sz w:val="16"/>
        </w:rPr>
        <w:t xml:space="preserve"> (Brenner, Brenner, and Winslow 2010; </w:t>
      </w:r>
      <w:proofErr w:type="spellStart"/>
      <w:r w:rsidRPr="00317880">
        <w:rPr>
          <w:rFonts w:eastAsia="Calibri"/>
          <w:sz w:val="16"/>
        </w:rPr>
        <w:t>Georgakas</w:t>
      </w:r>
      <w:proofErr w:type="spellEnd"/>
      <w:r w:rsidRPr="00317880">
        <w:rPr>
          <w:rFonts w:eastAsia="Calibri"/>
          <w:sz w:val="16"/>
        </w:rPr>
        <w:t xml:space="preserve"> and Surkin 1998; Glenn 2002; Goldfield 1990; Hunt and Rayside 2000; </w:t>
      </w:r>
      <w:proofErr w:type="spellStart"/>
      <w:r w:rsidRPr="00317880">
        <w:rPr>
          <w:rFonts w:eastAsia="Calibri"/>
          <w:sz w:val="16"/>
        </w:rPr>
        <w:t>Iton</w:t>
      </w:r>
      <w:proofErr w:type="spellEnd"/>
      <w:r w:rsidRPr="00317880">
        <w:rPr>
          <w:rFonts w:eastAsia="Calibri"/>
          <w:sz w:val="16"/>
        </w:rPr>
        <w:t xml:space="preserve"> 2000; Nelson 2002; Roediger 1991). </w:t>
      </w:r>
      <w:r w:rsidRPr="00317880">
        <w:rPr>
          <w:rFonts w:eastAsia="Calibri"/>
          <w:u w:val="single"/>
        </w:rPr>
        <w:t xml:space="preserve">On the other side, scholars have focused on how unions were largely inclusive </w:t>
      </w:r>
      <w:r w:rsidRPr="00317880">
        <w:rPr>
          <w:rFonts w:eastAsia="Calibri"/>
          <w:sz w:val="16"/>
        </w:rPr>
        <w:t xml:space="preserve">(Brown and Brueggemann 2006; Cole 2007; </w:t>
      </w:r>
      <w:proofErr w:type="spellStart"/>
      <w:r w:rsidRPr="00317880">
        <w:rPr>
          <w:rFonts w:eastAsia="Calibri"/>
          <w:sz w:val="16"/>
        </w:rPr>
        <w:t>Gerteis</w:t>
      </w:r>
      <w:proofErr w:type="spellEnd"/>
      <w:r w:rsidRPr="00317880">
        <w:rPr>
          <w:rFonts w:eastAsia="Calibri"/>
          <w:sz w:val="16"/>
        </w:rPr>
        <w:t xml:space="preserve"> 2007; Honey 2000, 2007; Isaac and Christiansen 2002; Rosenfeld and </w:t>
      </w:r>
      <w:proofErr w:type="spellStart"/>
      <w:r w:rsidRPr="00317880">
        <w:rPr>
          <w:rFonts w:eastAsia="Calibri"/>
          <w:sz w:val="16"/>
        </w:rPr>
        <w:t>Kleykamp</w:t>
      </w:r>
      <w:proofErr w:type="spellEnd"/>
      <w:r w:rsidRPr="00317880">
        <w:rPr>
          <w:rFonts w:eastAsia="Calibri"/>
          <w:sz w:val="16"/>
        </w:rPr>
        <w:t xml:space="preserve"> 2012; Stepan-Norris and Zeitlin 2003; Zeitlin and Weyher 2001; Zieger 2007). As readers of this scholarship, </w:t>
      </w:r>
      <w:r w:rsidRPr="00317880">
        <w:rPr>
          <w:rFonts w:eastAsia="Calibri"/>
          <w:u w:val="single"/>
        </w:rPr>
        <w:t>we are meant to make three inferences</w:t>
      </w:r>
      <w:r w:rsidRPr="00317880">
        <w:rPr>
          <w:rFonts w:eastAsia="Calibri"/>
          <w:sz w:val="16"/>
        </w:rPr>
        <w:t xml:space="preserve">. The first is </w:t>
      </w:r>
      <w:r w:rsidRPr="00317880">
        <w:rPr>
          <w:rFonts w:eastAsia="Calibri"/>
          <w:u w:val="single"/>
        </w:rPr>
        <w:t>that progressive Whites recognized Black workers as having equal standing with White workers and trade unionists</w:t>
      </w:r>
      <w:r w:rsidRPr="00317880">
        <w:rPr>
          <w:rFonts w:eastAsia="Calibri"/>
          <w:sz w:val="16"/>
        </w:rPr>
        <w:t xml:space="preserve">. The second is </w:t>
      </w:r>
      <w:r w:rsidRPr="00317880">
        <w:rPr>
          <w:rFonts w:eastAsia="Calibri"/>
          <w:u w:val="single"/>
        </w:rPr>
        <w:t>that U.S. labor history’s protagonists were Whites, while Black people were the passive beneficiaries or victims of Whites</w:t>
      </w:r>
      <w:r w:rsidRPr="00317880">
        <w:rPr>
          <w:rFonts w:eastAsia="Calibri"/>
          <w:sz w:val="16"/>
        </w:rPr>
        <w:t xml:space="preserve">. The third is </w:t>
      </w:r>
      <w:r w:rsidRPr="00317880">
        <w:rPr>
          <w:rFonts w:eastAsia="Calibri"/>
          <w:u w:val="single"/>
        </w:rPr>
        <w:t xml:space="preserve">that White progressives’ class analysis of capitalism was fundamentally correct in the sense that capital </w:t>
      </w:r>
      <w:r w:rsidRPr="00317880">
        <w:rPr>
          <w:rFonts w:eastAsia="Calibri"/>
          <w:b/>
          <w:iCs/>
          <w:u w:val="single"/>
        </w:rPr>
        <w:t>deploys racism</w:t>
      </w:r>
      <w:r w:rsidRPr="00317880">
        <w:rPr>
          <w:rFonts w:eastAsia="Calibri"/>
          <w:u w:val="single"/>
        </w:rPr>
        <w:t xml:space="preserve"> to divide and weaken the working class.</w:t>
      </w:r>
    </w:p>
    <w:p w14:paraId="08AB1BAB" w14:textId="77777777" w:rsidR="00D7540D" w:rsidRPr="00317880" w:rsidRDefault="00D7540D" w:rsidP="00D7540D">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foregoing scholarship mistakes progressive trade unionism for a politics of recognition while eliding how the domination under slavery continued to structure Black life after the Civil War. </w:t>
      </w:r>
      <w:r w:rsidRPr="00317880">
        <w:rPr>
          <w:rFonts w:eastAsia="Calibri"/>
          <w:highlight w:val="yellow"/>
          <w:u w:val="single"/>
        </w:rPr>
        <w:t xml:space="preserve">Neither </w:t>
      </w:r>
      <w:r w:rsidRPr="00317880">
        <w:rPr>
          <w:rFonts w:eastAsia="Calibri"/>
          <w:b/>
          <w:iCs/>
          <w:highlight w:val="yellow"/>
          <w:u w:val="single"/>
        </w:rPr>
        <w:t>progressive nor conservative White labor</w:t>
      </w:r>
      <w:r w:rsidRPr="00317880">
        <w:rPr>
          <w:rFonts w:eastAsia="Calibri"/>
          <w:highlight w:val="yellow"/>
          <w:u w:val="single"/>
        </w:rPr>
        <w:t xml:space="preserve"> reckoned with</w:t>
      </w:r>
      <w:r w:rsidRPr="00317880">
        <w:rPr>
          <w:rFonts w:eastAsia="Calibri"/>
          <w:u w:val="single"/>
        </w:rPr>
        <w:t xml:space="preserve"> the unfinished project of Black emancipation and </w:t>
      </w:r>
      <w:r w:rsidRPr="00317880">
        <w:rPr>
          <w:rFonts w:eastAsia="Calibri"/>
          <w:highlight w:val="yellow"/>
          <w:u w:val="single"/>
        </w:rPr>
        <w:t>ongoing</w:t>
      </w:r>
      <w:r w:rsidRPr="00317880">
        <w:rPr>
          <w:rFonts w:eastAsia="Calibri"/>
          <w:u w:val="single"/>
        </w:rPr>
        <w:t xml:space="preserve"> mechanisms of </w:t>
      </w:r>
      <w:r w:rsidRPr="00317880">
        <w:rPr>
          <w:rFonts w:eastAsia="Calibri"/>
          <w:b/>
          <w:iCs/>
          <w:highlight w:val="yellow"/>
          <w:u w:val="single"/>
        </w:rPr>
        <w:t>captivity</w:t>
      </w:r>
      <w:r w:rsidRPr="00317880">
        <w:rPr>
          <w:rFonts w:eastAsia="Calibri"/>
          <w:highlight w:val="yellow"/>
          <w:u w:val="single"/>
        </w:rPr>
        <w:t xml:space="preserve"> and slavery</w:t>
      </w:r>
      <w:r w:rsidRPr="00317880">
        <w:rPr>
          <w:rFonts w:eastAsia="Calibri"/>
          <w:u w:val="single"/>
        </w:rPr>
        <w:t>.</w:t>
      </w:r>
      <w:r w:rsidRPr="00317880">
        <w:rPr>
          <w:rFonts w:eastAsia="Calibri"/>
          <w:sz w:val="16"/>
        </w:rPr>
        <w:t xml:space="preserve"> Moreover, </w:t>
      </w:r>
      <w:r w:rsidRPr="00317880">
        <w:rPr>
          <w:rFonts w:eastAsia="Calibri"/>
          <w:u w:val="single"/>
        </w:rPr>
        <w:t xml:space="preserve">the existing scholarship’s formulation of class and </w:t>
      </w:r>
      <w:r w:rsidRPr="00317880">
        <w:rPr>
          <w:rFonts w:eastAsia="Calibri"/>
          <w:b/>
          <w:iCs/>
          <w:highlight w:val="yellow"/>
          <w:u w:val="single"/>
        </w:rPr>
        <w:t>interracial solidarity</w:t>
      </w:r>
      <w:r w:rsidRPr="00317880">
        <w:rPr>
          <w:rFonts w:eastAsia="Calibri"/>
          <w:highlight w:val="yellow"/>
          <w:u w:val="single"/>
        </w:rPr>
        <w:t xml:space="preserve"> </w:t>
      </w:r>
      <w:proofErr w:type="gramStart"/>
      <w:r w:rsidRPr="00317880">
        <w:rPr>
          <w:rFonts w:eastAsia="Calibri"/>
          <w:highlight w:val="yellow"/>
          <w:u w:val="single"/>
        </w:rPr>
        <w:t>touts</w:t>
      </w:r>
      <w:proofErr w:type="gramEnd"/>
      <w:r w:rsidRPr="00317880">
        <w:rPr>
          <w:rFonts w:eastAsia="Calibri"/>
          <w:highlight w:val="yellow"/>
          <w:u w:val="single"/>
        </w:rPr>
        <w:t xml:space="preserve"> examples of </w:t>
      </w:r>
      <w:r w:rsidRPr="00317880">
        <w:rPr>
          <w:rFonts w:eastAsia="Calibri"/>
          <w:b/>
          <w:iCs/>
          <w:highlight w:val="yellow"/>
          <w:u w:val="single"/>
        </w:rPr>
        <w:t>racial inclusion</w:t>
      </w:r>
      <w:r w:rsidRPr="00317880">
        <w:rPr>
          <w:rFonts w:eastAsia="Calibri"/>
          <w:highlight w:val="yellow"/>
          <w:u w:val="single"/>
        </w:rPr>
        <w:t xml:space="preserve"> that are</w:t>
      </w:r>
      <w:r w:rsidRPr="00317880">
        <w:rPr>
          <w:rFonts w:eastAsia="Calibri"/>
          <w:u w:val="single"/>
        </w:rPr>
        <w:t xml:space="preserve"> in fact </w:t>
      </w:r>
      <w:r w:rsidRPr="00317880">
        <w:rPr>
          <w:rFonts w:eastAsia="Calibri"/>
          <w:highlight w:val="yellow"/>
          <w:u w:val="single"/>
        </w:rPr>
        <w:t xml:space="preserve">scenes of </w:t>
      </w:r>
      <w:r w:rsidRPr="00317880">
        <w:rPr>
          <w:rFonts w:eastAsia="Calibri"/>
          <w:b/>
          <w:iCs/>
          <w:highlight w:val="yellow"/>
          <w:u w:val="single"/>
        </w:rPr>
        <w:t>Black subjection</w:t>
      </w:r>
      <w:r w:rsidRPr="00317880">
        <w:rPr>
          <w:rFonts w:eastAsia="Calibri"/>
          <w:u w:val="single"/>
        </w:rPr>
        <w:t>.</w:t>
      </w:r>
      <w:r w:rsidRPr="00317880">
        <w:rPr>
          <w:rFonts w:eastAsia="Calibri"/>
          <w:sz w:val="16"/>
        </w:rPr>
        <w:t xml:space="preserve"> As we demonstrate, </w:t>
      </w:r>
      <w:r w:rsidRPr="00317880">
        <w:rPr>
          <w:rFonts w:eastAsia="Calibri"/>
          <w:u w:val="single"/>
        </w:rPr>
        <w:t xml:space="preserve">in the internal politics of postbellum organized labor, </w:t>
      </w:r>
      <w:r w:rsidRPr="00317880">
        <w:rPr>
          <w:rFonts w:eastAsia="Calibri"/>
          <w:highlight w:val="yellow"/>
          <w:u w:val="single"/>
        </w:rPr>
        <w:t>White</w:t>
      </w:r>
      <w:r w:rsidRPr="00317880">
        <w:rPr>
          <w:rFonts w:eastAsia="Calibri"/>
          <w:u w:val="single"/>
        </w:rPr>
        <w:t xml:space="preserve"> trade </w:t>
      </w:r>
      <w:r w:rsidRPr="00317880">
        <w:rPr>
          <w:rFonts w:eastAsia="Calibri"/>
          <w:highlight w:val="yellow"/>
          <w:u w:val="single"/>
        </w:rPr>
        <w:t xml:space="preserve">unionists pushed a vision of </w:t>
      </w:r>
      <w:r w:rsidRPr="00317880">
        <w:rPr>
          <w:rFonts w:eastAsia="Calibri"/>
          <w:b/>
          <w:iCs/>
          <w:highlight w:val="yellow"/>
          <w:u w:val="single"/>
        </w:rPr>
        <w:t>universal emancipation</w:t>
      </w:r>
      <w:r w:rsidRPr="00317880">
        <w:rPr>
          <w:rFonts w:eastAsia="Calibri"/>
          <w:highlight w:val="yellow"/>
          <w:u w:val="single"/>
        </w:rPr>
        <w:t xml:space="preserve"> that privileged White labor</w:t>
      </w:r>
      <w:r w:rsidRPr="00317880">
        <w:rPr>
          <w:rFonts w:eastAsia="Calibri"/>
          <w:u w:val="single"/>
        </w:rPr>
        <w:t>’s emancipation from incipient industrial capitalism</w:t>
      </w:r>
      <w:r w:rsidRPr="00317880">
        <w:rPr>
          <w:rFonts w:eastAsia="Calibri"/>
          <w:sz w:val="16"/>
        </w:rPr>
        <w:t xml:space="preserve">. Whiteness studies demonstrate that </w:t>
      </w:r>
      <w:r w:rsidRPr="00317880">
        <w:rPr>
          <w:rFonts w:eastAsia="Calibri"/>
          <w:highlight w:val="yellow"/>
          <w:u w:val="single"/>
        </w:rPr>
        <w:t>White working-class consciousness in the U</w:t>
      </w:r>
      <w:r w:rsidRPr="00317880">
        <w:rPr>
          <w:rFonts w:eastAsia="Calibri"/>
          <w:u w:val="single"/>
        </w:rPr>
        <w:t xml:space="preserve">nited </w:t>
      </w:r>
      <w:r w:rsidRPr="00317880">
        <w:rPr>
          <w:rFonts w:eastAsia="Calibri"/>
          <w:highlight w:val="yellow"/>
          <w:u w:val="single"/>
        </w:rPr>
        <w:t>S</w:t>
      </w:r>
      <w:r w:rsidRPr="00317880">
        <w:rPr>
          <w:rFonts w:eastAsia="Calibri"/>
          <w:u w:val="single"/>
        </w:rPr>
        <w:t xml:space="preserve">tates </w:t>
      </w:r>
      <w:r w:rsidRPr="00317880">
        <w:rPr>
          <w:rFonts w:eastAsia="Calibri"/>
          <w:highlight w:val="yellow"/>
          <w:u w:val="single"/>
        </w:rPr>
        <w:t>was</w:t>
      </w:r>
      <w:r w:rsidRPr="00317880">
        <w:rPr>
          <w:rFonts w:eastAsia="Calibri"/>
          <w:u w:val="single"/>
        </w:rPr>
        <w:t xml:space="preserve"> historically </w:t>
      </w:r>
      <w:r w:rsidRPr="00317880">
        <w:rPr>
          <w:rFonts w:eastAsia="Calibri"/>
          <w:highlight w:val="yellow"/>
          <w:u w:val="single"/>
        </w:rPr>
        <w:t xml:space="preserve">constructed by relying on </w:t>
      </w:r>
      <w:r w:rsidRPr="00317880">
        <w:rPr>
          <w:rFonts w:eastAsia="Calibri"/>
          <w:b/>
          <w:iCs/>
          <w:highlight w:val="yellow"/>
          <w:u w:val="single"/>
        </w:rPr>
        <w:t>anti-Black anxieties</w:t>
      </w:r>
      <w:r w:rsidRPr="00317880">
        <w:rPr>
          <w:rFonts w:eastAsia="Calibri"/>
          <w:sz w:val="16"/>
        </w:rPr>
        <w:t xml:space="preserve"> (Du Bois 1935 [2017]; Roediger 1991). Moreover, </w:t>
      </w:r>
      <w:r w:rsidRPr="00317880">
        <w:rPr>
          <w:rFonts w:eastAsia="Calibri"/>
          <w:highlight w:val="yellow"/>
          <w:u w:val="single"/>
        </w:rPr>
        <w:t>even</w:t>
      </w:r>
      <w:r w:rsidRPr="00317880">
        <w:rPr>
          <w:rFonts w:eastAsia="Calibri"/>
          <w:u w:val="single"/>
        </w:rPr>
        <w:t xml:space="preserve"> during moments </w:t>
      </w:r>
      <w:r w:rsidRPr="00317880">
        <w:rPr>
          <w:rFonts w:eastAsia="Calibri"/>
          <w:highlight w:val="yellow"/>
          <w:u w:val="single"/>
        </w:rPr>
        <w:t>when</w:t>
      </w:r>
      <w:r w:rsidRPr="00317880">
        <w:rPr>
          <w:rFonts w:eastAsia="Calibri"/>
          <w:u w:val="single"/>
        </w:rPr>
        <w:t xml:space="preserve"> trade unions became pragmatic about </w:t>
      </w:r>
      <w:r w:rsidRPr="00317880">
        <w:rPr>
          <w:rFonts w:eastAsia="Calibri"/>
          <w:highlight w:val="yellow"/>
          <w:u w:val="single"/>
        </w:rPr>
        <w:t>including Black labor</w:t>
      </w:r>
      <w:r w:rsidRPr="00317880">
        <w:rPr>
          <w:rFonts w:eastAsia="Calibri"/>
          <w:u w:val="single"/>
        </w:rPr>
        <w:t>—a significant move away from outright exclusion—</w:t>
      </w:r>
      <w:r w:rsidRPr="00317880">
        <w:rPr>
          <w:rFonts w:eastAsia="Calibri"/>
          <w:highlight w:val="yellow"/>
          <w:u w:val="single"/>
        </w:rPr>
        <w:t>White</w:t>
      </w:r>
      <w:r w:rsidRPr="00317880">
        <w:rPr>
          <w:rFonts w:eastAsia="Calibri"/>
          <w:u w:val="single"/>
        </w:rPr>
        <w:t xml:space="preserve"> trade </w:t>
      </w:r>
      <w:proofErr w:type="gramStart"/>
      <w:r w:rsidRPr="00317880">
        <w:rPr>
          <w:rFonts w:eastAsia="Calibri"/>
          <w:highlight w:val="yellow"/>
          <w:u w:val="single"/>
        </w:rPr>
        <w:t>unionists maintained</w:t>
      </w:r>
      <w:proofErr w:type="gramEnd"/>
      <w:r w:rsidRPr="00317880">
        <w:rPr>
          <w:rFonts w:eastAsia="Calibri"/>
          <w:highlight w:val="yellow"/>
          <w:u w:val="single"/>
        </w:rPr>
        <w:t xml:space="preserve"> hierarchies</w:t>
      </w:r>
      <w:r w:rsidRPr="00317880">
        <w:rPr>
          <w:rFonts w:eastAsia="Calibri"/>
          <w:u w:val="single"/>
        </w:rPr>
        <w:t xml:space="preserve"> of leadership and ideology </w:t>
      </w:r>
      <w:r w:rsidRPr="00317880">
        <w:rPr>
          <w:rFonts w:eastAsia="Calibri"/>
          <w:highlight w:val="yellow"/>
          <w:u w:val="single"/>
        </w:rPr>
        <w:t>that marginalized</w:t>
      </w:r>
      <w:r w:rsidRPr="00317880">
        <w:rPr>
          <w:rFonts w:eastAsia="Calibri"/>
          <w:u w:val="single"/>
        </w:rPr>
        <w:t xml:space="preserve"> the antiracist demands and voices of </w:t>
      </w:r>
      <w:r w:rsidRPr="00317880">
        <w:rPr>
          <w:rFonts w:eastAsia="Calibri"/>
          <w:highlight w:val="yellow"/>
          <w:u w:val="single"/>
        </w:rPr>
        <w:t>Black workers</w:t>
      </w:r>
      <w:r w:rsidRPr="00317880">
        <w:rPr>
          <w:rFonts w:eastAsia="Calibri"/>
          <w:u w:val="single"/>
        </w:rPr>
        <w:t>. Laden with the entitlements of Whiteness through the inheritances of chattel slavery, the formulation of “emancipation” for White labor rejected Black people’s unresolved political struggles for Black liberation.</w:t>
      </w:r>
    </w:p>
    <w:p w14:paraId="388D251F" w14:textId="113771DC" w:rsidR="00D7540D" w:rsidRPr="00D7540D" w:rsidRDefault="00D7540D" w:rsidP="00D7540D">
      <w:pPr>
        <w:pStyle w:val="Heading4"/>
      </w:pPr>
      <w:r>
        <w:t xml:space="preserve">The link is 100 ---- their author cites and concedes </w:t>
      </w:r>
      <w:r w:rsidRPr="00D7540D">
        <w:rPr>
          <w:u w:val="single"/>
        </w:rPr>
        <w:t>social death</w:t>
      </w:r>
      <w:r>
        <w:t xml:space="preserve"> and </w:t>
      </w:r>
      <w:r w:rsidRPr="00D7540D">
        <w:rPr>
          <w:u w:val="single"/>
        </w:rPr>
        <w:t>three pillars</w:t>
      </w:r>
    </w:p>
    <w:p w14:paraId="5007D302" w14:textId="1717CFEE" w:rsidR="00D7540D" w:rsidRPr="00F756B0" w:rsidRDefault="00D7540D" w:rsidP="00D7540D">
      <w:pPr>
        <w:rPr>
          <w:rFonts w:cstheme="majorHAnsi"/>
        </w:rPr>
      </w:pPr>
      <w:r w:rsidRPr="005A6DC8">
        <w:rPr>
          <w:rStyle w:val="Style13ptBold"/>
          <w:rFonts w:cstheme="majorHAnsi"/>
        </w:rPr>
        <w:t>Green et al 24</w:t>
      </w:r>
      <w:r w:rsidRPr="005A6DC8">
        <w:rPr>
          <w:rFonts w:cstheme="majorHAnsi"/>
        </w:rPr>
        <w:t xml:space="preserve"> (Venus Green Department of Sociology, Doctoral candidate, University of Massachusetts Amherst, Cedric de Leon University of Massachusetts Amherst, Amherst, MA, USA 4-27-2024, "The Ruse of Recognition: Black Labor in the Afterlife of Slavery", Sage Journals, </w:t>
      </w:r>
      <w:hyperlink r:id="rId8" w:history="1">
        <w:r w:rsidRPr="00175EB2">
          <w:rPr>
            <w:rStyle w:val="Hyperlink"/>
            <w:rFonts w:cstheme="majorHAnsi"/>
          </w:rPr>
          <w:t>https://journals.sagepub.com/doi/full/10.1177/23326492241247786)/jrimp</w:t>
        </w:r>
      </w:hyperlink>
      <w:r w:rsidRPr="005A6DC8">
        <w:rPr>
          <w:rFonts w:cstheme="majorHAnsi"/>
        </w:rPr>
        <w:t>)</w:t>
      </w:r>
    </w:p>
    <w:p w14:paraId="03A73B16" w14:textId="77777777" w:rsidR="00D7540D" w:rsidRPr="00F756B0" w:rsidRDefault="00D7540D" w:rsidP="00D7540D">
      <w:pPr>
        <w:shd w:val="clear" w:color="auto" w:fill="FFFFFF"/>
        <w:rPr>
          <w:rStyle w:val="StyleUnderline"/>
          <w:rFonts w:cstheme="majorHAnsi"/>
          <w:sz w:val="16"/>
          <w:szCs w:val="15"/>
        </w:rPr>
      </w:pPr>
      <w:r w:rsidRPr="00F756B0">
        <w:rPr>
          <w:rStyle w:val="StyleUnderline"/>
          <w:rFonts w:cstheme="majorHAnsi"/>
        </w:rPr>
        <w:t>In a</w:t>
      </w:r>
      <w:r w:rsidRPr="00F756B0">
        <w:rPr>
          <w:rFonts w:cstheme="majorHAnsi"/>
          <w:color w:val="333333"/>
          <w:sz w:val="16"/>
        </w:rPr>
        <w:t xml:space="preserve"> </w:t>
      </w:r>
      <w:r w:rsidRPr="00F756B0">
        <w:rPr>
          <w:rStyle w:val="StyleUnderline"/>
          <w:rFonts w:cstheme="majorHAnsi"/>
        </w:rPr>
        <w:t>recent review of Black Reconstruction</w:t>
      </w:r>
      <w:r w:rsidRPr="00F756B0">
        <w:rPr>
          <w:rFonts w:cstheme="majorHAnsi"/>
          <w:i/>
          <w:iCs/>
          <w:color w:val="333333"/>
          <w:sz w:val="16"/>
        </w:rPr>
        <w:t xml:space="preserve"> in America</w:t>
      </w:r>
      <w:r w:rsidRPr="00F756B0">
        <w:rPr>
          <w:rFonts w:cstheme="majorHAnsi"/>
          <w:color w:val="333333"/>
          <w:sz w:val="16"/>
        </w:rPr>
        <w:t xml:space="preserve">, </w:t>
      </w:r>
      <w:hyperlink r:id="rId9" w:anchor="bibr33-23326492241247786" w:history="1">
        <w:r w:rsidRPr="00F756B0">
          <w:rPr>
            <w:rStyle w:val="StyleUnderline"/>
            <w:rFonts w:cstheme="majorHAnsi"/>
            <w:sz w:val="16"/>
          </w:rPr>
          <w:t>Moon-Kie Jung (2019</w:t>
        </w:r>
        <w:r w:rsidRPr="00F756B0">
          <w:rPr>
            <w:rStyle w:val="Hyperlink"/>
            <w:rFonts w:cstheme="majorHAnsi"/>
            <w:color w:val="046FF8"/>
            <w:sz w:val="16"/>
          </w:rPr>
          <w:t>)</w:t>
        </w:r>
      </w:hyperlink>
      <w:r w:rsidRPr="00F756B0">
        <w:rPr>
          <w:rFonts w:cstheme="majorHAnsi"/>
          <w:color w:val="333333"/>
          <w:sz w:val="16"/>
        </w:rPr>
        <w:t xml:space="preserve"> argues that W.E.B. Du Bois misrecognized the enslaved as the “Black worker.” </w:t>
      </w:r>
      <w:r w:rsidRPr="00F756B0">
        <w:rPr>
          <w:rFonts w:cstheme="majorHAnsi"/>
          <w:sz w:val="20"/>
          <w:szCs w:val="18"/>
        </w:rPr>
        <w:t xml:space="preserve">Following </w:t>
      </w:r>
      <w:hyperlink r:id="rId10" w:anchor="bibr24-23326492241247786" w:history="1">
        <w:proofErr w:type="spellStart"/>
        <w:r w:rsidRPr="00F756B0">
          <w:rPr>
            <w:rStyle w:val="Hyperlink"/>
            <w:rFonts w:cstheme="majorHAnsi"/>
            <w:sz w:val="20"/>
            <w:szCs w:val="18"/>
          </w:rPr>
          <w:t>Saidiya</w:t>
        </w:r>
        <w:proofErr w:type="spellEnd"/>
        <w:r w:rsidRPr="00F756B0">
          <w:rPr>
            <w:rStyle w:val="Hyperlink"/>
            <w:rFonts w:cstheme="majorHAnsi"/>
            <w:sz w:val="20"/>
            <w:szCs w:val="18"/>
          </w:rPr>
          <w:t xml:space="preserve"> Hartman (1997)</w:t>
        </w:r>
      </w:hyperlink>
      <w:r w:rsidRPr="00F756B0">
        <w:rPr>
          <w:rFonts w:cstheme="majorHAnsi"/>
          <w:sz w:val="20"/>
          <w:szCs w:val="18"/>
        </w:rPr>
        <w:t xml:space="preserve"> and </w:t>
      </w:r>
      <w:hyperlink r:id="rId11" w:anchor="bibr37-23326492241247786" w:history="1">
        <w:r w:rsidRPr="00F756B0">
          <w:rPr>
            <w:rStyle w:val="Hyperlink"/>
            <w:rFonts w:cstheme="majorHAnsi"/>
            <w:sz w:val="20"/>
            <w:szCs w:val="18"/>
          </w:rPr>
          <w:t>Orlando Patterson (1982)</w:t>
        </w:r>
      </w:hyperlink>
      <w:r w:rsidRPr="00F756B0">
        <w:rPr>
          <w:rFonts w:cstheme="majorHAnsi"/>
          <w:color w:val="333333"/>
          <w:sz w:val="16"/>
        </w:rPr>
        <w:t xml:space="preserve">, Jung holds that </w:t>
      </w:r>
      <w:r w:rsidRPr="00F756B0">
        <w:rPr>
          <w:rStyle w:val="StyleUnderline"/>
          <w:rFonts w:cstheme="majorHAnsi"/>
        </w:rPr>
        <w:t>the</w:t>
      </w:r>
      <w:r w:rsidRPr="00F756B0">
        <w:rPr>
          <w:rFonts w:cstheme="majorHAnsi"/>
          <w:color w:val="333333"/>
          <w:sz w:val="16"/>
        </w:rPr>
        <w:t xml:space="preserve"> </w:t>
      </w:r>
      <w:r w:rsidRPr="00F756B0">
        <w:rPr>
          <w:rStyle w:val="Emphasis"/>
          <w:rFonts w:cstheme="majorHAnsi"/>
        </w:rPr>
        <w:t>constituent elements</w:t>
      </w:r>
      <w:r w:rsidRPr="00F756B0">
        <w:rPr>
          <w:rStyle w:val="StyleUnderline"/>
          <w:rFonts w:cstheme="majorHAnsi"/>
        </w:rPr>
        <w:t xml:space="preserve"> of slavery</w:t>
      </w:r>
      <w:r w:rsidRPr="00F756B0">
        <w:rPr>
          <w:rFonts w:cstheme="majorHAnsi"/>
          <w:color w:val="333333"/>
          <w:sz w:val="16"/>
        </w:rPr>
        <w:t>—</w:t>
      </w:r>
      <w:r w:rsidRPr="00F756B0">
        <w:rPr>
          <w:rStyle w:val="Emphasis"/>
          <w:rFonts w:cstheme="majorHAnsi"/>
          <w:highlight w:val="cyan"/>
        </w:rPr>
        <w:t>gratuitous violence</w:t>
      </w:r>
      <w:r w:rsidRPr="00F756B0">
        <w:rPr>
          <w:rFonts w:cstheme="majorHAnsi"/>
          <w:color w:val="333333"/>
          <w:sz w:val="16"/>
          <w:highlight w:val="cyan"/>
        </w:rPr>
        <w:t xml:space="preserve">, </w:t>
      </w:r>
      <w:r w:rsidRPr="00F756B0">
        <w:rPr>
          <w:rStyle w:val="StyleUnderline"/>
          <w:rFonts w:cstheme="majorHAnsi"/>
          <w:highlight w:val="cyan"/>
        </w:rPr>
        <w:t xml:space="preserve">natal </w:t>
      </w:r>
      <w:r w:rsidRPr="00F756B0">
        <w:rPr>
          <w:rStyle w:val="Emphasis"/>
          <w:rFonts w:cstheme="majorHAnsi"/>
          <w:highlight w:val="cyan"/>
        </w:rPr>
        <w:t>alienation</w:t>
      </w:r>
      <w:r w:rsidRPr="00F756B0">
        <w:rPr>
          <w:rFonts w:cstheme="majorHAnsi"/>
          <w:color w:val="333333"/>
          <w:sz w:val="16"/>
          <w:highlight w:val="cyan"/>
        </w:rPr>
        <w:t xml:space="preserve">, </w:t>
      </w:r>
      <w:r w:rsidRPr="00F756B0">
        <w:rPr>
          <w:rStyle w:val="StyleUnderline"/>
          <w:rFonts w:cstheme="majorHAnsi"/>
          <w:highlight w:val="cyan"/>
        </w:rPr>
        <w:t>and</w:t>
      </w:r>
      <w:r w:rsidRPr="00F756B0">
        <w:rPr>
          <w:rStyle w:val="StyleUnderline"/>
          <w:rFonts w:cstheme="majorHAnsi"/>
        </w:rPr>
        <w:t xml:space="preserve"> </w:t>
      </w:r>
      <w:r w:rsidRPr="00F756B0">
        <w:rPr>
          <w:rStyle w:val="StyleUnderline"/>
          <w:rFonts w:cstheme="majorHAnsi"/>
          <w:highlight w:val="cyan"/>
        </w:rPr>
        <w:t xml:space="preserve">general </w:t>
      </w:r>
      <w:r w:rsidRPr="00F756B0">
        <w:rPr>
          <w:rStyle w:val="Emphasis"/>
          <w:rFonts w:cstheme="majorHAnsi"/>
          <w:highlight w:val="cyan"/>
        </w:rPr>
        <w:t>dishonor</w:t>
      </w:r>
      <w:r w:rsidRPr="00F756B0">
        <w:rPr>
          <w:rStyle w:val="StyleUnderline"/>
          <w:rFonts w:cstheme="majorHAnsi"/>
        </w:rPr>
        <w:t>—</w:t>
      </w:r>
      <w:r w:rsidRPr="00F756B0">
        <w:rPr>
          <w:rStyle w:val="StyleUnderline"/>
          <w:rFonts w:cstheme="majorHAnsi"/>
          <w:highlight w:val="cyan"/>
        </w:rPr>
        <w:t>rendered</w:t>
      </w:r>
      <w:r w:rsidRPr="00F756B0">
        <w:rPr>
          <w:rStyle w:val="StyleUnderline"/>
          <w:rFonts w:cstheme="majorHAnsi"/>
        </w:rPr>
        <w:t xml:space="preserve"> the </w:t>
      </w:r>
      <w:r w:rsidRPr="00F756B0">
        <w:rPr>
          <w:rStyle w:val="StyleUnderline"/>
          <w:rFonts w:cstheme="majorHAnsi"/>
          <w:highlight w:val="cyan"/>
        </w:rPr>
        <w:t>enslaved</w:t>
      </w:r>
      <w:r w:rsidRPr="00F756B0">
        <w:rPr>
          <w:rFonts w:cstheme="majorHAnsi"/>
          <w:color w:val="333333"/>
          <w:sz w:val="16"/>
          <w:highlight w:val="cyan"/>
        </w:rPr>
        <w:t xml:space="preserve"> </w:t>
      </w:r>
      <w:r w:rsidRPr="00F756B0">
        <w:rPr>
          <w:rStyle w:val="Emphasis"/>
          <w:rFonts w:cstheme="majorHAnsi"/>
          <w:highlight w:val="cyan"/>
        </w:rPr>
        <w:t>socially dead</w:t>
      </w:r>
      <w:r w:rsidRPr="00F756B0">
        <w:rPr>
          <w:rFonts w:cstheme="majorHAnsi"/>
          <w:color w:val="333333"/>
          <w:sz w:val="16"/>
        </w:rPr>
        <w:t xml:space="preserve">. Because </w:t>
      </w:r>
      <w:r w:rsidRPr="00F756B0">
        <w:rPr>
          <w:rStyle w:val="StyleUnderline"/>
          <w:rFonts w:cstheme="majorHAnsi"/>
          <w:highlight w:val="cyan"/>
        </w:rPr>
        <w:t xml:space="preserve">this space of </w:t>
      </w:r>
      <w:r w:rsidRPr="00F756B0">
        <w:rPr>
          <w:rStyle w:val="Emphasis"/>
          <w:rFonts w:cstheme="majorHAnsi"/>
          <w:highlight w:val="cyan"/>
        </w:rPr>
        <w:t>antisociality</w:t>
      </w:r>
      <w:r w:rsidRPr="00F756B0">
        <w:rPr>
          <w:rFonts w:cstheme="majorHAnsi"/>
          <w:color w:val="333333"/>
          <w:sz w:val="16"/>
        </w:rPr>
        <w:t xml:space="preserve"> </w:t>
      </w:r>
      <w:r w:rsidRPr="00F756B0">
        <w:rPr>
          <w:rStyle w:val="StyleUnderline"/>
          <w:rFonts w:cstheme="majorHAnsi"/>
          <w:highlight w:val="cyan"/>
        </w:rPr>
        <w:t>falls</w:t>
      </w:r>
      <w:r w:rsidRPr="00F756B0">
        <w:rPr>
          <w:rFonts w:cstheme="majorHAnsi"/>
          <w:color w:val="333333"/>
          <w:sz w:val="16"/>
          <w:highlight w:val="cyan"/>
        </w:rPr>
        <w:t xml:space="preserve"> </w:t>
      </w:r>
      <w:r w:rsidRPr="00F756B0">
        <w:rPr>
          <w:rStyle w:val="Emphasis"/>
          <w:rFonts w:cstheme="majorHAnsi"/>
          <w:highlight w:val="cyan"/>
        </w:rPr>
        <w:t>outside</w:t>
      </w:r>
      <w:r w:rsidRPr="00F756B0">
        <w:rPr>
          <w:rStyle w:val="StyleUnderline"/>
          <w:rFonts w:cstheme="majorHAnsi"/>
        </w:rPr>
        <w:t xml:space="preserve"> the substantive </w:t>
      </w:r>
      <w:r w:rsidRPr="00F756B0">
        <w:rPr>
          <w:rStyle w:val="StyleUnderline"/>
          <w:rFonts w:cstheme="majorHAnsi"/>
          <w:highlight w:val="cyan"/>
        </w:rPr>
        <w:t xml:space="preserve">bounds of </w:t>
      </w:r>
      <w:r w:rsidRPr="00F756B0">
        <w:rPr>
          <w:rStyle w:val="Emphasis"/>
          <w:rFonts w:cstheme="majorHAnsi"/>
          <w:highlight w:val="cyan"/>
        </w:rPr>
        <w:t>sociology</w:t>
      </w:r>
      <w:r w:rsidRPr="00F756B0">
        <w:rPr>
          <w:rFonts w:cstheme="majorHAnsi"/>
          <w:color w:val="333333"/>
          <w:sz w:val="16"/>
        </w:rPr>
        <w:t xml:space="preserve">, Jung </w:t>
      </w:r>
      <w:r w:rsidRPr="00F756B0">
        <w:rPr>
          <w:rStyle w:val="StyleUnderline"/>
          <w:rFonts w:cstheme="majorHAnsi"/>
        </w:rPr>
        <w:t>urges an “</w:t>
      </w:r>
      <w:proofErr w:type="spellStart"/>
      <w:r w:rsidRPr="00F756B0">
        <w:rPr>
          <w:rStyle w:val="StyleUnderline"/>
          <w:rFonts w:cstheme="majorHAnsi"/>
        </w:rPr>
        <w:t>underdiscipline</w:t>
      </w:r>
      <w:proofErr w:type="spellEnd"/>
      <w:r w:rsidRPr="00F756B0">
        <w:rPr>
          <w:rStyle w:val="StyleUnderline"/>
          <w:rFonts w:cstheme="majorHAnsi"/>
        </w:rPr>
        <w:t>” of “</w:t>
      </w:r>
      <w:proofErr w:type="spellStart"/>
      <w:r w:rsidRPr="00F756B0">
        <w:rPr>
          <w:rStyle w:val="StyleUnderline"/>
          <w:rFonts w:cstheme="majorHAnsi"/>
        </w:rPr>
        <w:t>antisociology</w:t>
      </w:r>
      <w:proofErr w:type="spellEnd"/>
      <w:r w:rsidRPr="00F756B0">
        <w:rPr>
          <w:rFonts w:cstheme="majorHAnsi"/>
          <w:color w:val="333333"/>
          <w:sz w:val="16"/>
        </w:rPr>
        <w:t xml:space="preserve">” to </w:t>
      </w:r>
      <w:r w:rsidRPr="00F756B0">
        <w:rPr>
          <w:rStyle w:val="StyleUnderline"/>
          <w:rFonts w:cstheme="majorHAnsi"/>
        </w:rPr>
        <w:t>reckon with the anti-Blackness</w:t>
      </w:r>
      <w:r w:rsidRPr="00F756B0">
        <w:rPr>
          <w:rFonts w:cstheme="majorHAnsi"/>
          <w:color w:val="333333"/>
          <w:sz w:val="16"/>
        </w:rPr>
        <w:t xml:space="preserve"> </w:t>
      </w:r>
      <w:r w:rsidRPr="00F756B0">
        <w:rPr>
          <w:rStyle w:val="Emphasis"/>
          <w:rFonts w:cstheme="majorHAnsi"/>
        </w:rPr>
        <w:t>underpinning</w:t>
      </w:r>
      <w:r w:rsidRPr="00F756B0">
        <w:rPr>
          <w:rStyle w:val="StyleUnderline"/>
          <w:rFonts w:cstheme="majorHAnsi"/>
        </w:rPr>
        <w:t xml:space="preserve"> slavery and its </w:t>
      </w:r>
      <w:r w:rsidRPr="00F756B0">
        <w:rPr>
          <w:rStyle w:val="Emphasis"/>
          <w:rFonts w:cstheme="majorHAnsi"/>
        </w:rPr>
        <w:t>afterlives</w:t>
      </w:r>
      <w:r w:rsidRPr="00F756B0">
        <w:rPr>
          <w:rStyle w:val="StyleUnderline"/>
          <w:rFonts w:cstheme="majorHAnsi"/>
        </w:rPr>
        <w:t xml:space="preserve">. </w:t>
      </w:r>
      <w:r w:rsidRPr="00F756B0">
        <w:rPr>
          <w:rFonts w:cstheme="majorHAnsi"/>
          <w:color w:val="333333"/>
          <w:sz w:val="16"/>
        </w:rPr>
        <w:t xml:space="preserve">We engage with Jung’s important </w:t>
      </w:r>
      <w:r w:rsidRPr="00F756B0">
        <w:rPr>
          <w:rStyle w:val="StyleUnderline"/>
          <w:rFonts w:cstheme="majorHAnsi"/>
        </w:rPr>
        <w:t>provocation</w:t>
      </w:r>
      <w:r w:rsidRPr="00F756B0">
        <w:rPr>
          <w:rFonts w:cstheme="majorHAnsi"/>
          <w:color w:val="333333"/>
          <w:sz w:val="16"/>
        </w:rPr>
        <w:t xml:space="preserve"> by widening the aperture beyond Du Bois’s </w:t>
      </w:r>
      <w:r w:rsidRPr="00F756B0">
        <w:rPr>
          <w:rStyle w:val="StyleUnderline"/>
          <w:rFonts w:cstheme="majorHAnsi"/>
        </w:rPr>
        <w:t xml:space="preserve">Black Reconstruction to encompass the mainstream scholarship on </w:t>
      </w:r>
      <w:r w:rsidRPr="00F756B0">
        <w:rPr>
          <w:rStyle w:val="Emphasis"/>
          <w:rFonts w:cstheme="majorHAnsi"/>
        </w:rPr>
        <w:t>labor</w:t>
      </w:r>
      <w:r w:rsidRPr="00F756B0">
        <w:rPr>
          <w:rStyle w:val="StyleUnderline"/>
          <w:rFonts w:cstheme="majorHAnsi"/>
        </w:rPr>
        <w:t xml:space="preserve"> and labor movements</w:t>
      </w:r>
      <w:r w:rsidRPr="00F756B0">
        <w:rPr>
          <w:rFonts w:cstheme="majorHAnsi"/>
          <w:color w:val="333333"/>
          <w:sz w:val="16"/>
        </w:rPr>
        <w:t xml:space="preserve">. In this, we follow Du Bois’s critical interventions concerning Black life to contemporary Black studies to help explain </w:t>
      </w:r>
      <w:r w:rsidRPr="00F756B0">
        <w:rPr>
          <w:rStyle w:val="StyleUnderline"/>
          <w:rFonts w:cstheme="majorHAnsi"/>
        </w:rPr>
        <w:t xml:space="preserve">how </w:t>
      </w:r>
      <w:r w:rsidRPr="00F756B0">
        <w:rPr>
          <w:rStyle w:val="StyleUnderline"/>
          <w:rFonts w:cstheme="majorHAnsi"/>
          <w:highlight w:val="cyan"/>
        </w:rPr>
        <w:t xml:space="preserve">anti-Blackness </w:t>
      </w:r>
      <w:r w:rsidRPr="00F756B0">
        <w:rPr>
          <w:rStyle w:val="Emphasis"/>
          <w:rFonts w:cstheme="majorHAnsi"/>
          <w:highlight w:val="cyan"/>
        </w:rPr>
        <w:t>fundamentally structured</w:t>
      </w:r>
      <w:r w:rsidRPr="00F756B0">
        <w:rPr>
          <w:rStyle w:val="StyleUnderline"/>
          <w:rFonts w:cstheme="majorHAnsi"/>
        </w:rPr>
        <w:t xml:space="preserve"> the </w:t>
      </w:r>
      <w:r w:rsidRPr="00F756B0">
        <w:rPr>
          <w:rStyle w:val="StyleUnderline"/>
          <w:rFonts w:cstheme="majorHAnsi"/>
          <w:highlight w:val="cyan"/>
        </w:rPr>
        <w:t>trajectory of</w:t>
      </w:r>
      <w:r w:rsidRPr="00F756B0">
        <w:rPr>
          <w:rStyle w:val="StyleUnderline"/>
          <w:rFonts w:cstheme="majorHAnsi"/>
        </w:rPr>
        <w:t xml:space="preserve"> the post-emancipation labor movement in </w:t>
      </w:r>
      <w:r w:rsidRPr="00F756B0">
        <w:rPr>
          <w:rStyle w:val="StyleUnderline"/>
          <w:rFonts w:cstheme="majorHAnsi"/>
          <w:highlight w:val="cyan"/>
        </w:rPr>
        <w:t>the United States</w:t>
      </w:r>
      <w:r w:rsidRPr="00F756B0">
        <w:rPr>
          <w:rFonts w:cstheme="majorHAnsi"/>
          <w:color w:val="333333"/>
          <w:sz w:val="16"/>
        </w:rPr>
        <w:t xml:space="preserve">. The research puzzle of the paper is the following: Given the </w:t>
      </w:r>
      <w:r w:rsidRPr="00F756B0">
        <w:rPr>
          <w:rFonts w:cstheme="majorHAnsi"/>
          <w:sz w:val="13"/>
          <w:szCs w:val="11"/>
        </w:rPr>
        <w:t xml:space="preserve">abolitionism professed by successive labor leaders in the years following </w:t>
      </w:r>
      <w:r w:rsidRPr="00F756B0">
        <w:rPr>
          <w:rFonts w:cstheme="majorHAnsi"/>
          <w:color w:val="333333"/>
          <w:sz w:val="16"/>
        </w:rPr>
        <w:t xml:space="preserve">the U.S. Civil War, why did the cause of interracial solidarity nevertheless fail to gain traction in postbellum organized labor? Or, to put it in </w:t>
      </w:r>
      <w:hyperlink r:id="rId12" w:anchor="bibr24-23326492241247786" w:history="1">
        <w:r w:rsidRPr="00F756B0">
          <w:rPr>
            <w:rStyle w:val="Hyperlink"/>
            <w:rFonts w:cstheme="majorHAnsi"/>
            <w:color w:val="046FF8"/>
            <w:sz w:val="16"/>
          </w:rPr>
          <w:t>Hartman’s (1997</w:t>
        </w:r>
      </w:hyperlink>
      <w:r w:rsidRPr="00F756B0">
        <w:rPr>
          <w:rFonts w:cstheme="majorHAnsi"/>
          <w:color w:val="333333"/>
          <w:sz w:val="16"/>
        </w:rPr>
        <w:t xml:space="preserve">:10) terms, “How does one tell the story of an elusive emancipation and a travestied freedom?” The existing literature is ill-equipped to address the paradox implicit in this puzzle. Much of the relevant scholarly debate turns on an either/or question: </w:t>
      </w:r>
      <w:r w:rsidRPr="0087634C">
        <w:t>Did organized labor in the United States exclude or protect Black labor</w:t>
      </w:r>
      <w:r w:rsidRPr="00F756B0">
        <w:rPr>
          <w:rFonts w:cstheme="majorHAnsi"/>
          <w:color w:val="333333"/>
          <w:sz w:val="16"/>
        </w:rPr>
        <w:t xml:space="preserve">? On one side, </w:t>
      </w:r>
      <w:r w:rsidRPr="00F756B0">
        <w:rPr>
          <w:rStyle w:val="StyleUnderline"/>
          <w:rFonts w:cstheme="majorHAnsi"/>
        </w:rPr>
        <w:t>scholars emphasize unions’</w:t>
      </w:r>
      <w:r w:rsidRPr="00F756B0">
        <w:rPr>
          <w:rFonts w:cstheme="majorHAnsi"/>
          <w:color w:val="333333"/>
          <w:sz w:val="16"/>
        </w:rPr>
        <w:t xml:space="preserve"> </w:t>
      </w:r>
      <w:r w:rsidRPr="00F756B0">
        <w:rPr>
          <w:rStyle w:val="StyleUnderline"/>
          <w:rFonts w:cstheme="majorHAnsi"/>
        </w:rPr>
        <w:t>racially exclusionary practices</w:t>
      </w:r>
      <w:r w:rsidRPr="00F756B0">
        <w:rPr>
          <w:rStyle w:val="StyleUnderline"/>
          <w:rFonts w:cstheme="majorHAnsi"/>
          <w:sz w:val="16"/>
          <w:szCs w:val="15"/>
        </w:rPr>
        <w:t xml:space="preserve"> </w:t>
      </w:r>
    </w:p>
    <w:p w14:paraId="41927AFB" w14:textId="77777777" w:rsidR="00D7540D" w:rsidRPr="00F756B0" w:rsidRDefault="00D7540D" w:rsidP="00D7540D">
      <w:pPr>
        <w:shd w:val="clear" w:color="auto" w:fill="FFFFFF"/>
        <w:rPr>
          <w:rFonts w:cstheme="majorHAnsi"/>
          <w:color w:val="000000" w:themeColor="text1"/>
          <w:sz w:val="13"/>
          <w:szCs w:val="21"/>
        </w:rPr>
      </w:pPr>
      <w:r w:rsidRPr="00F756B0">
        <w:rPr>
          <w:rStyle w:val="StyleUnderline"/>
          <w:rFonts w:cstheme="majorHAnsi"/>
          <w:color w:val="000000" w:themeColor="text1"/>
          <w:sz w:val="22"/>
          <w:szCs w:val="21"/>
        </w:rPr>
        <w:t xml:space="preserve">(Brenner, Brenner, and Winslow 2010; </w:t>
      </w:r>
      <w:hyperlink r:id="rId13" w:anchor="bibr18-23326492241247786" w:history="1">
        <w:proofErr w:type="spellStart"/>
        <w:r w:rsidRPr="00F756B0">
          <w:rPr>
            <w:rStyle w:val="StyleUnderline"/>
            <w:rFonts w:cstheme="majorHAnsi"/>
            <w:color w:val="000000" w:themeColor="text1"/>
            <w:sz w:val="22"/>
            <w:szCs w:val="21"/>
          </w:rPr>
          <w:t>Georgakas</w:t>
        </w:r>
        <w:proofErr w:type="spellEnd"/>
        <w:r w:rsidRPr="00F756B0">
          <w:rPr>
            <w:rStyle w:val="StyleUnderline"/>
            <w:rFonts w:cstheme="majorHAnsi"/>
            <w:color w:val="000000" w:themeColor="text1"/>
            <w:sz w:val="22"/>
            <w:szCs w:val="21"/>
          </w:rPr>
          <w:t xml:space="preserve"> and Surkin 1998</w:t>
        </w:r>
      </w:hyperlink>
      <w:r w:rsidRPr="00F756B0">
        <w:rPr>
          <w:rStyle w:val="StyleUnderline"/>
          <w:rFonts w:cstheme="majorHAnsi"/>
          <w:color w:val="000000" w:themeColor="text1"/>
          <w:sz w:val="22"/>
          <w:szCs w:val="21"/>
        </w:rPr>
        <w:t xml:space="preserve">; </w:t>
      </w:r>
      <w:hyperlink r:id="rId14" w:anchor="bibr20-23326492241247786" w:history="1">
        <w:r w:rsidRPr="00F756B0">
          <w:rPr>
            <w:rStyle w:val="StyleUnderline"/>
            <w:rFonts w:cstheme="majorHAnsi"/>
            <w:color w:val="000000" w:themeColor="text1"/>
            <w:sz w:val="22"/>
            <w:szCs w:val="21"/>
          </w:rPr>
          <w:t>Glenn 2002</w:t>
        </w:r>
      </w:hyperlink>
      <w:r w:rsidRPr="00F756B0">
        <w:rPr>
          <w:rStyle w:val="StyleUnderline"/>
          <w:rFonts w:cstheme="majorHAnsi"/>
          <w:color w:val="000000" w:themeColor="text1"/>
          <w:sz w:val="22"/>
          <w:szCs w:val="21"/>
        </w:rPr>
        <w:t xml:space="preserve">; </w:t>
      </w:r>
      <w:hyperlink r:id="rId15" w:anchor="bibr22-23326492241247786" w:history="1">
        <w:r w:rsidRPr="00F756B0">
          <w:rPr>
            <w:rStyle w:val="StyleUnderline"/>
            <w:rFonts w:cstheme="majorHAnsi"/>
            <w:color w:val="000000" w:themeColor="text1"/>
            <w:sz w:val="22"/>
            <w:szCs w:val="21"/>
          </w:rPr>
          <w:t>Goldfield 1990</w:t>
        </w:r>
      </w:hyperlink>
      <w:r w:rsidRPr="00F756B0">
        <w:rPr>
          <w:rStyle w:val="StyleUnderline"/>
          <w:rFonts w:cstheme="majorHAnsi"/>
          <w:color w:val="000000" w:themeColor="text1"/>
          <w:sz w:val="22"/>
          <w:szCs w:val="21"/>
        </w:rPr>
        <w:t xml:space="preserve">; </w:t>
      </w:r>
      <w:hyperlink r:id="rId16" w:anchor="bibr28-23326492241247786" w:history="1">
        <w:r w:rsidRPr="00F756B0">
          <w:rPr>
            <w:rStyle w:val="StyleUnderline"/>
            <w:rFonts w:cstheme="majorHAnsi"/>
            <w:color w:val="000000" w:themeColor="text1"/>
            <w:sz w:val="22"/>
            <w:szCs w:val="21"/>
          </w:rPr>
          <w:t>Hunt and Rayside 2000</w:t>
        </w:r>
      </w:hyperlink>
      <w:r w:rsidRPr="00F756B0">
        <w:rPr>
          <w:rStyle w:val="StyleUnderline"/>
          <w:rFonts w:cstheme="majorHAnsi"/>
          <w:color w:val="000000" w:themeColor="text1"/>
          <w:sz w:val="22"/>
          <w:szCs w:val="21"/>
        </w:rPr>
        <w:t xml:space="preserve">; </w:t>
      </w:r>
      <w:hyperlink r:id="rId17" w:anchor="bibr31-23326492241247786" w:history="1">
        <w:proofErr w:type="spellStart"/>
        <w:r w:rsidRPr="00F756B0">
          <w:rPr>
            <w:rStyle w:val="StyleUnderline"/>
            <w:rFonts w:cstheme="majorHAnsi"/>
            <w:color w:val="000000" w:themeColor="text1"/>
            <w:sz w:val="22"/>
            <w:szCs w:val="21"/>
          </w:rPr>
          <w:t>Iton</w:t>
        </w:r>
        <w:proofErr w:type="spellEnd"/>
        <w:r w:rsidRPr="00F756B0">
          <w:rPr>
            <w:rStyle w:val="StyleUnderline"/>
            <w:rFonts w:cstheme="majorHAnsi"/>
            <w:color w:val="000000" w:themeColor="text1"/>
            <w:sz w:val="22"/>
            <w:szCs w:val="21"/>
          </w:rPr>
          <w:t xml:space="preserve"> 2000</w:t>
        </w:r>
      </w:hyperlink>
      <w:r w:rsidRPr="00F756B0">
        <w:rPr>
          <w:rStyle w:val="StyleUnderline"/>
          <w:rFonts w:cstheme="majorHAnsi"/>
          <w:color w:val="000000" w:themeColor="text1"/>
          <w:sz w:val="22"/>
          <w:szCs w:val="21"/>
        </w:rPr>
        <w:t xml:space="preserve">; </w:t>
      </w:r>
      <w:hyperlink r:id="rId18" w:anchor="bibr36-23326492241247786" w:history="1">
        <w:r w:rsidRPr="00F756B0">
          <w:rPr>
            <w:rStyle w:val="StyleUnderline"/>
            <w:rFonts w:cstheme="majorHAnsi"/>
            <w:color w:val="000000" w:themeColor="text1"/>
            <w:sz w:val="22"/>
            <w:szCs w:val="21"/>
          </w:rPr>
          <w:t>Nelson 2002</w:t>
        </w:r>
      </w:hyperlink>
      <w:r w:rsidRPr="00F756B0">
        <w:rPr>
          <w:rStyle w:val="StyleUnderline"/>
          <w:rFonts w:cstheme="majorHAnsi"/>
          <w:color w:val="000000" w:themeColor="text1"/>
          <w:sz w:val="22"/>
          <w:szCs w:val="21"/>
        </w:rPr>
        <w:t xml:space="preserve">; </w:t>
      </w:r>
      <w:hyperlink r:id="rId19" w:anchor="bibr40-23326492241247786" w:history="1">
        <w:r w:rsidRPr="00F756B0">
          <w:rPr>
            <w:rStyle w:val="StyleUnderline"/>
            <w:rFonts w:cstheme="majorHAnsi"/>
            <w:color w:val="000000" w:themeColor="text1"/>
            <w:sz w:val="22"/>
            <w:szCs w:val="21"/>
          </w:rPr>
          <w:t>Roediger 1991</w:t>
        </w:r>
      </w:hyperlink>
      <w:r w:rsidRPr="00F756B0">
        <w:rPr>
          <w:rFonts w:cstheme="majorHAnsi"/>
          <w:color w:val="000000" w:themeColor="text1"/>
          <w:sz w:val="13"/>
          <w:szCs w:val="21"/>
        </w:rPr>
        <w:t xml:space="preserve">). </w:t>
      </w:r>
    </w:p>
    <w:p w14:paraId="2B84CDAB" w14:textId="77777777" w:rsidR="00D7540D" w:rsidRPr="00F756B0" w:rsidRDefault="00D7540D" w:rsidP="00D7540D">
      <w:pPr>
        <w:shd w:val="clear" w:color="auto" w:fill="FFFFFF"/>
        <w:rPr>
          <w:rFonts w:cstheme="majorHAnsi"/>
          <w:color w:val="333333"/>
          <w:sz w:val="13"/>
          <w:szCs w:val="21"/>
        </w:rPr>
      </w:pPr>
      <w:r w:rsidRPr="00F756B0">
        <w:rPr>
          <w:rFonts w:cstheme="majorHAnsi"/>
          <w:color w:val="000000" w:themeColor="text1"/>
          <w:sz w:val="13"/>
          <w:szCs w:val="21"/>
        </w:rPr>
        <w:t>On the other side, scholars have focused on how unions were largely inclusive (</w:t>
      </w:r>
      <w:hyperlink r:id="rId20" w:anchor="bibr3-23326492241247786" w:history="1">
        <w:r w:rsidRPr="00F756B0">
          <w:rPr>
            <w:rStyle w:val="StyleUnderline"/>
            <w:rFonts w:cstheme="majorHAnsi"/>
            <w:color w:val="000000" w:themeColor="text1"/>
            <w:sz w:val="22"/>
            <w:szCs w:val="21"/>
          </w:rPr>
          <w:t>Brown and Brueggemann 2006</w:t>
        </w:r>
      </w:hyperlink>
      <w:r w:rsidRPr="00F756B0">
        <w:rPr>
          <w:rStyle w:val="StyleUnderline"/>
          <w:rFonts w:cstheme="majorHAnsi"/>
          <w:color w:val="000000" w:themeColor="text1"/>
          <w:sz w:val="22"/>
          <w:szCs w:val="21"/>
        </w:rPr>
        <w:t xml:space="preserve">; </w:t>
      </w:r>
      <w:hyperlink r:id="rId21" w:anchor="bibr5-23326492241247786" w:history="1">
        <w:r w:rsidRPr="00F756B0">
          <w:rPr>
            <w:rStyle w:val="StyleUnderline"/>
            <w:rFonts w:cstheme="majorHAnsi"/>
            <w:color w:val="000000" w:themeColor="text1"/>
            <w:sz w:val="22"/>
            <w:szCs w:val="21"/>
          </w:rPr>
          <w:t>Cole 2007</w:t>
        </w:r>
      </w:hyperlink>
      <w:r w:rsidRPr="00F756B0">
        <w:rPr>
          <w:rStyle w:val="StyleUnderline"/>
          <w:rFonts w:cstheme="majorHAnsi"/>
          <w:color w:val="000000" w:themeColor="text1"/>
          <w:sz w:val="22"/>
          <w:szCs w:val="21"/>
        </w:rPr>
        <w:t xml:space="preserve">; </w:t>
      </w:r>
      <w:hyperlink r:id="rId22" w:anchor="bibr19-23326492241247786" w:history="1">
        <w:proofErr w:type="spellStart"/>
        <w:r w:rsidRPr="00F756B0">
          <w:rPr>
            <w:rStyle w:val="StyleUnderline"/>
            <w:rFonts w:cstheme="majorHAnsi"/>
            <w:color w:val="000000" w:themeColor="text1"/>
            <w:sz w:val="22"/>
            <w:szCs w:val="21"/>
          </w:rPr>
          <w:t>Gerteis</w:t>
        </w:r>
        <w:proofErr w:type="spellEnd"/>
        <w:r w:rsidRPr="00F756B0">
          <w:rPr>
            <w:rStyle w:val="StyleUnderline"/>
            <w:rFonts w:cstheme="majorHAnsi"/>
            <w:color w:val="000000" w:themeColor="text1"/>
            <w:sz w:val="22"/>
            <w:szCs w:val="21"/>
          </w:rPr>
          <w:t xml:space="preserve"> 2007</w:t>
        </w:r>
      </w:hyperlink>
      <w:r w:rsidRPr="00F756B0">
        <w:rPr>
          <w:rStyle w:val="StyleUnderline"/>
          <w:rFonts w:cstheme="majorHAnsi"/>
          <w:color w:val="000000" w:themeColor="text1"/>
          <w:sz w:val="22"/>
          <w:szCs w:val="21"/>
        </w:rPr>
        <w:t xml:space="preserve">; </w:t>
      </w:r>
      <w:hyperlink r:id="rId23" w:anchor="bibr26-23326492241247786" w:history="1">
        <w:r w:rsidRPr="00F756B0">
          <w:rPr>
            <w:rStyle w:val="StyleUnderline"/>
            <w:rFonts w:cstheme="majorHAnsi"/>
            <w:color w:val="000000" w:themeColor="text1"/>
            <w:sz w:val="22"/>
            <w:szCs w:val="21"/>
          </w:rPr>
          <w:t>Honey 2000</w:t>
        </w:r>
      </w:hyperlink>
      <w:r w:rsidRPr="00F756B0">
        <w:rPr>
          <w:rStyle w:val="StyleUnderline"/>
          <w:rFonts w:cstheme="majorHAnsi"/>
          <w:color w:val="000000" w:themeColor="text1"/>
          <w:sz w:val="22"/>
          <w:szCs w:val="21"/>
        </w:rPr>
        <w:t xml:space="preserve">, </w:t>
      </w:r>
      <w:hyperlink r:id="rId24" w:anchor="bibr27-23326492241247786" w:history="1">
        <w:r w:rsidRPr="00F756B0">
          <w:rPr>
            <w:rStyle w:val="StyleUnderline"/>
            <w:rFonts w:cstheme="majorHAnsi"/>
            <w:color w:val="000000" w:themeColor="text1"/>
            <w:sz w:val="22"/>
            <w:szCs w:val="21"/>
          </w:rPr>
          <w:t>2007</w:t>
        </w:r>
      </w:hyperlink>
      <w:r w:rsidRPr="00F756B0">
        <w:rPr>
          <w:rStyle w:val="StyleUnderline"/>
          <w:rFonts w:cstheme="majorHAnsi"/>
          <w:color w:val="000000" w:themeColor="text1"/>
          <w:sz w:val="22"/>
          <w:szCs w:val="21"/>
        </w:rPr>
        <w:t xml:space="preserve">; </w:t>
      </w:r>
      <w:hyperlink r:id="rId25" w:anchor="bibr30-23326492241247786" w:history="1">
        <w:r w:rsidRPr="00F756B0">
          <w:rPr>
            <w:rStyle w:val="StyleUnderline"/>
            <w:rFonts w:cstheme="majorHAnsi"/>
            <w:color w:val="000000" w:themeColor="text1"/>
            <w:sz w:val="22"/>
            <w:szCs w:val="21"/>
          </w:rPr>
          <w:t>Isaac and Christiansen 2002</w:t>
        </w:r>
      </w:hyperlink>
      <w:r w:rsidRPr="00F756B0">
        <w:rPr>
          <w:rStyle w:val="StyleUnderline"/>
          <w:rFonts w:cstheme="majorHAnsi"/>
          <w:color w:val="000000" w:themeColor="text1"/>
          <w:sz w:val="22"/>
          <w:szCs w:val="21"/>
        </w:rPr>
        <w:t xml:space="preserve">; </w:t>
      </w:r>
      <w:hyperlink r:id="rId26" w:anchor="bibr42-23326492241247786" w:history="1">
        <w:r w:rsidRPr="00F756B0">
          <w:rPr>
            <w:rStyle w:val="StyleUnderline"/>
            <w:rFonts w:cstheme="majorHAnsi"/>
            <w:color w:val="000000" w:themeColor="text1"/>
            <w:sz w:val="22"/>
            <w:szCs w:val="21"/>
          </w:rPr>
          <w:t xml:space="preserve">Rosenfeld and </w:t>
        </w:r>
        <w:proofErr w:type="spellStart"/>
        <w:r w:rsidRPr="00F756B0">
          <w:rPr>
            <w:rStyle w:val="StyleUnderline"/>
            <w:rFonts w:cstheme="majorHAnsi"/>
            <w:color w:val="000000" w:themeColor="text1"/>
            <w:sz w:val="22"/>
            <w:szCs w:val="21"/>
          </w:rPr>
          <w:t>Kleykamp</w:t>
        </w:r>
        <w:proofErr w:type="spellEnd"/>
        <w:r w:rsidRPr="00F756B0">
          <w:rPr>
            <w:rStyle w:val="StyleUnderline"/>
            <w:rFonts w:cstheme="majorHAnsi"/>
            <w:color w:val="000000" w:themeColor="text1"/>
            <w:sz w:val="22"/>
            <w:szCs w:val="21"/>
          </w:rPr>
          <w:t xml:space="preserve"> 2012</w:t>
        </w:r>
      </w:hyperlink>
      <w:r w:rsidRPr="00F756B0">
        <w:rPr>
          <w:rStyle w:val="StyleUnderline"/>
          <w:rFonts w:cstheme="majorHAnsi"/>
          <w:color w:val="000000" w:themeColor="text1"/>
          <w:sz w:val="22"/>
          <w:szCs w:val="21"/>
        </w:rPr>
        <w:t xml:space="preserve">; </w:t>
      </w:r>
      <w:hyperlink r:id="rId27" w:anchor="bibr45-23326492241247786" w:history="1">
        <w:r w:rsidRPr="00F756B0">
          <w:rPr>
            <w:rStyle w:val="StyleUnderline"/>
            <w:rFonts w:cstheme="majorHAnsi"/>
            <w:color w:val="000000" w:themeColor="text1"/>
            <w:sz w:val="22"/>
            <w:szCs w:val="21"/>
          </w:rPr>
          <w:t>Stepan-Norris and Zeitlin 2003</w:t>
        </w:r>
      </w:hyperlink>
      <w:r w:rsidRPr="00F756B0">
        <w:rPr>
          <w:rStyle w:val="StyleUnderline"/>
          <w:rFonts w:cstheme="majorHAnsi"/>
          <w:color w:val="000000" w:themeColor="text1"/>
          <w:sz w:val="22"/>
          <w:szCs w:val="21"/>
        </w:rPr>
        <w:t xml:space="preserve">; </w:t>
      </w:r>
      <w:hyperlink r:id="rId28" w:anchor="bibr54-23326492241247786" w:history="1">
        <w:r w:rsidRPr="00F756B0">
          <w:rPr>
            <w:rStyle w:val="StyleUnderline"/>
            <w:rFonts w:cstheme="majorHAnsi"/>
            <w:color w:val="000000" w:themeColor="text1"/>
            <w:sz w:val="22"/>
            <w:szCs w:val="21"/>
          </w:rPr>
          <w:t>Zeitlin and Weyher 2001</w:t>
        </w:r>
      </w:hyperlink>
      <w:r w:rsidRPr="00F756B0">
        <w:rPr>
          <w:rStyle w:val="StyleUnderline"/>
          <w:rFonts w:cstheme="majorHAnsi"/>
          <w:color w:val="000000" w:themeColor="text1"/>
          <w:sz w:val="22"/>
          <w:szCs w:val="21"/>
        </w:rPr>
        <w:t xml:space="preserve">; </w:t>
      </w:r>
      <w:hyperlink r:id="rId29" w:anchor="bibr55-23326492241247786" w:history="1">
        <w:r w:rsidRPr="00F756B0">
          <w:rPr>
            <w:rStyle w:val="StyleUnderline"/>
            <w:rFonts w:cstheme="majorHAnsi"/>
            <w:color w:val="000000" w:themeColor="text1"/>
            <w:sz w:val="22"/>
            <w:szCs w:val="21"/>
          </w:rPr>
          <w:t>Zieger 2007</w:t>
        </w:r>
      </w:hyperlink>
      <w:r w:rsidRPr="00F756B0">
        <w:rPr>
          <w:rFonts w:cstheme="majorHAnsi"/>
          <w:color w:val="000000" w:themeColor="text1"/>
          <w:sz w:val="13"/>
          <w:szCs w:val="21"/>
        </w:rPr>
        <w:t>)</w:t>
      </w:r>
      <w:r w:rsidRPr="00F756B0">
        <w:rPr>
          <w:rFonts w:cstheme="majorHAnsi"/>
          <w:color w:val="333333"/>
          <w:sz w:val="13"/>
          <w:szCs w:val="21"/>
        </w:rPr>
        <w:t xml:space="preserve">. </w:t>
      </w:r>
    </w:p>
    <w:p w14:paraId="20D2F4D6" w14:textId="77777777" w:rsidR="00D7540D" w:rsidRPr="00F756B0" w:rsidRDefault="00D7540D" w:rsidP="00D7540D">
      <w:pPr>
        <w:shd w:val="clear" w:color="auto" w:fill="FFFFFF"/>
        <w:rPr>
          <w:rFonts w:cstheme="majorHAnsi"/>
          <w:color w:val="333333"/>
          <w:sz w:val="10"/>
          <w:szCs w:val="18"/>
        </w:rPr>
      </w:pPr>
      <w:r w:rsidRPr="00F756B0">
        <w:rPr>
          <w:rFonts w:cstheme="majorHAnsi"/>
          <w:color w:val="333333"/>
          <w:sz w:val="16"/>
        </w:rPr>
        <w:t xml:space="preserve">As readers of this scholarship, we are meant to make three inferences. The first is that progressive </w:t>
      </w:r>
      <w:r w:rsidRPr="00F756B0">
        <w:rPr>
          <w:rStyle w:val="StyleUnderline"/>
          <w:rFonts w:cstheme="majorHAnsi"/>
        </w:rPr>
        <w:t>Whites recognized Black workers</w:t>
      </w:r>
      <w:r w:rsidRPr="00F756B0">
        <w:rPr>
          <w:rFonts w:cstheme="majorHAnsi"/>
          <w:color w:val="333333"/>
          <w:sz w:val="16"/>
        </w:rPr>
        <w:t xml:space="preserve"> </w:t>
      </w:r>
      <w:r w:rsidRPr="00F756B0">
        <w:rPr>
          <w:rStyle w:val="StyleUnderline"/>
          <w:rFonts w:cstheme="majorHAnsi"/>
        </w:rPr>
        <w:t>as</w:t>
      </w:r>
      <w:r w:rsidRPr="00F756B0">
        <w:rPr>
          <w:rFonts w:cstheme="majorHAnsi"/>
          <w:color w:val="333333"/>
          <w:sz w:val="16"/>
        </w:rPr>
        <w:t xml:space="preserve"> having equal standing with White workers and </w:t>
      </w:r>
      <w:r w:rsidRPr="00F756B0">
        <w:rPr>
          <w:rStyle w:val="StyleUnderline"/>
          <w:rFonts w:cstheme="majorHAnsi"/>
        </w:rPr>
        <w:t xml:space="preserve">trade unionists. The second is that U.S. </w:t>
      </w:r>
      <w:r w:rsidRPr="00F756B0">
        <w:rPr>
          <w:rStyle w:val="StyleUnderline"/>
          <w:rFonts w:cstheme="majorHAnsi"/>
          <w:highlight w:val="cyan"/>
        </w:rPr>
        <w:t>labor history’s protagonists were Whites</w:t>
      </w:r>
      <w:r w:rsidRPr="00F756B0">
        <w:rPr>
          <w:rFonts w:cstheme="majorHAnsi"/>
          <w:color w:val="333333"/>
          <w:sz w:val="16"/>
        </w:rPr>
        <w:t xml:space="preserve">, while </w:t>
      </w:r>
      <w:r w:rsidRPr="00F756B0">
        <w:rPr>
          <w:rStyle w:val="StyleUnderline"/>
          <w:rFonts w:cstheme="majorHAnsi"/>
        </w:rPr>
        <w:t xml:space="preserve">Black people were the </w:t>
      </w:r>
      <w:r w:rsidRPr="00F756B0">
        <w:rPr>
          <w:rStyle w:val="Emphasis"/>
          <w:rFonts w:cstheme="majorHAnsi"/>
        </w:rPr>
        <w:t>passive</w:t>
      </w:r>
      <w:r w:rsidRPr="00F756B0">
        <w:rPr>
          <w:rFonts w:cstheme="majorHAnsi"/>
          <w:color w:val="333333"/>
          <w:sz w:val="16"/>
        </w:rPr>
        <w:t xml:space="preserve"> beneficiaries or </w:t>
      </w:r>
      <w:r w:rsidRPr="00F756B0">
        <w:rPr>
          <w:rStyle w:val="Emphasis"/>
          <w:rFonts w:cstheme="majorHAnsi"/>
        </w:rPr>
        <w:t>victims</w:t>
      </w:r>
      <w:r w:rsidRPr="00F756B0">
        <w:rPr>
          <w:rStyle w:val="StyleUnderline"/>
          <w:rFonts w:cstheme="majorHAnsi"/>
        </w:rPr>
        <w:t xml:space="preserve"> of Whites. </w:t>
      </w:r>
      <w:r w:rsidRPr="00F756B0">
        <w:rPr>
          <w:rFonts w:cstheme="majorHAnsi"/>
          <w:color w:val="333333"/>
          <w:sz w:val="16"/>
        </w:rPr>
        <w:t xml:space="preserve">The third is that White progressives’ class analysis of capitalism was fundamentally correct in the sense that capital deploys racism to divide and weaken the working class. </w:t>
      </w:r>
      <w:r w:rsidRPr="00F756B0">
        <w:rPr>
          <w:rStyle w:val="StyleUnderline"/>
          <w:rFonts w:cstheme="majorHAnsi"/>
        </w:rPr>
        <w:t>We argue</w:t>
      </w:r>
      <w:r w:rsidRPr="00F756B0">
        <w:rPr>
          <w:rFonts w:cstheme="majorHAnsi"/>
          <w:color w:val="333333"/>
          <w:sz w:val="16"/>
        </w:rPr>
        <w:t xml:space="preserve"> that the foregoing scholarship mistakes progressive trade unionism for a politics of recognition while eliding how the domination under slavery continued to structure Black life after the Civil War. </w:t>
      </w:r>
      <w:r w:rsidRPr="00F756B0">
        <w:rPr>
          <w:rStyle w:val="StyleUnderline"/>
          <w:rFonts w:cstheme="majorHAnsi"/>
        </w:rPr>
        <w:t>Neither progressive</w:t>
      </w:r>
      <w:r w:rsidRPr="00F756B0">
        <w:rPr>
          <w:rFonts w:cstheme="majorHAnsi"/>
          <w:color w:val="333333"/>
          <w:sz w:val="16"/>
        </w:rPr>
        <w:t xml:space="preserve"> nor conservative White labor </w:t>
      </w:r>
      <w:r w:rsidRPr="00F756B0">
        <w:rPr>
          <w:rStyle w:val="StyleUnderline"/>
          <w:rFonts w:cstheme="majorHAnsi"/>
        </w:rPr>
        <w:t>reckoned</w:t>
      </w:r>
      <w:r w:rsidRPr="00F756B0">
        <w:rPr>
          <w:rFonts w:cstheme="majorHAnsi"/>
          <w:color w:val="333333"/>
          <w:sz w:val="16"/>
        </w:rPr>
        <w:t xml:space="preserve"> </w:t>
      </w:r>
      <w:r w:rsidRPr="00F756B0">
        <w:rPr>
          <w:rStyle w:val="StyleUnderline"/>
          <w:rFonts w:cstheme="majorHAnsi"/>
        </w:rPr>
        <w:t>with</w:t>
      </w:r>
      <w:r w:rsidRPr="00F756B0">
        <w:rPr>
          <w:rFonts w:cstheme="majorHAnsi"/>
          <w:color w:val="333333"/>
          <w:sz w:val="16"/>
        </w:rPr>
        <w:t xml:space="preserve"> the unfinished project of Black emancipation and </w:t>
      </w:r>
      <w:r w:rsidRPr="00F756B0">
        <w:rPr>
          <w:rStyle w:val="StyleUnderline"/>
          <w:rFonts w:cstheme="majorHAnsi"/>
        </w:rPr>
        <w:t xml:space="preserve">ongoing mechanisms of </w:t>
      </w:r>
      <w:r w:rsidRPr="00F756B0">
        <w:rPr>
          <w:rStyle w:val="Emphasis"/>
          <w:rFonts w:cstheme="majorHAnsi"/>
        </w:rPr>
        <w:t>captivity</w:t>
      </w:r>
      <w:r w:rsidRPr="00F756B0">
        <w:rPr>
          <w:rStyle w:val="StyleUnderline"/>
          <w:rFonts w:cstheme="majorHAnsi"/>
        </w:rPr>
        <w:t xml:space="preserve"> and </w:t>
      </w:r>
      <w:r w:rsidRPr="00F756B0">
        <w:rPr>
          <w:rStyle w:val="Emphasis"/>
          <w:rFonts w:cstheme="majorHAnsi"/>
        </w:rPr>
        <w:t>slavery</w:t>
      </w:r>
      <w:r w:rsidRPr="00F756B0">
        <w:rPr>
          <w:rStyle w:val="StyleUnderline"/>
          <w:rFonts w:cstheme="majorHAnsi"/>
        </w:rPr>
        <w:t xml:space="preserve">. </w:t>
      </w:r>
      <w:r w:rsidRPr="00F756B0">
        <w:rPr>
          <w:rFonts w:cstheme="majorHAnsi"/>
          <w:color w:val="333333"/>
          <w:sz w:val="16"/>
        </w:rPr>
        <w:t xml:space="preserve">Moreover, the existing </w:t>
      </w:r>
      <w:r w:rsidRPr="00F756B0">
        <w:rPr>
          <w:rStyle w:val="StyleUnderline"/>
          <w:rFonts w:cstheme="majorHAnsi"/>
        </w:rPr>
        <w:t>scholarship’s formulation</w:t>
      </w:r>
      <w:r w:rsidRPr="00F756B0">
        <w:rPr>
          <w:rFonts w:cstheme="majorHAnsi"/>
          <w:color w:val="333333"/>
          <w:sz w:val="16"/>
        </w:rPr>
        <w:t xml:space="preserve"> </w:t>
      </w:r>
      <w:r w:rsidRPr="00F756B0">
        <w:rPr>
          <w:rStyle w:val="StyleUnderline"/>
          <w:rFonts w:cstheme="majorHAnsi"/>
        </w:rPr>
        <w:t>of</w:t>
      </w:r>
      <w:r w:rsidRPr="00F756B0">
        <w:rPr>
          <w:rFonts w:cstheme="majorHAnsi"/>
          <w:color w:val="333333"/>
          <w:sz w:val="16"/>
        </w:rPr>
        <w:t xml:space="preserve"> class and interracial solidarity </w:t>
      </w:r>
      <w:proofErr w:type="gramStart"/>
      <w:r w:rsidRPr="00F756B0">
        <w:rPr>
          <w:rStyle w:val="StyleUnderline"/>
          <w:rFonts w:cstheme="majorHAnsi"/>
        </w:rPr>
        <w:t>touts</w:t>
      </w:r>
      <w:proofErr w:type="gramEnd"/>
      <w:r w:rsidRPr="00F756B0">
        <w:rPr>
          <w:rStyle w:val="StyleUnderline"/>
          <w:rFonts w:cstheme="majorHAnsi"/>
        </w:rPr>
        <w:t xml:space="preserve"> examples of</w:t>
      </w:r>
      <w:r w:rsidRPr="00F756B0">
        <w:rPr>
          <w:rFonts w:cstheme="majorHAnsi"/>
          <w:color w:val="333333"/>
          <w:sz w:val="16"/>
        </w:rPr>
        <w:t xml:space="preserve"> </w:t>
      </w:r>
      <w:r w:rsidRPr="00F756B0">
        <w:rPr>
          <w:rStyle w:val="Emphasis"/>
          <w:rFonts w:cstheme="majorHAnsi"/>
        </w:rPr>
        <w:t>racial inclusion</w:t>
      </w:r>
      <w:r w:rsidRPr="00F756B0">
        <w:rPr>
          <w:rStyle w:val="StyleUnderline"/>
          <w:rFonts w:cstheme="majorHAnsi"/>
        </w:rPr>
        <w:t xml:space="preserve"> that are in fact </w:t>
      </w:r>
      <w:r w:rsidRPr="00F756B0">
        <w:rPr>
          <w:rStyle w:val="Emphasis"/>
          <w:rFonts w:cstheme="majorHAnsi"/>
        </w:rPr>
        <w:t>scenes</w:t>
      </w:r>
      <w:r w:rsidRPr="00F756B0">
        <w:rPr>
          <w:rStyle w:val="StyleUnderline"/>
          <w:rFonts w:cstheme="majorHAnsi"/>
        </w:rPr>
        <w:t xml:space="preserve"> of Black </w:t>
      </w:r>
      <w:r w:rsidRPr="00F756B0">
        <w:rPr>
          <w:rStyle w:val="Emphasis"/>
          <w:rFonts w:cstheme="majorHAnsi"/>
        </w:rPr>
        <w:t>subjection</w:t>
      </w:r>
      <w:r w:rsidRPr="00F756B0">
        <w:rPr>
          <w:rFonts w:cstheme="majorHAnsi"/>
          <w:color w:val="333333"/>
          <w:sz w:val="16"/>
        </w:rPr>
        <w:t xml:space="preserve">. As we demonstrate, in </w:t>
      </w:r>
      <w:r w:rsidRPr="00F756B0">
        <w:rPr>
          <w:rStyle w:val="StyleUnderline"/>
          <w:rFonts w:cstheme="majorHAnsi"/>
        </w:rPr>
        <w:t>the internal politics of postbellum organized labor</w:t>
      </w:r>
      <w:r w:rsidRPr="00F756B0">
        <w:rPr>
          <w:rFonts w:cstheme="majorHAnsi"/>
          <w:color w:val="333333"/>
          <w:sz w:val="16"/>
        </w:rPr>
        <w:t xml:space="preserve">, White trade unionists pushed a vision of </w:t>
      </w:r>
      <w:r w:rsidRPr="00F756B0">
        <w:rPr>
          <w:rStyle w:val="StyleUnderline"/>
          <w:rFonts w:cstheme="majorHAnsi"/>
          <w:highlight w:val="cyan"/>
        </w:rPr>
        <w:t>universal</w:t>
      </w:r>
      <w:r w:rsidRPr="00F756B0">
        <w:rPr>
          <w:rStyle w:val="StyleUnderline"/>
          <w:rFonts w:cstheme="majorHAnsi"/>
        </w:rPr>
        <w:t xml:space="preserve"> </w:t>
      </w:r>
      <w:r w:rsidRPr="00F756B0">
        <w:rPr>
          <w:rStyle w:val="StyleUnderline"/>
          <w:rFonts w:cstheme="majorHAnsi"/>
          <w:highlight w:val="cyan"/>
        </w:rPr>
        <w:t>emancipation</w:t>
      </w:r>
      <w:r w:rsidRPr="00F756B0">
        <w:rPr>
          <w:rStyle w:val="StyleUnderline"/>
          <w:rFonts w:cstheme="majorHAnsi"/>
        </w:rPr>
        <w:t xml:space="preserve"> that privileged White labor’s emancipation from incipient industrial capitalism. </w:t>
      </w:r>
      <w:r w:rsidRPr="00F756B0">
        <w:rPr>
          <w:rFonts w:cstheme="majorHAnsi"/>
          <w:color w:val="333333"/>
          <w:sz w:val="16"/>
        </w:rPr>
        <w:t xml:space="preserve">Whiteness studies demonstrate that </w:t>
      </w:r>
      <w:r w:rsidRPr="00F756B0">
        <w:rPr>
          <w:rStyle w:val="StyleUnderline"/>
          <w:rFonts w:cstheme="majorHAnsi"/>
        </w:rPr>
        <w:t>White</w:t>
      </w:r>
      <w:r w:rsidRPr="00F756B0">
        <w:rPr>
          <w:rFonts w:cstheme="majorHAnsi"/>
          <w:color w:val="333333"/>
          <w:sz w:val="16"/>
        </w:rPr>
        <w:t xml:space="preserve"> working-class </w:t>
      </w:r>
      <w:r w:rsidRPr="00F756B0">
        <w:rPr>
          <w:rStyle w:val="StyleUnderline"/>
          <w:rFonts w:cstheme="majorHAnsi"/>
        </w:rPr>
        <w:t>consciousness</w:t>
      </w:r>
      <w:r w:rsidRPr="00F756B0">
        <w:rPr>
          <w:rFonts w:cstheme="majorHAnsi"/>
          <w:color w:val="333333"/>
          <w:sz w:val="16"/>
        </w:rPr>
        <w:t xml:space="preserve"> in the United States was historically </w:t>
      </w:r>
      <w:r w:rsidRPr="00F756B0">
        <w:rPr>
          <w:rStyle w:val="Emphasis"/>
          <w:rFonts w:cstheme="majorHAnsi"/>
          <w:highlight w:val="cyan"/>
        </w:rPr>
        <w:t>constructed</w:t>
      </w:r>
      <w:r w:rsidRPr="00F756B0">
        <w:rPr>
          <w:rStyle w:val="StyleUnderline"/>
          <w:rFonts w:cstheme="majorHAnsi"/>
          <w:highlight w:val="cyan"/>
        </w:rPr>
        <w:t xml:space="preserve"> by</w:t>
      </w:r>
      <w:r w:rsidRPr="00F756B0">
        <w:rPr>
          <w:rStyle w:val="StyleUnderline"/>
          <w:rFonts w:cstheme="majorHAnsi"/>
        </w:rPr>
        <w:t xml:space="preserve"> relying on </w:t>
      </w:r>
      <w:r w:rsidRPr="00F756B0">
        <w:rPr>
          <w:rStyle w:val="Emphasis"/>
          <w:rFonts w:cstheme="majorHAnsi"/>
          <w:highlight w:val="cyan"/>
        </w:rPr>
        <w:t>anti-Black anxieties</w:t>
      </w:r>
      <w:r w:rsidRPr="00F756B0">
        <w:rPr>
          <w:rFonts w:cstheme="majorHAnsi"/>
          <w:color w:val="333333"/>
          <w:sz w:val="16"/>
        </w:rPr>
        <w:t xml:space="preserve"> (</w:t>
      </w:r>
      <w:hyperlink r:id="rId30" w:anchor="bibr14-23326492241247786" w:history="1">
        <w:r w:rsidRPr="00F756B0">
          <w:rPr>
            <w:rStyle w:val="Hyperlink"/>
            <w:rFonts w:cstheme="majorHAnsi"/>
            <w:color w:val="046FF8"/>
            <w:sz w:val="16"/>
          </w:rPr>
          <w:t>Du Bois 1935 [2017]</w:t>
        </w:r>
      </w:hyperlink>
      <w:r w:rsidRPr="00F756B0">
        <w:rPr>
          <w:rFonts w:cstheme="majorHAnsi"/>
          <w:color w:val="333333"/>
          <w:sz w:val="16"/>
        </w:rPr>
        <w:t xml:space="preserve">; </w:t>
      </w:r>
      <w:hyperlink r:id="rId31" w:anchor="bibr40-23326492241247786" w:history="1">
        <w:r w:rsidRPr="00F756B0">
          <w:rPr>
            <w:rStyle w:val="Hyperlink"/>
            <w:rFonts w:cstheme="majorHAnsi"/>
            <w:color w:val="046FF8"/>
            <w:sz w:val="16"/>
          </w:rPr>
          <w:t>Roediger 1991</w:t>
        </w:r>
      </w:hyperlink>
      <w:r w:rsidRPr="00F756B0">
        <w:rPr>
          <w:rFonts w:cstheme="majorHAnsi"/>
          <w:color w:val="333333"/>
          <w:sz w:val="16"/>
        </w:rPr>
        <w:t>). Moreover, even during moments when trade unions became pragmatic about including Black labor—a significant move away from outright exclusion—</w:t>
      </w:r>
      <w:r w:rsidRPr="00F756B0">
        <w:rPr>
          <w:rStyle w:val="StyleUnderline"/>
          <w:rFonts w:cstheme="majorHAnsi"/>
        </w:rPr>
        <w:t>White trade</w:t>
      </w:r>
      <w:r w:rsidRPr="00F756B0">
        <w:rPr>
          <w:rFonts w:cstheme="majorHAnsi"/>
          <w:color w:val="333333"/>
          <w:sz w:val="16"/>
        </w:rPr>
        <w:t xml:space="preserve"> </w:t>
      </w:r>
      <w:proofErr w:type="gramStart"/>
      <w:r w:rsidRPr="00F756B0">
        <w:rPr>
          <w:rFonts w:cstheme="majorHAnsi"/>
          <w:color w:val="333333"/>
          <w:sz w:val="16"/>
        </w:rPr>
        <w:t>unionists maintained</w:t>
      </w:r>
      <w:proofErr w:type="gramEnd"/>
      <w:r w:rsidRPr="00F756B0">
        <w:rPr>
          <w:rFonts w:cstheme="majorHAnsi"/>
          <w:color w:val="333333"/>
          <w:sz w:val="16"/>
        </w:rPr>
        <w:t xml:space="preserve"> </w:t>
      </w:r>
      <w:r w:rsidRPr="00287D6F">
        <w:rPr>
          <w:rStyle w:val="StyleUnderline"/>
          <w:rFonts w:cstheme="majorHAnsi"/>
          <w:highlight w:val="cyan"/>
        </w:rPr>
        <w:t>hierarchies of leadership</w:t>
      </w:r>
      <w:r w:rsidRPr="00F756B0">
        <w:rPr>
          <w:rStyle w:val="StyleUnderline"/>
          <w:rFonts w:cstheme="majorHAnsi"/>
        </w:rPr>
        <w:t xml:space="preserve"> and ideology </w:t>
      </w:r>
      <w:r w:rsidRPr="00287D6F">
        <w:rPr>
          <w:rStyle w:val="StyleUnderline"/>
          <w:rFonts w:cstheme="majorHAnsi"/>
          <w:highlight w:val="cyan"/>
        </w:rPr>
        <w:t>that marginalized the antiracist demands</w:t>
      </w:r>
      <w:r w:rsidRPr="00F756B0">
        <w:rPr>
          <w:rStyle w:val="StyleUnderline"/>
          <w:rFonts w:cstheme="majorHAnsi"/>
        </w:rPr>
        <w:t xml:space="preserve"> </w:t>
      </w:r>
      <w:r w:rsidRPr="00F756B0">
        <w:rPr>
          <w:rFonts w:cstheme="majorHAnsi"/>
          <w:sz w:val="16"/>
        </w:rPr>
        <w:t>and voices of Black workers</w:t>
      </w:r>
      <w:r w:rsidRPr="00F756B0">
        <w:rPr>
          <w:rFonts w:cstheme="majorHAnsi"/>
          <w:color w:val="333333"/>
          <w:sz w:val="16"/>
        </w:rPr>
        <w:t xml:space="preserve">. Laden with the entitlements of </w:t>
      </w:r>
      <w:r w:rsidRPr="00F756B0">
        <w:rPr>
          <w:rStyle w:val="StyleUnderline"/>
          <w:rFonts w:cstheme="majorHAnsi"/>
          <w:highlight w:val="cyan"/>
        </w:rPr>
        <w:t>Whiteness</w:t>
      </w:r>
      <w:r w:rsidRPr="00F756B0">
        <w:rPr>
          <w:rFonts w:cstheme="majorHAnsi"/>
          <w:color w:val="333333"/>
          <w:sz w:val="16"/>
          <w:highlight w:val="cyan"/>
        </w:rPr>
        <w:t xml:space="preserve"> </w:t>
      </w:r>
      <w:r w:rsidRPr="00F756B0">
        <w:rPr>
          <w:rStyle w:val="StyleUnderline"/>
          <w:rFonts w:cstheme="majorHAnsi"/>
          <w:highlight w:val="cyan"/>
        </w:rPr>
        <w:t>through</w:t>
      </w:r>
      <w:r w:rsidRPr="00F756B0">
        <w:rPr>
          <w:rStyle w:val="StyleUnderline"/>
          <w:rFonts w:cstheme="majorHAnsi"/>
        </w:rPr>
        <w:t xml:space="preserve"> the </w:t>
      </w:r>
      <w:r w:rsidRPr="00F756B0">
        <w:rPr>
          <w:rStyle w:val="StyleUnderline"/>
          <w:rFonts w:cstheme="majorHAnsi"/>
          <w:highlight w:val="cyan"/>
        </w:rPr>
        <w:t>inheritances of chattel slavery</w:t>
      </w:r>
      <w:r w:rsidRPr="00F756B0">
        <w:rPr>
          <w:rFonts w:cstheme="majorHAnsi"/>
          <w:color w:val="333333"/>
          <w:sz w:val="16"/>
        </w:rPr>
        <w:t xml:space="preserve">, the </w:t>
      </w:r>
      <w:r w:rsidRPr="00F756B0">
        <w:rPr>
          <w:rStyle w:val="StyleUnderline"/>
          <w:rFonts w:cstheme="majorHAnsi"/>
          <w:highlight w:val="cyan"/>
        </w:rPr>
        <w:t>formulation of “</w:t>
      </w:r>
      <w:r w:rsidRPr="00F756B0">
        <w:rPr>
          <w:rStyle w:val="Emphasis"/>
          <w:rFonts w:cstheme="majorHAnsi"/>
          <w:highlight w:val="cyan"/>
        </w:rPr>
        <w:t>emancipation</w:t>
      </w:r>
      <w:r w:rsidRPr="00F756B0">
        <w:rPr>
          <w:rFonts w:cstheme="majorHAnsi"/>
          <w:color w:val="333333"/>
          <w:sz w:val="16"/>
        </w:rPr>
        <w:t xml:space="preserve">” </w:t>
      </w:r>
      <w:r w:rsidRPr="00F756B0">
        <w:rPr>
          <w:rStyle w:val="StyleUnderline"/>
          <w:rFonts w:cstheme="majorHAnsi"/>
        </w:rPr>
        <w:t>for White labor</w:t>
      </w:r>
      <w:r w:rsidRPr="00F756B0">
        <w:rPr>
          <w:rFonts w:cstheme="majorHAnsi"/>
          <w:color w:val="333333"/>
          <w:sz w:val="16"/>
        </w:rPr>
        <w:t xml:space="preserve"> </w:t>
      </w:r>
      <w:r w:rsidRPr="00F756B0">
        <w:rPr>
          <w:rStyle w:val="Emphasis"/>
          <w:rFonts w:cstheme="majorHAnsi"/>
          <w:highlight w:val="cyan"/>
        </w:rPr>
        <w:t>rejected Black people’s</w:t>
      </w:r>
      <w:r w:rsidRPr="00F756B0">
        <w:rPr>
          <w:rFonts w:cstheme="majorHAnsi"/>
          <w:color w:val="333333"/>
          <w:sz w:val="16"/>
        </w:rPr>
        <w:t xml:space="preserve"> unresolved political struggles for Black </w:t>
      </w:r>
      <w:r w:rsidRPr="00F756B0">
        <w:rPr>
          <w:rStyle w:val="Emphasis"/>
          <w:rFonts w:cstheme="majorHAnsi"/>
          <w:highlight w:val="cyan"/>
        </w:rPr>
        <w:t>liberation</w:t>
      </w:r>
      <w:r w:rsidRPr="00F756B0">
        <w:rPr>
          <w:rFonts w:cstheme="majorHAnsi"/>
          <w:color w:val="333333"/>
          <w:sz w:val="16"/>
        </w:rPr>
        <w:t xml:space="preserve">. </w:t>
      </w:r>
      <w:r w:rsidRPr="00F756B0">
        <w:rPr>
          <w:rStyle w:val="Emphasis"/>
          <w:rFonts w:cstheme="majorHAnsi"/>
        </w:rPr>
        <w:t xml:space="preserve">We offer an alternative explanation for the </w:t>
      </w:r>
      <w:r w:rsidRPr="00F756B0">
        <w:rPr>
          <w:rStyle w:val="Emphasis"/>
          <w:rFonts w:cstheme="majorHAnsi"/>
          <w:highlight w:val="cyan"/>
        </w:rPr>
        <w:t>failure of</w:t>
      </w:r>
      <w:r w:rsidRPr="00F756B0">
        <w:rPr>
          <w:rFonts w:cstheme="majorHAnsi"/>
          <w:color w:val="333333"/>
          <w:sz w:val="16"/>
        </w:rPr>
        <w:t xml:space="preserve"> interracial solidarity in the </w:t>
      </w:r>
      <w:r w:rsidRPr="00F756B0">
        <w:rPr>
          <w:rStyle w:val="Emphasis"/>
          <w:rFonts w:cstheme="majorHAnsi"/>
          <w:highlight w:val="cyan"/>
        </w:rPr>
        <w:t>postbellum</w:t>
      </w:r>
      <w:r w:rsidRPr="00F756B0">
        <w:rPr>
          <w:rStyle w:val="Emphasis"/>
          <w:rFonts w:cstheme="majorHAnsi"/>
        </w:rPr>
        <w:t xml:space="preserve"> United States</w:t>
      </w:r>
      <w:r w:rsidRPr="00F756B0">
        <w:rPr>
          <w:rFonts w:cstheme="majorHAnsi"/>
          <w:color w:val="333333"/>
          <w:sz w:val="16"/>
        </w:rPr>
        <w:t xml:space="preserve">. </w:t>
      </w:r>
      <w:r w:rsidRPr="00F756B0">
        <w:rPr>
          <w:rStyle w:val="StyleUnderline"/>
          <w:rFonts w:cstheme="majorHAnsi"/>
          <w:highlight w:val="cyan"/>
        </w:rPr>
        <w:t>Drawing on</w:t>
      </w:r>
      <w:r w:rsidRPr="00F756B0">
        <w:rPr>
          <w:rFonts w:cstheme="majorHAnsi"/>
          <w:color w:val="333333"/>
          <w:sz w:val="16"/>
        </w:rPr>
        <w:t xml:space="preserve"> archival and </w:t>
      </w:r>
      <w:r w:rsidRPr="00F756B0">
        <w:rPr>
          <w:rFonts w:cstheme="majorHAnsi"/>
          <w:sz w:val="13"/>
          <w:szCs w:val="11"/>
        </w:rPr>
        <w:t>secondary</w:t>
      </w:r>
      <w:r w:rsidRPr="00F756B0">
        <w:rPr>
          <w:rFonts w:cstheme="majorHAnsi"/>
          <w:color w:val="333333"/>
          <w:sz w:val="2"/>
          <w:szCs w:val="11"/>
        </w:rPr>
        <w:t xml:space="preserve"> </w:t>
      </w:r>
      <w:r w:rsidRPr="00F756B0">
        <w:rPr>
          <w:rStyle w:val="Emphasis"/>
          <w:rFonts w:cstheme="majorHAnsi"/>
          <w:highlight w:val="cyan"/>
        </w:rPr>
        <w:t>data</w:t>
      </w:r>
      <w:r w:rsidRPr="00F756B0">
        <w:rPr>
          <w:rFonts w:cstheme="majorHAnsi"/>
          <w:color w:val="333333"/>
          <w:sz w:val="16"/>
        </w:rPr>
        <w:t xml:space="preserve"> </w:t>
      </w:r>
      <w:r w:rsidRPr="00F756B0">
        <w:rPr>
          <w:rStyle w:val="StyleUnderline"/>
          <w:rFonts w:cstheme="majorHAnsi"/>
        </w:rPr>
        <w:t>on the encounter of Black and White labor</w:t>
      </w:r>
      <w:r w:rsidRPr="00F756B0">
        <w:rPr>
          <w:rFonts w:cstheme="majorHAnsi"/>
          <w:color w:val="333333"/>
          <w:sz w:val="16"/>
        </w:rPr>
        <w:t xml:space="preserve"> from Reconstruction to the turn of the twentieth century, we argue that organized labor refused to reckon institutionally with what </w:t>
      </w:r>
      <w:hyperlink r:id="rId32" w:anchor="bibr24-23326492241247786" w:history="1">
        <w:r w:rsidRPr="00F756B0">
          <w:rPr>
            <w:rStyle w:val="Hyperlink"/>
            <w:rFonts w:cstheme="majorHAnsi"/>
            <w:color w:val="046FF8"/>
            <w:sz w:val="16"/>
          </w:rPr>
          <w:t>Hartman (1997</w:t>
        </w:r>
      </w:hyperlink>
      <w:r w:rsidRPr="00F756B0">
        <w:rPr>
          <w:rFonts w:cstheme="majorHAnsi"/>
          <w:color w:val="333333"/>
          <w:sz w:val="16"/>
        </w:rPr>
        <w:t xml:space="preserve">, </w:t>
      </w:r>
      <w:hyperlink r:id="rId33" w:anchor="bibr25-23326492241247786" w:history="1">
        <w:r w:rsidRPr="00F756B0">
          <w:rPr>
            <w:rStyle w:val="Hyperlink"/>
            <w:rFonts w:cstheme="majorHAnsi"/>
            <w:color w:val="046FF8"/>
            <w:sz w:val="16"/>
          </w:rPr>
          <w:t>2008</w:t>
        </w:r>
      </w:hyperlink>
      <w:r w:rsidRPr="00F756B0">
        <w:rPr>
          <w:rFonts w:cstheme="majorHAnsi"/>
          <w:color w:val="333333"/>
          <w:sz w:val="16"/>
        </w:rPr>
        <w:t xml:space="preserve">) </w:t>
      </w:r>
      <w:r w:rsidRPr="00D7540D">
        <w:rPr>
          <w:sz w:val="15"/>
          <w:szCs w:val="13"/>
        </w:rPr>
        <w:t>calls the “nonevent of emancipation” and the “afterlife of slavery” for</w:t>
      </w:r>
      <w:r w:rsidRPr="00D7540D">
        <w:rPr>
          <w:rFonts w:cstheme="majorHAnsi"/>
          <w:color w:val="333333"/>
          <w:sz w:val="6"/>
          <w:szCs w:val="13"/>
        </w:rPr>
        <w:t xml:space="preserve"> </w:t>
      </w:r>
      <w:r w:rsidRPr="00F756B0">
        <w:rPr>
          <w:rFonts w:cstheme="majorHAnsi"/>
          <w:color w:val="333333"/>
          <w:sz w:val="16"/>
        </w:rPr>
        <w:t xml:space="preserve">Black populations. </w:t>
      </w:r>
      <w:hyperlink r:id="rId34" w:anchor="bibr24-23326492241247786" w:history="1">
        <w:r w:rsidRPr="00F756B0">
          <w:rPr>
            <w:rStyle w:val="Hyperlink"/>
            <w:rFonts w:cstheme="majorHAnsi"/>
            <w:color w:val="046FF8"/>
            <w:sz w:val="16"/>
          </w:rPr>
          <w:t>Hartman (1997)</w:t>
        </w:r>
      </w:hyperlink>
      <w:r w:rsidRPr="00F756B0">
        <w:rPr>
          <w:rFonts w:cstheme="majorHAnsi"/>
          <w:color w:val="333333"/>
          <w:sz w:val="16"/>
        </w:rPr>
        <w:t xml:space="preserve"> understands the nonevent of emancipation to be “</w:t>
      </w:r>
      <w:r w:rsidRPr="00F756B0">
        <w:rPr>
          <w:rStyle w:val="StyleUnderline"/>
          <w:rFonts w:cstheme="majorHAnsi"/>
        </w:rPr>
        <w:t>insinuated by the perpetuation</w:t>
      </w:r>
      <w:r w:rsidRPr="00F756B0">
        <w:rPr>
          <w:rFonts w:cstheme="majorHAnsi"/>
          <w:color w:val="333333"/>
          <w:sz w:val="16"/>
        </w:rPr>
        <w:t xml:space="preserve"> </w:t>
      </w:r>
      <w:r w:rsidRPr="00F756B0">
        <w:rPr>
          <w:rStyle w:val="StyleUnderline"/>
          <w:rFonts w:cstheme="majorHAnsi"/>
        </w:rPr>
        <w:t>of the</w:t>
      </w:r>
      <w:r w:rsidRPr="00F756B0">
        <w:rPr>
          <w:rFonts w:cstheme="majorHAnsi"/>
          <w:color w:val="333333"/>
          <w:sz w:val="16"/>
        </w:rPr>
        <w:t xml:space="preserve"> </w:t>
      </w:r>
      <w:r w:rsidRPr="00F756B0">
        <w:rPr>
          <w:rStyle w:val="StyleUnderline"/>
          <w:rFonts w:cstheme="majorHAnsi"/>
        </w:rPr>
        <w:t>plantation system</w:t>
      </w:r>
      <w:r w:rsidRPr="00F756B0">
        <w:rPr>
          <w:rFonts w:cstheme="majorHAnsi"/>
          <w:color w:val="333333"/>
          <w:sz w:val="16"/>
        </w:rPr>
        <w:t xml:space="preserve"> </w:t>
      </w:r>
      <w:r w:rsidRPr="00F756B0">
        <w:rPr>
          <w:rStyle w:val="StyleUnderline"/>
          <w:rFonts w:cstheme="majorHAnsi"/>
        </w:rPr>
        <w:t>and</w:t>
      </w:r>
      <w:r w:rsidRPr="00F756B0">
        <w:rPr>
          <w:rFonts w:cstheme="majorHAnsi"/>
          <w:color w:val="333333"/>
          <w:sz w:val="16"/>
        </w:rPr>
        <w:t xml:space="preserve"> the </w:t>
      </w:r>
      <w:r w:rsidRPr="00F756B0">
        <w:rPr>
          <w:rStyle w:val="StyleUnderline"/>
          <w:rFonts w:cstheme="majorHAnsi"/>
        </w:rPr>
        <w:t>reconfiguration of subjection”</w:t>
      </w:r>
      <w:r w:rsidRPr="00F756B0">
        <w:rPr>
          <w:rFonts w:cstheme="majorHAnsi"/>
          <w:color w:val="333333"/>
          <w:sz w:val="16"/>
        </w:rPr>
        <w:t xml:space="preserve"> (p. 116), finding in her historical analysis of post-emancipation </w:t>
      </w:r>
      <w:r w:rsidRPr="00217A83">
        <w:rPr>
          <w:rStyle w:val="StyleUnderline"/>
        </w:rPr>
        <w:t>Black life that,</w:t>
      </w:r>
      <w:r w:rsidRPr="00F756B0">
        <w:rPr>
          <w:rFonts w:cstheme="majorHAnsi"/>
          <w:color w:val="333333"/>
          <w:sz w:val="16"/>
        </w:rPr>
        <w:t xml:space="preserve"> “</w:t>
      </w:r>
      <w:r w:rsidRPr="00215517">
        <w:rPr>
          <w:rStyle w:val="StyleUnderline"/>
          <w:rFonts w:cstheme="majorHAnsi"/>
          <w:sz w:val="36"/>
          <w:szCs w:val="32"/>
          <w:highlight w:val="cyan"/>
        </w:rPr>
        <w:t xml:space="preserve">emancipatory discourses of </w:t>
      </w:r>
      <w:r w:rsidRPr="00215517">
        <w:rPr>
          <w:rStyle w:val="Emphasis"/>
          <w:rFonts w:cstheme="majorHAnsi"/>
          <w:sz w:val="36"/>
          <w:szCs w:val="32"/>
          <w:highlight w:val="cyan"/>
        </w:rPr>
        <w:t>rights</w:t>
      </w:r>
      <w:r w:rsidRPr="00F756B0">
        <w:rPr>
          <w:rStyle w:val="StyleUnderline"/>
          <w:rFonts w:cstheme="majorHAnsi"/>
        </w:rPr>
        <w:t>, liberty, and equality</w:t>
      </w:r>
      <w:r w:rsidRPr="00F756B0">
        <w:rPr>
          <w:rFonts w:cstheme="majorHAnsi"/>
          <w:color w:val="333333"/>
          <w:sz w:val="16"/>
        </w:rPr>
        <w:t xml:space="preserve"> instigate, transmit, </w:t>
      </w:r>
      <w:r w:rsidRPr="00F756B0">
        <w:rPr>
          <w:rStyle w:val="StyleUnderline"/>
          <w:rFonts w:cstheme="majorHAnsi"/>
        </w:rPr>
        <w:t xml:space="preserve">and effect </w:t>
      </w:r>
      <w:r w:rsidRPr="00F756B0">
        <w:rPr>
          <w:rStyle w:val="Emphasis"/>
          <w:rFonts w:cstheme="majorHAnsi"/>
          <w:highlight w:val="cyan"/>
        </w:rPr>
        <w:t>forms of racial domination</w:t>
      </w:r>
      <w:r w:rsidRPr="00F756B0">
        <w:rPr>
          <w:rFonts w:cstheme="majorHAnsi"/>
          <w:color w:val="333333"/>
          <w:sz w:val="16"/>
        </w:rPr>
        <w:t xml:space="preserve">” (p. 116). We likewise find that postbellum labor failed to grapple with the paradox of Black </w:t>
      </w:r>
      <w:r w:rsidRPr="00F756B0">
        <w:rPr>
          <w:rFonts w:cstheme="majorHAnsi"/>
          <w:i/>
          <w:iCs/>
          <w:color w:val="333333"/>
          <w:sz w:val="16"/>
        </w:rPr>
        <w:t>re-enslavement</w:t>
      </w:r>
      <w:r w:rsidRPr="00F756B0">
        <w:rPr>
          <w:rFonts w:cstheme="majorHAnsi"/>
          <w:color w:val="333333"/>
          <w:sz w:val="16"/>
        </w:rPr>
        <w:t xml:space="preserve"> post-emancipation. As </w:t>
      </w:r>
      <w:hyperlink r:id="rId35" w:anchor="bibr14-23326492241247786" w:history="1">
        <w:r w:rsidRPr="00F756B0">
          <w:rPr>
            <w:rStyle w:val="Hyperlink"/>
            <w:rFonts w:cstheme="majorHAnsi"/>
            <w:color w:val="046FF8"/>
            <w:sz w:val="16"/>
          </w:rPr>
          <w:t>W. E. B. Du Bois ([1935] 2017</w:t>
        </w:r>
      </w:hyperlink>
      <w:r w:rsidRPr="00F756B0">
        <w:rPr>
          <w:rFonts w:cstheme="majorHAnsi"/>
          <w:color w:val="333333"/>
          <w:sz w:val="16"/>
        </w:rPr>
        <w:t>) poignantly observes of Black Reconstruction, “</w:t>
      </w:r>
      <w:r w:rsidRPr="00F756B0">
        <w:rPr>
          <w:rStyle w:val="StyleUnderline"/>
          <w:rFonts w:cstheme="majorHAnsi"/>
        </w:rPr>
        <w:t xml:space="preserve">The </w:t>
      </w:r>
      <w:r w:rsidRPr="00F756B0">
        <w:rPr>
          <w:rStyle w:val="Emphasis"/>
          <w:rFonts w:cstheme="majorHAnsi"/>
        </w:rPr>
        <w:t>slave went free</w:t>
      </w:r>
      <w:r w:rsidRPr="00F756B0">
        <w:rPr>
          <w:rFonts w:cstheme="majorHAnsi"/>
          <w:color w:val="333333"/>
          <w:sz w:val="16"/>
        </w:rPr>
        <w:t xml:space="preserve">; </w:t>
      </w:r>
      <w:r w:rsidRPr="00F756B0">
        <w:rPr>
          <w:rStyle w:val="StyleUnderline"/>
        </w:rPr>
        <w:t>stood a brief moment in the sun</w:t>
      </w:r>
      <w:r w:rsidRPr="00F756B0">
        <w:rPr>
          <w:rFonts w:cstheme="majorHAnsi"/>
          <w:color w:val="333333"/>
          <w:sz w:val="16"/>
        </w:rPr>
        <w:t xml:space="preserve">; </w:t>
      </w:r>
      <w:r w:rsidRPr="00F756B0">
        <w:rPr>
          <w:rStyle w:val="Emphasis"/>
          <w:rFonts w:cstheme="majorHAnsi"/>
          <w:highlight w:val="cyan"/>
        </w:rPr>
        <w:t>then moved back again toward slavery</w:t>
      </w:r>
      <w:r w:rsidRPr="00F756B0">
        <w:rPr>
          <w:rFonts w:cstheme="majorHAnsi"/>
          <w:color w:val="333333"/>
          <w:sz w:val="16"/>
        </w:rPr>
        <w:t xml:space="preserve">” (p. 26). Du Bois’s identification of the structural, psychological, social, and institutional failures of Reconstruction dovetails with </w:t>
      </w:r>
      <w:hyperlink r:id="rId36" w:anchor="bibr25-23326492241247786" w:history="1">
        <w:r w:rsidRPr="00F756B0">
          <w:rPr>
            <w:rStyle w:val="Hyperlink"/>
            <w:rFonts w:cstheme="majorHAnsi"/>
            <w:color w:val="046FF8"/>
            <w:sz w:val="16"/>
          </w:rPr>
          <w:t>Hartman’s (2008)</w:t>
        </w:r>
      </w:hyperlink>
      <w:r w:rsidRPr="00F756B0">
        <w:rPr>
          <w:rFonts w:cstheme="majorHAnsi"/>
          <w:color w:val="333333"/>
          <w:sz w:val="16"/>
        </w:rPr>
        <w:t xml:space="preserve"> formulation of the “afterlife of slavery,” understood as the </w:t>
      </w:r>
      <w:r w:rsidRPr="00F756B0">
        <w:rPr>
          <w:rStyle w:val="Emphasis"/>
          <w:rFonts w:cstheme="majorHAnsi"/>
          <w:highlight w:val="cyan"/>
        </w:rPr>
        <w:t>persistence</w:t>
      </w:r>
      <w:r w:rsidRPr="00F756B0">
        <w:rPr>
          <w:rStyle w:val="StyleUnderline"/>
          <w:rFonts w:cstheme="majorHAnsi"/>
          <w:highlight w:val="cyan"/>
        </w:rPr>
        <w:t xml:space="preserve"> of </w:t>
      </w:r>
      <w:r w:rsidRPr="00F756B0">
        <w:rPr>
          <w:rStyle w:val="Emphasis"/>
          <w:rFonts w:cstheme="majorHAnsi"/>
          <w:highlight w:val="cyan"/>
        </w:rPr>
        <w:t>slavery</w:t>
      </w:r>
      <w:r w:rsidRPr="00F756B0">
        <w:rPr>
          <w:rStyle w:val="StyleUnderline"/>
          <w:rFonts w:cstheme="majorHAnsi"/>
          <w:highlight w:val="cyan"/>
        </w:rPr>
        <w:t xml:space="preserve"> in </w:t>
      </w:r>
      <w:r w:rsidRPr="00F756B0">
        <w:rPr>
          <w:rStyle w:val="Emphasis"/>
          <w:rFonts w:cstheme="majorHAnsi"/>
          <w:highlight w:val="cyan"/>
        </w:rPr>
        <w:t>Black people’s</w:t>
      </w:r>
      <w:r w:rsidRPr="00F756B0">
        <w:rPr>
          <w:rStyle w:val="Emphasis"/>
          <w:rFonts w:cstheme="majorHAnsi"/>
        </w:rPr>
        <w:t xml:space="preserve"> political</w:t>
      </w:r>
      <w:r w:rsidRPr="00F756B0">
        <w:rPr>
          <w:rStyle w:val="StyleUnderline"/>
          <w:rFonts w:cstheme="majorHAnsi"/>
        </w:rPr>
        <w:t xml:space="preserve"> and material </w:t>
      </w:r>
      <w:r w:rsidRPr="00F756B0">
        <w:rPr>
          <w:rStyle w:val="Emphasis"/>
          <w:rFonts w:cstheme="majorHAnsi"/>
          <w:highlight w:val="cyan"/>
        </w:rPr>
        <w:t>conditions</w:t>
      </w:r>
      <w:r w:rsidRPr="00F756B0">
        <w:rPr>
          <w:rFonts w:cstheme="majorHAnsi"/>
          <w:color w:val="333333"/>
          <w:sz w:val="16"/>
        </w:rPr>
        <w:t>, including “</w:t>
      </w:r>
      <w:r w:rsidRPr="00F756B0">
        <w:rPr>
          <w:rStyle w:val="Emphasis"/>
          <w:rFonts w:cstheme="majorHAnsi"/>
          <w:highlight w:val="cyan"/>
        </w:rPr>
        <w:t>skewed</w:t>
      </w:r>
      <w:r w:rsidRPr="00F756B0">
        <w:rPr>
          <w:rStyle w:val="Emphasis"/>
          <w:rFonts w:cstheme="majorHAnsi"/>
        </w:rPr>
        <w:t xml:space="preserve"> </w:t>
      </w:r>
      <w:r w:rsidRPr="00F756B0">
        <w:rPr>
          <w:rStyle w:val="Emphasis"/>
          <w:rFonts w:cstheme="majorHAnsi"/>
          <w:highlight w:val="cyan"/>
        </w:rPr>
        <w:t>life</w:t>
      </w:r>
      <w:r w:rsidRPr="00F756B0">
        <w:rPr>
          <w:rStyle w:val="StyleUnderline"/>
          <w:rFonts w:cstheme="majorHAnsi"/>
        </w:rPr>
        <w:t xml:space="preserve"> changes, </w:t>
      </w:r>
      <w:r w:rsidRPr="00F756B0">
        <w:rPr>
          <w:rStyle w:val="Emphasis"/>
          <w:rFonts w:cstheme="majorHAnsi"/>
        </w:rPr>
        <w:t>limited</w:t>
      </w:r>
      <w:r w:rsidRPr="00F756B0">
        <w:rPr>
          <w:rStyle w:val="StyleUnderline"/>
          <w:rFonts w:cstheme="majorHAnsi"/>
        </w:rPr>
        <w:t xml:space="preserve"> access to </w:t>
      </w:r>
      <w:r w:rsidRPr="00F756B0">
        <w:rPr>
          <w:rStyle w:val="Emphasis"/>
          <w:rFonts w:cstheme="majorHAnsi"/>
        </w:rPr>
        <w:t>health</w:t>
      </w:r>
      <w:r w:rsidRPr="00F756B0">
        <w:rPr>
          <w:rStyle w:val="StyleUnderline"/>
          <w:rFonts w:cstheme="majorHAnsi"/>
        </w:rPr>
        <w:t xml:space="preserve"> and education, </w:t>
      </w:r>
      <w:r w:rsidRPr="00F756B0">
        <w:rPr>
          <w:rStyle w:val="StyleUnderline"/>
          <w:rFonts w:cstheme="majorHAnsi"/>
          <w:highlight w:val="cyan"/>
        </w:rPr>
        <w:t xml:space="preserve">premature </w:t>
      </w:r>
      <w:r w:rsidRPr="00F756B0">
        <w:rPr>
          <w:rStyle w:val="Emphasis"/>
          <w:rFonts w:cstheme="majorHAnsi"/>
          <w:highlight w:val="cyan"/>
        </w:rPr>
        <w:t>death</w:t>
      </w:r>
      <w:r w:rsidRPr="00F756B0">
        <w:rPr>
          <w:rStyle w:val="Emphasis"/>
          <w:rFonts w:cstheme="majorHAnsi"/>
        </w:rPr>
        <w:t>,</w:t>
      </w:r>
      <w:r w:rsidRPr="00F756B0">
        <w:rPr>
          <w:rStyle w:val="StyleUnderline"/>
          <w:rFonts w:cstheme="majorHAnsi"/>
        </w:rPr>
        <w:t xml:space="preserve"> </w:t>
      </w:r>
      <w:r w:rsidRPr="00F756B0">
        <w:rPr>
          <w:rStyle w:val="Emphasis"/>
          <w:rFonts w:cstheme="majorHAnsi"/>
          <w:highlight w:val="cyan"/>
        </w:rPr>
        <w:t>incarceration</w:t>
      </w:r>
      <w:r w:rsidRPr="00F756B0">
        <w:rPr>
          <w:rStyle w:val="StyleUnderline"/>
          <w:rFonts w:cstheme="majorHAnsi"/>
        </w:rPr>
        <w:t xml:space="preserve">, and </w:t>
      </w:r>
      <w:r w:rsidRPr="00F756B0">
        <w:rPr>
          <w:rStyle w:val="Emphasis"/>
          <w:rFonts w:cstheme="majorHAnsi"/>
        </w:rPr>
        <w:t>impoverishment</w:t>
      </w:r>
      <w:r w:rsidRPr="00F756B0">
        <w:rPr>
          <w:rFonts w:cstheme="majorHAnsi"/>
          <w:color w:val="333333"/>
          <w:sz w:val="16"/>
        </w:rPr>
        <w:t xml:space="preserve">” (p. 6). </w:t>
      </w:r>
      <w:r w:rsidRPr="00F756B0">
        <w:rPr>
          <w:rStyle w:val="StyleUnderline"/>
          <w:rFonts w:cstheme="majorHAnsi"/>
        </w:rPr>
        <w:t xml:space="preserve">We argue that the afterlife of slavery manifests clearly within the history </w:t>
      </w:r>
      <w:r w:rsidRPr="00F756B0">
        <w:rPr>
          <w:rFonts w:cstheme="majorHAnsi"/>
          <w:color w:val="333333"/>
          <w:sz w:val="10"/>
          <w:szCs w:val="18"/>
        </w:rPr>
        <w:t xml:space="preserve">of trade unions, for the latter originated within the political economy of slavery. Enslaved artisans once dominated the skilled trades, and White unions emerged correspondingly to exclude Black labor. Though Black people today are more likely than any other demographic group to join unions and several contemporary unions are Black led, we maintain that some of the first unions were born as anti-Black institutions. 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F756B0">
        <w:rPr>
          <w:rStyle w:val="StyleUnderline"/>
          <w:rFonts w:cstheme="majorHAnsi"/>
          <w:highlight w:val="cyan"/>
        </w:rPr>
        <w:t>White</w:t>
      </w:r>
      <w:r w:rsidRPr="00F756B0">
        <w:rPr>
          <w:rStyle w:val="StyleUnderline"/>
          <w:rFonts w:cstheme="majorHAnsi"/>
        </w:rPr>
        <w:t xml:space="preserve"> </w:t>
      </w:r>
      <w:r w:rsidRPr="00F756B0">
        <w:rPr>
          <w:rStyle w:val="StyleUnderline"/>
          <w:rFonts w:cstheme="majorHAnsi"/>
          <w:highlight w:val="cyan"/>
        </w:rPr>
        <w:t>labor</w:t>
      </w:r>
      <w:r w:rsidRPr="00F756B0">
        <w:rPr>
          <w:rStyle w:val="StyleUnderline"/>
          <w:rFonts w:cstheme="majorHAnsi"/>
        </w:rPr>
        <w:t xml:space="preserve"> </w:t>
      </w:r>
      <w:r w:rsidRPr="00F756B0">
        <w:rPr>
          <w:rStyle w:val="Emphasis"/>
          <w:rFonts w:cstheme="majorHAnsi"/>
          <w:highlight w:val="cyan"/>
        </w:rPr>
        <w:t>dismissed</w:t>
      </w:r>
      <w:r w:rsidRPr="00F756B0">
        <w:rPr>
          <w:rStyle w:val="Emphasis"/>
          <w:rFonts w:cstheme="majorHAnsi"/>
        </w:rPr>
        <w:t xml:space="preserve"> </w:t>
      </w:r>
      <w:r w:rsidRPr="00F756B0">
        <w:rPr>
          <w:rStyle w:val="Emphasis"/>
          <w:rFonts w:cstheme="majorHAnsi"/>
          <w:highlight w:val="cyan"/>
        </w:rPr>
        <w:t>Black labor’s critique</w:t>
      </w:r>
      <w:r w:rsidRPr="00F756B0">
        <w:rPr>
          <w:rStyle w:val="StyleUnderline"/>
          <w:rFonts w:cstheme="majorHAnsi"/>
          <w:highlight w:val="cyan"/>
        </w:rPr>
        <w:t xml:space="preserve"> </w:t>
      </w:r>
      <w:r w:rsidRPr="00F756B0">
        <w:rPr>
          <w:rFonts w:cstheme="majorHAnsi"/>
          <w:sz w:val="10"/>
          <w:szCs w:val="8"/>
        </w:rPr>
        <w:t>by homogenizing all workers’ experiences</w:t>
      </w:r>
      <w:r w:rsidRPr="00F756B0">
        <w:rPr>
          <w:rFonts w:cstheme="majorHAnsi"/>
          <w:color w:val="333333"/>
          <w:sz w:val="10"/>
          <w:szCs w:val="18"/>
        </w:rPr>
        <w:t xml:space="preserve">, as if European </w:t>
      </w:r>
      <w:proofErr w:type="gramStart"/>
      <w:r w:rsidRPr="00F756B0">
        <w:rPr>
          <w:rStyle w:val="StyleUnderline"/>
          <w:rFonts w:cstheme="majorHAnsi"/>
        </w:rPr>
        <w:t xml:space="preserve">immigrants </w:t>
      </w:r>
      <w:r>
        <w:rPr>
          <w:rStyle w:val="StyleUnderline"/>
          <w:rFonts w:cstheme="majorHAnsi"/>
        </w:rPr>
        <w:t xml:space="preserve"> </w:t>
      </w:r>
      <w:r w:rsidRPr="00F756B0">
        <w:rPr>
          <w:rStyle w:val="StyleUnderline"/>
          <w:rFonts w:cstheme="majorHAnsi"/>
        </w:rPr>
        <w:t>and</w:t>
      </w:r>
      <w:proofErr w:type="gramEnd"/>
      <w:r w:rsidRPr="00F756B0">
        <w:rPr>
          <w:rStyle w:val="StyleUnderline"/>
          <w:rFonts w:cstheme="majorHAnsi"/>
        </w:rPr>
        <w:t xml:space="preserve"> the formerly enslaved shared the same condition</w:t>
      </w:r>
      <w:r w:rsidRPr="00F756B0">
        <w:rPr>
          <w:rFonts w:cstheme="majorHAnsi"/>
          <w:color w:val="333333"/>
          <w:sz w:val="10"/>
          <w:szCs w:val="18"/>
        </w:rPr>
        <w:t>. Finally, and on other occasions, White labor deployed a discourse of “possession,” maintaining that if White labor did not organize and control Black labor, White workers would be defeated in labor disputes and labor market competition. While this position was a progressive break from the past, it bound the pragmatics of inclusion with the anti-Black logic of captivity. By addressing the research puzzle in this way, the article makes three contributions</w:t>
      </w:r>
      <w:r w:rsidRPr="00F756B0">
        <w:rPr>
          <w:rStyle w:val="StyleUnderline"/>
          <w:rFonts w:cstheme="majorHAnsi"/>
        </w:rPr>
        <w:t>. First, we disrupt the either/or logic of the debate on interracial solidarity within</w:t>
      </w:r>
      <w:r w:rsidRPr="00F756B0">
        <w:rPr>
          <w:rStyle w:val="StyleUnderline"/>
          <w:rFonts w:cstheme="majorHAnsi"/>
          <w:sz w:val="16"/>
          <w:szCs w:val="15"/>
        </w:rPr>
        <w:t xml:space="preserve"> </w:t>
      </w:r>
      <w:r w:rsidRPr="00F756B0">
        <w:rPr>
          <w:rStyle w:val="Emphasis"/>
          <w:rFonts w:cstheme="majorHAnsi"/>
          <w:highlight w:val="cyan"/>
        </w:rPr>
        <w:t>the sociology of labor</w:t>
      </w:r>
      <w:r w:rsidRPr="00F756B0">
        <w:rPr>
          <w:rFonts w:cstheme="majorHAnsi"/>
          <w:color w:val="333333"/>
          <w:sz w:val="10"/>
          <w:szCs w:val="18"/>
        </w:rPr>
        <w:t xml:space="preserve">, </w:t>
      </w:r>
      <w:r w:rsidRPr="00F756B0">
        <w:rPr>
          <w:rFonts w:cstheme="majorHAnsi"/>
          <w:sz w:val="10"/>
          <w:szCs w:val="8"/>
        </w:rPr>
        <w:t>which frames unions as</w:t>
      </w:r>
      <w:r w:rsidRPr="00F756B0">
        <w:rPr>
          <w:rStyle w:val="StyleUnderline"/>
          <w:rFonts w:cstheme="majorHAnsi"/>
          <w:sz w:val="10"/>
          <w:szCs w:val="8"/>
        </w:rPr>
        <w:t xml:space="preserve"> </w:t>
      </w:r>
      <w:r w:rsidRPr="00F756B0">
        <w:rPr>
          <w:rStyle w:val="StyleUnderline"/>
          <w:rFonts w:cstheme="majorHAnsi"/>
        </w:rPr>
        <w:t xml:space="preserve">either </w:t>
      </w:r>
      <w:r w:rsidRPr="00F756B0">
        <w:rPr>
          <w:rStyle w:val="Emphasis"/>
          <w:rFonts w:cstheme="majorHAnsi"/>
          <w:highlight w:val="cyan"/>
        </w:rPr>
        <w:t>exclusionary</w:t>
      </w:r>
      <w:r w:rsidRPr="00F756B0">
        <w:rPr>
          <w:rStyle w:val="StyleUnderline"/>
          <w:rFonts w:cstheme="majorHAnsi"/>
        </w:rPr>
        <w:t xml:space="preserve"> or inclusionary </w:t>
      </w:r>
      <w:r w:rsidRPr="00F756B0">
        <w:rPr>
          <w:rStyle w:val="Emphasis"/>
          <w:rFonts w:cstheme="majorHAnsi"/>
          <w:highlight w:val="cyan"/>
        </w:rPr>
        <w:t>toward Black people</w:t>
      </w:r>
      <w:r w:rsidRPr="00F756B0">
        <w:rPr>
          <w:rStyle w:val="Emphasis"/>
          <w:rFonts w:cstheme="majorHAnsi"/>
        </w:rPr>
        <w:t>.</w:t>
      </w:r>
      <w:r w:rsidRPr="00F756B0">
        <w:rPr>
          <w:rFonts w:cstheme="majorHAnsi"/>
          <w:color w:val="333333"/>
          <w:sz w:val="10"/>
          <w:szCs w:val="18"/>
        </w:rPr>
        <w:t xml:space="preserve"> Second, as an alternative, we advance a novel synthesis of </w:t>
      </w:r>
      <w:proofErr w:type="spellStart"/>
      <w:r w:rsidRPr="00F756B0">
        <w:rPr>
          <w:rFonts w:cstheme="majorHAnsi"/>
          <w:color w:val="333333"/>
          <w:sz w:val="10"/>
          <w:szCs w:val="18"/>
        </w:rPr>
        <w:t>Saidiya</w:t>
      </w:r>
      <w:proofErr w:type="spellEnd"/>
      <w:r w:rsidRPr="00F756B0">
        <w:rPr>
          <w:rFonts w:cstheme="majorHAnsi"/>
          <w:color w:val="333333"/>
          <w:sz w:val="10"/>
          <w:szCs w:val="18"/>
        </w:rPr>
        <w:t xml:space="preserve">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05BE5B74" w14:textId="77777777" w:rsidR="00D7540D" w:rsidRPr="00D7540D" w:rsidRDefault="00D7540D" w:rsidP="00D7540D"/>
    <w:p w14:paraId="01954923" w14:textId="5404A2B0" w:rsidR="0025170B" w:rsidRPr="00EF7AAB" w:rsidRDefault="00D7540D" w:rsidP="0025170B">
      <w:pPr>
        <w:keepNext/>
        <w:keepLines/>
        <w:spacing w:before="40"/>
        <w:outlineLvl w:val="3"/>
        <w:rPr>
          <w:rFonts w:eastAsia="MS Gothic" w:cs="Arial"/>
          <w:b/>
          <w:iCs/>
          <w:color w:val="000000"/>
          <w:sz w:val="26"/>
        </w:rPr>
      </w:pPr>
      <w:r>
        <w:rPr>
          <w:rFonts w:eastAsia="MS Gothic" w:cs="Arial"/>
          <w:b/>
          <w:iCs/>
          <w:color w:val="000000"/>
          <w:sz w:val="26"/>
        </w:rPr>
        <w:t>Which means----</w:t>
      </w:r>
      <w:r w:rsidR="0025170B" w:rsidRPr="00EF7AAB">
        <w:rPr>
          <w:rFonts w:eastAsia="MS Gothic" w:cs="Arial"/>
          <w:b/>
          <w:iCs/>
          <w:color w:val="000000"/>
          <w:sz w:val="26"/>
        </w:rPr>
        <w:t xml:space="preserve">Debate is structured by an </w:t>
      </w:r>
      <w:r w:rsidR="0025170B" w:rsidRPr="00EF7AAB">
        <w:rPr>
          <w:rFonts w:eastAsia="MS Gothic" w:cs="Arial"/>
          <w:b/>
          <w:iCs/>
          <w:color w:val="000000"/>
          <w:sz w:val="26"/>
          <w:u w:val="single"/>
        </w:rPr>
        <w:t>arch of redemption</w:t>
      </w:r>
      <w:r w:rsidR="0025170B" w:rsidRPr="00EF7AAB">
        <w:rPr>
          <w:rFonts w:eastAsia="MS Gothic" w:cs="Arial"/>
          <w:b/>
          <w:iCs/>
          <w:color w:val="000000"/>
          <w:sz w:val="26"/>
        </w:rPr>
        <w:t xml:space="preserve"> built around the axis of </w:t>
      </w:r>
      <w:r w:rsidR="0025170B" w:rsidRPr="00EF7AAB">
        <w:rPr>
          <w:rFonts w:eastAsia="MS Gothic" w:cs="Arial"/>
          <w:b/>
          <w:iCs/>
          <w:color w:val="000000"/>
          <w:sz w:val="26"/>
          <w:u w:val="single"/>
        </w:rPr>
        <w:t>black subjugation</w:t>
      </w:r>
      <w:r w:rsidR="0025170B" w:rsidRPr="00EF7AAB">
        <w:rPr>
          <w:rFonts w:eastAsia="MS Gothic" w:cs="Arial"/>
          <w:b/>
          <w:iCs/>
          <w:color w:val="000000"/>
          <w:sz w:val="26"/>
        </w:rPr>
        <w:t xml:space="preserve"> – responses </w:t>
      </w:r>
      <w:proofErr w:type="gramStart"/>
      <w:r w:rsidR="0025170B" w:rsidRPr="00EF7AAB">
        <w:rPr>
          <w:rFonts w:eastAsia="MS Gothic" w:cs="Arial"/>
          <w:b/>
          <w:iCs/>
          <w:color w:val="000000"/>
          <w:sz w:val="26"/>
          <w:u w:val="single"/>
        </w:rPr>
        <w:t>prefigures</w:t>
      </w:r>
      <w:proofErr w:type="gramEnd"/>
      <w:r w:rsidR="0025170B" w:rsidRPr="00EF7AAB">
        <w:rPr>
          <w:rFonts w:eastAsia="MS Gothic" w:cs="Arial"/>
          <w:b/>
          <w:iCs/>
          <w:color w:val="000000"/>
          <w:sz w:val="26"/>
        </w:rPr>
        <w:t xml:space="preserve"> the argumentative protocols that crowd out a </w:t>
      </w:r>
      <w:r w:rsidR="0025170B" w:rsidRPr="00EF7AAB">
        <w:rPr>
          <w:rFonts w:eastAsia="MS Gothic" w:cs="Arial"/>
          <w:b/>
          <w:iCs/>
          <w:color w:val="000000"/>
          <w:sz w:val="26"/>
          <w:u w:val="single"/>
        </w:rPr>
        <w:t>grammar of suffering</w:t>
      </w:r>
      <w:r w:rsidR="0025170B" w:rsidRPr="00EF7AAB">
        <w:rPr>
          <w:rFonts w:eastAsia="MS Gothic" w:cs="Arial"/>
          <w:b/>
          <w:iCs/>
          <w:color w:val="000000"/>
          <w:sz w:val="26"/>
        </w:rPr>
        <w:t xml:space="preserve"> </w:t>
      </w:r>
    </w:p>
    <w:p w14:paraId="572375FE" w14:textId="77777777" w:rsidR="0025170B" w:rsidRPr="00EF7AAB" w:rsidRDefault="0025170B" w:rsidP="0025170B">
      <w:pPr>
        <w:rPr>
          <w:rFonts w:eastAsia="Cambria" w:cs="Arial"/>
          <w:color w:val="000000"/>
        </w:rPr>
      </w:pPr>
      <w:r w:rsidRPr="00EF7AAB">
        <w:rPr>
          <w:rFonts w:eastAsia="Cambria" w:cs="Arial"/>
          <w:b/>
          <w:bCs/>
          <w:color w:val="000000"/>
          <w:sz w:val="26"/>
        </w:rPr>
        <w:t>Wilderson 16</w:t>
      </w:r>
      <w:r w:rsidRPr="00EF7AAB">
        <w:rPr>
          <w:rFonts w:eastAsia="Cambria" w:cs="Arial"/>
          <w:color w:val="000000"/>
        </w:rPr>
        <w:t xml:space="preserve"> (Frank B Wilderson III, associate professor of African American Studies and Drama at UC Irvine, PhD in Rhetoric and Film Studies from UC Berkeley, February 25 2016, “HSI Podcast 52,” </w:t>
      </w:r>
      <w:hyperlink r:id="rId37" w:history="1">
        <w:r w:rsidRPr="00EF7AAB">
          <w:rPr>
            <w:rFonts w:eastAsia="Cambria" w:cs="Arial"/>
            <w:color w:val="000000"/>
          </w:rPr>
          <w:t>http://www.podcastgarden.com/episode/hsi-podcast-52_71843</w:t>
        </w:r>
      </w:hyperlink>
      <w:r w:rsidRPr="00EF7AAB">
        <w:rPr>
          <w:rFonts w:eastAsia="Cambria" w:cs="Arial"/>
          <w:color w:val="000000"/>
        </w:rPr>
        <w:t xml:space="preserve">, transcribed from audio 5:33-12:25, modified) </w:t>
      </w:r>
    </w:p>
    <w:p w14:paraId="0672668C" w14:textId="77777777" w:rsidR="0025170B" w:rsidRPr="00EF7AAB" w:rsidRDefault="0025170B" w:rsidP="0025170B">
      <w:pPr>
        <w:rPr>
          <w:rFonts w:eastAsia="Cambria" w:cs="Arial"/>
          <w:color w:val="000000"/>
        </w:rPr>
      </w:pPr>
      <w:r w:rsidRPr="00EF7AAB">
        <w:rPr>
          <w:rFonts w:eastAsia="Cambria" w:cs="Arial"/>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EF7AAB">
        <w:rPr>
          <w:rFonts w:eastAsia="Cambria" w:cs="Arial"/>
          <w:b/>
          <w:iCs/>
          <w:color w:val="000000"/>
          <w:sz w:val="26"/>
          <w:highlight w:val="cyan"/>
          <w:u w:val="single"/>
        </w:rPr>
        <w:t>the power to pose the question is the greatest power of all</w:t>
      </w:r>
      <w:r w:rsidRPr="00EF7AAB">
        <w:rPr>
          <w:rFonts w:eastAsia="Cambria" w:cs="Arial"/>
          <w:color w:val="000000"/>
        </w:rPr>
        <w:t xml:space="preserve">. </w:t>
      </w:r>
      <w:r w:rsidRPr="00EF7AAB">
        <w:rPr>
          <w:rFonts w:eastAsia="Cambria" w:cs="Arial"/>
          <w:color w:val="000000"/>
          <w:u w:val="single"/>
        </w:rPr>
        <w:t xml:space="preserve">And </w:t>
      </w:r>
      <w:r w:rsidRPr="00EF7AAB">
        <w:rPr>
          <w:rFonts w:eastAsia="Cambria" w:cs="Arial"/>
          <w:color w:val="000000"/>
          <w:highlight w:val="cyan"/>
          <w:u w:val="single"/>
        </w:rPr>
        <w:t>the way</w:t>
      </w:r>
      <w:r w:rsidRPr="00EF7AAB">
        <w:rPr>
          <w:rFonts w:eastAsia="Cambria" w:cs="Arial"/>
          <w:color w:val="000000"/>
          <w:u w:val="single"/>
        </w:rPr>
        <w:t xml:space="preserve"> that </w:t>
      </w:r>
      <w:r w:rsidRPr="00EF7AAB">
        <w:rPr>
          <w:rFonts w:eastAsia="Cambria" w:cs="Arial"/>
          <w:color w:val="000000"/>
          <w:highlight w:val="cyan"/>
          <w:u w:val="single"/>
        </w:rPr>
        <w:t xml:space="preserve">the question is posed </w:t>
      </w:r>
      <w:r w:rsidRPr="00EF7AAB">
        <w:rPr>
          <w:rFonts w:eastAsia="Cambria" w:cs="Arial"/>
          <w:b/>
          <w:iCs/>
          <w:color w:val="000000"/>
          <w:sz w:val="26"/>
          <w:highlight w:val="cyan"/>
          <w:u w:val="single"/>
        </w:rPr>
        <w:t xml:space="preserve">in </w:t>
      </w:r>
      <w:r w:rsidRPr="00EF7AAB">
        <w:rPr>
          <w:rFonts w:eastAsia="Cambria" w:cs="Arial"/>
          <w:b/>
          <w:iCs/>
          <w:color w:val="000000"/>
          <w:sz w:val="26"/>
          <w:u w:val="single"/>
        </w:rPr>
        <w:t xml:space="preserve">the world of </w:t>
      </w:r>
      <w:r w:rsidRPr="00EF7AAB">
        <w:rPr>
          <w:rFonts w:eastAsia="Cambria" w:cs="Arial"/>
          <w:b/>
          <w:iCs/>
          <w:color w:val="000000"/>
          <w:sz w:val="26"/>
          <w:highlight w:val="cyan"/>
          <w:u w:val="single"/>
        </w:rPr>
        <w:t>debate</w:t>
      </w:r>
      <w:r w:rsidRPr="00EF7AAB">
        <w:rPr>
          <w:rFonts w:eastAsia="Cambria" w:cs="Arial"/>
          <w:color w:val="000000"/>
        </w:rPr>
        <w:t xml:space="preserve"> in January—</w:t>
      </w:r>
      <w:r w:rsidRPr="00EF7AAB">
        <w:rPr>
          <w:rFonts w:eastAsia="Cambria" w:cs="Arial"/>
          <w:color w:val="000000"/>
          <w:u w:val="single"/>
        </w:rPr>
        <w:t>the question that carries one through the entire twelve months</w:t>
      </w:r>
      <w:r w:rsidRPr="00EF7AAB">
        <w:rPr>
          <w:rFonts w:eastAsia="Cambria" w:cs="Arial"/>
          <w:color w:val="000000"/>
        </w:rPr>
        <w:t xml:space="preserve">—is posed in a way that </w:t>
      </w:r>
      <w:r w:rsidRPr="00EF7AAB">
        <w:rPr>
          <w:rFonts w:eastAsia="Cambria" w:cs="Arial"/>
          <w:b/>
          <w:iCs/>
          <w:color w:val="000000"/>
          <w:sz w:val="26"/>
          <w:highlight w:val="cyan"/>
          <w:u w:val="single"/>
        </w:rPr>
        <w:t>cannot be reconciled with</w:t>
      </w:r>
      <w:r w:rsidRPr="00EF7AAB">
        <w:rPr>
          <w:rFonts w:eastAsia="Cambria" w:cs="Arial"/>
          <w:b/>
          <w:iCs/>
          <w:color w:val="000000"/>
          <w:sz w:val="26"/>
          <w:u w:val="single"/>
        </w:rPr>
        <w:t xml:space="preserve"> the basic lens of interpretation of </w:t>
      </w:r>
      <w:proofErr w:type="spellStart"/>
      <w:r w:rsidRPr="00EF7AAB">
        <w:rPr>
          <w:rFonts w:eastAsia="Cambria" w:cs="Arial"/>
          <w:b/>
          <w:iCs/>
          <w:color w:val="000000"/>
          <w:sz w:val="26"/>
          <w:highlight w:val="cyan"/>
          <w:u w:val="single"/>
        </w:rPr>
        <w:t>Afropessimism</w:t>
      </w:r>
      <w:proofErr w:type="spellEnd"/>
      <w:r w:rsidRPr="00EF7AAB">
        <w:rPr>
          <w:rFonts w:eastAsia="Cambria" w:cs="Arial"/>
          <w:color w:val="000000"/>
        </w:rPr>
        <w:t xml:space="preserve">. </w:t>
      </w:r>
      <w:r w:rsidRPr="00EF7AAB">
        <w:rPr>
          <w:rFonts w:eastAsia="Cambria" w:cs="Arial"/>
          <w:color w:val="000000"/>
          <w:highlight w:val="cyan"/>
          <w:u w:val="single"/>
        </w:rPr>
        <w:t>The question is always posed on</w:t>
      </w:r>
      <w:r w:rsidRPr="00EF7AAB">
        <w:rPr>
          <w:rFonts w:eastAsia="Cambria" w:cs="Arial"/>
          <w:color w:val="000000"/>
        </w:rPr>
        <w:t xml:space="preserve"> what I </w:t>
      </w:r>
      <w:proofErr w:type="gramStart"/>
      <w:r w:rsidRPr="00EF7AAB">
        <w:rPr>
          <w:rFonts w:eastAsia="Cambria" w:cs="Arial"/>
          <w:color w:val="000000"/>
        </w:rPr>
        <w:t>call</w:t>
      </w:r>
      <w:proofErr w:type="gramEnd"/>
      <w:r w:rsidRPr="00EF7AAB">
        <w:rPr>
          <w:rFonts w:eastAsia="Cambria" w:cs="Arial"/>
          <w:color w:val="000000"/>
        </w:rPr>
        <w:t xml:space="preserve"> and others call </w:t>
      </w:r>
      <w:r w:rsidRPr="00EF7AAB">
        <w:rPr>
          <w:rFonts w:eastAsia="Cambria" w:cs="Arial"/>
          <w:b/>
          <w:iCs/>
          <w:color w:val="000000"/>
          <w:sz w:val="26"/>
          <w:highlight w:val="cyan"/>
          <w:u w:val="single"/>
        </w:rPr>
        <w:t>an arch of redemption</w:t>
      </w:r>
      <w:r w:rsidRPr="00EF7AAB">
        <w:rPr>
          <w:rFonts w:eastAsia="Cambria" w:cs="Arial"/>
          <w:color w:val="000000"/>
        </w:rPr>
        <w:t xml:space="preserve">. In other words, </w:t>
      </w:r>
      <w:r w:rsidRPr="00EF7AAB">
        <w:rPr>
          <w:rFonts w:eastAsia="Cambria" w:cs="Arial"/>
          <w:color w:val="000000"/>
          <w:u w:val="single"/>
        </w:rPr>
        <w:t xml:space="preserve">the question </w:t>
      </w:r>
      <w:r w:rsidRPr="00EF7AAB">
        <w:rPr>
          <w:rFonts w:eastAsia="Cambria" w:cs="Arial"/>
          <w:b/>
          <w:iCs/>
          <w:color w:val="000000"/>
          <w:sz w:val="26"/>
          <w:highlight w:val="cyan"/>
          <w:u w:val="single"/>
        </w:rPr>
        <w:t xml:space="preserve">assumes an instance of </w:t>
      </w:r>
      <w:r w:rsidRPr="00EF7AAB">
        <w:rPr>
          <w:rFonts w:eastAsia="Cambria" w:cs="Arial"/>
          <w:b/>
          <w:iCs/>
          <w:color w:val="000000"/>
          <w:sz w:val="26"/>
          <w:u w:val="single"/>
        </w:rPr>
        <w:t>plenitude</w:t>
      </w:r>
      <w:r w:rsidRPr="00EF7AAB">
        <w:rPr>
          <w:rFonts w:eastAsia="Cambria" w:cs="Arial"/>
          <w:color w:val="000000"/>
          <w:u w:val="single"/>
        </w:rPr>
        <w:t>, say, the free association and</w:t>
      </w:r>
      <w:r w:rsidRPr="00EF7AAB">
        <w:rPr>
          <w:rFonts w:eastAsia="Cambria" w:cs="Arial"/>
          <w:color w:val="000000"/>
        </w:rPr>
        <w:t xml:space="preserve"> the free assembly—</w:t>
      </w:r>
      <w:r w:rsidRPr="00EF7AAB">
        <w:rPr>
          <w:rFonts w:eastAsia="Cambria" w:cs="Arial"/>
          <w:color w:val="000000"/>
          <w:u w:val="single"/>
        </w:rPr>
        <w:t>the right to free assembly</w:t>
      </w:r>
      <w:r w:rsidRPr="00EF7AAB">
        <w:rPr>
          <w:rFonts w:eastAsia="Cambria" w:cs="Arial"/>
          <w:color w:val="000000"/>
        </w:rPr>
        <w:t>—</w:t>
      </w:r>
      <w:r w:rsidRPr="00EF7AAB">
        <w:rPr>
          <w:rFonts w:eastAsia="Cambria" w:cs="Arial"/>
          <w:color w:val="000000"/>
          <w:u w:val="single"/>
        </w:rPr>
        <w:t>of citizens, and then it moves from that assumption to a rupture</w:t>
      </w:r>
      <w:r w:rsidRPr="00EF7AAB">
        <w:rPr>
          <w:rFonts w:eastAsia="Cambria" w:cs="Arial"/>
          <w:color w:val="000000"/>
        </w:rPr>
        <w:t xml:space="preserve">. </w:t>
      </w:r>
      <w:proofErr w:type="gramStart"/>
      <w:r w:rsidRPr="00EF7AAB">
        <w:rPr>
          <w:rFonts w:eastAsia="Cambria" w:cs="Arial"/>
          <w:color w:val="000000"/>
        </w:rPr>
        <w:t>So</w:t>
      </w:r>
      <w:proofErr w:type="gramEnd"/>
      <w:r w:rsidRPr="00EF7AAB">
        <w:rPr>
          <w:rFonts w:eastAsia="Cambria" w:cs="Arial"/>
          <w:color w:val="000000"/>
        </w:rPr>
        <w:t xml:space="preserve"> </w:t>
      </w:r>
      <w:r w:rsidRPr="00EF7AAB">
        <w:rPr>
          <w:rFonts w:eastAsia="Cambria" w:cs="Arial"/>
          <w:b/>
          <w:iCs/>
          <w:color w:val="000000"/>
          <w:sz w:val="26"/>
          <w:u w:val="single"/>
        </w:rPr>
        <w:t xml:space="preserve">it moves from </w:t>
      </w:r>
      <w:r w:rsidRPr="00EF7AAB">
        <w:rPr>
          <w:rFonts w:eastAsia="Cambria" w:cs="Arial"/>
          <w:b/>
          <w:iCs/>
          <w:color w:val="000000"/>
          <w:sz w:val="26"/>
          <w:highlight w:val="cyan"/>
          <w:u w:val="single"/>
        </w:rPr>
        <w:t>equilibrium to disequilibrium</w:t>
      </w:r>
      <w:r w:rsidRPr="00EF7AAB">
        <w:rPr>
          <w:rFonts w:eastAsia="Cambria" w:cs="Arial"/>
          <w:color w:val="000000"/>
        </w:rPr>
        <w:t xml:space="preserve">, which is to say the manifestation of the surveillance state. And </w:t>
      </w:r>
      <w:proofErr w:type="gramStart"/>
      <w:r w:rsidRPr="00EF7AAB">
        <w:rPr>
          <w:rFonts w:eastAsia="Cambria" w:cs="Arial"/>
          <w:color w:val="000000"/>
        </w:rPr>
        <w:t>so</w:t>
      </w:r>
      <w:proofErr w:type="gramEnd"/>
      <w:r w:rsidRPr="00EF7AAB">
        <w:rPr>
          <w:rFonts w:eastAsia="Cambria" w:cs="Arial"/>
          <w:color w:val="000000"/>
        </w:rPr>
        <w:t xml:space="preserve"> </w:t>
      </w:r>
      <w:r w:rsidRPr="00EF7AAB">
        <w:rPr>
          <w:rFonts w:eastAsia="Cambria" w:cs="Arial"/>
          <w:color w:val="000000"/>
          <w:highlight w:val="cyan"/>
          <w:u w:val="single"/>
        </w:rPr>
        <w:t>the third move in the tripartite arc of narrative is</w:t>
      </w:r>
      <w:r w:rsidRPr="00EF7AAB">
        <w:rPr>
          <w:rFonts w:eastAsia="Cambria" w:cs="Arial"/>
          <w:color w:val="000000"/>
        </w:rPr>
        <w:t xml:space="preserve">, of course, </w:t>
      </w:r>
      <w:r w:rsidRPr="00EF7AAB">
        <w:rPr>
          <w:rFonts w:eastAsia="Cambria" w:cs="Arial"/>
          <w:b/>
          <w:iCs/>
          <w:color w:val="000000"/>
          <w:sz w:val="26"/>
          <w:highlight w:val="cyan"/>
          <w:u w:val="single"/>
        </w:rPr>
        <w:t>the move of redemption</w:t>
      </w:r>
      <w:r w:rsidRPr="00EF7AAB">
        <w:rPr>
          <w:rFonts w:eastAsia="Cambria" w:cs="Arial"/>
          <w:color w:val="000000"/>
          <w:u w:val="single"/>
        </w:rPr>
        <w:t>, which is to say how can the plenitude</w:t>
      </w:r>
      <w:r w:rsidRPr="00EF7AAB">
        <w:rPr>
          <w:rFonts w:eastAsia="Cambria" w:cs="Arial"/>
          <w:color w:val="000000"/>
        </w:rPr>
        <w:t>—</w:t>
      </w:r>
      <w:r w:rsidRPr="00EF7AAB">
        <w:rPr>
          <w:rFonts w:eastAsia="Cambria" w:cs="Arial"/>
          <w:color w:val="000000"/>
          <w:u w:val="single"/>
        </w:rPr>
        <w:t>whether it’s a historical materialist plenitude, a social formation having its rights and liberties disrupted</w:t>
      </w:r>
      <w:r w:rsidRPr="00EF7AAB">
        <w:rPr>
          <w:rFonts w:eastAsia="Cambria" w:cs="Arial"/>
          <w:color w:val="000000"/>
        </w:rPr>
        <w:t>—</w:t>
      </w:r>
      <w:r w:rsidRPr="00EF7AAB">
        <w:rPr>
          <w:rFonts w:eastAsia="Cambria" w:cs="Arial"/>
          <w:color w:val="000000"/>
          <w:u w:val="single"/>
        </w:rPr>
        <w:t>how can that be restored</w:t>
      </w:r>
      <w:r w:rsidRPr="00EF7AAB">
        <w:rPr>
          <w:rFonts w:eastAsia="Cambria" w:cs="Arial"/>
          <w:color w:val="000000"/>
        </w:rPr>
        <w:t xml:space="preserve">. </w:t>
      </w:r>
      <w:r w:rsidRPr="00EF7AAB">
        <w:rPr>
          <w:rFonts w:eastAsia="Cambria" w:cs="Arial"/>
          <w:color w:val="000000"/>
          <w:u w:val="single"/>
        </w:rPr>
        <w:t xml:space="preserve">It’s that movement </w:t>
      </w:r>
      <w:r w:rsidRPr="00EF7AAB">
        <w:rPr>
          <w:rFonts w:eastAsia="Cambria" w:cs="Arial"/>
          <w:b/>
          <w:iCs/>
          <w:color w:val="000000"/>
          <w:sz w:val="26"/>
          <w:u w:val="single"/>
        </w:rPr>
        <w:t>from equilibrium to disequilibrium to equilibrium restored</w:t>
      </w:r>
      <w:r w:rsidRPr="00EF7AAB">
        <w:rPr>
          <w:rFonts w:eastAsia="Cambria" w:cs="Arial"/>
          <w:color w:val="000000"/>
          <w:u w:val="single"/>
        </w:rPr>
        <w:t xml:space="preserve"> which is precisely at the center of the critique of </w:t>
      </w:r>
      <w:proofErr w:type="spellStart"/>
      <w:r w:rsidRPr="00EF7AAB">
        <w:rPr>
          <w:rFonts w:eastAsia="Cambria" w:cs="Arial"/>
          <w:color w:val="000000"/>
          <w:u w:val="single"/>
        </w:rPr>
        <w:t>Afropessimism</w:t>
      </w:r>
      <w:proofErr w:type="spellEnd"/>
      <w:r w:rsidRPr="00EF7AAB">
        <w:rPr>
          <w:rFonts w:eastAsia="Cambria" w:cs="Arial"/>
          <w:color w:val="000000"/>
        </w:rPr>
        <w:t xml:space="preserve">. </w:t>
      </w:r>
      <w:proofErr w:type="spellStart"/>
      <w:r w:rsidRPr="00EF7AAB">
        <w:rPr>
          <w:rFonts w:eastAsia="Cambria" w:cs="Arial"/>
          <w:b/>
          <w:iCs/>
          <w:color w:val="000000"/>
          <w:sz w:val="26"/>
          <w:highlight w:val="cyan"/>
          <w:u w:val="single"/>
        </w:rPr>
        <w:t>Afropessimism</w:t>
      </w:r>
      <w:proofErr w:type="spellEnd"/>
      <w:r w:rsidRPr="00EF7AAB">
        <w:rPr>
          <w:rFonts w:eastAsia="Cambria" w:cs="Arial"/>
          <w:b/>
          <w:iCs/>
          <w:color w:val="000000"/>
          <w:sz w:val="26"/>
          <w:highlight w:val="cyan"/>
          <w:u w:val="single"/>
        </w:rPr>
        <w:t xml:space="preserve"> is not</w:t>
      </w:r>
      <w:r w:rsidRPr="00EF7AAB">
        <w:rPr>
          <w:rFonts w:eastAsia="Cambria" w:cs="Arial"/>
          <w:b/>
          <w:iCs/>
          <w:color w:val="000000"/>
          <w:sz w:val="26"/>
          <w:u w:val="single"/>
        </w:rPr>
        <w:t xml:space="preserve"> an </w:t>
      </w:r>
      <w:r w:rsidRPr="00EF7AAB">
        <w:rPr>
          <w:rFonts w:eastAsia="Cambria" w:cs="Arial"/>
          <w:b/>
          <w:iCs/>
          <w:color w:val="000000"/>
          <w:sz w:val="26"/>
          <w:highlight w:val="cyan"/>
          <w:u w:val="single"/>
        </w:rPr>
        <w:t>offering</w:t>
      </w:r>
      <w:r w:rsidRPr="00EF7AAB">
        <w:rPr>
          <w:rFonts w:eastAsia="Cambria" w:cs="Arial"/>
          <w:b/>
          <w:iCs/>
          <w:color w:val="000000"/>
          <w:sz w:val="26"/>
          <w:u w:val="single"/>
        </w:rPr>
        <w:t xml:space="preserve"> for </w:t>
      </w:r>
      <w:r w:rsidRPr="00EF7AAB">
        <w:rPr>
          <w:rFonts w:eastAsia="Cambria" w:cs="Arial"/>
          <w:b/>
          <w:iCs/>
          <w:color w:val="000000"/>
          <w:sz w:val="26"/>
          <w:highlight w:val="cyan"/>
          <w:u w:val="single"/>
        </w:rPr>
        <w:t>historical redemption</w:t>
      </w:r>
      <w:r w:rsidRPr="00EF7AAB">
        <w:rPr>
          <w:rFonts w:eastAsia="Cambria" w:cs="Arial"/>
          <w:color w:val="000000"/>
        </w:rPr>
        <w:t xml:space="preserve">; </w:t>
      </w:r>
      <w:r w:rsidRPr="00EF7AAB">
        <w:rPr>
          <w:rFonts w:eastAsia="Cambria" w:cs="Arial"/>
          <w:b/>
          <w:iCs/>
          <w:color w:val="000000"/>
          <w:sz w:val="26"/>
          <w:u w:val="single"/>
        </w:rPr>
        <w:t xml:space="preserve">it’s not an offering for </w:t>
      </w:r>
      <w:r w:rsidRPr="00EF7AAB">
        <w:rPr>
          <w:rFonts w:eastAsia="Cambria" w:cs="Arial"/>
          <w:b/>
          <w:iCs/>
          <w:color w:val="000000"/>
          <w:sz w:val="26"/>
          <w:highlight w:val="cyan"/>
          <w:u w:val="single"/>
        </w:rPr>
        <w:t>the restoration of a body in need of redress</w:t>
      </w:r>
      <w:r w:rsidRPr="00EF7AAB">
        <w:rPr>
          <w:rFonts w:eastAsia="Cambria" w:cs="Arial"/>
          <w:color w:val="000000"/>
          <w:u w:val="single"/>
        </w:rPr>
        <w:t xml:space="preserve"> the way that postcolonialism is, the way that Marxism is, the way that radical feminism is, the way that indigenism is</w:t>
      </w:r>
      <w:r w:rsidRPr="00EF7AAB">
        <w:rPr>
          <w:rFonts w:eastAsia="Cambria" w:cs="Arial"/>
          <w:color w:val="000000"/>
        </w:rPr>
        <w:t xml:space="preserve">. </w:t>
      </w:r>
      <w:r w:rsidRPr="00EF7AAB">
        <w:rPr>
          <w:rFonts w:eastAsia="Cambria" w:cs="Arial"/>
          <w:b/>
          <w:iCs/>
          <w:color w:val="000000"/>
          <w:sz w:val="26"/>
          <w:u w:val="single"/>
        </w:rPr>
        <w:t>It’s a critique of the rhetorical structure of those lenses of interpretation</w:t>
      </w:r>
      <w:r w:rsidRPr="00EF7AAB">
        <w:rPr>
          <w:rFonts w:eastAsia="Cambria" w:cs="Arial"/>
          <w:color w:val="000000"/>
          <w:u w:val="single"/>
        </w:rPr>
        <w:t>, critiquing them as to</w:t>
      </w:r>
      <w:r w:rsidRPr="00EF7AAB">
        <w:rPr>
          <w:rFonts w:eastAsia="Cambria" w:cs="Arial"/>
          <w:color w:val="000000"/>
        </w:rPr>
        <w:t xml:space="preserve"> a) </w:t>
      </w:r>
      <w:r w:rsidRPr="00EF7AAB">
        <w:rPr>
          <w:rFonts w:eastAsia="Cambria" w:cs="Arial"/>
          <w:color w:val="000000"/>
          <w:u w:val="single"/>
        </w:rPr>
        <w:t xml:space="preserve">what they </w:t>
      </w:r>
      <w:r w:rsidRPr="00EF7AAB">
        <w:rPr>
          <w:rFonts w:eastAsia="Cambria" w:cs="Arial"/>
          <w:b/>
          <w:iCs/>
          <w:color w:val="000000"/>
          <w:sz w:val="26"/>
          <w:u w:val="single"/>
        </w:rPr>
        <w:t>don’t or are unable to say about the violence that subjugates and positions Blacks</w:t>
      </w:r>
      <w:r w:rsidRPr="00EF7AAB">
        <w:rPr>
          <w:rFonts w:eastAsia="Cambria" w:cs="Arial"/>
          <w:color w:val="000000"/>
          <w:u w:val="single"/>
        </w:rPr>
        <w:t xml:space="preserve"> and</w:t>
      </w:r>
      <w:r w:rsidRPr="00EF7AAB">
        <w:rPr>
          <w:rFonts w:eastAsia="Cambria" w:cs="Arial"/>
          <w:color w:val="000000"/>
        </w:rPr>
        <w:t xml:space="preserve"> b) </w:t>
      </w:r>
      <w:r w:rsidRPr="00EF7AAB">
        <w:rPr>
          <w:rFonts w:eastAsia="Cambria" w:cs="Arial"/>
          <w:color w:val="000000"/>
          <w:u w:val="single"/>
        </w:rPr>
        <w:t xml:space="preserve">why it is that </w:t>
      </w:r>
      <w:r w:rsidRPr="00EF7AAB">
        <w:rPr>
          <w:rFonts w:eastAsia="Cambria" w:cs="Arial"/>
          <w:b/>
          <w:iCs/>
          <w:color w:val="000000"/>
          <w:sz w:val="26"/>
          <w:u w:val="single"/>
        </w:rPr>
        <w:t xml:space="preserve">they </w:t>
      </w:r>
      <w:proofErr w:type="gramStart"/>
      <w:r w:rsidRPr="00EF7AAB">
        <w:rPr>
          <w:rFonts w:eastAsia="Cambria" w:cs="Arial"/>
          <w:b/>
          <w:iCs/>
          <w:color w:val="000000"/>
          <w:sz w:val="26"/>
          <w:u w:val="single"/>
        </w:rPr>
        <w:t>actually need</w:t>
      </w:r>
      <w:proofErr w:type="gramEnd"/>
      <w:r w:rsidRPr="00EF7AAB">
        <w:rPr>
          <w:rFonts w:eastAsia="Cambria" w:cs="Arial"/>
          <w:b/>
          <w:iCs/>
          <w:color w:val="000000"/>
          <w:sz w:val="26"/>
          <w:u w:val="single"/>
        </w:rPr>
        <w:t xml:space="preserve"> Blackness as </w:t>
      </w:r>
      <w:proofErr w:type="spellStart"/>
      <w:r w:rsidRPr="00EF7AAB">
        <w:rPr>
          <w:rFonts w:eastAsia="Cambria" w:cs="Arial"/>
          <w:b/>
          <w:iCs/>
          <w:color w:val="000000"/>
          <w:sz w:val="26"/>
          <w:u w:val="single"/>
        </w:rPr>
        <w:t>slaveness</w:t>
      </w:r>
      <w:proofErr w:type="spellEnd"/>
      <w:r w:rsidRPr="00EF7AAB">
        <w:rPr>
          <w:rFonts w:eastAsia="Cambria" w:cs="Arial"/>
          <w:b/>
          <w:iCs/>
          <w:color w:val="000000"/>
          <w:sz w:val="26"/>
          <w:u w:val="single"/>
        </w:rPr>
        <w:t xml:space="preserve"> to be outside of their lens of interpretation</w:t>
      </w:r>
      <w:r w:rsidRPr="00EF7AAB">
        <w:rPr>
          <w:rFonts w:eastAsia="Cambria" w:cs="Arial"/>
          <w:color w:val="000000"/>
        </w:rPr>
        <w:t xml:space="preserve">. </w:t>
      </w:r>
      <w:proofErr w:type="gramStart"/>
      <w:r w:rsidRPr="00EF7AAB">
        <w:rPr>
          <w:rFonts w:eastAsia="Cambria" w:cs="Arial"/>
          <w:color w:val="000000"/>
        </w:rPr>
        <w:t>So</w:t>
      </w:r>
      <w:proofErr w:type="gramEnd"/>
      <w:r w:rsidRPr="00EF7AAB">
        <w:rPr>
          <w:rFonts w:eastAsia="Cambria" w:cs="Arial"/>
          <w:color w:val="000000"/>
        </w:rPr>
        <w:t xml:space="preserve"> there’s a way in which—to come full circle to where I started—</w:t>
      </w:r>
      <w:r w:rsidRPr="00EF7AAB">
        <w:rPr>
          <w:rFonts w:eastAsia="Cambria" w:cs="Arial"/>
          <w:color w:val="000000"/>
          <w:u w:val="single"/>
        </w:rPr>
        <w:t xml:space="preserve">there’s a way in which </w:t>
      </w:r>
      <w:r w:rsidRPr="00EF7AAB">
        <w:rPr>
          <w:rFonts w:eastAsia="Cambria" w:cs="Arial"/>
          <w:color w:val="000000"/>
          <w:highlight w:val="cyan"/>
          <w:u w:val="single"/>
        </w:rPr>
        <w:t xml:space="preserve">the </w:t>
      </w:r>
      <w:r w:rsidRPr="00EF7AAB">
        <w:rPr>
          <w:rFonts w:eastAsia="Cambria" w:cs="Arial"/>
          <w:b/>
          <w:iCs/>
          <w:color w:val="000000"/>
          <w:sz w:val="26"/>
          <w:highlight w:val="cyan"/>
          <w:u w:val="single"/>
        </w:rPr>
        <w:t>rhetorical structure of debate</w:t>
      </w:r>
      <w:r w:rsidRPr="00EF7AAB">
        <w:rPr>
          <w:rFonts w:eastAsia="Cambria" w:cs="Arial"/>
          <w:color w:val="000000"/>
          <w:highlight w:val="cyan"/>
          <w:u w:val="single"/>
        </w:rPr>
        <w:t xml:space="preserve">, the </w:t>
      </w:r>
      <w:r w:rsidRPr="00EF7AAB">
        <w:rPr>
          <w:rFonts w:eastAsia="Cambria" w:cs="Arial"/>
          <w:b/>
          <w:iCs/>
          <w:color w:val="000000"/>
          <w:sz w:val="26"/>
          <w:highlight w:val="cyan"/>
          <w:u w:val="single"/>
        </w:rPr>
        <w:t>demand of debate</w:t>
      </w:r>
      <w:r w:rsidRPr="00EF7AAB">
        <w:rPr>
          <w:rFonts w:eastAsia="Cambria" w:cs="Arial"/>
          <w:color w:val="000000"/>
          <w:highlight w:val="cyan"/>
          <w:u w:val="single"/>
        </w:rPr>
        <w:t xml:space="preserve">, the </w:t>
      </w:r>
      <w:r w:rsidRPr="00EF7AAB">
        <w:rPr>
          <w:rFonts w:eastAsia="Cambria" w:cs="Arial"/>
          <w:b/>
          <w:iCs/>
          <w:color w:val="000000"/>
          <w:sz w:val="26"/>
          <w:highlight w:val="cyan"/>
          <w:u w:val="single"/>
        </w:rPr>
        <w:t>protocols</w:t>
      </w:r>
      <w:r w:rsidRPr="00EF7AAB">
        <w:rPr>
          <w:rFonts w:eastAsia="Cambria" w:cs="Arial"/>
          <w:color w:val="000000"/>
          <w:highlight w:val="cyan"/>
          <w:u w:val="single"/>
        </w:rPr>
        <w:t xml:space="preserve"> are </w:t>
      </w:r>
      <w:r w:rsidRPr="00EF7AAB">
        <w:rPr>
          <w:rFonts w:eastAsia="Cambria" w:cs="Arial"/>
          <w:b/>
          <w:iCs/>
          <w:color w:val="000000"/>
          <w:sz w:val="26"/>
          <w:highlight w:val="cyan"/>
          <w:u w:val="single"/>
        </w:rPr>
        <w:t>already ideologically laden</w:t>
      </w:r>
      <w:r w:rsidRPr="00EF7AAB">
        <w:rPr>
          <w:rFonts w:eastAsia="Cambria" w:cs="Arial"/>
          <w:color w:val="000000"/>
        </w:rPr>
        <w:t xml:space="preserve">. </w:t>
      </w:r>
      <w:r w:rsidRPr="00EF7AAB">
        <w:rPr>
          <w:rFonts w:eastAsia="Cambria" w:cs="Arial"/>
          <w:color w:val="000000"/>
          <w:u w:val="single"/>
        </w:rPr>
        <w:t>It doesn’t matter what question you pour into those protocols</w:t>
      </w:r>
      <w:r w:rsidRPr="00EF7AAB">
        <w:rPr>
          <w:rFonts w:eastAsia="Cambria" w:cs="Arial"/>
          <w:color w:val="000000"/>
        </w:rPr>
        <w:t xml:space="preserve">. </w:t>
      </w:r>
      <w:r w:rsidRPr="00EF7AAB">
        <w:rPr>
          <w:rFonts w:eastAsia="Cambria" w:cs="Arial"/>
          <w:color w:val="000000"/>
          <w:u w:val="single"/>
        </w:rPr>
        <w:t xml:space="preserve">The protocols, themselves, are all </w:t>
      </w:r>
      <w:r w:rsidRPr="00EF7AAB">
        <w:rPr>
          <w:rFonts w:eastAsia="Cambria" w:cs="Arial"/>
          <w:b/>
          <w:iCs/>
          <w:color w:val="000000"/>
          <w:sz w:val="26"/>
          <w:u w:val="single"/>
        </w:rPr>
        <w:t>ideological</w:t>
      </w:r>
      <w:r w:rsidRPr="00EF7AAB">
        <w:rPr>
          <w:rFonts w:eastAsia="Cambria" w:cs="Arial"/>
          <w:color w:val="000000"/>
        </w:rPr>
        <w:t xml:space="preserve"> </w:t>
      </w:r>
      <w:r w:rsidRPr="00EF7AAB">
        <w:rPr>
          <w:rFonts w:eastAsia="Cambria" w:cs="Arial"/>
          <w:strike/>
          <w:color w:val="000000"/>
        </w:rPr>
        <w:t>straightjackets</w:t>
      </w:r>
      <w:r w:rsidRPr="00EF7AAB">
        <w:rPr>
          <w:rFonts w:eastAsia="Cambria" w:cs="Arial"/>
          <w:color w:val="000000"/>
        </w:rPr>
        <w:t xml:space="preserve"> [</w:t>
      </w:r>
      <w:r w:rsidRPr="00EF7AAB">
        <w:rPr>
          <w:rFonts w:eastAsia="Cambria" w:cs="Arial"/>
          <w:b/>
          <w:iCs/>
          <w:color w:val="000000"/>
          <w:sz w:val="26"/>
          <w:u w:val="single"/>
        </w:rPr>
        <w:t>constrictions</w:t>
      </w:r>
      <w:r w:rsidRPr="00EF7AAB">
        <w:rPr>
          <w:rFonts w:eastAsia="Cambria" w:cs="Arial"/>
          <w:color w:val="000000"/>
        </w:rPr>
        <w:t xml:space="preserve">] </w:t>
      </w:r>
      <w:r w:rsidRPr="00EF7AAB">
        <w:rPr>
          <w:rFonts w:eastAsia="Cambria" w:cs="Arial"/>
          <w:color w:val="000000"/>
          <w:u w:val="single"/>
        </w:rPr>
        <w:t xml:space="preserve">which </w:t>
      </w:r>
      <w:r w:rsidRPr="00EF7AAB">
        <w:rPr>
          <w:rFonts w:eastAsia="Cambria" w:cs="Arial"/>
          <w:b/>
          <w:iCs/>
          <w:color w:val="000000"/>
          <w:sz w:val="26"/>
          <w:u w:val="single"/>
        </w:rPr>
        <w:t>preclude</w:t>
      </w:r>
      <w:r w:rsidRPr="00EF7AAB">
        <w:rPr>
          <w:rFonts w:eastAsia="Cambria" w:cs="Arial"/>
          <w:color w:val="000000"/>
          <w:u w:val="single"/>
        </w:rPr>
        <w:t xml:space="preserve"> the</w:t>
      </w:r>
      <w:r w:rsidRPr="00EF7AAB">
        <w:rPr>
          <w:rFonts w:eastAsia="Cambria" w:cs="Arial"/>
          <w:color w:val="000000"/>
        </w:rPr>
        <w:t xml:space="preserve"> kind of </w:t>
      </w:r>
      <w:r w:rsidRPr="00EF7AAB">
        <w:rPr>
          <w:rFonts w:eastAsia="Cambria" w:cs="Arial"/>
          <w:color w:val="000000"/>
          <w:u w:val="single"/>
        </w:rPr>
        <w:t>investigation of suffering</w:t>
      </w:r>
      <w:r w:rsidRPr="00EF7AAB">
        <w:rPr>
          <w:rFonts w:eastAsia="Cambria" w:cs="Arial"/>
          <w:color w:val="000000"/>
        </w:rPr>
        <w:t xml:space="preserve">. </w:t>
      </w:r>
      <w:proofErr w:type="gramStart"/>
      <w:r w:rsidRPr="00EF7AAB">
        <w:rPr>
          <w:rFonts w:eastAsia="Cambria" w:cs="Arial"/>
          <w:b/>
          <w:iCs/>
          <w:color w:val="000000"/>
          <w:sz w:val="26"/>
          <w:u w:val="single"/>
        </w:rPr>
        <w:t xml:space="preserve">In </w:t>
      </w:r>
      <w:r w:rsidRPr="00EF7AAB">
        <w:rPr>
          <w:rFonts w:eastAsia="Cambria" w:cs="Arial"/>
          <w:b/>
          <w:iCs/>
          <w:color w:val="000000"/>
          <w:sz w:val="26"/>
          <w:highlight w:val="cyan"/>
          <w:u w:val="single"/>
        </w:rPr>
        <w:t>order for</w:t>
      </w:r>
      <w:proofErr w:type="gramEnd"/>
      <w:r w:rsidRPr="00EF7AAB">
        <w:rPr>
          <w:rFonts w:eastAsia="Cambria" w:cs="Arial"/>
          <w:b/>
          <w:iCs/>
          <w:color w:val="000000"/>
          <w:sz w:val="26"/>
          <w:highlight w:val="cyan"/>
          <w:u w:val="single"/>
        </w:rPr>
        <w:t xml:space="preserve"> Black suffering to be part of the debate question, it would have to go through a structural adjustment to</w:t>
      </w:r>
      <w:r w:rsidRPr="00EF7AAB">
        <w:rPr>
          <w:rFonts w:eastAsia="Cambria" w:cs="Arial"/>
          <w:b/>
          <w:iCs/>
          <w:color w:val="000000"/>
          <w:sz w:val="26"/>
          <w:u w:val="single"/>
        </w:rPr>
        <w:t xml:space="preserve"> begin to </w:t>
      </w:r>
      <w:r w:rsidRPr="00EF7AAB">
        <w:rPr>
          <w:rFonts w:eastAsia="Cambria" w:cs="Arial"/>
          <w:b/>
          <w:iCs/>
          <w:color w:val="000000"/>
          <w:sz w:val="26"/>
          <w:highlight w:val="cyan"/>
          <w:u w:val="single"/>
        </w:rPr>
        <w:t>look like the suffering of some other group</w:t>
      </w:r>
      <w:r w:rsidRPr="00EF7AAB">
        <w:rPr>
          <w:rFonts w:eastAsia="Cambria" w:cs="Arial"/>
          <w:color w:val="000000"/>
        </w:rPr>
        <w:t xml:space="preserve">. </w:t>
      </w:r>
      <w:r w:rsidRPr="00EF7AAB">
        <w:rPr>
          <w:rFonts w:eastAsia="Cambria" w:cs="Arial"/>
          <w:color w:val="000000"/>
          <w:u w:val="single"/>
        </w:rPr>
        <w:t>The way Hartman talks about this is by suggesting that</w:t>
      </w:r>
      <w:r w:rsidRPr="00EF7AAB">
        <w:rPr>
          <w:rFonts w:eastAsia="Cambria" w:cs="Arial"/>
          <w:color w:val="000000"/>
        </w:rPr>
        <w:t xml:space="preserve"> what you have </w:t>
      </w:r>
      <w:r w:rsidRPr="00EF7AAB">
        <w:rPr>
          <w:rFonts w:eastAsia="Cambria" w:cs="Arial"/>
          <w:color w:val="000000"/>
          <w:u w:val="single"/>
        </w:rPr>
        <w:t>in the world of subalterns</w:t>
      </w:r>
      <w:r w:rsidRPr="00EF7AAB">
        <w:rPr>
          <w:rFonts w:eastAsia="Cambria" w:cs="Arial"/>
          <w:color w:val="000000"/>
        </w:rPr>
        <w:t>—</w:t>
      </w:r>
      <w:r w:rsidRPr="00EF7AAB">
        <w:rPr>
          <w:rFonts w:eastAsia="Cambria" w:cs="Arial"/>
          <w:color w:val="000000"/>
          <w:u w:val="single"/>
        </w:rPr>
        <w:t>degraded humans who suffer</w:t>
      </w:r>
      <w:r w:rsidRPr="00EF7AAB">
        <w:rPr>
          <w:rFonts w:eastAsia="Cambria" w:cs="Arial"/>
          <w:color w:val="000000"/>
        </w:rPr>
        <w:t>—</w:t>
      </w:r>
      <w:r w:rsidRPr="00EF7AAB">
        <w:rPr>
          <w:rFonts w:eastAsia="Cambria" w:cs="Arial"/>
          <w:color w:val="000000"/>
          <w:highlight w:val="cyan"/>
          <w:u w:val="single"/>
        </w:rPr>
        <w:t>you have narratives of</w:t>
      </w:r>
      <w:r w:rsidRPr="00EF7AAB">
        <w:rPr>
          <w:rFonts w:eastAsia="Cambria" w:cs="Arial"/>
          <w:color w:val="000000"/>
          <w:u w:val="single"/>
        </w:rPr>
        <w:t xml:space="preserve"> the possibility of </w:t>
      </w:r>
      <w:r w:rsidRPr="00EF7AAB">
        <w:rPr>
          <w:rFonts w:eastAsia="Cambria" w:cs="Arial"/>
          <w:color w:val="000000"/>
          <w:highlight w:val="cyan"/>
          <w:u w:val="single"/>
        </w:rPr>
        <w:t>real or imagined redemption</w:t>
      </w:r>
      <w:r w:rsidRPr="00EF7AAB">
        <w:rPr>
          <w:rFonts w:eastAsia="Cambria" w:cs="Arial"/>
          <w:color w:val="000000"/>
        </w:rPr>
        <w:t xml:space="preserve">, which is to say, </w:t>
      </w:r>
      <w:r w:rsidRPr="00EF7AAB">
        <w:rPr>
          <w:rFonts w:eastAsia="Cambria" w:cs="Arial"/>
          <w:color w:val="000000"/>
          <w:u w:val="single"/>
        </w:rPr>
        <w:t xml:space="preserve">narratives which are </w:t>
      </w:r>
      <w:r w:rsidRPr="00EF7AAB">
        <w:rPr>
          <w:rFonts w:eastAsia="Cambria" w:cs="Arial"/>
          <w:color w:val="000000"/>
          <w:highlight w:val="cyan"/>
          <w:u w:val="single"/>
        </w:rPr>
        <w:t xml:space="preserve">structured around the question of how to relieve the suffering that didn’t happen before </w:t>
      </w:r>
      <w:r w:rsidRPr="00EF7AAB">
        <w:rPr>
          <w:rFonts w:eastAsia="Cambria" w:cs="Arial"/>
          <w:color w:val="000000"/>
          <w:u w:val="single"/>
        </w:rPr>
        <w:t>the invasion</w:t>
      </w:r>
      <w:r w:rsidRPr="00EF7AAB">
        <w:rPr>
          <w:rFonts w:eastAsia="Cambria" w:cs="Arial"/>
          <w:color w:val="000000"/>
        </w:rPr>
        <w:t xml:space="preserve"> of some sorts. </w:t>
      </w:r>
      <w:r w:rsidRPr="00EF7AAB">
        <w:rPr>
          <w:rFonts w:eastAsia="Cambria" w:cs="Arial"/>
          <w:color w:val="000000"/>
          <w:u w:val="single"/>
        </w:rPr>
        <w:t xml:space="preserve">But what she says with respect to Blacks is that </w:t>
      </w:r>
      <w:r w:rsidRPr="00EF7AAB">
        <w:rPr>
          <w:rFonts w:eastAsia="Cambria" w:cs="Arial"/>
          <w:b/>
          <w:iCs/>
          <w:color w:val="000000"/>
          <w:sz w:val="26"/>
          <w:u w:val="single"/>
        </w:rPr>
        <w:t>you cannot tell the story of before the invasion, before the destruction</w:t>
      </w:r>
      <w:r w:rsidRPr="00EF7AAB">
        <w:rPr>
          <w:rFonts w:eastAsia="Cambria" w:cs="Arial"/>
          <w:color w:val="000000"/>
        </w:rPr>
        <w:t xml:space="preserve">. So, </w:t>
      </w:r>
      <w:r w:rsidRPr="00EF7AAB">
        <w:rPr>
          <w:rFonts w:eastAsia="Cambria" w:cs="Arial"/>
          <w:color w:val="000000"/>
          <w:u w:val="single"/>
        </w:rPr>
        <w:t>without being able to do that</w:t>
      </w:r>
      <w:r w:rsidRPr="00EF7AAB">
        <w:rPr>
          <w:rFonts w:eastAsia="Cambria" w:cs="Arial"/>
          <w:color w:val="000000"/>
        </w:rPr>
        <w:t xml:space="preserve">, she says </w:t>
      </w:r>
      <w:r w:rsidRPr="00EF7AAB">
        <w:rPr>
          <w:rFonts w:eastAsia="Cambria" w:cs="Arial"/>
          <w:color w:val="000000"/>
          <w:u w:val="single"/>
        </w:rPr>
        <w:t xml:space="preserve">when you think of narrating Blackness, </w:t>
      </w:r>
      <w:r w:rsidRPr="00EF7AAB">
        <w:rPr>
          <w:rFonts w:eastAsia="Cambria" w:cs="Arial"/>
          <w:b/>
          <w:iCs/>
          <w:color w:val="000000"/>
          <w:sz w:val="26"/>
          <w:highlight w:val="cyan"/>
          <w:u w:val="single"/>
        </w:rPr>
        <w:t xml:space="preserve">you </w:t>
      </w:r>
      <w:proofErr w:type="gramStart"/>
      <w:r w:rsidRPr="00EF7AAB">
        <w:rPr>
          <w:rFonts w:eastAsia="Cambria" w:cs="Arial"/>
          <w:b/>
          <w:iCs/>
          <w:color w:val="000000"/>
          <w:sz w:val="26"/>
          <w:highlight w:val="cyan"/>
          <w:u w:val="single"/>
        </w:rPr>
        <w:t>have to</w:t>
      </w:r>
      <w:proofErr w:type="gramEnd"/>
      <w:r w:rsidRPr="00EF7AAB">
        <w:rPr>
          <w:rFonts w:eastAsia="Cambria" w:cs="Arial"/>
          <w:b/>
          <w:iCs/>
          <w:color w:val="000000"/>
          <w:sz w:val="26"/>
          <w:highlight w:val="cyan"/>
          <w:u w:val="single"/>
        </w:rPr>
        <w:t xml:space="preserve"> think of repetition as opposed to redemption</w:t>
      </w:r>
      <w:r w:rsidRPr="00EF7AAB">
        <w:rPr>
          <w:rFonts w:eastAsia="Cambria" w:cs="Arial"/>
          <w:color w:val="000000"/>
        </w:rPr>
        <w:t xml:space="preserve">. </w:t>
      </w:r>
    </w:p>
    <w:p w14:paraId="6DD4BC8F" w14:textId="7A806F5E" w:rsidR="0025170B" w:rsidRPr="00EF7AAB" w:rsidRDefault="00A04659" w:rsidP="0025170B">
      <w:pPr>
        <w:pStyle w:val="Heading4"/>
      </w:pPr>
      <w:r>
        <w:t>The desire to</w:t>
      </w:r>
      <w:r w:rsidR="00D7540D">
        <w:t xml:space="preserve"> </w:t>
      </w:r>
      <w:r w:rsidRPr="00A04659">
        <w:rPr>
          <w:u w:val="single"/>
        </w:rPr>
        <w:t>repeatedly</w:t>
      </w:r>
      <w:r>
        <w:t xml:space="preserve"> “</w:t>
      </w:r>
      <w:r w:rsidR="00D7540D" w:rsidRPr="00D7540D">
        <w:t>reimagine</w:t>
      </w:r>
      <w:r w:rsidR="00D7540D">
        <w:t xml:space="preserve"> s</w:t>
      </w:r>
      <w:r w:rsidR="00D7540D" w:rsidRPr="00D7540D">
        <w:t>peculative futurity</w:t>
      </w:r>
      <w:r>
        <w:t>”</w:t>
      </w:r>
      <w:r w:rsidR="00D7540D">
        <w:t xml:space="preserve"> is a form of</w:t>
      </w:r>
      <w:r w:rsidR="00D7540D" w:rsidRPr="00D7540D">
        <w:t xml:space="preserve"> </w:t>
      </w:r>
      <w:r w:rsidR="00D7540D">
        <w:rPr>
          <w:i/>
          <w:u w:val="single"/>
        </w:rPr>
        <w:t>a</w:t>
      </w:r>
      <w:r w:rsidR="0025170B" w:rsidRPr="00EF7AAB">
        <w:rPr>
          <w:i/>
          <w:u w:val="single"/>
        </w:rPr>
        <w:t>rchival mapping</w:t>
      </w:r>
      <w:r w:rsidR="0025170B" w:rsidRPr="00EF7AAB">
        <w:t xml:space="preserve"> – </w:t>
      </w:r>
      <w:r w:rsidR="00D7540D">
        <w:t xml:space="preserve">that </w:t>
      </w:r>
      <w:r w:rsidR="00D7540D" w:rsidRPr="00D7540D">
        <w:rPr>
          <w:u w:val="single"/>
        </w:rPr>
        <w:t>siphons</w:t>
      </w:r>
      <w:r w:rsidR="00D7540D">
        <w:t xml:space="preserve"> power to the </w:t>
      </w:r>
      <w:r w:rsidR="00D7540D" w:rsidRPr="00D7540D">
        <w:rPr>
          <w:u w:val="single"/>
        </w:rPr>
        <w:t>state</w:t>
      </w:r>
      <w:r w:rsidR="00D7540D">
        <w:t xml:space="preserve"> </w:t>
      </w:r>
      <w:r>
        <w:t xml:space="preserve">through </w:t>
      </w:r>
      <w:r w:rsidRPr="00A04659">
        <w:rPr>
          <w:u w:val="single"/>
        </w:rPr>
        <w:t>mass consumption</w:t>
      </w:r>
      <w:r w:rsidR="0025170B" w:rsidRPr="00EF7AAB">
        <w:t xml:space="preserve"> </w:t>
      </w:r>
      <w:r w:rsidR="00D7540D" w:rsidRPr="00D7540D">
        <w:t xml:space="preserve">of </w:t>
      </w:r>
      <w:r>
        <w:t xml:space="preserve">the </w:t>
      </w:r>
      <w:r w:rsidR="00D7540D" w:rsidRPr="00D7540D">
        <w:t>dead</w:t>
      </w:r>
      <w:r w:rsidR="00D7540D" w:rsidRPr="00D7540D">
        <w:t xml:space="preserve"> </w:t>
      </w:r>
      <w:r w:rsidR="0025170B" w:rsidRPr="00EF7AAB">
        <w:t xml:space="preserve">into data points for </w:t>
      </w:r>
      <w:r w:rsidR="0025170B" w:rsidRPr="00EF7AAB">
        <w:rPr>
          <w:i/>
          <w:u w:val="single"/>
        </w:rPr>
        <w:t>logistical planning</w:t>
      </w:r>
    </w:p>
    <w:p w14:paraId="1552A087" w14:textId="41B280DC" w:rsidR="0025170B" w:rsidRPr="00EF7AAB" w:rsidRDefault="0025170B" w:rsidP="0025170B">
      <w:pPr>
        <w:rPr>
          <w:b/>
          <w:bCs/>
        </w:rPr>
      </w:pPr>
      <w:r w:rsidRPr="00EF7AAB">
        <w:rPr>
          <w:rStyle w:val="Style13ptBold"/>
        </w:rPr>
        <w:t xml:space="preserve">Mbembe 2 </w:t>
      </w:r>
      <w:r w:rsidRPr="00EF7AAB">
        <w:t xml:space="preserve">Achille, Research Professor in History and Politics at Wits University. He is based at the Witwatersrand Institute for Social and Economic Research. He is the author of many books, including On the </w:t>
      </w:r>
      <w:proofErr w:type="spellStart"/>
      <w:r w:rsidRPr="00EF7AAB">
        <w:t>Postcolony</w:t>
      </w:r>
      <w:proofErr w:type="spellEnd"/>
      <w:r w:rsidRPr="00EF7AAB">
        <w:t xml:space="preserve"> and Critique de la raison </w:t>
      </w:r>
      <w:proofErr w:type="spellStart"/>
      <w:r w:rsidRPr="00EF7AAB">
        <w:t>negre</w:t>
      </w:r>
      <w:proofErr w:type="spellEnd"/>
      <w:r w:rsidRPr="00EF7AAB">
        <w:t>. His work has been translated into various languages. He is the editor of the online magazine The Johannesburg Salon and the convenor of the Johannesburg Workshop in Theory and Criticism. “The Power of the Archive and its Limits.”</w:t>
      </w:r>
    </w:p>
    <w:p w14:paraId="1DE52826" w14:textId="77777777" w:rsidR="0025170B" w:rsidRPr="00662741" w:rsidRDefault="0025170B" w:rsidP="00A04659">
      <w:pPr>
        <w:rPr>
          <w:sz w:val="16"/>
        </w:rPr>
      </w:pPr>
      <w:r w:rsidRPr="00A04659">
        <w:rPr>
          <w:rStyle w:val="StyleUnderline"/>
        </w:rPr>
        <w:t>By</w:t>
      </w:r>
      <w:r w:rsidRPr="00662741">
        <w:rPr>
          <w:sz w:val="16"/>
        </w:rPr>
        <w:t xml:space="preserve"> </w:t>
      </w:r>
      <w:proofErr w:type="spellStart"/>
      <w:r w:rsidRPr="00A04659">
        <w:rPr>
          <w:rStyle w:val="StyleUnderline"/>
        </w:rPr>
        <w:t>democratising</w:t>
      </w:r>
      <w:proofErr w:type="spellEnd"/>
      <w:r w:rsidRPr="00A04659">
        <w:rPr>
          <w:rStyle w:val="StyleUnderline"/>
        </w:rPr>
        <w:t xml:space="preserve"> the act of </w:t>
      </w:r>
      <w:proofErr w:type="spellStart"/>
      <w:r w:rsidRPr="00A04659">
        <w:rPr>
          <w:rStyle w:val="StyleUnderline"/>
        </w:rPr>
        <w:t>chronophagy</w:t>
      </w:r>
      <w:proofErr w:type="spellEnd"/>
      <w:r w:rsidRPr="00A04659">
        <w:rPr>
          <w:rStyle w:val="StyleUnderline"/>
        </w:rPr>
        <w:t xml:space="preserve"> and returning to an order</w:t>
      </w:r>
      <w:r w:rsidRPr="00662741">
        <w:rPr>
          <w:sz w:val="16"/>
        </w:rPr>
        <w:t xml:space="preserve"> where </w:t>
      </w:r>
      <w:r w:rsidRPr="00A04659">
        <w:rPr>
          <w:rStyle w:val="StyleUnderline"/>
          <w:highlight w:val="cyan"/>
        </w:rPr>
        <w:t xml:space="preserve">the </w:t>
      </w:r>
      <w:r w:rsidRPr="00A04659">
        <w:rPr>
          <w:rStyle w:val="Emphasis"/>
          <w:highlight w:val="cyan"/>
        </w:rPr>
        <w:t>consumption</w:t>
      </w:r>
      <w:r w:rsidRPr="00A04659">
        <w:rPr>
          <w:rStyle w:val="StyleUnderline"/>
          <w:highlight w:val="cyan"/>
        </w:rPr>
        <w:t xml:space="preserve"> of the </w:t>
      </w:r>
      <w:r w:rsidRPr="00A04659">
        <w:rPr>
          <w:rStyle w:val="Emphasis"/>
          <w:highlight w:val="cyan"/>
        </w:rPr>
        <w:t>archive</w:t>
      </w:r>
      <w:r w:rsidRPr="00A04659">
        <w:rPr>
          <w:rStyle w:val="StyleUnderline"/>
          <w:highlight w:val="cyan"/>
        </w:rPr>
        <w:t xml:space="preserve"> becomes a </w:t>
      </w:r>
      <w:r w:rsidRPr="00A04659">
        <w:rPr>
          <w:rStyle w:val="Emphasis"/>
          <w:highlight w:val="cyan"/>
        </w:rPr>
        <w:t>communal tool</w:t>
      </w:r>
      <w:r w:rsidRPr="00A04659">
        <w:rPr>
          <w:rStyle w:val="StyleUnderline"/>
          <w:highlight w:val="cyan"/>
        </w:rPr>
        <w:t xml:space="preserve"> of the </w:t>
      </w:r>
      <w:r w:rsidRPr="00A04659">
        <w:rPr>
          <w:rStyle w:val="Emphasis"/>
          <w:highlight w:val="cyan"/>
        </w:rPr>
        <w:t>state</w:t>
      </w:r>
      <w:r w:rsidRPr="00A04659">
        <w:rPr>
          <w:rStyle w:val="StyleUnderline"/>
          <w:highlight w:val="cyan"/>
        </w:rPr>
        <w:t xml:space="preserve"> </w:t>
      </w:r>
      <w:r w:rsidRPr="00A04659">
        <w:rPr>
          <w:rStyle w:val="StyleUnderline"/>
        </w:rPr>
        <w:t>and of society,</w:t>
      </w:r>
      <w:r w:rsidRPr="00662741">
        <w:rPr>
          <w:sz w:val="16"/>
        </w:rPr>
        <w:t xml:space="preserve"> two possibilities arise which repression alone does not allow. On the one hand, the </w:t>
      </w:r>
      <w:proofErr w:type="spellStart"/>
      <w:r w:rsidRPr="00662741">
        <w:rPr>
          <w:sz w:val="16"/>
        </w:rPr>
        <w:t>utge</w:t>
      </w:r>
      <w:proofErr w:type="spellEnd"/>
      <w:r w:rsidRPr="00662741">
        <w:rPr>
          <w:sz w:val="16"/>
        </w:rPr>
        <w:t xml:space="preserve"> that would </w:t>
      </w:r>
      <w:r w:rsidRPr="00A04659">
        <w:rPr>
          <w:rStyle w:val="StyleUnderline"/>
        </w:rPr>
        <w:t xml:space="preserve">have meant </w:t>
      </w:r>
      <w:r w:rsidRPr="00A04659">
        <w:rPr>
          <w:rStyle w:val="StyleUnderline"/>
          <w:highlight w:val="cyan"/>
        </w:rPr>
        <w:t xml:space="preserve">a </w:t>
      </w:r>
      <w:r w:rsidRPr="00A04659">
        <w:rPr>
          <w:rStyle w:val="Emphasis"/>
          <w:highlight w:val="cyan"/>
        </w:rPr>
        <w:t>desire</w:t>
      </w:r>
      <w:r w:rsidRPr="00A04659">
        <w:rPr>
          <w:rStyle w:val="StyleUnderline"/>
          <w:highlight w:val="cyan"/>
        </w:rPr>
        <w:t xml:space="preserve"> to repeat</w:t>
      </w:r>
      <w:r w:rsidRPr="00662741">
        <w:rPr>
          <w:sz w:val="16"/>
        </w:rPr>
        <w:t xml:space="preserve">, </w:t>
      </w:r>
      <w:r w:rsidRPr="00A04659">
        <w:rPr>
          <w:rStyle w:val="StyleUnderline"/>
        </w:rPr>
        <w:t>in a different time and with other actors, the original act is attenuated</w:t>
      </w:r>
      <w:r w:rsidRPr="00662741">
        <w:rPr>
          <w:sz w:val="16"/>
        </w:rPr>
        <w:t xml:space="preserve">. In those cases where such an act involved murder, an assassin or a massacre, it is not difficult to see the benefit a society might gain from such a severance. On the other hand, by making such a severance a part of the universe of merchandise </w:t>
      </w:r>
      <w:r w:rsidRPr="00A04659">
        <w:rPr>
          <w:rStyle w:val="StyleUnderline"/>
          <w:highlight w:val="cyan"/>
        </w:rPr>
        <w:t>thanks to mass consumption,</w:t>
      </w:r>
      <w:r w:rsidRPr="00A04659">
        <w:rPr>
          <w:rStyle w:val="StyleUnderline"/>
        </w:rPr>
        <w:t xml:space="preserve"> </w:t>
      </w:r>
      <w:r w:rsidRPr="00A04659">
        <w:rPr>
          <w:rStyle w:val="StyleUnderline"/>
          <w:highlight w:val="cyan"/>
        </w:rPr>
        <w:t>the archive is removed from the sphere of 'remains' and 'debris' and transformed into a talisman</w:t>
      </w:r>
      <w:r w:rsidRPr="00662741">
        <w:rPr>
          <w:sz w:val="16"/>
        </w:rPr>
        <w:t xml:space="preserve">. A pagan cult then results, at the heart of which can be found numerous other institutions and artefacts (for example, museums). </w:t>
      </w:r>
      <w:r w:rsidRPr="00530E19">
        <w:rPr>
          <w:rStyle w:val="StyleUnderline"/>
          <w:highlight w:val="cyan"/>
        </w:rPr>
        <w:t xml:space="preserve">The transformation of the </w:t>
      </w:r>
      <w:r w:rsidRPr="00530E19">
        <w:rPr>
          <w:rStyle w:val="Emphasis"/>
          <w:highlight w:val="cyan"/>
        </w:rPr>
        <w:t>archive</w:t>
      </w:r>
      <w:r w:rsidRPr="00530E19">
        <w:rPr>
          <w:rStyle w:val="StyleUnderline"/>
          <w:highlight w:val="cyan"/>
        </w:rPr>
        <w:t xml:space="preserve"> into a talisman, </w:t>
      </w:r>
      <w:r w:rsidRPr="00530E19">
        <w:rPr>
          <w:rStyle w:val="StyleUnderline"/>
        </w:rPr>
        <w:t>however</w:t>
      </w:r>
      <w:r w:rsidRPr="00530E19">
        <w:rPr>
          <w:rStyle w:val="StyleUnderline"/>
          <w:highlight w:val="cyan"/>
        </w:rPr>
        <w:t xml:space="preserve">, is also accompanied by removing any </w:t>
      </w:r>
      <w:r w:rsidRPr="00530E19">
        <w:rPr>
          <w:rStyle w:val="Emphasis"/>
          <w:highlight w:val="cyan"/>
        </w:rPr>
        <w:t>subversive factors</w:t>
      </w:r>
      <w:r w:rsidRPr="00530E19">
        <w:rPr>
          <w:rStyle w:val="StyleUnderline"/>
          <w:highlight w:val="cyan"/>
        </w:rPr>
        <w:t xml:space="preserve"> in the memory</w:t>
      </w:r>
      <w:r w:rsidRPr="00662741">
        <w:rPr>
          <w:sz w:val="16"/>
          <w:highlight w:val="cyan"/>
        </w:rPr>
        <w:t>.</w:t>
      </w:r>
      <w:r w:rsidRPr="00662741">
        <w:rPr>
          <w:sz w:val="16"/>
        </w:rPr>
        <w:t xml:space="preserve"> In giving those who carry it (in this case those who consume it) </w:t>
      </w:r>
      <w:r w:rsidRPr="00530E19">
        <w:rPr>
          <w:rStyle w:val="StyleUnderline"/>
        </w:rPr>
        <w:t>a feeling of being protected or of being co-owner of a time or co-actor in an event, even if in the past, the talisman softens the anger, shame, guilt, or resentment which the archive tends</w:t>
      </w:r>
      <w:r w:rsidRPr="00662741">
        <w:rPr>
          <w:sz w:val="16"/>
        </w:rPr>
        <w:t>, if not to incite, then at least to maintain</w:t>
      </w:r>
      <w:r w:rsidRPr="00662741">
        <w:rPr>
          <w:sz w:val="16"/>
          <w:highlight w:val="cyan"/>
        </w:rPr>
        <w:t xml:space="preserve">, </w:t>
      </w:r>
      <w:r w:rsidRPr="00530E19">
        <w:rPr>
          <w:rStyle w:val="StyleUnderline"/>
          <w:highlight w:val="cyan"/>
        </w:rPr>
        <w:t>because of its function of recall</w:t>
      </w:r>
      <w:r w:rsidRPr="00662741">
        <w:rPr>
          <w:sz w:val="16"/>
        </w:rPr>
        <w:t xml:space="preserve">. </w:t>
      </w:r>
      <w:proofErr w:type="gramStart"/>
      <w:r w:rsidRPr="00662741">
        <w:rPr>
          <w:sz w:val="16"/>
        </w:rPr>
        <w:t>Thus</w:t>
      </w:r>
      <w:proofErr w:type="gramEnd"/>
      <w:r w:rsidRPr="00662741">
        <w:rPr>
          <w:sz w:val="16"/>
        </w:rPr>
        <w:t xml:space="preserve"> the desire for revenge is removed just as the duty of repentance, </w:t>
      </w:r>
      <w:r w:rsidRPr="00530E19">
        <w:rPr>
          <w:rStyle w:val="StyleUnderline"/>
        </w:rPr>
        <w:t>justice and reparation is withdrawn.</w:t>
      </w:r>
      <w:r w:rsidRPr="00662741">
        <w:rPr>
          <w:sz w:val="16"/>
        </w:rPr>
        <w:t xml:space="preserve"> </w:t>
      </w:r>
      <w:r w:rsidRPr="00530E19">
        <w:rPr>
          <w:rStyle w:val="StyleUnderline"/>
          <w:highlight w:val="cyan"/>
        </w:rPr>
        <w:t>The</w:t>
      </w:r>
      <w:r w:rsidRPr="00530E19">
        <w:rPr>
          <w:rStyle w:val="StyleUnderline"/>
        </w:rPr>
        <w:t xml:space="preserve"> </w:t>
      </w:r>
      <w:r w:rsidRPr="00530E19">
        <w:rPr>
          <w:rStyle w:val="Emphasis"/>
          <w:highlight w:val="cyan"/>
        </w:rPr>
        <w:t>commodification</w:t>
      </w:r>
      <w:r w:rsidRPr="00530E19">
        <w:rPr>
          <w:rStyle w:val="StyleUnderline"/>
        </w:rPr>
        <w:t xml:space="preserve"> </w:t>
      </w:r>
      <w:r w:rsidRPr="00530E19">
        <w:rPr>
          <w:rStyle w:val="StyleUnderline"/>
          <w:highlight w:val="cyan"/>
        </w:rPr>
        <w:t>of</w:t>
      </w:r>
      <w:r w:rsidRPr="00662741">
        <w:rPr>
          <w:sz w:val="16"/>
          <w:highlight w:val="cyan"/>
        </w:rPr>
        <w:t xml:space="preserve"> </w:t>
      </w:r>
      <w:r w:rsidRPr="00662741">
        <w:rPr>
          <w:rStyle w:val="StyleUnderline"/>
          <w:highlight w:val="cyan"/>
        </w:rPr>
        <w:t>memory obliterates</w:t>
      </w:r>
      <w:r w:rsidRPr="00662741">
        <w:rPr>
          <w:rStyle w:val="StyleUnderline"/>
        </w:rPr>
        <w:t xml:space="preserve"> </w:t>
      </w:r>
      <w:r w:rsidRPr="00662741">
        <w:rPr>
          <w:rStyle w:val="StyleUnderline"/>
          <w:highlight w:val="cyan"/>
        </w:rPr>
        <w:t>the distinction between the</w:t>
      </w:r>
      <w:r w:rsidRPr="00662741">
        <w:rPr>
          <w:rStyle w:val="StyleUnderline"/>
        </w:rPr>
        <w:t xml:space="preserve"> </w:t>
      </w:r>
      <w:r w:rsidRPr="00662741">
        <w:rPr>
          <w:rStyle w:val="Emphasis"/>
          <w:highlight w:val="cyan"/>
        </w:rPr>
        <w:t>victim</w:t>
      </w:r>
      <w:r w:rsidRPr="00662741">
        <w:rPr>
          <w:rStyle w:val="StyleUnderline"/>
        </w:rPr>
        <w:t xml:space="preserve"> </w:t>
      </w:r>
      <w:r w:rsidRPr="00662741">
        <w:rPr>
          <w:rStyle w:val="StyleUnderline"/>
          <w:highlight w:val="cyan"/>
        </w:rPr>
        <w:t>and</w:t>
      </w:r>
      <w:r w:rsidRPr="00662741">
        <w:rPr>
          <w:sz w:val="16"/>
        </w:rPr>
        <w:t xml:space="preserve"> the </w:t>
      </w:r>
      <w:proofErr w:type="gramStart"/>
      <w:r w:rsidRPr="00662741">
        <w:rPr>
          <w:rStyle w:val="Emphasis"/>
          <w:highlight w:val="cyan"/>
        </w:rPr>
        <w:t>executioner</w:t>
      </w:r>
      <w:r w:rsidRPr="00662741">
        <w:rPr>
          <w:sz w:val="16"/>
        </w:rPr>
        <w:t>, and</w:t>
      </w:r>
      <w:proofErr w:type="gramEnd"/>
      <w:r w:rsidRPr="00662741">
        <w:rPr>
          <w:sz w:val="16"/>
        </w:rPr>
        <w:t xml:space="preserve"> consequently enables the state to </w:t>
      </w:r>
      <w:proofErr w:type="spellStart"/>
      <w:r w:rsidRPr="00662741">
        <w:rPr>
          <w:sz w:val="16"/>
        </w:rPr>
        <w:t>realise</w:t>
      </w:r>
      <w:proofErr w:type="spellEnd"/>
      <w:r w:rsidRPr="00662741">
        <w:rPr>
          <w:sz w:val="16"/>
        </w:rPr>
        <w:t xml:space="preserve"> what it has always dreamed of: the abolition of debt and the possibility of starting afresh. </w:t>
      </w:r>
    </w:p>
    <w:p w14:paraId="7B41E9C1" w14:textId="77777777" w:rsidR="0025170B" w:rsidRPr="00662741" w:rsidRDefault="0025170B" w:rsidP="00A04659">
      <w:pPr>
        <w:rPr>
          <w:sz w:val="16"/>
        </w:rPr>
      </w:pPr>
      <w:r w:rsidRPr="00662741">
        <w:rPr>
          <w:sz w:val="16"/>
        </w:rPr>
        <w:t xml:space="preserve">CONCLUSION Examining archives is to be interested in that which life has left behind, to be interested in debt. However, it is also to be preoccupied with debris. In this sense, both the historian and the archivist inhabit a </w:t>
      </w:r>
      <w:proofErr w:type="spellStart"/>
      <w:r w:rsidRPr="00662741">
        <w:rPr>
          <w:sz w:val="16"/>
        </w:rPr>
        <w:t>sepulchre</w:t>
      </w:r>
      <w:proofErr w:type="spellEnd"/>
      <w:r w:rsidRPr="00662741">
        <w:rPr>
          <w:sz w:val="16"/>
        </w:rPr>
        <w:t xml:space="preserve">. They maintain an intimate relationship with a world alive only by virtue of an initial event that is represented by the act of dying. </w:t>
      </w:r>
      <w:r w:rsidRPr="00662741">
        <w:rPr>
          <w:rStyle w:val="StyleUnderline"/>
        </w:rPr>
        <w:t>This being the case</w:t>
      </w:r>
      <w:r w:rsidRPr="00662741">
        <w:rPr>
          <w:sz w:val="16"/>
        </w:rPr>
        <w:t xml:space="preserve">, </w:t>
      </w:r>
      <w:r w:rsidRPr="00530E19">
        <w:rPr>
          <w:rStyle w:val="StyleUnderline"/>
          <w:highlight w:val="cyan"/>
        </w:rPr>
        <w:t>writing history</w:t>
      </w:r>
      <w:r w:rsidRPr="00530E19">
        <w:rPr>
          <w:rStyle w:val="StyleUnderline"/>
        </w:rPr>
        <w:t xml:space="preserve"> </w:t>
      </w:r>
      <w:r w:rsidRPr="00530E19">
        <w:rPr>
          <w:rStyle w:val="StyleUnderline"/>
          <w:highlight w:val="cyan"/>
        </w:rPr>
        <w:t xml:space="preserve">merely involves </w:t>
      </w:r>
      <w:r w:rsidRPr="00530E19">
        <w:rPr>
          <w:rStyle w:val="Emphasis"/>
          <w:highlight w:val="cyan"/>
        </w:rPr>
        <w:t>manipulating archives</w:t>
      </w:r>
      <w:r w:rsidRPr="00530E19">
        <w:rPr>
          <w:rStyle w:val="StyleUnderline"/>
        </w:rPr>
        <w:t xml:space="preserve">. </w:t>
      </w:r>
      <w:r w:rsidRPr="00662741">
        <w:rPr>
          <w:sz w:val="16"/>
        </w:rPr>
        <w:t xml:space="preserve">Following tracks, </w:t>
      </w:r>
      <w:r w:rsidRPr="00530E19">
        <w:rPr>
          <w:rStyle w:val="StyleUnderline"/>
        </w:rPr>
        <w:t>putting back together scraps and debris</w:t>
      </w:r>
      <w:r w:rsidRPr="00662741">
        <w:rPr>
          <w:sz w:val="16"/>
        </w:rPr>
        <w:t xml:space="preserve">, and reassembling </w:t>
      </w:r>
      <w:r w:rsidRPr="00530E19">
        <w:rPr>
          <w:rStyle w:val="StyleUnderline"/>
        </w:rPr>
        <w:t>remains</w:t>
      </w:r>
      <w:r w:rsidRPr="00662741">
        <w:rPr>
          <w:sz w:val="16"/>
        </w:rPr>
        <w:t xml:space="preserve">, </w:t>
      </w:r>
      <w:r w:rsidRPr="00530E19">
        <w:rPr>
          <w:rStyle w:val="StyleUnderline"/>
        </w:rPr>
        <w:t xml:space="preserve">is to be implicated </w:t>
      </w:r>
      <w:r w:rsidRPr="00530E19">
        <w:rPr>
          <w:rStyle w:val="StyleUnderline"/>
          <w:highlight w:val="cyan"/>
        </w:rPr>
        <w:t xml:space="preserve">in a </w:t>
      </w:r>
      <w:r w:rsidRPr="00530E19">
        <w:rPr>
          <w:rStyle w:val="Emphasis"/>
          <w:highlight w:val="cyan"/>
        </w:rPr>
        <w:t>ritual</w:t>
      </w:r>
      <w:r w:rsidRPr="00662741">
        <w:rPr>
          <w:sz w:val="16"/>
          <w:highlight w:val="cyan"/>
        </w:rPr>
        <w:t xml:space="preserve"> </w:t>
      </w:r>
      <w:r w:rsidRPr="00530E19">
        <w:rPr>
          <w:rStyle w:val="StyleUnderline"/>
          <w:highlight w:val="cyan"/>
        </w:rPr>
        <w:t xml:space="preserve">which </w:t>
      </w:r>
      <w:r w:rsidRPr="00530E19">
        <w:rPr>
          <w:rStyle w:val="StyleUnderline"/>
        </w:rPr>
        <w:t xml:space="preserve">results in the </w:t>
      </w:r>
      <w:r w:rsidRPr="00530E19">
        <w:rPr>
          <w:rStyle w:val="StyleUnderline"/>
          <w:highlight w:val="cyan"/>
        </w:rPr>
        <w:t>resuscitation of life,</w:t>
      </w:r>
      <w:r w:rsidRPr="00662741">
        <w:rPr>
          <w:sz w:val="16"/>
          <w:highlight w:val="cyan"/>
        </w:rPr>
        <w:t xml:space="preserve"> </w:t>
      </w:r>
      <w:r w:rsidRPr="00530E19">
        <w:rPr>
          <w:rStyle w:val="StyleUnderline"/>
          <w:highlight w:val="cyan"/>
        </w:rPr>
        <w:t>in bringing the</w:t>
      </w:r>
      <w:r w:rsidRPr="00662741">
        <w:rPr>
          <w:sz w:val="16"/>
          <w:highlight w:val="cyan"/>
        </w:rPr>
        <w:t xml:space="preserve"> </w:t>
      </w:r>
      <w:r w:rsidRPr="00530E19">
        <w:rPr>
          <w:rStyle w:val="Emphasis"/>
          <w:highlight w:val="cyan"/>
        </w:rPr>
        <w:t>dead back</w:t>
      </w:r>
      <w:r w:rsidRPr="00662741">
        <w:rPr>
          <w:sz w:val="16"/>
          <w:highlight w:val="cyan"/>
        </w:rPr>
        <w:t xml:space="preserve"> </w:t>
      </w:r>
      <w:r w:rsidRPr="00530E19">
        <w:rPr>
          <w:rStyle w:val="StyleUnderline"/>
          <w:highlight w:val="cyan"/>
        </w:rPr>
        <w:t xml:space="preserve">to life by reintegrating them in the cycle of </w:t>
      </w:r>
      <w:r w:rsidRPr="00530E19">
        <w:rPr>
          <w:rStyle w:val="Emphasis"/>
          <w:highlight w:val="cyan"/>
        </w:rPr>
        <w:t>time</w:t>
      </w:r>
      <w:r w:rsidRPr="00530E19">
        <w:rPr>
          <w:rStyle w:val="StyleUnderline"/>
          <w:highlight w:val="cyan"/>
        </w:rPr>
        <w:t>,</w:t>
      </w:r>
      <w:r w:rsidRPr="00662741">
        <w:rPr>
          <w:sz w:val="16"/>
          <w:highlight w:val="cyan"/>
        </w:rPr>
        <w:t xml:space="preserve"> </w:t>
      </w:r>
      <w:r w:rsidRPr="00530E19">
        <w:rPr>
          <w:rStyle w:val="StyleUnderline"/>
        </w:rPr>
        <w:t>in such a way that they find,</w:t>
      </w:r>
      <w:r w:rsidRPr="00662741">
        <w:rPr>
          <w:sz w:val="16"/>
        </w:rPr>
        <w:t xml:space="preserve"> </w:t>
      </w:r>
      <w:r w:rsidRPr="00530E19">
        <w:rPr>
          <w:rStyle w:val="StyleUnderline"/>
          <w:highlight w:val="cyan"/>
        </w:rPr>
        <w:t xml:space="preserve">in a text, </w:t>
      </w:r>
      <w:r w:rsidRPr="00530E19">
        <w:rPr>
          <w:rStyle w:val="StyleUnderline"/>
        </w:rPr>
        <w:t xml:space="preserve">in an artefact </w:t>
      </w:r>
      <w:r w:rsidRPr="00530E19">
        <w:rPr>
          <w:rStyle w:val="StyleUnderline"/>
          <w:highlight w:val="cyan"/>
        </w:rPr>
        <w:t xml:space="preserve">or in a </w:t>
      </w:r>
      <w:r w:rsidRPr="00530E19">
        <w:rPr>
          <w:rStyle w:val="Emphasis"/>
          <w:highlight w:val="cyan"/>
        </w:rPr>
        <w:t>monument</w:t>
      </w:r>
      <w:r w:rsidRPr="00530E19">
        <w:rPr>
          <w:rStyle w:val="StyleUnderline"/>
          <w:highlight w:val="cyan"/>
        </w:rPr>
        <w:t xml:space="preserve">, a place to </w:t>
      </w:r>
      <w:r w:rsidRPr="00530E19">
        <w:rPr>
          <w:rStyle w:val="Emphasis"/>
          <w:highlight w:val="cyan"/>
        </w:rPr>
        <w:t>inhabit</w:t>
      </w:r>
      <w:r w:rsidRPr="00530E19">
        <w:rPr>
          <w:rStyle w:val="StyleUnderline"/>
          <w:highlight w:val="cyan"/>
        </w:rPr>
        <w:t xml:space="preserve">, </w:t>
      </w:r>
      <w:r w:rsidRPr="00530E19">
        <w:rPr>
          <w:rStyle w:val="StyleUnderline"/>
        </w:rPr>
        <w:t>from where they may continue to express themselves</w:t>
      </w:r>
      <w:r w:rsidRPr="00662741">
        <w:rPr>
          <w:sz w:val="16"/>
        </w:rPr>
        <w:t xml:space="preserve">. Dealing with dying also evokes the possibility of the </w:t>
      </w:r>
      <w:proofErr w:type="spellStart"/>
      <w:r w:rsidRPr="00662741">
        <w:rPr>
          <w:sz w:val="16"/>
        </w:rPr>
        <w:t>spectre</w:t>
      </w:r>
      <w:proofErr w:type="spellEnd"/>
      <w:r w:rsidRPr="00662741">
        <w:rPr>
          <w:sz w:val="16"/>
        </w:rPr>
        <w:t xml:space="preserve">. The archive could not have a relationship with death without including the other remnant of death - the </w:t>
      </w:r>
      <w:proofErr w:type="spellStart"/>
      <w:r w:rsidRPr="00662741">
        <w:rPr>
          <w:sz w:val="16"/>
        </w:rPr>
        <w:t>spectre</w:t>
      </w:r>
      <w:proofErr w:type="spellEnd"/>
      <w:r w:rsidRPr="00662741">
        <w:rPr>
          <w:sz w:val="16"/>
        </w:rPr>
        <w:t xml:space="preserve">. To a very large extent, the historian is engaged in a battle against this world of </w:t>
      </w:r>
      <w:proofErr w:type="spellStart"/>
      <w:r w:rsidRPr="00662741">
        <w:rPr>
          <w:sz w:val="16"/>
        </w:rPr>
        <w:t>spectres</w:t>
      </w:r>
      <w:proofErr w:type="spellEnd"/>
      <w:r w:rsidRPr="00662741">
        <w:rPr>
          <w:sz w:val="16"/>
        </w:rPr>
        <w:t xml:space="preserve">. The latter find, through written texts, a path to an existence among mortals - but an existence that no longer unfolds according to the same modality as in their lifetime. It may be </w:t>
      </w:r>
      <w:r w:rsidRPr="00530E19">
        <w:rPr>
          <w:rStyle w:val="StyleUnderline"/>
        </w:rPr>
        <w:t xml:space="preserve">that </w:t>
      </w:r>
      <w:r w:rsidRPr="00530E19">
        <w:rPr>
          <w:rStyle w:val="StyleUnderline"/>
          <w:highlight w:val="cyan"/>
        </w:rPr>
        <w:t xml:space="preserve">historiography, and the very possibility of a political community (polis), are only conceivable on condition that the </w:t>
      </w:r>
      <w:proofErr w:type="spellStart"/>
      <w:r w:rsidRPr="00530E19">
        <w:rPr>
          <w:rStyle w:val="StyleUnderline"/>
          <w:highlight w:val="cyan"/>
        </w:rPr>
        <w:t>spectre</w:t>
      </w:r>
      <w:proofErr w:type="spellEnd"/>
      <w:r w:rsidRPr="00662741">
        <w:rPr>
          <w:sz w:val="16"/>
        </w:rPr>
        <w:t xml:space="preserve">, which has been brought back to life in this way, should remain silent, should accept that from now on he may only speak through another, or be represented by some sign, or some object which, not belonging to any one in particular, now belongs to all. </w:t>
      </w:r>
    </w:p>
    <w:p w14:paraId="2AB19AE8" w14:textId="77777777" w:rsidR="0025170B" w:rsidRPr="00662741" w:rsidRDefault="0025170B" w:rsidP="00A04659">
      <w:pPr>
        <w:rPr>
          <w:sz w:val="16"/>
        </w:rPr>
      </w:pPr>
      <w:r w:rsidRPr="00662741">
        <w:rPr>
          <w:sz w:val="16"/>
        </w:rPr>
        <w:t xml:space="preserve">This being the case, </w:t>
      </w:r>
      <w:r w:rsidRPr="00530E19">
        <w:rPr>
          <w:rStyle w:val="Emphasis"/>
        </w:rPr>
        <w:t>the historian is not content with bringing death back</w:t>
      </w:r>
      <w:r w:rsidRPr="00530E19">
        <w:rPr>
          <w:rStyle w:val="StyleUnderline"/>
        </w:rPr>
        <w:t xml:space="preserve"> </w:t>
      </w:r>
      <w:r w:rsidRPr="00530E19">
        <w:rPr>
          <w:rStyle w:val="Emphasis"/>
        </w:rPr>
        <w:t>to life.</w:t>
      </w:r>
      <w:r w:rsidRPr="00662741">
        <w:rPr>
          <w:sz w:val="16"/>
        </w:rPr>
        <w:t xml:space="preserve"> </w:t>
      </w:r>
      <w:r w:rsidRPr="00530E19">
        <w:rPr>
          <w:rStyle w:val="StyleUnderline"/>
          <w:highlight w:val="cyan"/>
        </w:rPr>
        <w:t>S/he restores</w:t>
      </w:r>
      <w:r w:rsidRPr="00530E19">
        <w:rPr>
          <w:rStyle w:val="StyleUnderline"/>
        </w:rPr>
        <w:t xml:space="preserve"> it to </w:t>
      </w:r>
      <w:r w:rsidRPr="00530E19">
        <w:rPr>
          <w:rStyle w:val="StyleUnderline"/>
          <w:highlight w:val="cyan"/>
        </w:rPr>
        <w:t>life</w:t>
      </w:r>
      <w:r w:rsidRPr="00530E19">
        <w:rPr>
          <w:rStyle w:val="StyleUnderline"/>
        </w:rPr>
        <w:t xml:space="preserve"> precisely in order </w:t>
      </w:r>
      <w:r w:rsidRPr="00530E19">
        <w:rPr>
          <w:rStyle w:val="StyleUnderline"/>
          <w:highlight w:val="cyan"/>
        </w:rPr>
        <w:t xml:space="preserve">better to </w:t>
      </w:r>
      <w:r w:rsidRPr="00530E19">
        <w:rPr>
          <w:rStyle w:val="Emphasis"/>
          <w:highlight w:val="cyan"/>
        </w:rPr>
        <w:t>silence it</w:t>
      </w:r>
      <w:r w:rsidRPr="00530E19">
        <w:rPr>
          <w:rStyle w:val="Emphasis"/>
        </w:rPr>
        <w:t xml:space="preserve"> </w:t>
      </w:r>
      <w:r w:rsidRPr="00530E19">
        <w:rPr>
          <w:rStyle w:val="StyleUnderline"/>
          <w:highlight w:val="cyan"/>
        </w:rPr>
        <w:t>by transforming it</w:t>
      </w:r>
      <w:r w:rsidRPr="00530E19">
        <w:rPr>
          <w:rStyle w:val="StyleUnderline"/>
        </w:rPr>
        <w:t xml:space="preserve"> from autonomous words </w:t>
      </w:r>
      <w:r w:rsidRPr="00530E19">
        <w:rPr>
          <w:rStyle w:val="StyleUnderline"/>
          <w:highlight w:val="cyan"/>
        </w:rPr>
        <w:t>into a prop</w:t>
      </w:r>
      <w:r w:rsidRPr="00530E19">
        <w:rPr>
          <w:rStyle w:val="StyleUnderline"/>
        </w:rPr>
        <w:t xml:space="preserve"> on which s/he can lean </w:t>
      </w:r>
      <w:proofErr w:type="gramStart"/>
      <w:r w:rsidRPr="00530E19">
        <w:rPr>
          <w:rStyle w:val="StyleUnderline"/>
          <w:highlight w:val="cyan"/>
        </w:rPr>
        <w:t>in order to</w:t>
      </w:r>
      <w:proofErr w:type="gramEnd"/>
      <w:r w:rsidRPr="00530E19">
        <w:rPr>
          <w:rStyle w:val="StyleUnderline"/>
        </w:rPr>
        <w:t xml:space="preserve"> </w:t>
      </w:r>
      <w:r w:rsidRPr="00530E19">
        <w:rPr>
          <w:rStyle w:val="Emphasis"/>
          <w:highlight w:val="cyan"/>
        </w:rPr>
        <w:t>speak</w:t>
      </w:r>
      <w:r w:rsidRPr="00530E19">
        <w:rPr>
          <w:rStyle w:val="StyleUnderline"/>
        </w:rPr>
        <w:t xml:space="preserve"> and write beyond an </w:t>
      </w:r>
      <w:proofErr w:type="spellStart"/>
      <w:r w:rsidRPr="00530E19">
        <w:rPr>
          <w:rStyle w:val="StyleUnderline"/>
        </w:rPr>
        <w:t>originary</w:t>
      </w:r>
      <w:proofErr w:type="spellEnd"/>
      <w:r w:rsidRPr="00662741">
        <w:rPr>
          <w:sz w:val="16"/>
        </w:rPr>
        <w:t xml:space="preserve"> text.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530E19">
        <w:rPr>
          <w:rStyle w:val="Emphasis"/>
          <w:sz w:val="32"/>
          <w:szCs w:val="28"/>
          <w:highlight w:val="cyan"/>
        </w:rPr>
        <w:t>the historian and the archivist have long been so useful to the state,</w:t>
      </w:r>
      <w:r w:rsidRPr="00662741">
        <w:rPr>
          <w:sz w:val="16"/>
          <w:szCs w:val="28"/>
        </w:rPr>
        <w:t xml:space="preserve"> </w:t>
      </w:r>
      <w:r w:rsidRPr="00530E19">
        <w:rPr>
          <w:rStyle w:val="StyleUnderline"/>
        </w:rPr>
        <w:t>notably in contexts where the latter was set up as an appointed guardian of that domain of things that belong exclusively to no one</w:t>
      </w:r>
      <w:r w:rsidRPr="00662741">
        <w:rPr>
          <w:sz w:val="16"/>
        </w:rPr>
        <w:t xml:space="preserve">. In fact, both the historian and the archivist occupy a strategic position in the production of an instituting imaginary. </w:t>
      </w:r>
    </w:p>
    <w:p w14:paraId="2CB531A7" w14:textId="77777777" w:rsidR="00A04659" w:rsidRPr="00CF5CFE" w:rsidRDefault="00A04659" w:rsidP="00A04659">
      <w:pPr>
        <w:pStyle w:val="Heading4"/>
        <w:rPr>
          <w:rFonts w:ascii="Georgia Pro" w:hAnsi="Georgia Pro"/>
        </w:rPr>
      </w:pPr>
      <w:r w:rsidRPr="00CF5CFE">
        <w:rPr>
          <w:rFonts w:ascii="Georgia Pro" w:hAnsi="Georgia Pro"/>
        </w:rPr>
        <w:t xml:space="preserve">Responding to historical erasure with recouperation is a melancholic commodification towards historicism that reproduces exhaustion, dispossession, and racial exclusion </w:t>
      </w:r>
    </w:p>
    <w:p w14:paraId="3E3E9CCC" w14:textId="77777777" w:rsidR="00A04659" w:rsidRPr="00CF5CFE" w:rsidRDefault="00A04659" w:rsidP="00A04659">
      <w:pPr>
        <w:rPr>
          <w:rFonts w:ascii="Georgia Pro" w:hAnsi="Georgia Pro"/>
          <w:sz w:val="22"/>
          <w:szCs w:val="21"/>
        </w:rPr>
      </w:pPr>
      <w:r w:rsidRPr="00CF5CFE">
        <w:rPr>
          <w:rStyle w:val="Style13ptBold"/>
          <w:rFonts w:ascii="Georgia Pro" w:hAnsi="Georgia Pro"/>
        </w:rPr>
        <w:t>Best 19</w:t>
      </w:r>
      <w:r w:rsidRPr="00CF5CFE">
        <w:rPr>
          <w:rFonts w:ascii="Georgia Pro" w:hAnsi="Georgia Pro"/>
        </w:rPr>
        <w:t xml:space="preserve"> </w:t>
      </w:r>
      <w:r w:rsidRPr="00CF5CFE">
        <w:rPr>
          <w:rFonts w:ascii="Georgia Pro" w:hAnsi="Georgia Pro"/>
          <w:sz w:val="22"/>
          <w:szCs w:val="21"/>
        </w:rPr>
        <w:t xml:space="preserve">(Stephen Best is Associate Professor of English at the University of California, Berkeley, and author of The Fugitive's Properties: Law and the Poetics of Possession. NONE LIKE US Blackness, Belonging, Aesthetic Life Duke University Press 9781478002581, 1478002581 Published January 10, 2019 </w:t>
      </w:r>
    </w:p>
    <w:p w14:paraId="031222BE" w14:textId="77777777" w:rsidR="00A04659" w:rsidRPr="00CF5CFE" w:rsidRDefault="00A04659" w:rsidP="00A04659">
      <w:pPr>
        <w:rPr>
          <w:rFonts w:ascii="Georgia Pro" w:hAnsi="Georgia Pro"/>
          <w:sz w:val="16"/>
        </w:rPr>
      </w:pPr>
      <w:r w:rsidRPr="00CF5CFE">
        <w:rPr>
          <w:rStyle w:val="Emphasis"/>
          <w:rFonts w:ascii="Georgia Pro" w:hAnsi="Georgia Pro"/>
          <w:highlight w:val="cyan"/>
        </w:rPr>
        <w:t>Imperatives</w:t>
      </w:r>
      <w:r w:rsidRPr="00CF5CFE">
        <w:rPr>
          <w:rFonts w:ascii="Georgia Pro" w:hAnsi="Georgia Pro"/>
          <w:sz w:val="16"/>
          <w:highlight w:val="cyan"/>
        </w:rPr>
        <w:t xml:space="preserve"> </w:t>
      </w:r>
      <w:r w:rsidRPr="00CF5CFE">
        <w:rPr>
          <w:rStyle w:val="Emphasis"/>
          <w:rFonts w:ascii="Georgia Pro" w:hAnsi="Georgia Pro"/>
          <w:highlight w:val="cyan"/>
        </w:rPr>
        <w:t>calling</w:t>
      </w:r>
      <w:r w:rsidRPr="00CF5CFE">
        <w:rPr>
          <w:rFonts w:ascii="Georgia Pro" w:hAnsi="Georgia Pro"/>
          <w:sz w:val="16"/>
        </w:rPr>
        <w:t xml:space="preserve"> for the </w:t>
      </w:r>
      <w:r w:rsidRPr="00CF5CFE">
        <w:rPr>
          <w:rFonts w:ascii="Georgia Pro" w:hAnsi="Georgia Pro"/>
          <w:strike/>
          <w:sz w:val="16"/>
          <w:szCs w:val="18"/>
        </w:rPr>
        <w:t>Negro</w:t>
      </w:r>
      <w:r w:rsidRPr="00CF5CFE">
        <w:rPr>
          <w:rFonts w:ascii="Georgia Pro" w:hAnsi="Georgia Pro"/>
          <w:sz w:val="16"/>
          <w:szCs w:val="18"/>
        </w:rPr>
        <w:t xml:space="preserve"> </w:t>
      </w:r>
      <w:r w:rsidRPr="00CF5CFE">
        <w:rPr>
          <w:rStyle w:val="StyleUnderline"/>
          <w:rFonts w:ascii="Georgia Pro" w:hAnsi="Georgia Pro"/>
          <w:highlight w:val="cyan"/>
        </w:rPr>
        <w:t>to “dig up his past</w:t>
      </w:r>
      <w:r w:rsidRPr="00CF5CFE">
        <w:rPr>
          <w:rStyle w:val="StyleUnderline"/>
          <w:rFonts w:ascii="Georgia Pro" w:hAnsi="Georgia Pro"/>
        </w:rPr>
        <w:t>”</w:t>
      </w:r>
      <w:r w:rsidRPr="00CF5CFE">
        <w:rPr>
          <w:rFonts w:ascii="Georgia Pro" w:hAnsi="Georgia Pro"/>
          <w:sz w:val="16"/>
        </w:rPr>
        <w:t xml:space="preserve"> were meant to found just such a subject, a collective subject, as is evident in Schomburg’s talk of “</w:t>
      </w:r>
      <w:r w:rsidRPr="00CF5CFE">
        <w:rPr>
          <w:rFonts w:ascii="Georgia Pro" w:hAnsi="Georgia Pro"/>
          <w:strike/>
          <w:sz w:val="16"/>
        </w:rPr>
        <w:t>the Negro</w:t>
      </w:r>
      <w:r w:rsidRPr="00CF5CFE">
        <w:rPr>
          <w:rFonts w:ascii="Georgia Pro" w:hAnsi="Georgia Pro"/>
          <w:sz w:val="16"/>
        </w:rPr>
        <w:t xml:space="preserve"> thinking more collectively, more retrospectively” (far from a throwaway line). </w:t>
      </w:r>
      <w:r w:rsidRPr="00CF5CFE">
        <w:rPr>
          <w:rStyle w:val="StyleUnderline"/>
          <w:rFonts w:ascii="Georgia Pro" w:hAnsi="Georgia Pro"/>
        </w:rPr>
        <w:t>A</w:t>
      </w:r>
      <w:r w:rsidRPr="00CF5CFE">
        <w:rPr>
          <w:rFonts w:ascii="Georgia Pro" w:hAnsi="Georgia Pro"/>
          <w:sz w:val="16"/>
        </w:rPr>
        <w:t xml:space="preserve"> </w:t>
      </w:r>
      <w:r w:rsidRPr="00CF5CFE">
        <w:rPr>
          <w:rStyle w:val="StyleUnderline"/>
          <w:rFonts w:ascii="Georgia Pro" w:hAnsi="Georgia Pro"/>
          <w:highlight w:val="cyan"/>
        </w:rPr>
        <w:t>collective</w:t>
      </w:r>
      <w:r w:rsidRPr="00CF5CFE">
        <w:rPr>
          <w:rStyle w:val="StyleUnderline"/>
          <w:rFonts w:ascii="Georgia Pro" w:hAnsi="Georgia Pro"/>
        </w:rPr>
        <w:t xml:space="preserve"> is </w:t>
      </w:r>
      <w:r w:rsidRPr="00CF5CFE">
        <w:rPr>
          <w:rStyle w:val="Emphasis"/>
          <w:rFonts w:ascii="Georgia Pro" w:hAnsi="Georgia Pro"/>
          <w:highlight w:val="cyan"/>
        </w:rPr>
        <w:t>born</w:t>
      </w:r>
      <w:r w:rsidRPr="00CF5CFE">
        <w:rPr>
          <w:rStyle w:val="StyleUnderline"/>
          <w:rFonts w:ascii="Georgia Pro" w:hAnsi="Georgia Pro"/>
        </w:rPr>
        <w:t xml:space="preserve"> </w:t>
      </w:r>
      <w:r w:rsidRPr="00CF5CFE">
        <w:rPr>
          <w:rStyle w:val="Emphasis"/>
          <w:rFonts w:ascii="Georgia Pro" w:hAnsi="Georgia Pro"/>
          <w:highlight w:val="cyan"/>
        </w:rPr>
        <w:t>of</w:t>
      </w:r>
      <w:r w:rsidRPr="00CF5CFE">
        <w:rPr>
          <w:rStyle w:val="StyleUnderline"/>
          <w:rFonts w:ascii="Georgia Pro" w:hAnsi="Georgia Pro"/>
        </w:rPr>
        <w:t xml:space="preserve"> this </w:t>
      </w:r>
      <w:r w:rsidRPr="00CF5CFE">
        <w:rPr>
          <w:rStyle w:val="StyleUnderline"/>
          <w:rFonts w:ascii="Georgia Pro" w:hAnsi="Georgia Pro"/>
          <w:highlight w:val="cyan"/>
        </w:rPr>
        <w:t>inquiry</w:t>
      </w:r>
      <w:r w:rsidRPr="00CF5CFE">
        <w:rPr>
          <w:rFonts w:ascii="Georgia Pro" w:hAnsi="Georgia Pro"/>
          <w:sz w:val="16"/>
        </w:rPr>
        <w:t xml:space="preserve"> </w:t>
      </w:r>
      <w:r w:rsidRPr="00CF5CFE">
        <w:rPr>
          <w:rStyle w:val="Emphasis"/>
          <w:rFonts w:ascii="Georgia Pro" w:hAnsi="Georgia Pro"/>
        </w:rPr>
        <w:t>into the past</w:t>
      </w:r>
      <w:r w:rsidRPr="00CF5CFE">
        <w:rPr>
          <w:rFonts w:ascii="Georgia Pro" w:hAnsi="Georgia Pro"/>
          <w:sz w:val="16"/>
        </w:rPr>
        <w:t xml:space="preserve"> (what he calls </w:t>
      </w:r>
      <w:r w:rsidRPr="00CF5CFE">
        <w:rPr>
          <w:rStyle w:val="StyleUnderline"/>
          <w:rFonts w:ascii="Georgia Pro" w:hAnsi="Georgia Pro"/>
        </w:rPr>
        <w:t>“group credit”</w:t>
      </w:r>
      <w:r w:rsidRPr="00CF5CFE">
        <w:rPr>
          <w:rFonts w:ascii="Georgia Pro" w:hAnsi="Georgia Pro"/>
          <w:sz w:val="16"/>
        </w:rPr>
        <w:t xml:space="preserve"> and “credible group achievement”), although the </w:t>
      </w:r>
      <w:r w:rsidRPr="00CF5CFE">
        <w:rPr>
          <w:rStyle w:val="StyleUnderline"/>
          <w:rFonts w:ascii="Georgia Pro" w:hAnsi="Georgia Pro"/>
        </w:rPr>
        <w:t>logic</w:t>
      </w:r>
      <w:r w:rsidRPr="00CF5CFE">
        <w:rPr>
          <w:rFonts w:ascii="Georgia Pro" w:hAnsi="Georgia Pro"/>
          <w:sz w:val="16"/>
        </w:rPr>
        <w:t xml:space="preserve"> that </w:t>
      </w:r>
      <w:r w:rsidRPr="00CF5CFE">
        <w:rPr>
          <w:rStyle w:val="StyleUnderline"/>
          <w:rFonts w:ascii="Georgia Pro" w:hAnsi="Georgia Pro"/>
        </w:rPr>
        <w:t>connects</w:t>
      </w:r>
      <w:r w:rsidRPr="00CF5CFE">
        <w:rPr>
          <w:rFonts w:ascii="Georgia Pro" w:hAnsi="Georgia Pro"/>
          <w:sz w:val="16"/>
        </w:rPr>
        <w:t xml:space="preserve"> the collective’s </w:t>
      </w:r>
      <w:r w:rsidRPr="00CF5CFE">
        <w:rPr>
          <w:rStyle w:val="StyleUnderline"/>
          <w:rFonts w:ascii="Georgia Pro" w:hAnsi="Georgia Pro"/>
        </w:rPr>
        <w:t>formation</w:t>
      </w:r>
      <w:r w:rsidRPr="00CF5CFE">
        <w:rPr>
          <w:rFonts w:ascii="Georgia Pro" w:hAnsi="Georgia Pro"/>
          <w:sz w:val="16"/>
        </w:rPr>
        <w:t xml:space="preserve"> to </w:t>
      </w:r>
      <w:r w:rsidRPr="00CF5CFE">
        <w:rPr>
          <w:rStyle w:val="Emphasis"/>
          <w:rFonts w:ascii="Georgia Pro" w:hAnsi="Georgia Pro"/>
          <w:highlight w:val="cyan"/>
        </w:rPr>
        <w:t>thinking</w:t>
      </w:r>
      <w:r w:rsidRPr="00CF5CFE">
        <w:rPr>
          <w:rStyle w:val="Emphasis"/>
          <w:rFonts w:ascii="Georgia Pro" w:hAnsi="Georgia Pro"/>
        </w:rPr>
        <w:t xml:space="preserve"> </w:t>
      </w:r>
      <w:r w:rsidRPr="00CF5CFE">
        <w:rPr>
          <w:rStyle w:val="Emphasis"/>
          <w:rFonts w:ascii="Georgia Pro" w:hAnsi="Georgia Pro"/>
          <w:highlight w:val="cyan"/>
        </w:rPr>
        <w:t>about</w:t>
      </w:r>
      <w:r w:rsidRPr="00CF5CFE">
        <w:rPr>
          <w:rStyle w:val="Emphasis"/>
          <w:rFonts w:ascii="Georgia Pro" w:hAnsi="Georgia Pro"/>
        </w:rPr>
        <w:t xml:space="preserve"> the </w:t>
      </w:r>
      <w:r w:rsidRPr="00CF5CFE">
        <w:rPr>
          <w:rStyle w:val="Emphasis"/>
          <w:rFonts w:ascii="Georgia Pro" w:hAnsi="Georgia Pro"/>
          <w:highlight w:val="cyan"/>
        </w:rPr>
        <w:t>past</w:t>
      </w:r>
      <w:r w:rsidRPr="00CF5CFE">
        <w:rPr>
          <w:rStyle w:val="StyleUnderline"/>
          <w:rFonts w:ascii="Georgia Pro" w:hAnsi="Georgia Pro"/>
        </w:rPr>
        <w:t xml:space="preserve"> is </w:t>
      </w:r>
      <w:r w:rsidRPr="00CF5CFE">
        <w:rPr>
          <w:rStyle w:val="Emphasis"/>
          <w:rFonts w:ascii="Georgia Pro" w:hAnsi="Georgia Pro"/>
          <w:highlight w:val="cyan"/>
        </w:rPr>
        <w:t>simultaneously</w:t>
      </w:r>
      <w:r w:rsidRPr="00CF5CFE">
        <w:rPr>
          <w:rFonts w:ascii="Georgia Pro" w:hAnsi="Georgia Pro"/>
          <w:sz w:val="16"/>
        </w:rPr>
        <w:t xml:space="preserve"> </w:t>
      </w:r>
      <w:r w:rsidRPr="00CF5CFE">
        <w:rPr>
          <w:rStyle w:val="Emphasis"/>
          <w:rFonts w:ascii="Georgia Pro" w:hAnsi="Georgia Pro"/>
        </w:rPr>
        <w:t>implied</w:t>
      </w:r>
      <w:r w:rsidRPr="00CF5CFE">
        <w:rPr>
          <w:rFonts w:ascii="Georgia Pro" w:hAnsi="Georgia Pro"/>
          <w:sz w:val="16"/>
        </w:rPr>
        <w:t xml:space="preserve"> </w:t>
      </w:r>
      <w:r w:rsidRPr="00CF5CFE">
        <w:rPr>
          <w:rStyle w:val="Emphasis"/>
          <w:rFonts w:ascii="Georgia Pro" w:hAnsi="Georgia Pro"/>
        </w:rPr>
        <w:t xml:space="preserve">and </w:t>
      </w:r>
      <w:r w:rsidRPr="00CF5CFE">
        <w:rPr>
          <w:rStyle w:val="Emphasis"/>
          <w:rFonts w:ascii="Georgia Pro" w:hAnsi="Georgia Pro"/>
          <w:highlight w:val="cyan"/>
        </w:rPr>
        <w:t>obscured</w:t>
      </w:r>
      <w:r w:rsidRPr="00CF5CFE">
        <w:rPr>
          <w:rFonts w:ascii="Georgia Pro" w:hAnsi="Georgia Pro"/>
          <w:sz w:val="16"/>
        </w:rPr>
        <w:t xml:space="preserve">. Schomburg’s recovery imperative is the manifestation of a command we have all obeyed since Hegel’s regrettable move to exclude </w:t>
      </w:r>
      <w:r w:rsidRPr="00CF5CFE">
        <w:rPr>
          <w:rStyle w:val="Emphasis"/>
          <w:rFonts w:ascii="Georgia Pro" w:hAnsi="Georgia Pro"/>
        </w:rPr>
        <w:t xml:space="preserve">Africans from </w:t>
      </w:r>
      <w:r w:rsidRPr="00CF5CFE">
        <w:rPr>
          <w:rStyle w:val="Emphasis"/>
          <w:rFonts w:ascii="Georgia Pro" w:hAnsi="Georgia Pro"/>
          <w:highlight w:val="cyan"/>
        </w:rPr>
        <w:t>narratives</w:t>
      </w:r>
      <w:r w:rsidRPr="00CF5CFE">
        <w:rPr>
          <w:rStyle w:val="Emphasis"/>
          <w:rFonts w:ascii="Georgia Pro" w:hAnsi="Georgia Pro"/>
        </w:rPr>
        <w:t xml:space="preserve"> </w:t>
      </w:r>
      <w:r w:rsidRPr="00CF5CFE">
        <w:rPr>
          <w:rStyle w:val="Emphasis"/>
          <w:rFonts w:ascii="Georgia Pro" w:hAnsi="Georgia Pro"/>
          <w:highlight w:val="cyan"/>
        </w:rPr>
        <w:t>of</w:t>
      </w:r>
      <w:r w:rsidRPr="00CF5CFE">
        <w:rPr>
          <w:rStyle w:val="Emphasis"/>
          <w:rFonts w:ascii="Georgia Pro" w:hAnsi="Georgia Pro"/>
        </w:rPr>
        <w:t xml:space="preserve"> historical </w:t>
      </w:r>
      <w:r w:rsidRPr="00CF5CFE">
        <w:rPr>
          <w:rStyle w:val="Emphasis"/>
          <w:rFonts w:ascii="Georgia Pro" w:hAnsi="Georgia Pro"/>
          <w:highlight w:val="cyan"/>
        </w:rPr>
        <w:t>progress</w:t>
      </w:r>
      <w:r w:rsidRPr="00CF5CFE">
        <w:rPr>
          <w:rFonts w:ascii="Georgia Pro" w:hAnsi="Georgia Pro"/>
          <w:sz w:val="16"/>
        </w:rPr>
        <w:t xml:space="preserve">—to </w:t>
      </w:r>
      <w:r w:rsidRPr="00CF5CFE">
        <w:rPr>
          <w:rStyle w:val="Emphasis"/>
          <w:rFonts w:ascii="Georgia Pro" w:hAnsi="Georgia Pro"/>
        </w:rPr>
        <w:t xml:space="preserve">regard the </w:t>
      </w:r>
      <w:r w:rsidRPr="00CF5CFE">
        <w:rPr>
          <w:rStyle w:val="Emphasis"/>
          <w:rFonts w:ascii="Georgia Pro" w:hAnsi="Georgia Pro"/>
          <w:highlight w:val="cyan"/>
        </w:rPr>
        <w:t>recovery</w:t>
      </w:r>
      <w:r w:rsidRPr="00CF5CFE">
        <w:rPr>
          <w:rFonts w:ascii="Georgia Pro" w:hAnsi="Georgia Pro"/>
          <w:sz w:val="16"/>
        </w:rPr>
        <w:t xml:space="preserve"> </w:t>
      </w:r>
      <w:r w:rsidRPr="00CF5CFE">
        <w:rPr>
          <w:rStyle w:val="Emphasis"/>
          <w:rFonts w:ascii="Georgia Pro" w:hAnsi="Georgia Pro"/>
          <w:highlight w:val="cyan"/>
        </w:rPr>
        <w:t>of archival evidence</w:t>
      </w:r>
      <w:r w:rsidRPr="00CF5CFE">
        <w:rPr>
          <w:rFonts w:ascii="Georgia Pro" w:hAnsi="Georgia Pro"/>
          <w:sz w:val="16"/>
        </w:rPr>
        <w:t xml:space="preserve"> of </w:t>
      </w:r>
      <w:r w:rsidRPr="00CF5CFE">
        <w:rPr>
          <w:rStyle w:val="StyleUnderline"/>
          <w:rFonts w:ascii="Georgia Pro" w:hAnsi="Georgia Pro"/>
        </w:rPr>
        <w:t>black historical</w:t>
      </w:r>
      <w:r w:rsidRPr="00CF5CFE">
        <w:rPr>
          <w:rFonts w:ascii="Georgia Pro" w:hAnsi="Georgia Pro"/>
          <w:sz w:val="16"/>
        </w:rPr>
        <w:t xml:space="preserve"> being, on the one hand, and </w:t>
      </w:r>
      <w:r w:rsidRPr="00CF5CFE">
        <w:rPr>
          <w:rStyle w:val="StyleUnderline"/>
          <w:rFonts w:ascii="Georgia Pro" w:hAnsi="Georgia Pro"/>
        </w:rPr>
        <w:t>recovery in “</w:t>
      </w:r>
      <w:r w:rsidRPr="00CF5CFE">
        <w:rPr>
          <w:rStyle w:val="Emphasis"/>
          <w:rFonts w:ascii="Georgia Pro" w:hAnsi="Georgia Pro"/>
        </w:rPr>
        <w:t xml:space="preserve">the </w:t>
      </w:r>
      <w:r w:rsidRPr="00CF5CFE">
        <w:rPr>
          <w:rStyle w:val="Emphasis"/>
          <w:rFonts w:ascii="Georgia Pro" w:hAnsi="Georgia Pro"/>
          <w:highlight w:val="cyan"/>
        </w:rPr>
        <w:t>ontological</w:t>
      </w:r>
      <w:r w:rsidRPr="00CF5CFE">
        <w:rPr>
          <w:rStyle w:val="StyleUnderline"/>
          <w:rFonts w:ascii="Georgia Pro" w:hAnsi="Georgia Pro"/>
        </w:rPr>
        <w:t xml:space="preserve"> and political sense of </w:t>
      </w:r>
      <w:r w:rsidRPr="00CF5CFE">
        <w:rPr>
          <w:rStyle w:val="Emphasis"/>
          <w:rFonts w:ascii="Georgia Pro" w:hAnsi="Georgia Pro"/>
          <w:highlight w:val="cyan"/>
        </w:rPr>
        <w:t>reparation</w:t>
      </w:r>
      <w:r w:rsidRPr="00CF5CFE">
        <w:rPr>
          <w:rFonts w:ascii="Georgia Pro" w:hAnsi="Georgia Pro"/>
          <w:sz w:val="16"/>
        </w:rPr>
        <w:t xml:space="preserve"> . . . </w:t>
      </w:r>
      <w:r w:rsidRPr="00CF5CFE">
        <w:rPr>
          <w:rStyle w:val="Emphasis"/>
          <w:rFonts w:ascii="Georgia Pro" w:hAnsi="Georgia Pro"/>
        </w:rPr>
        <w:t>recuperation, or the repossession</w:t>
      </w:r>
      <w:r w:rsidRPr="00CF5CFE">
        <w:rPr>
          <w:rStyle w:val="StyleUnderline"/>
          <w:rFonts w:ascii="Georgia Pro" w:hAnsi="Georgia Pro"/>
        </w:rPr>
        <w:t xml:space="preserve"> of a full humanity and freedom</w:t>
      </w:r>
      <w:r w:rsidRPr="00CF5CFE">
        <w:rPr>
          <w:rFonts w:ascii="Georgia Pro" w:hAnsi="Georgia Pro"/>
          <w:sz w:val="16"/>
        </w:rPr>
        <w:t xml:space="preserve">, after its ultimate theft </w:t>
      </w:r>
      <w:r w:rsidRPr="00CF5CFE">
        <w:rPr>
          <w:rStyle w:val="StyleUnderline"/>
          <w:rFonts w:ascii="Georgia Pro" w:hAnsi="Georgia Pro"/>
        </w:rPr>
        <w:t>or obliteration</w:t>
      </w:r>
      <w:r w:rsidRPr="00CF5CFE">
        <w:rPr>
          <w:rFonts w:ascii="Georgia Pro" w:hAnsi="Georgia Pro"/>
          <w:sz w:val="16"/>
        </w:rPr>
        <w:t xml:space="preserve">,” on the other, as belonging the same order of thought. 31 Recovery has been the subject of considerable debate, particularly within the broad critical reorientation described as the “archival turn.”32 Some of the sharpest questions have emerged </w:t>
      </w:r>
      <w:r w:rsidRPr="00CF5CFE">
        <w:rPr>
          <w:rStyle w:val="Emphasis"/>
          <w:rFonts w:ascii="Georgia Pro" w:hAnsi="Georgia Pro"/>
          <w:highlight w:val="cyan"/>
        </w:rPr>
        <w:t>from</w:t>
      </w:r>
      <w:r w:rsidRPr="00CF5CFE">
        <w:rPr>
          <w:rStyle w:val="Emphasis"/>
          <w:rFonts w:ascii="Georgia Pro" w:hAnsi="Georgia Pro"/>
        </w:rPr>
        <w:t xml:space="preserve"> the field of </w:t>
      </w:r>
      <w:r w:rsidRPr="00CF5CFE">
        <w:rPr>
          <w:rStyle w:val="Emphasis"/>
          <w:rFonts w:ascii="Georgia Pro" w:hAnsi="Georgia Pro"/>
          <w:highlight w:val="cyan"/>
        </w:rPr>
        <w:t>Atlantic</w:t>
      </w:r>
      <w:r w:rsidRPr="00CF5CFE">
        <w:rPr>
          <w:rStyle w:val="Emphasis"/>
          <w:rFonts w:ascii="Georgia Pro" w:hAnsi="Georgia Pro"/>
        </w:rPr>
        <w:t xml:space="preserve"> </w:t>
      </w:r>
      <w:r w:rsidRPr="00CF5CFE">
        <w:rPr>
          <w:rStyle w:val="Emphasis"/>
          <w:rFonts w:ascii="Georgia Pro" w:hAnsi="Georgia Pro"/>
          <w:highlight w:val="cyan"/>
        </w:rPr>
        <w:t>slavery</w:t>
      </w:r>
      <w:r w:rsidRPr="00CF5CFE">
        <w:rPr>
          <w:rFonts w:ascii="Georgia Pro" w:hAnsi="Georgia Pro"/>
          <w:sz w:val="16"/>
        </w:rPr>
        <w:t xml:space="preserve"> </w:t>
      </w:r>
      <w:r w:rsidRPr="00CF5CFE">
        <w:rPr>
          <w:rStyle w:val="StyleUnderline"/>
          <w:rFonts w:ascii="Georgia Pro" w:hAnsi="Georgia Pro"/>
        </w:rPr>
        <w:t>and freedom</w:t>
      </w:r>
      <w:r w:rsidRPr="00CF5CFE">
        <w:rPr>
          <w:rFonts w:ascii="Georgia Pro" w:hAnsi="Georgia Pro"/>
          <w:sz w:val="16"/>
        </w:rPr>
        <w:t xml:space="preserve">, particularly work focused on the crime of slavery, and </w:t>
      </w:r>
      <w:r w:rsidRPr="00CF5CFE">
        <w:rPr>
          <w:rStyle w:val="Emphasis"/>
          <w:rFonts w:ascii="Georgia Pro" w:hAnsi="Georgia Pro"/>
        </w:rPr>
        <w:t xml:space="preserve">the </w:t>
      </w:r>
      <w:r w:rsidRPr="00CF5CFE">
        <w:rPr>
          <w:rStyle w:val="Emphasis"/>
          <w:rFonts w:ascii="Georgia Pro" w:hAnsi="Georgia Pro"/>
          <w:highlight w:val="cyan"/>
        </w:rPr>
        <w:t>return</w:t>
      </w:r>
      <w:r w:rsidRPr="00CF5CFE">
        <w:rPr>
          <w:rStyle w:val="Emphasis"/>
          <w:rFonts w:ascii="Georgia Pro" w:hAnsi="Georgia Pro"/>
        </w:rPr>
        <w:t xml:space="preserve"> </w:t>
      </w:r>
      <w:r w:rsidRPr="00CF5CFE">
        <w:rPr>
          <w:rStyle w:val="Emphasis"/>
          <w:rFonts w:ascii="Georgia Pro" w:hAnsi="Georgia Pro"/>
          <w:highlight w:val="cyan"/>
        </w:rPr>
        <w:t>to</w:t>
      </w:r>
      <w:r w:rsidRPr="00CF5CFE">
        <w:rPr>
          <w:rStyle w:val="Emphasis"/>
          <w:rFonts w:ascii="Georgia Pro" w:hAnsi="Georgia Pro"/>
        </w:rPr>
        <w:t xml:space="preserve"> the scene of the </w:t>
      </w:r>
      <w:r w:rsidRPr="00CF5CFE">
        <w:rPr>
          <w:rStyle w:val="Emphasis"/>
          <w:rFonts w:ascii="Georgia Pro" w:hAnsi="Georgia Pro"/>
          <w:highlight w:val="cyan"/>
        </w:rPr>
        <w:t>crime</w:t>
      </w:r>
      <w:r w:rsidRPr="00CF5CFE">
        <w:rPr>
          <w:rFonts w:ascii="Georgia Pro" w:hAnsi="Georgia Pro"/>
          <w:sz w:val="16"/>
        </w:rPr>
        <w:t>—</w:t>
      </w:r>
      <w:r w:rsidRPr="00CF5CFE">
        <w:rPr>
          <w:rStyle w:val="StyleUnderline"/>
          <w:rFonts w:ascii="Georgia Pro" w:hAnsi="Georgia Pro"/>
        </w:rPr>
        <w:t>return not to its scenes of violence but, rather</w:t>
      </w:r>
      <w:r w:rsidRPr="00CF5CFE">
        <w:rPr>
          <w:rFonts w:ascii="Georgia Pro" w:hAnsi="Georgia Pro"/>
          <w:sz w:val="16"/>
        </w:rPr>
        <w:t xml:space="preserve">, to what is </w:t>
      </w:r>
      <w:r w:rsidRPr="00CF5CFE">
        <w:rPr>
          <w:rStyle w:val="StyleUnderline"/>
          <w:rFonts w:ascii="Georgia Pro" w:hAnsi="Georgia Pro"/>
        </w:rPr>
        <w:t>represented more</w:t>
      </w:r>
      <w:r w:rsidRPr="00CF5CFE">
        <w:rPr>
          <w:rFonts w:ascii="Georgia Pro" w:hAnsi="Georgia Pro"/>
          <w:sz w:val="16"/>
        </w:rPr>
        <w:t xml:space="preserve"> often as the crime of </w:t>
      </w:r>
      <w:r w:rsidRPr="00CF5CFE">
        <w:rPr>
          <w:rStyle w:val="Emphasis"/>
          <w:rFonts w:ascii="Georgia Pro" w:hAnsi="Georgia Pro"/>
        </w:rPr>
        <w:t>“</w:t>
      </w:r>
      <w:r w:rsidRPr="00CF5CFE">
        <w:rPr>
          <w:rStyle w:val="Emphasis"/>
          <w:rFonts w:ascii="Georgia Pro" w:hAnsi="Georgia Pro"/>
          <w:highlight w:val="cyan"/>
        </w:rPr>
        <w:t>the archive</w:t>
      </w:r>
      <w:r w:rsidRPr="00CF5CFE">
        <w:rPr>
          <w:rStyle w:val="Emphasis"/>
          <w:rFonts w:ascii="Georgia Pro" w:hAnsi="Georgia Pro"/>
        </w:rPr>
        <w:t>.”</w:t>
      </w:r>
      <w:r w:rsidRPr="00CF5CFE">
        <w:rPr>
          <w:rFonts w:ascii="Georgia Pro" w:hAnsi="Georgia Pro"/>
          <w:sz w:val="16"/>
        </w:rPr>
        <w:t xml:space="preserve"> In this vision of the archive, </w:t>
      </w:r>
      <w:r w:rsidRPr="00CF5CFE">
        <w:rPr>
          <w:rStyle w:val="StyleUnderline"/>
          <w:rFonts w:ascii="Georgia Pro" w:hAnsi="Georgia Pro"/>
        </w:rPr>
        <w:t>everything from state archives</w:t>
      </w:r>
      <w:r w:rsidRPr="00CF5CFE">
        <w:rPr>
          <w:rFonts w:ascii="Georgia Pro" w:hAnsi="Georgia Pro"/>
          <w:sz w:val="16"/>
        </w:rPr>
        <w:t xml:space="preserve"> (e.g., records of trial, orders of execution, coerced testimony, gallows confessions, provincial gazettes) </w:t>
      </w:r>
      <w:r w:rsidRPr="00CF5CFE">
        <w:rPr>
          <w:rStyle w:val="StyleUnderline"/>
          <w:rFonts w:ascii="Georgia Pro" w:hAnsi="Georgia Pro"/>
        </w:rPr>
        <w:t>to the records of commercial transactions</w:t>
      </w:r>
      <w:r w:rsidRPr="00CF5CFE">
        <w:rPr>
          <w:rFonts w:ascii="Georgia Pro" w:hAnsi="Georgia Pro"/>
          <w:sz w:val="16"/>
        </w:rPr>
        <w:t xml:space="preserve"> (e.g., account books, planters’ journals, ships’ logs, colonial correspondence) “</w:t>
      </w:r>
      <w:r w:rsidRPr="00CF5CFE">
        <w:rPr>
          <w:rStyle w:val="StyleUnderline"/>
          <w:rFonts w:ascii="Georgia Pro" w:hAnsi="Georgia Pro"/>
        </w:rPr>
        <w:t>threaten to obscure the humanity of the people they describ</w:t>
      </w:r>
      <w:r w:rsidRPr="00CF5CFE">
        <w:rPr>
          <w:rFonts w:ascii="Georgia Pro" w:hAnsi="Georgia Pro"/>
          <w:sz w:val="16"/>
        </w:rPr>
        <w:t xml:space="preserve">e.”33 The </w:t>
      </w:r>
      <w:r w:rsidRPr="00CF5CFE">
        <w:rPr>
          <w:rStyle w:val="StyleUnderline"/>
          <w:rFonts w:ascii="Georgia Pro" w:hAnsi="Georgia Pro"/>
        </w:rPr>
        <w:t>archival turn</w:t>
      </w:r>
      <w:r w:rsidRPr="00CF5CFE">
        <w:rPr>
          <w:rFonts w:ascii="Georgia Pro" w:hAnsi="Georgia Pro"/>
          <w:sz w:val="16"/>
        </w:rPr>
        <w:t xml:space="preserve"> is thus </w:t>
      </w:r>
      <w:r w:rsidRPr="00CF5CFE">
        <w:rPr>
          <w:rStyle w:val="StyleUnderline"/>
          <w:rFonts w:ascii="Georgia Pro" w:hAnsi="Georgia Pro"/>
        </w:rPr>
        <w:t>born of a generative tension between recovery understood</w:t>
      </w:r>
      <w:r w:rsidRPr="00CF5CFE">
        <w:rPr>
          <w:rFonts w:ascii="Georgia Pro" w:hAnsi="Georgia Pro"/>
          <w:sz w:val="16"/>
        </w:rPr>
        <w:t>, on the one hand, as “</w:t>
      </w:r>
      <w:r w:rsidRPr="00CF5CFE">
        <w:rPr>
          <w:rStyle w:val="StyleUnderline"/>
          <w:rFonts w:ascii="Georgia Pro" w:hAnsi="Georgia Pro"/>
        </w:rPr>
        <w:t>an imperative that is fundamental to historical writing and research</w:t>
      </w:r>
      <w:r w:rsidRPr="00CF5CFE">
        <w:rPr>
          <w:rFonts w:ascii="Georgia Pro" w:hAnsi="Georgia Pro"/>
          <w:sz w:val="16"/>
        </w:rPr>
        <w:t xml:space="preserve">” and, on the other, as a project that is essentially impossible “when engaged with archives whose very assembly and organization occlude certain historical subjects.”34 Let me state as bluntly as I can the fundaments of </w:t>
      </w:r>
      <w:r w:rsidRPr="00CF5CFE">
        <w:rPr>
          <w:rStyle w:val="StyleUnderline"/>
          <w:rFonts w:ascii="Georgia Pro" w:hAnsi="Georgia Pro"/>
        </w:rPr>
        <w:t xml:space="preserve">my claim regarding the </w:t>
      </w:r>
      <w:r w:rsidRPr="00CF5CFE">
        <w:rPr>
          <w:rStyle w:val="StyleUnderline"/>
          <w:rFonts w:ascii="Georgia Pro" w:hAnsi="Georgia Pro"/>
          <w:highlight w:val="cyan"/>
        </w:rPr>
        <w:t>recovery</w:t>
      </w:r>
      <w:r w:rsidRPr="00CF5CFE">
        <w:rPr>
          <w:rStyle w:val="StyleUnderline"/>
          <w:rFonts w:ascii="Georgia Pro" w:hAnsi="Georgia Pro"/>
        </w:rPr>
        <w:t xml:space="preserve"> </w:t>
      </w:r>
      <w:r w:rsidRPr="00CF5CFE">
        <w:rPr>
          <w:rStyle w:val="StyleUnderline"/>
          <w:rFonts w:ascii="Georgia Pro" w:hAnsi="Georgia Pro"/>
          <w:highlight w:val="cyan"/>
        </w:rPr>
        <w:t>imperative</w:t>
      </w:r>
      <w:r w:rsidRPr="00CF5CFE">
        <w:rPr>
          <w:rFonts w:ascii="Georgia Pro" w:hAnsi="Georgia Pro"/>
          <w:sz w:val="16"/>
        </w:rPr>
        <w:t xml:space="preserve">. I contend that, where the </w:t>
      </w:r>
      <w:r w:rsidRPr="00CF5CFE">
        <w:rPr>
          <w:rStyle w:val="StyleUnderline"/>
          <w:rFonts w:ascii="Georgia Pro" w:hAnsi="Georgia Pro"/>
        </w:rPr>
        <w:t>doubled imperative persists</w:t>
      </w:r>
      <w:r w:rsidRPr="00CF5CFE">
        <w:rPr>
          <w:rFonts w:ascii="Georgia Pro" w:hAnsi="Georgia Pro"/>
          <w:sz w:val="16"/>
        </w:rPr>
        <w:t xml:space="preserve"> (in which </w:t>
      </w:r>
      <w:r w:rsidRPr="00CF5CFE">
        <w:rPr>
          <w:rStyle w:val="Emphasis"/>
          <w:rFonts w:ascii="Georgia Pro" w:hAnsi="Georgia Pro"/>
          <w:highlight w:val="cyan"/>
        </w:rPr>
        <w:t>recovery</w:t>
      </w:r>
      <w:r w:rsidRPr="00CF5CFE">
        <w:rPr>
          <w:rStyle w:val="Emphasis"/>
          <w:rFonts w:ascii="Georgia Pro" w:hAnsi="Georgia Pro"/>
        </w:rPr>
        <w:t xml:space="preserve"> </w:t>
      </w:r>
      <w:r w:rsidRPr="00CF5CFE">
        <w:rPr>
          <w:rStyle w:val="Emphasis"/>
          <w:rFonts w:ascii="Georgia Pro" w:hAnsi="Georgia Pro"/>
          <w:highlight w:val="cyan"/>
        </w:rPr>
        <w:t>from</w:t>
      </w:r>
      <w:r w:rsidRPr="00CF5CFE">
        <w:rPr>
          <w:rStyle w:val="Emphasis"/>
          <w:rFonts w:ascii="Georgia Pro" w:hAnsi="Georgia Pro"/>
        </w:rPr>
        <w:t xml:space="preserve"> the </w:t>
      </w:r>
      <w:r w:rsidRPr="00CF5CFE">
        <w:rPr>
          <w:rStyle w:val="Emphasis"/>
          <w:rFonts w:ascii="Georgia Pro" w:hAnsi="Georgia Pro"/>
          <w:highlight w:val="cyan"/>
        </w:rPr>
        <w:t>slave</w:t>
      </w:r>
      <w:r w:rsidRPr="00CF5CFE">
        <w:rPr>
          <w:rStyle w:val="Emphasis"/>
          <w:rFonts w:ascii="Georgia Pro" w:hAnsi="Georgia Pro"/>
        </w:rPr>
        <w:t xml:space="preserve"> past</w:t>
      </w:r>
      <w:r w:rsidRPr="00CF5CFE">
        <w:rPr>
          <w:rFonts w:ascii="Georgia Pro" w:hAnsi="Georgia Pro"/>
          <w:sz w:val="16"/>
        </w:rPr>
        <w:t xml:space="preserve"> </w:t>
      </w:r>
      <w:r w:rsidRPr="00CF5CFE">
        <w:rPr>
          <w:rStyle w:val="StyleUnderline"/>
          <w:rFonts w:ascii="Georgia Pro" w:hAnsi="Georgia Pro"/>
        </w:rPr>
        <w:t>rests</w:t>
      </w:r>
      <w:r w:rsidRPr="00CF5CFE">
        <w:rPr>
          <w:rFonts w:ascii="Georgia Pro" w:hAnsi="Georgia Pro"/>
          <w:sz w:val="16"/>
        </w:rPr>
        <w:t xml:space="preserve"> on a recovery of it), it is not too difficult to see the </w:t>
      </w:r>
      <w:r w:rsidRPr="00CF5CFE">
        <w:rPr>
          <w:rStyle w:val="Emphasis"/>
          <w:rFonts w:ascii="Georgia Pro" w:hAnsi="Georgia Pro"/>
        </w:rPr>
        <w:t xml:space="preserve">search </w:t>
      </w:r>
      <w:r w:rsidRPr="00CF5CFE">
        <w:rPr>
          <w:rStyle w:val="Emphasis"/>
          <w:rFonts w:ascii="Georgia Pro" w:hAnsi="Georgia Pro"/>
          <w:highlight w:val="cyan"/>
        </w:rPr>
        <w:t>for</w:t>
      </w:r>
      <w:r w:rsidRPr="00CF5CFE">
        <w:rPr>
          <w:rStyle w:val="Emphasis"/>
          <w:rFonts w:ascii="Georgia Pro" w:hAnsi="Georgia Pro"/>
        </w:rPr>
        <w:t xml:space="preserve"> </w:t>
      </w:r>
      <w:r w:rsidRPr="00CF5CFE">
        <w:rPr>
          <w:rStyle w:val="Emphasis"/>
          <w:rFonts w:ascii="Georgia Pro" w:hAnsi="Georgia Pro"/>
          <w:highlight w:val="cyan"/>
        </w:rPr>
        <w:t>lost</w:t>
      </w:r>
      <w:r w:rsidRPr="00CF5CFE">
        <w:rPr>
          <w:rStyle w:val="Emphasis"/>
          <w:rFonts w:ascii="Georgia Pro" w:hAnsi="Georgia Pro"/>
        </w:rPr>
        <w:t xml:space="preserve"> or absent black culture</w:t>
      </w:r>
      <w:r w:rsidRPr="00CF5CFE">
        <w:rPr>
          <w:rFonts w:ascii="Georgia Pro" w:hAnsi="Georgia Pro"/>
          <w:sz w:val="16"/>
        </w:rPr>
        <w:t xml:space="preserve"> as </w:t>
      </w:r>
      <w:r w:rsidRPr="00CF5CFE">
        <w:rPr>
          <w:rStyle w:val="Emphasis"/>
          <w:rFonts w:ascii="Georgia Pro" w:hAnsi="Georgia Pro"/>
          <w:highlight w:val="cyan"/>
        </w:rPr>
        <w:t>substituting</w:t>
      </w:r>
      <w:r w:rsidRPr="00CF5CFE">
        <w:rPr>
          <w:rFonts w:ascii="Georgia Pro" w:hAnsi="Georgia Pro"/>
          <w:sz w:val="16"/>
        </w:rPr>
        <w:t xml:space="preserve"> for the </w:t>
      </w:r>
      <w:r w:rsidRPr="00CF5CFE">
        <w:rPr>
          <w:rStyle w:val="Emphasis"/>
          <w:rFonts w:ascii="Georgia Pro" w:hAnsi="Georgia Pro"/>
          <w:highlight w:val="cyan"/>
        </w:rPr>
        <w:t>recovery</w:t>
      </w:r>
      <w:r w:rsidRPr="00CF5CFE">
        <w:rPr>
          <w:rStyle w:val="Emphasis"/>
          <w:rFonts w:ascii="Georgia Pro" w:hAnsi="Georgia Pro"/>
        </w:rPr>
        <w:t xml:space="preserve"> </w:t>
      </w:r>
      <w:r w:rsidRPr="00CF5CFE">
        <w:rPr>
          <w:rStyle w:val="Emphasis"/>
          <w:rFonts w:ascii="Georgia Pro" w:hAnsi="Georgia Pro"/>
          <w:highlight w:val="cyan"/>
        </w:rPr>
        <w:t>of a “we</w:t>
      </w:r>
      <w:r w:rsidRPr="00CF5CFE">
        <w:rPr>
          <w:rFonts w:ascii="Georgia Pro" w:hAnsi="Georgia Pro"/>
          <w:sz w:val="16"/>
        </w:rPr>
        <w:t xml:space="preserve">” </w:t>
      </w:r>
      <w:r w:rsidRPr="00CF5CFE">
        <w:rPr>
          <w:rStyle w:val="StyleUnderline"/>
          <w:rFonts w:ascii="Georgia Pro" w:hAnsi="Georgia Pro"/>
        </w:rPr>
        <w:t xml:space="preserve">at the </w:t>
      </w:r>
      <w:r w:rsidRPr="00CF5CFE">
        <w:rPr>
          <w:rStyle w:val="StyleUnderline"/>
          <w:rFonts w:ascii="Georgia Pro" w:hAnsi="Georgia Pro"/>
          <w:highlight w:val="cyan"/>
        </w:rPr>
        <w:t>point</w:t>
      </w:r>
      <w:r w:rsidRPr="00CF5CFE">
        <w:rPr>
          <w:rStyle w:val="StyleUnderline"/>
          <w:rFonts w:ascii="Georgia Pro" w:hAnsi="Georgia Pro"/>
        </w:rPr>
        <w:t xml:space="preserve"> </w:t>
      </w:r>
      <w:r w:rsidRPr="00CF5CFE">
        <w:rPr>
          <w:rStyle w:val="StyleUnderline"/>
          <w:rFonts w:ascii="Georgia Pro" w:hAnsi="Georgia Pro"/>
          <w:highlight w:val="cyan"/>
        </w:rPr>
        <w:t>of our violent origin</w:t>
      </w:r>
      <w:r w:rsidRPr="00CF5CFE">
        <w:rPr>
          <w:rStyle w:val="StyleUnderline"/>
          <w:rFonts w:ascii="Georgia Pro" w:hAnsi="Georgia Pro"/>
        </w:rPr>
        <w:t>. That</w:t>
      </w:r>
      <w:r w:rsidRPr="00CF5CFE">
        <w:rPr>
          <w:rFonts w:ascii="Georgia Pro" w:hAnsi="Georgia Pro"/>
          <w:sz w:val="16"/>
        </w:rPr>
        <w:t xml:space="preserve"> imperative has a way of persisting even in the case of the recent archival turn, where recovery itself has been viewed with the greatest skepticism. Particularly eloquent statements in the archival turn </w:t>
      </w:r>
      <w:proofErr w:type="gramStart"/>
      <w:r w:rsidRPr="00CF5CFE">
        <w:rPr>
          <w:rFonts w:ascii="Georgia Pro" w:hAnsi="Georgia Pro"/>
          <w:sz w:val="16"/>
        </w:rPr>
        <w:t>include:</w:t>
      </w:r>
      <w:proofErr w:type="gramEnd"/>
      <w:r w:rsidRPr="00CF5CFE">
        <w:rPr>
          <w:rFonts w:ascii="Georgia Pro" w:hAnsi="Georgia Pro"/>
          <w:sz w:val="16"/>
        </w:rPr>
        <w:t xml:space="preserve"> Death and Power. Vincent Brown—“It is thus less revealing to see the extravagant death rate in Jamaican society as an impediment to the formation of culture than it is to view it as the landscape of culture itself, the ground that produced Atlantic slavery’s most meaningful idioms.”35 “If people looked to the past to find the roots of contemporary forms of inequality, domination, and terror, rather than the origins of freedom, rights, and universal prosperity, they might see early colonial Jamaica as home to the people who made the New World what it became.”36 Tradition and Modernity. Stephan Palmié— “Even though we may never physically recover the product of José Antonio Aponte’s imagination and artistic creativity, we are left with the </w:t>
      </w:r>
      <w:r w:rsidRPr="00CF5CFE">
        <w:rPr>
          <w:rStyle w:val="StyleUnderline"/>
          <w:rFonts w:ascii="Georgia Pro" w:hAnsi="Georgia Pro"/>
          <w:highlight w:val="cyan"/>
        </w:rPr>
        <w:t>paradoxical record</w:t>
      </w:r>
      <w:r w:rsidRPr="00CF5CFE">
        <w:rPr>
          <w:rFonts w:ascii="Georgia Pro" w:hAnsi="Georgia Pro"/>
          <w:sz w:val="16"/>
        </w:rPr>
        <w:t xml:space="preserve"> of an eloquent absence. </w:t>
      </w:r>
      <w:r w:rsidRPr="00CF5CFE">
        <w:rPr>
          <w:rStyle w:val="StyleUnderline"/>
          <w:rFonts w:ascii="Georgia Pro" w:hAnsi="Georgia Pro"/>
        </w:rPr>
        <w:t xml:space="preserve">Created and preserved by the same </w:t>
      </w:r>
      <w:r w:rsidRPr="00CF5CFE">
        <w:rPr>
          <w:rStyle w:val="StyleUnderline"/>
          <w:rFonts w:ascii="Georgia Pro" w:hAnsi="Georgia Pro"/>
          <w:highlight w:val="cyan"/>
        </w:rPr>
        <w:t>machinery</w:t>
      </w:r>
      <w:r w:rsidRPr="00CF5CFE">
        <w:rPr>
          <w:rStyle w:val="StyleUnderline"/>
          <w:rFonts w:ascii="Georgia Pro" w:hAnsi="Georgia Pro"/>
        </w:rPr>
        <w:t xml:space="preserve"> </w:t>
      </w:r>
      <w:r w:rsidRPr="00CF5CFE">
        <w:rPr>
          <w:rStyle w:val="StyleUnderline"/>
          <w:rFonts w:ascii="Georgia Pro" w:hAnsi="Georgia Pro"/>
          <w:highlight w:val="cyan"/>
        </w:rPr>
        <w:t>of</w:t>
      </w:r>
      <w:r w:rsidRPr="00CF5CFE">
        <w:rPr>
          <w:rStyle w:val="StyleUnderline"/>
          <w:rFonts w:ascii="Georgia Pro" w:hAnsi="Georgia Pro"/>
        </w:rPr>
        <w:t xml:space="preserve"> </w:t>
      </w:r>
      <w:r w:rsidRPr="00CF5CFE">
        <w:rPr>
          <w:rStyle w:val="StyleUnderline"/>
          <w:rFonts w:ascii="Georgia Pro" w:hAnsi="Georgia Pro"/>
          <w:highlight w:val="cyan"/>
        </w:rPr>
        <w:t>power</w:t>
      </w:r>
      <w:r w:rsidRPr="00CF5CFE">
        <w:rPr>
          <w:rStyle w:val="StyleUnderline"/>
          <w:rFonts w:ascii="Georgia Pro" w:hAnsi="Georgia Pro"/>
        </w:rPr>
        <w:t xml:space="preserve"> and knowledge production</w:t>
      </w:r>
      <w:r w:rsidRPr="00CF5CFE">
        <w:rPr>
          <w:rFonts w:ascii="Georgia Pro" w:hAnsi="Georgia Pro"/>
          <w:sz w:val="16"/>
        </w:rPr>
        <w:t xml:space="preserve"> that annihilated Aponte, the </w:t>
      </w:r>
      <w:r w:rsidRPr="00CF5CFE">
        <w:rPr>
          <w:rStyle w:val="StyleUnderline"/>
          <w:rFonts w:ascii="Georgia Pro" w:hAnsi="Georgia Pro"/>
        </w:rPr>
        <w:t>archival record</w:t>
      </w:r>
      <w:r w:rsidRPr="00CF5CFE">
        <w:rPr>
          <w:rFonts w:ascii="Georgia Pro" w:hAnsi="Georgia Pro"/>
          <w:sz w:val="16"/>
        </w:rPr>
        <w:t xml:space="preserve"> has </w:t>
      </w:r>
      <w:r w:rsidRPr="00CF5CFE">
        <w:rPr>
          <w:rStyle w:val="StyleUnderline"/>
          <w:rFonts w:ascii="Georgia Pro" w:hAnsi="Georgia Pro"/>
        </w:rPr>
        <w:t>become</w:t>
      </w:r>
      <w:r w:rsidRPr="00CF5CFE">
        <w:rPr>
          <w:rFonts w:ascii="Georgia Pro" w:hAnsi="Georgia Pro"/>
          <w:sz w:val="16"/>
        </w:rPr>
        <w:t xml:space="preserve"> the medium through which his </w:t>
      </w:r>
      <w:r w:rsidRPr="00CF5CFE">
        <w:rPr>
          <w:rStyle w:val="StyleUnderline"/>
          <w:rFonts w:ascii="Georgia Pro" w:hAnsi="Georgia Pro"/>
        </w:rPr>
        <w:t>ghostly voice</w:t>
      </w:r>
      <w:r w:rsidRPr="00CF5CFE">
        <w:rPr>
          <w:rFonts w:ascii="Georgia Pro" w:hAnsi="Georgia Pro"/>
          <w:sz w:val="16"/>
        </w:rPr>
        <w:t>—warped and distorted, to be sure, by the noise of multiple interferences—now speaks to us about a world of images that we will never see</w:t>
      </w:r>
      <w:proofErr w:type="gramStart"/>
      <w:r w:rsidRPr="00CF5CFE">
        <w:rPr>
          <w:rFonts w:ascii="Georgia Pro" w:hAnsi="Georgia Pro"/>
          <w:sz w:val="16"/>
        </w:rPr>
        <w:t>. . . .</w:t>
      </w:r>
      <w:proofErr w:type="gramEnd"/>
      <w:r w:rsidRPr="00CF5CFE">
        <w:rPr>
          <w:rFonts w:ascii="Georgia Pro" w:hAnsi="Georgia Pro"/>
          <w:sz w:val="16"/>
        </w:rPr>
        <w:t xml:space="preserve"> The remnants of the strange dialogue . . . may be taken as evidence of . . . the symbolic order on which the power of Aponte’s executioners rested and that they reaffirmed by liquidating . . . him along with his book. Part of this gesture of affirmation by violence was the creation of a record that involves us— if we engage it at all—in an almost hallucinatory</w:t>
      </w:r>
      <w:r w:rsidRPr="00CF5CFE">
        <w:rPr>
          <w:rStyle w:val="StyleUnderline"/>
          <w:rFonts w:ascii="Georgia Pro" w:hAnsi="Georgia Pro"/>
        </w:rPr>
        <w:t xml:space="preserve"> </w:t>
      </w:r>
      <w:r w:rsidRPr="00CF5CFE">
        <w:rPr>
          <w:rStyle w:val="Emphasis"/>
          <w:rFonts w:ascii="Georgia Pro" w:hAnsi="Georgia Pro"/>
          <w:highlight w:val="cyan"/>
        </w:rPr>
        <w:t>mission</w:t>
      </w:r>
      <w:r w:rsidRPr="00CF5CFE">
        <w:rPr>
          <w:rStyle w:val="Emphasis"/>
          <w:rFonts w:ascii="Georgia Pro" w:hAnsi="Georgia Pro"/>
        </w:rPr>
        <w:t xml:space="preserve"> </w:t>
      </w:r>
      <w:r w:rsidRPr="00CF5CFE">
        <w:rPr>
          <w:rStyle w:val="Emphasis"/>
          <w:rFonts w:ascii="Georgia Pro" w:hAnsi="Georgia Pro"/>
          <w:highlight w:val="cyan"/>
        </w:rPr>
        <w:t>to recover a history that never</w:t>
      </w:r>
      <w:r w:rsidRPr="00CF5CFE">
        <w:rPr>
          <w:rStyle w:val="StyleUnderline"/>
          <w:rFonts w:ascii="Georgia Pro" w:hAnsi="Georgia Pro"/>
        </w:rPr>
        <w:t xml:space="preserve"> </w:t>
      </w:r>
      <w:r w:rsidRPr="00CF5CFE">
        <w:rPr>
          <w:rFonts w:ascii="Georgia Pro" w:hAnsi="Georgia Pro"/>
          <w:sz w:val="16"/>
        </w:rPr>
        <w:t xml:space="preserve">was and whose creator was </w:t>
      </w:r>
      <w:r w:rsidRPr="00CF5CFE">
        <w:rPr>
          <w:rStyle w:val="StyleUnderline"/>
          <w:rFonts w:ascii="Georgia Pro" w:hAnsi="Georgia Pro"/>
          <w:highlight w:val="cyan"/>
        </w:rPr>
        <w:t>killed</w:t>
      </w:r>
      <w:r w:rsidRPr="00CF5CFE">
        <w:rPr>
          <w:rFonts w:ascii="Georgia Pro" w:hAnsi="Georgia Pro"/>
          <w:sz w:val="16"/>
        </w:rPr>
        <w:t xml:space="preserve"> in </w:t>
      </w:r>
      <w:r w:rsidRPr="00CF5CFE">
        <w:rPr>
          <w:rStyle w:val="StyleUnderline"/>
          <w:rFonts w:ascii="Georgia Pro" w:hAnsi="Georgia Pro"/>
        </w:rPr>
        <w:t xml:space="preserve">the </w:t>
      </w:r>
      <w:r w:rsidRPr="00CF5CFE">
        <w:rPr>
          <w:rStyle w:val="StyleUnderline"/>
          <w:rFonts w:ascii="Georgia Pro" w:hAnsi="Georgia Pro"/>
          <w:highlight w:val="cyan"/>
        </w:rPr>
        <w:t xml:space="preserve">act of its </w:t>
      </w:r>
      <w:r w:rsidRPr="00CF5CFE">
        <w:rPr>
          <w:rStyle w:val="Emphasis"/>
          <w:rFonts w:ascii="Georgia Pro" w:hAnsi="Georgia Pro"/>
          <w:sz w:val="44"/>
          <w:szCs w:val="40"/>
          <w:highlight w:val="cyan"/>
        </w:rPr>
        <w:t>enunciation</w:t>
      </w:r>
      <w:proofErr w:type="gramStart"/>
      <w:r w:rsidRPr="00CF5CFE">
        <w:rPr>
          <w:rFonts w:ascii="Georgia Pro" w:hAnsi="Georgia Pro"/>
          <w:sz w:val="16"/>
        </w:rPr>
        <w:t>. . . .</w:t>
      </w:r>
      <w:proofErr w:type="gramEnd"/>
      <w:r w:rsidRPr="00CF5CFE">
        <w:rPr>
          <w:rFonts w:ascii="Georgia Pro" w:hAnsi="Georgia Pro"/>
          <w:sz w:val="16"/>
        </w:rPr>
        <w:t xml:space="preserve"> Aponte speaks to us first and foremost as a self-appointed historian of a past that is, in the true sense of the word, a vision: a record of histories rendered </w:t>
      </w:r>
      <w:r w:rsidRPr="00CF5CFE">
        <w:rPr>
          <w:rStyle w:val="Emphasis"/>
          <w:rFonts w:ascii="Georgia Pro" w:hAnsi="Georgia Pro"/>
        </w:rPr>
        <w:t>impossible</w:t>
      </w:r>
      <w:r w:rsidRPr="00CF5CFE">
        <w:rPr>
          <w:rStyle w:val="StyleUnderline"/>
          <w:rFonts w:ascii="Georgia Pro" w:hAnsi="Georgia Pro"/>
        </w:rPr>
        <w:t xml:space="preserve">, unreal, </w:t>
      </w:r>
      <w:r w:rsidRPr="00CF5CFE">
        <w:rPr>
          <w:rStyle w:val="Emphasis"/>
          <w:rFonts w:ascii="Georgia Pro" w:hAnsi="Georgia Pro"/>
        </w:rPr>
        <w:t>fictitious</w:t>
      </w:r>
      <w:r w:rsidRPr="00CF5CFE">
        <w:rPr>
          <w:rStyle w:val="StyleUnderline"/>
          <w:rFonts w:ascii="Georgia Pro" w:hAnsi="Georgia Pro"/>
        </w:rPr>
        <w:t xml:space="preserve">, and </w:t>
      </w:r>
      <w:r w:rsidRPr="00CF5CFE">
        <w:rPr>
          <w:rStyle w:val="Emphasis"/>
          <w:rFonts w:ascii="Georgia Pro" w:hAnsi="Georgia Pro"/>
        </w:rPr>
        <w:t>fantastic</w:t>
      </w:r>
      <w:r w:rsidRPr="00CF5CFE">
        <w:rPr>
          <w:rFonts w:ascii="Georgia Pro" w:hAnsi="Georgia Pro"/>
          <w:sz w:val="16"/>
        </w:rPr>
        <w:t xml:space="preserve"> by the obliterating agency of a regime of truth that, in a perverse but consistent gesture, preserved the excess of its own operation.”37 Slavery and the Archive. </w:t>
      </w:r>
      <w:proofErr w:type="spellStart"/>
      <w:r w:rsidRPr="00CF5CFE">
        <w:rPr>
          <w:rFonts w:ascii="Georgia Pro" w:hAnsi="Georgia Pro"/>
          <w:sz w:val="16"/>
        </w:rPr>
        <w:t>Saidiya</w:t>
      </w:r>
      <w:proofErr w:type="spellEnd"/>
      <w:r w:rsidRPr="00CF5CFE">
        <w:rPr>
          <w:rFonts w:ascii="Georgia Pro" w:hAnsi="Georgia Pro"/>
          <w:sz w:val="16"/>
        </w:rPr>
        <w:t xml:space="preserve"> Hartman</w:t>
      </w:r>
      <w:proofErr w:type="gramStart"/>
      <w:r w:rsidRPr="00CF5CFE">
        <w:rPr>
          <w:rFonts w:ascii="Georgia Pro" w:hAnsi="Georgia Pro"/>
          <w:sz w:val="16"/>
        </w:rPr>
        <w:t>—“</w:t>
      </w:r>
      <w:proofErr w:type="gramEnd"/>
      <w:r w:rsidRPr="00CF5CFE">
        <w:rPr>
          <w:rStyle w:val="StyleUnderline"/>
          <w:rFonts w:ascii="Georgia Pro" w:hAnsi="Georgia Pro"/>
        </w:rPr>
        <w:t xml:space="preserve">The </w:t>
      </w:r>
      <w:r w:rsidRPr="00CF5CFE">
        <w:rPr>
          <w:rStyle w:val="StyleUnderline"/>
          <w:rFonts w:ascii="Georgia Pro" w:hAnsi="Georgia Pro"/>
          <w:highlight w:val="cyan"/>
        </w:rPr>
        <w:t>stories</w:t>
      </w:r>
      <w:r w:rsidRPr="00CF5CFE">
        <w:rPr>
          <w:rStyle w:val="StyleUnderline"/>
          <w:rFonts w:ascii="Georgia Pro" w:hAnsi="Georgia Pro"/>
        </w:rPr>
        <w:t xml:space="preserve"> that </w:t>
      </w:r>
      <w:r w:rsidRPr="00CF5CFE">
        <w:rPr>
          <w:rStyle w:val="StyleUnderline"/>
          <w:rFonts w:ascii="Georgia Pro" w:hAnsi="Georgia Pro"/>
          <w:highlight w:val="cyan"/>
        </w:rPr>
        <w:t>exist</w:t>
      </w:r>
      <w:r w:rsidRPr="00CF5CFE">
        <w:rPr>
          <w:rStyle w:val="StyleUnderline"/>
          <w:rFonts w:ascii="Georgia Pro" w:hAnsi="Georgia Pro"/>
        </w:rPr>
        <w:t xml:space="preserve"> </w:t>
      </w:r>
      <w:r w:rsidRPr="00CF5CFE">
        <w:rPr>
          <w:rStyle w:val="StyleUnderline"/>
          <w:rFonts w:ascii="Georgia Pro" w:hAnsi="Georgia Pro"/>
          <w:highlight w:val="cyan"/>
        </w:rPr>
        <w:t>are</w:t>
      </w:r>
      <w:r w:rsidRPr="00CF5CFE">
        <w:rPr>
          <w:rStyle w:val="StyleUnderline"/>
          <w:rFonts w:ascii="Georgia Pro" w:hAnsi="Georgia Pro"/>
        </w:rPr>
        <w:t xml:space="preserve"> </w:t>
      </w:r>
      <w:r w:rsidRPr="00CF5CFE">
        <w:rPr>
          <w:rStyle w:val="StyleUnderline"/>
          <w:rFonts w:ascii="Georgia Pro" w:hAnsi="Georgia Pro"/>
          <w:highlight w:val="cyan"/>
        </w:rPr>
        <w:t>not</w:t>
      </w:r>
      <w:r w:rsidRPr="00CF5CFE">
        <w:rPr>
          <w:rStyle w:val="StyleUnderline"/>
          <w:rFonts w:ascii="Georgia Pro" w:hAnsi="Georgia Pro"/>
        </w:rPr>
        <w:t xml:space="preserve"> </w:t>
      </w:r>
      <w:r w:rsidRPr="00CF5CFE">
        <w:rPr>
          <w:rStyle w:val="StyleUnderline"/>
          <w:rFonts w:ascii="Georgia Pro" w:hAnsi="Georgia Pro"/>
          <w:highlight w:val="cyan"/>
        </w:rPr>
        <w:t>about</w:t>
      </w:r>
      <w:r w:rsidRPr="00CF5CFE">
        <w:rPr>
          <w:rStyle w:val="StyleUnderline"/>
          <w:rFonts w:ascii="Georgia Pro" w:hAnsi="Georgia Pro"/>
        </w:rPr>
        <w:t xml:space="preserve"> </w:t>
      </w:r>
      <w:r w:rsidRPr="00CF5CFE">
        <w:rPr>
          <w:rStyle w:val="StyleUnderline"/>
          <w:rFonts w:ascii="Georgia Pro" w:hAnsi="Georgia Pro"/>
          <w:highlight w:val="cyan"/>
        </w:rPr>
        <w:t>them</w:t>
      </w:r>
      <w:r w:rsidRPr="00CF5CFE">
        <w:rPr>
          <w:rStyle w:val="StyleUnderline"/>
          <w:rFonts w:ascii="Georgia Pro" w:hAnsi="Georgia Pro"/>
        </w:rPr>
        <w:t xml:space="preserve">, </w:t>
      </w:r>
      <w:r w:rsidRPr="00CF5CFE">
        <w:rPr>
          <w:rStyle w:val="StyleUnderline"/>
          <w:rFonts w:ascii="Georgia Pro" w:hAnsi="Georgia Pro"/>
          <w:highlight w:val="cyan"/>
        </w:rPr>
        <w:t>but rather about</w:t>
      </w:r>
      <w:r w:rsidRPr="00CF5CFE">
        <w:rPr>
          <w:rStyle w:val="StyleUnderline"/>
          <w:rFonts w:ascii="Georgia Pro" w:hAnsi="Georgia Pro"/>
        </w:rPr>
        <w:t xml:space="preserve"> </w:t>
      </w:r>
      <w:r w:rsidRPr="00CF5CFE">
        <w:rPr>
          <w:rStyle w:val="StyleUnderline"/>
          <w:rFonts w:ascii="Georgia Pro" w:hAnsi="Georgia Pro"/>
          <w:highlight w:val="cyan"/>
        </w:rPr>
        <w:t>the</w:t>
      </w:r>
      <w:r w:rsidRPr="00CF5CFE">
        <w:rPr>
          <w:rStyle w:val="StyleUnderline"/>
          <w:rFonts w:ascii="Georgia Pro" w:hAnsi="Georgia Pro"/>
        </w:rPr>
        <w:t xml:space="preserve"> </w:t>
      </w:r>
      <w:r w:rsidRPr="00CF5CFE">
        <w:rPr>
          <w:rStyle w:val="StyleUnderline"/>
          <w:rFonts w:ascii="Georgia Pro" w:hAnsi="Georgia Pro"/>
          <w:highlight w:val="cyan"/>
        </w:rPr>
        <w:t>violence</w:t>
      </w:r>
      <w:r w:rsidRPr="00CF5CFE">
        <w:rPr>
          <w:rStyle w:val="StyleUnderline"/>
          <w:rFonts w:ascii="Georgia Pro" w:hAnsi="Georgia Pro"/>
        </w:rPr>
        <w:t xml:space="preserve">, excess, mendacity, and reason that seized hold of their lives, </w:t>
      </w:r>
      <w:r w:rsidRPr="00CF5CFE">
        <w:rPr>
          <w:rStyle w:val="Emphasis"/>
          <w:rFonts w:ascii="Georgia Pro" w:hAnsi="Georgia Pro"/>
          <w:highlight w:val="cyan"/>
        </w:rPr>
        <w:t>transformed</w:t>
      </w:r>
      <w:r w:rsidRPr="00CF5CFE">
        <w:rPr>
          <w:rStyle w:val="Emphasis"/>
          <w:rFonts w:ascii="Georgia Pro" w:hAnsi="Georgia Pro"/>
        </w:rPr>
        <w:t xml:space="preserve"> them </w:t>
      </w:r>
      <w:r w:rsidRPr="00CF5CFE">
        <w:rPr>
          <w:rStyle w:val="Emphasis"/>
          <w:rFonts w:ascii="Georgia Pro" w:hAnsi="Georgia Pro"/>
          <w:highlight w:val="cyan"/>
        </w:rPr>
        <w:t>into</w:t>
      </w:r>
      <w:r w:rsidRPr="00CF5CFE">
        <w:rPr>
          <w:rStyle w:val="Emphasis"/>
          <w:rFonts w:ascii="Georgia Pro" w:hAnsi="Georgia Pro"/>
        </w:rPr>
        <w:t xml:space="preserve"> </w:t>
      </w:r>
      <w:r w:rsidRPr="00CF5CFE">
        <w:rPr>
          <w:rStyle w:val="Emphasis"/>
          <w:rFonts w:ascii="Georgia Pro" w:hAnsi="Georgia Pro"/>
          <w:highlight w:val="cyan"/>
        </w:rPr>
        <w:t>commodities</w:t>
      </w:r>
      <w:r w:rsidRPr="00CF5CFE">
        <w:rPr>
          <w:rStyle w:val="StyleUnderline"/>
          <w:rFonts w:ascii="Georgia Pro" w:hAnsi="Georgia Pro"/>
        </w:rPr>
        <w:t xml:space="preserve"> and corpses, and </w:t>
      </w:r>
      <w:r w:rsidRPr="00CF5CFE">
        <w:rPr>
          <w:rStyle w:val="Emphasis"/>
          <w:rFonts w:ascii="Georgia Pro" w:hAnsi="Georgia Pro"/>
          <w:highlight w:val="cyan"/>
        </w:rPr>
        <w:t>identified</w:t>
      </w:r>
      <w:r w:rsidRPr="00CF5CFE">
        <w:rPr>
          <w:rStyle w:val="StyleUnderline"/>
          <w:rFonts w:ascii="Georgia Pro" w:hAnsi="Georgia Pro"/>
        </w:rPr>
        <w:t xml:space="preserve"> them with </w:t>
      </w:r>
      <w:r w:rsidRPr="00CF5CFE">
        <w:rPr>
          <w:rStyle w:val="Emphasis"/>
          <w:rFonts w:ascii="Georgia Pro" w:hAnsi="Georgia Pro"/>
          <w:highlight w:val="cyan"/>
        </w:rPr>
        <w:t>names</w:t>
      </w:r>
      <w:r w:rsidRPr="00CF5CFE">
        <w:rPr>
          <w:rStyle w:val="Emphasis"/>
          <w:rFonts w:ascii="Georgia Pro" w:hAnsi="Georgia Pro"/>
        </w:rPr>
        <w:t xml:space="preserve"> </w:t>
      </w:r>
      <w:r w:rsidRPr="00CF5CFE">
        <w:rPr>
          <w:rStyle w:val="Emphasis"/>
          <w:rFonts w:ascii="Georgia Pro" w:hAnsi="Georgia Pro"/>
          <w:highlight w:val="cyan"/>
        </w:rPr>
        <w:t>tossed</w:t>
      </w:r>
      <w:r w:rsidRPr="00CF5CFE">
        <w:rPr>
          <w:rStyle w:val="Emphasis"/>
          <w:rFonts w:ascii="Georgia Pro" w:hAnsi="Georgia Pro"/>
        </w:rPr>
        <w:t>-</w:t>
      </w:r>
      <w:r w:rsidRPr="00CF5CFE">
        <w:rPr>
          <w:rStyle w:val="Emphasis"/>
          <w:rFonts w:ascii="Georgia Pro" w:hAnsi="Georgia Pro"/>
          <w:highlight w:val="cyan"/>
        </w:rPr>
        <w:t>off</w:t>
      </w:r>
      <w:r w:rsidRPr="00CF5CFE">
        <w:rPr>
          <w:rStyle w:val="StyleUnderline"/>
          <w:rFonts w:ascii="Georgia Pro" w:hAnsi="Georgia Pro"/>
        </w:rPr>
        <w:t xml:space="preserve"> as insults and crass jokes</w:t>
      </w:r>
      <w:r w:rsidRPr="00CF5CFE">
        <w:rPr>
          <w:rFonts w:ascii="Georgia Pro" w:hAnsi="Georgia Pro"/>
          <w:sz w:val="16"/>
        </w:rPr>
        <w:t>. The archive is, in this case, a death sentence, a tomb, a display of the violated body, an inventory of property, a medical treatise on gonorrhea, a few lines about a whore’s life, an asterisk in the grand narrative of history.”38 Sexuality and the Colonial Archive. Anjali Arondekar</w:t>
      </w:r>
      <w:proofErr w:type="gramStart"/>
      <w:r w:rsidRPr="00CF5CFE">
        <w:rPr>
          <w:rFonts w:ascii="Georgia Pro" w:hAnsi="Georgia Pro"/>
          <w:sz w:val="16"/>
        </w:rPr>
        <w:t>—“</w:t>
      </w:r>
      <w:proofErr w:type="gramEnd"/>
      <w:r w:rsidRPr="00CF5CFE">
        <w:rPr>
          <w:rFonts w:ascii="Georgia Pro" w:hAnsi="Georgia Pro"/>
          <w:sz w:val="16"/>
        </w:rPr>
        <w:t>The archival responsibility of this book, if you will, is to propose a different kind of archival romance, one that supplements the narrative of retrieval with a radically different script of historical continuation</w:t>
      </w:r>
      <w:proofErr w:type="gramStart"/>
      <w:r w:rsidRPr="00CF5CFE">
        <w:rPr>
          <w:rFonts w:ascii="Georgia Pro" w:hAnsi="Georgia Pro"/>
          <w:sz w:val="16"/>
        </w:rPr>
        <w:t>. . . .</w:t>
      </w:r>
      <w:proofErr w:type="gramEnd"/>
      <w:r w:rsidRPr="00CF5CFE">
        <w:rPr>
          <w:rFonts w:ascii="Georgia Pro" w:hAnsi="Georgia Pro"/>
          <w:sz w:val="16"/>
        </w:rPr>
        <w:t xml:space="preserve"> The critical challenge is to </w:t>
      </w:r>
      <w:r w:rsidRPr="00CF5CFE">
        <w:rPr>
          <w:rStyle w:val="Emphasis"/>
          <w:rFonts w:ascii="Georgia Pro" w:hAnsi="Georgia Pro"/>
        </w:rPr>
        <w:t>imagine</w:t>
      </w:r>
      <w:r w:rsidRPr="00CF5CFE">
        <w:rPr>
          <w:rFonts w:ascii="Georgia Pro" w:hAnsi="Georgia Pro"/>
          <w:sz w:val="16"/>
        </w:rPr>
        <w:t xml:space="preserve"> a practice of </w:t>
      </w:r>
      <w:r w:rsidRPr="00CF5CFE">
        <w:rPr>
          <w:rStyle w:val="StyleUnderline"/>
          <w:rFonts w:ascii="Georgia Pro" w:hAnsi="Georgia Pro"/>
        </w:rPr>
        <w:t>archival reading that incites relationships</w:t>
      </w:r>
      <w:r w:rsidRPr="00CF5CFE">
        <w:rPr>
          <w:rFonts w:ascii="Georgia Pro" w:hAnsi="Georgia Pro"/>
          <w:sz w:val="16"/>
        </w:rPr>
        <w:t xml:space="preserve"> between the seductions of </w:t>
      </w:r>
      <w:r w:rsidRPr="00CF5CFE">
        <w:rPr>
          <w:rStyle w:val="StyleUnderline"/>
          <w:rFonts w:ascii="Georgia Pro" w:hAnsi="Georgia Pro"/>
        </w:rPr>
        <w:t>recovery</w:t>
      </w:r>
      <w:r w:rsidRPr="00CF5CFE">
        <w:rPr>
          <w:rFonts w:ascii="Georgia Pro" w:hAnsi="Georgia Pro"/>
          <w:sz w:val="16"/>
        </w:rPr>
        <w:t xml:space="preserve"> and the occlusions such </w:t>
      </w:r>
      <w:r w:rsidRPr="00CF5CFE">
        <w:rPr>
          <w:rStyle w:val="StyleUnderline"/>
          <w:rFonts w:ascii="Georgia Pro" w:hAnsi="Georgia Pro"/>
        </w:rPr>
        <w:t>retrieval mandates</w:t>
      </w:r>
      <w:proofErr w:type="gramStart"/>
      <w:r w:rsidRPr="00CF5CFE">
        <w:rPr>
          <w:rFonts w:ascii="Georgia Pro" w:hAnsi="Georgia Pro"/>
          <w:sz w:val="16"/>
        </w:rPr>
        <w:t>. . . .</w:t>
      </w:r>
      <w:proofErr w:type="gramEnd"/>
      <w:r w:rsidRPr="00CF5CFE">
        <w:rPr>
          <w:rFonts w:ascii="Georgia Pro" w:hAnsi="Georgia Pro"/>
          <w:sz w:val="16"/>
        </w:rPr>
        <w:t xml:space="preserve"> Through my readings, (</w:t>
      </w:r>
      <w:r w:rsidRPr="00CF5CFE">
        <w:rPr>
          <w:rStyle w:val="StyleUnderline"/>
          <w:rFonts w:ascii="Georgia Pro" w:hAnsi="Georgia Pro"/>
        </w:rPr>
        <w:t>lost and found</w:t>
      </w:r>
      <w:r w:rsidRPr="00CF5CFE">
        <w:rPr>
          <w:rFonts w:ascii="Georgia Pro" w:hAnsi="Georgia Pro"/>
          <w:sz w:val="16"/>
        </w:rPr>
        <w:t xml:space="preserve">) figurations of sexuality . . . are not objects that are lost and can be recovered, but subject effects sedimented through the enactments of disciplinary discourses.”39 These </w:t>
      </w:r>
      <w:r w:rsidRPr="00CF5CFE">
        <w:rPr>
          <w:rStyle w:val="StyleUnderline"/>
          <w:rFonts w:ascii="Georgia Pro" w:hAnsi="Georgia Pro"/>
        </w:rPr>
        <w:t>responses</w:t>
      </w:r>
      <w:r w:rsidRPr="00CF5CFE">
        <w:rPr>
          <w:rFonts w:ascii="Georgia Pro" w:hAnsi="Georgia Pro"/>
          <w:sz w:val="16"/>
        </w:rPr>
        <w:t xml:space="preserve"> </w:t>
      </w:r>
      <w:r w:rsidRPr="00CF5CFE">
        <w:rPr>
          <w:rStyle w:val="StyleUnderline"/>
          <w:rFonts w:ascii="Georgia Pro" w:hAnsi="Georgia Pro"/>
        </w:rPr>
        <w:t>to</w:t>
      </w:r>
      <w:r w:rsidRPr="00CF5CFE">
        <w:rPr>
          <w:rFonts w:ascii="Georgia Pro" w:hAnsi="Georgia Pro"/>
          <w:sz w:val="16"/>
        </w:rPr>
        <w:t xml:space="preserve"> the </w:t>
      </w:r>
      <w:r w:rsidRPr="00CF5CFE">
        <w:rPr>
          <w:rStyle w:val="StyleUnderline"/>
          <w:rFonts w:ascii="Georgia Pro" w:hAnsi="Georgia Pro"/>
        </w:rPr>
        <w:t>conundrum</w:t>
      </w:r>
      <w:r w:rsidRPr="00CF5CFE">
        <w:rPr>
          <w:rFonts w:ascii="Georgia Pro" w:hAnsi="Georgia Pro"/>
          <w:sz w:val="16"/>
        </w:rPr>
        <w:t xml:space="preserve"> of the </w:t>
      </w:r>
      <w:r w:rsidRPr="00CF5CFE">
        <w:rPr>
          <w:rStyle w:val="StyleUnderline"/>
          <w:rFonts w:ascii="Georgia Pro" w:hAnsi="Georgia Pro"/>
        </w:rPr>
        <w:t>archive share a figure</w:t>
      </w:r>
      <w:r w:rsidRPr="00CF5CFE">
        <w:rPr>
          <w:rFonts w:ascii="Georgia Pro" w:hAnsi="Georgia Pro"/>
          <w:sz w:val="16"/>
        </w:rPr>
        <w:t xml:space="preserve"> </w:t>
      </w:r>
      <w:r w:rsidRPr="00CF5CFE">
        <w:rPr>
          <w:rStyle w:val="StyleUnderline"/>
          <w:rFonts w:ascii="Georgia Pro" w:hAnsi="Georgia Pro"/>
        </w:rPr>
        <w:t>of thought</w:t>
      </w:r>
      <w:r w:rsidRPr="00CF5CFE">
        <w:rPr>
          <w:rFonts w:ascii="Georgia Pro" w:hAnsi="Georgia Pro"/>
          <w:sz w:val="16"/>
        </w:rPr>
        <w:t xml:space="preserve">: an emphasis on discipline as the </w:t>
      </w:r>
      <w:r w:rsidRPr="00CF5CFE">
        <w:rPr>
          <w:rStyle w:val="StyleUnderline"/>
          <w:rFonts w:ascii="Georgia Pro" w:hAnsi="Georgia Pro"/>
        </w:rPr>
        <w:t>dynamic</w:t>
      </w:r>
      <w:r w:rsidRPr="00CF5CFE">
        <w:rPr>
          <w:rFonts w:ascii="Georgia Pro" w:hAnsi="Georgia Pro"/>
          <w:sz w:val="16"/>
        </w:rPr>
        <w:t xml:space="preserve"> that </w:t>
      </w:r>
      <w:r w:rsidRPr="00CF5CFE">
        <w:rPr>
          <w:rStyle w:val="StyleUnderline"/>
          <w:rFonts w:ascii="Georgia Pro" w:hAnsi="Georgia Pro"/>
        </w:rPr>
        <w:t>produces</w:t>
      </w:r>
      <w:r w:rsidRPr="00CF5CFE">
        <w:rPr>
          <w:rFonts w:ascii="Georgia Pro" w:hAnsi="Georgia Pro"/>
          <w:sz w:val="16"/>
        </w:rPr>
        <w:t xml:space="preserve"> historical </w:t>
      </w:r>
      <w:r w:rsidRPr="00CF5CFE">
        <w:rPr>
          <w:rStyle w:val="StyleUnderline"/>
          <w:rFonts w:ascii="Georgia Pro" w:hAnsi="Georgia Pro"/>
        </w:rPr>
        <w:t>knowledge</w:t>
      </w:r>
      <w:r w:rsidRPr="00CF5CFE">
        <w:rPr>
          <w:rFonts w:ascii="Georgia Pro" w:hAnsi="Georgia Pro"/>
          <w:sz w:val="16"/>
        </w:rPr>
        <w:t xml:space="preserve">, which is an idea with roots in the thinking of Foucault. It can be heard in Arondekar’s talk of the archive’s “sedimented . . . subject effects”; in Brown’s </w:t>
      </w:r>
      <w:r w:rsidRPr="00CF5CFE">
        <w:rPr>
          <w:rStyle w:val="StyleUnderline"/>
          <w:rFonts w:ascii="Georgia Pro" w:hAnsi="Georgia Pro"/>
        </w:rPr>
        <w:t>focus on death as generative</w:t>
      </w:r>
      <w:r w:rsidRPr="00CF5CFE">
        <w:rPr>
          <w:rFonts w:ascii="Georgia Pro" w:hAnsi="Georgia Pro"/>
          <w:sz w:val="16"/>
        </w:rPr>
        <w:t xml:space="preserve"> </w:t>
      </w:r>
      <w:r w:rsidRPr="00CF5CFE">
        <w:rPr>
          <w:rStyle w:val="StyleUnderline"/>
          <w:rFonts w:ascii="Georgia Pro" w:hAnsi="Georgia Pro"/>
        </w:rPr>
        <w:t>of</w:t>
      </w:r>
      <w:r w:rsidRPr="00CF5CFE">
        <w:rPr>
          <w:rFonts w:ascii="Georgia Pro" w:hAnsi="Georgia Pro"/>
          <w:sz w:val="16"/>
        </w:rPr>
        <w:t xml:space="preserve"> “</w:t>
      </w:r>
      <w:r w:rsidRPr="00CF5CFE">
        <w:rPr>
          <w:rStyle w:val="StyleUnderline"/>
          <w:rFonts w:ascii="Georgia Pro" w:hAnsi="Georgia Pro"/>
        </w:rPr>
        <w:t>the landscape of culture</w:t>
      </w:r>
      <w:r w:rsidRPr="00CF5CFE">
        <w:rPr>
          <w:rFonts w:ascii="Georgia Pro" w:hAnsi="Georgia Pro"/>
          <w:sz w:val="16"/>
        </w:rPr>
        <w:t xml:space="preserve">,” on terror as what made Jamaica “home to the people who made the New World what it became”; and in </w:t>
      </w:r>
      <w:proofErr w:type="spellStart"/>
      <w:r w:rsidRPr="00CF5CFE">
        <w:rPr>
          <w:rFonts w:ascii="Georgia Pro" w:hAnsi="Georgia Pro"/>
          <w:sz w:val="16"/>
        </w:rPr>
        <w:t>Palmié’s</w:t>
      </w:r>
      <w:proofErr w:type="spellEnd"/>
      <w:r w:rsidRPr="00CF5CFE">
        <w:rPr>
          <w:rFonts w:ascii="Georgia Pro" w:hAnsi="Georgia Pro"/>
          <w:sz w:val="16"/>
        </w:rPr>
        <w:t xml:space="preserve"> “affirmation by violence,” his vision of the archive as a site that “</w:t>
      </w:r>
      <w:proofErr w:type="spellStart"/>
      <w:r w:rsidRPr="00CF5CFE">
        <w:rPr>
          <w:rFonts w:ascii="Georgia Pro" w:hAnsi="Georgia Pro"/>
          <w:sz w:val="16"/>
        </w:rPr>
        <w:t>liquidat</w:t>
      </w:r>
      <w:proofErr w:type="spellEnd"/>
      <w:r w:rsidRPr="00CF5CFE">
        <w:rPr>
          <w:rFonts w:ascii="Georgia Pro" w:hAnsi="Georgia Pro"/>
          <w:sz w:val="16"/>
        </w:rPr>
        <w:t xml:space="preserve">[es],” </w:t>
      </w:r>
      <w:r w:rsidRPr="00CF5CFE">
        <w:rPr>
          <w:rStyle w:val="StyleUnderline"/>
          <w:rFonts w:ascii="Georgia Pro" w:hAnsi="Georgia Pro"/>
        </w:rPr>
        <w:t>“obliterate[es],” and “preserve[s</w:t>
      </w:r>
      <w:r w:rsidRPr="00CF5CFE">
        <w:rPr>
          <w:rFonts w:ascii="Georgia Pro" w:hAnsi="Georgia Pro"/>
          <w:sz w:val="16"/>
        </w:rPr>
        <w:t xml:space="preserve">].” Foucauldian discipline has certainly sharpened perception of the epistemic violence transmitted via the archive in work on </w:t>
      </w:r>
      <w:r w:rsidRPr="00CF5CFE">
        <w:rPr>
          <w:rStyle w:val="StyleUnderline"/>
          <w:rFonts w:ascii="Georgia Pro" w:hAnsi="Georgia Pro"/>
        </w:rPr>
        <w:t>colonialism and Atlantic</w:t>
      </w:r>
      <w:r w:rsidRPr="00CF5CFE">
        <w:rPr>
          <w:rFonts w:ascii="Georgia Pro" w:hAnsi="Georgia Pro"/>
          <w:sz w:val="16"/>
        </w:rPr>
        <w:t xml:space="preserve"> slavery.40 </w:t>
      </w:r>
      <w:r w:rsidRPr="00CF5CFE">
        <w:rPr>
          <w:rStyle w:val="StyleUnderline"/>
          <w:rFonts w:ascii="Georgia Pro" w:hAnsi="Georgia Pro"/>
        </w:rPr>
        <w:t>No one wants to be erased from history</w:t>
      </w:r>
      <w:r w:rsidRPr="00CF5CFE">
        <w:rPr>
          <w:rFonts w:ascii="Georgia Pro" w:hAnsi="Georgia Pro"/>
          <w:sz w:val="16"/>
        </w:rPr>
        <w:t xml:space="preserve">, of course. </w:t>
      </w:r>
      <w:r w:rsidRPr="00CF5CFE">
        <w:rPr>
          <w:rStyle w:val="StyleUnderline"/>
          <w:rFonts w:ascii="Georgia Pro" w:hAnsi="Georgia Pro"/>
        </w:rPr>
        <w:t>Obliterated. Snuffed out</w:t>
      </w:r>
      <w:r w:rsidRPr="00CF5CFE">
        <w:rPr>
          <w:rFonts w:ascii="Georgia Pro" w:hAnsi="Georgia Pro"/>
          <w:sz w:val="16"/>
        </w:rPr>
        <w:t xml:space="preserve">. And most scholars of slavery are </w:t>
      </w:r>
      <w:r w:rsidRPr="00CF5CFE">
        <w:rPr>
          <w:rStyle w:val="StyleUnderline"/>
          <w:rFonts w:ascii="Georgia Pro" w:hAnsi="Georgia Pro"/>
        </w:rPr>
        <w:t>drawn</w:t>
      </w:r>
      <w:r w:rsidRPr="00CF5CFE">
        <w:rPr>
          <w:rFonts w:ascii="Georgia Pro" w:hAnsi="Georgia Pro"/>
          <w:sz w:val="16"/>
        </w:rPr>
        <w:t xml:space="preserve"> </w:t>
      </w:r>
      <w:r w:rsidRPr="00CF5CFE">
        <w:rPr>
          <w:rStyle w:val="StyleUnderline"/>
          <w:rFonts w:ascii="Georgia Pro" w:hAnsi="Georgia Pro"/>
        </w:rPr>
        <w:t>into the vortex</w:t>
      </w:r>
      <w:r w:rsidRPr="00CF5CFE">
        <w:rPr>
          <w:rFonts w:ascii="Georgia Pro" w:hAnsi="Georgia Pro"/>
          <w:sz w:val="16"/>
        </w:rPr>
        <w:t xml:space="preserve"> of lives lost in the very moment in which they are </w:t>
      </w:r>
      <w:r w:rsidRPr="00CF5CFE">
        <w:rPr>
          <w:rStyle w:val="StyleUnderline"/>
          <w:rFonts w:ascii="Georgia Pro" w:hAnsi="Georgia Pro"/>
        </w:rPr>
        <w:t>found</w:t>
      </w:r>
      <w:r w:rsidRPr="00CF5CFE">
        <w:rPr>
          <w:rFonts w:ascii="Georgia Pro" w:hAnsi="Georgia Pro"/>
          <w:sz w:val="16"/>
        </w:rPr>
        <w:t xml:space="preserve">, quite in </w:t>
      </w:r>
      <w:r w:rsidRPr="00CF5CFE">
        <w:rPr>
          <w:rStyle w:val="StyleUnderline"/>
          <w:rFonts w:ascii="Georgia Pro" w:hAnsi="Georgia Pro"/>
        </w:rPr>
        <w:t>earnest</w:t>
      </w:r>
      <w:r w:rsidRPr="00CF5CFE">
        <w:rPr>
          <w:rFonts w:ascii="Georgia Pro" w:hAnsi="Georgia Pro"/>
          <w:sz w:val="16"/>
        </w:rPr>
        <w:t xml:space="preserve">, out of a </w:t>
      </w:r>
      <w:r w:rsidRPr="00CF5CFE">
        <w:rPr>
          <w:rStyle w:val="StyleUnderline"/>
          <w:rFonts w:ascii="Georgia Pro" w:hAnsi="Georgia Pro"/>
        </w:rPr>
        <w:t>longing to bear witness</w:t>
      </w:r>
      <w:r w:rsidRPr="00CF5CFE">
        <w:rPr>
          <w:rFonts w:ascii="Georgia Pro" w:hAnsi="Georgia Pro"/>
          <w:sz w:val="16"/>
        </w:rPr>
        <w:t xml:space="preserve"> </w:t>
      </w:r>
      <w:r w:rsidRPr="00CF5CFE">
        <w:rPr>
          <w:rStyle w:val="StyleUnderline"/>
          <w:rFonts w:ascii="Georgia Pro" w:hAnsi="Georgia Pro"/>
        </w:rPr>
        <w:t>to</w:t>
      </w:r>
      <w:r w:rsidRPr="00CF5CFE">
        <w:rPr>
          <w:rFonts w:ascii="Georgia Pro" w:hAnsi="Georgia Pro"/>
          <w:sz w:val="16"/>
        </w:rPr>
        <w:t xml:space="preserve"> violent </w:t>
      </w:r>
      <w:r w:rsidRPr="00CF5CFE">
        <w:rPr>
          <w:rStyle w:val="StyleUnderline"/>
          <w:rFonts w:ascii="Georgia Pro" w:hAnsi="Georgia Pro"/>
        </w:rPr>
        <w:t>extermination</w:t>
      </w:r>
      <w:r w:rsidRPr="00CF5CFE">
        <w:rPr>
          <w:rFonts w:ascii="Georgia Pro" w:hAnsi="Georgia Pro"/>
          <w:sz w:val="16"/>
        </w:rPr>
        <w:t xml:space="preserve"> </w:t>
      </w:r>
      <w:r w:rsidRPr="00CF5CFE">
        <w:rPr>
          <w:rStyle w:val="StyleUnderline"/>
          <w:rFonts w:ascii="Georgia Pro" w:hAnsi="Georgia Pro"/>
        </w:rPr>
        <w:t>and</w:t>
      </w:r>
      <w:r w:rsidRPr="00CF5CFE">
        <w:rPr>
          <w:rFonts w:ascii="Georgia Pro" w:hAnsi="Georgia Pro"/>
          <w:sz w:val="16"/>
        </w:rPr>
        <w:t xml:space="preserve"> in the hope that such witness may occasion </w:t>
      </w:r>
      <w:r w:rsidRPr="00CF5CFE">
        <w:rPr>
          <w:rStyle w:val="StyleUnderline"/>
          <w:rFonts w:ascii="Georgia Pro" w:hAnsi="Georgia Pro"/>
        </w:rPr>
        <w:t>compassionate resuscitation</w:t>
      </w:r>
      <w:r w:rsidRPr="00CF5CFE">
        <w:rPr>
          <w:rFonts w:ascii="Georgia Pro" w:hAnsi="Georgia Pro"/>
          <w:sz w:val="16"/>
        </w:rPr>
        <w:t xml:space="preserve">. Still, these </w:t>
      </w:r>
      <w:r w:rsidRPr="00CF5CFE">
        <w:rPr>
          <w:rStyle w:val="StyleUnderline"/>
          <w:rFonts w:ascii="Georgia Pro" w:hAnsi="Georgia Pro"/>
        </w:rPr>
        <w:t>repeated</w:t>
      </w:r>
      <w:r w:rsidRPr="00CF5CFE">
        <w:rPr>
          <w:rFonts w:ascii="Georgia Pro" w:hAnsi="Georgia Pro"/>
          <w:sz w:val="16"/>
        </w:rPr>
        <w:t xml:space="preserve"> returns to the </w:t>
      </w:r>
      <w:r w:rsidRPr="00CF5CFE">
        <w:rPr>
          <w:rStyle w:val="StyleUnderline"/>
          <w:rFonts w:ascii="Georgia Pro" w:hAnsi="Georgia Pro"/>
        </w:rPr>
        <w:t>scene of the crime</w:t>
      </w:r>
      <w:r w:rsidRPr="00CF5CFE">
        <w:rPr>
          <w:rFonts w:ascii="Georgia Pro" w:hAnsi="Georgia Pro"/>
          <w:sz w:val="16"/>
        </w:rPr>
        <w:t xml:space="preserve">, a crime imagined as the </w:t>
      </w:r>
      <w:r w:rsidRPr="00CF5CFE">
        <w:rPr>
          <w:rStyle w:val="Emphasis"/>
          <w:rFonts w:ascii="Georgia Pro" w:hAnsi="Georgia Pro"/>
          <w:highlight w:val="cyan"/>
        </w:rPr>
        <w:t>archive</w:t>
      </w:r>
      <w:r w:rsidRPr="00CF5CFE">
        <w:rPr>
          <w:rStyle w:val="Emphasis"/>
          <w:rFonts w:ascii="Georgia Pro" w:hAnsi="Georgia Pro"/>
        </w:rPr>
        <w:t xml:space="preserve"> </w:t>
      </w:r>
      <w:r w:rsidRPr="00CF5CFE">
        <w:rPr>
          <w:rStyle w:val="Emphasis"/>
          <w:rFonts w:ascii="Georgia Pro" w:hAnsi="Georgia Pro"/>
          <w:highlight w:val="cyan"/>
        </w:rPr>
        <w:t>itself</w:t>
      </w:r>
      <w:r w:rsidRPr="00CF5CFE">
        <w:rPr>
          <w:rFonts w:ascii="Georgia Pro" w:hAnsi="Georgia Pro"/>
          <w:sz w:val="16"/>
        </w:rPr>
        <w:t xml:space="preserve">, </w:t>
      </w:r>
      <w:r w:rsidRPr="00CF5CFE">
        <w:rPr>
          <w:rStyle w:val="StyleUnderline"/>
          <w:rFonts w:ascii="Georgia Pro" w:hAnsi="Georgia Pro"/>
        </w:rPr>
        <w:t>in practice</w:t>
      </w:r>
      <w:r w:rsidRPr="00CF5CFE">
        <w:rPr>
          <w:rFonts w:ascii="Georgia Pro" w:hAnsi="Georgia Pro"/>
          <w:sz w:val="16"/>
        </w:rPr>
        <w:t xml:space="preserve"> have </w:t>
      </w:r>
      <w:r w:rsidRPr="00CF5CFE">
        <w:rPr>
          <w:rStyle w:val="StyleUnderline"/>
          <w:rFonts w:ascii="Georgia Pro" w:hAnsi="Georgia Pro"/>
        </w:rPr>
        <w:t>mirrored</w:t>
      </w:r>
      <w:r w:rsidRPr="00CF5CFE">
        <w:rPr>
          <w:rFonts w:ascii="Georgia Pro" w:hAnsi="Georgia Pro"/>
          <w:sz w:val="16"/>
        </w:rPr>
        <w:t xml:space="preserve"> the </w:t>
      </w:r>
      <w:r w:rsidRPr="00CF5CFE">
        <w:rPr>
          <w:rStyle w:val="StyleUnderline"/>
          <w:rFonts w:ascii="Georgia Pro" w:hAnsi="Georgia Pro"/>
        </w:rPr>
        <w:t>orientation</w:t>
      </w:r>
      <w:r w:rsidRPr="00CF5CFE">
        <w:rPr>
          <w:rFonts w:ascii="Georgia Pro" w:hAnsi="Georgia Pro"/>
          <w:sz w:val="16"/>
        </w:rPr>
        <w:t xml:space="preserve"> that Sigmund Freud called “</w:t>
      </w:r>
      <w:r w:rsidRPr="00CF5CFE">
        <w:rPr>
          <w:rStyle w:val="Emphasis"/>
          <w:rFonts w:ascii="Georgia Pro" w:hAnsi="Georgia Pro"/>
        </w:rPr>
        <w:t>melancholy</w:t>
      </w:r>
      <w:r w:rsidRPr="00CF5CFE">
        <w:rPr>
          <w:rFonts w:ascii="Georgia Pro" w:hAnsi="Georgia Pro"/>
          <w:sz w:val="16"/>
        </w:rPr>
        <w:t xml:space="preserve">,” and these </w:t>
      </w:r>
      <w:r w:rsidRPr="00CF5CFE">
        <w:rPr>
          <w:rStyle w:val="StyleUnderline"/>
          <w:rFonts w:ascii="Georgia Pro" w:hAnsi="Georgia Pro"/>
          <w:highlight w:val="cyan"/>
        </w:rPr>
        <w:t>keen</w:t>
      </w:r>
      <w:r w:rsidRPr="00CF5CFE">
        <w:rPr>
          <w:rFonts w:ascii="Georgia Pro" w:hAnsi="Georgia Pro"/>
          <w:sz w:val="16"/>
        </w:rPr>
        <w:t xml:space="preserve"> </w:t>
      </w:r>
      <w:r w:rsidRPr="00CF5CFE">
        <w:rPr>
          <w:rStyle w:val="StyleUnderline"/>
          <w:rFonts w:ascii="Georgia Pro" w:hAnsi="Georgia Pro"/>
          <w:highlight w:val="cyan"/>
        </w:rPr>
        <w:t>attunements</w:t>
      </w:r>
      <w:r w:rsidRPr="00CF5CFE">
        <w:rPr>
          <w:rFonts w:ascii="Georgia Pro" w:hAnsi="Georgia Pro"/>
          <w:sz w:val="16"/>
        </w:rPr>
        <w:t xml:space="preserve"> to </w:t>
      </w:r>
      <w:r w:rsidRPr="00CF5CFE">
        <w:rPr>
          <w:rStyle w:val="StyleUnderline"/>
          <w:rFonts w:ascii="Georgia Pro" w:hAnsi="Georgia Pro"/>
        </w:rPr>
        <w:t xml:space="preserve">archival </w:t>
      </w:r>
      <w:r w:rsidRPr="00CF5CFE">
        <w:rPr>
          <w:rStyle w:val="StyleUnderline"/>
          <w:rFonts w:ascii="Georgia Pro" w:hAnsi="Georgia Pro"/>
          <w:highlight w:val="cyan"/>
        </w:rPr>
        <w:t>disfiguration</w:t>
      </w:r>
      <w:r w:rsidRPr="00CF5CFE">
        <w:rPr>
          <w:rFonts w:ascii="Georgia Pro" w:hAnsi="Georgia Pro"/>
          <w:sz w:val="16"/>
        </w:rPr>
        <w:t xml:space="preserve"> within recent </w:t>
      </w:r>
      <w:r w:rsidRPr="00CF5CFE">
        <w:rPr>
          <w:rStyle w:val="StyleUnderline"/>
          <w:rFonts w:ascii="Georgia Pro" w:hAnsi="Georgia Pro"/>
        </w:rPr>
        <w:t>Americanist cultural criticism</w:t>
      </w:r>
      <w:r w:rsidRPr="00CF5CFE">
        <w:rPr>
          <w:rFonts w:ascii="Georgia Pro" w:hAnsi="Georgia Pro"/>
          <w:sz w:val="16"/>
        </w:rPr>
        <w:t xml:space="preserve"> might then be filed under the term “</w:t>
      </w:r>
      <w:r w:rsidRPr="00CF5CFE">
        <w:rPr>
          <w:rStyle w:val="Emphasis"/>
          <w:rFonts w:ascii="Georgia Pro" w:hAnsi="Georgia Pro"/>
          <w:highlight w:val="cyan"/>
        </w:rPr>
        <w:t>melancholy historicism</w:t>
      </w:r>
      <w:r w:rsidRPr="00CF5CFE">
        <w:rPr>
          <w:rFonts w:ascii="Georgia Pro" w:hAnsi="Georgia Pro"/>
          <w:sz w:val="16"/>
        </w:rPr>
        <w:t xml:space="preserve">.”41 The turn toward melancholy has been propelled by the publication of a trove of important books in the field by Ian Baucom, Anne Cheng, Colin (Joan) Dayan, Paul Gilroy, </w:t>
      </w:r>
      <w:proofErr w:type="spellStart"/>
      <w:r w:rsidRPr="00CF5CFE">
        <w:rPr>
          <w:rFonts w:ascii="Georgia Pro" w:hAnsi="Georgia Pro"/>
          <w:sz w:val="16"/>
        </w:rPr>
        <w:t>Saidiya</w:t>
      </w:r>
      <w:proofErr w:type="spellEnd"/>
      <w:r w:rsidRPr="00CF5CFE">
        <w:rPr>
          <w:rFonts w:ascii="Georgia Pro" w:hAnsi="Georgia Pro"/>
          <w:sz w:val="16"/>
        </w:rPr>
        <w:t xml:space="preserve"> Hartman, David Kazanjian and David Eng, Stephanie Smallwood, and Michel-Rolph Trouillot, among others, and finds its identity in adherence to a particular structuring of the racial other, as Cheng describes it, “whereby his or her racial identity is imaginatively reinforced through the introjection of a lost, never-possible perfection, an inarticulable loss that comes to inform the individual’s sense of his or her own subjectivity.”42 Frequently underwritten by traumas of slavery and middle passage that appear unknowable and irrecoverable and yet account for history’s longue durée—the “root identity,” in Édouard Glissant’s phrase, “sanctified by the hidden violence of a filiation that strictly follows from [a] founding episode”—melancholy historicism provides for the view that history consists in the taking possession of such grievous experience and archival loss.43 The massacre aboard the slave ship Zong and the Margaret Garner infanticide have proved the more memorable examples of this archival loss, although crimes of the archive at reduced scales of history have often also left their mark. Mel </w:t>
      </w:r>
      <w:proofErr w:type="spellStart"/>
      <w:r w:rsidRPr="00CF5CFE">
        <w:rPr>
          <w:rFonts w:ascii="Georgia Pro" w:hAnsi="Georgia Pro"/>
          <w:sz w:val="16"/>
        </w:rPr>
        <w:t>ancholy</w:t>
      </w:r>
      <w:proofErr w:type="spellEnd"/>
      <w:r w:rsidRPr="00CF5CFE">
        <w:rPr>
          <w:rFonts w:ascii="Georgia Pro" w:hAnsi="Georgia Pro"/>
          <w:sz w:val="16"/>
        </w:rPr>
        <w:t xml:space="preserve">, whether in its Freudian or post-Freudian declensions, according to Baucom, “serves to preserve, safeguard, or protect the dead by offering them an </w:t>
      </w:r>
      <w:proofErr w:type="spellStart"/>
      <w:r w:rsidRPr="00CF5CFE">
        <w:rPr>
          <w:rFonts w:ascii="Georgia Pro" w:hAnsi="Georgia Pro"/>
          <w:sz w:val="16"/>
        </w:rPr>
        <w:t>unsurrenderable</w:t>
      </w:r>
      <w:proofErr w:type="spellEnd"/>
      <w:r w:rsidRPr="00CF5CFE">
        <w:rPr>
          <w:rFonts w:ascii="Georgia Pro" w:hAnsi="Georgia Pro"/>
          <w:sz w:val="16"/>
        </w:rPr>
        <w:t>, interminable, commemorative lodging within the social, political, and psychical imagination of the living,” but it does so in “profound mistrust of representation,” aiming “to pass itself off not as a representation of the lost thing but as that lost thing itself.”44 Thus, the melancholy text tends to take on a “cryptic” quality and manifest a “</w:t>
      </w:r>
      <w:r w:rsidRPr="00CF5CFE">
        <w:rPr>
          <w:rStyle w:val="Emphasis"/>
          <w:rFonts w:ascii="Georgia Pro" w:hAnsi="Georgia Pro"/>
          <w:highlight w:val="cyan"/>
        </w:rPr>
        <w:t>paradoxical</w:t>
      </w:r>
      <w:r w:rsidRPr="00CF5CFE">
        <w:rPr>
          <w:rStyle w:val="Emphasis"/>
          <w:rFonts w:ascii="Georgia Pro" w:hAnsi="Georgia Pro"/>
        </w:rPr>
        <w:t xml:space="preserve"> and </w:t>
      </w:r>
      <w:r w:rsidRPr="00CF5CFE">
        <w:rPr>
          <w:rStyle w:val="Emphasis"/>
          <w:rFonts w:ascii="Georgia Pro" w:hAnsi="Georgia Pro"/>
          <w:highlight w:val="cyan"/>
        </w:rPr>
        <w:t xml:space="preserve">anxious </w:t>
      </w:r>
      <w:proofErr w:type="spellStart"/>
      <w:r w:rsidRPr="00CF5CFE">
        <w:rPr>
          <w:rStyle w:val="Emphasis"/>
          <w:rFonts w:ascii="Georgia Pro" w:hAnsi="Georgia Pro"/>
          <w:highlight w:val="cyan"/>
        </w:rPr>
        <w:t>reiterativity</w:t>
      </w:r>
      <w:proofErr w:type="spellEnd"/>
      <w:r w:rsidRPr="00CF5CFE">
        <w:rPr>
          <w:rFonts w:ascii="Georgia Pro" w:hAnsi="Georgia Pro"/>
          <w:sz w:val="16"/>
        </w:rPr>
        <w:t xml:space="preserve">” in its attempt “to </w:t>
      </w:r>
      <w:r w:rsidRPr="00CF5CFE">
        <w:rPr>
          <w:rStyle w:val="StyleUnderline"/>
          <w:rFonts w:ascii="Georgia Pro" w:hAnsi="Georgia Pro"/>
        </w:rPr>
        <w:t>reduce</w:t>
      </w:r>
      <w:r w:rsidRPr="00CF5CFE">
        <w:rPr>
          <w:rFonts w:ascii="Georgia Pro" w:hAnsi="Georgia Pro"/>
          <w:sz w:val="16"/>
        </w:rPr>
        <w:t xml:space="preserve"> </w:t>
      </w:r>
      <w:r w:rsidRPr="00CF5CFE">
        <w:rPr>
          <w:rStyle w:val="StyleUnderline"/>
          <w:rFonts w:ascii="Georgia Pro" w:hAnsi="Georgia Pro"/>
        </w:rPr>
        <w:t>representation</w:t>
      </w:r>
      <w:r w:rsidRPr="00CF5CFE">
        <w:rPr>
          <w:rFonts w:ascii="Georgia Pro" w:hAnsi="Georgia Pro"/>
          <w:sz w:val="16"/>
        </w:rPr>
        <w:t xml:space="preserve"> to the </w:t>
      </w:r>
      <w:r w:rsidRPr="00CF5CFE">
        <w:rPr>
          <w:rStyle w:val="StyleUnderline"/>
          <w:rFonts w:ascii="Georgia Pro" w:hAnsi="Georgia Pro"/>
        </w:rPr>
        <w:t>exclusive domain of the nominative</w:t>
      </w:r>
      <w:r w:rsidRPr="00CF5CFE">
        <w:rPr>
          <w:rFonts w:ascii="Georgia Pro" w:hAnsi="Georgia Pro"/>
          <w:sz w:val="16"/>
        </w:rPr>
        <w:t xml:space="preserve">, to the </w:t>
      </w:r>
      <w:r w:rsidRPr="00CF5CFE">
        <w:rPr>
          <w:rStyle w:val="StyleUnderline"/>
          <w:rFonts w:ascii="Georgia Pro" w:hAnsi="Georgia Pro"/>
        </w:rPr>
        <w:t>speaking, over and over again,</w:t>
      </w:r>
      <w:r w:rsidRPr="00CF5CFE">
        <w:rPr>
          <w:rFonts w:ascii="Georgia Pro" w:hAnsi="Georgia Pro"/>
          <w:sz w:val="16"/>
        </w:rPr>
        <w:t xml:space="preserve"> of the secret name of the dead.”45 The </w:t>
      </w:r>
      <w:r w:rsidRPr="00CF5CFE">
        <w:rPr>
          <w:rStyle w:val="StyleUnderline"/>
          <w:rFonts w:ascii="Georgia Pro" w:hAnsi="Georgia Pro"/>
        </w:rPr>
        <w:t xml:space="preserve">vanished </w:t>
      </w:r>
      <w:r w:rsidRPr="00CF5CFE">
        <w:rPr>
          <w:rStyle w:val="Emphasis"/>
          <w:rFonts w:ascii="Georgia Pro" w:hAnsi="Georgia Pro"/>
          <w:highlight w:val="cyan"/>
        </w:rPr>
        <w:t>world</w:t>
      </w:r>
      <w:r w:rsidRPr="00CF5CFE">
        <w:rPr>
          <w:rStyle w:val="Emphasis"/>
          <w:rFonts w:ascii="Georgia Pro" w:hAnsi="Georgia Pro"/>
        </w:rPr>
        <w:t xml:space="preserve"> </w:t>
      </w:r>
      <w:r w:rsidRPr="00CF5CFE">
        <w:rPr>
          <w:rStyle w:val="Emphasis"/>
          <w:rFonts w:ascii="Georgia Pro" w:hAnsi="Georgia Pro"/>
          <w:highlight w:val="cyan"/>
        </w:rPr>
        <w:t>of</w:t>
      </w:r>
      <w:r w:rsidRPr="00CF5CFE">
        <w:rPr>
          <w:rStyle w:val="Emphasis"/>
          <w:rFonts w:ascii="Georgia Pro" w:hAnsi="Georgia Pro"/>
        </w:rPr>
        <w:t xml:space="preserve"> the black Atlantic</w:t>
      </w:r>
      <w:r w:rsidRPr="00CF5CFE">
        <w:rPr>
          <w:rStyle w:val="StyleUnderline"/>
          <w:rFonts w:ascii="Georgia Pro" w:hAnsi="Georgia Pro"/>
        </w:rPr>
        <w:t xml:space="preserve"> comes</w:t>
      </w:r>
      <w:r w:rsidRPr="00CF5CFE">
        <w:rPr>
          <w:rFonts w:ascii="Georgia Pro" w:hAnsi="Georgia Pro"/>
          <w:sz w:val="16"/>
        </w:rPr>
        <w:t xml:space="preserve"> into </w:t>
      </w:r>
      <w:r w:rsidRPr="00CF5CFE">
        <w:rPr>
          <w:rStyle w:val="Emphasis"/>
          <w:rFonts w:ascii="Georgia Pro" w:hAnsi="Georgia Pro"/>
          <w:highlight w:val="cyan"/>
        </w:rPr>
        <w:t>existence through</w:t>
      </w:r>
      <w:r w:rsidRPr="00CF5CFE">
        <w:rPr>
          <w:rStyle w:val="Emphasis"/>
          <w:rFonts w:ascii="Georgia Pro" w:hAnsi="Georgia Pro"/>
        </w:rPr>
        <w:t xml:space="preserve"> </w:t>
      </w:r>
      <w:r w:rsidRPr="00CF5CFE">
        <w:rPr>
          <w:rStyle w:val="Emphasis"/>
          <w:rFonts w:ascii="Georgia Pro" w:hAnsi="Georgia Pro"/>
          <w:highlight w:val="cyan"/>
        </w:rPr>
        <w:t>loss</w:t>
      </w:r>
      <w:r w:rsidRPr="00CF5CFE">
        <w:rPr>
          <w:rFonts w:ascii="Georgia Pro" w:hAnsi="Georgia Pro"/>
          <w:sz w:val="16"/>
        </w:rPr>
        <w:t xml:space="preserve"> and can be </w:t>
      </w:r>
      <w:r w:rsidRPr="00CF5CFE">
        <w:rPr>
          <w:rStyle w:val="Emphasis"/>
          <w:rFonts w:ascii="Georgia Pro" w:hAnsi="Georgia Pro"/>
        </w:rPr>
        <w:t>sustained only through more tales of its loss</w:t>
      </w:r>
      <w:r w:rsidRPr="00CF5CFE">
        <w:rPr>
          <w:rFonts w:ascii="Georgia Pro" w:hAnsi="Georgia Pro"/>
          <w:sz w:val="16"/>
        </w:rPr>
        <w:t xml:space="preserve">. To frame history in this way preserves faith in the lost object as a counterpoint to the past’s </w:t>
      </w:r>
      <w:proofErr w:type="spellStart"/>
      <w:r w:rsidRPr="00CF5CFE">
        <w:rPr>
          <w:rStyle w:val="StyleUnderline"/>
          <w:rFonts w:ascii="Georgia Pro" w:hAnsi="Georgia Pro"/>
        </w:rPr>
        <w:t>irrecoverability</w:t>
      </w:r>
      <w:proofErr w:type="spellEnd"/>
      <w:r w:rsidRPr="00CF5CFE">
        <w:rPr>
          <w:rStyle w:val="StyleUnderline"/>
          <w:rFonts w:ascii="Georgia Pro" w:hAnsi="Georgia Pro"/>
        </w:rPr>
        <w:t>.</w:t>
      </w:r>
      <w:r w:rsidRPr="00CF5CFE">
        <w:rPr>
          <w:rFonts w:ascii="Georgia Pro" w:hAnsi="Georgia Pro"/>
          <w:sz w:val="16"/>
        </w:rPr>
        <w:t xml:space="preserve"> The </w:t>
      </w:r>
      <w:r w:rsidRPr="00CF5CFE">
        <w:rPr>
          <w:rStyle w:val="StyleUnderline"/>
          <w:rFonts w:ascii="Georgia Pro" w:hAnsi="Georgia Pro"/>
        </w:rPr>
        <w:t xml:space="preserve">injury of </w:t>
      </w:r>
      <w:r w:rsidRPr="00CF5CFE">
        <w:rPr>
          <w:rStyle w:val="StyleUnderline"/>
          <w:rFonts w:ascii="Georgia Pro" w:hAnsi="Georgia Pro"/>
          <w:highlight w:val="cyan"/>
        </w:rPr>
        <w:t>slavery</w:t>
      </w:r>
      <w:r w:rsidRPr="00CF5CFE">
        <w:rPr>
          <w:rStyle w:val="StyleUnderline"/>
          <w:rFonts w:ascii="Georgia Pro" w:hAnsi="Georgia Pro"/>
        </w:rPr>
        <w:t xml:space="preserve"> </w:t>
      </w:r>
      <w:r w:rsidRPr="00CF5CFE">
        <w:rPr>
          <w:rStyle w:val="StyleUnderline"/>
          <w:rFonts w:ascii="Georgia Pro" w:hAnsi="Georgia Pro"/>
          <w:highlight w:val="cyan"/>
        </w:rPr>
        <w:t>engenders</w:t>
      </w:r>
      <w:r w:rsidRPr="00CF5CFE">
        <w:rPr>
          <w:rStyle w:val="StyleUnderline"/>
          <w:rFonts w:ascii="Georgia Pro" w:hAnsi="Georgia Pro"/>
        </w:rPr>
        <w:t xml:space="preserve"> </w:t>
      </w:r>
      <w:r w:rsidRPr="00CF5CFE">
        <w:rPr>
          <w:rStyle w:val="StyleUnderline"/>
          <w:rFonts w:ascii="Georgia Pro" w:hAnsi="Georgia Pro"/>
          <w:highlight w:val="cyan"/>
        </w:rPr>
        <w:t>a loss</w:t>
      </w:r>
      <w:r w:rsidRPr="00CF5CFE">
        <w:rPr>
          <w:rFonts w:ascii="Georgia Pro" w:hAnsi="Georgia Pro"/>
          <w:sz w:val="16"/>
        </w:rPr>
        <w:t xml:space="preserve"> that requires abundant recompense, </w:t>
      </w:r>
      <w:r w:rsidRPr="00CF5CFE">
        <w:rPr>
          <w:rStyle w:val="StyleUnderline"/>
          <w:rFonts w:ascii="Georgia Pro" w:hAnsi="Georgia Pro"/>
        </w:rPr>
        <w:t xml:space="preserve">which is </w:t>
      </w:r>
      <w:r w:rsidRPr="00CF5CFE">
        <w:rPr>
          <w:rStyle w:val="StyleUnderline"/>
          <w:rFonts w:ascii="Georgia Pro" w:hAnsi="Georgia Pro"/>
          <w:highlight w:val="cyan"/>
        </w:rPr>
        <w:t>never</w:t>
      </w:r>
      <w:r w:rsidRPr="00CF5CFE">
        <w:rPr>
          <w:rStyle w:val="StyleUnderline"/>
          <w:rFonts w:ascii="Georgia Pro" w:hAnsi="Georgia Pro"/>
        </w:rPr>
        <w:t xml:space="preserve"> (</w:t>
      </w:r>
      <w:r w:rsidRPr="00CF5CFE">
        <w:rPr>
          <w:rStyle w:val="StyleUnderline"/>
          <w:rFonts w:ascii="Georgia Pro" w:hAnsi="Georgia Pro"/>
          <w:highlight w:val="cyan"/>
        </w:rPr>
        <w:t>can</w:t>
      </w:r>
      <w:r w:rsidRPr="00CF5CFE">
        <w:rPr>
          <w:rStyle w:val="StyleUnderline"/>
          <w:rFonts w:ascii="Georgia Pro" w:hAnsi="Georgia Pro"/>
        </w:rPr>
        <w:t xml:space="preserve"> never </w:t>
      </w:r>
      <w:r w:rsidRPr="00CF5CFE">
        <w:rPr>
          <w:rStyle w:val="StyleUnderline"/>
          <w:rFonts w:ascii="Georgia Pro" w:hAnsi="Georgia Pro"/>
          <w:highlight w:val="cyan"/>
        </w:rPr>
        <w:t>be) achieved</w:t>
      </w:r>
      <w:r w:rsidRPr="00CF5CFE">
        <w:rPr>
          <w:rFonts w:ascii="Georgia Pro" w:hAnsi="Georgia Pro"/>
          <w:sz w:val="16"/>
        </w:rPr>
        <w:t xml:space="preserve">.46 Baucom’s account of the occlusions that mark the circum-Atlantic archive is exhaustive, detailed, and compelling, as is his sense of the problems such occlusions present for both eighteenth-century abolition discourse and any cosmopolitanism that moves in its wake: “the problem of the unseen, the problem of nonappearance, the problem of blocked vision.”47 The task of any cosmopolitan politics, of any melancholy act of witnessing, is “to render the unseen visible, to bear witness to the truth of what has not been (and what cannot have been) witnessed”; a task that, as the language suggests, verges on the impossible. Melancholy weds “an inability to forget what cannot be remembered” to an “obligation to see what has not been seen.” In short, </w:t>
      </w:r>
      <w:r w:rsidRPr="00CF5CFE">
        <w:rPr>
          <w:rStyle w:val="Emphasis"/>
          <w:rFonts w:ascii="Georgia Pro" w:hAnsi="Georgia Pro"/>
        </w:rPr>
        <w:t>melancholy’s problem is</w:t>
      </w:r>
      <w:r w:rsidRPr="00CF5CFE">
        <w:rPr>
          <w:rStyle w:val="StyleUnderline"/>
          <w:rFonts w:ascii="Georgia Pro" w:hAnsi="Georgia Pro"/>
        </w:rPr>
        <w:t xml:space="preserve"> the</w:t>
      </w:r>
      <w:r w:rsidRPr="00CF5CFE">
        <w:rPr>
          <w:rFonts w:ascii="Georgia Pro" w:hAnsi="Georgia Pro"/>
          <w:sz w:val="16"/>
        </w:rPr>
        <w:t xml:space="preserve"> possibility (or, again, the impossibility) </w:t>
      </w:r>
      <w:r w:rsidRPr="00CF5CFE">
        <w:rPr>
          <w:rStyle w:val="StyleUnderline"/>
          <w:rFonts w:ascii="Georgia Pro" w:hAnsi="Georgia Pro"/>
        </w:rPr>
        <w:t>of obtaining a view for the interested observer understood as</w:t>
      </w:r>
      <w:r w:rsidRPr="00CF5CFE">
        <w:rPr>
          <w:rFonts w:ascii="Georgia Pro" w:hAnsi="Georgia Pro"/>
          <w:sz w:val="16"/>
        </w:rPr>
        <w:t xml:space="preserve"> </w:t>
      </w:r>
      <w:r w:rsidRPr="00CF5CFE">
        <w:rPr>
          <w:rStyle w:val="Emphasis"/>
          <w:rFonts w:ascii="Georgia Pro" w:hAnsi="Georgia Pro"/>
        </w:rPr>
        <w:t>a problem of knowledge</w:t>
      </w:r>
      <w:r w:rsidRPr="00CF5CFE">
        <w:rPr>
          <w:rFonts w:ascii="Georgia Pro" w:hAnsi="Georgia Pro"/>
          <w:sz w:val="16"/>
        </w:rPr>
        <w:t>. Baucom continues: “</w:t>
      </w:r>
      <w:r w:rsidRPr="00CF5CFE">
        <w:rPr>
          <w:rStyle w:val="StyleUnderline"/>
          <w:rFonts w:ascii="Georgia Pro" w:hAnsi="Georgia Pro"/>
        </w:rPr>
        <w:t xml:space="preserve">The </w:t>
      </w:r>
      <w:r w:rsidRPr="00CF5CFE">
        <w:rPr>
          <w:rStyle w:val="Emphasis"/>
          <w:rFonts w:ascii="Georgia Pro" w:hAnsi="Georgia Pro"/>
        </w:rPr>
        <w:t>witness</w:t>
      </w:r>
      <w:r w:rsidRPr="00CF5CFE">
        <w:rPr>
          <w:rStyle w:val="StyleUnderline"/>
          <w:rFonts w:ascii="Georgia Pro" w:hAnsi="Georgia Pro"/>
        </w:rPr>
        <w:t xml:space="preserve"> </w:t>
      </w:r>
      <w:r w:rsidRPr="00CF5CFE">
        <w:rPr>
          <w:rFonts w:ascii="Georgia Pro" w:hAnsi="Georgia Pro"/>
          <w:sz w:val="16"/>
          <w:szCs w:val="15"/>
        </w:rPr>
        <w:t>(and, by implication, humanity) . . .</w:t>
      </w:r>
      <w:r w:rsidRPr="00CF5CFE">
        <w:rPr>
          <w:rStyle w:val="StyleUnderline"/>
          <w:rFonts w:ascii="Georgia Pro" w:hAnsi="Georgia Pro"/>
          <w:sz w:val="16"/>
          <w:szCs w:val="15"/>
        </w:rPr>
        <w:t xml:space="preserve"> </w:t>
      </w:r>
      <w:r w:rsidRPr="00CF5CFE">
        <w:rPr>
          <w:rStyle w:val="StyleUnderline"/>
          <w:rFonts w:ascii="Georgia Pro" w:hAnsi="Georgia Pro"/>
        </w:rPr>
        <w:t>requires</w:t>
      </w:r>
      <w:r w:rsidRPr="00CF5CFE">
        <w:rPr>
          <w:rFonts w:ascii="Georgia Pro" w:hAnsi="Georgia Pro"/>
          <w:sz w:val="16"/>
        </w:rPr>
        <w:t xml:space="preserve"> some theory of knowledge by which </w:t>
      </w:r>
      <w:r w:rsidRPr="00CF5CFE">
        <w:rPr>
          <w:rStyle w:val="Emphasis"/>
          <w:rFonts w:ascii="Georgia Pro" w:hAnsi="Georgia Pro"/>
          <w:highlight w:val="cyan"/>
        </w:rPr>
        <w:t>to render the invisible visible</w:t>
      </w:r>
      <w:r w:rsidRPr="00CF5CFE">
        <w:rPr>
          <w:rFonts w:ascii="Georgia Pro" w:hAnsi="Georgia Pro"/>
          <w:sz w:val="16"/>
        </w:rPr>
        <w:t>, some technology of displaced knowledge by which to make the work of witness possible, some way of authenticating the credibility of the melancholy facts it brings imaginatively into view.”48 One such technology, one answer to these problems of “nonappearance” and “blocked vision,” has been a dark brood of “</w:t>
      </w:r>
      <w:r w:rsidRPr="00CF5CFE">
        <w:rPr>
          <w:rStyle w:val="StyleUnderline"/>
          <w:rFonts w:ascii="Georgia Pro" w:hAnsi="Georgia Pro"/>
          <w:highlight w:val="cyan"/>
        </w:rPr>
        <w:t>negative</w:t>
      </w:r>
      <w:r w:rsidRPr="00CF5CFE">
        <w:rPr>
          <w:rStyle w:val="StyleUnderline"/>
          <w:rFonts w:ascii="Georgia Pro" w:hAnsi="Georgia Pro"/>
        </w:rPr>
        <w:t xml:space="preserve"> allegory</w:t>
      </w:r>
      <w:r w:rsidRPr="00CF5CFE">
        <w:rPr>
          <w:rFonts w:ascii="Georgia Pro" w:hAnsi="Georgia Pro"/>
          <w:sz w:val="16"/>
        </w:rPr>
        <w:t xml:space="preserve">” that </w:t>
      </w:r>
      <w:r w:rsidRPr="00CF5CFE">
        <w:rPr>
          <w:rStyle w:val="StyleUnderline"/>
          <w:rFonts w:ascii="Georgia Pro" w:hAnsi="Georgia Pro"/>
          <w:highlight w:val="cyan"/>
        </w:rPr>
        <w:t>melancholy</w:t>
      </w:r>
      <w:r w:rsidRPr="00CF5CFE">
        <w:rPr>
          <w:rStyle w:val="StyleUnderline"/>
          <w:rFonts w:ascii="Georgia Pro" w:hAnsi="Georgia Pro"/>
        </w:rPr>
        <w:t xml:space="preserve"> </w:t>
      </w:r>
      <w:r w:rsidRPr="00CF5CFE">
        <w:rPr>
          <w:rStyle w:val="StyleUnderline"/>
          <w:rFonts w:ascii="Georgia Pro" w:hAnsi="Georgia Pro"/>
          <w:highlight w:val="cyan"/>
        </w:rPr>
        <w:t>repeatedly</w:t>
      </w:r>
      <w:r w:rsidRPr="00CF5CFE">
        <w:rPr>
          <w:rStyle w:val="StyleUnderline"/>
          <w:rFonts w:ascii="Georgia Pro" w:hAnsi="Georgia Pro"/>
        </w:rPr>
        <w:t xml:space="preserve"> engenders,</w:t>
      </w:r>
      <w:r w:rsidRPr="00CF5CFE">
        <w:rPr>
          <w:rFonts w:ascii="Georgia Pro" w:hAnsi="Georgia Pro"/>
          <w:sz w:val="16"/>
        </w:rPr>
        <w:t xml:space="preserve"> an obsession with “</w:t>
      </w:r>
      <w:r w:rsidRPr="00CF5CFE">
        <w:rPr>
          <w:rStyle w:val="Emphasis"/>
          <w:rFonts w:ascii="Georgia Pro" w:hAnsi="Georgia Pro"/>
          <w:highlight w:val="cyan"/>
        </w:rPr>
        <w:t>displacement, erasure, suppression,</w:t>
      </w:r>
      <w:r w:rsidRPr="00CF5CFE">
        <w:rPr>
          <w:rFonts w:ascii="Georgia Pro" w:hAnsi="Georgia Pro"/>
          <w:sz w:val="16"/>
        </w:rPr>
        <w:t xml:space="preserve"> </w:t>
      </w:r>
      <w:r w:rsidRPr="00CF5CFE">
        <w:rPr>
          <w:rStyle w:val="StyleUnderline"/>
          <w:rFonts w:ascii="Georgia Pro" w:hAnsi="Georgia Pro"/>
        </w:rPr>
        <w:t xml:space="preserve">elision, </w:t>
      </w:r>
      <w:r w:rsidRPr="00CF5CFE">
        <w:rPr>
          <w:rStyle w:val="StyleUnderline"/>
          <w:rFonts w:ascii="Georgia Pro" w:hAnsi="Georgia Pro"/>
          <w:highlight w:val="cyan"/>
        </w:rPr>
        <w:t>overlooking</w:t>
      </w:r>
      <w:r w:rsidRPr="00CF5CFE">
        <w:rPr>
          <w:rStyle w:val="StyleUnderline"/>
          <w:rFonts w:ascii="Georgia Pro" w:hAnsi="Georgia Pro"/>
        </w:rPr>
        <w:t>,</w:t>
      </w:r>
      <w:r w:rsidRPr="00CF5CFE">
        <w:rPr>
          <w:rFonts w:ascii="Georgia Pro" w:hAnsi="Georgia Pro"/>
          <w:sz w:val="16"/>
        </w:rPr>
        <w:t xml:space="preserve"> </w:t>
      </w:r>
      <w:r w:rsidRPr="00CF5CFE">
        <w:rPr>
          <w:rStyle w:val="Emphasis"/>
          <w:rFonts w:ascii="Georgia Pro" w:hAnsi="Georgia Pro"/>
        </w:rPr>
        <w:t xml:space="preserve">overwriting, </w:t>
      </w:r>
      <w:r w:rsidRPr="00CF5CFE">
        <w:rPr>
          <w:rStyle w:val="Emphasis"/>
          <w:rFonts w:ascii="Georgia Pro" w:hAnsi="Georgia Pro"/>
          <w:highlight w:val="cyan"/>
        </w:rPr>
        <w:t>omission</w:t>
      </w:r>
      <w:r w:rsidRPr="00CF5CFE">
        <w:rPr>
          <w:rFonts w:ascii="Georgia Pro" w:hAnsi="Georgia Pro"/>
          <w:sz w:val="16"/>
        </w:rPr>
        <w:t xml:space="preserve">, </w:t>
      </w:r>
      <w:r w:rsidRPr="00CF5CFE">
        <w:rPr>
          <w:rStyle w:val="StyleUnderline"/>
          <w:rFonts w:ascii="Georgia Pro" w:hAnsi="Georgia Pro"/>
        </w:rPr>
        <w:t>obscurantism, expunging, repudiation</w:t>
      </w:r>
      <w:r w:rsidRPr="00CF5CFE">
        <w:rPr>
          <w:rFonts w:ascii="Georgia Pro" w:hAnsi="Georgia Pro"/>
          <w:sz w:val="16"/>
        </w:rPr>
        <w:t xml:space="preserve">, </w:t>
      </w:r>
      <w:r w:rsidRPr="00CF5CFE">
        <w:rPr>
          <w:rStyle w:val="Emphasis"/>
          <w:rFonts w:ascii="Georgia Pro" w:hAnsi="Georgia Pro"/>
          <w:highlight w:val="cyan"/>
        </w:rPr>
        <w:t>exclusion</w:t>
      </w:r>
      <w:r w:rsidRPr="00CF5CFE">
        <w:rPr>
          <w:rFonts w:ascii="Georgia Pro" w:hAnsi="Georgia Pro"/>
          <w:sz w:val="16"/>
        </w:rPr>
        <w:t xml:space="preserve">, </w:t>
      </w:r>
      <w:r w:rsidRPr="00CF5CFE">
        <w:rPr>
          <w:rStyle w:val="Emphasis"/>
          <w:rFonts w:ascii="Georgia Pro" w:hAnsi="Georgia Pro"/>
        </w:rPr>
        <w:t>annihilation</w:t>
      </w:r>
      <w:r w:rsidRPr="00CF5CFE">
        <w:rPr>
          <w:rFonts w:ascii="Georgia Pro" w:hAnsi="Georgia Pro"/>
          <w:sz w:val="16"/>
        </w:rPr>
        <w:t xml:space="preserve">, [and] </w:t>
      </w:r>
      <w:r w:rsidRPr="00CF5CFE">
        <w:rPr>
          <w:rStyle w:val="Emphasis"/>
          <w:rFonts w:ascii="Georgia Pro" w:hAnsi="Georgia Pro"/>
        </w:rPr>
        <w:t>denial</w:t>
      </w:r>
      <w:r w:rsidRPr="00CF5CFE">
        <w:rPr>
          <w:rFonts w:ascii="Georgia Pro" w:hAnsi="Georgia Pro"/>
          <w:sz w:val="16"/>
        </w:rPr>
        <w:t>”; an obsession, in essence, with the failure of something that was lost to history ever making an appearance.49 The sustained focus on the irretrievable within the archive has been phenomenally intellectually generative, and the mutual attunement between archival disfiguration and melancholy affect strikes me as neither a problem nor a surprise.</w:t>
      </w:r>
    </w:p>
    <w:p w14:paraId="662BEF55" w14:textId="12C2810F" w:rsidR="00903FA4" w:rsidRPr="00CF5CFE" w:rsidRDefault="00903FA4" w:rsidP="00903FA4">
      <w:pPr>
        <w:rPr>
          <w:rFonts w:ascii="Georgia Pro" w:hAnsi="Georgia Pro"/>
          <w:sz w:val="16"/>
        </w:rPr>
      </w:pPr>
      <w:r w:rsidRPr="00CF5CFE">
        <w:rPr>
          <w:rFonts w:ascii="Georgia Pro" w:hAnsi="Georgia Pro"/>
          <w:sz w:val="18"/>
          <w:szCs w:val="16"/>
        </w:rPr>
        <w:t>index of the plantation;</w:t>
      </w:r>
      <w:r w:rsidRPr="00CF5CFE">
        <w:rPr>
          <w:rStyle w:val="StyleUnderline"/>
          <w:rFonts w:ascii="Georgia Pro" w:hAnsi="Georgia Pro"/>
        </w:rPr>
        <w:t xml:space="preserve"> and yearned for radically</w:t>
      </w:r>
      <w:r w:rsidRPr="00CF5CFE">
        <w:rPr>
          <w:rFonts w:ascii="Georgia Pro" w:hAnsi="Georgia Pro"/>
          <w:sz w:val="21"/>
          <w:szCs w:val="20"/>
        </w:rPr>
        <w:t xml:space="preserve"> </w:t>
      </w:r>
      <w:r w:rsidRPr="00CF5CFE">
        <w:rPr>
          <w:rStyle w:val="Emphasis"/>
          <w:rFonts w:ascii="Georgia Pro" w:hAnsi="Georgia Pro"/>
        </w:rPr>
        <w:t>different ways</w:t>
      </w:r>
      <w:r w:rsidRPr="00CF5CFE">
        <w:rPr>
          <w:rStyle w:val="StyleUnderline"/>
          <w:rFonts w:ascii="Georgia Pro" w:hAnsi="Georgia Pro"/>
        </w:rPr>
        <w:t xml:space="preserve"> </w:t>
      </w:r>
      <w:r w:rsidRPr="00CF5CFE">
        <w:rPr>
          <w:rStyle w:val="Emphasis"/>
          <w:rFonts w:ascii="Georgia Pro" w:hAnsi="Georgia Pro"/>
        </w:rPr>
        <w:t>of being in the world.</w:t>
      </w:r>
      <w:r w:rsidRPr="00CF5CFE">
        <w:rPr>
          <w:rFonts w:ascii="Georgia Pro" w:hAnsi="Georgia Pro"/>
          <w:sz w:val="16"/>
        </w:rPr>
        <w:t xml:space="preserve"> </w:t>
      </w:r>
    </w:p>
    <w:p w14:paraId="78EE41DB" w14:textId="77777777" w:rsidR="00FD6050" w:rsidRPr="005B5B54" w:rsidRDefault="00FD6050" w:rsidP="00FD6050">
      <w:pPr>
        <w:keepNext/>
        <w:keepLines/>
        <w:spacing w:before="40"/>
        <w:outlineLvl w:val="3"/>
        <w:rPr>
          <w:rFonts w:eastAsiaTheme="majorEastAsia"/>
          <w:b/>
          <w:sz w:val="26"/>
        </w:rPr>
      </w:pPr>
      <w:r>
        <w:rPr>
          <w:rFonts w:eastAsiaTheme="majorEastAsia"/>
          <w:b/>
          <w:sz w:val="26"/>
        </w:rPr>
        <w:t xml:space="preserve">Northwestern’s poetics make Sarah Baartman </w:t>
      </w:r>
      <w:proofErr w:type="spellStart"/>
      <w:r>
        <w:rPr>
          <w:rFonts w:eastAsiaTheme="majorEastAsia"/>
          <w:b/>
          <w:sz w:val="26"/>
        </w:rPr>
        <w:t>hypervisible</w:t>
      </w:r>
      <w:proofErr w:type="spellEnd"/>
      <w:r>
        <w:rPr>
          <w:rFonts w:eastAsiaTheme="majorEastAsia"/>
          <w:b/>
          <w:sz w:val="26"/>
        </w:rPr>
        <w:t xml:space="preserve"> to the archive without consent---we should instead affirm her unknowability</w:t>
      </w:r>
    </w:p>
    <w:p w14:paraId="67615522" w14:textId="77777777" w:rsidR="00FD6050" w:rsidRPr="005B5B54" w:rsidRDefault="00FD6050" w:rsidP="00FD6050">
      <w:proofErr w:type="spellStart"/>
      <w:r w:rsidRPr="00B84EE9">
        <w:t>Gabeba</w:t>
      </w:r>
      <w:proofErr w:type="spellEnd"/>
      <w:r w:rsidRPr="005B5B54">
        <w:rPr>
          <w:b/>
          <w:sz w:val="26"/>
        </w:rPr>
        <w:t xml:space="preserve"> </w:t>
      </w:r>
      <w:proofErr w:type="spellStart"/>
      <w:r w:rsidRPr="005B5B54">
        <w:rPr>
          <w:b/>
          <w:sz w:val="26"/>
        </w:rPr>
        <w:t>Baderoom</w:t>
      </w:r>
      <w:proofErr w:type="spellEnd"/>
      <w:r>
        <w:rPr>
          <w:b/>
          <w:sz w:val="26"/>
        </w:rPr>
        <w:t xml:space="preserve"> 11</w:t>
      </w:r>
      <w:r w:rsidRPr="005B5B54">
        <w:rPr>
          <w:b/>
          <w:sz w:val="26"/>
        </w:rPr>
        <w:t xml:space="preserve">, </w:t>
      </w:r>
      <w:r w:rsidRPr="005B5B54">
        <w:t xml:space="preserve">South African poet and scholar, Penn State University Women's and African American Studies professor, PhD in English from the University of Cape Town </w:t>
      </w:r>
    </w:p>
    <w:p w14:paraId="1C0BECD2" w14:textId="77777777" w:rsidR="00FD6050" w:rsidRPr="005B5B54" w:rsidRDefault="00FD6050" w:rsidP="00FD6050">
      <w:r w:rsidRPr="005B5B54">
        <w:t>[</w:t>
      </w:r>
      <w:proofErr w:type="spellStart"/>
      <w:r w:rsidRPr="005B5B54">
        <w:t>Gabeba</w:t>
      </w:r>
      <w:proofErr w:type="spellEnd"/>
      <w:r w:rsidRPr="005B5B54">
        <w:t xml:space="preserve">, "Baartman and the Private: How Can We Look at a Figure that Has Been Looked at Too Much," </w:t>
      </w:r>
      <w:r w:rsidRPr="005B5B54">
        <w:rPr>
          <w:i/>
        </w:rPr>
        <w:t>Representation and Black Womanhood</w:t>
      </w:r>
      <w:r w:rsidRPr="005B5B54">
        <w:t>, ed by Natasha Gordon-Chipembere, 2011, p66, accessed 10-26-14]</w:t>
      </w:r>
    </w:p>
    <w:p w14:paraId="1088E43F" w14:textId="77777777" w:rsidR="00FD6050" w:rsidRPr="008B5E7E" w:rsidRDefault="00FD6050" w:rsidP="00FD6050">
      <w:pPr>
        <w:rPr>
          <w:sz w:val="16"/>
        </w:rPr>
      </w:pPr>
      <w:r w:rsidRPr="005B5B54">
        <w:rPr>
          <w:sz w:val="16"/>
        </w:rPr>
        <w:t xml:space="preserve">After a period of obscurity, Baartman was brought once again into public view in a series of highly influential essays published the 1980s, this time through writing that explored the uses made of her visibility in the nineteenth century to cement a </w:t>
      </w:r>
      <w:proofErr w:type="spellStart"/>
      <w:r w:rsidRPr="005B5B54">
        <w:rPr>
          <w:sz w:val="16"/>
        </w:rPr>
        <w:t>deroga</w:t>
      </w:r>
      <w:proofErr w:type="spellEnd"/>
      <w:r w:rsidRPr="005B5B54">
        <w:rPr>
          <w:sz w:val="16"/>
        </w:rPr>
        <w:t xml:space="preserve">- tory view of black female sexuality. </w:t>
      </w:r>
      <w:r w:rsidRPr="00944D80">
        <w:rPr>
          <w:u w:val="single"/>
        </w:rPr>
        <w:t xml:space="preserve">For </w:t>
      </w:r>
      <w:r w:rsidRPr="005B5B54">
        <w:rPr>
          <w:u w:val="single"/>
        </w:rPr>
        <w:t xml:space="preserve">the past thirty </w:t>
      </w:r>
      <w:r w:rsidRPr="00944D80">
        <w:rPr>
          <w:u w:val="single"/>
        </w:rPr>
        <w:t>years</w:t>
      </w:r>
      <w:r w:rsidRPr="005B5B54">
        <w:rPr>
          <w:highlight w:val="cyan"/>
          <w:u w:val="single"/>
        </w:rPr>
        <w:t xml:space="preserve">, Baartman </w:t>
      </w:r>
      <w:r w:rsidRPr="00944D80">
        <w:rPr>
          <w:highlight w:val="cyan"/>
          <w:u w:val="single"/>
        </w:rPr>
        <w:t>has</w:t>
      </w:r>
      <w:r w:rsidRPr="005B5B54">
        <w:rPr>
          <w:u w:val="single"/>
        </w:rPr>
        <w:t xml:space="preserve"> </w:t>
      </w:r>
      <w:r w:rsidRPr="005B5B54">
        <w:rPr>
          <w:highlight w:val="cyan"/>
          <w:u w:val="single"/>
        </w:rPr>
        <w:t xml:space="preserve">been </w:t>
      </w:r>
      <w:r w:rsidRPr="005B5B54">
        <w:rPr>
          <w:u w:val="single"/>
        </w:rPr>
        <w:t xml:space="preserve">the </w:t>
      </w:r>
      <w:r w:rsidRPr="005B5B54">
        <w:rPr>
          <w:highlight w:val="cyan"/>
          <w:u w:val="single"/>
        </w:rPr>
        <w:t xml:space="preserve">subject </w:t>
      </w:r>
      <w:r w:rsidRPr="005B5B54">
        <w:rPr>
          <w:u w:val="single"/>
        </w:rPr>
        <w:t xml:space="preserve">of a different kind </w:t>
      </w:r>
      <w:r w:rsidRPr="005B5B54">
        <w:rPr>
          <w:highlight w:val="cyan"/>
          <w:u w:val="single"/>
        </w:rPr>
        <w:t>of visibility-</w:t>
      </w:r>
      <w:r w:rsidRPr="00944D80">
        <w:rPr>
          <w:u w:val="single"/>
        </w:rPr>
        <w:t xml:space="preserve">in poetry, plays, </w:t>
      </w:r>
      <w:r w:rsidRPr="005B5B54">
        <w:rPr>
          <w:u w:val="single"/>
        </w:rPr>
        <w:t xml:space="preserve">visual </w:t>
      </w:r>
      <w:r w:rsidRPr="00944D80">
        <w:rPr>
          <w:u w:val="single"/>
        </w:rPr>
        <w:t xml:space="preserve">art, and scholarship </w:t>
      </w:r>
      <w:r w:rsidRPr="005B5B54">
        <w:rPr>
          <w:highlight w:val="cyan"/>
          <w:u w:val="single"/>
        </w:rPr>
        <w:t xml:space="preserve">by women of African descent who </w:t>
      </w:r>
      <w:r w:rsidRPr="005B5B54">
        <w:rPr>
          <w:u w:val="single"/>
        </w:rPr>
        <w:t xml:space="preserve">have </w:t>
      </w:r>
      <w:r w:rsidRPr="005B5B54">
        <w:rPr>
          <w:highlight w:val="cyan"/>
          <w:u w:val="single"/>
        </w:rPr>
        <w:t xml:space="preserve">asserted </w:t>
      </w:r>
      <w:r w:rsidRPr="005B5B54">
        <w:rPr>
          <w:u w:val="single"/>
        </w:rPr>
        <w:t xml:space="preserve">an </w:t>
      </w:r>
      <w:r w:rsidRPr="005B5B54">
        <w:rPr>
          <w:highlight w:val="cyan"/>
          <w:u w:val="single"/>
        </w:rPr>
        <w:t xml:space="preserve">intimate bond between Baartman's legacy and </w:t>
      </w:r>
      <w:r w:rsidRPr="005B5B54">
        <w:rPr>
          <w:u w:val="single"/>
        </w:rPr>
        <w:t xml:space="preserve">the lives of </w:t>
      </w:r>
      <w:r w:rsidRPr="005B5B54">
        <w:rPr>
          <w:highlight w:val="cyan"/>
          <w:u w:val="single"/>
        </w:rPr>
        <w:t>black women globally</w:t>
      </w:r>
      <w:r w:rsidRPr="005B5B54">
        <w:rPr>
          <w:sz w:val="16"/>
        </w:rPr>
        <w:t xml:space="preserve">. </w:t>
      </w:r>
      <w:r w:rsidRPr="005B5B54">
        <w:rPr>
          <w:highlight w:val="cyan"/>
          <w:u w:val="single"/>
        </w:rPr>
        <w:t xml:space="preserve">Writing </w:t>
      </w:r>
      <w:r w:rsidRPr="005B5B54">
        <w:rPr>
          <w:u w:val="single"/>
        </w:rPr>
        <w:t>and visual art about Baartman since the</w:t>
      </w:r>
      <w:r w:rsidRPr="005B5B54">
        <w:rPr>
          <w:sz w:val="16"/>
        </w:rPr>
        <w:t xml:space="preserve"> 19</w:t>
      </w:r>
      <w:r w:rsidRPr="005B5B54">
        <w:rPr>
          <w:u w:val="single"/>
        </w:rPr>
        <w:t>80s</w:t>
      </w:r>
      <w:r w:rsidRPr="005B5B54">
        <w:rPr>
          <w:sz w:val="16"/>
        </w:rPr>
        <w:t xml:space="preserve"> </w:t>
      </w:r>
      <w:r w:rsidRPr="005B5B54">
        <w:rPr>
          <w:u w:val="single"/>
        </w:rPr>
        <w:t xml:space="preserve">has </w:t>
      </w:r>
      <w:r w:rsidRPr="005B5B54">
        <w:rPr>
          <w:highlight w:val="cyan"/>
          <w:u w:val="single"/>
        </w:rPr>
        <w:t xml:space="preserve">been </w:t>
      </w:r>
      <w:r w:rsidRPr="005B5B54">
        <w:rPr>
          <w:u w:val="single"/>
        </w:rPr>
        <w:t xml:space="preserve">a largely </w:t>
      </w:r>
      <w:r w:rsidRPr="005B5B54">
        <w:rPr>
          <w:highlight w:val="cyan"/>
          <w:u w:val="single"/>
        </w:rPr>
        <w:t xml:space="preserve">recuperative </w:t>
      </w:r>
      <w:r w:rsidRPr="005B5B54">
        <w:rPr>
          <w:u w:val="single"/>
        </w:rPr>
        <w:t xml:space="preserve">project, </w:t>
      </w:r>
      <w:r w:rsidRPr="005B5B54">
        <w:rPr>
          <w:highlight w:val="cyan"/>
          <w:u w:val="single"/>
        </w:rPr>
        <w:t xml:space="preserve">aimed at recovering her memory in service of </w:t>
      </w:r>
      <w:r w:rsidRPr="005B5B54">
        <w:rPr>
          <w:u w:val="single"/>
        </w:rPr>
        <w:t xml:space="preserve">broadly </w:t>
      </w:r>
      <w:r w:rsidRPr="005B5B54">
        <w:rPr>
          <w:highlight w:val="cyan"/>
          <w:u w:val="single"/>
        </w:rPr>
        <w:t>anti-racist and anti-sexist projects</w:t>
      </w:r>
      <w:r w:rsidRPr="005B5B54">
        <w:rPr>
          <w:sz w:val="16"/>
          <w:highlight w:val="cyan"/>
        </w:rPr>
        <w:t xml:space="preserve"> </w:t>
      </w:r>
      <w:r w:rsidRPr="005B5B54">
        <w:rPr>
          <w:sz w:val="16"/>
        </w:rPr>
        <w:t xml:space="preserve">(see Guy-Sheftall, among </w:t>
      </w:r>
      <w:proofErr w:type="spellStart"/>
      <w:r w:rsidRPr="005B5B54">
        <w:rPr>
          <w:sz w:val="16"/>
        </w:rPr>
        <w:t>oth</w:t>
      </w:r>
      <w:proofErr w:type="spellEnd"/>
      <w:r w:rsidRPr="005B5B54">
        <w:rPr>
          <w:sz w:val="16"/>
        </w:rPr>
        <w:t xml:space="preserve">- </w:t>
      </w:r>
      <w:proofErr w:type="spellStart"/>
      <w:r w:rsidRPr="005B5B54">
        <w:rPr>
          <w:sz w:val="16"/>
        </w:rPr>
        <w:t>ers</w:t>
      </w:r>
      <w:proofErr w:type="spellEnd"/>
      <w:r w:rsidRPr="005B5B54">
        <w:rPr>
          <w:sz w:val="16"/>
        </w:rPr>
        <w:t xml:space="preserve">). </w:t>
      </w:r>
      <w:r w:rsidRPr="005B5B54">
        <w:rPr>
          <w:highlight w:val="cyan"/>
          <w:u w:val="single"/>
        </w:rPr>
        <w:t xml:space="preserve">Through them, Baartman has </w:t>
      </w:r>
      <w:r w:rsidRPr="005B5B54">
        <w:rPr>
          <w:u w:val="single"/>
        </w:rPr>
        <w:t xml:space="preserve">again </w:t>
      </w:r>
      <w:r w:rsidRPr="005B5B54">
        <w:rPr>
          <w:highlight w:val="cyan"/>
          <w:u w:val="single"/>
        </w:rPr>
        <w:t xml:space="preserve">become </w:t>
      </w:r>
      <w:r w:rsidRPr="005B5B54">
        <w:rPr>
          <w:u w:val="single"/>
        </w:rPr>
        <w:t>one of the most visible women in African history</w:t>
      </w:r>
      <w:r w:rsidRPr="005B5B54">
        <w:rPr>
          <w:sz w:val="16"/>
        </w:rPr>
        <w:t xml:space="preserve">. In fact, as Zine Magubane points out, </w:t>
      </w:r>
      <w:r w:rsidRPr="005B5B54">
        <w:rPr>
          <w:u w:val="single"/>
        </w:rPr>
        <w:t xml:space="preserve">a </w:t>
      </w:r>
      <w:r w:rsidRPr="005B5B54">
        <w:rPr>
          <w:highlight w:val="cyan"/>
          <w:u w:val="single"/>
        </w:rPr>
        <w:t>"</w:t>
      </w:r>
      <w:r w:rsidRPr="005B5B54">
        <w:rPr>
          <w:u w:val="single"/>
        </w:rPr>
        <w:t xml:space="preserve">veritable theoretical industry" has grown up around her </w:t>
      </w:r>
      <w:r w:rsidRPr="005B5B54">
        <w:rPr>
          <w:sz w:val="16"/>
        </w:rPr>
        <w:t xml:space="preserve">(2001, 817). </w:t>
      </w:r>
      <w:r w:rsidRPr="005B5B54">
        <w:rPr>
          <w:u w:val="single"/>
        </w:rPr>
        <w:t xml:space="preserve">In the process, Baartman has again become </w:t>
      </w:r>
      <w:r w:rsidRPr="005B5B54">
        <w:rPr>
          <w:sz w:val="16"/>
        </w:rPr>
        <w:t>a "</w:t>
      </w:r>
      <w:proofErr w:type="spellStart"/>
      <w:r w:rsidRPr="005B5B54">
        <w:rPr>
          <w:highlight w:val="cyan"/>
          <w:u w:val="single"/>
        </w:rPr>
        <w:t>hypervisible</w:t>
      </w:r>
      <w:proofErr w:type="spellEnd"/>
      <w:r w:rsidRPr="005B5B54">
        <w:rPr>
          <w:sz w:val="16"/>
        </w:rPr>
        <w:t>" figure (</w:t>
      </w:r>
      <w:proofErr w:type="spellStart"/>
      <w:r w:rsidRPr="005B5B54">
        <w:rPr>
          <w:sz w:val="16"/>
        </w:rPr>
        <w:t>Gqola</w:t>
      </w:r>
      <w:proofErr w:type="spellEnd"/>
      <w:r w:rsidRPr="005B5B54">
        <w:rPr>
          <w:sz w:val="16"/>
        </w:rPr>
        <w:t xml:space="preserve"> 2006, 45). </w:t>
      </w:r>
      <w:r w:rsidRPr="005B5B54">
        <w:rPr>
          <w:u w:val="single"/>
        </w:rPr>
        <w:t xml:space="preserve">The nature of </w:t>
      </w:r>
      <w:r w:rsidRPr="005B5B54">
        <w:rPr>
          <w:highlight w:val="cyan"/>
          <w:u w:val="single"/>
        </w:rPr>
        <w:t>this</w:t>
      </w:r>
      <w:r w:rsidRPr="005B5B54">
        <w:rPr>
          <w:u w:val="single"/>
        </w:rPr>
        <w:t xml:space="preserve"> visibility, </w:t>
      </w:r>
      <w:r w:rsidRPr="005B5B54">
        <w:rPr>
          <w:b/>
          <w:highlight w:val="cyan"/>
          <w:u w:val="single"/>
        </w:rPr>
        <w:t xml:space="preserve">despite </w:t>
      </w:r>
      <w:r w:rsidRPr="005B5B54">
        <w:rPr>
          <w:sz w:val="16"/>
        </w:rPr>
        <w:t>the</w:t>
      </w:r>
      <w:r w:rsidRPr="005B5B54">
        <w:rPr>
          <w:b/>
          <w:u w:val="single"/>
        </w:rPr>
        <w:t xml:space="preserve"> </w:t>
      </w:r>
      <w:r w:rsidRPr="005B5B54">
        <w:rPr>
          <w:b/>
          <w:highlight w:val="cyan"/>
          <w:u w:val="single"/>
        </w:rPr>
        <w:t>good intentions</w:t>
      </w:r>
      <w:r w:rsidRPr="005B5B54">
        <w:rPr>
          <w:sz w:val="16"/>
          <w:highlight w:val="cyan"/>
        </w:rPr>
        <w:t xml:space="preserve"> </w:t>
      </w:r>
      <w:r w:rsidRPr="005B5B54">
        <w:rPr>
          <w:sz w:val="16"/>
        </w:rPr>
        <w:t xml:space="preserve">behind much of the writing and art, </w:t>
      </w:r>
      <w:r w:rsidRPr="005B5B54">
        <w:rPr>
          <w:u w:val="single"/>
        </w:rPr>
        <w:t xml:space="preserve">has </w:t>
      </w:r>
      <w:r w:rsidRPr="005B5B54">
        <w:rPr>
          <w:highlight w:val="cyan"/>
          <w:u w:val="single"/>
        </w:rPr>
        <w:t xml:space="preserve">caused </w:t>
      </w:r>
      <w:r w:rsidRPr="005B5B54">
        <w:rPr>
          <w:sz w:val="16"/>
        </w:rPr>
        <w:t xml:space="preserve">Magubane and </w:t>
      </w:r>
      <w:proofErr w:type="spellStart"/>
      <w:r w:rsidRPr="005B5B54">
        <w:rPr>
          <w:sz w:val="16"/>
        </w:rPr>
        <w:t>Gqola</w:t>
      </w:r>
      <w:proofErr w:type="spellEnd"/>
      <w:r w:rsidRPr="005B5B54">
        <w:rPr>
          <w:sz w:val="16"/>
        </w:rPr>
        <w:t xml:space="preserve"> to point to </w:t>
      </w:r>
      <w:r w:rsidRPr="005B5B54">
        <w:rPr>
          <w:highlight w:val="cyan"/>
          <w:u w:val="single"/>
        </w:rPr>
        <w:t>discomforting echoes between nineteenth-century rep</w:t>
      </w:r>
      <w:r w:rsidRPr="005B5B54">
        <w:rPr>
          <w:u w:val="single"/>
        </w:rPr>
        <w:t>resentation</w:t>
      </w:r>
      <w:r w:rsidRPr="005B5B54">
        <w:rPr>
          <w:highlight w:val="cyan"/>
          <w:u w:val="single"/>
        </w:rPr>
        <w:t xml:space="preserve">s and those that </w:t>
      </w:r>
      <w:r w:rsidRPr="005B5B54">
        <w:rPr>
          <w:sz w:val="16"/>
        </w:rPr>
        <w:t>have</w:t>
      </w:r>
      <w:r w:rsidRPr="005B5B54">
        <w:rPr>
          <w:u w:val="single"/>
        </w:rPr>
        <w:t xml:space="preserve"> </w:t>
      </w:r>
      <w:r w:rsidRPr="005B5B54">
        <w:rPr>
          <w:highlight w:val="cyan"/>
          <w:u w:val="single"/>
        </w:rPr>
        <w:t xml:space="preserve">emerged since the </w:t>
      </w:r>
      <w:r w:rsidRPr="005B5B54">
        <w:rPr>
          <w:sz w:val="16"/>
        </w:rPr>
        <w:t>19</w:t>
      </w:r>
      <w:r w:rsidRPr="005B5B54">
        <w:rPr>
          <w:highlight w:val="cyan"/>
          <w:u w:val="single"/>
        </w:rPr>
        <w:t>80s</w:t>
      </w:r>
      <w:r w:rsidRPr="005B5B54">
        <w:rPr>
          <w:sz w:val="16"/>
        </w:rPr>
        <w:t xml:space="preserve"> in the insistent corporeality that continues to characterize images of Baartman. Combined with a neglect of African feminist writing on Baartman, </w:t>
      </w:r>
      <w:r w:rsidRPr="005B5B54">
        <w:rPr>
          <w:highlight w:val="cyan"/>
          <w:u w:val="single"/>
        </w:rPr>
        <w:t xml:space="preserve">this </w:t>
      </w:r>
      <w:r w:rsidRPr="005B5B54">
        <w:rPr>
          <w:u w:val="single"/>
        </w:rPr>
        <w:t xml:space="preserve">de-historicized </w:t>
      </w:r>
      <w:r w:rsidRPr="005B5B54">
        <w:rPr>
          <w:highlight w:val="cyan"/>
          <w:u w:val="single"/>
        </w:rPr>
        <w:t xml:space="preserve">image of Baartman has been marked by </w:t>
      </w:r>
      <w:r w:rsidRPr="005B5B54">
        <w:rPr>
          <w:b/>
          <w:highlight w:val="cyan"/>
          <w:u w:val="single"/>
        </w:rPr>
        <w:t>assertions</w:t>
      </w:r>
      <w:r w:rsidRPr="005B5B54">
        <w:rPr>
          <w:u w:val="single"/>
        </w:rPr>
        <w:t xml:space="preserve"> both </w:t>
      </w:r>
      <w:r w:rsidRPr="005B5B54">
        <w:rPr>
          <w:b/>
          <w:highlight w:val="cyan"/>
          <w:u w:val="single"/>
        </w:rPr>
        <w:t>of</w:t>
      </w:r>
      <w:r w:rsidRPr="005B5B54">
        <w:rPr>
          <w:highlight w:val="cyan"/>
          <w:u w:val="single"/>
        </w:rPr>
        <w:t xml:space="preserve"> </w:t>
      </w:r>
      <w:r w:rsidRPr="005B5B54">
        <w:rPr>
          <w:u w:val="single"/>
        </w:rPr>
        <w:t xml:space="preserve">singularity and </w:t>
      </w:r>
      <w:r w:rsidRPr="005B5B54">
        <w:rPr>
          <w:b/>
          <w:highlight w:val="cyan"/>
          <w:u w:val="single"/>
        </w:rPr>
        <w:t>representativity that</w:t>
      </w:r>
      <w:r w:rsidRPr="005B5B54">
        <w:rPr>
          <w:highlight w:val="cyan"/>
          <w:u w:val="single"/>
        </w:rPr>
        <w:t xml:space="preserve"> </w:t>
      </w:r>
      <w:r w:rsidRPr="005B5B54">
        <w:rPr>
          <w:u w:val="single"/>
        </w:rPr>
        <w:t xml:space="preserve">in effect </w:t>
      </w:r>
      <w:r w:rsidRPr="005B5B54">
        <w:rPr>
          <w:b/>
          <w:highlight w:val="cyan"/>
          <w:u w:val="single"/>
        </w:rPr>
        <w:t>disarticulate her from African history and turn her into a floating global symbol of the Black female body</w:t>
      </w:r>
      <w:r w:rsidRPr="005B5B54">
        <w:rPr>
          <w:sz w:val="16"/>
        </w:rPr>
        <w:t xml:space="preserve">. As a result, </w:t>
      </w:r>
      <w:r w:rsidRPr="005B5B54">
        <w:rPr>
          <w:b/>
          <w:highlight w:val="cyan"/>
          <w:u w:val="single"/>
          <w:bdr w:val="single" w:sz="4" w:space="0" w:color="auto"/>
        </w:rPr>
        <w:t>we have been left with a</w:t>
      </w:r>
      <w:r w:rsidRPr="005B5B54">
        <w:rPr>
          <w:highlight w:val="cyan"/>
          <w:u w:val="single"/>
        </w:rPr>
        <w:t xml:space="preserve"> </w:t>
      </w:r>
      <w:r w:rsidRPr="005B5B54">
        <w:rPr>
          <w:u w:val="single"/>
        </w:rPr>
        <w:t xml:space="preserve">plethora of images of Baartman and a </w:t>
      </w:r>
      <w:r w:rsidRPr="005B5B54">
        <w:rPr>
          <w:b/>
          <w:highlight w:val="cyan"/>
          <w:u w:val="single"/>
          <w:bdr w:val="single" w:sz="4" w:space="0" w:color="auto"/>
        </w:rPr>
        <w:t>continuing compulsion with gazing at her</w:t>
      </w:r>
      <w:r w:rsidRPr="005B5B54">
        <w:rPr>
          <w:sz w:val="16"/>
        </w:rPr>
        <w:t xml:space="preserve">. </w:t>
      </w:r>
      <w:r w:rsidRPr="005B5B54">
        <w:rPr>
          <w:highlight w:val="cyan"/>
          <w:u w:val="single"/>
        </w:rPr>
        <w:t xml:space="preserve">How </w:t>
      </w:r>
      <w:r w:rsidRPr="005B5B54">
        <w:rPr>
          <w:u w:val="single"/>
        </w:rPr>
        <w:t xml:space="preserve">then, </w:t>
      </w:r>
      <w:r w:rsidRPr="005B5B54">
        <w:rPr>
          <w:highlight w:val="cyan"/>
          <w:u w:val="single"/>
        </w:rPr>
        <w:t xml:space="preserve">can we look at Baartman differently? </w:t>
      </w:r>
      <w:r w:rsidRPr="005B5B54">
        <w:rPr>
          <w:b/>
          <w:highlight w:val="cyan"/>
          <w:u w:val="single"/>
        </w:rPr>
        <w:t>One answer</w:t>
      </w:r>
      <w:r w:rsidRPr="005B5B54">
        <w:rPr>
          <w:sz w:val="16"/>
          <w:highlight w:val="cyan"/>
        </w:rPr>
        <w:t xml:space="preserve"> </w:t>
      </w:r>
      <w:r w:rsidRPr="005B5B54">
        <w:rPr>
          <w:sz w:val="16"/>
        </w:rPr>
        <w:t xml:space="preserve">to the question </w:t>
      </w:r>
      <w:r w:rsidRPr="005B5B54">
        <w:rPr>
          <w:b/>
          <w:highlight w:val="cyan"/>
          <w:u w:val="single"/>
        </w:rPr>
        <w:t>is not to represent her, to respect the limits of what we can know, and the purposes to which we can put her memory, her body, and her history</w:t>
      </w:r>
      <w:r w:rsidRPr="005B5B54">
        <w:rPr>
          <w:sz w:val="16"/>
        </w:rPr>
        <w:t xml:space="preserve">. </w:t>
      </w:r>
      <w:proofErr w:type="spellStart"/>
      <w:r w:rsidRPr="005B5B54">
        <w:rPr>
          <w:sz w:val="16"/>
        </w:rPr>
        <w:t>Pumla</w:t>
      </w:r>
      <w:proofErr w:type="spellEnd"/>
      <w:r w:rsidRPr="005B5B54">
        <w:rPr>
          <w:sz w:val="16"/>
        </w:rPr>
        <w:t xml:space="preserve"> </w:t>
      </w:r>
      <w:proofErr w:type="spellStart"/>
      <w:r w:rsidRPr="005B5B54">
        <w:rPr>
          <w:sz w:val="16"/>
        </w:rPr>
        <w:t>Gqola</w:t>
      </w:r>
      <w:proofErr w:type="spellEnd"/>
      <w:r w:rsidRPr="005B5B54">
        <w:rPr>
          <w:sz w:val="16"/>
        </w:rPr>
        <w:t xml:space="preserve"> posits the idea that despite the plethora of images and debates about Baartman</w:t>
      </w:r>
      <w:r w:rsidRPr="005B5B54">
        <w:rPr>
          <w:u w:val="single"/>
        </w:rPr>
        <w:t xml:space="preserve">, there is an </w:t>
      </w:r>
      <w:r w:rsidRPr="008B5E7E">
        <w:rPr>
          <w:u w:val="single"/>
        </w:rPr>
        <w:t>"˜unknowability' about her life that signals her full humanity</w:t>
      </w:r>
      <w:r w:rsidRPr="005B5B54">
        <w:rPr>
          <w:sz w:val="16"/>
        </w:rPr>
        <w:t xml:space="preserve"> (2010, 102). I embrace this proposal, and build upon it, </w:t>
      </w:r>
      <w:r w:rsidRPr="008B5E7E">
        <w:rPr>
          <w:rStyle w:val="StyleUnderline"/>
          <w:highlight w:val="cyan"/>
        </w:rPr>
        <w:t>exploring</w:t>
      </w:r>
      <w:r w:rsidRPr="005B5B54">
        <w:rPr>
          <w:sz w:val="16"/>
        </w:rPr>
        <w:t xml:space="preserve"> what </w:t>
      </w:r>
      <w:r w:rsidRPr="008B5E7E">
        <w:rPr>
          <w:rStyle w:val="StyleUnderline"/>
          <w:highlight w:val="cyan"/>
        </w:rPr>
        <w:t>Baartman's unknowability</w:t>
      </w:r>
      <w:r w:rsidRPr="008B5E7E">
        <w:rPr>
          <w:sz w:val="16"/>
          <w:highlight w:val="cyan"/>
        </w:rPr>
        <w:t xml:space="preserve"> </w:t>
      </w:r>
      <w:r w:rsidRPr="005B5B54">
        <w:rPr>
          <w:sz w:val="16"/>
        </w:rPr>
        <w:t xml:space="preserve">may mean for us as a theory. For me, this </w:t>
      </w:r>
      <w:r w:rsidRPr="008B5E7E">
        <w:rPr>
          <w:rStyle w:val="StyleUnderline"/>
          <w:highlight w:val="cyan"/>
        </w:rPr>
        <w:t>means to consider a new definition of the "private</w:t>
      </w:r>
      <w:r w:rsidRPr="008B5E7E">
        <w:rPr>
          <w:sz w:val="16"/>
          <w:highlight w:val="cyan"/>
        </w:rPr>
        <w:t xml:space="preserve">," </w:t>
      </w:r>
      <w:r w:rsidRPr="005B5B54">
        <w:rPr>
          <w:sz w:val="16"/>
        </w:rPr>
        <w:t>drawing on recent analyses of autobiography and documentary forms in Africa.</w:t>
      </w:r>
    </w:p>
    <w:p w14:paraId="7A90919E" w14:textId="77777777" w:rsidR="0025170B" w:rsidRPr="009264B8" w:rsidRDefault="0025170B" w:rsidP="0025170B"/>
    <w:p w14:paraId="562DC0E7" w14:textId="77777777" w:rsidR="0025170B" w:rsidRDefault="0025170B" w:rsidP="0025170B">
      <w:pPr>
        <w:rPr>
          <w:sz w:val="8"/>
        </w:rPr>
      </w:pPr>
    </w:p>
    <w:p w14:paraId="344E4818" w14:textId="77777777" w:rsidR="0025170B" w:rsidRDefault="0025170B" w:rsidP="0025170B">
      <w:pPr>
        <w:rPr>
          <w:sz w:val="8"/>
        </w:rPr>
      </w:pPr>
    </w:p>
    <w:p w14:paraId="3F2BE153" w14:textId="096BFE4C" w:rsidR="00E41692" w:rsidRPr="00EF7AAB" w:rsidRDefault="00E41692" w:rsidP="00E41692">
      <w:pPr>
        <w:pStyle w:val="Heading4"/>
      </w:pPr>
      <w:r w:rsidRPr="00EF7AAB">
        <w:rPr>
          <w:u w:val="single"/>
        </w:rPr>
        <w:t>Blackness</w:t>
      </w:r>
      <w:r w:rsidRPr="00EF7AAB">
        <w:t xml:space="preserve"> as ontologically “</w:t>
      </w:r>
      <w:r w:rsidRPr="00EF7AAB">
        <w:rPr>
          <w:u w:val="single"/>
        </w:rPr>
        <w:t>inhuman</w:t>
      </w:r>
      <w:r w:rsidRPr="00EF7AAB">
        <w:t xml:space="preserve">” requires the production of </w:t>
      </w:r>
      <w:r w:rsidR="00D64A27">
        <w:t>an</w:t>
      </w:r>
      <w:r w:rsidRPr="00EF7AAB">
        <w:t xml:space="preserve"> antiblack world that relies upon a Blackened subject of </w:t>
      </w:r>
      <w:r w:rsidRPr="00EF7AAB">
        <w:rPr>
          <w:u w:val="single"/>
        </w:rPr>
        <w:t>nonbeing</w:t>
      </w:r>
      <w:r w:rsidRPr="00EF7AAB">
        <w:t xml:space="preserve">, renders their analysis of </w:t>
      </w:r>
      <w:r w:rsidR="00D64A27">
        <w:rPr>
          <w:u w:val="single"/>
        </w:rPr>
        <w:t>people of color</w:t>
      </w:r>
      <w:r w:rsidRPr="00EF7AAB">
        <w:t xml:space="preserve"> only a </w:t>
      </w:r>
      <w:r w:rsidRPr="00EF7AAB">
        <w:rPr>
          <w:u w:val="single"/>
        </w:rPr>
        <w:t>ruse</w:t>
      </w:r>
      <w:r w:rsidRPr="00EF7AAB">
        <w:t xml:space="preserve"> to mystify social death</w:t>
      </w:r>
    </w:p>
    <w:p w14:paraId="116FF40A" w14:textId="77777777" w:rsidR="00E41692" w:rsidRPr="00EF7AAB" w:rsidRDefault="00E41692" w:rsidP="00E41692">
      <w:r w:rsidRPr="00EF7AAB">
        <w:rPr>
          <w:rStyle w:val="Style13ptBold"/>
        </w:rPr>
        <w:t>Chipato &amp; Chandler 24</w:t>
      </w:r>
      <w:r w:rsidRPr="00EF7AAB">
        <w:t xml:space="preserve"> [Farai Chipato [University of Glasgow as a lecturer in Black Geographies in February 2022. Alex Trebek Postdoctoral Fellow at the Centre for International Policy Studies at the University of Ottawa. doctorate at the School of Politics and International Relations at Queen Mary University of London. MA in International Politics from the University of Manchester and a BA(Hons) in History and Politics from the University of Liverpool.] and David Chandler [Chandler is Professor Emeritus of History at Monash University, Melbourne, Australia.], “Introduction” in Race in the Anthropocene, London &amp; NY: Routledge, ISBN 9781032552019/</w:t>
      </w:r>
      <w:proofErr w:type="spellStart"/>
      <w:r w:rsidRPr="00EF7AAB">
        <w:t>jrimp</w:t>
      </w:r>
      <w:proofErr w:type="spellEnd"/>
      <w:r w:rsidRPr="00EF7AAB">
        <w:t xml:space="preserve"> recut]</w:t>
      </w:r>
    </w:p>
    <w:p w14:paraId="0EF1D0AB" w14:textId="77777777" w:rsidR="00E41692" w:rsidRPr="00EF7AAB" w:rsidRDefault="00E41692" w:rsidP="00E41692">
      <w:pPr>
        <w:rPr>
          <w:sz w:val="14"/>
        </w:rPr>
      </w:pPr>
      <w:r w:rsidRPr="00EF7AAB">
        <w:rPr>
          <w:rStyle w:val="StyleUnderline"/>
          <w:highlight w:val="cyan"/>
        </w:rPr>
        <w:t>Rather than</w:t>
      </w:r>
      <w:r w:rsidRPr="00EF7AAB">
        <w:rPr>
          <w:sz w:val="14"/>
        </w:rPr>
        <w:t xml:space="preserve"> seeing </w:t>
      </w:r>
      <w:r w:rsidRPr="00EF7AAB">
        <w:rPr>
          <w:rStyle w:val="StyleUnderline"/>
        </w:rPr>
        <w:t xml:space="preserve">the world of </w:t>
      </w:r>
      <w:r w:rsidRPr="00EF7AAB">
        <w:rPr>
          <w:rStyle w:val="StyleUnderline"/>
          <w:highlight w:val="cyan"/>
        </w:rPr>
        <w:t>humanity</w:t>
      </w:r>
      <w:r w:rsidRPr="00EF7AAB">
        <w:rPr>
          <w:rStyle w:val="StyleUnderline"/>
        </w:rPr>
        <w:t xml:space="preserve">, sociality, politics, </w:t>
      </w:r>
      <w:r w:rsidRPr="00EF7AAB">
        <w:rPr>
          <w:rStyle w:val="StyleUnderline"/>
          <w:highlight w:val="cyan"/>
        </w:rPr>
        <w:t>and philosophy</w:t>
      </w:r>
      <w:r w:rsidRPr="00EF7AAB">
        <w:rPr>
          <w:sz w:val="14"/>
        </w:rPr>
        <w:t xml:space="preserve"> as </w:t>
      </w:r>
      <w:r w:rsidRPr="00EF7AAB">
        <w:rPr>
          <w:rStyle w:val="StyleUnderline"/>
        </w:rPr>
        <w:t>opposed to the natural world</w:t>
      </w:r>
      <w:r w:rsidRPr="00EF7AAB">
        <w:rPr>
          <w:sz w:val="14"/>
        </w:rPr>
        <w:t xml:space="preserve"> of plants, animals, geology, and the planetary, we can see that </w:t>
      </w:r>
      <w:r w:rsidRPr="00EF7AAB">
        <w:rPr>
          <w:rStyle w:val="StyleUnderline"/>
        </w:rPr>
        <w:t>the world of the human is counterposed to the space of nonbeing that is occupied by the Black(</w:t>
      </w:r>
      <w:proofErr w:type="spellStart"/>
      <w:r w:rsidRPr="00EF7AAB">
        <w:rPr>
          <w:rStyle w:val="StyleUnderline"/>
        </w:rPr>
        <w:t>ened</w:t>
      </w:r>
      <w:proofErr w:type="spellEnd"/>
      <w:r w:rsidRPr="00EF7AAB">
        <w:rPr>
          <w:rStyle w:val="StyleUnderline"/>
        </w:rPr>
        <w:t>) subject.</w:t>
      </w:r>
      <w:r w:rsidRPr="00EF7AAB">
        <w:rPr>
          <w:sz w:val="14"/>
        </w:rPr>
        <w:t xml:space="preserve"> Thus, a split necessarily remains in posthuman framings because the attributes of </w:t>
      </w:r>
      <w:r w:rsidRPr="00EF7AAB">
        <w:rPr>
          <w:rStyle w:val="StyleUnderline"/>
          <w:highlight w:val="cyan"/>
        </w:rPr>
        <w:t>the ‘human’</w:t>
      </w:r>
      <w:r w:rsidRPr="00EF7AAB">
        <w:rPr>
          <w:rStyle w:val="StyleUnderline"/>
        </w:rPr>
        <w:t>,</w:t>
      </w:r>
      <w:r w:rsidRPr="00EF7AAB">
        <w:rPr>
          <w:sz w:val="14"/>
        </w:rPr>
        <w:t xml:space="preserve"> now distributed more broadly, beyond the biological human and even beyond organic life itself, </w:t>
      </w:r>
      <w:r w:rsidRPr="00EF7AAB">
        <w:rPr>
          <w:rStyle w:val="StyleUnderline"/>
        </w:rPr>
        <w:t xml:space="preserve">still </w:t>
      </w:r>
      <w:r w:rsidRPr="00EF7AAB">
        <w:rPr>
          <w:rStyle w:val="StyleUnderline"/>
          <w:highlight w:val="cyan"/>
        </w:rPr>
        <w:t>depend</w:t>
      </w:r>
      <w:r w:rsidRPr="00EF7AAB">
        <w:rPr>
          <w:rStyle w:val="StyleUnderline"/>
        </w:rPr>
        <w:t xml:space="preserve"> up</w:t>
      </w:r>
      <w:r w:rsidRPr="00EF7AAB">
        <w:rPr>
          <w:rStyle w:val="StyleUnderline"/>
          <w:highlight w:val="cyan"/>
        </w:rPr>
        <w:t>on</w:t>
      </w:r>
      <w:r w:rsidRPr="00EF7AAB">
        <w:rPr>
          <w:rStyle w:val="StyleUnderline"/>
        </w:rPr>
        <w:t xml:space="preserve"> the </w:t>
      </w:r>
      <w:r w:rsidRPr="00EF7AAB">
        <w:rPr>
          <w:rStyle w:val="StyleUnderline"/>
          <w:highlight w:val="cyan"/>
        </w:rPr>
        <w:t>production of</w:t>
      </w:r>
      <w:r w:rsidRPr="00EF7AAB">
        <w:rPr>
          <w:rStyle w:val="StyleUnderline"/>
        </w:rPr>
        <w:t xml:space="preserve"> an </w:t>
      </w:r>
      <w:r w:rsidRPr="00EF7AAB">
        <w:rPr>
          <w:rStyle w:val="StyleUnderline"/>
          <w:highlight w:val="cyan"/>
        </w:rPr>
        <w:t xml:space="preserve">antiblack world </w:t>
      </w:r>
      <w:r w:rsidRPr="00EF7AAB">
        <w:rPr>
          <w:rStyle w:val="StyleUnderline"/>
        </w:rPr>
        <w:t>and a constitutive outside provided by Blackness</w:t>
      </w:r>
      <w:r w:rsidRPr="00EF7AAB">
        <w:rPr>
          <w:sz w:val="14"/>
        </w:rPr>
        <w:t>. To flesh out the potential for another approach to the human/nature divide, we think it is vital to turn to critical Black studies work and build on these insights. Frank Wilderson et al. (2016, pp. 4–5) note:</w:t>
      </w:r>
    </w:p>
    <w:p w14:paraId="6DDEE9F7" w14:textId="77777777" w:rsidR="00E41692" w:rsidRPr="00EF7AAB" w:rsidRDefault="00E41692" w:rsidP="00E41692">
      <w:pPr>
        <w:rPr>
          <w:sz w:val="14"/>
        </w:rPr>
      </w:pPr>
      <w:r w:rsidRPr="00EF7AAB">
        <w:rPr>
          <w:sz w:val="14"/>
        </w:rPr>
        <w:t>There’s a way in which Black Studies is the unacknowledged center of the Humanities and the Social Sciences. Because Black Studies is the place where one must, whether one wants to or not, confront and interrogate the un- and/or under-interrogated assumptions on which the Humanities rest: that all sentient beings are subjects; that empathy can be extended to all sentient beings; that all sentient beings are precarious in the same way, structurally (as, for example, exploited and alienated subjects of capital, sexism, homophobia and/or settler domination).</w:t>
      </w:r>
    </w:p>
    <w:p w14:paraId="1BC28B44" w14:textId="77777777" w:rsidR="00E41692" w:rsidRPr="00EF7AAB" w:rsidRDefault="00E41692" w:rsidP="00E41692">
      <w:pPr>
        <w:rPr>
          <w:sz w:val="14"/>
        </w:rPr>
      </w:pPr>
      <w:r w:rsidRPr="00EF7AAB">
        <w:rPr>
          <w:sz w:val="14"/>
        </w:rPr>
        <w:t xml:space="preserve">In the alternative approach, forwarded here, </w:t>
      </w:r>
      <w:r w:rsidRPr="00EF7AAB">
        <w:rPr>
          <w:rStyle w:val="StyleUnderline"/>
        </w:rPr>
        <w:t>we argue</w:t>
      </w:r>
      <w:r w:rsidRPr="00EF7AAB">
        <w:rPr>
          <w:sz w:val="14"/>
        </w:rPr>
        <w:t xml:space="preserve"> that </w:t>
      </w:r>
      <w:r w:rsidRPr="00EF7AAB">
        <w:rPr>
          <w:rStyle w:val="StyleUnderline"/>
          <w:highlight w:val="cyan"/>
        </w:rPr>
        <w:t>the human/nature divide</w:t>
      </w:r>
      <w:r w:rsidRPr="00EF7AAB">
        <w:rPr>
          <w:sz w:val="14"/>
        </w:rPr>
        <w:t xml:space="preserve">, despite its shifting definitions, </w:t>
      </w:r>
      <w:r w:rsidRPr="00EF7AAB">
        <w:rPr>
          <w:rStyle w:val="StyleUnderline"/>
        </w:rPr>
        <w:t>is at heart</w:t>
      </w:r>
      <w:r w:rsidRPr="00EF7AAB">
        <w:rPr>
          <w:sz w:val="14"/>
        </w:rPr>
        <w:t xml:space="preserve"> – as Denise Ferreira da Silva (2007) notes – </w:t>
      </w:r>
      <w:r w:rsidRPr="00EF7AAB">
        <w:rPr>
          <w:rStyle w:val="StyleUnderline"/>
        </w:rPr>
        <w:t xml:space="preserve">that between self-determining subjects and other-determined objects. This divide is at the heart of modernist or Enlightenment thought’s construction of the human and emerges alongside the global </w:t>
      </w:r>
      <w:proofErr w:type="spellStart"/>
      <w:r w:rsidRPr="00EF7AAB">
        <w:rPr>
          <w:rStyle w:val="StyleUnderline"/>
        </w:rPr>
        <w:t>colour</w:t>
      </w:r>
      <w:proofErr w:type="spellEnd"/>
      <w:r w:rsidRPr="00EF7AAB">
        <w:rPr>
          <w:rStyle w:val="StyleUnderline"/>
        </w:rPr>
        <w:t xml:space="preserve"> line. </w:t>
      </w:r>
      <w:r w:rsidRPr="00EF7AAB">
        <w:rPr>
          <w:sz w:val="14"/>
        </w:rPr>
        <w:t xml:space="preserve">Foucault already engaged this as a problematic, in his reading of Kant’s ‘What Is Enlightenment?’ as articulating a divide between those who could act on the world to emancipate/liberate themselves and those who were acted upon by the world and required </w:t>
      </w:r>
      <w:proofErr w:type="spellStart"/>
      <w:r w:rsidRPr="00EF7AAB">
        <w:rPr>
          <w:sz w:val="14"/>
        </w:rPr>
        <w:t>civilisation</w:t>
      </w:r>
      <w:proofErr w:type="spellEnd"/>
      <w:r w:rsidRPr="00EF7AAB">
        <w:rPr>
          <w:sz w:val="14"/>
        </w:rPr>
        <w:t xml:space="preserve">/liberation by others (Foucault 1984). We develop these ideas further in Chapter 6 on the reproduction of the global </w:t>
      </w:r>
      <w:proofErr w:type="spellStart"/>
      <w:r w:rsidRPr="00EF7AAB">
        <w:rPr>
          <w:sz w:val="14"/>
        </w:rPr>
        <w:t>colour</w:t>
      </w:r>
      <w:proofErr w:type="spellEnd"/>
      <w:r w:rsidRPr="00EF7AAB">
        <w:rPr>
          <w:sz w:val="14"/>
        </w:rPr>
        <w:t xml:space="preserve"> line in discourses of development and resilience.</w:t>
      </w:r>
    </w:p>
    <w:p w14:paraId="11655DCA" w14:textId="77777777" w:rsidR="00E41692" w:rsidRPr="00EF7AAB" w:rsidRDefault="00E41692" w:rsidP="00E41692">
      <w:pPr>
        <w:rPr>
          <w:sz w:val="14"/>
        </w:rPr>
      </w:pPr>
      <w:r w:rsidRPr="00EF7AAB">
        <w:rPr>
          <w:rStyle w:val="StyleUnderline"/>
        </w:rPr>
        <w:t xml:space="preserve">In this </w:t>
      </w:r>
      <w:r w:rsidRPr="00EF7AAB">
        <w:rPr>
          <w:rStyle w:val="StyleUnderline"/>
          <w:highlight w:val="cyan"/>
        </w:rPr>
        <w:t>framing</w:t>
      </w:r>
      <w:r w:rsidRPr="00EF7AAB">
        <w:rPr>
          <w:rStyle w:val="StyleUnderline"/>
        </w:rPr>
        <w:t xml:space="preserve">, a </w:t>
      </w:r>
      <w:r w:rsidRPr="00EF7AAB">
        <w:rPr>
          <w:rStyle w:val="StyleUnderline"/>
          <w:highlight w:val="cyan"/>
        </w:rPr>
        <w:t>relational</w:t>
      </w:r>
      <w:r w:rsidRPr="00EF7AAB">
        <w:rPr>
          <w:rStyle w:val="StyleUnderline"/>
        </w:rPr>
        <w:t xml:space="preserve"> rather than </w:t>
      </w:r>
      <w:r w:rsidRPr="00EF7AAB">
        <w:rPr>
          <w:rStyle w:val="StyleUnderline"/>
          <w:highlight w:val="cyan"/>
        </w:rPr>
        <w:t>rationalist ontology</w:t>
      </w:r>
      <w:r w:rsidRPr="00EF7AAB">
        <w:rPr>
          <w:rStyle w:val="StyleUnderline"/>
        </w:rPr>
        <w:t xml:space="preserve"> </w:t>
      </w:r>
      <w:r w:rsidRPr="00EF7AAB">
        <w:rPr>
          <w:rStyle w:val="StyleUnderline"/>
          <w:highlight w:val="cyan"/>
        </w:rPr>
        <w:t>enables</w:t>
      </w:r>
      <w:r w:rsidRPr="00EF7AAB">
        <w:rPr>
          <w:rStyle w:val="StyleUnderline"/>
        </w:rPr>
        <w:t xml:space="preserve"> the (post)human to </w:t>
      </w:r>
      <w:proofErr w:type="spellStart"/>
      <w:r w:rsidRPr="00EF7AAB">
        <w:rPr>
          <w:rStyle w:val="StyleUnderline"/>
        </w:rPr>
        <w:t>galvanise</w:t>
      </w:r>
      <w:proofErr w:type="spellEnd"/>
      <w:r w:rsidRPr="00EF7AAB">
        <w:rPr>
          <w:rStyle w:val="StyleUnderline"/>
        </w:rPr>
        <w:t xml:space="preserve"> the </w:t>
      </w:r>
      <w:r w:rsidRPr="00EF7AAB">
        <w:rPr>
          <w:rStyle w:val="StyleUnderline"/>
          <w:highlight w:val="cyan"/>
        </w:rPr>
        <w:t>powers</w:t>
      </w:r>
      <w:r w:rsidRPr="00EF7AAB">
        <w:rPr>
          <w:rStyle w:val="StyleUnderline"/>
        </w:rPr>
        <w:t xml:space="preserve"> of rescue and salvage, alleged to exist </w:t>
      </w:r>
      <w:r w:rsidRPr="00EF7AAB">
        <w:rPr>
          <w:rStyle w:val="StyleUnderline"/>
          <w:highlight w:val="cyan"/>
        </w:rPr>
        <w:t>outside</w:t>
      </w:r>
      <w:r w:rsidRPr="00EF7AAB">
        <w:rPr>
          <w:rStyle w:val="StyleUnderline"/>
        </w:rPr>
        <w:t xml:space="preserve"> or exterior to the enclosed ‘</w:t>
      </w:r>
      <w:r w:rsidRPr="00EF7AAB">
        <w:rPr>
          <w:rStyle w:val="StyleUnderline"/>
          <w:highlight w:val="cyan"/>
        </w:rPr>
        <w:t>world’ of being</w:t>
      </w:r>
      <w:r w:rsidRPr="00EF7AAB">
        <w:rPr>
          <w:rStyle w:val="StyleUnderline"/>
        </w:rPr>
        <w:t>, of the modernist ontology.</w:t>
      </w:r>
      <w:r w:rsidRPr="00EF7AAB">
        <w:rPr>
          <w:sz w:val="14"/>
        </w:rPr>
        <w:t xml:space="preserve"> </w:t>
      </w:r>
      <w:r w:rsidRPr="00EF7AAB">
        <w:rPr>
          <w:rStyle w:val="StyleUnderline"/>
        </w:rPr>
        <w:t>Access to the outside or alterity</w:t>
      </w:r>
      <w:r w:rsidRPr="00EF7AAB">
        <w:rPr>
          <w:sz w:val="14"/>
        </w:rPr>
        <w:t xml:space="preserve"> – or more correctly, the ability to move towards, to feel towards, or to approach this outside – </w:t>
      </w:r>
      <w:r w:rsidRPr="00EF7AAB">
        <w:rPr>
          <w:rStyle w:val="StyleUnderline"/>
        </w:rPr>
        <w:t>by becoming otherwise is therefore central to both new materialist and decolonial framings. Alterity is always empowering and enabling, opening other ways of knowing and relating to our Earth- or planetary ‘kin’</w:t>
      </w:r>
      <w:r w:rsidRPr="00EF7AAB">
        <w:rPr>
          <w:sz w:val="14"/>
        </w:rPr>
        <w:t xml:space="preserve"> (Haraway 2016) </w:t>
      </w:r>
      <w:r w:rsidRPr="00EF7AAB">
        <w:rPr>
          <w:rStyle w:val="StyleUnderline"/>
        </w:rPr>
        <w:t>or ‘other worlds’ that require the care and attention denied them by modes of Western life that allow their destruction.</w:t>
      </w:r>
      <w:r w:rsidRPr="00EF7AAB">
        <w:rPr>
          <w:sz w:val="14"/>
        </w:rPr>
        <w:t xml:space="preserve"> These imaginaries of new forms of connection and knowledge presuppose that the human can be reformatted in relational or more-than-human ways, as if the human was a construct free from both a modernist construction of the subject and the modern ontology of a world available to us via causal links and connections.</w:t>
      </w:r>
    </w:p>
    <w:p w14:paraId="78CBB6B1" w14:textId="77777777" w:rsidR="00E41692" w:rsidRPr="00EF7AAB" w:rsidRDefault="00E41692" w:rsidP="00E41692">
      <w:pPr>
        <w:rPr>
          <w:sz w:val="14"/>
        </w:rPr>
      </w:pPr>
      <w:r w:rsidRPr="00EF7AAB">
        <w:rPr>
          <w:sz w:val="14"/>
        </w:rPr>
        <w:t xml:space="preserve">This disavowal is at the </w:t>
      </w:r>
      <w:proofErr w:type="spellStart"/>
      <w:r w:rsidRPr="00EF7AAB">
        <w:rPr>
          <w:sz w:val="14"/>
        </w:rPr>
        <w:t>centre</w:t>
      </w:r>
      <w:proofErr w:type="spellEnd"/>
      <w:r w:rsidRPr="00EF7AAB">
        <w:rPr>
          <w:sz w:val="14"/>
        </w:rPr>
        <w:t xml:space="preserve"> of Vanessa Machado de Oliveira’s book </w:t>
      </w:r>
      <w:proofErr w:type="spellStart"/>
      <w:r w:rsidRPr="00EF7AAB">
        <w:rPr>
          <w:sz w:val="14"/>
        </w:rPr>
        <w:t>Hospicing</w:t>
      </w:r>
      <w:proofErr w:type="spellEnd"/>
      <w:r w:rsidRPr="00EF7AAB">
        <w:rPr>
          <w:sz w:val="14"/>
        </w:rPr>
        <w:t xml:space="preserve"> Modernity (2021). Machado de Oliveira argues that ‘we cannot read or write ourselves out of modernity’ (ibid., p. 248); modernity can only be moved ‘beyond’ by disavowing the coloniality baked into its ontological existence and the complicity of the Western academy within this (ibid., pp. 18–19) – a complicity reproduced by declarations of becoming ‘posthuman’ by self-appointed moral and epistemological authorities (ibid., pp. 27–28). She states that rather than jumping to some imagined beyond, it is more important to hold space open for disillusionment and deconstruction (ibid., 54); we should inhabit modernity differently aware that seeking to add relational imaginaries to a modern ontology will make little difference (ibid., p. 92). She importantly questions Western academia’s ‘attachments and investments within modernity as forms of dependence and addiction’ (ibid., p. 115), a theme that we pick up further in this book, when we </w:t>
      </w:r>
      <w:proofErr w:type="spellStart"/>
      <w:r w:rsidRPr="00EF7AAB">
        <w:rPr>
          <w:sz w:val="14"/>
        </w:rPr>
        <w:t>analyse</w:t>
      </w:r>
      <w:proofErr w:type="spellEnd"/>
      <w:r w:rsidRPr="00EF7AAB">
        <w:rPr>
          <w:sz w:val="14"/>
        </w:rPr>
        <w:t xml:space="preserve"> the concerns of theorists to ‘</w:t>
      </w:r>
      <w:proofErr w:type="spellStart"/>
      <w:r w:rsidRPr="00EF7AAB">
        <w:rPr>
          <w:sz w:val="14"/>
        </w:rPr>
        <w:t>decolonise</w:t>
      </w:r>
      <w:proofErr w:type="spellEnd"/>
      <w:r w:rsidRPr="00EF7AAB">
        <w:rPr>
          <w:sz w:val="14"/>
        </w:rPr>
        <w:t>’ development, peacebuilding, or international security practices and technologies, by adding new ways of thinking and new approaches (see, for example, Chapters 5, 6, and 7)</w:t>
      </w:r>
    </w:p>
    <w:p w14:paraId="3A2C99DD" w14:textId="77777777" w:rsidR="00E41692" w:rsidRPr="00EF7AAB" w:rsidRDefault="00E41692" w:rsidP="00E41692">
      <w:pPr>
        <w:rPr>
          <w:sz w:val="14"/>
        </w:rPr>
      </w:pPr>
      <w:r w:rsidRPr="00EF7AAB">
        <w:rPr>
          <w:rStyle w:val="StyleUnderline"/>
        </w:rPr>
        <w:t>In</w:t>
      </w:r>
      <w:r w:rsidRPr="00EF7AAB">
        <w:rPr>
          <w:sz w:val="14"/>
        </w:rPr>
        <w:t xml:space="preserve"> our framework, of </w:t>
      </w:r>
      <w:r w:rsidRPr="00EF7AAB">
        <w:rPr>
          <w:rStyle w:val="StyleUnderline"/>
        </w:rPr>
        <w:t>the Black Horizon, it is important to understand not just historically how the foundational concept of this debate, the human, came into being but also the role the human plays in cohering an understanding of a world as available to us and therefore capable of grounding ethical and political duties and responsibilities. The human is therefore, for us, the key ontological construct enabling hierarchies of power to be reproduced</w:t>
      </w:r>
      <w:r w:rsidRPr="00EF7AAB">
        <w:rPr>
          <w:sz w:val="14"/>
        </w:rPr>
        <w:t xml:space="preserve">. As demonstrated by numerous Black studies works, the human; his capacities, abilities, rights, attributes; and the nature of his being were developed and understood through comparison with and distinction from Blackness (Wilderson 2010; Chandler 2014). </w:t>
      </w:r>
      <w:r w:rsidRPr="00EF7AAB">
        <w:rPr>
          <w:rStyle w:val="StyleUnderline"/>
          <w:bCs/>
          <w:highlight w:val="cyan"/>
        </w:rPr>
        <w:t>Blackness</w:t>
      </w:r>
      <w:r w:rsidRPr="00EF7AAB">
        <w:rPr>
          <w:rStyle w:val="StyleUnderline"/>
        </w:rPr>
        <w:t xml:space="preserve"> can be seen </w:t>
      </w:r>
      <w:r w:rsidRPr="00EF7AAB">
        <w:rPr>
          <w:rStyle w:val="StyleUnderline"/>
          <w:highlight w:val="cyan"/>
        </w:rPr>
        <w:t xml:space="preserve">as </w:t>
      </w:r>
      <w:r w:rsidRPr="00EF7AAB">
        <w:rPr>
          <w:rStyle w:val="StyleUnderline"/>
          <w:bCs/>
          <w:highlight w:val="cyan"/>
        </w:rPr>
        <w:t>a</w:t>
      </w:r>
      <w:r w:rsidRPr="00EF7AAB">
        <w:rPr>
          <w:rStyle w:val="StyleUnderline"/>
        </w:rPr>
        <w:t xml:space="preserve"> projected </w:t>
      </w:r>
      <w:r w:rsidRPr="00EF7AAB">
        <w:rPr>
          <w:rStyle w:val="StyleUnderline"/>
          <w:bCs/>
          <w:highlight w:val="cyan"/>
        </w:rPr>
        <w:t>position of nonbeing</w:t>
      </w:r>
      <w:r w:rsidRPr="00EF7AAB">
        <w:rPr>
          <w:rStyle w:val="StyleUnderline"/>
        </w:rPr>
        <w:t xml:space="preserve">, which must be </w:t>
      </w:r>
      <w:r w:rsidRPr="00EF7AAB">
        <w:rPr>
          <w:rStyle w:val="StyleUnderline"/>
          <w:bCs/>
          <w:highlight w:val="cyan"/>
        </w:rPr>
        <w:t>held</w:t>
      </w:r>
      <w:r w:rsidRPr="00EF7AAB">
        <w:rPr>
          <w:rStyle w:val="StyleUnderline"/>
        </w:rPr>
        <w:t xml:space="preserve"> open to ground the being of humanity, </w:t>
      </w:r>
      <w:r w:rsidRPr="00EF7AAB">
        <w:rPr>
          <w:rStyle w:val="StyleUnderline"/>
          <w:bCs/>
          <w:highlight w:val="cyan"/>
        </w:rPr>
        <w:t>as an ontological marker</w:t>
      </w:r>
      <w:r w:rsidRPr="00EF7AAB">
        <w:rPr>
          <w:rStyle w:val="StyleUnderline"/>
        </w:rPr>
        <w:t xml:space="preserve"> that provides the boundary </w:t>
      </w:r>
      <w:r w:rsidRPr="00EF7AAB">
        <w:rPr>
          <w:rStyle w:val="StyleUnderline"/>
          <w:bCs/>
          <w:highlight w:val="cyan"/>
        </w:rPr>
        <w:t>between the human and its outside</w:t>
      </w:r>
      <w:r w:rsidRPr="00EF7AAB">
        <w:rPr>
          <w:rStyle w:val="StyleUnderline"/>
        </w:rPr>
        <w:t>.</w:t>
      </w:r>
      <w:r w:rsidRPr="00EF7AAB">
        <w:rPr>
          <w:sz w:val="14"/>
        </w:rPr>
        <w:t xml:space="preserve"> </w:t>
      </w:r>
      <w:r w:rsidRPr="00EF7AAB">
        <w:rPr>
          <w:rStyle w:val="StyleUnderline"/>
        </w:rPr>
        <w:t xml:space="preserve">This means that however far we expand the boundaries of humanity, it still requires a border, and the Black position of nonbeing must remain </w:t>
      </w:r>
      <w:r w:rsidRPr="00EF7AAB">
        <w:rPr>
          <w:rStyle w:val="StyleUnderline"/>
          <w:bCs/>
          <w:highlight w:val="cyan"/>
        </w:rPr>
        <w:t>as a</w:t>
      </w:r>
      <w:r w:rsidRPr="00EF7AAB">
        <w:rPr>
          <w:rStyle w:val="StyleUnderline"/>
        </w:rPr>
        <w:t xml:space="preserve"> constitutive </w:t>
      </w:r>
      <w:r w:rsidRPr="00EF7AAB">
        <w:rPr>
          <w:rStyle w:val="StyleUnderline"/>
          <w:bCs/>
          <w:highlight w:val="cyan"/>
        </w:rPr>
        <w:t>foundation for the</w:t>
      </w:r>
      <w:r w:rsidRPr="00EF7AAB">
        <w:rPr>
          <w:rStyle w:val="StyleUnderline"/>
        </w:rPr>
        <w:t xml:space="preserve"> newly diverse set of ‘posthuman’ humans</w:t>
      </w:r>
      <w:r w:rsidRPr="00EF7AAB">
        <w:rPr>
          <w:u w:val="single"/>
        </w:rPr>
        <w:t xml:space="preserve">. The </w:t>
      </w:r>
      <w:r w:rsidRPr="00EF7AAB">
        <w:rPr>
          <w:b/>
          <w:bCs/>
          <w:highlight w:val="cyan"/>
          <w:u w:val="single"/>
        </w:rPr>
        <w:t>extension of the line of beings with ‘human’ attributes from the</w:t>
      </w:r>
      <w:r w:rsidRPr="00EF7AAB">
        <w:rPr>
          <w:u w:val="single"/>
        </w:rPr>
        <w:t xml:space="preserve"> biological </w:t>
      </w:r>
      <w:r w:rsidRPr="00EF7AAB">
        <w:rPr>
          <w:b/>
          <w:bCs/>
          <w:highlight w:val="cyan"/>
          <w:u w:val="single"/>
        </w:rPr>
        <w:t>human to the nonhuman</w:t>
      </w:r>
      <w:r w:rsidRPr="00EF7AAB">
        <w:rPr>
          <w:u w:val="single"/>
        </w:rPr>
        <w:t xml:space="preserve"> – </w:t>
      </w:r>
      <w:r w:rsidRPr="00EF7AAB">
        <w:rPr>
          <w:b/>
          <w:bCs/>
          <w:highlight w:val="cyan"/>
          <w:u w:val="single"/>
        </w:rPr>
        <w:t>the recasting of the human</w:t>
      </w:r>
      <w:r w:rsidRPr="00EF7AAB">
        <w:rPr>
          <w:u w:val="single"/>
        </w:rPr>
        <w:t xml:space="preserve"> in more inclusive terms, engaging and including other modes of being – merely </w:t>
      </w:r>
      <w:r w:rsidRPr="00EF7AAB">
        <w:rPr>
          <w:b/>
          <w:bCs/>
          <w:highlight w:val="cyan"/>
          <w:u w:val="single"/>
        </w:rPr>
        <w:t>affirms the world of antiblackness</w:t>
      </w:r>
      <w:r w:rsidRPr="00EF7AAB">
        <w:rPr>
          <w:sz w:val="14"/>
        </w:rPr>
        <w:t>. As Daniel Colucciello Barber highlights, affirmative forms of being require the maintenance of the ‘habitus of modernity’, which rests on an articulation of Blackness as other (2016, p. 3).</w:t>
      </w:r>
    </w:p>
    <w:p w14:paraId="5C178CF9" w14:textId="77777777" w:rsidR="00E41692" w:rsidRPr="00EF7AAB" w:rsidRDefault="00E41692" w:rsidP="00E41692">
      <w:pPr>
        <w:rPr>
          <w:sz w:val="14"/>
        </w:rPr>
      </w:pPr>
      <w:r w:rsidRPr="00EF7AAB">
        <w:rPr>
          <w:rStyle w:val="StyleUnderline"/>
        </w:rPr>
        <w:t>Barber</w:t>
      </w:r>
      <w:r w:rsidRPr="00EF7AAB">
        <w:rPr>
          <w:sz w:val="14"/>
        </w:rPr>
        <w:t xml:space="preserve"> therefore </w:t>
      </w:r>
      <w:r w:rsidRPr="00EF7AAB">
        <w:rPr>
          <w:rStyle w:val="StyleUnderline"/>
        </w:rPr>
        <w:t>argues for ‘negativity toward both being and the affirmation of the possibility of being-otherwise’</w:t>
      </w:r>
      <w:r w:rsidRPr="00EF7AAB">
        <w:rPr>
          <w:sz w:val="14"/>
        </w:rPr>
        <w:t xml:space="preserve"> (2016, p. 4) </w:t>
      </w:r>
      <w:r w:rsidRPr="00EF7AAB">
        <w:rPr>
          <w:rStyle w:val="StyleUnderline"/>
        </w:rPr>
        <w:t>to maintain the position of critique</w:t>
      </w:r>
      <w:r w:rsidRPr="00EF7AAB">
        <w:rPr>
          <w:sz w:val="14"/>
        </w:rPr>
        <w:t xml:space="preserve">. The logic of Barber’s argument, that only human subjects have the capacity to inherit, takes us directly to </w:t>
      </w:r>
      <w:r w:rsidRPr="00EF7AAB">
        <w:rPr>
          <w:rStyle w:val="StyleUnderline"/>
        </w:rPr>
        <w:t>the importance of Wilderson’s</w:t>
      </w:r>
      <w:r w:rsidRPr="00EF7AAB">
        <w:rPr>
          <w:sz w:val="14"/>
        </w:rPr>
        <w:t xml:space="preserve"> (2010) </w:t>
      </w:r>
      <w:r w:rsidRPr="00EF7AAB">
        <w:rPr>
          <w:rStyle w:val="StyleUnderline"/>
        </w:rPr>
        <w:t>‘</w:t>
      </w:r>
      <w:r w:rsidRPr="00EF7AAB">
        <w:rPr>
          <w:rStyle w:val="Emphasis"/>
          <w:highlight w:val="cyan"/>
        </w:rPr>
        <w:t>ruse of analogy’</w:t>
      </w:r>
      <w:r w:rsidRPr="00EF7AAB">
        <w:rPr>
          <w:rStyle w:val="StyleUnderline"/>
        </w:rPr>
        <w:t xml:space="preserve">, which </w:t>
      </w:r>
      <w:r w:rsidRPr="00EF7AAB">
        <w:rPr>
          <w:rStyle w:val="StyleUnderline"/>
          <w:highlight w:val="cyan"/>
        </w:rPr>
        <w:t>is the mistake of locating Blackness in the world</w:t>
      </w:r>
      <w:r w:rsidRPr="00EF7AAB">
        <w:rPr>
          <w:rStyle w:val="StyleUnderline"/>
        </w:rPr>
        <w:t xml:space="preserve"> of the human </w:t>
      </w:r>
      <w:r w:rsidRPr="00EF7AAB">
        <w:rPr>
          <w:rStyle w:val="StyleUnderline"/>
          <w:highlight w:val="cyan"/>
        </w:rPr>
        <w:t>rather than</w:t>
      </w:r>
      <w:r w:rsidRPr="00EF7AAB">
        <w:rPr>
          <w:rStyle w:val="StyleUnderline"/>
        </w:rPr>
        <w:t xml:space="preserve"> understanding it as a figurative fiction</w:t>
      </w:r>
      <w:r w:rsidRPr="00EF7AAB">
        <w:rPr>
          <w:rStyle w:val="StyleUnderline"/>
          <w:highlight w:val="cyan"/>
        </w:rPr>
        <w:t>, a projection of nonbeing</w:t>
      </w:r>
      <w:r w:rsidRPr="00EF7AAB">
        <w:rPr>
          <w:rStyle w:val="StyleUnderline"/>
        </w:rPr>
        <w:t xml:space="preserve"> that acts </w:t>
      </w:r>
      <w:r w:rsidRPr="00EF7AAB">
        <w:rPr>
          <w:rStyle w:val="StyleUnderline"/>
          <w:highlight w:val="cyan"/>
        </w:rPr>
        <w:t>as</w:t>
      </w:r>
      <w:r w:rsidRPr="00EF7AAB">
        <w:rPr>
          <w:rStyle w:val="StyleUnderline"/>
        </w:rPr>
        <w:t xml:space="preserve"> a </w:t>
      </w:r>
      <w:r w:rsidRPr="00EF7AAB">
        <w:rPr>
          <w:rStyle w:val="StyleUnderline"/>
          <w:highlight w:val="cyan"/>
        </w:rPr>
        <w:t>foundation for</w:t>
      </w:r>
      <w:r w:rsidRPr="00EF7AAB">
        <w:rPr>
          <w:rStyle w:val="StyleUnderline"/>
        </w:rPr>
        <w:t xml:space="preserve"> that </w:t>
      </w:r>
      <w:r w:rsidRPr="00EF7AAB">
        <w:rPr>
          <w:rStyle w:val="StyleUnderline"/>
          <w:highlight w:val="cyan"/>
        </w:rPr>
        <w:t>world</w:t>
      </w:r>
      <w:r w:rsidRPr="00EF7AAB">
        <w:rPr>
          <w:rStyle w:val="StyleUnderline"/>
        </w:rPr>
        <w:t>.</w:t>
      </w:r>
      <w:r w:rsidRPr="00EF7AAB">
        <w:rPr>
          <w:sz w:val="14"/>
        </w:rPr>
        <w:t xml:space="preserve"> </w:t>
      </w:r>
      <w:r w:rsidRPr="00EF7AAB">
        <w:rPr>
          <w:rStyle w:val="StyleUnderline"/>
        </w:rPr>
        <w:t>The relational ontological assumptions that ground posthumanism, new materialism, and much decolonial work remain problematic as a critique of the human/nature divide in the Anthropocene.</w:t>
      </w:r>
      <w:r w:rsidRPr="00EF7AAB">
        <w:rPr>
          <w:sz w:val="14"/>
        </w:rPr>
        <w:t xml:space="preserve"> </w:t>
      </w:r>
      <w:r w:rsidRPr="00EF7AAB">
        <w:rPr>
          <w:rStyle w:val="StyleUnderline"/>
        </w:rPr>
        <w:t>Understanding the posthuman as the inheritor of entangled relational responsibilities</w:t>
      </w:r>
      <w:r w:rsidRPr="00EF7AAB">
        <w:rPr>
          <w:sz w:val="14"/>
        </w:rPr>
        <w:t xml:space="preserve"> (Barad) </w:t>
      </w:r>
      <w:r w:rsidRPr="00EF7AAB">
        <w:rPr>
          <w:rStyle w:val="StyleUnderline"/>
        </w:rPr>
        <w:t xml:space="preserve">or with the capacities and capabilities to have ethical encounters of </w:t>
      </w:r>
      <w:r w:rsidRPr="00EF7AAB">
        <w:rPr>
          <w:rStyle w:val="StyleUnderline"/>
          <w:highlight w:val="cyan"/>
        </w:rPr>
        <w:t>mutual constitutionality</w:t>
      </w:r>
      <w:r w:rsidRPr="00EF7AAB">
        <w:rPr>
          <w:sz w:val="14"/>
        </w:rPr>
        <w:t xml:space="preserve"> (Roy) </w:t>
      </w:r>
      <w:r w:rsidRPr="00EF7AAB">
        <w:rPr>
          <w:rStyle w:val="StyleUnderline"/>
          <w:highlight w:val="cyan"/>
        </w:rPr>
        <w:t>posits</w:t>
      </w:r>
      <w:r w:rsidRPr="00EF7AAB">
        <w:rPr>
          <w:rStyle w:val="StyleUnderline"/>
        </w:rPr>
        <w:t xml:space="preserve"> an </w:t>
      </w:r>
      <w:r w:rsidRPr="00EF7AAB">
        <w:rPr>
          <w:rStyle w:val="StyleUnderline"/>
          <w:highlight w:val="cyan"/>
        </w:rPr>
        <w:t>affirmative</w:t>
      </w:r>
      <w:r w:rsidRPr="00EF7AAB">
        <w:rPr>
          <w:rStyle w:val="StyleUnderline"/>
        </w:rPr>
        <w:t xml:space="preserve"> ontology of </w:t>
      </w:r>
      <w:r w:rsidRPr="00EF7AAB">
        <w:rPr>
          <w:rStyle w:val="StyleUnderline"/>
          <w:highlight w:val="cyan"/>
        </w:rPr>
        <w:t>relation which</w:t>
      </w:r>
      <w:r w:rsidRPr="00EF7AAB">
        <w:rPr>
          <w:rStyle w:val="StyleUnderline"/>
        </w:rPr>
        <w:t xml:space="preserve"> necessarily </w:t>
      </w:r>
      <w:r w:rsidRPr="00EF7AAB">
        <w:rPr>
          <w:rStyle w:val="Emphasis"/>
          <w:highlight w:val="cyan"/>
        </w:rPr>
        <w:t>reinforces the antiblack world</w:t>
      </w:r>
      <w:r w:rsidRPr="00EF7AAB">
        <w:rPr>
          <w:rStyle w:val="StyleUnderline"/>
        </w:rPr>
        <w:t xml:space="preserve">. </w:t>
      </w:r>
      <w:r w:rsidRPr="00EF7AAB">
        <w:rPr>
          <w:rStyle w:val="Emphasis"/>
        </w:rPr>
        <w:t xml:space="preserve">This means that the ontological commitment to relationality, which gives rise to a productive, generative ethics of becoming and </w:t>
      </w:r>
      <w:r w:rsidRPr="00EF7AAB">
        <w:rPr>
          <w:rStyle w:val="Emphasis"/>
          <w:highlight w:val="cyan"/>
        </w:rPr>
        <w:t>self-</w:t>
      </w:r>
      <w:proofErr w:type="spellStart"/>
      <w:r w:rsidRPr="00EF7AAB">
        <w:rPr>
          <w:rStyle w:val="Emphasis"/>
          <w:highlight w:val="cyan"/>
        </w:rPr>
        <w:t>actualisation</w:t>
      </w:r>
      <w:proofErr w:type="spellEnd"/>
      <w:r w:rsidRPr="00EF7AAB">
        <w:rPr>
          <w:rStyle w:val="Emphasis"/>
          <w:highlight w:val="cyan"/>
        </w:rPr>
        <w:t>, is</w:t>
      </w:r>
      <w:r w:rsidRPr="00EF7AAB">
        <w:rPr>
          <w:rStyle w:val="Emphasis"/>
        </w:rPr>
        <w:t xml:space="preserve"> in fact </w:t>
      </w:r>
      <w:r w:rsidRPr="00EF7AAB">
        <w:rPr>
          <w:rStyle w:val="Emphasis"/>
          <w:highlight w:val="cyan"/>
        </w:rPr>
        <w:t xml:space="preserve">the </w:t>
      </w:r>
      <w:r w:rsidRPr="00EF7AAB">
        <w:rPr>
          <w:rStyle w:val="Emphasis"/>
        </w:rPr>
        <w:t xml:space="preserve">key </w:t>
      </w:r>
      <w:r w:rsidRPr="00EF7AAB">
        <w:rPr>
          <w:rStyle w:val="Emphasis"/>
          <w:highlight w:val="cyan"/>
        </w:rPr>
        <w:t>problem</w:t>
      </w:r>
      <w:r w:rsidRPr="00EF7AAB">
        <w:rPr>
          <w:rStyle w:val="Emphasis"/>
        </w:rPr>
        <w:t xml:space="preserve"> that needs </w:t>
      </w:r>
      <w:r w:rsidRPr="00EF7AAB">
        <w:rPr>
          <w:rStyle w:val="Emphasis"/>
          <w:highlight w:val="cyan"/>
        </w:rPr>
        <w:t>to be overcome</w:t>
      </w:r>
      <w:r w:rsidRPr="00EF7AAB">
        <w:rPr>
          <w:rStyle w:val="Emphasis"/>
        </w:rPr>
        <w:t xml:space="preserve"> if we wish </w:t>
      </w:r>
      <w:r w:rsidRPr="00EF7AAB">
        <w:rPr>
          <w:rStyle w:val="Emphasis"/>
          <w:highlight w:val="cyan"/>
        </w:rPr>
        <w:t>to develop</w:t>
      </w:r>
      <w:r w:rsidRPr="00EF7AAB">
        <w:rPr>
          <w:rStyle w:val="Emphasis"/>
        </w:rPr>
        <w:t xml:space="preserve"> a critical </w:t>
      </w:r>
      <w:r w:rsidRPr="00EF7AAB">
        <w:rPr>
          <w:rStyle w:val="Emphasis"/>
          <w:highlight w:val="cyan"/>
        </w:rPr>
        <w:t>approach that does not disavow ontology’s antiblack foundations</w:t>
      </w:r>
      <w:r w:rsidRPr="00EF7AAB">
        <w:rPr>
          <w:sz w:val="14"/>
        </w:rPr>
        <w:t>.</w:t>
      </w:r>
    </w:p>
    <w:p w14:paraId="0E88168F" w14:textId="77777777" w:rsidR="00E41692" w:rsidRPr="00EF7AAB" w:rsidRDefault="00E41692" w:rsidP="00E41692">
      <w:pPr>
        <w:rPr>
          <w:sz w:val="14"/>
        </w:rPr>
      </w:pPr>
      <w:r w:rsidRPr="00EF7AAB">
        <w:rPr>
          <w:sz w:val="14"/>
        </w:rPr>
        <w:t xml:space="preserve">Drawing from critical Black studies, we argue that </w:t>
      </w:r>
      <w:r w:rsidRPr="00EF7AAB">
        <w:rPr>
          <w:rStyle w:val="StyleUnderline"/>
        </w:rPr>
        <w:t>another engagement</w:t>
      </w:r>
      <w:r w:rsidRPr="00EF7AAB">
        <w:rPr>
          <w:sz w:val="14"/>
        </w:rPr>
        <w:t xml:space="preserve"> with the human/nature divide </w:t>
      </w:r>
      <w:r w:rsidRPr="00EF7AAB">
        <w:rPr>
          <w:rStyle w:val="StyleUnderline"/>
        </w:rPr>
        <w:t>is possible</w:t>
      </w:r>
      <w:r w:rsidRPr="00EF7AAB">
        <w:rPr>
          <w:sz w:val="14"/>
        </w:rPr>
        <w:t xml:space="preserve"> from a metapolitical perspective. </w:t>
      </w:r>
      <w:r w:rsidRPr="00EF7AAB">
        <w:rPr>
          <w:rStyle w:val="StyleUnderline"/>
        </w:rPr>
        <w:t>This perspective we call</w:t>
      </w:r>
      <w:r w:rsidRPr="00EF7AAB">
        <w:rPr>
          <w:sz w:val="14"/>
        </w:rPr>
        <w:t xml:space="preserve">, following Nahum Dimitri Chandler (2013), </w:t>
      </w:r>
      <w:r w:rsidRPr="00EF7AAB">
        <w:rPr>
          <w:rStyle w:val="StyleUnderline"/>
        </w:rPr>
        <w:t>the Black Horizon.</w:t>
      </w:r>
      <w:r w:rsidRPr="00EF7AAB">
        <w:rPr>
          <w:sz w:val="14"/>
        </w:rPr>
        <w:t xml:space="preserve"> Chandler (2014) focuses on a project of ‘</w:t>
      </w:r>
      <w:proofErr w:type="spellStart"/>
      <w:r w:rsidRPr="00EF7AAB">
        <w:rPr>
          <w:rStyle w:val="StyleUnderline"/>
        </w:rPr>
        <w:t>desedimentation</w:t>
      </w:r>
      <w:proofErr w:type="spellEnd"/>
      <w:r w:rsidRPr="00EF7AAB">
        <w:rPr>
          <w:rStyle w:val="StyleUnderline"/>
        </w:rPr>
        <w:t>’</w:t>
      </w:r>
      <w:r w:rsidRPr="00EF7AAB">
        <w:rPr>
          <w:sz w:val="14"/>
        </w:rPr>
        <w:t xml:space="preserve">, seeking to </w:t>
      </w:r>
      <w:proofErr w:type="spellStart"/>
      <w:r w:rsidRPr="00EF7AAB">
        <w:rPr>
          <w:rStyle w:val="StyleUnderline"/>
        </w:rPr>
        <w:t>destabilise</w:t>
      </w:r>
      <w:proofErr w:type="spellEnd"/>
      <w:r w:rsidRPr="00EF7AAB">
        <w:rPr>
          <w:rStyle w:val="StyleUnderline"/>
        </w:rPr>
        <w:t xml:space="preserve"> the grounding notions of being that are so central to the categories of Western philosophical thought</w:t>
      </w:r>
      <w:r w:rsidRPr="00EF7AAB">
        <w:rPr>
          <w:sz w:val="14"/>
        </w:rPr>
        <w:t xml:space="preserve">. This is an engagement with modernist thought which goes beyond the narrow binaries that are often the subject of political projects of deconstruction in international political thought (see, for example, Ashley 1988; Walker 1992). Our point is that the </w:t>
      </w:r>
      <w:r w:rsidRPr="00EF7AAB">
        <w:rPr>
          <w:rStyle w:val="StyleUnderline"/>
        </w:rPr>
        <w:t xml:space="preserve">shared relational approach to the nature/culture divide necessarily traps critical approaches into making ontological choices, whereas </w:t>
      </w:r>
      <w:r w:rsidRPr="00EF7AAB">
        <w:rPr>
          <w:rStyle w:val="Emphasis"/>
        </w:rPr>
        <w:t xml:space="preserve">the Black Horizon suggests instead the </w:t>
      </w:r>
      <w:proofErr w:type="spellStart"/>
      <w:r w:rsidRPr="00EF7AAB">
        <w:rPr>
          <w:rStyle w:val="Emphasis"/>
        </w:rPr>
        <w:t>problematisation</w:t>
      </w:r>
      <w:proofErr w:type="spellEnd"/>
      <w:r w:rsidRPr="00EF7AAB">
        <w:rPr>
          <w:rStyle w:val="Emphasis"/>
        </w:rPr>
        <w:t xml:space="preserve"> of ontology, from another logic, the ‘logic of the other’</w:t>
      </w:r>
      <w:r w:rsidRPr="00EF7AAB">
        <w:rPr>
          <w:sz w:val="14"/>
        </w:rPr>
        <w:t xml:space="preserve"> (Bey 2020, p. 5, italics in original). In fine, </w:t>
      </w:r>
      <w:r w:rsidRPr="00EF7AAB">
        <w:rPr>
          <w:rStyle w:val="StyleUnderline"/>
        </w:rPr>
        <w:t xml:space="preserve">we seek to forward the argument that the hidden assumptions of relational approaches to the human/nature divide can be challenged and brought into view via an alternative approach that </w:t>
      </w:r>
      <w:r w:rsidRPr="00EF7AAB">
        <w:rPr>
          <w:rStyle w:val="Emphasis"/>
        </w:rPr>
        <w:t xml:space="preserve">seeks to </w:t>
      </w:r>
      <w:r w:rsidRPr="00EF7AAB">
        <w:rPr>
          <w:rStyle w:val="Emphasis"/>
          <w:highlight w:val="cyan"/>
        </w:rPr>
        <w:t>avoid the trap of thinking in relation</w:t>
      </w:r>
      <w:r w:rsidRPr="00EF7AAB">
        <w:rPr>
          <w:rStyle w:val="Emphasis"/>
        </w:rPr>
        <w:t xml:space="preserve">, thereby </w:t>
      </w:r>
      <w:proofErr w:type="spellStart"/>
      <w:r w:rsidRPr="00EF7AAB">
        <w:rPr>
          <w:rStyle w:val="Emphasis"/>
          <w:highlight w:val="cyan"/>
        </w:rPr>
        <w:t>problematising</w:t>
      </w:r>
      <w:proofErr w:type="spellEnd"/>
      <w:r w:rsidRPr="00EF7AAB">
        <w:rPr>
          <w:rStyle w:val="Emphasis"/>
        </w:rPr>
        <w:t xml:space="preserve"> </w:t>
      </w:r>
      <w:r w:rsidRPr="00EF7AAB">
        <w:rPr>
          <w:rStyle w:val="Emphasis"/>
          <w:highlight w:val="cyan"/>
        </w:rPr>
        <w:t>ontological</w:t>
      </w:r>
      <w:r w:rsidRPr="00EF7AAB">
        <w:rPr>
          <w:rStyle w:val="Emphasis"/>
        </w:rPr>
        <w:t xml:space="preserve"> </w:t>
      </w:r>
      <w:r w:rsidRPr="00EF7AAB">
        <w:rPr>
          <w:rStyle w:val="Emphasis"/>
          <w:highlight w:val="cyan"/>
        </w:rPr>
        <w:t>claims</w:t>
      </w:r>
      <w:r w:rsidRPr="00EF7AAB">
        <w:rPr>
          <w:rStyle w:val="Emphasis"/>
        </w:rPr>
        <w:t xml:space="preserve"> about the nature of being</w:t>
      </w:r>
      <w:r w:rsidRPr="00EF7AAB">
        <w:rPr>
          <w:sz w:val="14"/>
        </w:rPr>
        <w:t>.</w:t>
      </w:r>
    </w:p>
    <w:p w14:paraId="1BABDDB5" w14:textId="77777777" w:rsidR="00553AEC" w:rsidRDefault="00553AEC" w:rsidP="0025170B">
      <w:pPr>
        <w:rPr>
          <w:rStyle w:val="StyleUnderline"/>
        </w:rPr>
      </w:pPr>
    </w:p>
    <w:p w14:paraId="2402693D" w14:textId="77777777" w:rsidR="0025170B" w:rsidRPr="00EA69E4" w:rsidRDefault="0025170B" w:rsidP="0025170B">
      <w:pPr>
        <w:pStyle w:val="Heading4"/>
      </w:pPr>
      <w:r w:rsidRPr="00EA69E4">
        <w:rPr>
          <w:highlight w:val="black"/>
        </w:rPr>
        <w:t>Vote neg</w:t>
      </w:r>
    </w:p>
    <w:p w14:paraId="0B8BFCDD" w14:textId="77777777" w:rsidR="0025170B" w:rsidRPr="00EA69E4" w:rsidRDefault="0025170B" w:rsidP="0025170B">
      <w:pPr>
        <w:rPr>
          <w:b/>
          <w:bCs/>
        </w:rPr>
      </w:pPr>
      <w:r>
        <w:rPr>
          <w:b/>
          <w:bCs/>
        </w:rPr>
        <w:t xml:space="preserve">Smith </w:t>
      </w:r>
      <w:r w:rsidRPr="00EA69E4">
        <w:rPr>
          <w:b/>
          <w:bCs/>
        </w:rPr>
        <w:t>02/21</w:t>
      </w:r>
      <w:r>
        <w:rPr>
          <w:b/>
          <w:bCs/>
        </w:rPr>
        <w:t xml:space="preserve"> </w:t>
      </w:r>
      <w:r>
        <w:t xml:space="preserve">(Impossible Privacy Black Women and Police </w:t>
      </w:r>
      <w:proofErr w:type="spellStart"/>
      <w:r>
        <w:t>TerrorChristen</w:t>
      </w:r>
      <w:proofErr w:type="spellEnd"/>
      <w:r>
        <w:t xml:space="preserve"> A. Smith </w:t>
      </w:r>
      <w:hyperlink r:id="rId38" w:history="1">
        <w:r w:rsidRPr="00305F7A">
          <w:rPr>
            <w:rStyle w:val="Hyperlink"/>
          </w:rPr>
          <w:t>https://doi.org/10.1080/00064246.2020.1855090</w:t>
        </w:r>
      </w:hyperlink>
      <w:r>
        <w:t xml:space="preserve"> </w:t>
      </w:r>
      <w:r w:rsidRPr="00EA69E4">
        <w:t xml:space="preserve">Christen A. Smith is Associate Professor of African and African Diaspora Studies and Anthropology at The University of Texas at Austin. Her work examines the transnational, gendered dimensions of anti-Black policing in the Americas, particularly Brazil. She is the author of Afro-Paradise: Blackness, Violence and Performance in Brazil </w:t>
      </w:r>
      <w:hyperlink r:id="rId39" w:history="1">
        <w:r w:rsidRPr="00305F7A">
          <w:rPr>
            <w:rStyle w:val="Hyperlink"/>
          </w:rPr>
          <w:t>https://www.tandfonline.com/doi/full/10.1080/00064246.2020.1855090?scroll=top&amp;needAccess=true</w:t>
        </w:r>
      </w:hyperlink>
      <w:r>
        <w:t xml:space="preserve"> </w:t>
      </w:r>
      <w:proofErr w:type="spellStart"/>
      <w:r>
        <w:t>jrimp</w:t>
      </w:r>
      <w:proofErr w:type="spellEnd"/>
      <w:r>
        <w:t>)</w:t>
      </w:r>
    </w:p>
    <w:p w14:paraId="14706A80" w14:textId="77777777" w:rsidR="0025170B" w:rsidRPr="00EA69E4" w:rsidRDefault="0025170B" w:rsidP="0025170B">
      <w:pPr>
        <w:rPr>
          <w:sz w:val="16"/>
        </w:rPr>
      </w:pPr>
      <w:r w:rsidRPr="00EA69E4">
        <w:rPr>
          <w:sz w:val="16"/>
        </w:rPr>
        <w:t xml:space="preserve">Towards Ethnographic Redaction When I first saw the </w:t>
      </w:r>
      <w:proofErr w:type="gramStart"/>
      <w:r w:rsidRPr="00EA69E4">
        <w:rPr>
          <w:sz w:val="16"/>
        </w:rPr>
        <w:t>spray painted</w:t>
      </w:r>
      <w:proofErr w:type="gramEnd"/>
      <w:r w:rsidRPr="00EA69E4">
        <w:rPr>
          <w:sz w:val="16"/>
        </w:rPr>
        <w:t xml:space="preserve"> word </w:t>
      </w:r>
      <w:r w:rsidRPr="00EA69E4">
        <w:rPr>
          <w:sz w:val="16"/>
          <w:highlight w:val="black"/>
        </w:rPr>
        <w:t>“Lua”</w:t>
      </w:r>
      <w:r w:rsidRPr="00EA69E4">
        <w:rPr>
          <w:sz w:val="16"/>
        </w:rPr>
        <w:t xml:space="preserve"> on the wall by the school </w:t>
      </w:r>
      <w:r w:rsidRPr="00EA69E4">
        <w:rPr>
          <w:sz w:val="16"/>
          <w:highlight w:val="black"/>
        </w:rPr>
        <w:t xml:space="preserve">in Jardim Paiva II in </w:t>
      </w:r>
      <w:proofErr w:type="spellStart"/>
      <w:r w:rsidRPr="00EA69E4">
        <w:rPr>
          <w:sz w:val="16"/>
          <w:highlight w:val="black"/>
        </w:rPr>
        <w:t>Ribeirão</w:t>
      </w:r>
      <w:proofErr w:type="spellEnd"/>
      <w:r w:rsidRPr="00EA69E4">
        <w:rPr>
          <w:sz w:val="16"/>
          <w:highlight w:val="black"/>
        </w:rPr>
        <w:t xml:space="preserve"> Preto (São Paulo, Brazil),</w:t>
      </w:r>
      <w:r w:rsidRPr="00EA69E4">
        <w:rPr>
          <w:sz w:val="16"/>
        </w:rPr>
        <w:t xml:space="preserve"> I knew it was for </w:t>
      </w:r>
      <w:r w:rsidRPr="00EA69E4">
        <w:rPr>
          <w:sz w:val="16"/>
          <w:highlight w:val="black"/>
        </w:rPr>
        <w:t>her,</w:t>
      </w:r>
      <w:r w:rsidRPr="00EA69E4">
        <w:rPr>
          <w:sz w:val="16"/>
        </w:rPr>
        <w:t xml:space="preserve"> even though </w:t>
      </w:r>
      <w:r w:rsidRPr="008029D5">
        <w:rPr>
          <w:rStyle w:val="StyleUnderline"/>
          <w:highlight w:val="cyan"/>
        </w:rPr>
        <w:t>it was incomplete</w:t>
      </w:r>
      <w:r w:rsidRPr="00EA69E4">
        <w:rPr>
          <w:sz w:val="16"/>
        </w:rPr>
        <w:t xml:space="preserve">. </w:t>
      </w:r>
      <w:r w:rsidRPr="00EA69E4">
        <w:rPr>
          <w:sz w:val="16"/>
          <w:highlight w:val="black"/>
        </w:rPr>
        <w:t>Lua—the moon</w:t>
      </w:r>
      <w:r w:rsidRPr="00EA69E4">
        <w:rPr>
          <w:sz w:val="16"/>
        </w:rPr>
        <w:t xml:space="preserve">, </w:t>
      </w:r>
      <w:r w:rsidRPr="00EA69E4">
        <w:rPr>
          <w:sz w:val="16"/>
          <w:highlight w:val="black"/>
        </w:rPr>
        <w:t>and the first three letters of her name. Her memory floated passed me almost immediately.</w:t>
      </w:r>
      <w:r w:rsidRPr="00EA69E4">
        <w:rPr>
          <w:sz w:val="16"/>
        </w:rPr>
        <w:t xml:space="preserve"> </w:t>
      </w:r>
      <w:r w:rsidRPr="00EA69E4">
        <w:rPr>
          <w:rStyle w:val="StyleUnderline"/>
        </w:rPr>
        <w:t xml:space="preserve">It </w:t>
      </w:r>
      <w:r w:rsidRPr="00EA69E4">
        <w:rPr>
          <w:rStyle w:val="StyleUnderline"/>
          <w:bCs/>
          <w:sz w:val="40"/>
          <w:szCs w:val="36"/>
        </w:rPr>
        <w:t xml:space="preserve">was </w:t>
      </w:r>
      <w:r w:rsidRPr="007E3476">
        <w:rPr>
          <w:rStyle w:val="StyleUnderline"/>
          <w:bCs/>
          <w:strike/>
          <w:sz w:val="40"/>
          <w:szCs w:val="36"/>
        </w:rPr>
        <w:t>un</w:t>
      </w:r>
      <w:r w:rsidRPr="00EA69E4">
        <w:rPr>
          <w:rStyle w:val="StyleUnderline"/>
          <w:bCs/>
          <w:sz w:val="40"/>
          <w:szCs w:val="36"/>
        </w:rPr>
        <w:t>finished</w:t>
      </w:r>
      <w:r w:rsidRPr="00EA69E4">
        <w:rPr>
          <w:sz w:val="21"/>
          <w:szCs w:val="36"/>
        </w:rPr>
        <w:t xml:space="preserve"> </w:t>
      </w:r>
      <w:r w:rsidRPr="00EA69E4">
        <w:rPr>
          <w:sz w:val="16"/>
        </w:rPr>
        <w:t xml:space="preserve">enough to be </w:t>
      </w:r>
      <w:r w:rsidRPr="00EA69E4">
        <w:rPr>
          <w:rStyle w:val="StyleUnderline"/>
          <w:bCs/>
          <w:sz w:val="36"/>
          <w:szCs w:val="32"/>
        </w:rPr>
        <w:t>ambiguous</w:t>
      </w:r>
      <w:r w:rsidRPr="00EA69E4">
        <w:rPr>
          <w:b/>
          <w:bCs/>
          <w:sz w:val="20"/>
          <w:szCs w:val="32"/>
        </w:rPr>
        <w:t>,</w:t>
      </w:r>
      <w:r w:rsidRPr="00EA69E4">
        <w:rPr>
          <w:sz w:val="20"/>
          <w:szCs w:val="32"/>
        </w:rPr>
        <w:t xml:space="preserve"> </w:t>
      </w:r>
      <w:r w:rsidRPr="00EA69E4">
        <w:rPr>
          <w:sz w:val="16"/>
        </w:rPr>
        <w:t xml:space="preserve">leaving me to wonder if I was just imagining her or </w:t>
      </w:r>
      <w:r w:rsidRPr="00EA69E4">
        <w:rPr>
          <w:rStyle w:val="StyleUnderline"/>
        </w:rPr>
        <w:t xml:space="preserve">if </w:t>
      </w:r>
      <w:r w:rsidRPr="00EA69E4">
        <w:rPr>
          <w:rStyle w:val="StyleUnderline"/>
          <w:strike/>
        </w:rPr>
        <w:t>she</w:t>
      </w:r>
      <w:r w:rsidRPr="00EA69E4">
        <w:rPr>
          <w:rStyle w:val="StyleUnderline"/>
        </w:rPr>
        <w:t xml:space="preserve"> </w:t>
      </w:r>
      <w:r w:rsidRPr="00EA69E4">
        <w:rPr>
          <w:rStyle w:val="StyleUnderline"/>
          <w:sz w:val="36"/>
          <w:szCs w:val="32"/>
        </w:rPr>
        <w:t xml:space="preserve">was </w:t>
      </w:r>
      <w:proofErr w:type="gramStart"/>
      <w:r w:rsidRPr="00EA69E4">
        <w:rPr>
          <w:rStyle w:val="StyleUnderline"/>
          <w:sz w:val="36"/>
          <w:szCs w:val="32"/>
        </w:rPr>
        <w:t>really there</w:t>
      </w:r>
      <w:proofErr w:type="gramEnd"/>
      <w:r w:rsidRPr="00EA69E4">
        <w:rPr>
          <w:sz w:val="20"/>
          <w:szCs w:val="32"/>
        </w:rPr>
        <w:t xml:space="preserve">, </w:t>
      </w:r>
      <w:r w:rsidRPr="00EA69E4">
        <w:rPr>
          <w:sz w:val="16"/>
        </w:rPr>
        <w:t xml:space="preserve">unspoken along the wall at the intersection where </w:t>
      </w:r>
      <w:r w:rsidRPr="008029D5">
        <w:rPr>
          <w:rStyle w:val="StyleUnderline"/>
          <w:highlight w:val="cyan"/>
        </w:rPr>
        <w:t>the story of</w:t>
      </w:r>
      <w:r w:rsidRPr="008029D5">
        <w:rPr>
          <w:rStyle w:val="StyleUnderline"/>
        </w:rPr>
        <w:t xml:space="preserve"> </w:t>
      </w:r>
      <w:r w:rsidRPr="008029D5">
        <w:rPr>
          <w:rStyle w:val="StyleUnderline"/>
          <w:highlight w:val="black"/>
        </w:rPr>
        <w:t>her</w:t>
      </w:r>
      <w:r w:rsidRPr="00EA69E4">
        <w:rPr>
          <w:sz w:val="16"/>
          <w:highlight w:val="black"/>
        </w:rPr>
        <w:t xml:space="preserve"> death began—Luana.</w:t>
      </w:r>
    </w:p>
    <w:p w14:paraId="37B27D87" w14:textId="77777777" w:rsidR="0025170B" w:rsidRDefault="0025170B" w:rsidP="0025170B"/>
    <w:p w14:paraId="55867364" w14:textId="77777777" w:rsidR="0025170B" w:rsidRPr="00EA69E4" w:rsidRDefault="0025170B" w:rsidP="0025170B">
      <w:pPr>
        <w:rPr>
          <w:sz w:val="16"/>
        </w:rPr>
      </w:pPr>
      <w:r w:rsidRPr="008029D5">
        <w:rPr>
          <w:rStyle w:val="StyleUnderline"/>
          <w:highlight w:val="cyan"/>
        </w:rPr>
        <w:t>What happens in the aftermath</w:t>
      </w:r>
      <w:r w:rsidRPr="00EA69E4">
        <w:rPr>
          <w:sz w:val="16"/>
        </w:rPr>
        <w:t xml:space="preserve"> of police killings? </w:t>
      </w:r>
      <w:r w:rsidRPr="008029D5">
        <w:rPr>
          <w:rStyle w:val="StyleUnderline"/>
          <w:highlight w:val="cyan"/>
        </w:rPr>
        <w:t>Where do our names and memories go</w:t>
      </w:r>
      <w:r w:rsidRPr="008029D5">
        <w:rPr>
          <w:rStyle w:val="StyleUnderline"/>
        </w:rPr>
        <w:t xml:space="preserve"> </w:t>
      </w:r>
      <w:r w:rsidRPr="00EA69E4">
        <w:rPr>
          <w:sz w:val="16"/>
        </w:rPr>
        <w:t xml:space="preserve">against the backdrop of the Black geographies that mark the territories of our death? To follow Katherine McKittrick and Clyde Woods (2007), </w:t>
      </w:r>
      <w:r w:rsidRPr="00EA69E4">
        <w:rPr>
          <w:szCs w:val="28"/>
          <w:highlight w:val="black"/>
        </w:rPr>
        <w:t>how does the unknowable figure into the production of space? There</w:t>
      </w:r>
      <w:r w:rsidRPr="00EA69E4">
        <w:rPr>
          <w:sz w:val="16"/>
        </w:rPr>
        <w:t xml:space="preserve"> was once blood </w:t>
      </w:r>
      <w:r w:rsidRPr="00EA69E4">
        <w:rPr>
          <w:sz w:val="16"/>
          <w:highlight w:val="black"/>
        </w:rPr>
        <w:t>on this corner.</w:t>
      </w:r>
      <w:r w:rsidRPr="00EA69E4">
        <w:rPr>
          <w:sz w:val="16"/>
        </w:rPr>
        <w:t xml:space="preserve"> And yet, when I went to see the place where </w:t>
      </w:r>
      <w:r w:rsidRPr="00EA69E4">
        <w:rPr>
          <w:sz w:val="16"/>
          <w:highlight w:val="black"/>
        </w:rPr>
        <w:t>Luana</w:t>
      </w:r>
      <w:r w:rsidRPr="00EA69E4">
        <w:rPr>
          <w:sz w:val="16"/>
        </w:rPr>
        <w:t xml:space="preserve"> was killed, the only thing that I found left of her was the faint and partial scrawling of her name—</w:t>
      </w:r>
      <w:r w:rsidRPr="008029D5">
        <w:rPr>
          <w:rStyle w:val="StyleUnderline"/>
          <w:highlight w:val="cyan"/>
        </w:rPr>
        <w:t>remembering to forget</w:t>
      </w:r>
      <w:r w:rsidRPr="00EA69E4">
        <w:rPr>
          <w:sz w:val="16"/>
          <w:highlight w:val="cyan"/>
        </w:rPr>
        <w:t>.</w:t>
      </w:r>
    </w:p>
    <w:p w14:paraId="2205AAE2" w14:textId="77777777" w:rsidR="0025170B" w:rsidRPr="00EA69E4" w:rsidRDefault="0025170B" w:rsidP="0025170B">
      <w:pPr>
        <w:rPr>
          <w:u w:val="single"/>
        </w:rPr>
      </w:pPr>
      <w:r w:rsidRPr="00EA69E4">
        <w:rPr>
          <w:sz w:val="16"/>
        </w:rPr>
        <w:t xml:space="preserve">When we talk about </w:t>
      </w:r>
      <w:r w:rsidRPr="00EA69E4">
        <w:rPr>
          <w:rStyle w:val="StyleUnderline"/>
          <w:highlight w:val="black"/>
        </w:rPr>
        <w:t>police</w:t>
      </w:r>
      <w:r w:rsidRPr="00EA69E4">
        <w:rPr>
          <w:rStyle w:val="StyleUnderline"/>
        </w:rPr>
        <w:t xml:space="preserve"> </w:t>
      </w:r>
      <w:r w:rsidRPr="00EA69E4">
        <w:rPr>
          <w:sz w:val="16"/>
        </w:rPr>
        <w:t xml:space="preserve">violence, we often insist on the need to both see and remember. Lingering behind this insistence is also the desire to forget. This desire to forget brings me back to the question of privacy. At what point do we stop our prying and prodding in search of truth and justice and allow the dead—and the family and loved ones they leave behind—to simply refuse to be spoken about or to speak? </w:t>
      </w:r>
      <w:r w:rsidRPr="0017182C">
        <w:rPr>
          <w:rStyle w:val="StyleUnderline"/>
          <w:highlight w:val="black"/>
        </w:rPr>
        <w:t xml:space="preserve">When the young woman and the little girl packed up their things and went inside after seeing me that day, I was struck: did she leave because she was ready to go inside or </w:t>
      </w:r>
      <w:proofErr w:type="gramStart"/>
      <w:r w:rsidRPr="0017182C">
        <w:rPr>
          <w:rStyle w:val="StyleUnderline"/>
          <w:highlight w:val="black"/>
        </w:rPr>
        <w:t>did</w:t>
      </w:r>
      <w:proofErr w:type="gramEnd"/>
      <w:r w:rsidRPr="0017182C">
        <w:rPr>
          <w:rStyle w:val="StyleUnderline"/>
          <w:highlight w:val="black"/>
        </w:rPr>
        <w:t xml:space="preserve"> she leave because after so many seasons of the questioning and prodding of strangers, she simply did not want to speak anymore?</w:t>
      </w:r>
    </w:p>
    <w:p w14:paraId="4E7954A0" w14:textId="77777777" w:rsidR="0025170B" w:rsidRPr="00EA69E4" w:rsidRDefault="0025170B" w:rsidP="0025170B">
      <w:pPr>
        <w:rPr>
          <w:sz w:val="16"/>
        </w:rPr>
      </w:pPr>
      <w:r w:rsidRPr="00EA69E4">
        <w:rPr>
          <w:sz w:val="16"/>
        </w:rPr>
        <w:t xml:space="preserve">I have been taught to go to do extensive field research, ask questions, conduct interviews and deeply engage with people and places </w:t>
      </w:r>
      <w:proofErr w:type="gramStart"/>
      <w:r w:rsidRPr="00EA69E4">
        <w:rPr>
          <w:sz w:val="16"/>
        </w:rPr>
        <w:t>in order to</w:t>
      </w:r>
      <w:proofErr w:type="gramEnd"/>
      <w:r w:rsidRPr="00EA69E4">
        <w:rPr>
          <w:sz w:val="16"/>
        </w:rPr>
        <w:t xml:space="preserve"> reveal some deep truth. However, as a Black woman whose life is also haunted by the constant specter of white supremacy, and deeply invested in preserving and respecting the sanctity of Black life, I recognize that keenly digging into the lives of the communities of the dead—particularly those who have been killed by the police—often feels like continuing the violation of Black women’s privacy. This privacy is one that Black families and communities—like </w:t>
      </w:r>
      <w:r w:rsidRPr="00EA69E4">
        <w:rPr>
          <w:rStyle w:val="StyleUnderline"/>
          <w:highlight w:val="black"/>
        </w:rPr>
        <w:t xml:space="preserve">Yolanda Carr and James Smith—often long for </w:t>
      </w:r>
      <w:proofErr w:type="gramStart"/>
      <w:r w:rsidRPr="00EA69E4">
        <w:rPr>
          <w:rStyle w:val="StyleUnderline"/>
          <w:highlight w:val="black"/>
        </w:rPr>
        <w:t>in order to</w:t>
      </w:r>
      <w:proofErr w:type="gramEnd"/>
      <w:r w:rsidRPr="00EA69E4">
        <w:rPr>
          <w:rStyle w:val="StyleUnderline"/>
          <w:highlight w:val="black"/>
        </w:rPr>
        <w:t xml:space="preserve"> heal</w:t>
      </w:r>
      <w:r w:rsidRPr="00EA69E4">
        <w:rPr>
          <w:rStyle w:val="StyleUnderline"/>
        </w:rPr>
        <w:t>.</w:t>
      </w:r>
    </w:p>
    <w:p w14:paraId="1FB064A1" w14:textId="77777777" w:rsidR="0025170B" w:rsidRDefault="0025170B" w:rsidP="0025170B"/>
    <w:p w14:paraId="4D113A8C" w14:textId="77777777" w:rsidR="0025170B" w:rsidRPr="00EA69E4" w:rsidRDefault="0025170B" w:rsidP="0025170B">
      <w:pPr>
        <w:rPr>
          <w:sz w:val="16"/>
        </w:rPr>
      </w:pPr>
      <w:r w:rsidRPr="00EA69E4">
        <w:rPr>
          <w:rStyle w:val="StyleUnderline"/>
        </w:rPr>
        <w:t>The graffiti</w:t>
      </w:r>
      <w:r w:rsidRPr="00EA69E4">
        <w:rPr>
          <w:sz w:val="16"/>
        </w:rPr>
        <w:t xml:space="preserve"> </w:t>
      </w:r>
      <w:r w:rsidRPr="00EA69E4">
        <w:rPr>
          <w:sz w:val="16"/>
          <w:highlight w:val="black"/>
        </w:rPr>
        <w:t>at the corner where Luana began to die</w:t>
      </w:r>
      <w:r w:rsidRPr="00EA69E4">
        <w:rPr>
          <w:sz w:val="16"/>
        </w:rPr>
        <w:t xml:space="preserve"> not only haunts us but also causes pause. By making the familiar unfamiliar in ways that are unpredictable, it is possible that we come to see the subject with greater relief than we might had we looked intensely. The concept of redaction is helpful for reading the word/name </w:t>
      </w:r>
      <w:r w:rsidRPr="00EA69E4">
        <w:rPr>
          <w:rStyle w:val="StyleUnderline"/>
          <w:highlight w:val="black"/>
        </w:rPr>
        <w:t>Lua</w:t>
      </w:r>
      <w:r w:rsidRPr="00EA69E4">
        <w:rPr>
          <w:rStyle w:val="StyleUnderline"/>
        </w:rPr>
        <w:t xml:space="preserve"> </w:t>
      </w:r>
      <w:r w:rsidRPr="00EA69E4">
        <w:rPr>
          <w:sz w:val="16"/>
        </w:rPr>
        <w:t xml:space="preserve">scrawled on the wall on </w:t>
      </w:r>
      <w:r w:rsidRPr="00EA69E4">
        <w:rPr>
          <w:rStyle w:val="StyleUnderline"/>
          <w:highlight w:val="black"/>
        </w:rPr>
        <w:t>Luana’s street</w:t>
      </w:r>
      <w:r w:rsidRPr="00EA69E4">
        <w:rPr>
          <w:sz w:val="16"/>
        </w:rPr>
        <w:t>. Christina Sharpe considers the possibilities for a methodology of redaction, noting the relationship between redaction, Black death and the wake:</w:t>
      </w:r>
    </w:p>
    <w:p w14:paraId="28FFE055" w14:textId="77777777" w:rsidR="0025170B" w:rsidRPr="00EA69E4" w:rsidRDefault="0025170B" w:rsidP="0025170B">
      <w:pPr>
        <w:rPr>
          <w:sz w:val="16"/>
        </w:rPr>
      </w:pPr>
      <w:r w:rsidRPr="00EA69E4">
        <w:rPr>
          <w:sz w:val="16"/>
        </w:rPr>
        <w:t>The orthographies of the wake require new modes of writing, new modes of making-sensible</w:t>
      </w:r>
      <w:r w:rsidRPr="00EA69E4">
        <w:rPr>
          <w:rFonts w:ascii="Times New Roman" w:hAnsi="Times New Roman" w:cs="Times New Roman"/>
          <w:sz w:val="16"/>
        </w:rPr>
        <w:t> </w:t>
      </w:r>
      <w:r w:rsidRPr="00EA69E4">
        <w:rPr>
          <w:sz w:val="16"/>
        </w:rPr>
        <w:t>…</w:t>
      </w:r>
      <w:r w:rsidRPr="00EA69E4">
        <w:rPr>
          <w:rFonts w:ascii="Times New Roman" w:hAnsi="Times New Roman" w:cs="Times New Roman"/>
          <w:sz w:val="16"/>
        </w:rPr>
        <w:t> </w:t>
      </w:r>
      <w:r w:rsidRPr="00EA69E4">
        <w:rPr>
          <w:sz w:val="16"/>
        </w:rPr>
        <w:t>so much of Black intramural life and social and political work is redacted, made invisible to the present and the future, subtended by plantation logics, detached optics, and brutal architectures. There is, in the Black diaspora</w:t>
      </w:r>
      <w:r w:rsidRPr="00EA69E4">
        <w:rPr>
          <w:rFonts w:ascii="Times New Roman" w:hAnsi="Times New Roman" w:cs="Times New Roman"/>
          <w:sz w:val="16"/>
        </w:rPr>
        <w:t> </w:t>
      </w:r>
      <w:r w:rsidRPr="00EA69E4">
        <w:rPr>
          <w:sz w:val="16"/>
        </w:rPr>
        <w:t>…</w:t>
      </w:r>
      <w:r w:rsidRPr="00EA69E4">
        <w:rPr>
          <w:rFonts w:ascii="Times New Roman" w:hAnsi="Times New Roman" w:cs="Times New Roman"/>
          <w:sz w:val="16"/>
        </w:rPr>
        <w:t> </w:t>
      </w:r>
      <w:r w:rsidRPr="00EA69E4">
        <w:rPr>
          <w:sz w:val="16"/>
        </w:rPr>
        <w:t xml:space="preserve">a long history of Black life, of </w:t>
      </w:r>
      <w:r w:rsidRPr="008029D5">
        <w:rPr>
          <w:rStyle w:val="StyleUnderline"/>
          <w:highlight w:val="cyan"/>
        </w:rPr>
        <w:t>Black lives being annotated and redacted</w:t>
      </w:r>
      <w:r w:rsidRPr="00EA69E4">
        <w:rPr>
          <w:sz w:val="16"/>
        </w:rPr>
        <w:t>. There is, as well, continuous resistance to and disruption of those violent annotations and redactions.</w:t>
      </w:r>
    </w:p>
    <w:p w14:paraId="7B4DDDB0" w14:textId="77777777" w:rsidR="0025170B" w:rsidRDefault="0025170B" w:rsidP="0025170B"/>
    <w:p w14:paraId="753EADB5" w14:textId="77777777" w:rsidR="0025170B" w:rsidRPr="00EA69E4" w:rsidRDefault="0025170B" w:rsidP="0025170B">
      <w:pPr>
        <w:rPr>
          <w:sz w:val="16"/>
        </w:rPr>
      </w:pPr>
      <w:r w:rsidRPr="00EA69E4">
        <w:rPr>
          <w:strike/>
          <w:sz w:val="16"/>
        </w:rPr>
        <w:t>Redaction</w:t>
      </w:r>
      <w:r w:rsidRPr="00EA69E4">
        <w:rPr>
          <w:sz w:val="16"/>
        </w:rPr>
        <w:t xml:space="preserve"> and </w:t>
      </w:r>
      <w:r w:rsidRPr="00EA69E4">
        <w:rPr>
          <w:rStyle w:val="StyleUnderline"/>
          <w:highlight w:val="black"/>
        </w:rPr>
        <w:t>annotation</w:t>
      </w:r>
      <w:r w:rsidRPr="00EA69E4">
        <w:rPr>
          <w:sz w:val="16"/>
        </w:rPr>
        <w:t xml:space="preserve"> both obscure and sub-scribe Black life. Redaction, by definition, seeks to obscure, limiting, abbreviating and censoring. Police terror redacts Black </w:t>
      </w:r>
      <w:proofErr w:type="gramStart"/>
      <w:r w:rsidRPr="00EA69E4">
        <w:rPr>
          <w:sz w:val="16"/>
        </w:rPr>
        <w:t>life;</w:t>
      </w:r>
      <w:proofErr w:type="gramEnd"/>
      <w:r w:rsidRPr="00EA69E4">
        <w:rPr>
          <w:sz w:val="16"/>
        </w:rPr>
        <w:t xml:space="preserve"> abbreviating it, blocking it out, censoring it. This means, however, that writing about it—particularly ethnographically—requires a new mode of writing that can disrupt this terror </w:t>
      </w:r>
      <w:proofErr w:type="gramStart"/>
      <w:r w:rsidRPr="00EA69E4">
        <w:rPr>
          <w:sz w:val="16"/>
        </w:rPr>
        <w:t>in order to</w:t>
      </w:r>
      <w:proofErr w:type="gramEnd"/>
      <w:r w:rsidRPr="00EA69E4">
        <w:rPr>
          <w:sz w:val="16"/>
        </w:rPr>
        <w:t xml:space="preserve"> restore, to the extent possible, the sanctity of Black peace, unraveling impossible privacy. How can we employ, “Black annotation together with Black redaction, not as opposites, but as trans*verse and </w:t>
      </w:r>
      <w:proofErr w:type="spellStart"/>
      <w:r w:rsidRPr="00EA69E4">
        <w:rPr>
          <w:sz w:val="16"/>
        </w:rPr>
        <w:t>coexistensive</w:t>
      </w:r>
      <w:proofErr w:type="spellEnd"/>
      <w:r w:rsidRPr="00EA69E4">
        <w:rPr>
          <w:sz w:val="16"/>
        </w:rPr>
        <w:t xml:space="preserve"> ways to imagine otherwise”? What possibilities might this hold for Black life? To redact is to edit, revise or create a new version of source material. Here, I want to draw particularly on the fourth definition entry in the Oxford English Dictionary for </w:t>
      </w:r>
      <w:r w:rsidRPr="00EA69E4">
        <w:rPr>
          <w:rStyle w:val="StyleUnderline"/>
        </w:rPr>
        <w:t>“</w:t>
      </w:r>
      <w:r w:rsidRPr="00EA69E4">
        <w:rPr>
          <w:rStyle w:val="StyleUnderline"/>
          <w:strike/>
        </w:rPr>
        <w:t>redaction,”</w:t>
      </w:r>
      <w:r w:rsidRPr="00EA69E4">
        <w:rPr>
          <w:sz w:val="16"/>
        </w:rPr>
        <w:t xml:space="preserve"> which reads,</w:t>
      </w:r>
    </w:p>
    <w:p w14:paraId="009AF3DE" w14:textId="77777777" w:rsidR="0025170B" w:rsidRDefault="0025170B" w:rsidP="0025170B">
      <w:r>
        <w:t xml:space="preserve">The action or an act of censoring a document by removing or blacking out certain words or passages prior to publication or release, esp. for legal, security, or confidentiality purposes; (also) a piece of text that has been removed or blacked out in this way. </w:t>
      </w:r>
    </w:p>
    <w:p w14:paraId="538A298B" w14:textId="77777777" w:rsidR="0025170B" w:rsidRPr="00294EDF" w:rsidRDefault="0025170B" w:rsidP="0025170B">
      <w:pPr>
        <w:rPr>
          <w:sz w:val="16"/>
        </w:rPr>
      </w:pPr>
      <w:r w:rsidRPr="00EA69E4">
        <w:rPr>
          <w:sz w:val="16"/>
        </w:rPr>
        <w:t xml:space="preserve">Many of us associate redaction with the black marks that government agencies put over sensitive text when they are forced to release documents to the public through the </w:t>
      </w:r>
      <w:r w:rsidRPr="00EA69E4">
        <w:rPr>
          <w:sz w:val="16"/>
          <w:highlight w:val="black"/>
        </w:rPr>
        <w:t>Freedom of Information Act.</w:t>
      </w:r>
      <w:r w:rsidRPr="00EA69E4">
        <w:rPr>
          <w:sz w:val="16"/>
        </w:rPr>
        <w:t xml:space="preserve"> We typically </w:t>
      </w:r>
      <w:r w:rsidRPr="00EA69E4">
        <w:rPr>
          <w:strike/>
          <w:sz w:val="16"/>
        </w:rPr>
        <w:t>redact</w:t>
      </w:r>
      <w:r w:rsidRPr="00EA69E4">
        <w:rPr>
          <w:sz w:val="16"/>
        </w:rPr>
        <w:t xml:space="preserve">, in this sense, to block out information that we do not want to have shared, known, seen or would like to keep secret. Is it also possible, then, to use </w:t>
      </w:r>
      <w:r w:rsidRPr="008029D5">
        <w:rPr>
          <w:rStyle w:val="StyleUnderline"/>
          <w:highlight w:val="cyan"/>
        </w:rPr>
        <w:t>redaction</w:t>
      </w:r>
      <w:r w:rsidRPr="00EA69E4">
        <w:rPr>
          <w:sz w:val="16"/>
        </w:rPr>
        <w:t xml:space="preserve"> as an ethnographic method that seeks to </w:t>
      </w:r>
      <w:r w:rsidRPr="008029D5">
        <w:rPr>
          <w:rStyle w:val="StyleUnderline"/>
          <w:highlight w:val="cyan"/>
        </w:rPr>
        <w:t>reclaim Black women’s privacy</w:t>
      </w:r>
      <w:r w:rsidRPr="00EA69E4">
        <w:rPr>
          <w:sz w:val="16"/>
        </w:rPr>
        <w:t xml:space="preserve"> rather than reify its violation? The partially scrawled graffiti of </w:t>
      </w:r>
      <w:r w:rsidRPr="00EA69E4">
        <w:rPr>
          <w:rStyle w:val="StyleUnderline"/>
          <w:highlight w:val="black"/>
        </w:rPr>
        <w:t>Luana’s name</w:t>
      </w:r>
      <w:r w:rsidRPr="00EA69E4">
        <w:rPr>
          <w:sz w:val="16"/>
        </w:rPr>
        <w:t xml:space="preserve"> along the wall in front of her house, like</w:t>
      </w:r>
      <w:r w:rsidRPr="00EA69E4">
        <w:rPr>
          <w:rStyle w:val="StyleUnderline"/>
        </w:rPr>
        <w:t xml:space="preserve"> </w:t>
      </w:r>
      <w:r w:rsidRPr="00EA69E4">
        <w:rPr>
          <w:rStyle w:val="StyleUnderline"/>
          <w:highlight w:val="black"/>
        </w:rPr>
        <w:t>her</w:t>
      </w:r>
      <w:r w:rsidRPr="00EA69E4">
        <w:rPr>
          <w:sz w:val="16"/>
        </w:rPr>
        <w:t xml:space="preserve"> life, is unfinished </w:t>
      </w:r>
      <w:r w:rsidRPr="008029D5">
        <w:rPr>
          <w:rStyle w:val="StyleUnderline"/>
          <w:highlight w:val="cyan"/>
        </w:rPr>
        <w:t>and it is</w:t>
      </w:r>
      <w:r w:rsidRPr="00EA69E4">
        <w:rPr>
          <w:sz w:val="16"/>
          <w:highlight w:val="cyan"/>
        </w:rPr>
        <w:t xml:space="preserve"> </w:t>
      </w:r>
      <w:r w:rsidRPr="008029D5">
        <w:rPr>
          <w:rStyle w:val="StyleUnderline"/>
          <w:highlight w:val="cyan"/>
        </w:rPr>
        <w:t>this incompleteness that haunts us</w:t>
      </w:r>
      <w:r w:rsidRPr="00EA69E4">
        <w:rPr>
          <w:rStyle w:val="StyleUnderline"/>
          <w:highlight w:val="black"/>
        </w:rPr>
        <w:t>. Lua</w:t>
      </w:r>
      <w:r w:rsidRPr="00EA69E4">
        <w:rPr>
          <w:sz w:val="16"/>
        </w:rPr>
        <w:t xml:space="preserve"> refuses to let us see </w:t>
      </w:r>
      <w:r w:rsidRPr="00EA69E4">
        <w:rPr>
          <w:rStyle w:val="StyleUnderline"/>
          <w:highlight w:val="black"/>
        </w:rPr>
        <w:t>her</w:t>
      </w:r>
      <w:r w:rsidRPr="00EA69E4">
        <w:rPr>
          <w:sz w:val="16"/>
        </w:rPr>
        <w:t xml:space="preserve"> completely. Instead, she lays a trail of breadcrumbs marking her gravesite, forcing us to remain uncomfortable in the absence of full disclosure of her life story—an unfinished life. To be a Black woman and anthropologist is to sit at the crossroads of telling and not telling, recognizing that my impossible privacy is also implicated in my mandate to tell. Ethnographic redaction—</w:t>
      </w:r>
      <w:r w:rsidRPr="00EA69E4">
        <w:rPr>
          <w:rStyle w:val="StyleUnderline"/>
          <w:sz w:val="36"/>
          <w:szCs w:val="32"/>
          <w:highlight w:val="cyan"/>
        </w:rPr>
        <w:t>refusing</w:t>
      </w:r>
      <w:r w:rsidRPr="008029D5">
        <w:rPr>
          <w:rStyle w:val="StyleUnderline"/>
          <w:highlight w:val="cyan"/>
        </w:rPr>
        <w:t xml:space="preserve"> to tell the finished story</w:t>
      </w:r>
      <w:r w:rsidRPr="00EA69E4">
        <w:rPr>
          <w:sz w:val="16"/>
        </w:rPr>
        <w:t xml:space="preserve"> and reveal the totality of what is not known—</w:t>
      </w:r>
      <w:r w:rsidRPr="008029D5">
        <w:rPr>
          <w:rStyle w:val="StyleUnderline"/>
          <w:highlight w:val="cyan"/>
        </w:rPr>
        <w:t>is, then</w:t>
      </w:r>
      <w:r w:rsidRPr="00EA69E4">
        <w:rPr>
          <w:sz w:val="16"/>
        </w:rPr>
        <w:t xml:space="preserve">, one way to engage in </w:t>
      </w:r>
      <w:r w:rsidRPr="008029D5">
        <w:rPr>
          <w:rStyle w:val="StyleUnderline"/>
          <w:highlight w:val="cyan"/>
        </w:rPr>
        <w:t>a politics of refusal</w:t>
      </w:r>
      <w:r w:rsidRPr="00EA69E4">
        <w:rPr>
          <w:sz w:val="16"/>
        </w:rPr>
        <w:t xml:space="preserve">. In my work, I imagine this method as a possibility of telling the stories of the dead without digging up their gravesites: upturning their lives and the lives of their families to mine artifacts and information rather than seek healing. Tell me the story that you want to </w:t>
      </w:r>
      <w:proofErr w:type="gramStart"/>
      <w:r w:rsidRPr="00EA69E4">
        <w:rPr>
          <w:sz w:val="16"/>
        </w:rPr>
        <w:t>tell</w:t>
      </w:r>
      <w:proofErr w:type="gramEnd"/>
      <w:r w:rsidRPr="00EA69E4">
        <w:rPr>
          <w:sz w:val="16"/>
        </w:rPr>
        <w:t xml:space="preserve"> and I will write it as you have told it. It is for you, not for me. Incomplete, on a featherbed of resistance.</w:t>
      </w:r>
    </w:p>
    <w:p w14:paraId="50CDC898" w14:textId="77777777" w:rsidR="0025170B" w:rsidRPr="0025170B" w:rsidRDefault="0025170B" w:rsidP="0025170B"/>
    <w:p w14:paraId="3CB97CFC" w14:textId="5CF57C90" w:rsidR="00D52979" w:rsidRPr="009264B8" w:rsidRDefault="00D52979" w:rsidP="00D52979">
      <w:pPr>
        <w:pStyle w:val="Heading1"/>
      </w:pPr>
      <w:r w:rsidRPr="009264B8">
        <w:t>Case</w:t>
      </w:r>
    </w:p>
    <w:p w14:paraId="233FDE06" w14:textId="77777777" w:rsidR="00D52979" w:rsidRPr="009264B8" w:rsidRDefault="00D52979" w:rsidP="00D52979">
      <w:pPr>
        <w:pStyle w:val="Heading4"/>
        <w:rPr>
          <w:rFonts w:cstheme="majorHAnsi"/>
        </w:rPr>
      </w:pPr>
      <w:r w:rsidRPr="009264B8">
        <w:rPr>
          <w:rFonts w:cstheme="majorHAnsi"/>
        </w:rPr>
        <w:t>Vote negative on presumption---</w:t>
      </w:r>
    </w:p>
    <w:p w14:paraId="6435603F" w14:textId="77777777" w:rsidR="00D52979" w:rsidRPr="009264B8" w:rsidRDefault="00D52979" w:rsidP="00D52979"/>
    <w:p w14:paraId="6EBA4972" w14:textId="77777777" w:rsidR="00D52979" w:rsidRPr="009264B8" w:rsidRDefault="00D52979" w:rsidP="00D52979">
      <w:pPr>
        <w:pStyle w:val="Heading4"/>
        <w:numPr>
          <w:ilvl w:val="0"/>
          <w:numId w:val="46"/>
        </w:numPr>
        <w:tabs>
          <w:tab w:val="num" w:pos="360"/>
        </w:tabs>
        <w:ind w:left="360"/>
        <w:rPr>
          <w:rFonts w:cstheme="majorHAnsi"/>
        </w:rPr>
      </w:pPr>
      <w:r w:rsidRPr="009264B8">
        <w:rPr>
          <w:rFonts w:cstheme="majorHAnsi"/>
        </w:rPr>
        <w:t>Sufficiency – Systems of power aren’t offense - the affirmative must solve the harms they present through a substantial shift in the status quo</w:t>
      </w:r>
    </w:p>
    <w:p w14:paraId="7BA07E37" w14:textId="77777777" w:rsidR="00D52979" w:rsidRPr="009264B8" w:rsidRDefault="00D52979" w:rsidP="00D52979">
      <w:pPr>
        <w:rPr>
          <w:rFonts w:eastAsiaTheme="majorEastAsia" w:cstheme="majorHAnsi"/>
        </w:rPr>
      </w:pPr>
    </w:p>
    <w:p w14:paraId="57170215" w14:textId="77777777" w:rsidR="00D52979" w:rsidRPr="009264B8" w:rsidRDefault="00D52979" w:rsidP="00D52979">
      <w:pPr>
        <w:pStyle w:val="Heading4"/>
        <w:numPr>
          <w:ilvl w:val="0"/>
          <w:numId w:val="46"/>
        </w:numPr>
        <w:tabs>
          <w:tab w:val="num" w:pos="360"/>
        </w:tabs>
        <w:ind w:left="360"/>
        <w:rPr>
          <w:rFonts w:cstheme="majorHAnsi"/>
        </w:rPr>
      </w:pPr>
      <w:r w:rsidRPr="009264B8">
        <w:rPr>
          <w:rFonts w:cstheme="majorHAnsi"/>
        </w:rPr>
        <w:t xml:space="preserve">Conflation DA – they conflate scholarship with praxis --- setting the burden for </w:t>
      </w:r>
      <w:proofErr w:type="spellStart"/>
      <w:r w:rsidRPr="009264B8">
        <w:rPr>
          <w:rFonts w:cstheme="majorHAnsi"/>
        </w:rPr>
        <w:t>aff</w:t>
      </w:r>
      <w:proofErr w:type="spellEnd"/>
      <w:r w:rsidRPr="009264B8">
        <w:rPr>
          <w:rFonts w:cstheme="majorHAnsi"/>
        </w:rPr>
        <w:t xml:space="preserve"> solvency at simple introduction of “new” knowledge just devolves into infinitely regressive debates --ALSO means lectures, seminars, articles, and books all solve</w:t>
      </w:r>
    </w:p>
    <w:p w14:paraId="28B7D472" w14:textId="77777777" w:rsidR="00D52979" w:rsidRPr="009264B8" w:rsidRDefault="00D52979" w:rsidP="00D52979"/>
    <w:p w14:paraId="2F5DD3B6" w14:textId="77777777" w:rsidR="00D52979" w:rsidRPr="009264B8" w:rsidRDefault="00D52979" w:rsidP="00D52979">
      <w:pPr>
        <w:pStyle w:val="Heading4"/>
      </w:pPr>
      <w:r w:rsidRPr="009264B8">
        <w:t>C) Negro-phobia DA---the affirmative has not set the conditions for black people to properly engage in your arguments which means the affirmative can shift the what the 1ac means in later speech which causes black labor to labor double to clash</w:t>
      </w:r>
    </w:p>
    <w:p w14:paraId="3D8FACBB" w14:textId="77777777" w:rsidR="00D52979" w:rsidRDefault="00D52979" w:rsidP="00D52979"/>
    <w:p w14:paraId="58CCED0A" w14:textId="77777777" w:rsidR="00E03759" w:rsidRPr="00CF5CFE" w:rsidRDefault="00E03759" w:rsidP="00E03759">
      <w:pPr>
        <w:pStyle w:val="Heading4"/>
        <w:rPr>
          <w:rFonts w:ascii="Georgia Pro" w:hAnsi="Georgia Pro"/>
        </w:rPr>
      </w:pPr>
      <w:r w:rsidRPr="00CF5CFE">
        <w:rPr>
          <w:rFonts w:ascii="Georgia Pro" w:hAnsi="Georgia Pro"/>
        </w:rPr>
        <w:t xml:space="preserve">Speculative fictions are recuperated by the military industrial complex and </w:t>
      </w:r>
      <w:r w:rsidRPr="00CF5CFE">
        <w:rPr>
          <w:rFonts w:ascii="Georgia Pro" w:hAnsi="Georgia Pro"/>
          <w:u w:val="single"/>
        </w:rPr>
        <w:t>increase the resiliency of the war machine</w:t>
      </w:r>
      <w:r w:rsidRPr="00CF5CFE">
        <w:rPr>
          <w:rFonts w:ascii="Georgia Pro" w:hAnsi="Georgia Pro"/>
        </w:rPr>
        <w:t>.</w:t>
      </w:r>
    </w:p>
    <w:p w14:paraId="48AE7937" w14:textId="77777777" w:rsidR="00E03759" w:rsidRPr="00CF5CFE" w:rsidRDefault="00E03759" w:rsidP="00E03759">
      <w:pPr>
        <w:rPr>
          <w:rFonts w:ascii="Georgia Pro" w:hAnsi="Georgia Pro"/>
        </w:rPr>
      </w:pPr>
      <w:r w:rsidRPr="00CF5CFE">
        <w:rPr>
          <w:rStyle w:val="Style13ptBold"/>
          <w:rFonts w:ascii="Georgia Pro" w:hAnsi="Georgia Pro"/>
        </w:rPr>
        <w:t>Caplan 21</w:t>
      </w:r>
      <w:r w:rsidRPr="00CF5CFE">
        <w:rPr>
          <w:rFonts w:ascii="Georgia Pro" w:hAnsi="Georgia Pro"/>
        </w:rPr>
        <w:t xml:space="preserve">, Staff Writer at Lit Hub. (Walker, 8/31/2021, “The French military’s newest weapon: science fiction writers.” Literary Hub, </w:t>
      </w:r>
      <w:hyperlink r:id="rId40" w:history="1">
        <w:r w:rsidRPr="00CF5CFE">
          <w:rPr>
            <w:rStyle w:val="Hyperlink"/>
            <w:rFonts w:ascii="Georgia Pro" w:hAnsi="Georgia Pro"/>
          </w:rPr>
          <w:t>https://lithub.com/the-french-militarys-newest-weapon-science-fiction-writers/</w:t>
        </w:r>
      </w:hyperlink>
      <w:r w:rsidRPr="00CF5CFE">
        <w:rPr>
          <w:rFonts w:ascii="Georgia Pro" w:hAnsi="Georgia Pro"/>
        </w:rPr>
        <w:t>, luna)</w:t>
      </w:r>
    </w:p>
    <w:p w14:paraId="686D11FD" w14:textId="77777777" w:rsidR="00E03759" w:rsidRPr="00CF5CFE" w:rsidRDefault="00E03759" w:rsidP="00E03759">
      <w:pPr>
        <w:rPr>
          <w:rFonts w:ascii="Georgia Pro" w:hAnsi="Georgia Pro"/>
          <w:sz w:val="16"/>
        </w:rPr>
      </w:pPr>
      <w:r w:rsidRPr="00CF5CFE">
        <w:rPr>
          <w:rFonts w:ascii="Georgia Pro" w:hAnsi="Georgia Pro"/>
          <w:sz w:val="16"/>
        </w:rPr>
        <w:t xml:space="preserve">The headlines about the benefits of reading are seemingly endless: according to various studies, reading makes you happier, less stressed, more socially adept, better at entrepreneurship, healthier, hotter, and “more awesome”. The </w:t>
      </w:r>
      <w:r w:rsidRPr="00CF5CFE">
        <w:rPr>
          <w:rStyle w:val="StyleUnderline"/>
          <w:rFonts w:ascii="Georgia Pro" w:hAnsi="Georgia Pro"/>
          <w:highlight w:val="cyan"/>
        </w:rPr>
        <w:t>logic</w:t>
      </w:r>
      <w:r w:rsidRPr="00CF5CFE">
        <w:rPr>
          <w:rFonts w:ascii="Georgia Pro" w:hAnsi="Georgia Pro"/>
          <w:sz w:val="16"/>
        </w:rPr>
        <w:t xml:space="preserve"> behind several of these claims </w:t>
      </w:r>
      <w:r w:rsidRPr="00CF5CFE">
        <w:rPr>
          <w:rStyle w:val="StyleUnderline"/>
          <w:rFonts w:ascii="Georgia Pro" w:hAnsi="Georgia Pro"/>
          <w:highlight w:val="cyan"/>
        </w:rPr>
        <w:t>is</w:t>
      </w:r>
      <w:r w:rsidRPr="00CF5CFE">
        <w:rPr>
          <w:rFonts w:ascii="Georgia Pro" w:hAnsi="Georgia Pro"/>
          <w:sz w:val="16"/>
        </w:rPr>
        <w:t xml:space="preserve"> that considering </w:t>
      </w:r>
      <w:r w:rsidRPr="00CF5CFE">
        <w:rPr>
          <w:rStyle w:val="Emphasis"/>
          <w:rFonts w:ascii="Georgia Pro" w:hAnsi="Georgia Pro"/>
          <w:highlight w:val="cyan"/>
        </w:rPr>
        <w:t>fictional scenarios allows you to better play out scenarios in your own life</w:t>
      </w:r>
      <w:r w:rsidRPr="00CF5CFE">
        <w:rPr>
          <w:rFonts w:ascii="Georgia Pro" w:hAnsi="Georgia Pro"/>
          <w:sz w:val="16"/>
        </w:rPr>
        <w:t>—</w:t>
      </w:r>
      <w:r w:rsidRPr="00CF5CFE">
        <w:rPr>
          <w:rStyle w:val="StyleUnderline"/>
          <w:rFonts w:ascii="Georgia Pro" w:hAnsi="Georgia Pro"/>
        </w:rPr>
        <w:t xml:space="preserve">and it’s also the </w:t>
      </w:r>
      <w:r w:rsidRPr="00CF5CFE">
        <w:rPr>
          <w:rStyle w:val="StyleUnderline"/>
          <w:rFonts w:ascii="Georgia Pro" w:hAnsi="Georgia Pro"/>
          <w:highlight w:val="cyan"/>
        </w:rPr>
        <w:t>logic behind</w:t>
      </w:r>
      <w:r w:rsidRPr="00CF5CFE">
        <w:rPr>
          <w:rStyle w:val="StyleUnderline"/>
          <w:rFonts w:ascii="Georgia Pro" w:hAnsi="Georgia Pro"/>
        </w:rPr>
        <w:t xml:space="preserve"> the </w:t>
      </w:r>
      <w:r w:rsidRPr="00CF5CFE">
        <w:rPr>
          <w:rStyle w:val="Emphasis"/>
          <w:rFonts w:ascii="Georgia Pro" w:hAnsi="Georgia Pro"/>
          <w:highlight w:val="cyan"/>
        </w:rPr>
        <w:t>French military employing science fiction writers</w:t>
      </w:r>
      <w:r w:rsidRPr="00CF5CFE">
        <w:rPr>
          <w:rFonts w:ascii="Georgia Pro" w:hAnsi="Georgia Pro"/>
          <w:sz w:val="16"/>
        </w:rPr>
        <w:t>.</w:t>
      </w:r>
    </w:p>
    <w:p w14:paraId="3B57FD0A" w14:textId="77777777" w:rsidR="00E03759" w:rsidRPr="00CF5CFE" w:rsidRDefault="00E03759" w:rsidP="00E03759">
      <w:pPr>
        <w:rPr>
          <w:rFonts w:ascii="Georgia Pro" w:hAnsi="Georgia Pro"/>
          <w:sz w:val="16"/>
        </w:rPr>
      </w:pPr>
      <w:r w:rsidRPr="00CF5CFE">
        <w:rPr>
          <w:rFonts w:ascii="Georgia Pro" w:hAnsi="Georgia Pro"/>
          <w:sz w:val="16"/>
        </w:rPr>
        <w:t xml:space="preserve">Essentially, reports Le Monde and </w:t>
      </w:r>
      <w:proofErr w:type="spellStart"/>
      <w:r w:rsidRPr="00CF5CFE">
        <w:rPr>
          <w:rFonts w:ascii="Georgia Pro" w:hAnsi="Georgia Pro"/>
          <w:sz w:val="16"/>
        </w:rPr>
        <w:t>WorldCrunch</w:t>
      </w:r>
      <w:proofErr w:type="spellEnd"/>
      <w:r w:rsidRPr="00CF5CFE">
        <w:rPr>
          <w:rFonts w:ascii="Georgia Pro" w:hAnsi="Georgia Pro"/>
          <w:sz w:val="16"/>
        </w:rPr>
        <w:t>, the French Military of Defense is working with the University of Paris Sciences and Lettres to train their military on sci-fi-</w:t>
      </w:r>
      <w:proofErr w:type="spellStart"/>
      <w:r w:rsidRPr="00CF5CFE">
        <w:rPr>
          <w:rFonts w:ascii="Georgia Pro" w:hAnsi="Georgia Pro"/>
          <w:sz w:val="16"/>
        </w:rPr>
        <w:t>esque</w:t>
      </w:r>
      <w:proofErr w:type="spellEnd"/>
      <w:r w:rsidRPr="00CF5CFE">
        <w:rPr>
          <w:rFonts w:ascii="Georgia Pro" w:hAnsi="Georgia Pro"/>
          <w:sz w:val="16"/>
        </w:rPr>
        <w:t xml:space="preserve"> ideas. </w:t>
      </w:r>
      <w:r w:rsidRPr="00CF5CFE">
        <w:rPr>
          <w:rStyle w:val="StyleUnderline"/>
          <w:rFonts w:ascii="Georgia Pro" w:hAnsi="Georgia Pro"/>
        </w:rPr>
        <w:t xml:space="preserve">The science fiction </w:t>
      </w:r>
      <w:r w:rsidRPr="00CF5CFE">
        <w:rPr>
          <w:rStyle w:val="StyleUnderline"/>
          <w:rFonts w:ascii="Georgia Pro" w:hAnsi="Georgia Pro"/>
          <w:highlight w:val="cyan"/>
        </w:rPr>
        <w:t>writers</w:t>
      </w:r>
      <w:r w:rsidRPr="00CF5CFE">
        <w:rPr>
          <w:rStyle w:val="StyleUnderline"/>
          <w:rFonts w:ascii="Georgia Pro" w:hAnsi="Georgia Pro"/>
        </w:rPr>
        <w:t xml:space="preserve">, already in the business of thinking of futuristic technology and social innovations, </w:t>
      </w:r>
      <w:r w:rsidRPr="00CF5CFE">
        <w:rPr>
          <w:rStyle w:val="StyleUnderline"/>
          <w:rFonts w:ascii="Georgia Pro" w:hAnsi="Georgia Pro"/>
          <w:highlight w:val="cyan"/>
        </w:rPr>
        <w:t>come up with</w:t>
      </w:r>
      <w:r w:rsidRPr="00CF5CFE">
        <w:rPr>
          <w:rStyle w:val="StyleUnderline"/>
          <w:rFonts w:ascii="Georgia Pro" w:hAnsi="Georgia Pro"/>
        </w:rPr>
        <w:t xml:space="preserve"> futuristic </w:t>
      </w:r>
      <w:r w:rsidRPr="00CF5CFE">
        <w:rPr>
          <w:rStyle w:val="StyleUnderline"/>
          <w:rFonts w:ascii="Georgia Pro" w:hAnsi="Georgia Pro"/>
          <w:highlight w:val="cyan"/>
        </w:rPr>
        <w:t>scenarios</w:t>
      </w:r>
      <w:r w:rsidRPr="00CF5CFE">
        <w:rPr>
          <w:rStyle w:val="StyleUnderline"/>
          <w:rFonts w:ascii="Georgia Pro" w:hAnsi="Georgia Pro"/>
        </w:rPr>
        <w:t xml:space="preserve"> that could possibly endanger France between 2030 and 2060.</w:t>
      </w:r>
      <w:r w:rsidRPr="00CF5CFE">
        <w:rPr>
          <w:rFonts w:ascii="Georgia Pro" w:hAnsi="Georgia Pro"/>
          <w:sz w:val="16"/>
        </w:rPr>
        <w:t xml:space="preserve"> Once the </w:t>
      </w:r>
      <w:r w:rsidRPr="00CF5CFE">
        <w:rPr>
          <w:rStyle w:val="StyleUnderline"/>
          <w:rFonts w:ascii="Georgia Pro" w:hAnsi="Georgia Pro"/>
        </w:rPr>
        <w:t>sci-fi writers</w:t>
      </w:r>
      <w:r w:rsidRPr="00CF5CFE">
        <w:rPr>
          <w:rFonts w:ascii="Georgia Pro" w:hAnsi="Georgia Pro"/>
          <w:sz w:val="16"/>
        </w:rPr>
        <w:t xml:space="preserve">, called the “Red Team,” </w:t>
      </w:r>
      <w:r w:rsidRPr="00CF5CFE">
        <w:rPr>
          <w:rStyle w:val="StyleUnderline"/>
          <w:rFonts w:ascii="Georgia Pro" w:hAnsi="Georgia Pro"/>
          <w:highlight w:val="cyan"/>
        </w:rPr>
        <w:t>fact-check with</w:t>
      </w:r>
      <w:r w:rsidRPr="00CF5CFE">
        <w:rPr>
          <w:rFonts w:ascii="Georgia Pro" w:hAnsi="Georgia Pro"/>
          <w:sz w:val="16"/>
        </w:rPr>
        <w:t xml:space="preserve"> “The Purple Team,” academics working in </w:t>
      </w:r>
      <w:r w:rsidRPr="00CF5CFE">
        <w:rPr>
          <w:rStyle w:val="Emphasis"/>
          <w:rFonts w:ascii="Georgia Pro" w:hAnsi="Georgia Pro"/>
          <w:highlight w:val="cyan"/>
        </w:rPr>
        <w:t>AI and tech</w:t>
      </w:r>
      <w:r w:rsidRPr="00CF5CFE">
        <w:rPr>
          <w:rFonts w:ascii="Georgia Pro" w:hAnsi="Georgia Pro"/>
          <w:sz w:val="16"/>
        </w:rPr>
        <w:t xml:space="preserve">, </w:t>
      </w:r>
      <w:r w:rsidRPr="00CF5CFE">
        <w:rPr>
          <w:rStyle w:val="StyleUnderline"/>
          <w:rFonts w:ascii="Georgia Pro" w:hAnsi="Georgia Pro"/>
          <w:highlight w:val="cyan"/>
        </w:rPr>
        <w:t>and</w:t>
      </w:r>
      <w:r w:rsidRPr="00CF5CFE">
        <w:rPr>
          <w:rFonts w:ascii="Georgia Pro" w:hAnsi="Georgia Pro"/>
          <w:sz w:val="16"/>
        </w:rPr>
        <w:t xml:space="preserve"> the “Blue Team,” </w:t>
      </w:r>
      <w:r w:rsidRPr="00CF5CFE">
        <w:rPr>
          <w:rStyle w:val="Emphasis"/>
          <w:rFonts w:ascii="Georgia Pro" w:hAnsi="Georgia Pro"/>
          <w:highlight w:val="cyan"/>
        </w:rPr>
        <w:t>military</w:t>
      </w:r>
      <w:r w:rsidRPr="00CF5CFE">
        <w:rPr>
          <w:rFonts w:ascii="Georgia Pro" w:hAnsi="Georgia Pro"/>
          <w:sz w:val="16"/>
        </w:rPr>
        <w:t xml:space="preserve">, </w:t>
      </w:r>
      <w:r w:rsidRPr="00CF5CFE">
        <w:rPr>
          <w:rStyle w:val="StyleUnderline"/>
          <w:rFonts w:ascii="Georgia Pro" w:hAnsi="Georgia Pro"/>
        </w:rPr>
        <w:t xml:space="preserve">the </w:t>
      </w:r>
      <w:r w:rsidRPr="00CF5CFE">
        <w:rPr>
          <w:rStyle w:val="StyleUnderline"/>
          <w:rFonts w:ascii="Georgia Pro" w:hAnsi="Georgia Pro"/>
          <w:highlight w:val="cyan"/>
        </w:rPr>
        <w:t>military uses those ideas as practice scenarios</w:t>
      </w:r>
      <w:r w:rsidRPr="00CF5CFE">
        <w:rPr>
          <w:rFonts w:ascii="Georgia Pro" w:hAnsi="Georgia Pro"/>
          <w:sz w:val="16"/>
        </w:rPr>
        <w:t>.</w:t>
      </w:r>
    </w:p>
    <w:p w14:paraId="39933237" w14:textId="77777777" w:rsidR="00E03759" w:rsidRPr="00CF5CFE" w:rsidRDefault="00E03759" w:rsidP="00E03759">
      <w:pPr>
        <w:rPr>
          <w:rFonts w:ascii="Georgia Pro" w:hAnsi="Georgia Pro"/>
          <w:sz w:val="16"/>
        </w:rPr>
      </w:pPr>
      <w:r w:rsidRPr="00CF5CFE">
        <w:rPr>
          <w:rFonts w:ascii="Georgia Pro" w:hAnsi="Georgia Pro"/>
          <w:sz w:val="16"/>
        </w:rPr>
        <w:t>Said infantry battalion commander Jean-Baptiste Colas to Le Monde: “</w:t>
      </w:r>
      <w:r w:rsidRPr="00CF5CFE">
        <w:rPr>
          <w:rStyle w:val="StyleUnderline"/>
          <w:rFonts w:ascii="Georgia Pro" w:hAnsi="Georgia Pro"/>
        </w:rPr>
        <w:t>What the Red Team imagines must destabilize, scare us, blame, or even beat us</w:t>
      </w:r>
      <w:r w:rsidRPr="00CF5CFE">
        <w:rPr>
          <w:rFonts w:ascii="Georgia Pro" w:hAnsi="Georgia Pro"/>
          <w:sz w:val="16"/>
        </w:rPr>
        <w:t>.” The Red Team can also raise ideas that the French military usually excludes for ethical reasons, like augmented humans (!).</w:t>
      </w:r>
    </w:p>
    <w:p w14:paraId="5EFA29B1" w14:textId="77777777" w:rsidR="00E03759" w:rsidRPr="00CF5CFE" w:rsidRDefault="00E03759" w:rsidP="00E03759">
      <w:pPr>
        <w:rPr>
          <w:rFonts w:ascii="Georgia Pro" w:hAnsi="Georgia Pro"/>
          <w:sz w:val="16"/>
        </w:rPr>
      </w:pPr>
      <w:r w:rsidRPr="00CF5CFE">
        <w:rPr>
          <w:rFonts w:ascii="Georgia Pro" w:hAnsi="Georgia Pro"/>
          <w:sz w:val="16"/>
        </w:rPr>
        <w:t>A little surprisingly, a fraction of the scenarios are made available for public consumption on the Red Team’s website; the two scenarios currently on the site are “The Sublime Door Opens Again,” a world where hypervelocity missiles have caused armies to design shields that can cover a whole city, and “Chronicle of an Announced Cultural Death,” a world where communities have siloed themselves into “safe spheres”.</w:t>
      </w:r>
    </w:p>
    <w:p w14:paraId="3E1E509B" w14:textId="77777777" w:rsidR="00E03759" w:rsidRDefault="00E03759" w:rsidP="00E03759">
      <w:pPr>
        <w:rPr>
          <w:rFonts w:ascii="Georgia Pro" w:hAnsi="Georgia Pro"/>
          <w:sz w:val="16"/>
        </w:rPr>
      </w:pPr>
      <w:r w:rsidRPr="00CF5CFE">
        <w:rPr>
          <w:rFonts w:ascii="Georgia Pro" w:hAnsi="Georgia Pro"/>
          <w:sz w:val="16"/>
        </w:rPr>
        <w:t xml:space="preserve">The lesson is clear: </w:t>
      </w:r>
      <w:r w:rsidRPr="00CF5CFE">
        <w:rPr>
          <w:rStyle w:val="Emphasis"/>
          <w:rFonts w:ascii="Georgia Pro" w:hAnsi="Georgia Pro"/>
          <w:highlight w:val="cyan"/>
        </w:rPr>
        <w:t>if you’re a sci-fi writer looking for a job</w:t>
      </w:r>
      <w:r w:rsidRPr="00CF5CFE">
        <w:rPr>
          <w:rStyle w:val="Emphasis"/>
          <w:rFonts w:ascii="Georgia Pro" w:hAnsi="Georgia Pro"/>
        </w:rPr>
        <w:t xml:space="preserve">, </w:t>
      </w:r>
      <w:r w:rsidRPr="00CF5CFE">
        <w:rPr>
          <w:rStyle w:val="Emphasis"/>
          <w:rFonts w:ascii="Georgia Pro" w:hAnsi="Georgia Pro"/>
          <w:highlight w:val="cyan"/>
        </w:rPr>
        <w:t>walk into your nearest government buildin</w:t>
      </w:r>
      <w:r w:rsidRPr="00CF5CFE">
        <w:rPr>
          <w:rStyle w:val="Emphasis"/>
          <w:rFonts w:ascii="Georgia Pro" w:hAnsi="Georgia Pro"/>
        </w:rPr>
        <w:t>g and say you have some ideas for dangerous inventions that could wipe out your entire country</w:t>
      </w:r>
      <w:r w:rsidRPr="00CF5CFE">
        <w:rPr>
          <w:rFonts w:ascii="Georgia Pro" w:hAnsi="Georgia Pro"/>
          <w:sz w:val="16"/>
        </w:rPr>
        <w:t>. Then see what happens!</w:t>
      </w:r>
    </w:p>
    <w:p w14:paraId="6E0647EA" w14:textId="77777777" w:rsidR="00E03759" w:rsidRDefault="00E03759" w:rsidP="00E03759">
      <w:pPr>
        <w:pStyle w:val="Heading4"/>
      </w:pPr>
      <w:r w:rsidRPr="00FF6B1F">
        <w:t xml:space="preserve">Collective </w:t>
      </w:r>
      <w:r w:rsidRPr="001D4B0E">
        <w:t>responsibility</w:t>
      </w:r>
      <w:r w:rsidRPr="002E4C18">
        <w:t xml:space="preserve"> form</w:t>
      </w:r>
      <w:r>
        <w:t xml:space="preserve">s as a coping mechanism for whiteness </w:t>
      </w:r>
      <w:r w:rsidRPr="002E4C18">
        <w:t>to manage the unpayable deb</w:t>
      </w:r>
      <w:r>
        <w:t xml:space="preserve">t of slavery as a project of </w:t>
      </w:r>
      <w:r w:rsidRPr="00F06A38">
        <w:t>racial reconciliation.</w:t>
      </w:r>
      <w:r>
        <w:t xml:space="preserve"> </w:t>
      </w:r>
    </w:p>
    <w:p w14:paraId="0201D3E6" w14:textId="77777777" w:rsidR="00E03759" w:rsidRPr="00156CC0" w:rsidRDefault="00E03759" w:rsidP="00E03759">
      <w:r w:rsidRPr="00047176">
        <w:rPr>
          <w:rStyle w:val="Heading4Char"/>
        </w:rPr>
        <w:t>Pham 23</w:t>
      </w:r>
      <w:r w:rsidRPr="00156CC0">
        <w:t xml:space="preserve"> (Vinh T. Pham</w:t>
      </w:r>
      <w:r>
        <w:t xml:space="preserve"> masters </w:t>
      </w:r>
      <w:proofErr w:type="spellStart"/>
      <w:r>
        <w:t>studnet</w:t>
      </w:r>
      <w:proofErr w:type="spellEnd"/>
      <w:r>
        <w:t xml:space="preserve"> at </w:t>
      </w:r>
      <w:r w:rsidRPr="00283CE6">
        <w:t>CUNY Graduate Center</w:t>
      </w:r>
      <w:r w:rsidRPr="00156CC0">
        <w:t xml:space="preserve">, </w:t>
      </w:r>
      <w:r w:rsidRPr="00716DAC">
        <w:t xml:space="preserve">Reflections on the Digital </w:t>
      </w:r>
      <w:proofErr w:type="spellStart"/>
      <w:r w:rsidRPr="00716DAC">
        <w:t>Memor</w:t>
      </w:r>
      <w:proofErr w:type="spellEnd"/>
      <w:r w:rsidRPr="00716DAC">
        <w:t xml:space="preserve"> Reflections on the Digital Memory of Trans-Atlantic </w:t>
      </w:r>
      <w:r>
        <w:t xml:space="preserve">Slavery, </w:t>
      </w:r>
      <w:r w:rsidRPr="00156CC0">
        <w:t>September</w:t>
      </w:r>
      <w:r>
        <w:t xml:space="preserve"> 2023, ATW/WZE)</w:t>
      </w:r>
    </w:p>
    <w:p w14:paraId="1B2AC3A6" w14:textId="77777777" w:rsidR="00E03759" w:rsidRDefault="00E03759" w:rsidP="00E03759">
      <w:r w:rsidRPr="001D6475">
        <w:t xml:space="preserve">My contention is that this model of </w:t>
      </w:r>
      <w:r w:rsidRPr="00AC78CF">
        <w:rPr>
          <w:u w:val="single"/>
        </w:rPr>
        <w:t>unpayable debt</w:t>
      </w:r>
      <w:r w:rsidRPr="001D6475">
        <w:t xml:space="preserve">/indebtedness and distinction, where </w:t>
      </w:r>
      <w:r w:rsidRPr="00AC78CF">
        <w:rPr>
          <w:u w:val="single"/>
        </w:rPr>
        <w:t>Blackness becomes figured as</w:t>
      </w:r>
      <w:r w:rsidRPr="001D6475">
        <w:t xml:space="preserve"> nothing but </w:t>
      </w:r>
      <w:r w:rsidRPr="00AC78CF">
        <w:rPr>
          <w:u w:val="single"/>
        </w:rPr>
        <w:t>a site of negation</w:t>
      </w:r>
      <w:r w:rsidRPr="001D6475">
        <w:t xml:space="preserve">, illustrates the way modern anti-Blackness works. </w:t>
      </w:r>
      <w:r w:rsidRPr="00AC78CF">
        <w:rPr>
          <w:u w:val="single"/>
        </w:rPr>
        <w:t xml:space="preserve">As Beloved shows, the fear of an </w:t>
      </w:r>
      <w:r w:rsidRPr="005B4BB1">
        <w:rPr>
          <w:highlight w:val="cyan"/>
          <w:u w:val="single"/>
        </w:rPr>
        <w:t xml:space="preserve">unpayable debt haunts </w:t>
      </w:r>
      <w:r w:rsidRPr="00AA7475">
        <w:rPr>
          <w:highlight w:val="cyan"/>
          <w:u w:val="single"/>
        </w:rPr>
        <w:t>Black</w:t>
      </w:r>
      <w:r w:rsidRPr="00AA7475">
        <w:rPr>
          <w:u w:val="single"/>
        </w:rPr>
        <w:t xml:space="preserve"> ex-slave</w:t>
      </w:r>
      <w:r w:rsidRPr="00AA7475">
        <w:rPr>
          <w:highlight w:val="cyan"/>
          <w:u w:val="single"/>
        </w:rPr>
        <w:t xml:space="preserve">s </w:t>
      </w:r>
      <w:r w:rsidRPr="005B4BB1">
        <w:rPr>
          <w:u w:val="single"/>
        </w:rPr>
        <w:t>and their ancestors, leading to an act of distinction</w:t>
      </w:r>
      <w:r w:rsidRPr="001D6475">
        <w:t xml:space="preserve">—between them and Beloved–whose resolution is tentative at best. However, </w:t>
      </w:r>
      <w:r w:rsidRPr="005B4BB1">
        <w:rPr>
          <w:highlight w:val="cyan"/>
          <w:u w:val="single"/>
        </w:rPr>
        <w:t>non-Black people are also “paralyzed by</w:t>
      </w:r>
      <w:r w:rsidRPr="00AC78CF">
        <w:rPr>
          <w:u w:val="single"/>
        </w:rPr>
        <w:t xml:space="preserve"> the </w:t>
      </w:r>
      <w:r w:rsidRPr="005B4BB1">
        <w:rPr>
          <w:highlight w:val="cyan"/>
          <w:u w:val="single"/>
        </w:rPr>
        <w:t xml:space="preserve">unpayable debt </w:t>
      </w:r>
      <w:r w:rsidRPr="005B4BB1">
        <w:rPr>
          <w:u w:val="single"/>
        </w:rPr>
        <w:t>they</w:t>
      </w:r>
      <w:r w:rsidRPr="00AC78CF">
        <w:rPr>
          <w:u w:val="single"/>
        </w:rPr>
        <w:t xml:space="preserve"> know themselves to </w:t>
      </w:r>
      <w:r w:rsidRPr="005B4BB1">
        <w:rPr>
          <w:u w:val="single"/>
        </w:rPr>
        <w:t>owe</w:t>
      </w:r>
      <w:r w:rsidRPr="005B4BB1">
        <w:rPr>
          <w:highlight w:val="cyan"/>
          <w:u w:val="single"/>
        </w:rPr>
        <w:t>,” they feel “doomed to endless contemplation of the past,”</w:t>
      </w:r>
      <w:r w:rsidRPr="001D6475">
        <w:t xml:space="preserve"> as </w:t>
      </w:r>
      <w:proofErr w:type="spellStart"/>
      <w:r w:rsidRPr="001D6475">
        <w:t>Dussere</w:t>
      </w:r>
      <w:proofErr w:type="spellEnd"/>
      <w:r w:rsidRPr="001D6475">
        <w:t xml:space="preserve"> points out in the white southern characters in Faulkner’s oeuvre. 110 The debt of honor emerges from this anxiety, </w:t>
      </w:r>
      <w:r w:rsidRPr="005B4BB1">
        <w:rPr>
          <w:highlight w:val="cyan"/>
          <w:u w:val="single"/>
        </w:rPr>
        <w:t>enabling</w:t>
      </w:r>
      <w:r w:rsidRPr="00030986">
        <w:rPr>
          <w:u w:val="single"/>
        </w:rPr>
        <w:t xml:space="preserve"> a form of </w:t>
      </w:r>
      <w:r w:rsidRPr="005B4BB1">
        <w:rPr>
          <w:highlight w:val="cyan"/>
          <w:u w:val="single"/>
        </w:rPr>
        <w:t>payment that</w:t>
      </w:r>
      <w:r w:rsidRPr="001D6475">
        <w:t xml:space="preserve">, as we already know, </w:t>
      </w:r>
      <w:r w:rsidRPr="005B4BB1">
        <w:rPr>
          <w:highlight w:val="cyan"/>
          <w:u w:val="single"/>
        </w:rPr>
        <w:t>ends up</w:t>
      </w:r>
      <w:r w:rsidRPr="00030986">
        <w:rPr>
          <w:u w:val="single"/>
        </w:rPr>
        <w:t xml:space="preserve"> only </w:t>
      </w:r>
      <w:r w:rsidRPr="005B4BB1">
        <w:rPr>
          <w:highlight w:val="cyan"/>
          <w:u w:val="single"/>
        </w:rPr>
        <w:t>re-producing racial distinctions</w:t>
      </w:r>
      <w:r w:rsidRPr="001D6475">
        <w:t xml:space="preserve">. With this in mind, we might say </w:t>
      </w:r>
      <w:r w:rsidRPr="00671686">
        <w:rPr>
          <w:u w:val="single"/>
        </w:rPr>
        <w:t>that the debt of honor covers</w:t>
      </w:r>
      <w:r w:rsidRPr="001D6475">
        <w:t xml:space="preserve"> up not only this anxiety but also the </w:t>
      </w:r>
      <w:r w:rsidRPr="00671686">
        <w:rPr>
          <w:u w:val="single"/>
        </w:rPr>
        <w:t>debt’s un-payability without fully extinguishing it</w:t>
      </w:r>
      <w:r w:rsidRPr="001D6475">
        <w:t xml:space="preserve">, instead </w:t>
      </w:r>
      <w:r w:rsidRPr="005B4BB1">
        <w:rPr>
          <w:highlight w:val="cyan"/>
          <w:u w:val="single"/>
        </w:rPr>
        <w:t>transforming into a common burden</w:t>
      </w:r>
      <w:r w:rsidRPr="00671686">
        <w:rPr>
          <w:u w:val="single"/>
        </w:rPr>
        <w:t xml:space="preserve"> and responsibility </w:t>
      </w:r>
      <w:r w:rsidRPr="005B4BB1">
        <w:rPr>
          <w:highlight w:val="cyan"/>
          <w:u w:val="single"/>
        </w:rPr>
        <w:t>across racial lines</w:t>
      </w:r>
      <w:r w:rsidRPr="00671686">
        <w:rPr>
          <w:u w:val="single"/>
        </w:rPr>
        <w:t xml:space="preserve">. The model of </w:t>
      </w:r>
      <w:r w:rsidRPr="005B4BB1">
        <w:rPr>
          <w:highlight w:val="cyan"/>
          <w:u w:val="single"/>
        </w:rPr>
        <w:t>honor ends up rehearsing</w:t>
      </w:r>
      <w:r w:rsidRPr="001D6475">
        <w:t xml:space="preserve"> a </w:t>
      </w:r>
      <w:r w:rsidRPr="005B4BB1">
        <w:rPr>
          <w:u w:val="single"/>
        </w:rPr>
        <w:t>quasi-</w:t>
      </w:r>
      <w:r w:rsidRPr="005B4BB1">
        <w:rPr>
          <w:highlight w:val="cyan"/>
          <w:u w:val="single"/>
        </w:rPr>
        <w:t xml:space="preserve">racial hierarchy in </w:t>
      </w:r>
      <w:r w:rsidRPr="005B4BB1">
        <w:rPr>
          <w:u w:val="single"/>
        </w:rPr>
        <w:t xml:space="preserve">the </w:t>
      </w:r>
      <w:r w:rsidRPr="005B4BB1">
        <w:rPr>
          <w:highlight w:val="cyan"/>
          <w:u w:val="single"/>
        </w:rPr>
        <w:t xml:space="preserve">guise </w:t>
      </w:r>
      <w:r w:rsidRPr="001C705A">
        <w:rPr>
          <w:highlight w:val="cyan"/>
          <w:u w:val="single"/>
        </w:rPr>
        <w:t xml:space="preserve">of a collective </w:t>
      </w:r>
      <w:r w:rsidRPr="001C705A">
        <w:rPr>
          <w:u w:val="single"/>
        </w:rPr>
        <w:t>responsibility</w:t>
      </w:r>
      <w:r w:rsidRPr="00980DB7">
        <w:rPr>
          <w:highlight w:val="cyan"/>
          <w:u w:val="single"/>
        </w:rPr>
        <w:t>. “Mastery [becomes] defined by</w:t>
      </w:r>
      <w:r w:rsidRPr="001D6475">
        <w:t xml:space="preserve"> self-regulation, </w:t>
      </w:r>
      <w:r w:rsidRPr="00980DB7">
        <w:rPr>
          <w:highlight w:val="cyan"/>
          <w:u w:val="single"/>
        </w:rPr>
        <w:t>indebtedness</w:t>
      </w:r>
      <w:r w:rsidRPr="001D6475">
        <w:t xml:space="preserve"> and responsibility, </w:t>
      </w:r>
      <w:r w:rsidRPr="00980DB7">
        <w:rPr>
          <w:highlight w:val="cyan"/>
          <w:u w:val="single"/>
        </w:rPr>
        <w:t>careful regard for</w:t>
      </w:r>
      <w:r w:rsidRPr="001D6475">
        <w:t xml:space="preserve"> the predilections of </w:t>
      </w:r>
      <w:r w:rsidRPr="00980DB7">
        <w:rPr>
          <w:highlight w:val="cyan"/>
          <w:u w:val="single"/>
        </w:rPr>
        <w:t>former masters, and</w:t>
      </w:r>
      <w:r w:rsidRPr="001D6475">
        <w:t xml:space="preserve"> agility at </w:t>
      </w:r>
      <w:r w:rsidRPr="00980DB7">
        <w:rPr>
          <w:highlight w:val="cyan"/>
          <w:u w:val="single"/>
        </w:rPr>
        <w:t>sidestepping</w:t>
      </w:r>
      <w:r w:rsidRPr="001D6475">
        <w:t xml:space="preserve"> the ‘sore toes’ of prejudice, </w:t>
      </w:r>
      <w:r w:rsidRPr="00980DB7">
        <w:rPr>
          <w:highlight w:val="cyan"/>
          <w:u w:val="single"/>
        </w:rPr>
        <w:t>anger, and resentment</w:t>
      </w:r>
      <w:r w:rsidRPr="001D6475">
        <w:t>… bore[</w:t>
      </w:r>
      <w:proofErr w:type="spellStart"/>
      <w:r w:rsidRPr="001D6475">
        <w:t>ing</w:t>
      </w:r>
      <w:proofErr w:type="spellEnd"/>
      <w:r w:rsidRPr="001D6475">
        <w:t xml:space="preserve">] </w:t>
      </w:r>
      <w:r w:rsidRPr="00980DB7">
        <w:rPr>
          <w:highlight w:val="cyan"/>
          <w:u w:val="single"/>
        </w:rPr>
        <w:t xml:space="preserve">a striking resemblance </w:t>
      </w:r>
      <w:proofErr w:type="gramStart"/>
      <w:r w:rsidRPr="00980DB7">
        <w:rPr>
          <w:highlight w:val="cyan"/>
          <w:u w:val="single"/>
        </w:rPr>
        <w:t>to</w:t>
      </w:r>
      <w:r>
        <w:rPr>
          <w:u w:val="single"/>
        </w:rPr>
        <w:t xml:space="preserve"> </w:t>
      </w:r>
      <w:r w:rsidRPr="001D6475">
        <w:t xml:space="preserve"> the</w:t>
      </w:r>
      <w:proofErr w:type="gramEnd"/>
      <w:r w:rsidRPr="001D6475">
        <w:t xml:space="preserve"> prostration of </w:t>
      </w:r>
      <w:r w:rsidRPr="00980DB7">
        <w:rPr>
          <w:highlight w:val="cyan"/>
          <w:u w:val="single"/>
        </w:rPr>
        <w:t>slavery</w:t>
      </w:r>
      <w:r w:rsidRPr="001D6475">
        <w:t>,” as Hartman</w:t>
      </w:r>
      <w:r>
        <w:t xml:space="preserve"> </w:t>
      </w:r>
      <w:r w:rsidRPr="00507A79">
        <w:t xml:space="preserve">writes. 111 In other words, </w:t>
      </w:r>
      <w:r w:rsidRPr="00764789">
        <w:rPr>
          <w:u w:val="single"/>
        </w:rPr>
        <w:t xml:space="preserve">the </w:t>
      </w:r>
      <w:r w:rsidRPr="00C14C04">
        <w:rPr>
          <w:highlight w:val="cyan"/>
          <w:u w:val="single"/>
        </w:rPr>
        <w:t>gift of freedom</w:t>
      </w:r>
      <w:r w:rsidRPr="00507A79">
        <w:t xml:space="preserve"> to former slaves </w:t>
      </w:r>
      <w:r w:rsidRPr="00C14C04">
        <w:rPr>
          <w:highlight w:val="cyan"/>
          <w:u w:val="single"/>
        </w:rPr>
        <w:t>is</w:t>
      </w:r>
      <w:r w:rsidRPr="00507A79">
        <w:t xml:space="preserve"> but </w:t>
      </w:r>
      <w:r w:rsidRPr="00C14C04">
        <w:rPr>
          <w:u w:val="single"/>
        </w:rPr>
        <w:t>a</w:t>
      </w:r>
      <w:r w:rsidRPr="00507A79">
        <w:t xml:space="preserve"> sort of </w:t>
      </w:r>
      <w:r w:rsidRPr="00494E6C">
        <w:rPr>
          <w:u w:val="single"/>
        </w:rPr>
        <w:t xml:space="preserve">socialization of </w:t>
      </w:r>
      <w:r w:rsidRPr="00C14C04">
        <w:rPr>
          <w:highlight w:val="cyan"/>
          <w:u w:val="single"/>
        </w:rPr>
        <w:t xml:space="preserve">the slaveowner’s tactics of control in the form of </w:t>
      </w:r>
      <w:r w:rsidRPr="001C705A">
        <w:rPr>
          <w:u w:val="single"/>
        </w:rPr>
        <w:t>‘honor,’</w:t>
      </w:r>
      <w:r w:rsidRPr="001C705A">
        <w:t xml:space="preserve"> ‘responsibility,’ </w:t>
      </w:r>
      <w:r w:rsidRPr="001C705A">
        <w:rPr>
          <w:u w:val="single"/>
        </w:rPr>
        <w:t xml:space="preserve">and </w:t>
      </w:r>
      <w:r w:rsidRPr="00C14C04">
        <w:rPr>
          <w:highlight w:val="cyan"/>
          <w:u w:val="single"/>
        </w:rPr>
        <w:t>‘</w:t>
      </w:r>
      <w:r w:rsidRPr="00B135FF">
        <w:rPr>
          <w:highlight w:val="cyan"/>
          <w:u w:val="single"/>
        </w:rPr>
        <w:t xml:space="preserve">debt’. </w:t>
      </w:r>
      <w:r w:rsidRPr="001C3357">
        <w:rPr>
          <w:u w:val="single"/>
        </w:rPr>
        <w:t xml:space="preserve">Civil </w:t>
      </w:r>
      <w:r w:rsidRPr="00B135FF">
        <w:rPr>
          <w:highlight w:val="cyan"/>
          <w:u w:val="single"/>
        </w:rPr>
        <w:t>society</w:t>
      </w:r>
      <w:r w:rsidRPr="00B135FF">
        <w:rPr>
          <w:u w:val="single"/>
        </w:rPr>
        <w:t xml:space="preserve"> in the afterlife of slavery </w:t>
      </w:r>
      <w:r w:rsidRPr="00B135FF">
        <w:rPr>
          <w:highlight w:val="cyan"/>
          <w:u w:val="single"/>
        </w:rPr>
        <w:t>markets</w:t>
      </w:r>
      <w:r w:rsidRPr="00B135FF">
        <w:rPr>
          <w:u w:val="single"/>
        </w:rPr>
        <w:t xml:space="preserve"> these </w:t>
      </w:r>
      <w:r w:rsidRPr="001C3357">
        <w:rPr>
          <w:highlight w:val="cyan"/>
          <w:u w:val="single"/>
        </w:rPr>
        <w:t xml:space="preserve">virtues in the </w:t>
      </w:r>
      <w:r w:rsidRPr="00B135FF">
        <w:rPr>
          <w:highlight w:val="cyan"/>
          <w:u w:val="single"/>
        </w:rPr>
        <w:t>guise of collective responsibilities or antiracist</w:t>
      </w:r>
      <w:r w:rsidRPr="00B135FF">
        <w:rPr>
          <w:u w:val="single"/>
        </w:rPr>
        <w:t xml:space="preserve"> ‘human’ </w:t>
      </w:r>
      <w:r w:rsidRPr="00B135FF">
        <w:rPr>
          <w:highlight w:val="cyan"/>
          <w:u w:val="single"/>
        </w:rPr>
        <w:t>relationality, the burdens</w:t>
      </w:r>
      <w:r w:rsidRPr="00B135FF">
        <w:rPr>
          <w:u w:val="single"/>
        </w:rPr>
        <w:t xml:space="preserve"> of which end up largely </w:t>
      </w:r>
      <w:r w:rsidRPr="00B135FF">
        <w:rPr>
          <w:highlight w:val="cyan"/>
          <w:u w:val="single"/>
        </w:rPr>
        <w:t>fall</w:t>
      </w:r>
      <w:r w:rsidRPr="00B135FF">
        <w:rPr>
          <w:u w:val="single"/>
        </w:rPr>
        <w:t xml:space="preserve">ing </w:t>
      </w:r>
      <w:r w:rsidRPr="00B135FF">
        <w:rPr>
          <w:highlight w:val="cyan"/>
          <w:u w:val="single"/>
        </w:rPr>
        <w:t>on Black people</w:t>
      </w:r>
      <w:r w:rsidRPr="00507A79">
        <w:t>. 112</w:t>
      </w:r>
      <w:r w:rsidRPr="00D9705C">
        <w:t xml:space="preserve"> </w:t>
      </w:r>
      <w:r w:rsidRPr="0080229E">
        <w:rPr>
          <w:highlight w:val="cyan"/>
          <w:u w:val="single"/>
        </w:rPr>
        <w:t>The consequence is</w:t>
      </w:r>
      <w:r w:rsidRPr="00D9705C">
        <w:t xml:space="preserve"> the introduction of a </w:t>
      </w:r>
      <w:r w:rsidRPr="0080229E">
        <w:rPr>
          <w:highlight w:val="cyan"/>
          <w:u w:val="single"/>
        </w:rPr>
        <w:t>new</w:t>
      </w:r>
      <w:r w:rsidRPr="00D9705C">
        <w:t xml:space="preserve"> set of </w:t>
      </w:r>
      <w:r w:rsidRPr="0080229E">
        <w:rPr>
          <w:highlight w:val="cyan"/>
          <w:u w:val="single"/>
        </w:rPr>
        <w:t>metrics for which judgements between “good” and “bad” Black</w:t>
      </w:r>
      <w:r w:rsidRPr="00D9705C">
        <w:t xml:space="preserve"> socio-</w:t>
      </w:r>
      <w:r w:rsidRPr="0080229E">
        <w:rPr>
          <w:highlight w:val="cyan"/>
          <w:u w:val="single"/>
        </w:rPr>
        <w:t>political actors can be made</w:t>
      </w:r>
      <w:r w:rsidRPr="00766453">
        <w:rPr>
          <w:u w:val="single"/>
        </w:rPr>
        <w:t>,</w:t>
      </w:r>
      <w:r w:rsidRPr="00D9705C">
        <w:t xml:space="preserve"> as Sara Maria Sorentino points out in her analysis of the problematic ‘wage slavery’ metaphor. 113 </w:t>
      </w:r>
      <w:r w:rsidRPr="00494E6C">
        <w:t xml:space="preserve">The </w:t>
      </w:r>
      <w:r w:rsidRPr="00494E6C">
        <w:rPr>
          <w:u w:val="single"/>
        </w:rPr>
        <w:t>distinction</w:t>
      </w:r>
      <w:r w:rsidRPr="00494E6C">
        <w:t xml:space="preserve"> made at the end of Beloved, </w:t>
      </w:r>
      <w:r w:rsidRPr="00494E6C">
        <w:rPr>
          <w:u w:val="single"/>
        </w:rPr>
        <w:t>between the town and Beloved, illustrates the</w:t>
      </w:r>
      <w:r w:rsidRPr="0080229E">
        <w:rPr>
          <w:u w:val="single"/>
        </w:rPr>
        <w:t xml:space="preserve"> way in </w:t>
      </w:r>
      <w:r w:rsidRPr="00494E6C">
        <w:rPr>
          <w:u w:val="single"/>
        </w:rPr>
        <w:t>which anti-blackness still manifest</w:t>
      </w:r>
      <w:r w:rsidRPr="001C3357">
        <w:rPr>
          <w:u w:val="single"/>
        </w:rPr>
        <w:t xml:space="preserve">s </w:t>
      </w:r>
      <w:r w:rsidRPr="0080229E">
        <w:rPr>
          <w:highlight w:val="cyan"/>
          <w:u w:val="single"/>
        </w:rPr>
        <w:t>after emancipation</w:t>
      </w:r>
      <w:r w:rsidRPr="0080229E">
        <w:rPr>
          <w:u w:val="single"/>
        </w:rPr>
        <w:t>.</w:t>
      </w:r>
    </w:p>
    <w:p w14:paraId="52A06769" w14:textId="77777777" w:rsidR="00E03759" w:rsidRDefault="00E03759" w:rsidP="00E03759">
      <w:pPr>
        <w:rPr>
          <w:u w:val="single"/>
        </w:rPr>
      </w:pPr>
      <w:r w:rsidRPr="00D90E6E">
        <w:t xml:space="preserve">I am ultimately concerned with the universal socialization and racialization of the ‘unpayable debt’ figure after chattel slavery. Insofar as Sorentino’s critique of the wage slavery metaphor revolves more generally around the ruse of analogy, where in this instance “the slave can only analogically reappear as theoretical ammunition in a comparative explication of capitalist materiality,” I suggest its stakes can be applied also to the anxious invocations of debt explored in this chapter. What Beloved affords us to see, I argue, is </w:t>
      </w:r>
      <w:r w:rsidRPr="00035DFD">
        <w:rPr>
          <w:u w:val="single"/>
        </w:rPr>
        <w:t>racial slavery’s rupturing of history by blackening the idea of debt into an unpayable one</w:t>
      </w:r>
      <w:r w:rsidRPr="00D90E6E">
        <w:t xml:space="preserve">. As such, in the modern world, </w:t>
      </w:r>
      <w:r w:rsidRPr="00035DFD">
        <w:rPr>
          <w:u w:val="single"/>
        </w:rPr>
        <w:t xml:space="preserve">the </w:t>
      </w:r>
      <w:r w:rsidRPr="001C3357">
        <w:rPr>
          <w:highlight w:val="cyan"/>
          <w:u w:val="single"/>
        </w:rPr>
        <w:t>anxiety of this</w:t>
      </w:r>
      <w:r w:rsidRPr="00035DFD">
        <w:rPr>
          <w:u w:val="single"/>
        </w:rPr>
        <w:t xml:space="preserve"> unpayable </w:t>
      </w:r>
      <w:r w:rsidRPr="001C3357">
        <w:rPr>
          <w:highlight w:val="cyan"/>
          <w:u w:val="single"/>
        </w:rPr>
        <w:t>debt</w:t>
      </w:r>
      <w:r w:rsidRPr="00D90E6E">
        <w:t>—manifesting as guilt, shame, or indebtedness around the violence of history—</w:t>
      </w:r>
      <w:r w:rsidRPr="001C3357">
        <w:rPr>
          <w:highlight w:val="cyan"/>
          <w:u w:val="single"/>
        </w:rPr>
        <w:t>seems inextricable from non-Black fears of Blackness</w:t>
      </w:r>
      <w:r w:rsidRPr="00D90E6E">
        <w:t xml:space="preserve">. Indeed, </w:t>
      </w:r>
      <w:proofErr w:type="gramStart"/>
      <w:r w:rsidRPr="00D90E6E">
        <w:t xml:space="preserve">it would seem that </w:t>
      </w:r>
      <w:r w:rsidRPr="00035DFD">
        <w:rPr>
          <w:u w:val="single"/>
        </w:rPr>
        <w:t>for</w:t>
      </w:r>
      <w:proofErr w:type="gramEnd"/>
      <w:r w:rsidRPr="00035DFD">
        <w:rPr>
          <w:u w:val="single"/>
        </w:rPr>
        <w:t xml:space="preserve"> Morrison, </w:t>
      </w:r>
      <w:r w:rsidRPr="001C3357">
        <w:rPr>
          <w:highlight w:val="cyan"/>
          <w:u w:val="single"/>
        </w:rPr>
        <w:t>the violent intimacy of</w:t>
      </w:r>
      <w:r w:rsidRPr="00035DFD">
        <w:rPr>
          <w:u w:val="single"/>
        </w:rPr>
        <w:t xml:space="preserve"> debt and (</w:t>
      </w:r>
      <w:r w:rsidRPr="00AB387C">
        <w:rPr>
          <w:highlight w:val="cyan"/>
          <w:u w:val="single"/>
        </w:rPr>
        <w:t xml:space="preserve">re)memory </w:t>
      </w:r>
      <w:r w:rsidRPr="001C3357">
        <w:rPr>
          <w:highlight w:val="cyan"/>
          <w:u w:val="single"/>
        </w:rPr>
        <w:t>is</w:t>
      </w:r>
      <w:r w:rsidRPr="00035DFD">
        <w:rPr>
          <w:u w:val="single"/>
        </w:rPr>
        <w:t xml:space="preserve"> nothing less than the time of </w:t>
      </w:r>
      <w:r w:rsidRPr="001C3357">
        <w:rPr>
          <w:highlight w:val="cyan"/>
          <w:u w:val="single"/>
        </w:rPr>
        <w:t>slavery</w:t>
      </w:r>
      <w:r w:rsidRPr="00035DFD">
        <w:rPr>
          <w:u w:val="single"/>
        </w:rPr>
        <w:t>.</w:t>
      </w:r>
    </w:p>
    <w:p w14:paraId="6EAC0926" w14:textId="77777777" w:rsidR="00E03759" w:rsidRPr="00172245" w:rsidRDefault="00E03759" w:rsidP="00E03759"/>
    <w:p w14:paraId="58E7E71F" w14:textId="77777777" w:rsidR="00E03759" w:rsidRPr="00181461" w:rsidRDefault="00E03759" w:rsidP="00E03759">
      <w:pPr>
        <w:pStyle w:val="Heading4"/>
        <w:rPr>
          <w:u w:val="single"/>
        </w:rPr>
      </w:pPr>
      <w:r>
        <w:t>Specifically, their debt-based analytic isn’t accurate.</w:t>
      </w:r>
    </w:p>
    <w:p w14:paraId="539A74E4" w14:textId="77777777" w:rsidR="00E03759" w:rsidRDefault="00E03759" w:rsidP="00E03759">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Deleuziana, No. 5, 2017. </w:t>
      </w:r>
    </w:p>
    <w:p w14:paraId="6783267E" w14:textId="77777777" w:rsidR="00E03759" w:rsidRPr="00614F40" w:rsidRDefault="00E03759" w:rsidP="00E03759">
      <w:pPr>
        <w:rPr>
          <w:sz w:val="16"/>
        </w:rPr>
      </w:pPr>
      <w:r w:rsidRPr="00614F40">
        <w:rPr>
          <w:sz w:val="16"/>
        </w:rPr>
        <w:t xml:space="preserve">With these notions briefly defined, </w:t>
      </w:r>
      <w:r w:rsidRPr="001B6E39">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1B6E39">
        <w:rPr>
          <w:rStyle w:val="Emphasis"/>
          <w:highlight w:val="cyan"/>
        </w:rPr>
        <w:t>mutual elaboration of debt</w:t>
      </w:r>
      <w:r w:rsidRPr="00396F0E">
        <w:rPr>
          <w:rStyle w:val="StyleUnderline"/>
        </w:rPr>
        <w:t xml:space="preserve">, </w:t>
      </w:r>
      <w:r w:rsidRPr="00614F40">
        <w:rPr>
          <w:rStyle w:val="Emphasis"/>
        </w:rPr>
        <w:t xml:space="preserve">in the </w:t>
      </w:r>
      <w:proofErr w:type="spellStart"/>
      <w:r w:rsidRPr="00614F40">
        <w:rPr>
          <w:rStyle w:val="Emphasis"/>
        </w:rPr>
        <w:t>undercommons</w:t>
      </w:r>
      <w:proofErr w:type="spellEnd"/>
      <w:r w:rsidRPr="00614F40">
        <w:rPr>
          <w:sz w:val="16"/>
        </w:rPr>
        <w:t xml:space="preserve">. Harney and Moten’s concept of study </w:t>
      </w:r>
      <w:proofErr w:type="gramStart"/>
      <w:r w:rsidRPr="00614F40">
        <w:rPr>
          <w:sz w:val="16"/>
        </w:rPr>
        <w:t>pertains</w:t>
      </w:r>
      <w:proofErr w:type="gramEnd"/>
      <w:r w:rsidRPr="00614F40">
        <w:rPr>
          <w:sz w:val="16"/>
        </w:rPr>
        <w:t xml:space="preserve"> to those practices of thought which are not subsumed within logics of </w:t>
      </w:r>
      <w:proofErr w:type="spellStart"/>
      <w:r w:rsidRPr="00614F40">
        <w:rPr>
          <w:sz w:val="16"/>
        </w:rPr>
        <w:t>individualisation</w:t>
      </w:r>
      <w:proofErr w:type="spellEnd"/>
      <w:r w:rsidRPr="00614F40">
        <w:rPr>
          <w:sz w:val="16"/>
        </w:rPr>
        <w:t xml:space="preserve"> and competition – </w:t>
      </w:r>
      <w:r w:rsidRPr="00396F0E">
        <w:rPr>
          <w:rStyle w:val="StyleUnderline"/>
        </w:rPr>
        <w:t>study</w:t>
      </w:r>
      <w:r w:rsidRPr="00614F40">
        <w:rPr>
          <w:sz w:val="16"/>
        </w:rPr>
        <w:t xml:space="preserve"> is not “knowledge production” in the sense promoted by the contemporary university – and </w:t>
      </w:r>
      <w:r w:rsidRPr="001B6E39">
        <w:rPr>
          <w:rStyle w:val="StyleUnderline"/>
          <w:highlight w:val="cyan"/>
        </w:rPr>
        <w:t xml:space="preserve">takes </w:t>
      </w:r>
      <w:r w:rsidRPr="001B6E39">
        <w:rPr>
          <w:rStyle w:val="Emphasis"/>
          <w:highlight w:val="cyan"/>
        </w:rPr>
        <w:t xml:space="preserve">place where the </w:t>
      </w:r>
      <w:proofErr w:type="spellStart"/>
      <w:r w:rsidRPr="001B6E39">
        <w:rPr>
          <w:rStyle w:val="Emphasis"/>
          <w:highlight w:val="cyan"/>
        </w:rPr>
        <w:t>undercommons</w:t>
      </w:r>
      <w:proofErr w:type="spellEnd"/>
      <w:r w:rsidRPr="001B6E39">
        <w:rPr>
          <w:rStyle w:val="Emphasis"/>
          <w:highlight w:val="cyan"/>
        </w:rPr>
        <w:t xml:space="preserve">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as such,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though study, </w:t>
      </w:r>
      <w:r w:rsidRPr="00396F0E">
        <w:rPr>
          <w:rStyle w:val="StyleUnderline"/>
        </w:rPr>
        <w:t xml:space="preserve">the </w:t>
      </w:r>
      <w:proofErr w:type="spellStart"/>
      <w:r w:rsidRPr="00614F40">
        <w:rPr>
          <w:rStyle w:val="Emphasis"/>
        </w:rPr>
        <w:t>undercommons</w:t>
      </w:r>
      <w:proofErr w:type="spellEnd"/>
      <w:r w:rsidRPr="00614F40">
        <w:rPr>
          <w:rStyle w:val="Emphasis"/>
        </w:rPr>
        <w:t xml:space="preserve">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w:t>
      </w:r>
      <w:proofErr w:type="spellStart"/>
      <w:r w:rsidRPr="00614F40">
        <w:rPr>
          <w:sz w:val="16"/>
        </w:rPr>
        <w:t>professionalisation</w:t>
      </w:r>
      <w:proofErr w:type="spellEnd"/>
      <w:r w:rsidRPr="00614F40">
        <w:rPr>
          <w:sz w:val="16"/>
        </w:rPr>
        <w:t xml:space="preserve"> and policy are attempts to capture the capacity to study that the </w:t>
      </w:r>
      <w:proofErr w:type="spellStart"/>
      <w:r w:rsidRPr="00614F40">
        <w:rPr>
          <w:sz w:val="16"/>
        </w:rPr>
        <w:t>undercommons</w:t>
      </w:r>
      <w:proofErr w:type="spellEnd"/>
      <w:r w:rsidRPr="00614F40">
        <w:rPr>
          <w:sz w:val="16"/>
        </w:rPr>
        <w:t xml:space="preserve"> have). </w:t>
      </w:r>
      <w:proofErr w:type="gramStart"/>
      <w:r w:rsidRPr="00614F40">
        <w:rPr>
          <w:sz w:val="16"/>
        </w:rPr>
        <w:t>So</w:t>
      </w:r>
      <w:proofErr w:type="gramEnd"/>
      <w:r w:rsidRPr="00614F40">
        <w:rPr>
          <w:sz w:val="16"/>
        </w:rPr>
        <w:t xml:space="preserve"> what do they do, those «committed to black study in the university’s </w:t>
      </w:r>
      <w:proofErr w:type="spellStart"/>
      <w:r w:rsidRPr="00614F40">
        <w:rPr>
          <w:sz w:val="16"/>
        </w:rPr>
        <w:t>undercommon</w:t>
      </w:r>
      <w:proofErr w:type="spellEnd"/>
      <w:r w:rsidRPr="00614F40">
        <w:rPr>
          <w:sz w:val="16"/>
        </w:rPr>
        <w:t xml:space="preserve"> </w:t>
      </w:r>
      <w:proofErr w:type="gramStart"/>
      <w:r w:rsidRPr="00614F40">
        <w:rPr>
          <w:sz w:val="16"/>
        </w:rPr>
        <w:t>rooms?»</w:t>
      </w:r>
      <w:proofErr w:type="gramEnd"/>
      <w:r w:rsidRPr="00614F40">
        <w:rPr>
          <w:sz w:val="16"/>
        </w:rPr>
        <w:t xml:space="preserve"> (2013: 67). </w:t>
      </w:r>
    </w:p>
    <w:p w14:paraId="2D689D8B" w14:textId="77777777" w:rsidR="00E03759" w:rsidRPr="00614F40" w:rsidRDefault="00E03759" w:rsidP="00E03759">
      <w:pPr>
        <w:rPr>
          <w:sz w:val="16"/>
        </w:rPr>
      </w:pPr>
      <w:r w:rsidRPr="00614F40">
        <w:rPr>
          <w:sz w:val="16"/>
        </w:rPr>
        <w:t xml:space="preserve">They study without an end, plan without a pause, rebel without a policy, conserve without a patrimony. They study in the </w:t>
      </w:r>
      <w:proofErr w:type="gramStart"/>
      <w:r w:rsidRPr="00614F40">
        <w:rPr>
          <w:sz w:val="16"/>
        </w:rPr>
        <w:t>university</w:t>
      </w:r>
      <w:proofErr w:type="gramEnd"/>
      <w:r w:rsidRPr="00614F40">
        <w:rPr>
          <w:sz w:val="16"/>
        </w:rPr>
        <w:t xml:space="preserve"> and the university forces them under, relegates them to the state of those without interests, without credit, without debt that bears interest, that earns credits. They never graduate. They just </w:t>
      </w:r>
      <w:proofErr w:type="spellStart"/>
      <w:r w:rsidRPr="00614F40">
        <w:rPr>
          <w:sz w:val="16"/>
        </w:rPr>
        <w:t>ain’t</w:t>
      </w:r>
      <w:proofErr w:type="spellEnd"/>
      <w:r w:rsidRPr="00614F40">
        <w:rPr>
          <w:sz w:val="16"/>
        </w:rPr>
        <w:t xml:space="preserve"> ready. They’re building something down there. Mutual debt, debt unpayable, debt unbounded, debt unconsolidated, debt to each other in study group, to others in a nurse’s room, to others in a barber shop, to others in a squat, a dump, </w:t>
      </w:r>
      <w:proofErr w:type="gramStart"/>
      <w:r w:rsidRPr="00614F40">
        <w:rPr>
          <w:sz w:val="16"/>
        </w:rPr>
        <w:t>a</w:t>
      </w:r>
      <w:proofErr w:type="gramEnd"/>
      <w:r w:rsidRPr="00614F40">
        <w:rPr>
          <w:sz w:val="16"/>
        </w:rPr>
        <w:t xml:space="preserve"> woods, a bed, an embrace. (2013: 67-68) </w:t>
      </w:r>
    </w:p>
    <w:p w14:paraId="2170BB4F" w14:textId="77777777" w:rsidR="00E03759" w:rsidRPr="00614F40" w:rsidRDefault="00E03759" w:rsidP="00E03759">
      <w:pPr>
        <w:rPr>
          <w:sz w:val="16"/>
        </w:rPr>
      </w:pPr>
      <w:r w:rsidRPr="001B6E39">
        <w:rPr>
          <w:rStyle w:val="Emphasis"/>
          <w:highlight w:val="cyan"/>
        </w:rPr>
        <w:t>What informal space is not a site of study</w:t>
      </w:r>
      <w:r w:rsidRPr="001B6E39">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1B6E39">
        <w:rPr>
          <w:rStyle w:val="StyleUnderline"/>
          <w:highlight w:val="cyan"/>
        </w:rPr>
        <w:t>Despite regimes of credit</w:t>
      </w:r>
      <w:r w:rsidRPr="00614F40">
        <w:rPr>
          <w:sz w:val="16"/>
        </w:rPr>
        <w:t xml:space="preserve">, despite policies to capture the </w:t>
      </w:r>
      <w:proofErr w:type="spellStart"/>
      <w:r w:rsidRPr="00614F40">
        <w:rPr>
          <w:sz w:val="16"/>
        </w:rPr>
        <w:t>undercommons</w:t>
      </w:r>
      <w:proofErr w:type="spellEnd"/>
      <w:r w:rsidRPr="00614F40">
        <w:rPr>
          <w:sz w:val="16"/>
        </w:rPr>
        <w:t xml:space="preserve"> into accreditation and professionalism, which is to say despite the professionals’ attempt to locate and make policy to address the </w:t>
      </w:r>
      <w:proofErr w:type="spellStart"/>
      <w:r w:rsidRPr="00614F40">
        <w:rPr>
          <w:sz w:val="16"/>
        </w:rPr>
        <w:t>undercommons</w:t>
      </w:r>
      <w:proofErr w:type="spellEnd"/>
      <w:r w:rsidRPr="00614F40">
        <w:rPr>
          <w:sz w:val="16"/>
        </w:rPr>
        <w:t xml:space="preserve">. Policy as instruction from above; policy as correction (curriculum as policy; curriculum as </w:t>
      </w:r>
      <w:proofErr w:type="spellStart"/>
      <w:r w:rsidRPr="00614F40">
        <w:rPr>
          <w:sz w:val="16"/>
        </w:rPr>
        <w:t>professionalisation</w:t>
      </w:r>
      <w:proofErr w:type="spellEnd"/>
      <w:r w:rsidRPr="00614F40">
        <w:rPr>
          <w:sz w:val="16"/>
        </w:rPr>
        <w:t xml:space="preserve"> (Hall and Smyth 2016; </w:t>
      </w:r>
      <w:proofErr w:type="spellStart"/>
      <w:r w:rsidRPr="00614F40">
        <w:rPr>
          <w:sz w:val="16"/>
        </w:rPr>
        <w:t>Heleta</w:t>
      </w:r>
      <w:proofErr w:type="spellEnd"/>
      <w:r w:rsidRPr="00614F40">
        <w:rPr>
          <w:sz w:val="16"/>
        </w:rPr>
        <w:t xml:space="preserve"> 2016)). </w:t>
      </w:r>
      <w:r w:rsidRPr="001B6E39">
        <w:rPr>
          <w:rStyle w:val="StyleUnderline"/>
          <w:highlight w:val="cyan"/>
        </w:rPr>
        <w:t xml:space="preserve">Planning, launched from </w:t>
      </w:r>
      <w:r w:rsidRPr="001B6E39">
        <w:rPr>
          <w:rStyle w:val="Emphasis"/>
          <w:highlight w:val="cyan"/>
        </w:rPr>
        <w:t>anywhere</w:t>
      </w:r>
      <w:r w:rsidRPr="00614F40">
        <w:rPr>
          <w:sz w:val="16"/>
        </w:rPr>
        <w:t xml:space="preserve"> («</w:t>
      </w:r>
      <w:r w:rsidRPr="001B6E39">
        <w:rPr>
          <w:rStyle w:val="StyleUnderline"/>
          <w:highlight w:val="cyan"/>
        </w:rPr>
        <w:t xml:space="preserve">any </w:t>
      </w:r>
      <w:r w:rsidRPr="001B6E39">
        <w:rPr>
          <w:rStyle w:val="Emphasis"/>
          <w:highlight w:val="cyan"/>
        </w:rPr>
        <w:t>kitchen</w:t>
      </w:r>
      <w:r w:rsidRPr="001B6E39">
        <w:rPr>
          <w:rStyle w:val="StyleUnderline"/>
          <w:highlight w:val="cyan"/>
        </w:rPr>
        <w:t>,</w:t>
      </w:r>
      <w:r w:rsidRPr="00396F0E">
        <w:rPr>
          <w:rStyle w:val="StyleUnderline"/>
        </w:rPr>
        <w:t xml:space="preserve"> any </w:t>
      </w:r>
      <w:r w:rsidRPr="001B6E39">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1B6E39">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1B6E39">
        <w:rPr>
          <w:rStyle w:val="Emphasis"/>
          <w:highlight w:val="cyan"/>
        </w:rPr>
        <w:t>improvised party</w:t>
      </w:r>
      <w:r w:rsidRPr="00614F40">
        <w:rPr>
          <w:sz w:val="16"/>
        </w:rPr>
        <w:t xml:space="preserve">» (2013: 74)), </w:t>
      </w:r>
      <w:r w:rsidRPr="001B6E39">
        <w:rPr>
          <w:rStyle w:val="StyleUnderline"/>
          <w:highlight w:val="cyan"/>
        </w:rPr>
        <w:t xml:space="preserve">is a </w:t>
      </w:r>
      <w:r w:rsidRPr="001B6E39">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w:t>
      </w:r>
      <w:proofErr w:type="spellStart"/>
      <w:r w:rsidRPr="00614F40">
        <w:rPr>
          <w:sz w:val="16"/>
        </w:rPr>
        <w:t>futurial</w:t>
      </w:r>
      <w:proofErr w:type="spellEnd"/>
      <w:r w:rsidRPr="00614F40">
        <w:rPr>
          <w:sz w:val="16"/>
        </w:rPr>
        <w:t xml:space="preserve"> presence of the forms of life that make such activities possible» (2013: 75). Study as </w:t>
      </w:r>
      <w:proofErr w:type="spellStart"/>
      <w:r w:rsidRPr="00614F40">
        <w:rPr>
          <w:sz w:val="16"/>
        </w:rPr>
        <w:t>futurial</w:t>
      </w:r>
      <w:proofErr w:type="spellEnd"/>
      <w:r w:rsidRPr="00614F40">
        <w:rPr>
          <w:sz w:val="16"/>
        </w:rPr>
        <w:t xml:space="preserve"> and experimental being-with-others. As such, </w:t>
      </w:r>
      <w:r w:rsidRPr="001B6E39">
        <w:rPr>
          <w:rStyle w:val="StyleUnderline"/>
          <w:highlight w:val="cyan"/>
        </w:rPr>
        <w:t>the university is</w:t>
      </w:r>
      <w:r w:rsidRPr="00614F40">
        <w:rPr>
          <w:sz w:val="16"/>
        </w:rPr>
        <w:t xml:space="preserve">, no doubt, </w:t>
      </w:r>
      <w:r w:rsidRPr="001B6E39">
        <w:rPr>
          <w:rStyle w:val="Emphasis"/>
          <w:highlight w:val="cyan"/>
        </w:rPr>
        <w:t>a</w:t>
      </w:r>
      <w:r w:rsidRPr="001B6E39">
        <w:rPr>
          <w:rStyle w:val="StyleUnderline"/>
          <w:highlight w:val="cyan"/>
        </w:rPr>
        <w:t xml:space="preserve"> place</w:t>
      </w:r>
      <w:r w:rsidRPr="00396F0E">
        <w:rPr>
          <w:rStyle w:val="StyleUnderline"/>
        </w:rPr>
        <w:t xml:space="preserve"> of study, </w:t>
      </w:r>
      <w:r w:rsidRPr="001B6E39">
        <w:rPr>
          <w:rStyle w:val="StyleUnderline"/>
          <w:highlight w:val="cyan"/>
        </w:rPr>
        <w:t xml:space="preserve">but study is </w:t>
      </w:r>
      <w:r w:rsidRPr="001B6E39">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7CCE890E" w14:textId="77777777" w:rsidR="00E03759" w:rsidRPr="00614F40" w:rsidRDefault="00E03759" w:rsidP="00E03759">
      <w:pPr>
        <w:rPr>
          <w:sz w:val="16"/>
        </w:rPr>
      </w:pPr>
      <w:r w:rsidRPr="001B6E39">
        <w:rPr>
          <w:rStyle w:val="StyleUnderline"/>
          <w:highlight w:val="cyan"/>
        </w:rPr>
        <w:t>In study</w:t>
      </w:r>
      <w:r w:rsidRPr="00396F0E">
        <w:rPr>
          <w:rStyle w:val="StyleUnderline"/>
        </w:rPr>
        <w:t xml:space="preserve"> - where debt is permanent, inexpiable, and always being elaborated – </w:t>
      </w:r>
      <w:r w:rsidRPr="001B6E39">
        <w:rPr>
          <w:rStyle w:val="StyleUnderline"/>
          <w:highlight w:val="cyan"/>
        </w:rPr>
        <w:t xml:space="preserve">one can </w:t>
      </w:r>
      <w:r w:rsidRPr="001B6E39">
        <w:rPr>
          <w:rStyle w:val="Emphasis"/>
          <w:highlight w:val="cyan"/>
        </w:rPr>
        <w:t>lose track</w:t>
      </w:r>
      <w:r w:rsidRPr="001B6E39">
        <w:rPr>
          <w:rStyle w:val="StyleUnderline"/>
          <w:highlight w:val="cyan"/>
        </w:rPr>
        <w:t>. This</w:t>
      </w:r>
      <w:r w:rsidRPr="00614F40">
        <w:rPr>
          <w:sz w:val="16"/>
        </w:rPr>
        <w:t xml:space="preserve">, in fact, </w:t>
      </w:r>
      <w:r w:rsidRPr="001B6E39">
        <w:rPr>
          <w:rStyle w:val="StyleUnderline"/>
          <w:highlight w:val="cyan"/>
        </w:rPr>
        <w:t xml:space="preserve">is </w:t>
      </w:r>
      <w:r w:rsidRPr="001B6E39">
        <w:rPr>
          <w:rStyle w:val="Emphasis"/>
          <w:highlight w:val="cyan"/>
        </w:rPr>
        <w:t>necessary</w:t>
      </w:r>
      <w:r w:rsidRPr="00396F0E">
        <w:rPr>
          <w:rStyle w:val="StyleUnderline"/>
        </w:rPr>
        <w:t xml:space="preserve"> for study’s open-endedness. When we enter study, </w:t>
      </w:r>
      <w:r w:rsidRPr="001B6E39">
        <w:rPr>
          <w:rStyle w:val="StyleUnderline"/>
          <w:highlight w:val="cyan"/>
        </w:rPr>
        <w:t xml:space="preserve">we </w:t>
      </w:r>
      <w:r w:rsidRPr="001B6E39">
        <w:rPr>
          <w:rStyle w:val="Emphasis"/>
          <w:highlight w:val="cyan"/>
        </w:rPr>
        <w:t>forget our debts</w:t>
      </w:r>
      <w:r w:rsidRPr="00614F40">
        <w:rPr>
          <w:sz w:val="16"/>
        </w:rPr>
        <w:t xml:space="preserve">, and «begin to see that </w:t>
      </w:r>
      <w:r w:rsidRPr="001B6E39">
        <w:rPr>
          <w:rStyle w:val="StyleUnderline"/>
          <w:highlight w:val="cyan"/>
        </w:rPr>
        <w:t xml:space="preserve">the whole point is to </w:t>
      </w:r>
      <w:r w:rsidRPr="001B6E39">
        <w:rPr>
          <w:rStyle w:val="Emphasis"/>
          <w:highlight w:val="cyan"/>
        </w:rPr>
        <w:t>lose track of them</w:t>
      </w:r>
      <w:r w:rsidRPr="00614F40">
        <w:rPr>
          <w:sz w:val="16"/>
        </w:rPr>
        <w:t xml:space="preserve"> and just build them in a way that allows for everyone to feel that she or he can contribute or not contribute to being in a space» (2013: 109). An ongoing experiment with the informal, “with and for” each other in their projects of study. No longer simply “in but not of” the university, but also “within and for” the </w:t>
      </w:r>
      <w:proofErr w:type="spellStart"/>
      <w:r w:rsidRPr="00614F40">
        <w:rPr>
          <w:sz w:val="16"/>
        </w:rPr>
        <w:t>undercommons</w:t>
      </w:r>
      <w:proofErr w:type="spellEnd"/>
      <w:r w:rsidRPr="00614F40">
        <w:rPr>
          <w:sz w:val="16"/>
        </w:rPr>
        <w:t xml:space="preserve"> of the university. Not that this movement is without its difficulties: </w:t>
      </w:r>
    </w:p>
    <w:p w14:paraId="1A6CE99B" w14:textId="77777777" w:rsidR="00E03759" w:rsidRPr="00614F40" w:rsidRDefault="00E03759" w:rsidP="00E03759">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w:t>
      </w:r>
      <w:proofErr w:type="gramStart"/>
      <w:r w:rsidRPr="00614F40">
        <w:rPr>
          <w:sz w:val="16"/>
        </w:rPr>
        <w:t>say</w:t>
      </w:r>
      <w:proofErr w:type="gramEnd"/>
      <w:r w:rsidRPr="00614F40">
        <w:rPr>
          <w:sz w:val="16"/>
        </w:rPr>
        <w:t xml:space="preserve"> “with and for,” I mean studying with people rather than teaching them, and when I say “for,” I mean studying with people in service of a project, which in this case I think we could just say is more study. (2013: 147-148, my emphases) </w:t>
      </w:r>
    </w:p>
    <w:p w14:paraId="5F4A9B06" w14:textId="77777777" w:rsidR="00E03759" w:rsidRPr="00614F40" w:rsidRDefault="00E03759" w:rsidP="00E03759">
      <w:pPr>
        <w:rPr>
          <w:sz w:val="16"/>
        </w:rPr>
      </w:pPr>
      <w:r w:rsidRPr="00614F40">
        <w:rPr>
          <w:sz w:val="16"/>
        </w:rPr>
        <w:t xml:space="preserve">How to be “with and for” is thereby itself a project of study. </w:t>
      </w:r>
      <w:r w:rsidRPr="00396F0E">
        <w:rPr>
          <w:rStyle w:val="StyleUnderline"/>
        </w:rPr>
        <w:t xml:space="preserve">The </w:t>
      </w:r>
      <w:proofErr w:type="spellStart"/>
      <w:r w:rsidRPr="00396F0E">
        <w:rPr>
          <w:rStyle w:val="StyleUnderline"/>
        </w:rPr>
        <w:t>undercommons</w:t>
      </w:r>
      <w:proofErr w:type="spellEnd"/>
      <w:r w:rsidRPr="00396F0E">
        <w:rPr>
          <w:rStyle w:val="StyleUnderline"/>
        </w:rPr>
        <w:t xml:space="preserve">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w:t>
      </w:r>
      <w:proofErr w:type="spellStart"/>
      <w:r w:rsidRPr="00614F40">
        <w:rPr>
          <w:sz w:val="16"/>
        </w:rPr>
        <w:t>organisation</w:t>
      </w:r>
      <w:proofErr w:type="spellEnd"/>
      <w:r w:rsidRPr="00614F40">
        <w:rPr>
          <w:sz w:val="16"/>
        </w:rPr>
        <w:t xml:space="preserve"> when discussing the activities of the </w:t>
      </w:r>
      <w:proofErr w:type="spellStart"/>
      <w:r w:rsidRPr="00614F40">
        <w:rPr>
          <w:sz w:val="16"/>
        </w:rPr>
        <w:t>undercommons</w:t>
      </w:r>
      <w:proofErr w:type="spellEnd"/>
      <w:r w:rsidRPr="00614F40">
        <w:rPr>
          <w:sz w:val="16"/>
        </w:rPr>
        <w:t xml:space="preserve">. That the </w:t>
      </w:r>
      <w:proofErr w:type="spellStart"/>
      <w:r w:rsidRPr="00614F40">
        <w:rPr>
          <w:sz w:val="16"/>
        </w:rPr>
        <w:t>undercommons</w:t>
      </w:r>
      <w:proofErr w:type="spellEnd"/>
      <w:r w:rsidRPr="00614F40">
        <w:rPr>
          <w:sz w:val="16"/>
        </w:rPr>
        <w:t xml:space="preserve"> participates in prophecy is another aspect of their lack of professionalism and </w:t>
      </w:r>
      <w:proofErr w:type="spellStart"/>
      <w:r w:rsidRPr="00614F40">
        <w:rPr>
          <w:sz w:val="16"/>
        </w:rPr>
        <w:t>naïvety</w:t>
      </w:r>
      <w:proofErr w:type="spellEnd"/>
      <w:r w:rsidRPr="00614F40">
        <w:rPr>
          <w:sz w:val="16"/>
        </w:rPr>
        <w:t xml:space="preserve">. Their planning is of a prophetic type; of, as I have already noted, an experimental and </w:t>
      </w:r>
      <w:proofErr w:type="spellStart"/>
      <w:r w:rsidRPr="00614F40">
        <w:rPr>
          <w:sz w:val="16"/>
        </w:rPr>
        <w:t>futurial</w:t>
      </w:r>
      <w:proofErr w:type="spellEnd"/>
      <w:r w:rsidRPr="00614F40">
        <w:rPr>
          <w:sz w:val="16"/>
        </w:rPr>
        <w:t xml:space="preserve"> type. Administration, policy, and governance </w:t>
      </w:r>
      <w:proofErr w:type="gramStart"/>
      <w:r w:rsidRPr="00614F40">
        <w:rPr>
          <w:sz w:val="16"/>
        </w:rPr>
        <w:t>has</w:t>
      </w:r>
      <w:proofErr w:type="gramEnd"/>
      <w:r w:rsidRPr="00614F40">
        <w:rPr>
          <w:sz w:val="16"/>
        </w:rPr>
        <w:t xml:space="preserve">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w:t>
      </w:r>
      <w:proofErr w:type="spellStart"/>
      <w:r w:rsidRPr="00614F40">
        <w:rPr>
          <w:sz w:val="16"/>
        </w:rPr>
        <w:t>undercommons</w:t>
      </w:r>
      <w:proofErr w:type="spellEnd"/>
      <w:r w:rsidRPr="00614F40">
        <w:rPr>
          <w:sz w:val="16"/>
        </w:rPr>
        <w:t xml:space="preserve"> have no objects of study, that they do not focus on this or that problem, project, or experiment. In study, </w:t>
      </w:r>
      <w:r w:rsidRPr="001B6E39">
        <w:rPr>
          <w:rStyle w:val="StyleUnderline"/>
          <w:highlight w:val="cyan"/>
        </w:rPr>
        <w:t xml:space="preserve">the </w:t>
      </w:r>
      <w:proofErr w:type="spellStart"/>
      <w:r w:rsidRPr="001B6E39">
        <w:rPr>
          <w:rStyle w:val="StyleUnderline"/>
          <w:highlight w:val="cyan"/>
        </w:rPr>
        <w:t>undercommons</w:t>
      </w:r>
      <w:proofErr w:type="spellEnd"/>
      <w:r w:rsidRPr="001B6E39">
        <w:rPr>
          <w:rStyle w:val="StyleUnderline"/>
          <w:highlight w:val="cyan"/>
        </w:rPr>
        <w:t xml:space="preserve"> </w:t>
      </w:r>
      <w:proofErr w:type="spellStart"/>
      <w:r w:rsidRPr="001B6E39">
        <w:rPr>
          <w:rStyle w:val="StyleUnderline"/>
          <w:highlight w:val="cyan"/>
        </w:rPr>
        <w:t>organise</w:t>
      </w:r>
      <w:proofErr w:type="spellEnd"/>
      <w:r w:rsidRPr="001B6E39">
        <w:rPr>
          <w:rStyle w:val="StyleUnderline"/>
          <w:highlight w:val="cyan"/>
        </w:rPr>
        <w:t xml:space="preserve"> around problems</w:t>
      </w:r>
      <w:r w:rsidRPr="00614F40">
        <w:rPr>
          <w:sz w:val="16"/>
        </w:rPr>
        <w:t xml:space="preserve">, around projects of study. </w:t>
      </w:r>
      <w:r w:rsidRPr="001B6E39">
        <w:rPr>
          <w:rStyle w:val="StyleUnderline"/>
          <w:highlight w:val="cyan"/>
        </w:rPr>
        <w:t>However</w:t>
      </w:r>
      <w:r w:rsidRPr="00614F40">
        <w:rPr>
          <w:sz w:val="16"/>
        </w:rPr>
        <w:t xml:space="preserve">, through this (prophetic) process, </w:t>
      </w:r>
      <w:r w:rsidRPr="001B6E39">
        <w:rPr>
          <w:rStyle w:val="StyleUnderline"/>
          <w:highlight w:val="cyan"/>
        </w:rPr>
        <w:t xml:space="preserve">they </w:t>
      </w:r>
      <w:r w:rsidRPr="001B6E39">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proofErr w:type="spellStart"/>
      <w:r w:rsidRPr="006B4DEA">
        <w:rPr>
          <w:rStyle w:val="Emphasis"/>
        </w:rPr>
        <w:t>clamour</w:t>
      </w:r>
      <w:proofErr w:type="spellEnd"/>
      <w:r w:rsidRPr="006B4DEA">
        <w:rPr>
          <w:rStyle w:val="Emphasis"/>
        </w:rPr>
        <w:t xml:space="preserve"> for representation</w:t>
      </w:r>
      <w:r w:rsidRPr="00396F0E">
        <w:rPr>
          <w:rStyle w:val="StyleUnderline"/>
        </w:rPr>
        <w:t xml:space="preserve">. </w:t>
      </w:r>
      <w:r w:rsidRPr="001B6E39">
        <w:rPr>
          <w:rStyle w:val="StyleUnderline"/>
          <w:highlight w:val="cyan"/>
        </w:rPr>
        <w:t>They just keep on</w:t>
      </w:r>
      <w:r w:rsidRPr="00614F40">
        <w:rPr>
          <w:sz w:val="16"/>
        </w:rPr>
        <w:t xml:space="preserve"> studying, planning, project-</w:t>
      </w:r>
      <w:proofErr w:type="spellStart"/>
      <w:r w:rsidRPr="00614F40">
        <w:rPr>
          <w:sz w:val="16"/>
        </w:rPr>
        <w:t>ing</w:t>
      </w:r>
      <w:proofErr w:type="spellEnd"/>
      <w:r w:rsidRPr="00614F40">
        <w:rPr>
          <w:sz w:val="16"/>
        </w:rPr>
        <w:t xml:space="preserve">, creating, </w:t>
      </w:r>
      <w:proofErr w:type="spellStart"/>
      <w:r w:rsidRPr="001B6E39">
        <w:rPr>
          <w:rStyle w:val="Emphasis"/>
          <w:highlight w:val="cyan"/>
        </w:rPr>
        <w:t>problematising</w:t>
      </w:r>
      <w:proofErr w:type="spellEnd"/>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w:t>
      </w:r>
      <w:proofErr w:type="spellStart"/>
      <w:r w:rsidRPr="00396F0E">
        <w:rPr>
          <w:rStyle w:val="StyleUnderline"/>
        </w:rPr>
        <w:t>undercommons</w:t>
      </w:r>
      <w:proofErr w:type="spellEnd"/>
      <w:r w:rsidRPr="00396F0E">
        <w:rPr>
          <w:rStyle w:val="StyleUnderline"/>
        </w:rPr>
        <w:t xml:space="preserve"> are </w:t>
      </w:r>
      <w:r w:rsidRPr="001B6E39">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4C2A2C77" w14:textId="77777777" w:rsidR="00E03759" w:rsidRPr="00FC62BB" w:rsidRDefault="00E03759" w:rsidP="00E03759">
      <w:pPr>
        <w:rPr>
          <w:sz w:val="16"/>
        </w:rPr>
      </w:pPr>
      <w:r w:rsidRPr="00614F40">
        <w:rPr>
          <w:sz w:val="16"/>
        </w:rPr>
        <w:t xml:space="preserve">Politics proposes to make us better, but we were good already in the mutual debt that can never be made good. We owe it to each other to falsify the </w:t>
      </w:r>
      <w:proofErr w:type="gramStart"/>
      <w:r w:rsidRPr="00614F40">
        <w:rPr>
          <w:sz w:val="16"/>
        </w:rPr>
        <w:t>institution,</w:t>
      </w:r>
      <w:proofErr w:type="gramEnd"/>
      <w:r w:rsidRPr="00614F40">
        <w:rPr>
          <w:sz w:val="16"/>
        </w:rPr>
        <w:t xml:space="preserve"> to make politics incorrect « ... » We owe each other the indeterminate. We owe each other everything « ... » We are the general antagonism to politics looming outside every attempt to </w:t>
      </w:r>
      <w:proofErr w:type="spellStart"/>
      <w:r w:rsidRPr="00614F40">
        <w:rPr>
          <w:sz w:val="16"/>
        </w:rPr>
        <w:t>politicise</w:t>
      </w:r>
      <w:proofErr w:type="spellEnd"/>
      <w:r w:rsidRPr="00614F40">
        <w:rPr>
          <w:sz w:val="16"/>
        </w:rPr>
        <w:t>, every imposition of self-governance, every sovereign decision and its degraded miniature, every emergent state and home sweet home. We are disruption and consent to disruption. We preserve upheaval. Sent to fulfill by abolishing, to renew by unsettling « ... » we got politics surrounded. We cannot represent ourselves. We can’t be represented. (2013: 20)</w:t>
      </w:r>
    </w:p>
    <w:p w14:paraId="42BAC42D" w14:textId="6CF6480B" w:rsidR="00D52979" w:rsidRPr="009264B8" w:rsidRDefault="006628A8" w:rsidP="00D52979">
      <w:pPr>
        <w:pStyle w:val="Heading4"/>
      </w:pPr>
      <w:r>
        <w:t xml:space="preserve">“Re-imagining </w:t>
      </w:r>
      <w:r w:rsidRPr="006628A8">
        <w:t>temporality and labor</w:t>
      </w:r>
      <w:r w:rsidR="00D52979" w:rsidRPr="009264B8">
        <w:t xml:space="preserve">” create an affective backdrop of </w:t>
      </w:r>
      <w:r w:rsidR="00D52979" w:rsidRPr="006628A8">
        <w:rPr>
          <w:u w:val="single"/>
        </w:rPr>
        <w:t>cruel optimism</w:t>
      </w:r>
      <w:r w:rsidR="00D52979" w:rsidRPr="009264B8">
        <w:t xml:space="preserve"> that produces </w:t>
      </w:r>
      <w:r w:rsidR="00D52979" w:rsidRPr="006628A8">
        <w:rPr>
          <w:u w:val="single"/>
        </w:rPr>
        <w:t>psychic violence</w:t>
      </w:r>
      <w:r w:rsidR="00D52979" w:rsidRPr="009264B8">
        <w:t xml:space="preserve"> </w:t>
      </w:r>
    </w:p>
    <w:p w14:paraId="1204C6B8" w14:textId="77777777" w:rsidR="00D52979" w:rsidRPr="009264B8" w:rsidRDefault="00D52979" w:rsidP="00D52979">
      <w:r w:rsidRPr="009264B8">
        <w:rPr>
          <w:rStyle w:val="Style13ptBold"/>
        </w:rPr>
        <w:t>Carroll 24</w:t>
      </w:r>
      <w:r w:rsidRPr="009264B8">
        <w:t xml:space="preserve"> [PhD student in English and Comparative Literature at the University of North Carolina at Chapel Hill (Ryan, “The Future Isn’t Now: Impossible Action in Political Scholarship,” Aporias, Issue 13.1 (Spring 2024), </w:t>
      </w:r>
      <w:proofErr w:type="spellStart"/>
      <w:r w:rsidRPr="009264B8">
        <w:t>dml</w:t>
      </w:r>
      <w:proofErr w:type="spellEnd"/>
      <w:r w:rsidRPr="009264B8">
        <w:t>)</w:t>
      </w:r>
    </w:p>
    <w:p w14:paraId="5C48488C" w14:textId="77777777" w:rsidR="00D52979" w:rsidRPr="009264B8" w:rsidRDefault="00D52979" w:rsidP="00D52979">
      <w:pPr>
        <w:rPr>
          <w:sz w:val="14"/>
        </w:rPr>
      </w:pPr>
      <w:r w:rsidRPr="009264B8">
        <w:rPr>
          <w:sz w:val="14"/>
        </w:rPr>
        <w:t xml:space="preserve">In a dark world, </w:t>
      </w:r>
      <w:r w:rsidRPr="007D2828">
        <w:rPr>
          <w:rStyle w:val="TitleChar"/>
          <w:highlight w:val="cyan"/>
        </w:rPr>
        <w:t xml:space="preserve">it’s </w:t>
      </w:r>
      <w:r w:rsidRPr="007D2828">
        <w:rPr>
          <w:rStyle w:val="Emphasis"/>
          <w:highlight w:val="cyan"/>
        </w:rPr>
        <w:t>exhilarating</w:t>
      </w:r>
      <w:r w:rsidRPr="007D2828">
        <w:rPr>
          <w:rStyle w:val="TitleChar"/>
          <w:highlight w:val="cyan"/>
        </w:rPr>
        <w:t xml:space="preserve"> to dream</w:t>
      </w:r>
      <w:r w:rsidRPr="009264B8">
        <w:rPr>
          <w:rStyle w:val="TitleChar"/>
        </w:rPr>
        <w:t xml:space="preserve"> of possibility</w:t>
      </w:r>
      <w:r w:rsidRPr="009264B8">
        <w:rPr>
          <w:sz w:val="14"/>
        </w:rPr>
        <w:t xml:space="preserve">. </w:t>
      </w:r>
      <w:r w:rsidRPr="009264B8">
        <w:rPr>
          <w:rStyle w:val="TitleChar"/>
        </w:rPr>
        <w:t>A certain vein of</w:t>
      </w:r>
      <w:r w:rsidRPr="009264B8">
        <w:rPr>
          <w:sz w:val="14"/>
        </w:rPr>
        <w:t xml:space="preserve"> literary and cultural </w:t>
      </w:r>
      <w:r w:rsidRPr="009264B8">
        <w:rPr>
          <w:rStyle w:val="TitleChar"/>
        </w:rPr>
        <w:t>critique is founded on this principle</w:t>
      </w:r>
      <w:r w:rsidRPr="009264B8">
        <w:rPr>
          <w:sz w:val="14"/>
        </w:rPr>
        <w:t xml:space="preserve">, proposing </w:t>
      </w:r>
      <w:r w:rsidRPr="009264B8">
        <w:rPr>
          <w:rStyle w:val="TitleChar"/>
        </w:rPr>
        <w:t xml:space="preserve">that there is something politically productive in </w:t>
      </w:r>
      <w:r w:rsidRPr="009264B8">
        <w:rPr>
          <w:rStyle w:val="Emphasis"/>
        </w:rPr>
        <w:t>imagining otherwise</w:t>
      </w:r>
      <w:r w:rsidRPr="009264B8">
        <w:rPr>
          <w:sz w:val="14"/>
        </w:rPr>
        <w:t>. Such scholarship, which stretches across a variety of different methodological positions, is readily recognized by its gestural rhetoric—</w:t>
      </w:r>
      <w:r w:rsidRPr="009264B8">
        <w:rPr>
          <w:rStyle w:val="TitleChar"/>
        </w:rPr>
        <w:t xml:space="preserve">its stakes are to inaugurate </w:t>
      </w:r>
      <w:r w:rsidRPr="007D2828">
        <w:rPr>
          <w:rStyle w:val="Emphasis"/>
          <w:highlight w:val="cyan"/>
        </w:rPr>
        <w:t>new paradigms</w:t>
      </w:r>
      <w:r w:rsidRPr="009264B8">
        <w:rPr>
          <w:sz w:val="14"/>
        </w:rPr>
        <w:t xml:space="preserve">, </w:t>
      </w:r>
      <w:r w:rsidRPr="009264B8">
        <w:rPr>
          <w:rStyle w:val="TitleChar"/>
        </w:rPr>
        <w:t xml:space="preserve">shed light on potential </w:t>
      </w:r>
      <w:r w:rsidRPr="007D2828">
        <w:rPr>
          <w:rStyle w:val="Emphasis"/>
          <w:highlight w:val="cyan"/>
        </w:rPr>
        <w:t>ways of being</w:t>
      </w:r>
      <w:r w:rsidRPr="009264B8">
        <w:rPr>
          <w:sz w:val="14"/>
        </w:rPr>
        <w:t xml:space="preserve">, </w:t>
      </w:r>
      <w:r w:rsidRPr="009264B8">
        <w:rPr>
          <w:rStyle w:val="TitleChar"/>
        </w:rPr>
        <w:t xml:space="preserve">envision </w:t>
      </w:r>
      <w:r w:rsidRPr="009264B8">
        <w:rPr>
          <w:rStyle w:val="Emphasis"/>
        </w:rPr>
        <w:t>other worlds</w:t>
      </w:r>
      <w:r w:rsidRPr="009264B8">
        <w:rPr>
          <w:sz w:val="14"/>
        </w:rPr>
        <w:t xml:space="preserve">. In one way, this ethos makes sense: radical politics should point the way to something better than death and destruction. But it seems that </w:t>
      </w:r>
      <w:r w:rsidRPr="009264B8">
        <w:rPr>
          <w:rStyle w:val="TitleChar"/>
        </w:rPr>
        <w:t>the thrill of possibility-creation</w:t>
      </w:r>
      <w:r w:rsidRPr="009264B8">
        <w:rPr>
          <w:sz w:val="14"/>
        </w:rPr>
        <w:t xml:space="preserve"> has produced a new aporia for critique. The </w:t>
      </w:r>
      <w:proofErr w:type="gramStart"/>
      <w:r w:rsidRPr="009264B8">
        <w:rPr>
          <w:sz w:val="14"/>
        </w:rPr>
        <w:t>affect</w:t>
      </w:r>
      <w:proofErr w:type="gramEnd"/>
      <w:r w:rsidRPr="009264B8">
        <w:rPr>
          <w:sz w:val="14"/>
        </w:rPr>
        <w:t xml:space="preserve"> that undergirds possibility politics—the ecstasy of imagining otherwise—</w:t>
      </w:r>
      <w:r w:rsidRPr="007D2828">
        <w:rPr>
          <w:rStyle w:val="TitleChar"/>
          <w:highlight w:val="cyan"/>
        </w:rPr>
        <w:t xml:space="preserve">runs the risk of </w:t>
      </w:r>
      <w:r w:rsidRPr="007D2828">
        <w:rPr>
          <w:rStyle w:val="Emphasis"/>
          <w:highlight w:val="cyan"/>
        </w:rPr>
        <w:t>obscuring the obstacles</w:t>
      </w:r>
      <w:r w:rsidRPr="009264B8">
        <w:rPr>
          <w:rStyle w:val="TitleChar"/>
        </w:rPr>
        <w:t xml:space="preserve"> between critique and action and thereby </w:t>
      </w:r>
      <w:r w:rsidRPr="007D2828">
        <w:rPr>
          <w:rStyle w:val="TitleChar"/>
          <w:highlight w:val="cyan"/>
        </w:rPr>
        <w:t xml:space="preserve">making critique more </w:t>
      </w:r>
      <w:r w:rsidRPr="007D2828">
        <w:rPr>
          <w:rStyle w:val="Emphasis"/>
          <w:highlight w:val="cyan"/>
        </w:rPr>
        <w:t>indulgent</w:t>
      </w:r>
      <w:r w:rsidRPr="009264B8">
        <w:rPr>
          <w:rStyle w:val="TitleChar"/>
        </w:rPr>
        <w:t xml:space="preserve"> </w:t>
      </w:r>
      <w:r w:rsidRPr="007D2828">
        <w:rPr>
          <w:rStyle w:val="TitleChar"/>
          <w:highlight w:val="cyan"/>
        </w:rPr>
        <w:t xml:space="preserve">than </w:t>
      </w:r>
      <w:r w:rsidRPr="007D2828">
        <w:rPr>
          <w:rStyle w:val="Emphasis"/>
          <w:highlight w:val="cyan"/>
        </w:rPr>
        <w:t>generative</w:t>
      </w:r>
      <w:r w:rsidRPr="009264B8">
        <w:rPr>
          <w:sz w:val="14"/>
        </w:rPr>
        <w:t xml:space="preserve">, </w:t>
      </w:r>
      <w:r w:rsidRPr="009264B8">
        <w:rPr>
          <w:rStyle w:val="TitleChar"/>
        </w:rPr>
        <w:t xml:space="preserve">more </w:t>
      </w:r>
      <w:r w:rsidRPr="009264B8">
        <w:rPr>
          <w:rStyle w:val="Emphasis"/>
        </w:rPr>
        <w:t>projective</w:t>
      </w:r>
      <w:r w:rsidRPr="009264B8">
        <w:rPr>
          <w:rStyle w:val="TitleChar"/>
        </w:rPr>
        <w:t xml:space="preserve"> than </w:t>
      </w:r>
      <w:r w:rsidRPr="009264B8">
        <w:rPr>
          <w:rStyle w:val="Emphasis"/>
        </w:rPr>
        <w:t>powerful</w:t>
      </w:r>
      <w:r w:rsidRPr="009264B8">
        <w:rPr>
          <w:sz w:val="14"/>
        </w:rPr>
        <w:t xml:space="preserve">, </w:t>
      </w:r>
      <w:r w:rsidRPr="007D2828">
        <w:rPr>
          <w:rStyle w:val="TitleChar"/>
          <w:highlight w:val="cyan"/>
        </w:rPr>
        <w:t xml:space="preserve">more </w:t>
      </w:r>
      <w:r w:rsidRPr="007D2828">
        <w:rPr>
          <w:rStyle w:val="Emphasis"/>
          <w:highlight w:val="cyan"/>
        </w:rPr>
        <w:t>self-soothing</w:t>
      </w:r>
      <w:r w:rsidRPr="007D2828">
        <w:rPr>
          <w:rStyle w:val="TitleChar"/>
          <w:highlight w:val="cyan"/>
        </w:rPr>
        <w:t xml:space="preserve"> than </w:t>
      </w:r>
      <w:r w:rsidRPr="007D2828">
        <w:rPr>
          <w:rStyle w:val="Emphasis"/>
          <w:highlight w:val="cyan"/>
        </w:rPr>
        <w:t>edifying</w:t>
      </w:r>
      <w:r w:rsidRPr="009264B8">
        <w:rPr>
          <w:sz w:val="14"/>
        </w:rPr>
        <w:t>.</w:t>
      </w:r>
    </w:p>
    <w:p w14:paraId="5C141C8B" w14:textId="77777777" w:rsidR="00D52979" w:rsidRPr="009264B8" w:rsidRDefault="00D52979" w:rsidP="00D52979">
      <w:r w:rsidRPr="009264B8">
        <w:rPr>
          <w:sz w:val="14"/>
        </w:rPr>
        <w:t xml:space="preserve">The politics of possibility descends from a critical-theoretical turn toward speculative thinking in the past two decades. José Esteban Muñoz’s Cruising Utopia (2009), a seminal text </w:t>
      </w:r>
      <w:r w:rsidRPr="009264B8">
        <w:rPr>
          <w:rStyle w:val="TitleChar"/>
        </w:rPr>
        <w:t xml:space="preserve">in </w:t>
      </w:r>
      <w:r w:rsidRPr="009264B8">
        <w:rPr>
          <w:rStyle w:val="Emphasis"/>
        </w:rPr>
        <w:t>queer studies</w:t>
      </w:r>
      <w:r w:rsidRPr="009264B8">
        <w:rPr>
          <w:sz w:val="14"/>
        </w:rPr>
        <w:t xml:space="preserve">, is perhaps the most salient example of such thought: Muñoz posits on the first page that </w:t>
      </w:r>
      <w:r w:rsidRPr="009264B8">
        <w:rPr>
          <w:rStyle w:val="TitleChar"/>
        </w:rPr>
        <w:t>queerness is emblematic of</w:t>
      </w:r>
      <w:r w:rsidRPr="009264B8">
        <w:rPr>
          <w:sz w:val="14"/>
        </w:rPr>
        <w:t xml:space="preserve"> “an insistence on potentiality or concrete </w:t>
      </w:r>
      <w:r w:rsidRPr="009264B8">
        <w:rPr>
          <w:rStyle w:val="TitleChar"/>
        </w:rPr>
        <w:t>possibility for another world</w:t>
      </w:r>
      <w:r w:rsidRPr="009264B8">
        <w:rPr>
          <w:sz w:val="14"/>
        </w:rPr>
        <w:t xml:space="preserve">.”1 For him, queerness is a “warm illumination of </w:t>
      </w:r>
      <w:r w:rsidRPr="009264B8">
        <w:rPr>
          <w:rStyle w:val="TitleChar"/>
        </w:rPr>
        <w:t xml:space="preserve">a </w:t>
      </w:r>
      <w:r w:rsidRPr="009264B8">
        <w:rPr>
          <w:rStyle w:val="Emphasis"/>
        </w:rPr>
        <w:t>horizon</w:t>
      </w:r>
      <w:r w:rsidRPr="009264B8">
        <w:rPr>
          <w:rStyle w:val="TitleChar"/>
        </w:rPr>
        <w:t xml:space="preserve"> imbued with </w:t>
      </w:r>
      <w:r w:rsidRPr="009264B8">
        <w:rPr>
          <w:rStyle w:val="Emphasis"/>
        </w:rPr>
        <w:t>potentiality</w:t>
      </w:r>
      <w:r w:rsidRPr="009264B8">
        <w:rPr>
          <w:sz w:val="14"/>
        </w:rPr>
        <w:t xml:space="preserve">” and studying queer aesthetics unveils “blueprints and schemata of a forward-dawning futurity” for human sociality.2 But Cruising Utopia is not alone in its speculative disposition. </w:t>
      </w:r>
      <w:r w:rsidRPr="009264B8">
        <w:rPr>
          <w:rStyle w:val="TitleChar"/>
        </w:rPr>
        <w:t>A similar maneuver appears</w:t>
      </w:r>
      <w:r w:rsidRPr="009264B8">
        <w:rPr>
          <w:sz w:val="14"/>
        </w:rPr>
        <w:t xml:space="preserve">, albeit with different disciplinary coordinates, </w:t>
      </w:r>
      <w:r w:rsidRPr="009264B8">
        <w:rPr>
          <w:rStyle w:val="TitleChar"/>
        </w:rPr>
        <w:t>in</w:t>
      </w:r>
      <w:r w:rsidRPr="009264B8">
        <w:rPr>
          <w:sz w:val="14"/>
        </w:rPr>
        <w:t xml:space="preserve"> </w:t>
      </w:r>
      <w:proofErr w:type="spellStart"/>
      <w:r w:rsidRPr="009264B8">
        <w:rPr>
          <w:sz w:val="14"/>
        </w:rPr>
        <w:t>Saidiya</w:t>
      </w:r>
      <w:proofErr w:type="spellEnd"/>
      <w:r w:rsidRPr="009264B8">
        <w:rPr>
          <w:sz w:val="14"/>
        </w:rPr>
        <w:t xml:space="preserve"> Hartman’s “Venus in Two Acts,” which positions </w:t>
      </w:r>
      <w:r w:rsidRPr="009264B8">
        <w:rPr>
          <w:sz w:val="8"/>
          <w:szCs w:val="6"/>
        </w:rPr>
        <w:t xml:space="preserve">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9264B8">
        <w:rPr>
          <w:sz w:val="8"/>
          <w:szCs w:val="6"/>
        </w:rPr>
        <w:t>utopianist</w:t>
      </w:r>
      <w:proofErr w:type="spellEnd"/>
      <w:r w:rsidRPr="009264B8">
        <w:rPr>
          <w:sz w:val="8"/>
          <w:szCs w:val="6"/>
        </w:rPr>
        <w:t xml:space="preserve"> commitment as Muñoz, possibility is still a galvanic force of her work; critique’s work seems to be its possibility-making. 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A97D9BD" w14:textId="77777777" w:rsidR="00D52979" w:rsidRPr="009264B8" w:rsidRDefault="00D52979" w:rsidP="00D52979">
      <w:pPr>
        <w:rPr>
          <w:sz w:val="14"/>
        </w:rPr>
      </w:pPr>
      <w:r w:rsidRPr="009264B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264B8">
        <w:rPr>
          <w:rStyle w:val="TitleChar"/>
        </w:rPr>
        <w:t xml:space="preserve">This sort of </w:t>
      </w:r>
      <w:r w:rsidRPr="007D2828">
        <w:rPr>
          <w:rStyle w:val="TitleChar"/>
          <w:highlight w:val="cyan"/>
        </w:rPr>
        <w:t>scholarship asserts that</w:t>
      </w:r>
      <w:r w:rsidRPr="009264B8">
        <w:rPr>
          <w:rStyle w:val="TitleChar"/>
        </w:rPr>
        <w:t xml:space="preserve"> </w:t>
      </w:r>
      <w:r w:rsidRPr="007D2828">
        <w:rPr>
          <w:rStyle w:val="Emphasis"/>
          <w:highlight w:val="cyan"/>
        </w:rPr>
        <w:t>cultural materials</w:t>
      </w:r>
      <w:r w:rsidRPr="009264B8">
        <w:rPr>
          <w:sz w:val="14"/>
        </w:rPr>
        <w:t xml:space="preserve">, </w:t>
      </w:r>
      <w:r w:rsidRPr="009264B8">
        <w:rPr>
          <w:rStyle w:val="TitleChar"/>
        </w:rPr>
        <w:t xml:space="preserve">whether in </w:t>
      </w:r>
      <w:r w:rsidRPr="009264B8">
        <w:rPr>
          <w:rStyle w:val="Emphasis"/>
        </w:rPr>
        <w:t>themselves</w:t>
      </w:r>
      <w:r w:rsidRPr="009264B8">
        <w:rPr>
          <w:rStyle w:val="TitleChar"/>
        </w:rPr>
        <w:t xml:space="preserve"> or upon </w:t>
      </w:r>
      <w:r w:rsidRPr="007D2828">
        <w:rPr>
          <w:rStyle w:val="TitleChar"/>
          <w:highlight w:val="cyan"/>
        </w:rPr>
        <w:t xml:space="preserve">being activated by </w:t>
      </w:r>
      <w:r w:rsidRPr="007D2828">
        <w:rPr>
          <w:rStyle w:val="Emphasis"/>
          <w:highlight w:val="cyan"/>
        </w:rPr>
        <w:t>scholarly engagement</w:t>
      </w:r>
      <w:r w:rsidRPr="009264B8">
        <w:rPr>
          <w:sz w:val="14"/>
        </w:rPr>
        <w:t xml:space="preserve">, </w:t>
      </w:r>
      <w:r w:rsidRPr="007D2828">
        <w:rPr>
          <w:rStyle w:val="TitleChar"/>
          <w:highlight w:val="cyan"/>
        </w:rPr>
        <w:t>contain</w:t>
      </w:r>
      <w:r w:rsidRPr="009264B8">
        <w:rPr>
          <w:rStyle w:val="TitleChar"/>
        </w:rPr>
        <w:t xml:space="preserve"> some way of </w:t>
      </w:r>
      <w:r w:rsidRPr="009264B8">
        <w:rPr>
          <w:rStyle w:val="Emphasis"/>
        </w:rPr>
        <w:t>coordinating possibilities</w:t>
      </w:r>
      <w:r w:rsidRPr="009264B8">
        <w:rPr>
          <w:rStyle w:val="TitleChar"/>
        </w:rPr>
        <w:t xml:space="preserve"> and </w:t>
      </w:r>
      <w:r w:rsidRPr="009264B8">
        <w:rPr>
          <w:rStyle w:val="Emphasis"/>
        </w:rPr>
        <w:t xml:space="preserve">envisioning </w:t>
      </w:r>
      <w:r w:rsidRPr="007D2828">
        <w:rPr>
          <w:rStyle w:val="Emphasis"/>
          <w:highlight w:val="cyan"/>
        </w:rPr>
        <w:t>new worlds</w:t>
      </w:r>
      <w:r w:rsidRPr="009264B8">
        <w:rPr>
          <w:sz w:val="14"/>
        </w:rPr>
        <w:t xml:space="preserve">. By extension, </w:t>
      </w:r>
      <w:r w:rsidRPr="009264B8">
        <w:rPr>
          <w:rStyle w:val="TitleChar"/>
        </w:rPr>
        <w:t xml:space="preserve">critical theory’s competency is to make these possibilities </w:t>
      </w:r>
      <w:r w:rsidRPr="009264B8">
        <w:rPr>
          <w:rStyle w:val="Emphasis"/>
        </w:rPr>
        <w:t>explicit</w:t>
      </w:r>
      <w:r w:rsidRPr="009264B8">
        <w:rPr>
          <w:sz w:val="14"/>
        </w:rPr>
        <w:t>. In the ecosystem of revolutionary vocations, the scholar is imagined as a medley of prophet and strategist, herald of the possible and presager of action.</w:t>
      </w:r>
    </w:p>
    <w:p w14:paraId="7E88E7F2" w14:textId="77777777" w:rsidR="00D52979" w:rsidRPr="009264B8" w:rsidRDefault="00D52979" w:rsidP="00D52979">
      <w:pPr>
        <w:rPr>
          <w:sz w:val="14"/>
        </w:rPr>
      </w:pPr>
      <w:r w:rsidRPr="009264B8">
        <w:rPr>
          <w:sz w:val="14"/>
        </w:rPr>
        <w:t xml:space="preserve">But </w:t>
      </w:r>
      <w:r w:rsidRPr="009264B8">
        <w:rPr>
          <w:rStyle w:val="TitleChar"/>
        </w:rPr>
        <w:t xml:space="preserve">the </w:t>
      </w:r>
      <w:r w:rsidRPr="007D2828">
        <w:rPr>
          <w:rStyle w:val="TitleChar"/>
          <w:highlight w:val="cyan"/>
        </w:rPr>
        <w:t>critique</w:t>
      </w:r>
      <w:r w:rsidRPr="009264B8">
        <w:rPr>
          <w:sz w:val="14"/>
        </w:rPr>
        <w:t xml:space="preserve"> that’s followed Sedgwick, Hartman, and Muñoz, I think, </w:t>
      </w:r>
      <w:r w:rsidRPr="007D2828">
        <w:rPr>
          <w:rStyle w:val="TitleChar"/>
          <w:highlight w:val="cyan"/>
        </w:rPr>
        <w:t xml:space="preserve">has become </w:t>
      </w:r>
      <w:r w:rsidRPr="007D2828">
        <w:rPr>
          <w:rStyle w:val="Emphasis"/>
          <w:highlight w:val="cyan"/>
        </w:rPr>
        <w:t>yoked</w:t>
      </w:r>
      <w:r w:rsidRPr="007D2828">
        <w:rPr>
          <w:rStyle w:val="TitleChar"/>
          <w:highlight w:val="cyan"/>
        </w:rPr>
        <w:t xml:space="preserve"> to an </w:t>
      </w:r>
      <w:proofErr w:type="gramStart"/>
      <w:r w:rsidRPr="007D2828">
        <w:rPr>
          <w:rStyle w:val="TitleChar"/>
          <w:highlight w:val="cyan"/>
        </w:rPr>
        <w:t>affect</w:t>
      </w:r>
      <w:proofErr w:type="gramEnd"/>
      <w:r w:rsidRPr="007D2828">
        <w:rPr>
          <w:rStyle w:val="TitleChar"/>
          <w:highlight w:val="cyan"/>
        </w:rPr>
        <w:t xml:space="preserve"> that </w:t>
      </w:r>
      <w:r w:rsidRPr="007D2828">
        <w:rPr>
          <w:rStyle w:val="Emphasis"/>
          <w:highlight w:val="cyan"/>
        </w:rPr>
        <w:t>risks entrapment</w:t>
      </w:r>
      <w:r w:rsidRPr="009264B8">
        <w:rPr>
          <w:rStyle w:val="TitleChar"/>
        </w:rPr>
        <w:t xml:space="preserve"> in the promise of possibility</w:t>
      </w:r>
      <w:r w:rsidRPr="009264B8">
        <w:rPr>
          <w:sz w:val="14"/>
        </w:rPr>
        <w:t xml:space="preserve">. Although it’s easy to indulge in rapturous accounts of scholarship’s worldmaking power, it’s also easy to forget that </w:t>
      </w:r>
      <w:r w:rsidRPr="007D2828">
        <w:rPr>
          <w:rStyle w:val="TitleChar"/>
          <w:highlight w:val="cyan"/>
        </w:rPr>
        <w:t xml:space="preserve">there’s </w:t>
      </w:r>
      <w:r w:rsidRPr="007D2828">
        <w:rPr>
          <w:rStyle w:val="Emphasis"/>
          <w:highlight w:val="cyan"/>
        </w:rPr>
        <w:t xml:space="preserve">no </w:t>
      </w:r>
      <w:r w:rsidRPr="009264B8">
        <w:rPr>
          <w:rStyle w:val="Emphasis"/>
        </w:rPr>
        <w:t xml:space="preserve">necessary </w:t>
      </w:r>
      <w:r w:rsidRPr="007D2828">
        <w:rPr>
          <w:rStyle w:val="Emphasis"/>
          <w:highlight w:val="cyan"/>
        </w:rPr>
        <w:t>connection</w:t>
      </w:r>
      <w:r w:rsidRPr="009264B8">
        <w:rPr>
          <w:rStyle w:val="TitleChar"/>
        </w:rPr>
        <w:t xml:space="preserve"> </w:t>
      </w:r>
      <w:r w:rsidRPr="007D2828">
        <w:rPr>
          <w:rStyle w:val="TitleChar"/>
          <w:highlight w:val="cyan"/>
        </w:rPr>
        <w:t xml:space="preserve">between a hopeful </w:t>
      </w:r>
      <w:proofErr w:type="gramStart"/>
      <w:r w:rsidRPr="007D2828">
        <w:rPr>
          <w:rStyle w:val="TitleChar"/>
          <w:highlight w:val="cyan"/>
        </w:rPr>
        <w:t>affect</w:t>
      </w:r>
      <w:proofErr w:type="gramEnd"/>
      <w:r w:rsidRPr="009264B8">
        <w:rPr>
          <w:rStyle w:val="TitleChar"/>
        </w:rPr>
        <w:t xml:space="preserve"> and an </w:t>
      </w:r>
      <w:r w:rsidRPr="007D2828">
        <w:rPr>
          <w:rStyle w:val="TitleChar"/>
          <w:highlight w:val="cyan"/>
        </w:rPr>
        <w:t>ability</w:t>
      </w:r>
      <w:r w:rsidRPr="009264B8">
        <w:rPr>
          <w:rStyle w:val="TitleChar"/>
        </w:rPr>
        <w:t xml:space="preserve"> to enact possibilities</w:t>
      </w:r>
      <w:r w:rsidRPr="009264B8">
        <w:rPr>
          <w:sz w:val="14"/>
        </w:rPr>
        <w:t>. As Patricia Stuelke has remarked, “</w:t>
      </w:r>
      <w:r w:rsidRPr="007D2828">
        <w:rPr>
          <w:rStyle w:val="TitleChar"/>
          <w:highlight w:val="cyan"/>
        </w:rPr>
        <w:t>To imagine</w:t>
      </w:r>
      <w:r w:rsidRPr="009264B8">
        <w:rPr>
          <w:rStyle w:val="TitleChar"/>
        </w:rPr>
        <w:t xml:space="preserve"> that </w:t>
      </w:r>
      <w:r w:rsidRPr="007D2828">
        <w:rPr>
          <w:rStyle w:val="TitleChar"/>
          <w:highlight w:val="cyan"/>
        </w:rPr>
        <w:t xml:space="preserve">things are </w:t>
      </w:r>
      <w:r w:rsidRPr="007D2828">
        <w:rPr>
          <w:rStyle w:val="Emphasis"/>
          <w:highlight w:val="cyan"/>
        </w:rPr>
        <w:t>broken</w:t>
      </w:r>
      <w:r w:rsidRPr="007D2828">
        <w:rPr>
          <w:rStyle w:val="TitleChar"/>
          <w:highlight w:val="cyan"/>
        </w:rPr>
        <w:t xml:space="preserve"> and can be </w:t>
      </w:r>
      <w:r w:rsidRPr="007D2828">
        <w:rPr>
          <w:rStyle w:val="Emphasis"/>
          <w:highlight w:val="cyan"/>
        </w:rPr>
        <w:t>fixed</w:t>
      </w:r>
      <w:r w:rsidRPr="007D2828">
        <w:rPr>
          <w:rStyle w:val="TitleChar"/>
          <w:highlight w:val="cyan"/>
        </w:rPr>
        <w:t xml:space="preserve"> with</w:t>
      </w:r>
      <w:r w:rsidRPr="009264B8">
        <w:rPr>
          <w:sz w:val="14"/>
        </w:rPr>
        <w:t xml:space="preserve"> the best of intentions, with a labor of love, with </w:t>
      </w:r>
      <w:r w:rsidRPr="009264B8">
        <w:rPr>
          <w:rStyle w:val="TitleChar"/>
        </w:rPr>
        <w:t xml:space="preserve">a </w:t>
      </w:r>
      <w:r w:rsidRPr="009264B8">
        <w:rPr>
          <w:rStyle w:val="Emphasis"/>
        </w:rPr>
        <w:t>new way of reading</w:t>
      </w:r>
      <w:r w:rsidRPr="009264B8">
        <w:rPr>
          <w:sz w:val="14"/>
        </w:rPr>
        <w:t xml:space="preserve"> . . . </w:t>
      </w:r>
      <w:r w:rsidRPr="009264B8">
        <w:rPr>
          <w:rStyle w:val="TitleChar"/>
        </w:rPr>
        <w:t xml:space="preserve">is a category </w:t>
      </w:r>
      <w:r w:rsidRPr="009264B8">
        <w:rPr>
          <w:rStyle w:val="Emphasis"/>
        </w:rPr>
        <w:t>error</w:t>
      </w:r>
      <w:r w:rsidRPr="009264B8">
        <w:rPr>
          <w:rStyle w:val="TitleChar"/>
        </w:rPr>
        <w:t xml:space="preserve"> that neither the </w:t>
      </w:r>
      <w:r w:rsidRPr="009264B8">
        <w:rPr>
          <w:rStyle w:val="Emphasis"/>
        </w:rPr>
        <w:t>planet</w:t>
      </w:r>
      <w:r w:rsidRPr="009264B8">
        <w:rPr>
          <w:rStyle w:val="TitleChar"/>
        </w:rPr>
        <w:t xml:space="preserve"> nor any of its </w:t>
      </w:r>
      <w:r w:rsidRPr="009264B8">
        <w:rPr>
          <w:rStyle w:val="Emphasis"/>
        </w:rPr>
        <w:t>inhabitants</w:t>
      </w:r>
      <w:r w:rsidRPr="009264B8">
        <w:rPr>
          <w:rStyle w:val="TitleChar"/>
        </w:rPr>
        <w:t xml:space="preserve"> can afford</w:t>
      </w:r>
      <w:r w:rsidRPr="009264B8">
        <w:rPr>
          <w:sz w:val="14"/>
        </w:rPr>
        <w:t xml:space="preserve">.”13 </w:t>
      </w:r>
      <w:r w:rsidRPr="009264B8">
        <w:rPr>
          <w:rStyle w:val="TitleChar"/>
        </w:rPr>
        <w:t xml:space="preserve">Although we can revel in imagining the construction of a better world, there’s </w:t>
      </w:r>
      <w:r w:rsidRPr="009264B8">
        <w:rPr>
          <w:rStyle w:val="Emphasis"/>
        </w:rPr>
        <w:t>no guarantee</w:t>
      </w:r>
      <w:r w:rsidRPr="009264B8">
        <w:rPr>
          <w:rStyle w:val="TitleChar"/>
        </w:rPr>
        <w:t xml:space="preserve"> our blueprints reach the builder</w:t>
      </w:r>
      <w:r w:rsidRPr="009264B8">
        <w:rPr>
          <w:sz w:val="14"/>
        </w:rPr>
        <w:t>—</w:t>
      </w:r>
      <w:r w:rsidRPr="009264B8">
        <w:rPr>
          <w:rStyle w:val="TitleChar"/>
        </w:rPr>
        <w:t>and</w:t>
      </w:r>
      <w:r w:rsidRPr="009264B8">
        <w:rPr>
          <w:sz w:val="14"/>
        </w:rPr>
        <w:t xml:space="preserve">, even worse, </w:t>
      </w:r>
      <w:r w:rsidRPr="007D2828">
        <w:rPr>
          <w:rStyle w:val="TitleChar"/>
          <w:highlight w:val="cyan"/>
        </w:rPr>
        <w:t xml:space="preserve">the </w:t>
      </w:r>
      <w:r w:rsidRPr="007D2828">
        <w:rPr>
          <w:rStyle w:val="Emphasis"/>
          <w:highlight w:val="cyan"/>
        </w:rPr>
        <w:t>binge of hope</w:t>
      </w:r>
      <w:r w:rsidRPr="007D2828">
        <w:rPr>
          <w:rStyle w:val="TitleChar"/>
          <w:highlight w:val="cyan"/>
        </w:rPr>
        <w:t xml:space="preserve"> can lead</w:t>
      </w:r>
      <w:r w:rsidRPr="009264B8">
        <w:rPr>
          <w:rStyle w:val="TitleChar"/>
        </w:rPr>
        <w:t xml:space="preserve"> back </w:t>
      </w:r>
      <w:r w:rsidRPr="007D2828">
        <w:rPr>
          <w:rStyle w:val="TitleChar"/>
          <w:highlight w:val="cyan"/>
        </w:rPr>
        <w:t xml:space="preserve">into </w:t>
      </w:r>
      <w:r w:rsidRPr="007D2828">
        <w:rPr>
          <w:rStyle w:val="Emphasis"/>
          <w:highlight w:val="cyan"/>
        </w:rPr>
        <w:t>despair</w:t>
      </w:r>
      <w:r w:rsidRPr="009264B8">
        <w:rPr>
          <w:sz w:val="14"/>
        </w:rPr>
        <w:t>.</w:t>
      </w:r>
    </w:p>
    <w:p w14:paraId="65372945" w14:textId="77777777" w:rsidR="00D52979" w:rsidRPr="009264B8" w:rsidRDefault="00D52979" w:rsidP="00D52979">
      <w:pPr>
        <w:rPr>
          <w:sz w:val="14"/>
        </w:rPr>
      </w:pPr>
      <w:r w:rsidRPr="009264B8">
        <w:rPr>
          <w:sz w:val="14"/>
        </w:rPr>
        <w:t xml:space="preserve">To be clear, I am not taking issue with the speculative scholars I’ve considered so far—their work is illuminating, and in fact, it’s precisely my belief that we haven’t read them well enough. Instead, </w:t>
      </w:r>
      <w:r w:rsidRPr="009264B8">
        <w:rPr>
          <w:rStyle w:val="TitleChar"/>
        </w:rPr>
        <w:t xml:space="preserve">our readings have led to a kind of ersatz utopianism that can </w:t>
      </w:r>
      <w:r w:rsidRPr="009264B8">
        <w:rPr>
          <w:rStyle w:val="Emphasis"/>
        </w:rPr>
        <w:t>occlude</w:t>
      </w:r>
      <w:r w:rsidRPr="009264B8">
        <w:rPr>
          <w:rStyle w:val="TitleChar"/>
        </w:rPr>
        <w:t xml:space="preserve"> the real demands of activist commitment</w:t>
      </w:r>
      <w:r w:rsidRPr="009264B8">
        <w:rPr>
          <w:sz w:val="14"/>
        </w:rPr>
        <w:t xml:space="preserve">. </w:t>
      </w:r>
      <w:r w:rsidRPr="009264B8">
        <w:rPr>
          <w:rStyle w:val="TitleChar"/>
        </w:rPr>
        <w:t xml:space="preserve">Although a </w:t>
      </w:r>
      <w:r w:rsidRPr="009264B8">
        <w:rPr>
          <w:rStyle w:val="Emphasis"/>
        </w:rPr>
        <w:t xml:space="preserve">variety of </w:t>
      </w:r>
      <w:r w:rsidRPr="007D2828">
        <w:rPr>
          <w:rStyle w:val="Emphasis"/>
          <w:highlight w:val="cyan"/>
        </w:rPr>
        <w:t>material factors</w:t>
      </w:r>
      <w:r w:rsidRPr="007D2828">
        <w:rPr>
          <w:rStyle w:val="TitleChar"/>
          <w:highlight w:val="cyan"/>
        </w:rPr>
        <w:t xml:space="preserve"> stand in the way of scholar-activism</w:t>
      </w:r>
      <w:r w:rsidRPr="009264B8">
        <w:rPr>
          <w:sz w:val="14"/>
        </w:rPr>
        <w:t xml:space="preserve">, </w:t>
      </w:r>
      <w:r w:rsidRPr="007D2828">
        <w:rPr>
          <w:rStyle w:val="TitleChar"/>
          <w:highlight w:val="cyan"/>
        </w:rPr>
        <w:t xml:space="preserve">from </w:t>
      </w:r>
      <w:r w:rsidRPr="007D2828">
        <w:rPr>
          <w:rStyle w:val="Emphasis"/>
          <w:highlight w:val="cyan"/>
        </w:rPr>
        <w:t>institutional complicity</w:t>
      </w:r>
      <w:r w:rsidRPr="007D2828">
        <w:rPr>
          <w:rStyle w:val="TitleChar"/>
          <w:highlight w:val="cyan"/>
        </w:rPr>
        <w:t xml:space="preserve"> to prohibitive </w:t>
      </w:r>
      <w:r w:rsidRPr="007D2828">
        <w:rPr>
          <w:rStyle w:val="Emphasis"/>
          <w:highlight w:val="cyan"/>
        </w:rPr>
        <w:t>constraints</w:t>
      </w:r>
      <w:r w:rsidRPr="007D2828">
        <w:rPr>
          <w:rStyle w:val="TitleChar"/>
          <w:highlight w:val="cyan"/>
        </w:rPr>
        <w:t xml:space="preserve"> </w:t>
      </w:r>
      <w:r w:rsidRPr="007D2828">
        <w:rPr>
          <w:rStyle w:val="Emphasis"/>
          <w:highlight w:val="cyan"/>
        </w:rPr>
        <w:t>on time</w:t>
      </w:r>
      <w:r w:rsidRPr="009264B8">
        <w:rPr>
          <w:sz w:val="14"/>
        </w:rPr>
        <w:t xml:space="preserve">,14 </w:t>
      </w:r>
      <w:r w:rsidRPr="009264B8">
        <w:rPr>
          <w:rStyle w:val="TitleChar"/>
        </w:rPr>
        <w:t xml:space="preserve">the </w:t>
      </w:r>
      <w:proofErr w:type="spellStart"/>
      <w:proofErr w:type="gramStart"/>
      <w:r w:rsidRPr="009264B8">
        <w:rPr>
          <w:rStyle w:val="TitleChar"/>
        </w:rPr>
        <w:t>affect</w:t>
      </w:r>
      <w:proofErr w:type="spellEnd"/>
      <w:proofErr w:type="gramEnd"/>
      <w:r w:rsidRPr="009264B8">
        <w:rPr>
          <w:rStyle w:val="TitleChar"/>
        </w:rPr>
        <w:t xml:space="preserve"> of </w:t>
      </w:r>
      <w:r w:rsidRPr="007D2828">
        <w:rPr>
          <w:rStyle w:val="TitleChar"/>
          <w:highlight w:val="cyan"/>
        </w:rPr>
        <w:t>possibility</w:t>
      </w:r>
      <w:r w:rsidRPr="009264B8">
        <w:rPr>
          <w:rStyle w:val="TitleChar"/>
        </w:rPr>
        <w:t xml:space="preserve"> scholarship </w:t>
      </w:r>
      <w:r w:rsidRPr="007D2828">
        <w:rPr>
          <w:rStyle w:val="TitleChar"/>
          <w:highlight w:val="cyan"/>
        </w:rPr>
        <w:t xml:space="preserve">risks </w:t>
      </w:r>
      <w:r w:rsidRPr="007D2828">
        <w:rPr>
          <w:rStyle w:val="Emphasis"/>
          <w:highlight w:val="cyan"/>
        </w:rPr>
        <w:t>painting over</w:t>
      </w:r>
      <w:r w:rsidRPr="007D2828">
        <w:rPr>
          <w:rStyle w:val="TitleChar"/>
          <w:highlight w:val="cyan"/>
        </w:rPr>
        <w:t xml:space="preserve"> these difficulties</w:t>
      </w:r>
      <w:r w:rsidRPr="009264B8">
        <w:rPr>
          <w:sz w:val="14"/>
        </w:rPr>
        <w:t xml:space="preserve">. </w:t>
      </w:r>
      <w:r w:rsidRPr="009264B8">
        <w:rPr>
          <w:rStyle w:val="TitleChar"/>
        </w:rPr>
        <w:t>The stakes are high</w:t>
      </w:r>
      <w:r w:rsidRPr="009264B8">
        <w:rPr>
          <w:sz w:val="14"/>
        </w:rPr>
        <w:t xml:space="preserve">: </w:t>
      </w:r>
      <w:r w:rsidRPr="009264B8">
        <w:rPr>
          <w:rStyle w:val="TitleChar"/>
        </w:rPr>
        <w:t>if we do not recognize the feelings that structure our scholarly political commitments</w:t>
      </w:r>
      <w:r w:rsidRPr="009264B8">
        <w:rPr>
          <w:sz w:val="14"/>
        </w:rPr>
        <w:t xml:space="preserve">, </w:t>
      </w:r>
      <w:r w:rsidRPr="009264B8">
        <w:rPr>
          <w:rStyle w:val="TitleChar"/>
        </w:rPr>
        <w:t xml:space="preserve">scholarly </w:t>
      </w:r>
      <w:r w:rsidRPr="007D2828">
        <w:rPr>
          <w:rStyle w:val="TitleChar"/>
          <w:highlight w:val="cyan"/>
        </w:rPr>
        <w:t xml:space="preserve">activism will be </w:t>
      </w:r>
      <w:r w:rsidRPr="007D2828">
        <w:rPr>
          <w:rStyle w:val="Emphasis"/>
          <w:highlight w:val="cyan"/>
        </w:rPr>
        <w:t>nothing more than a language game</w:t>
      </w:r>
      <w:r w:rsidRPr="009264B8">
        <w:rPr>
          <w:sz w:val="14"/>
        </w:rPr>
        <w:t>.</w:t>
      </w:r>
    </w:p>
    <w:p w14:paraId="10372DBC" w14:textId="77777777" w:rsidR="00D52979" w:rsidRPr="009264B8" w:rsidRDefault="00D52979" w:rsidP="00D52979">
      <w:pPr>
        <w:rPr>
          <w:sz w:val="14"/>
        </w:rPr>
      </w:pPr>
      <w:r w:rsidRPr="009264B8">
        <w:rPr>
          <w:sz w:val="14"/>
        </w:rPr>
        <w:t xml:space="preserve">It begins when I (you, we) inhabit the world. </w:t>
      </w:r>
      <w:r w:rsidRPr="007D2828">
        <w:rPr>
          <w:rStyle w:val="TitleChar"/>
          <w:highlight w:val="cyan"/>
        </w:rPr>
        <w:t>The world feels terrible</w:t>
      </w:r>
      <w:r w:rsidRPr="009264B8">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2FE24DD4" w14:textId="77777777" w:rsidR="00D52979" w:rsidRPr="009264B8" w:rsidRDefault="00D52979" w:rsidP="00D52979">
      <w:pPr>
        <w:rPr>
          <w:sz w:val="14"/>
        </w:rPr>
      </w:pPr>
      <w:r w:rsidRPr="009264B8">
        <w:rPr>
          <w:rStyle w:val="TitleChar"/>
        </w:rPr>
        <w:t>Then</w:t>
      </w:r>
      <w:r w:rsidRPr="009264B8">
        <w:rPr>
          <w:sz w:val="14"/>
        </w:rPr>
        <w:t xml:space="preserve">, </w:t>
      </w:r>
      <w:r w:rsidRPr="009264B8">
        <w:rPr>
          <w:rStyle w:val="TitleChar"/>
        </w:rPr>
        <w:t>I open a book</w:t>
      </w:r>
      <w:r w:rsidRPr="009264B8">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9264B8">
        <w:rPr>
          <w:rStyle w:val="TitleChar"/>
        </w:rPr>
        <w:t>I realize</w:t>
      </w:r>
      <w:r w:rsidRPr="009264B8">
        <w:rPr>
          <w:sz w:val="14"/>
        </w:rPr>
        <w:t xml:space="preserve">, carried along by the beaming light of incandescent language, </w:t>
      </w:r>
      <w:r w:rsidRPr="009264B8">
        <w:rPr>
          <w:rStyle w:val="TitleChar"/>
        </w:rPr>
        <w:t>that reading can sculpt the flames of possibility</w:t>
      </w:r>
      <w:r w:rsidRPr="009264B8">
        <w:rPr>
          <w:sz w:val="14"/>
        </w:rPr>
        <w:t xml:space="preserve">. </w:t>
      </w:r>
      <w:r w:rsidRPr="009264B8">
        <w:rPr>
          <w:rStyle w:val="TitleChar"/>
        </w:rPr>
        <w:t>Suddenly</w:t>
      </w:r>
      <w:r w:rsidRPr="009264B8">
        <w:rPr>
          <w:sz w:val="14"/>
        </w:rPr>
        <w:t xml:space="preserve">, </w:t>
      </w:r>
      <w:r w:rsidRPr="009264B8">
        <w:rPr>
          <w:rStyle w:val="TitleChar"/>
        </w:rPr>
        <w:t xml:space="preserve">it seems </w:t>
      </w:r>
      <w:r w:rsidRPr="009264B8">
        <w:rPr>
          <w:rStyle w:val="Emphasis"/>
        </w:rPr>
        <w:t>thrillingly simple</w:t>
      </w:r>
      <w:r w:rsidRPr="009264B8">
        <w:rPr>
          <w:rStyle w:val="TitleChar"/>
        </w:rPr>
        <w:t xml:space="preserve"> to touch another world</w:t>
      </w:r>
      <w:r w:rsidRPr="009264B8">
        <w:rPr>
          <w:sz w:val="14"/>
        </w:rPr>
        <w:t xml:space="preserve">. </w:t>
      </w:r>
      <w:r w:rsidRPr="009264B8">
        <w:rPr>
          <w:rStyle w:val="TitleChar"/>
        </w:rPr>
        <w:t xml:space="preserve">I learn that I can </w:t>
      </w:r>
      <w:r w:rsidRPr="009264B8">
        <w:rPr>
          <w:rStyle w:val="Emphasis"/>
        </w:rPr>
        <w:t>build with literature</w:t>
      </w:r>
      <w:r w:rsidRPr="009264B8">
        <w:rPr>
          <w:sz w:val="14"/>
        </w:rPr>
        <w:t xml:space="preserve">, </w:t>
      </w:r>
      <w:r w:rsidRPr="009264B8">
        <w:rPr>
          <w:rStyle w:val="TitleChar"/>
        </w:rPr>
        <w:t>that the past contains tools to reconstruct the future</w:t>
      </w:r>
      <w:r w:rsidRPr="009264B8">
        <w:rPr>
          <w:sz w:val="14"/>
        </w:rPr>
        <w:t xml:space="preserve">, </w:t>
      </w:r>
      <w:r w:rsidRPr="009264B8">
        <w:rPr>
          <w:rStyle w:val="TitleChar"/>
        </w:rPr>
        <w:t>that I belong to a class of heroes prophesying visions to construct a new world</w:t>
      </w:r>
      <w:r w:rsidRPr="009264B8">
        <w:rPr>
          <w:sz w:val="14"/>
        </w:rPr>
        <w:t xml:space="preserve">. </w:t>
      </w:r>
      <w:r w:rsidRPr="009264B8">
        <w:rPr>
          <w:rStyle w:val="TitleChar"/>
        </w:rPr>
        <w:t xml:space="preserve">I just need do what I’m </w:t>
      </w:r>
      <w:r w:rsidRPr="009264B8">
        <w:rPr>
          <w:rStyle w:val="Emphasis"/>
        </w:rPr>
        <w:t>already good at doing</w:t>
      </w:r>
      <w:r w:rsidRPr="009264B8">
        <w:rPr>
          <w:sz w:val="14"/>
        </w:rPr>
        <w:t xml:space="preserve">: </w:t>
      </w:r>
      <w:r w:rsidRPr="009264B8">
        <w:rPr>
          <w:rStyle w:val="TitleChar"/>
        </w:rPr>
        <w:t>write about books</w:t>
      </w:r>
      <w:r w:rsidRPr="009264B8">
        <w:rPr>
          <w:sz w:val="14"/>
        </w:rPr>
        <w:t>.</w:t>
      </w:r>
    </w:p>
    <w:p w14:paraId="17D09144" w14:textId="77777777" w:rsidR="00D52979" w:rsidRPr="009264B8" w:rsidRDefault="00D52979" w:rsidP="00D52979">
      <w:pPr>
        <w:rPr>
          <w:sz w:val="14"/>
        </w:rPr>
      </w:pPr>
      <w:r w:rsidRPr="009264B8">
        <w:rPr>
          <w:sz w:val="14"/>
        </w:rPr>
        <w:t xml:space="preserve">I tell my colleagues about the text, mention it in conference panels, drop references in essays, content myself with knowing that I am on the frontlines of something new. </w:t>
      </w:r>
      <w:r w:rsidRPr="009264B8">
        <w:rPr>
          <w:rStyle w:val="TitleChar"/>
        </w:rPr>
        <w:t xml:space="preserve">Possibilities </w:t>
      </w:r>
      <w:r w:rsidRPr="009264B8">
        <w:rPr>
          <w:rStyle w:val="Emphasis"/>
        </w:rPr>
        <w:t>seize</w:t>
      </w:r>
      <w:r w:rsidRPr="009264B8">
        <w:rPr>
          <w:rStyle w:val="TitleChar"/>
        </w:rPr>
        <w:t xml:space="preserve"> me</w:t>
      </w:r>
      <w:r w:rsidRPr="009264B8">
        <w:rPr>
          <w:sz w:val="14"/>
        </w:rPr>
        <w:t xml:space="preserve">: </w:t>
      </w:r>
      <w:r w:rsidRPr="009264B8">
        <w:rPr>
          <w:rStyle w:val="TitleChar"/>
        </w:rPr>
        <w:t>perhaps I will use</w:t>
      </w:r>
      <w:r w:rsidRPr="009264B8">
        <w:rPr>
          <w:sz w:val="14"/>
        </w:rPr>
        <w:t xml:space="preserve"> Wilkie Collins’ </w:t>
      </w:r>
      <w:proofErr w:type="gramStart"/>
      <w:r w:rsidRPr="009264B8">
        <w:rPr>
          <w:sz w:val="14"/>
        </w:rPr>
        <w:t>The</w:t>
      </w:r>
      <w:proofErr w:type="gramEnd"/>
      <w:r w:rsidRPr="009264B8">
        <w:rPr>
          <w:sz w:val="14"/>
        </w:rPr>
        <w:t xml:space="preserve"> Woman in White (1860) for </w:t>
      </w:r>
      <w:r w:rsidRPr="007D2828">
        <w:rPr>
          <w:rStyle w:val="Emphasis"/>
          <w:highlight w:val="cyan"/>
        </w:rPr>
        <w:t xml:space="preserve">mutual </w:t>
      </w:r>
      <w:r w:rsidRPr="009264B8">
        <w:rPr>
          <w:sz w:val="8"/>
          <w:szCs w:val="6"/>
        </w:rPr>
        <w:t>aid</w:t>
      </w:r>
      <w:r w:rsidRPr="009264B8">
        <w:rPr>
          <w:rStyle w:val="Emphasis"/>
          <w:sz w:val="8"/>
          <w:szCs w:val="6"/>
        </w:rPr>
        <w:t xml:space="preserve"> </w:t>
      </w:r>
      <w:r w:rsidRPr="007D2828">
        <w:rPr>
          <w:rStyle w:val="Emphasis"/>
          <w:highlight w:val="cyan"/>
        </w:rPr>
        <w:t>communications</w:t>
      </w:r>
      <w:r w:rsidRPr="009264B8">
        <w:rPr>
          <w:rStyle w:val="TitleChar"/>
        </w:rPr>
        <w:t xml:space="preserve"> or</w:t>
      </w:r>
      <w:r w:rsidRPr="009264B8">
        <w:rPr>
          <w:sz w:val="14"/>
        </w:rPr>
        <w:t xml:space="preserve"> Virginia Woolf’s Between the Acts (1941) to </w:t>
      </w:r>
      <w:r w:rsidRPr="009264B8">
        <w:rPr>
          <w:rStyle w:val="TitleChar"/>
        </w:rPr>
        <w:t xml:space="preserve">organize a </w:t>
      </w:r>
      <w:r w:rsidRPr="007D2828">
        <w:rPr>
          <w:rStyle w:val="Emphasis"/>
          <w:highlight w:val="cyan"/>
        </w:rPr>
        <w:t>community</w:t>
      </w:r>
      <w:r w:rsidRPr="009264B8">
        <w:rPr>
          <w:rStyle w:val="Emphasis"/>
        </w:rPr>
        <w:t xml:space="preserve"> </w:t>
      </w:r>
      <w:r w:rsidRPr="007D2828">
        <w:rPr>
          <w:rStyle w:val="Emphasis"/>
          <w:highlight w:val="cyan"/>
        </w:rPr>
        <w:t>collective</w:t>
      </w:r>
      <w:r w:rsidRPr="009264B8">
        <w:rPr>
          <w:rStyle w:val="TitleChar"/>
        </w:rPr>
        <w:t xml:space="preserve"> or</w:t>
      </w:r>
      <w:r w:rsidRPr="009264B8">
        <w:rPr>
          <w:sz w:val="14"/>
        </w:rPr>
        <w:t xml:space="preserve"> Morowa </w:t>
      </w:r>
      <w:proofErr w:type="spellStart"/>
      <w:r w:rsidRPr="009264B8">
        <w:rPr>
          <w:sz w:val="14"/>
        </w:rPr>
        <w:t>Yejidé’s</w:t>
      </w:r>
      <w:proofErr w:type="spellEnd"/>
      <w:r w:rsidRPr="009264B8">
        <w:rPr>
          <w:sz w:val="14"/>
        </w:rPr>
        <w:t xml:space="preserve"> Creatures of Passage (2021) for </w:t>
      </w:r>
      <w:r w:rsidRPr="009264B8">
        <w:rPr>
          <w:rStyle w:val="TitleChar"/>
        </w:rPr>
        <w:t xml:space="preserve">creating </w:t>
      </w:r>
      <w:r w:rsidRPr="009264B8">
        <w:rPr>
          <w:rStyle w:val="Emphasis"/>
        </w:rPr>
        <w:t>collective historical records</w:t>
      </w:r>
      <w:r w:rsidRPr="009264B8">
        <w:rPr>
          <w:sz w:val="14"/>
        </w:rPr>
        <w:t>.</w:t>
      </w:r>
    </w:p>
    <w:p w14:paraId="3761899D" w14:textId="77777777" w:rsidR="00D52979" w:rsidRPr="009264B8" w:rsidRDefault="00D52979" w:rsidP="00D52979">
      <w:pPr>
        <w:rPr>
          <w:sz w:val="21"/>
          <w:szCs w:val="20"/>
        </w:rPr>
      </w:pPr>
      <w:r w:rsidRPr="009264B8">
        <w:rPr>
          <w:sz w:val="21"/>
          <w:szCs w:val="20"/>
        </w:rPr>
        <w:t xml:space="preserve">But I don’t. </w:t>
      </w:r>
    </w:p>
    <w:p w14:paraId="33E91072" w14:textId="77777777" w:rsidR="00D52979" w:rsidRPr="009264B8" w:rsidRDefault="00D52979" w:rsidP="00D52979">
      <w:pPr>
        <w:rPr>
          <w:sz w:val="14"/>
        </w:rPr>
      </w:pPr>
      <w:r w:rsidRPr="009264B8">
        <w:rPr>
          <w:sz w:val="14"/>
        </w:rPr>
        <w:t xml:space="preserve">I might fire off an email or donate money to a bail fund or germinate an idea for a discussion group, but eventually, </w:t>
      </w:r>
      <w:r w:rsidRPr="007D2828">
        <w:rPr>
          <w:rStyle w:val="TitleChar"/>
          <w:highlight w:val="cyan"/>
        </w:rPr>
        <w:t xml:space="preserve">the ecstasy </w:t>
      </w:r>
      <w:r w:rsidRPr="007D2828">
        <w:rPr>
          <w:rStyle w:val="Emphasis"/>
          <w:highlight w:val="cyan"/>
        </w:rPr>
        <w:t>fades</w:t>
      </w:r>
      <w:r w:rsidRPr="009264B8">
        <w:rPr>
          <w:rStyle w:val="TitleChar"/>
        </w:rPr>
        <w:t xml:space="preserve"> into the murmur of everyday life</w:t>
      </w:r>
      <w:r w:rsidRPr="009264B8">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0F28B90A" w14:textId="77777777" w:rsidR="00D52979" w:rsidRPr="009264B8" w:rsidRDefault="00D52979" w:rsidP="00D52979">
      <w:pPr>
        <w:rPr>
          <w:sz w:val="14"/>
        </w:rPr>
      </w:pPr>
      <w:r w:rsidRPr="009264B8">
        <w:rPr>
          <w:sz w:val="8"/>
          <w:szCs w:val="18"/>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9264B8">
        <w:rPr>
          <w:sz w:val="8"/>
          <w:szCs w:val="18"/>
        </w:rPr>
        <w:t>affect</w:t>
      </w:r>
      <w:proofErr w:type="spellEnd"/>
      <w:r w:rsidRPr="009264B8">
        <w:rPr>
          <w:sz w:val="8"/>
          <w:szCs w:val="18"/>
        </w:rPr>
        <w:t xml:space="preserve"> of our possibility politics. Yet though our psyches won’t determine critique’s institutional fate</w:t>
      </w:r>
      <w:r w:rsidRPr="009264B8">
        <w:rPr>
          <w:sz w:val="14"/>
        </w:rPr>
        <w:t xml:space="preserve">, </w:t>
      </w:r>
      <w:r w:rsidRPr="009264B8">
        <w:rPr>
          <w:rStyle w:val="TitleChar"/>
        </w:rPr>
        <w:t xml:space="preserve">whether and how we’re able to put our gestures into action has </w:t>
      </w:r>
      <w:r w:rsidRPr="009264B8">
        <w:rPr>
          <w:rStyle w:val="Emphasis"/>
        </w:rPr>
        <w:t>entirely</w:t>
      </w:r>
      <w:r w:rsidRPr="009264B8">
        <w:rPr>
          <w:rStyle w:val="TitleChar"/>
        </w:rPr>
        <w:t xml:space="preserve"> to do with our </w:t>
      </w:r>
      <w:r w:rsidRPr="007D2828">
        <w:rPr>
          <w:rStyle w:val="Emphasis"/>
          <w:highlight w:val="cyan"/>
        </w:rPr>
        <w:t>affective</w:t>
      </w:r>
      <w:r w:rsidRPr="009264B8">
        <w:rPr>
          <w:rStyle w:val="Emphasis"/>
        </w:rPr>
        <w:t xml:space="preserve"> </w:t>
      </w:r>
      <w:r w:rsidRPr="007D2828">
        <w:rPr>
          <w:rStyle w:val="Emphasis"/>
          <w:highlight w:val="cyan"/>
        </w:rPr>
        <w:t>disposition</w:t>
      </w:r>
      <w:r w:rsidRPr="009264B8">
        <w:rPr>
          <w:sz w:val="14"/>
        </w:rPr>
        <w:t xml:space="preserve">, </w:t>
      </w:r>
      <w:r w:rsidRPr="009264B8">
        <w:rPr>
          <w:rStyle w:val="TitleChar"/>
        </w:rPr>
        <w:t xml:space="preserve">with our ability to </w:t>
      </w:r>
      <w:r w:rsidRPr="009264B8">
        <w:rPr>
          <w:rStyle w:val="Emphasis"/>
        </w:rPr>
        <w:t>convert everyday feelings into political commitments</w:t>
      </w:r>
      <w:r w:rsidRPr="009264B8">
        <w:rPr>
          <w:sz w:val="14"/>
        </w:rPr>
        <w:t xml:space="preserve">. </w:t>
      </w:r>
    </w:p>
    <w:p w14:paraId="284F5D05" w14:textId="77777777" w:rsidR="00D52979" w:rsidRPr="009264B8" w:rsidRDefault="00D52979" w:rsidP="00D52979">
      <w:pPr>
        <w:rPr>
          <w:sz w:val="14"/>
        </w:rPr>
      </w:pPr>
      <w:r w:rsidRPr="009264B8">
        <w:rPr>
          <w:sz w:val="14"/>
        </w:rPr>
        <w:t xml:space="preserve">And </w:t>
      </w:r>
      <w:proofErr w:type="gramStart"/>
      <w:r w:rsidRPr="009264B8">
        <w:rPr>
          <w:sz w:val="14"/>
        </w:rPr>
        <w:t>so</w:t>
      </w:r>
      <w:proofErr w:type="gramEnd"/>
      <w:r w:rsidRPr="009264B8">
        <w:rPr>
          <w:sz w:val="14"/>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9264B8">
        <w:rPr>
          <w:rStyle w:val="TitleChar"/>
        </w:rPr>
        <w:t>blithely invoking possibility scholarship</w:t>
      </w:r>
      <w:r w:rsidRPr="009264B8">
        <w:rPr>
          <w:sz w:val="14"/>
        </w:rPr>
        <w:t xml:space="preserve"> (often that of Muñoz or Hartman), </w:t>
      </w:r>
      <w:r w:rsidRPr="009264B8">
        <w:rPr>
          <w:rStyle w:val="Emphasis"/>
        </w:rPr>
        <w:t>paves over</w:t>
      </w:r>
      <w:r w:rsidRPr="009264B8">
        <w:rPr>
          <w:rStyle w:val="TitleChar"/>
        </w:rPr>
        <w:t xml:space="preserve"> the difference between gesture and action</w:t>
      </w:r>
      <w:r w:rsidRPr="009264B8">
        <w:rPr>
          <w:sz w:val="14"/>
        </w:rPr>
        <w:t>.</w:t>
      </w:r>
    </w:p>
    <w:p w14:paraId="07B05EFD" w14:textId="77777777" w:rsidR="00D52979" w:rsidRPr="009264B8" w:rsidRDefault="00D52979" w:rsidP="00D52979">
      <w:pPr>
        <w:rPr>
          <w:sz w:val="14"/>
        </w:rPr>
      </w:pPr>
      <w:r w:rsidRPr="009264B8">
        <w:rPr>
          <w:rStyle w:val="TitleChar"/>
        </w:rPr>
        <w:t>This mode of scholarship</w:t>
      </w:r>
      <w:r w:rsidRPr="009264B8">
        <w:rPr>
          <w:sz w:val="14"/>
        </w:rPr>
        <w:t xml:space="preserve">, I contend, </w:t>
      </w:r>
      <w:r w:rsidRPr="009264B8">
        <w:rPr>
          <w:rStyle w:val="TitleChar"/>
        </w:rPr>
        <w:t xml:space="preserve">risks </w:t>
      </w:r>
      <w:r w:rsidRPr="007D2828">
        <w:rPr>
          <w:rStyle w:val="TitleChar"/>
          <w:highlight w:val="cyan"/>
        </w:rPr>
        <w:t>producing</w:t>
      </w:r>
      <w:r w:rsidRPr="009264B8">
        <w:rPr>
          <w:sz w:val="14"/>
        </w:rPr>
        <w:t xml:space="preserve"> the kind of the affect that Lauren Berlant terms </w:t>
      </w:r>
      <w:r w:rsidRPr="007D2828">
        <w:rPr>
          <w:rStyle w:val="Emphasis"/>
          <w:highlight w:val="cyan"/>
        </w:rPr>
        <w:t>cruel optimism</w:t>
      </w:r>
      <w:r w:rsidRPr="009264B8">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9264B8">
        <w:rPr>
          <w:rStyle w:val="TitleChar"/>
        </w:rPr>
        <w:t>despite its notional commitment to the future</w:t>
      </w:r>
      <w:r w:rsidRPr="009264B8">
        <w:rPr>
          <w:sz w:val="14"/>
        </w:rPr>
        <w:t xml:space="preserve">, </w:t>
      </w:r>
      <w:r w:rsidRPr="009264B8">
        <w:rPr>
          <w:rStyle w:val="TitleChar"/>
        </w:rPr>
        <w:t xml:space="preserve">the </w:t>
      </w:r>
      <w:proofErr w:type="spellStart"/>
      <w:r w:rsidRPr="009264B8">
        <w:rPr>
          <w:rStyle w:val="TitleChar"/>
        </w:rPr>
        <w:t>affect</w:t>
      </w:r>
      <w:proofErr w:type="spellEnd"/>
      <w:r w:rsidRPr="009264B8">
        <w:rPr>
          <w:rStyle w:val="TitleChar"/>
        </w:rPr>
        <w:t xml:space="preserve"> of possibility politics is </w:t>
      </w:r>
      <w:r w:rsidRPr="009264B8">
        <w:rPr>
          <w:rStyle w:val="Emphasis"/>
        </w:rPr>
        <w:t>inevitably</w:t>
      </w:r>
      <w:r w:rsidRPr="009264B8">
        <w:rPr>
          <w:rStyle w:val="TitleChar"/>
        </w:rPr>
        <w:t xml:space="preserve"> bound up with how one feels </w:t>
      </w:r>
      <w:r w:rsidRPr="009264B8">
        <w:rPr>
          <w:rStyle w:val="Emphasis"/>
        </w:rPr>
        <w:t>now</w:t>
      </w:r>
      <w:r w:rsidRPr="009264B8">
        <w:rPr>
          <w:sz w:val="14"/>
        </w:rPr>
        <w:t xml:space="preserve">. Inevitably, any critical maneuver will draw from and produce specific affects in those who make and read them; in the case of possibility politics, </w:t>
      </w:r>
      <w:r w:rsidRPr="009264B8">
        <w:rPr>
          <w:rStyle w:val="TitleChar"/>
        </w:rPr>
        <w:t xml:space="preserve">it isn’t just about the future we imagine but our </w:t>
      </w:r>
      <w:r w:rsidRPr="007D2828">
        <w:rPr>
          <w:rStyle w:val="TitleChar"/>
          <w:highlight w:val="cyan"/>
        </w:rPr>
        <w:t xml:space="preserve">disposition to the </w:t>
      </w:r>
      <w:r w:rsidRPr="007D2828">
        <w:rPr>
          <w:rStyle w:val="Emphasis"/>
          <w:highlight w:val="cyan"/>
        </w:rPr>
        <w:t>present</w:t>
      </w:r>
      <w:r w:rsidRPr="009264B8">
        <w:rPr>
          <w:sz w:val="14"/>
        </w:rPr>
        <w:t xml:space="preserve">, </w:t>
      </w:r>
      <w:r w:rsidRPr="009264B8">
        <w:rPr>
          <w:rStyle w:val="TitleChar"/>
        </w:rPr>
        <w:t xml:space="preserve">the way that dreams of possible worlds </w:t>
      </w:r>
      <w:r w:rsidRPr="007D2828">
        <w:rPr>
          <w:rStyle w:val="TitleChar"/>
          <w:highlight w:val="cyan"/>
        </w:rPr>
        <w:t xml:space="preserve">can </w:t>
      </w:r>
      <w:r w:rsidRPr="007D2828">
        <w:rPr>
          <w:rStyle w:val="Emphasis"/>
          <w:highlight w:val="cyan"/>
        </w:rPr>
        <w:t>soothe the psychic pain</w:t>
      </w:r>
      <w:r w:rsidRPr="009264B8">
        <w:rPr>
          <w:rStyle w:val="TitleChar"/>
        </w:rPr>
        <w:t xml:space="preserve"> of contemporary political violence</w:t>
      </w:r>
      <w:r w:rsidRPr="009264B8">
        <w:rPr>
          <w:sz w:val="14"/>
        </w:rPr>
        <w:t>. But—and this part is crucial—</w:t>
      </w:r>
      <w:r w:rsidRPr="009264B8">
        <w:rPr>
          <w:rStyle w:val="TitleChar"/>
        </w:rPr>
        <w:t>despite its power to energize</w:t>
      </w:r>
      <w:r w:rsidRPr="009264B8">
        <w:rPr>
          <w:sz w:val="14"/>
        </w:rPr>
        <w:t xml:space="preserve"> the writer and reader, </w:t>
      </w:r>
      <w:r w:rsidRPr="009264B8">
        <w:rPr>
          <w:rStyle w:val="TitleChar"/>
        </w:rPr>
        <w:t>to soothe the psychic pain of living in an ailing world</w:t>
      </w:r>
      <w:r w:rsidRPr="009264B8">
        <w:rPr>
          <w:sz w:val="14"/>
        </w:rPr>
        <w:t xml:space="preserve">, </w:t>
      </w:r>
      <w:r w:rsidRPr="009264B8">
        <w:rPr>
          <w:rStyle w:val="TitleChar"/>
        </w:rPr>
        <w:t xml:space="preserve">scholarly possibilities have </w:t>
      </w:r>
      <w:r w:rsidRPr="009264B8">
        <w:rPr>
          <w:rStyle w:val="Emphasis"/>
        </w:rPr>
        <w:t>no necessary relation</w:t>
      </w:r>
      <w:r w:rsidRPr="009264B8">
        <w:rPr>
          <w:rStyle w:val="TitleChar"/>
        </w:rPr>
        <w:t xml:space="preserve"> to future-oriented action</w:t>
      </w:r>
      <w:r w:rsidRPr="009264B8">
        <w:rPr>
          <w:sz w:val="14"/>
        </w:rPr>
        <w:t xml:space="preserve">. </w:t>
      </w:r>
      <w:r w:rsidRPr="009264B8">
        <w:rPr>
          <w:rStyle w:val="TitleChar"/>
        </w:rPr>
        <w:t xml:space="preserve">Gestures toward possibility </w:t>
      </w:r>
      <w:r w:rsidRPr="009264B8">
        <w:rPr>
          <w:rStyle w:val="Emphasis"/>
        </w:rPr>
        <w:t>do not</w:t>
      </w:r>
      <w:r w:rsidRPr="009264B8">
        <w:rPr>
          <w:sz w:val="14"/>
        </w:rPr>
        <w:t xml:space="preserve">, for instance, </w:t>
      </w:r>
      <w:r w:rsidRPr="009264B8">
        <w:rPr>
          <w:rStyle w:val="Emphasis"/>
        </w:rPr>
        <w:t>fix</w:t>
      </w:r>
      <w:r w:rsidRPr="009264B8">
        <w:rPr>
          <w:rStyle w:val="TitleChar"/>
        </w:rPr>
        <w:t xml:space="preserve"> the fact that</w:t>
      </w:r>
      <w:r w:rsidRPr="009264B8">
        <w:rPr>
          <w:sz w:val="14"/>
        </w:rPr>
        <w:t xml:space="preserve">, as sociologist Francesca Cancian has highlighted, </w:t>
      </w:r>
      <w:r w:rsidRPr="009264B8">
        <w:rPr>
          <w:rStyle w:val="TitleChar"/>
        </w:rPr>
        <w:t xml:space="preserve">to be a professional academic and committed activist are each </w:t>
      </w:r>
      <w:r w:rsidRPr="009264B8">
        <w:rPr>
          <w:rStyle w:val="Emphasis"/>
        </w:rPr>
        <w:t>so demanding</w:t>
      </w:r>
      <w:r w:rsidRPr="009264B8">
        <w:rPr>
          <w:rStyle w:val="TitleChar"/>
        </w:rPr>
        <w:t xml:space="preserve"> as to </w:t>
      </w:r>
      <w:r w:rsidRPr="009264B8">
        <w:rPr>
          <w:rStyle w:val="Emphasis"/>
        </w:rPr>
        <w:t>preclude one another</w:t>
      </w:r>
      <w:r w:rsidRPr="009264B8">
        <w:rPr>
          <w:sz w:val="14"/>
        </w:rPr>
        <w:t xml:space="preserve">.18 </w:t>
      </w:r>
    </w:p>
    <w:p w14:paraId="1438BF0B" w14:textId="77777777" w:rsidR="00D52979" w:rsidRPr="009264B8" w:rsidRDefault="00D52979" w:rsidP="00D52979">
      <w:pPr>
        <w:rPr>
          <w:sz w:val="14"/>
        </w:rPr>
      </w:pPr>
      <w:r w:rsidRPr="009264B8">
        <w:rPr>
          <w:sz w:val="14"/>
        </w:rPr>
        <w:t xml:space="preserve">Now, we might tell ourselves, it’s hardly fair to think of theory in the same way we think about concrete action like community agriculture, wealth redistribution, or eviction disruption. </w:t>
      </w:r>
      <w:r w:rsidRPr="009264B8">
        <w:rPr>
          <w:rStyle w:val="TitleChar"/>
        </w:rPr>
        <w:t>Theory</w:t>
      </w:r>
      <w:r w:rsidRPr="009264B8">
        <w:rPr>
          <w:sz w:val="14"/>
        </w:rPr>
        <w:t xml:space="preserve">, we know so well and are so happy to explain, </w:t>
      </w:r>
      <w:r w:rsidRPr="009264B8">
        <w:rPr>
          <w:rStyle w:val="TitleChar"/>
        </w:rPr>
        <w:t xml:space="preserve">belongs in a dialectic with </w:t>
      </w:r>
      <w:r w:rsidRPr="007D2828">
        <w:rPr>
          <w:rStyle w:val="TitleChar"/>
          <w:highlight w:val="cyan"/>
        </w:rPr>
        <w:t>action</w:t>
      </w:r>
      <w:r w:rsidRPr="009264B8">
        <w:rPr>
          <w:sz w:val="14"/>
        </w:rPr>
        <w:t xml:space="preserve">; theory’s purpose is to offer provocations rather than engage in concrete solution-making, and it demands non-instrumentalized thinking to do so.19 But we shouldn’t forget </w:t>
      </w:r>
      <w:r w:rsidRPr="009264B8">
        <w:rPr>
          <w:rStyle w:val="TitleChar"/>
        </w:rPr>
        <w:t>that</w:t>
      </w:r>
      <w:r w:rsidRPr="009264B8">
        <w:rPr>
          <w:sz w:val="14"/>
        </w:rPr>
        <w:t xml:space="preserve"> dialectic </w:t>
      </w:r>
      <w:r w:rsidRPr="007D2828">
        <w:rPr>
          <w:rStyle w:val="TitleChar"/>
          <w:highlight w:val="cyan"/>
        </w:rPr>
        <w:t>demands moving between theory and action</w:t>
      </w:r>
      <w:r w:rsidRPr="007D2828">
        <w:rPr>
          <w:sz w:val="14"/>
          <w:highlight w:val="cyan"/>
        </w:rPr>
        <w:t xml:space="preserve">, </w:t>
      </w:r>
      <w:r w:rsidRPr="007D2828">
        <w:rPr>
          <w:rStyle w:val="TitleChar"/>
          <w:highlight w:val="cyan"/>
        </w:rPr>
        <w:t xml:space="preserve">not simply </w:t>
      </w:r>
      <w:r w:rsidRPr="007D2828">
        <w:rPr>
          <w:rStyle w:val="Emphasis"/>
          <w:highlight w:val="cyan"/>
        </w:rPr>
        <w:t>flinging possibilities into a void</w:t>
      </w:r>
      <w:r w:rsidRPr="007D2828">
        <w:rPr>
          <w:rStyle w:val="TitleChar"/>
          <w:highlight w:val="cyan"/>
        </w:rPr>
        <w:t xml:space="preserve"> and </w:t>
      </w:r>
      <w:r w:rsidRPr="007D2828">
        <w:rPr>
          <w:rStyle w:val="Emphasis"/>
          <w:highlight w:val="cyan"/>
        </w:rPr>
        <w:t>hoping something will happen</w:t>
      </w:r>
      <w:r w:rsidRPr="007D2828">
        <w:rPr>
          <w:sz w:val="14"/>
          <w:highlight w:val="cyan"/>
        </w:rPr>
        <w:t>.</w:t>
      </w:r>
      <w:r w:rsidRPr="009264B8">
        <w:rPr>
          <w:sz w:val="14"/>
        </w:rPr>
        <w:t xml:space="preserve"> As Nicholas Whittaker has incisively argued of “</w:t>
      </w:r>
      <w:proofErr w:type="spellStart"/>
      <w:r w:rsidRPr="009264B8">
        <w:rPr>
          <w:sz w:val="14"/>
        </w:rPr>
        <w:t>undercommons</w:t>
      </w:r>
      <w:proofErr w:type="spellEnd"/>
      <w:r w:rsidRPr="009264B8">
        <w:rPr>
          <w:sz w:val="14"/>
        </w:rPr>
        <w:t xml:space="preserve">” scholarship: “it might seem as though all the </w:t>
      </w:r>
      <w:proofErr w:type="spellStart"/>
      <w:r w:rsidRPr="009264B8">
        <w:rPr>
          <w:sz w:val="14"/>
        </w:rPr>
        <w:t>undercommons</w:t>
      </w:r>
      <w:proofErr w:type="spellEnd"/>
      <w:r w:rsidRPr="009264B8">
        <w:rPr>
          <w:sz w:val="14"/>
        </w:rPr>
        <w:t xml:space="preserve"> has to offer us are declarations: screeds and manifestos and reading groups and open-access journals. If David’s stone cannot fell Goliath, what good are his words?”20 Ultimately, </w:t>
      </w:r>
      <w:r w:rsidRPr="009264B8">
        <w:rPr>
          <w:rStyle w:val="TitleChar"/>
        </w:rPr>
        <w:t xml:space="preserve">if </w:t>
      </w:r>
      <w:r w:rsidRPr="007D2828">
        <w:rPr>
          <w:rStyle w:val="TitleChar"/>
          <w:highlight w:val="cyan"/>
        </w:rPr>
        <w:t>critique</w:t>
      </w:r>
      <w:r w:rsidRPr="009264B8">
        <w:rPr>
          <w:rStyle w:val="TitleChar"/>
        </w:rPr>
        <w:t xml:space="preserve"> </w:t>
      </w:r>
      <w:r w:rsidRPr="007D2828">
        <w:rPr>
          <w:rStyle w:val="TitleChar"/>
          <w:highlight w:val="cyan"/>
        </w:rPr>
        <w:t>only</w:t>
      </w:r>
      <w:r w:rsidRPr="009264B8">
        <w:rPr>
          <w:rStyle w:val="TitleChar"/>
        </w:rPr>
        <w:t xml:space="preserve"> produces hypothetical possibility and inebriated hope</w:t>
      </w:r>
      <w:r w:rsidRPr="009264B8">
        <w:rPr>
          <w:sz w:val="14"/>
        </w:rPr>
        <w:t xml:space="preserve">, then </w:t>
      </w:r>
      <w:r w:rsidRPr="007D2828">
        <w:rPr>
          <w:rStyle w:val="TitleChar"/>
          <w:highlight w:val="cyan"/>
        </w:rPr>
        <w:t xml:space="preserve">it isn’t </w:t>
      </w:r>
      <w:r w:rsidRPr="007D2828">
        <w:rPr>
          <w:rStyle w:val="Emphasis"/>
          <w:highlight w:val="cyan"/>
        </w:rPr>
        <w:t>praxis</w:t>
      </w:r>
      <w:r w:rsidRPr="009264B8">
        <w:rPr>
          <w:sz w:val="14"/>
        </w:rPr>
        <w:t>—</w:t>
      </w:r>
      <w:r w:rsidRPr="009264B8">
        <w:rPr>
          <w:rStyle w:val="TitleChar"/>
        </w:rPr>
        <w:t xml:space="preserve">it’s </w:t>
      </w:r>
      <w:r w:rsidRPr="007D2828">
        <w:rPr>
          <w:rStyle w:val="Emphasis"/>
          <w:highlight w:val="cyan"/>
        </w:rPr>
        <w:t>escapism</w:t>
      </w:r>
      <w:r w:rsidRPr="009264B8">
        <w:rPr>
          <w:sz w:val="14"/>
        </w:rPr>
        <w:t>.</w:t>
      </w:r>
    </w:p>
    <w:p w14:paraId="6005C623" w14:textId="77777777" w:rsidR="00D52979" w:rsidRPr="009264B8" w:rsidRDefault="00D52979" w:rsidP="00D52979">
      <w:pPr>
        <w:rPr>
          <w:sz w:val="14"/>
        </w:rPr>
      </w:pPr>
      <w:r w:rsidRPr="009264B8">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588F0EF2" w14:textId="77777777" w:rsidR="00D52979" w:rsidRPr="009264B8" w:rsidRDefault="00D52979" w:rsidP="00D52979">
      <w:pPr>
        <w:rPr>
          <w:sz w:val="14"/>
        </w:rPr>
      </w:pPr>
      <w:r w:rsidRPr="009264B8">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33D38C7" w14:textId="77777777" w:rsidR="00D52979" w:rsidRPr="009264B8" w:rsidRDefault="00D52979" w:rsidP="00D52979">
      <w:pPr>
        <w:rPr>
          <w:sz w:val="14"/>
        </w:rPr>
      </w:pPr>
      <w:r w:rsidRPr="009264B8">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w:t>
      </w:r>
      <w:proofErr w:type="spellStart"/>
      <w:r w:rsidRPr="009264B8">
        <w:rPr>
          <w:sz w:val="14"/>
        </w:rPr>
        <w:t>unlivability</w:t>
      </w:r>
      <w:proofErr w:type="spellEnd"/>
      <w:r w:rsidRPr="009264B8">
        <w:rPr>
          <w:sz w:val="14"/>
        </w:rPr>
        <w:t xml:space="preserve">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EB7DC1E" w14:textId="77777777" w:rsidR="00D52979" w:rsidRPr="009264B8" w:rsidRDefault="00D52979" w:rsidP="00D52979">
      <w:pPr>
        <w:rPr>
          <w:sz w:val="14"/>
        </w:rPr>
      </w:pPr>
      <w:r w:rsidRPr="009264B8">
        <w:rPr>
          <w:sz w:val="14"/>
        </w:rPr>
        <w:t xml:space="preserve">Indeed, Hartman is wary even of consolation, as an </w:t>
      </w:r>
      <w:proofErr w:type="spellStart"/>
      <w:proofErr w:type="gramStart"/>
      <w:r w:rsidRPr="009264B8">
        <w:rPr>
          <w:sz w:val="14"/>
        </w:rPr>
        <w:t>affect</w:t>
      </w:r>
      <w:proofErr w:type="spellEnd"/>
      <w:proofErr w:type="gramEnd"/>
      <w:r w:rsidRPr="009264B8">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w:t>
      </w:r>
      <w:proofErr w:type="spellStart"/>
      <w:r w:rsidRPr="009264B8">
        <w:rPr>
          <w:sz w:val="14"/>
        </w:rPr>
        <w:t>narrat</w:t>
      </w:r>
      <w:proofErr w:type="spellEnd"/>
      <w:r w:rsidRPr="009264B8">
        <w:rPr>
          <w:sz w:val="14"/>
        </w:rPr>
        <w:t>[</w:t>
      </w:r>
      <w:proofErr w:type="spellStart"/>
      <w:r w:rsidRPr="009264B8">
        <w:rPr>
          <w:sz w:val="14"/>
        </w:rPr>
        <w:t>ing</w:t>
      </w:r>
      <w:proofErr w:type="spellEnd"/>
      <w:r w:rsidRPr="009264B8">
        <w:rPr>
          <w:sz w:val="14"/>
        </w:rPr>
        <w:t xml:space="preserve">] a certain impossibility, to illuminate those practices that speak to the limits of most available narratives to explain the position of the enslaved.”31 Not salvation, at least not immediately, but explanation. And </w:t>
      </w:r>
      <w:proofErr w:type="gramStart"/>
      <w:r w:rsidRPr="009264B8">
        <w:rPr>
          <w:sz w:val="14"/>
        </w:rPr>
        <w:t>so</w:t>
      </w:r>
      <w:proofErr w:type="gramEnd"/>
      <w:r w:rsidRPr="009264B8">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4E846316" w14:textId="77777777" w:rsidR="00D52979" w:rsidRPr="009264B8" w:rsidRDefault="00D52979" w:rsidP="00D52979">
      <w:pPr>
        <w:rPr>
          <w:sz w:val="14"/>
        </w:rPr>
      </w:pPr>
      <w:r w:rsidRPr="009264B8">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47DA1AF5" w14:textId="77777777" w:rsidR="00D52979" w:rsidRPr="009264B8" w:rsidRDefault="00D52979" w:rsidP="00D52979">
      <w:pPr>
        <w:rPr>
          <w:sz w:val="14"/>
        </w:rPr>
      </w:pPr>
      <w:r w:rsidRPr="009264B8">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9264B8">
        <w:rPr>
          <w:rStyle w:val="TitleChar"/>
        </w:rPr>
        <w:t xml:space="preserve">This sort of </w:t>
      </w:r>
      <w:r w:rsidRPr="007D2828">
        <w:rPr>
          <w:rStyle w:val="TitleChar"/>
          <w:highlight w:val="cyan"/>
        </w:rPr>
        <w:t xml:space="preserve">scholarship </w:t>
      </w:r>
      <w:r w:rsidRPr="007D2828">
        <w:rPr>
          <w:rStyle w:val="Emphasis"/>
          <w:highlight w:val="cyan"/>
        </w:rPr>
        <w:t>entwines</w:t>
      </w:r>
      <w:r w:rsidRPr="007D2828">
        <w:rPr>
          <w:rStyle w:val="TitleChar"/>
          <w:highlight w:val="cyan"/>
        </w:rPr>
        <w:t xml:space="preserve"> scholarship with acts of resistance</w:t>
      </w:r>
      <w:r w:rsidRPr="009264B8">
        <w:rPr>
          <w:sz w:val="14"/>
        </w:rPr>
        <w:t>—</w:t>
      </w:r>
      <w:r w:rsidRPr="009264B8">
        <w:rPr>
          <w:rStyle w:val="TitleChar"/>
        </w:rPr>
        <w:t>things might seem horrible</w:t>
      </w:r>
      <w:r w:rsidRPr="009264B8">
        <w:rPr>
          <w:sz w:val="14"/>
        </w:rPr>
        <w:t xml:space="preserve">, </w:t>
      </w:r>
      <w:r w:rsidRPr="009264B8">
        <w:rPr>
          <w:rStyle w:val="TitleChar"/>
        </w:rPr>
        <w:t xml:space="preserve">but </w:t>
      </w:r>
      <w:r w:rsidRPr="007D2828">
        <w:rPr>
          <w:rStyle w:val="TitleChar"/>
          <w:highlight w:val="cyan"/>
        </w:rPr>
        <w:t>the act of care/imagining-otherwise</w:t>
      </w:r>
      <w:r w:rsidRPr="009264B8">
        <w:rPr>
          <w:sz w:val="8"/>
          <w:szCs w:val="6"/>
        </w:rPr>
        <w:t>/resistance</w:t>
      </w:r>
      <w:r w:rsidRPr="009264B8">
        <w:rPr>
          <w:sz w:val="2"/>
          <w:szCs w:val="2"/>
        </w:rPr>
        <w:t xml:space="preserve"> </w:t>
      </w:r>
      <w:r w:rsidRPr="009264B8">
        <w:rPr>
          <w:sz w:val="10"/>
          <w:szCs w:val="8"/>
        </w:rPr>
        <w:t xml:space="preserve">that is writing itself will save </w:t>
      </w:r>
      <w:proofErr w:type="gramStart"/>
      <w:r w:rsidRPr="009264B8">
        <w:rPr>
          <w:sz w:val="10"/>
          <w:szCs w:val="8"/>
        </w:rPr>
        <w:t>us!—</w:t>
      </w:r>
      <w:proofErr w:type="gramEnd"/>
      <w:r w:rsidRPr="009264B8">
        <w:rPr>
          <w:sz w:val="10"/>
          <w:szCs w:val="8"/>
        </w:rPr>
        <w:t>but</w:t>
      </w:r>
      <w:r w:rsidRPr="009264B8">
        <w:rPr>
          <w:rStyle w:val="TitleChar"/>
          <w:sz w:val="6"/>
          <w:szCs w:val="8"/>
        </w:rPr>
        <w:t xml:space="preserve"> </w:t>
      </w:r>
      <w:r w:rsidRPr="007D2828">
        <w:rPr>
          <w:rStyle w:val="TitleChar"/>
          <w:highlight w:val="cyan"/>
        </w:rPr>
        <w:t>doing so</w:t>
      </w:r>
      <w:r w:rsidRPr="007D2828">
        <w:rPr>
          <w:sz w:val="14"/>
          <w:highlight w:val="cyan"/>
        </w:rPr>
        <w:t>,</w:t>
      </w:r>
      <w:r w:rsidRPr="009264B8">
        <w:rPr>
          <w:sz w:val="14"/>
        </w:rPr>
        <w:t xml:space="preserve"> to me, </w:t>
      </w:r>
      <w:r w:rsidRPr="007D2828">
        <w:rPr>
          <w:rStyle w:val="TitleChar"/>
          <w:highlight w:val="cyan"/>
        </w:rPr>
        <w:t>seems</w:t>
      </w:r>
      <w:r w:rsidRPr="009264B8">
        <w:rPr>
          <w:rStyle w:val="TitleChar"/>
        </w:rPr>
        <w:t xml:space="preserve"> </w:t>
      </w:r>
      <w:r w:rsidRPr="007D2828">
        <w:rPr>
          <w:rStyle w:val="Emphasis"/>
          <w:highlight w:val="cyan"/>
        </w:rPr>
        <w:t>conveniently nonspecific</w:t>
      </w:r>
      <w:r w:rsidRPr="009264B8">
        <w:rPr>
          <w:rStyle w:val="TitleChar"/>
        </w:rPr>
        <w:t xml:space="preserve"> when it comes to political action</w:t>
      </w:r>
      <w:r w:rsidRPr="009264B8">
        <w:rPr>
          <w:sz w:val="14"/>
        </w:rPr>
        <w:t xml:space="preserve">. </w:t>
      </w:r>
      <w:r w:rsidRPr="009264B8">
        <w:rPr>
          <w:rStyle w:val="TitleChar"/>
        </w:rPr>
        <w:t xml:space="preserve">It runs the risk of </w:t>
      </w:r>
      <w:r w:rsidRPr="007D2828">
        <w:rPr>
          <w:rStyle w:val="TitleChar"/>
          <w:highlight w:val="cyan"/>
        </w:rPr>
        <w:t>making suffering an</w:t>
      </w:r>
      <w:r w:rsidRPr="009264B8">
        <w:rPr>
          <w:rStyle w:val="TitleChar"/>
        </w:rPr>
        <w:t xml:space="preserve"> </w:t>
      </w:r>
      <w:r w:rsidRPr="007D2828">
        <w:rPr>
          <w:rStyle w:val="Emphasis"/>
          <w:highlight w:val="cyan"/>
        </w:rPr>
        <w:t>affective backdrop</w:t>
      </w:r>
      <w:r w:rsidRPr="009264B8">
        <w:rPr>
          <w:sz w:val="14"/>
        </w:rPr>
        <w:t xml:space="preserve">, </w:t>
      </w:r>
      <w:r w:rsidRPr="009264B8">
        <w:rPr>
          <w:rStyle w:val="TitleChar"/>
        </w:rPr>
        <w:t xml:space="preserve">easily redeemed </w:t>
      </w:r>
      <w:r w:rsidRPr="007D2828">
        <w:rPr>
          <w:rStyle w:val="TitleChar"/>
          <w:highlight w:val="cyan"/>
        </w:rPr>
        <w:t>by</w:t>
      </w:r>
      <w:r w:rsidRPr="009264B8">
        <w:rPr>
          <w:rStyle w:val="TitleChar"/>
        </w:rPr>
        <w:t xml:space="preserve"> the promise we can build a different world merely by </w:t>
      </w:r>
      <w:r w:rsidRPr="007D2828">
        <w:rPr>
          <w:rStyle w:val="Emphasis"/>
          <w:highlight w:val="cyan"/>
        </w:rPr>
        <w:t>doing what we’re already doing</w:t>
      </w:r>
      <w:r w:rsidRPr="009264B8">
        <w:rPr>
          <w:sz w:val="14"/>
        </w:rPr>
        <w:t xml:space="preserve">. </w:t>
      </w:r>
      <w:r w:rsidRPr="009264B8">
        <w:rPr>
          <w:rStyle w:val="TitleChar"/>
        </w:rPr>
        <w:t xml:space="preserve">The reader can be engulfed in </w:t>
      </w:r>
      <w:r w:rsidRPr="009264B8">
        <w:rPr>
          <w:rStyle w:val="Emphasis"/>
        </w:rPr>
        <w:t>vaporous hope</w:t>
      </w:r>
      <w:r w:rsidRPr="009264B8">
        <w:rPr>
          <w:sz w:val="14"/>
        </w:rPr>
        <w:t xml:space="preserve">, </w:t>
      </w:r>
      <w:r w:rsidRPr="009264B8">
        <w:rPr>
          <w:rStyle w:val="TitleChar"/>
        </w:rPr>
        <w:t>a sense that they can make the world better</w:t>
      </w:r>
      <w:r w:rsidRPr="009264B8">
        <w:rPr>
          <w:sz w:val="14"/>
        </w:rPr>
        <w:t xml:space="preserve">, that in fact the world will get better, </w:t>
      </w:r>
      <w:r w:rsidRPr="007D2828">
        <w:rPr>
          <w:rStyle w:val="TitleChar"/>
          <w:highlight w:val="cyan"/>
        </w:rPr>
        <w:t xml:space="preserve">just by </w:t>
      </w:r>
      <w:r w:rsidRPr="007D2828">
        <w:rPr>
          <w:rStyle w:val="Emphasis"/>
          <w:highlight w:val="cyan"/>
        </w:rPr>
        <w:t>reading</w:t>
      </w:r>
      <w:r w:rsidRPr="009264B8">
        <w:rPr>
          <w:sz w:val="14"/>
        </w:rPr>
        <w:t xml:space="preserve"> this book. Possibility politics doesn’t necessarily push readers toward action so much as help them to get out of bed each morning.</w:t>
      </w:r>
    </w:p>
    <w:p w14:paraId="15490C49" w14:textId="77777777" w:rsidR="00D52979" w:rsidRPr="009264B8" w:rsidRDefault="00D52979" w:rsidP="00D52979">
      <w:pPr>
        <w:rPr>
          <w:sz w:val="14"/>
        </w:rPr>
      </w:pPr>
      <w:r w:rsidRPr="009264B8">
        <w:rPr>
          <w:sz w:val="14"/>
        </w:rPr>
        <w:t xml:space="preserve">It’s hard to sneer at this. Who among us (and by </w:t>
      </w:r>
      <w:proofErr w:type="gramStart"/>
      <w:r w:rsidRPr="009264B8">
        <w:rPr>
          <w:sz w:val="14"/>
        </w:rPr>
        <w:t>us</w:t>
      </w:r>
      <w:proofErr w:type="gramEnd"/>
      <w:r w:rsidRPr="009264B8">
        <w:rPr>
          <w:sz w:val="14"/>
        </w:rPr>
        <w:t xml:space="preserve"> I mean the quite narrow category of person holding or with a path to holding an advanced degree) doesn’t need to be </w:t>
      </w:r>
      <w:proofErr w:type="gramStart"/>
      <w:r w:rsidRPr="009264B8">
        <w:rPr>
          <w:sz w:val="14"/>
        </w:rPr>
        <w:t>helped out</w:t>
      </w:r>
      <w:proofErr w:type="gramEnd"/>
      <w:r w:rsidRPr="009264B8">
        <w:rPr>
          <w:sz w:val="14"/>
        </w:rPr>
        <w:t xml:space="preserve"> of bed? But simultaneously, that’s just what it takes to be an ethical actor in a difficult world, not an </w:t>
      </w:r>
      <w:proofErr w:type="gramStart"/>
      <w:r w:rsidRPr="009264B8">
        <w:rPr>
          <w:sz w:val="14"/>
        </w:rPr>
        <w:t>end in itself</w:t>
      </w:r>
      <w:proofErr w:type="gramEnd"/>
      <w:r w:rsidRPr="009264B8">
        <w:rPr>
          <w:sz w:val="14"/>
        </w:rPr>
        <w:t xml:space="preserve">. This is why </w:t>
      </w:r>
      <w:r w:rsidRPr="007D2828">
        <w:rPr>
          <w:rStyle w:val="TitleChar"/>
          <w:highlight w:val="cyan"/>
        </w:rPr>
        <w:t xml:space="preserve">the </w:t>
      </w:r>
      <w:r w:rsidRPr="007D2828">
        <w:rPr>
          <w:rStyle w:val="Emphasis"/>
          <w:highlight w:val="cyan"/>
        </w:rPr>
        <w:t>danger</w:t>
      </w:r>
      <w:r w:rsidRPr="009264B8">
        <w:rPr>
          <w:rStyle w:val="TitleChar"/>
        </w:rPr>
        <w:t xml:space="preserve"> of possibility </w:t>
      </w:r>
      <w:r w:rsidRPr="007D2828">
        <w:rPr>
          <w:rStyle w:val="TitleChar"/>
          <w:highlight w:val="cyan"/>
        </w:rPr>
        <w:t>is</w:t>
      </w:r>
      <w:r w:rsidRPr="009264B8">
        <w:rPr>
          <w:rStyle w:val="TitleChar"/>
        </w:rPr>
        <w:t xml:space="preserve"> precisely its empowering claim</w:t>
      </w:r>
      <w:r w:rsidRPr="009264B8">
        <w:rPr>
          <w:sz w:val="14"/>
        </w:rPr>
        <w:t xml:space="preserve">, </w:t>
      </w:r>
      <w:r w:rsidRPr="007D2828">
        <w:rPr>
          <w:rStyle w:val="TitleChar"/>
          <w:highlight w:val="cyan"/>
        </w:rPr>
        <w:t xml:space="preserve">its ability to let us feel that we’re </w:t>
      </w:r>
      <w:r w:rsidRPr="007D2828">
        <w:rPr>
          <w:rStyle w:val="Emphasis"/>
          <w:highlight w:val="cyan"/>
        </w:rPr>
        <w:t>doing the work</w:t>
      </w:r>
      <w:r w:rsidRPr="007D2828">
        <w:rPr>
          <w:rStyle w:val="TitleChar"/>
          <w:highlight w:val="cyan"/>
        </w:rPr>
        <w:t xml:space="preserve"> when</w:t>
      </w:r>
      <w:r w:rsidRPr="009264B8">
        <w:rPr>
          <w:rStyle w:val="TitleChar"/>
        </w:rPr>
        <w:t xml:space="preserve"> the most </w:t>
      </w:r>
      <w:r w:rsidRPr="007D2828">
        <w:rPr>
          <w:rStyle w:val="TitleChar"/>
          <w:highlight w:val="cyan"/>
        </w:rPr>
        <w:t>we’re</w:t>
      </w:r>
      <w:r w:rsidRPr="009264B8">
        <w:rPr>
          <w:rStyle w:val="TitleChar"/>
        </w:rPr>
        <w:t xml:space="preserve"> doing</w:t>
      </w:r>
      <w:r w:rsidRPr="009264B8">
        <w:rPr>
          <w:sz w:val="14"/>
        </w:rPr>
        <w:t xml:space="preserve"> (in that moment, anyway) </w:t>
      </w:r>
      <w:r w:rsidRPr="009264B8">
        <w:rPr>
          <w:rStyle w:val="TitleChar"/>
        </w:rPr>
        <w:t xml:space="preserve">is </w:t>
      </w:r>
      <w:r w:rsidRPr="007D2828">
        <w:rPr>
          <w:rStyle w:val="Emphasis"/>
          <w:highlight w:val="cyan"/>
        </w:rPr>
        <w:t>reading</w:t>
      </w:r>
      <w:r w:rsidRPr="007D2828">
        <w:rPr>
          <w:rStyle w:val="TitleChar"/>
          <w:highlight w:val="cyan"/>
        </w:rPr>
        <w:t xml:space="preserve"> or </w:t>
      </w:r>
      <w:r w:rsidRPr="007D2828">
        <w:rPr>
          <w:rStyle w:val="Emphasis"/>
          <w:highlight w:val="cyan"/>
        </w:rPr>
        <w:t>writing</w:t>
      </w:r>
      <w:r w:rsidRPr="009264B8">
        <w:rPr>
          <w:sz w:val="14"/>
        </w:rPr>
        <w:t xml:space="preserve">. I don’t mean this as indulgent self-flagellation or crocodile tears about ivory tower intellectualism. It’s merely a statement of fact: </w:t>
      </w:r>
      <w:r w:rsidRPr="007D2828">
        <w:rPr>
          <w:rStyle w:val="TitleChar"/>
          <w:highlight w:val="cyan"/>
        </w:rPr>
        <w:t>more</w:t>
      </w:r>
      <w:r w:rsidRPr="009264B8">
        <w:rPr>
          <w:rStyle w:val="TitleChar"/>
        </w:rPr>
        <w:t xml:space="preserve"> </w:t>
      </w:r>
      <w:r w:rsidRPr="007D2828">
        <w:rPr>
          <w:rStyle w:val="Emphasis"/>
          <w:highlight w:val="cyan"/>
        </w:rPr>
        <w:t>gestures</w:t>
      </w:r>
      <w:r w:rsidRPr="009264B8">
        <w:rPr>
          <w:rStyle w:val="TitleChar"/>
        </w:rPr>
        <w:t xml:space="preserve"> to possibility </w:t>
      </w:r>
      <w:r w:rsidRPr="007D2828">
        <w:rPr>
          <w:rStyle w:val="TitleChar"/>
          <w:highlight w:val="cyan"/>
        </w:rPr>
        <w:t>do not</w:t>
      </w:r>
      <w:r w:rsidRPr="009264B8">
        <w:rPr>
          <w:rStyle w:val="TitleChar"/>
        </w:rPr>
        <w:t xml:space="preserve"> necessarily </w:t>
      </w:r>
      <w:r w:rsidRPr="007D2828">
        <w:rPr>
          <w:rStyle w:val="TitleChar"/>
          <w:highlight w:val="cyan"/>
        </w:rPr>
        <w:t xml:space="preserve">lead to more </w:t>
      </w:r>
      <w:r w:rsidRPr="007D2828">
        <w:rPr>
          <w:rStyle w:val="Emphasis"/>
          <w:highlight w:val="cyan"/>
        </w:rPr>
        <w:t>action</w:t>
      </w:r>
      <w:r w:rsidRPr="009264B8">
        <w:rPr>
          <w:sz w:val="14"/>
        </w:rPr>
        <w:t xml:space="preserve">. </w:t>
      </w:r>
    </w:p>
    <w:p w14:paraId="2336F2FE" w14:textId="77777777" w:rsidR="00E41692" w:rsidRPr="00EF7AAB" w:rsidRDefault="00E41692" w:rsidP="00E41692">
      <w:pPr>
        <w:pStyle w:val="Heading4"/>
      </w:pPr>
      <w:r w:rsidRPr="00EF7AAB">
        <w:t xml:space="preserve">The 1ac’s mythos reproduces the academy’s seductive call to commodify, re-appropriate </w:t>
      </w:r>
      <w:r>
        <w:t xml:space="preserve">slave </w:t>
      </w:r>
      <w:r w:rsidRPr="00EF7AAB">
        <w:t>suffering for liberal recognition</w:t>
      </w:r>
    </w:p>
    <w:p w14:paraId="0E14AF07" w14:textId="77777777" w:rsidR="00E41692" w:rsidRPr="00EF7AAB" w:rsidRDefault="00E41692" w:rsidP="00E41692">
      <w:pPr>
        <w:rPr>
          <w:sz w:val="16"/>
          <w:szCs w:val="16"/>
        </w:rPr>
      </w:pPr>
      <w:r w:rsidRPr="00EF7AAB">
        <w:rPr>
          <w:rStyle w:val="Style13ptBold"/>
        </w:rPr>
        <w:t>Tuck and Yang 14</w:t>
      </w:r>
      <w:r w:rsidRPr="00EF7AAB">
        <w:t xml:space="preserve"> </w:t>
      </w:r>
      <w:r w:rsidRPr="00EF7AAB">
        <w:rPr>
          <w:sz w:val="16"/>
          <w:szCs w:val="16"/>
        </w:rPr>
        <w:t>(Eve Tuck – Assistant Professor of Educational Foundations and Coordinator of Native American Studies at the State University of New York at New Paltz, K. Wayne Yang – Assistant Professor of Ethnic Studies and Affiliated Professor of Urban Studies and Planning at the University of California, San Diego, “R-Words: Refusing Research”, Humanizing Research, pp. 223-247 // JJ)</w:t>
      </w:r>
    </w:p>
    <w:p w14:paraId="4A8B4E39" w14:textId="026D5FD5" w:rsidR="00E41692" w:rsidRPr="00EF7AAB" w:rsidRDefault="00E41692" w:rsidP="00E41692">
      <w:pPr>
        <w:rPr>
          <w:sz w:val="16"/>
        </w:rPr>
      </w:pPr>
      <w:r w:rsidRPr="00EF7AAB">
        <w:rPr>
          <w:sz w:val="16"/>
        </w:rPr>
        <w:t>Elsewhere, Eve (Tuck, 2009, 2010) has argued that educational research and</w:t>
      </w:r>
      <w:r w:rsidR="00A41F90" w:rsidRPr="00A41F90">
        <w:rPr>
          <w:sz w:val="12"/>
        </w:rPr>
        <w:t>¶</w:t>
      </w:r>
      <w:r w:rsidRPr="00EF7AAB">
        <w:rPr>
          <w:sz w:val="16"/>
        </w:rPr>
        <w:t xml:space="preserve"> much of social science research has been concerned with documenting </w:t>
      </w:r>
      <w:proofErr w:type="gramStart"/>
      <w:r w:rsidRPr="00EF7AAB">
        <w:rPr>
          <w:sz w:val="16"/>
        </w:rPr>
        <w:t>damage,</w:t>
      </w:r>
      <w:r w:rsidR="00A41F90" w:rsidRPr="00A41F90">
        <w:rPr>
          <w:sz w:val="12"/>
        </w:rPr>
        <w:t>¶</w:t>
      </w:r>
      <w:proofErr w:type="gramEnd"/>
      <w:r w:rsidRPr="00EF7AAB">
        <w:rPr>
          <w:sz w:val="16"/>
        </w:rPr>
        <w:t xml:space="preserve"> or empirically substantiating the oppression and pain of Native </w:t>
      </w:r>
      <w:proofErr w:type="gramStart"/>
      <w:r w:rsidRPr="00EF7AAB">
        <w:rPr>
          <w:sz w:val="16"/>
        </w:rPr>
        <w:t>communities,</w:t>
      </w:r>
      <w:r w:rsidR="00A41F90" w:rsidRPr="00A41F90">
        <w:rPr>
          <w:sz w:val="12"/>
        </w:rPr>
        <w:t>¶</w:t>
      </w:r>
      <w:proofErr w:type="gramEnd"/>
      <w:r w:rsidRPr="00EF7AAB">
        <w:rPr>
          <w:sz w:val="16"/>
        </w:rPr>
        <w:t xml:space="preserve"> urban communities, and other disenfranchised communities. </w:t>
      </w:r>
      <w:r w:rsidRPr="00EF7AAB">
        <w:rPr>
          <w:rStyle w:val="StyleUnderline"/>
          <w:highlight w:val="cyan"/>
        </w:rPr>
        <w:t>Damage-centered</w:t>
      </w:r>
      <w:r w:rsidR="00A41F90" w:rsidRPr="00A41F90">
        <w:rPr>
          <w:rStyle w:val="StyleUnderline"/>
          <w:sz w:val="12"/>
          <w:highlight w:val="cyan"/>
          <w:u w:val="none"/>
        </w:rPr>
        <w:t>¶</w:t>
      </w:r>
      <w:r w:rsidRPr="00EF7AAB">
        <w:rPr>
          <w:rStyle w:val="StyleUnderline"/>
          <w:sz w:val="12"/>
          <w:highlight w:val="cyan"/>
        </w:rPr>
        <w:t xml:space="preserve"> </w:t>
      </w:r>
      <w:r w:rsidRPr="00EF7AAB">
        <w:rPr>
          <w:rStyle w:val="StyleUnderline"/>
          <w:highlight w:val="cyan"/>
        </w:rPr>
        <w:t>researchers</w:t>
      </w:r>
      <w:r w:rsidRPr="00EF7AAB">
        <w:rPr>
          <w:rStyle w:val="StyleUnderline"/>
        </w:rPr>
        <w:t xml:space="preserve"> may </w:t>
      </w:r>
      <w:r w:rsidRPr="00EF7AAB">
        <w:rPr>
          <w:rStyle w:val="StyleUnderline"/>
          <w:highlight w:val="cyan"/>
        </w:rPr>
        <w:t>operate</w:t>
      </w:r>
      <w:r w:rsidRPr="00EF7AAB">
        <w:rPr>
          <w:rStyle w:val="StyleUnderline"/>
        </w:rPr>
        <w:t xml:space="preserve">, even benevolently, </w:t>
      </w:r>
      <w:r w:rsidRPr="00EF7AAB">
        <w:rPr>
          <w:rStyle w:val="StyleUnderline"/>
          <w:highlight w:val="cyan"/>
        </w:rPr>
        <w:t>within a theory of change</w:t>
      </w:r>
      <w:r w:rsidRPr="00EF7AAB">
        <w:rPr>
          <w:rStyle w:val="StyleUnderline"/>
        </w:rPr>
        <w:t xml:space="preserve"> </w:t>
      </w:r>
      <w:r w:rsidRPr="00EF7AAB">
        <w:rPr>
          <w:rStyle w:val="StyleUnderline"/>
          <w:highlight w:val="cyan"/>
        </w:rPr>
        <w:t>in which</w:t>
      </w:r>
      <w:r w:rsidR="00A41F90" w:rsidRPr="00A41F90">
        <w:rPr>
          <w:rStyle w:val="StyleUnderline"/>
          <w:sz w:val="12"/>
          <w:highlight w:val="cyan"/>
          <w:u w:val="none"/>
        </w:rPr>
        <w:t>¶</w:t>
      </w:r>
      <w:r w:rsidRPr="00EF7AAB">
        <w:rPr>
          <w:rStyle w:val="StyleUnderline"/>
          <w:sz w:val="12"/>
          <w:highlight w:val="cyan"/>
        </w:rPr>
        <w:t xml:space="preserve"> </w:t>
      </w:r>
      <w:r w:rsidRPr="00EF7AAB">
        <w:rPr>
          <w:rStyle w:val="StyleUnderline"/>
          <w:highlight w:val="cyan"/>
        </w:rPr>
        <w:t>harm must be</w:t>
      </w:r>
      <w:r w:rsidRPr="00EF7AAB">
        <w:rPr>
          <w:rStyle w:val="StyleUnderline"/>
        </w:rPr>
        <w:t xml:space="preserve"> recorded or </w:t>
      </w:r>
      <w:r w:rsidRPr="00EF7AAB">
        <w:rPr>
          <w:rStyle w:val="StyleUnderline"/>
          <w:highlight w:val="cyan"/>
        </w:rPr>
        <w:t>proven</w:t>
      </w:r>
      <w:r w:rsidRPr="00EF7AAB">
        <w:rPr>
          <w:rStyle w:val="StyleUnderline"/>
        </w:rPr>
        <w:t xml:space="preserve"> </w:t>
      </w:r>
      <w:proofErr w:type="gramStart"/>
      <w:r w:rsidRPr="00EF7AAB">
        <w:rPr>
          <w:rStyle w:val="StyleUnderline"/>
          <w:highlight w:val="cyan"/>
        </w:rPr>
        <w:t>in order to</w:t>
      </w:r>
      <w:proofErr w:type="gramEnd"/>
      <w:r w:rsidRPr="00EF7AAB">
        <w:rPr>
          <w:rStyle w:val="StyleUnderline"/>
          <w:highlight w:val="cyan"/>
        </w:rPr>
        <w:t xml:space="preserve"> convince an outside adjudicator that</w:t>
      </w:r>
      <w:r w:rsidR="00A41F90" w:rsidRPr="00A41F90">
        <w:rPr>
          <w:rStyle w:val="StyleUnderline"/>
          <w:sz w:val="12"/>
          <w:highlight w:val="cyan"/>
          <w:u w:val="none"/>
        </w:rPr>
        <w:t>¶</w:t>
      </w:r>
      <w:r w:rsidRPr="00EF7AAB">
        <w:rPr>
          <w:rStyle w:val="StyleUnderline"/>
          <w:sz w:val="12"/>
          <w:highlight w:val="cyan"/>
        </w:rPr>
        <w:t xml:space="preserve"> </w:t>
      </w:r>
      <w:r w:rsidRPr="00EF7AAB">
        <w:rPr>
          <w:rStyle w:val="StyleUnderline"/>
          <w:highlight w:val="cyan"/>
        </w:rPr>
        <w:t>reparations are deserved</w:t>
      </w:r>
      <w:r w:rsidRPr="00EF7AAB">
        <w:rPr>
          <w:rStyle w:val="StyleUnderline"/>
        </w:rPr>
        <w:t>.</w:t>
      </w:r>
      <w:r w:rsidRPr="00EF7AAB">
        <w:rPr>
          <w:sz w:val="16"/>
        </w:rPr>
        <w:t xml:space="preserve"> These reparations presumably take the form of </w:t>
      </w:r>
      <w:proofErr w:type="spellStart"/>
      <w:r w:rsidRPr="00EF7AAB">
        <w:rPr>
          <w:sz w:val="16"/>
        </w:rPr>
        <w:t>addi</w:t>
      </w:r>
      <w:proofErr w:type="spellEnd"/>
      <w:r w:rsidRPr="00EF7AAB">
        <w:rPr>
          <w:sz w:val="16"/>
        </w:rPr>
        <w:t>-</w:t>
      </w:r>
      <w:r w:rsidR="00A41F90" w:rsidRPr="00A41F90">
        <w:rPr>
          <w:sz w:val="12"/>
        </w:rPr>
        <w:t>¶</w:t>
      </w:r>
      <w:r w:rsidRPr="00EF7AAB">
        <w:rPr>
          <w:sz w:val="16"/>
        </w:rPr>
        <w:t xml:space="preserve"> </w:t>
      </w:r>
      <w:proofErr w:type="spellStart"/>
      <w:r w:rsidRPr="00EF7AAB">
        <w:rPr>
          <w:sz w:val="16"/>
        </w:rPr>
        <w:t>tional</w:t>
      </w:r>
      <w:proofErr w:type="spellEnd"/>
      <w:r w:rsidRPr="00EF7AAB">
        <w:rPr>
          <w:sz w:val="16"/>
        </w:rPr>
        <w:t xml:space="preserve"> resources, settlements, affirmative actions, and other material, </w:t>
      </w:r>
      <w:proofErr w:type="gramStart"/>
      <w:r w:rsidRPr="00EF7AAB">
        <w:rPr>
          <w:sz w:val="16"/>
        </w:rPr>
        <w:t>political,</w:t>
      </w:r>
      <w:r w:rsidR="00A41F90" w:rsidRPr="00A41F90">
        <w:rPr>
          <w:sz w:val="12"/>
        </w:rPr>
        <w:t>¶</w:t>
      </w:r>
      <w:proofErr w:type="gramEnd"/>
      <w:r w:rsidRPr="00EF7AAB">
        <w:rPr>
          <w:sz w:val="16"/>
        </w:rPr>
        <w:t xml:space="preserve"> and sovereign adjustments. </w:t>
      </w:r>
      <w:r w:rsidRPr="00EF7AAB">
        <w:rPr>
          <w:rStyle w:val="StyleUnderline"/>
        </w:rPr>
        <w:t>Eve has described this theory of change 1 as both</w:t>
      </w:r>
      <w:r w:rsidR="00A41F90" w:rsidRPr="00A41F90">
        <w:rPr>
          <w:rStyle w:val="StyleUnderline"/>
          <w:sz w:val="12"/>
          <w:u w:val="none"/>
        </w:rPr>
        <w:t>¶</w:t>
      </w:r>
      <w:r w:rsidRPr="00EF7AAB">
        <w:rPr>
          <w:rStyle w:val="StyleUnderline"/>
          <w:sz w:val="12"/>
        </w:rPr>
        <w:t xml:space="preserve"> </w:t>
      </w:r>
      <w:r w:rsidRPr="00EF7AAB">
        <w:rPr>
          <w:rStyle w:val="StyleUnderline"/>
        </w:rPr>
        <w:t xml:space="preserve">colonial </w:t>
      </w:r>
      <w:r w:rsidRPr="00EF7AAB">
        <w:rPr>
          <w:rStyle w:val="StyleUnderline"/>
          <w:highlight w:val="cyan"/>
        </w:rPr>
        <w:t>and flawed</w:t>
      </w:r>
      <w:r w:rsidRPr="00EF7AAB">
        <w:rPr>
          <w:rStyle w:val="StyleUnderline"/>
        </w:rPr>
        <w:t xml:space="preserve">, because </w:t>
      </w:r>
      <w:r w:rsidRPr="00EF7AAB">
        <w:rPr>
          <w:rStyle w:val="StyleUnderline"/>
          <w:highlight w:val="cyan"/>
        </w:rPr>
        <w:t>it</w:t>
      </w:r>
      <w:r w:rsidRPr="00EF7AAB">
        <w:rPr>
          <w:rStyle w:val="StyleUnderline"/>
        </w:rPr>
        <w:t xml:space="preserve"> </w:t>
      </w:r>
      <w:r w:rsidRPr="00EF7AAB">
        <w:rPr>
          <w:rStyle w:val="StyleUnderline"/>
          <w:highlight w:val="cyan"/>
        </w:rPr>
        <w:t>relies upon</w:t>
      </w:r>
      <w:r w:rsidRPr="00EF7AAB">
        <w:rPr>
          <w:rStyle w:val="StyleUnderline"/>
        </w:rPr>
        <w:t xml:space="preserve"> </w:t>
      </w:r>
      <w:r w:rsidRPr="00EF7AAB">
        <w:rPr>
          <w:rStyle w:val="Emphasis"/>
          <w:highlight w:val="cyan"/>
        </w:rPr>
        <w:t>Western notions of power</w:t>
      </w:r>
      <w:r w:rsidRPr="00EF7AAB">
        <w:rPr>
          <w:rStyle w:val="Emphasis"/>
        </w:rPr>
        <w:t xml:space="preserve"> as </w:t>
      </w:r>
      <w:r w:rsidRPr="00EF7AAB">
        <w:rPr>
          <w:rStyle w:val="Emphasis"/>
          <w:highlight w:val="cyan"/>
        </w:rPr>
        <w:t>scarce</w:t>
      </w:r>
      <w:r w:rsidRPr="00EF7AAB">
        <w:rPr>
          <w:rStyle w:val="Emphasis"/>
        </w:rPr>
        <w:t xml:space="preserve"> and concentrated</w:t>
      </w:r>
      <w:r w:rsidRPr="00EF7AAB">
        <w:rPr>
          <w:rStyle w:val="StyleUnderline"/>
        </w:rPr>
        <w:t xml:space="preserve">, and because </w:t>
      </w:r>
      <w:r w:rsidRPr="00EF7AAB">
        <w:rPr>
          <w:rStyle w:val="Emphasis"/>
          <w:highlight w:val="cyan"/>
        </w:rPr>
        <w:t>it requires disenfranchised communities to position themselves as both singularly defective and powerless to make change</w:t>
      </w:r>
      <w:r w:rsidR="00A41F90" w:rsidRPr="00A41F90">
        <w:rPr>
          <w:sz w:val="12"/>
        </w:rPr>
        <w:t>¶</w:t>
      </w:r>
      <w:r w:rsidRPr="00EF7AAB">
        <w:rPr>
          <w:sz w:val="16"/>
        </w:rPr>
        <w:t xml:space="preserve"> (2010). Finally, Eve has observed that </w:t>
      </w:r>
      <w:r w:rsidRPr="00EF7AAB">
        <w:rPr>
          <w:rStyle w:val="StyleUnderline"/>
        </w:rPr>
        <w:t>“won” reparations rarely become reality,</w:t>
      </w:r>
      <w:r w:rsidR="00A41F90" w:rsidRPr="00A41F90">
        <w:rPr>
          <w:rStyle w:val="StyleUnderline"/>
          <w:sz w:val="12"/>
          <w:u w:val="none"/>
        </w:rPr>
        <w:t>¶</w:t>
      </w:r>
      <w:r w:rsidRPr="00EF7AAB">
        <w:rPr>
          <w:rStyle w:val="StyleUnderline"/>
          <w:sz w:val="12"/>
        </w:rPr>
        <w:t xml:space="preserve"> </w:t>
      </w:r>
      <w:r w:rsidRPr="00EF7AAB">
        <w:rPr>
          <w:sz w:val="16"/>
        </w:rPr>
        <w:t xml:space="preserve">and that in many cases, </w:t>
      </w:r>
      <w:r w:rsidRPr="00EF7AAB">
        <w:rPr>
          <w:rStyle w:val="StyleUnderline"/>
          <w:highlight w:val="cyan"/>
        </w:rPr>
        <w:t>communities are left with a narrative</w:t>
      </w:r>
      <w:r w:rsidRPr="00EF7AAB">
        <w:rPr>
          <w:rStyle w:val="StyleUnderline"/>
        </w:rPr>
        <w:t xml:space="preserve"> that tells them </w:t>
      </w:r>
      <w:r w:rsidRPr="00EF7AAB">
        <w:rPr>
          <w:rStyle w:val="StyleUnderline"/>
          <w:highlight w:val="cyan"/>
        </w:rPr>
        <w:t>that</w:t>
      </w:r>
      <w:r w:rsidR="00A41F90" w:rsidRPr="00A41F90">
        <w:rPr>
          <w:rStyle w:val="StyleUnderline"/>
          <w:sz w:val="12"/>
          <w:highlight w:val="cyan"/>
          <w:u w:val="none"/>
        </w:rPr>
        <w:t>¶</w:t>
      </w:r>
      <w:r w:rsidRPr="00EF7AAB">
        <w:rPr>
          <w:rStyle w:val="StyleUnderline"/>
          <w:sz w:val="12"/>
          <w:highlight w:val="cyan"/>
        </w:rPr>
        <w:t xml:space="preserve"> </w:t>
      </w:r>
      <w:r w:rsidRPr="00EF7AAB">
        <w:rPr>
          <w:rStyle w:val="StyleUnderline"/>
          <w:highlight w:val="cyan"/>
        </w:rPr>
        <w:t>they are broken</w:t>
      </w:r>
      <w:r w:rsidRPr="00EF7AAB">
        <w:rPr>
          <w:rStyle w:val="StyleUnderline"/>
        </w:rPr>
        <w:t>.</w:t>
      </w:r>
      <w:r w:rsidR="00A41F90" w:rsidRPr="00A41F90">
        <w:rPr>
          <w:rStyle w:val="StyleUnderline"/>
          <w:sz w:val="12"/>
          <w:u w:val="none"/>
        </w:rPr>
        <w:t>¶</w:t>
      </w:r>
      <w:r w:rsidRPr="00EF7AAB">
        <w:rPr>
          <w:rStyle w:val="StyleUnderline"/>
          <w:sz w:val="12"/>
        </w:rPr>
        <w:t xml:space="preserve"> </w:t>
      </w:r>
      <w:r w:rsidRPr="00EF7AAB">
        <w:rPr>
          <w:sz w:val="16"/>
        </w:rPr>
        <w:t>Similarly, at the center of the analysis in this chapter is a concern with the</w:t>
      </w:r>
      <w:r w:rsidR="00A41F90" w:rsidRPr="00A41F90">
        <w:rPr>
          <w:sz w:val="12"/>
        </w:rPr>
        <w:t>¶</w:t>
      </w:r>
      <w:r w:rsidRPr="00EF7AAB">
        <w:rPr>
          <w:sz w:val="16"/>
        </w:rPr>
        <w:t xml:space="preserve"> fixation social science research has exhibited in eliciting pain stories from com-</w:t>
      </w:r>
      <w:r w:rsidR="00A41F90" w:rsidRPr="00A41F90">
        <w:rPr>
          <w:sz w:val="12"/>
        </w:rPr>
        <w:t>¶</w:t>
      </w:r>
      <w:r w:rsidRPr="00EF7AAB">
        <w:rPr>
          <w:sz w:val="16"/>
        </w:rPr>
        <w:t xml:space="preserve"> munities that are not White, not wealthy, and not straight. </w:t>
      </w:r>
      <w:r w:rsidRPr="00EF7AAB">
        <w:rPr>
          <w:rStyle w:val="StyleUnderline"/>
        </w:rPr>
        <w:t>Academe’s demon-</w:t>
      </w:r>
      <w:r w:rsidR="00A41F90" w:rsidRPr="00A41F90">
        <w:rPr>
          <w:rStyle w:val="StyleUnderline"/>
          <w:sz w:val="12"/>
          <w:u w:val="none"/>
        </w:rPr>
        <w:t>¶</w:t>
      </w:r>
      <w:r w:rsidRPr="00EF7AAB">
        <w:rPr>
          <w:rStyle w:val="StyleUnderline"/>
          <w:sz w:val="12"/>
        </w:rPr>
        <w:t xml:space="preserve"> </w:t>
      </w:r>
      <w:proofErr w:type="spellStart"/>
      <w:r w:rsidRPr="00EF7AAB">
        <w:rPr>
          <w:rStyle w:val="StyleUnderline"/>
        </w:rPr>
        <w:t>strated</w:t>
      </w:r>
      <w:proofErr w:type="spellEnd"/>
      <w:r w:rsidRPr="00EF7AAB">
        <w:rPr>
          <w:rStyle w:val="StyleUnderline"/>
        </w:rPr>
        <w:t xml:space="preserve"> fascination with telling and retelling narratives of pain is troubling, both</w:t>
      </w:r>
      <w:r w:rsidR="00A41F90" w:rsidRPr="00A41F90">
        <w:rPr>
          <w:rStyle w:val="StyleUnderline"/>
          <w:sz w:val="12"/>
          <w:u w:val="none"/>
        </w:rPr>
        <w:t>¶</w:t>
      </w:r>
      <w:r w:rsidRPr="00EF7AAB">
        <w:rPr>
          <w:rStyle w:val="StyleUnderline"/>
          <w:sz w:val="12"/>
        </w:rPr>
        <w:t xml:space="preserve"> </w:t>
      </w:r>
      <w:r w:rsidRPr="00EF7AAB">
        <w:rPr>
          <w:rStyle w:val="StyleUnderline"/>
        </w:rPr>
        <w:t>for its voyeurism and for its consumptive implacability. Imagining “itself to be</w:t>
      </w:r>
      <w:r w:rsidR="00A41F90" w:rsidRPr="00A41F90">
        <w:rPr>
          <w:rStyle w:val="StyleUnderline"/>
          <w:sz w:val="12"/>
          <w:u w:val="none"/>
        </w:rPr>
        <w:t>¶</w:t>
      </w:r>
      <w:r w:rsidRPr="00EF7AAB">
        <w:rPr>
          <w:rStyle w:val="StyleUnderline"/>
          <w:sz w:val="12"/>
        </w:rPr>
        <w:t xml:space="preserve"> </w:t>
      </w:r>
      <w:r w:rsidRPr="00EF7AAB">
        <w:rPr>
          <w:rStyle w:val="StyleUnderline"/>
        </w:rPr>
        <w:t xml:space="preserve">a voice, and in some disciplinary iterations, the voice of the </w:t>
      </w:r>
      <w:proofErr w:type="spellStart"/>
      <w:proofErr w:type="gramStart"/>
      <w:r w:rsidRPr="00EF7AAB">
        <w:rPr>
          <w:rStyle w:val="StyleUnderline"/>
        </w:rPr>
        <w:t>colonised</w:t>
      </w:r>
      <w:proofErr w:type="spellEnd"/>
      <w:r w:rsidRPr="00EF7AAB">
        <w:rPr>
          <w:rStyle w:val="StyleUnderline"/>
        </w:rPr>
        <w:t>”</w:t>
      </w:r>
      <w:r w:rsidR="00A41F90" w:rsidRPr="00A41F90">
        <w:rPr>
          <w:rStyle w:val="StyleUnderline"/>
          <w:sz w:val="12"/>
          <w:u w:val="none"/>
        </w:rPr>
        <w:t>¶</w:t>
      </w:r>
      <w:proofErr w:type="gramEnd"/>
      <w:r w:rsidRPr="00EF7AAB">
        <w:rPr>
          <w:rStyle w:val="StyleUnderline"/>
          <w:sz w:val="12"/>
        </w:rPr>
        <w:t xml:space="preserve"> </w:t>
      </w:r>
      <w:r w:rsidRPr="00EF7AAB">
        <w:rPr>
          <w:sz w:val="16"/>
        </w:rPr>
        <w:t xml:space="preserve">(Simpson, 2007, p. 67, emphasis in the original) </w:t>
      </w:r>
      <w:r w:rsidRPr="00EF7AAB">
        <w:rPr>
          <w:rStyle w:val="StyleUnderline"/>
        </w:rPr>
        <w:t>is not just a rare historical</w:t>
      </w:r>
      <w:r w:rsidR="00A41F90" w:rsidRPr="00A41F90">
        <w:rPr>
          <w:rStyle w:val="StyleUnderline"/>
          <w:sz w:val="12"/>
          <w:u w:val="none"/>
        </w:rPr>
        <w:t>¶</w:t>
      </w:r>
      <w:r w:rsidRPr="00EF7AAB">
        <w:rPr>
          <w:rStyle w:val="StyleUnderline"/>
          <w:sz w:val="12"/>
        </w:rPr>
        <w:t xml:space="preserve"> </w:t>
      </w:r>
      <w:r w:rsidRPr="00EF7AAB">
        <w:rPr>
          <w:rStyle w:val="StyleUnderline"/>
        </w:rPr>
        <w:t>occurrence in anthropology and related fields.</w:t>
      </w:r>
      <w:r w:rsidRPr="00EF7AAB">
        <w:rPr>
          <w:sz w:val="16"/>
        </w:rPr>
        <w:t xml:space="preserve"> We observe that </w:t>
      </w:r>
      <w:r w:rsidRPr="00EF7AAB">
        <w:rPr>
          <w:rStyle w:val="StyleUnderline"/>
        </w:rPr>
        <w:t>much of the</w:t>
      </w:r>
      <w:r w:rsidR="00A41F90" w:rsidRPr="00A41F90">
        <w:rPr>
          <w:rStyle w:val="StyleUnderline"/>
          <w:sz w:val="12"/>
          <w:u w:val="none"/>
        </w:rPr>
        <w:t>¶</w:t>
      </w:r>
      <w:r w:rsidRPr="00EF7AAB">
        <w:rPr>
          <w:rStyle w:val="StyleUnderline"/>
          <w:sz w:val="12"/>
        </w:rPr>
        <w:t xml:space="preserve"> </w:t>
      </w:r>
      <w:r w:rsidRPr="00EF7AAB">
        <w:rPr>
          <w:rStyle w:val="StyleUnderline"/>
        </w:rPr>
        <w:t>work of the academy is to reproduce stories of oppression in its own voice.</w:t>
      </w:r>
      <w:r w:rsidRPr="00EF7AAB">
        <w:rPr>
          <w:sz w:val="16"/>
        </w:rPr>
        <w:t xml:space="preserve"> At</w:t>
      </w:r>
      <w:r w:rsidR="00A41F90" w:rsidRPr="00A41F90">
        <w:rPr>
          <w:sz w:val="12"/>
        </w:rPr>
        <w:t>¶</w:t>
      </w:r>
      <w:r w:rsidRPr="00EF7AAB">
        <w:rPr>
          <w:sz w:val="16"/>
        </w:rPr>
        <w:t xml:space="preserve"> first, this may read as an intolerant condemnation of the academy, one that</w:t>
      </w:r>
      <w:r w:rsidR="00A41F90" w:rsidRPr="00A41F90">
        <w:rPr>
          <w:sz w:val="12"/>
        </w:rPr>
        <w:t>¶</w:t>
      </w:r>
      <w:r w:rsidRPr="00EF7AAB">
        <w:rPr>
          <w:sz w:val="16"/>
        </w:rPr>
        <w:t xml:space="preserve"> refuses to forgive past blunders and see how things have changed in recent</w:t>
      </w:r>
      <w:r w:rsidR="00A41F90" w:rsidRPr="00A41F90">
        <w:rPr>
          <w:sz w:val="12"/>
        </w:rPr>
        <w:t>¶</w:t>
      </w:r>
      <w:r w:rsidRPr="00EF7AAB">
        <w:rPr>
          <w:sz w:val="16"/>
        </w:rPr>
        <w:t xml:space="preserve"> decades. However, it is our view that while many individual scholars have </w:t>
      </w:r>
      <w:proofErr w:type="spellStart"/>
      <w:r w:rsidRPr="00EF7AAB">
        <w:rPr>
          <w:sz w:val="16"/>
        </w:rPr>
        <w:t>cho</w:t>
      </w:r>
      <w:proofErr w:type="spellEnd"/>
      <w:r w:rsidRPr="00EF7AAB">
        <w:rPr>
          <w:sz w:val="16"/>
        </w:rPr>
        <w:t>-</w:t>
      </w:r>
      <w:r w:rsidR="00A41F90" w:rsidRPr="00A41F90">
        <w:rPr>
          <w:sz w:val="12"/>
        </w:rPr>
        <w:t>¶</w:t>
      </w:r>
      <w:r w:rsidRPr="00EF7AAB">
        <w:rPr>
          <w:sz w:val="16"/>
        </w:rPr>
        <w:t xml:space="preserve"> </w:t>
      </w:r>
      <w:proofErr w:type="spellStart"/>
      <w:r w:rsidRPr="00EF7AAB">
        <w:rPr>
          <w:sz w:val="16"/>
        </w:rPr>
        <w:t>sen</w:t>
      </w:r>
      <w:proofErr w:type="spellEnd"/>
      <w:r w:rsidRPr="00EF7AAB">
        <w:rPr>
          <w:sz w:val="16"/>
        </w:rPr>
        <w:t xml:space="preserve"> to pursue other lines of inquiry than the pain narratives typical of their</w:t>
      </w:r>
      <w:r w:rsidR="00A41F90" w:rsidRPr="00A41F90">
        <w:rPr>
          <w:sz w:val="12"/>
        </w:rPr>
        <w:t>¶</w:t>
      </w:r>
      <w:r w:rsidRPr="00EF7AAB">
        <w:rPr>
          <w:sz w:val="16"/>
        </w:rPr>
        <w:t xml:space="preserve"> disciplines, novice researchers emerge from doctoral programs eager to launch</w:t>
      </w:r>
      <w:r w:rsidR="00A41F90" w:rsidRPr="00A41F90">
        <w:rPr>
          <w:sz w:val="12"/>
        </w:rPr>
        <w:t>¶</w:t>
      </w:r>
      <w:r w:rsidRPr="00EF7AAB">
        <w:rPr>
          <w:sz w:val="16"/>
        </w:rPr>
        <w:t xml:space="preserve"> pain-based inquiry projects because they believe that such approaches embody</w:t>
      </w:r>
      <w:r w:rsidR="00A41F90" w:rsidRPr="00A41F90">
        <w:rPr>
          <w:sz w:val="12"/>
        </w:rPr>
        <w:t>¶</w:t>
      </w:r>
      <w:r w:rsidRPr="00EF7AAB">
        <w:rPr>
          <w:sz w:val="16"/>
        </w:rPr>
        <w:t xml:space="preserve"> what it means to do social science. </w:t>
      </w:r>
      <w:r w:rsidRPr="00EF7AAB">
        <w:rPr>
          <w:rStyle w:val="StyleUnderline"/>
        </w:rPr>
        <w:t xml:space="preserve">The collection of </w:t>
      </w:r>
      <w:r w:rsidRPr="00EF7AAB">
        <w:rPr>
          <w:rStyle w:val="StyleUnderline"/>
          <w:highlight w:val="cyan"/>
        </w:rPr>
        <w:t>pain narratives</w:t>
      </w:r>
      <w:r w:rsidRPr="00EF7AAB">
        <w:rPr>
          <w:rStyle w:val="StyleUnderline"/>
        </w:rPr>
        <w:t xml:space="preserve"> and the</w:t>
      </w:r>
      <w:r w:rsidR="00A41F90" w:rsidRPr="00A41F90">
        <w:rPr>
          <w:rStyle w:val="StyleUnderline"/>
          <w:sz w:val="12"/>
          <w:u w:val="none"/>
        </w:rPr>
        <w:t>¶</w:t>
      </w:r>
      <w:r w:rsidRPr="00EF7AAB">
        <w:rPr>
          <w:rStyle w:val="StyleUnderline"/>
          <w:sz w:val="12"/>
        </w:rPr>
        <w:t xml:space="preserve"> </w:t>
      </w:r>
      <w:r w:rsidRPr="00EF7AAB">
        <w:rPr>
          <w:rStyle w:val="StyleUnderline"/>
          <w:highlight w:val="cyan"/>
        </w:rPr>
        <w:t>theories of change</w:t>
      </w:r>
      <w:r w:rsidRPr="00EF7AAB">
        <w:rPr>
          <w:rStyle w:val="StyleUnderline"/>
        </w:rPr>
        <w:t xml:space="preserve"> that champion </w:t>
      </w:r>
      <w:r w:rsidRPr="00EF7AAB">
        <w:rPr>
          <w:rStyle w:val="StyleUnderline"/>
          <w:highlight w:val="cyan"/>
        </w:rPr>
        <w:t>the value of such narratives are so prevalent</w:t>
      </w:r>
      <w:r w:rsidR="00A41F90" w:rsidRPr="00A41F90">
        <w:rPr>
          <w:rStyle w:val="StyleUnderline"/>
          <w:sz w:val="12"/>
          <w:u w:val="none"/>
        </w:rPr>
        <w:t>¶</w:t>
      </w:r>
      <w:r w:rsidRPr="00EF7AAB">
        <w:rPr>
          <w:rStyle w:val="StyleUnderline"/>
          <w:sz w:val="12"/>
        </w:rPr>
        <w:t xml:space="preserve"> </w:t>
      </w:r>
      <w:r w:rsidRPr="00EF7AAB">
        <w:rPr>
          <w:rStyle w:val="StyleUnderline"/>
        </w:rPr>
        <w:t xml:space="preserve">in </w:t>
      </w:r>
      <w:r w:rsidRPr="00EF7AAB">
        <w:rPr>
          <w:rStyle w:val="StyleUnderline"/>
          <w:highlight w:val="cyan"/>
        </w:rPr>
        <w:t>the social sciences that one might surmise</w:t>
      </w:r>
      <w:r w:rsidRPr="00EF7AAB">
        <w:rPr>
          <w:rStyle w:val="StyleUnderline"/>
        </w:rPr>
        <w:t xml:space="preserve"> that they are indeed what </w:t>
      </w:r>
      <w:r w:rsidRPr="00EF7AAB">
        <w:rPr>
          <w:rStyle w:val="StyleUnderline"/>
          <w:highlight w:val="cyan"/>
        </w:rPr>
        <w:t>the</w:t>
      </w:r>
      <w:r w:rsidR="00A41F90" w:rsidRPr="00A41F90">
        <w:rPr>
          <w:rStyle w:val="StyleUnderline"/>
          <w:sz w:val="12"/>
          <w:highlight w:val="cyan"/>
          <w:u w:val="none"/>
        </w:rPr>
        <w:t>¶</w:t>
      </w:r>
      <w:r w:rsidRPr="00EF7AAB">
        <w:rPr>
          <w:rStyle w:val="StyleUnderline"/>
          <w:sz w:val="12"/>
          <w:highlight w:val="cyan"/>
        </w:rPr>
        <w:t xml:space="preserve"> </w:t>
      </w:r>
      <w:r w:rsidRPr="00EF7AAB">
        <w:rPr>
          <w:rStyle w:val="StyleUnderline"/>
          <w:highlight w:val="cyan"/>
        </w:rPr>
        <w:t>academy</w:t>
      </w:r>
      <w:r w:rsidRPr="00EF7AAB">
        <w:rPr>
          <w:rStyle w:val="StyleUnderline"/>
        </w:rPr>
        <w:t xml:space="preserve"> is about.</w:t>
      </w:r>
      <w:r w:rsidR="00A41F90" w:rsidRPr="00A41F90">
        <w:rPr>
          <w:rStyle w:val="StyleUnderline"/>
          <w:sz w:val="12"/>
          <w:u w:val="none"/>
        </w:rPr>
        <w:t>¶</w:t>
      </w:r>
      <w:r w:rsidRPr="00EF7AAB">
        <w:rPr>
          <w:rStyle w:val="StyleUnderline"/>
          <w:sz w:val="12"/>
        </w:rPr>
        <w:t xml:space="preserve"> </w:t>
      </w:r>
      <w:r w:rsidRPr="00EF7AAB">
        <w:rPr>
          <w:sz w:val="16"/>
        </w:rPr>
        <w:t xml:space="preserve">In her examination of the symbolic violence of the academy, </w:t>
      </w:r>
      <w:r w:rsidRPr="00EF7AAB">
        <w:rPr>
          <w:rStyle w:val="StyleUnderline"/>
        </w:rPr>
        <w:t>bell hooks</w:t>
      </w:r>
      <w:r w:rsidRPr="00EF7AAB">
        <w:rPr>
          <w:sz w:val="16"/>
        </w:rPr>
        <w:t xml:space="preserve"> (1990)</w:t>
      </w:r>
      <w:r w:rsidR="00A41F90" w:rsidRPr="00A41F90">
        <w:rPr>
          <w:sz w:val="12"/>
        </w:rPr>
        <w:t>¶</w:t>
      </w:r>
      <w:r w:rsidRPr="00EF7AAB">
        <w:rPr>
          <w:sz w:val="16"/>
        </w:rPr>
        <w:t xml:space="preserve"> </w:t>
      </w:r>
      <w:r w:rsidRPr="00EF7AAB">
        <w:rPr>
          <w:rStyle w:val="StyleUnderline"/>
        </w:rPr>
        <w:t>portrays the core message from the academy to those on the margins as thus:</w:t>
      </w:r>
      <w:r w:rsidR="00A41F90" w:rsidRPr="00A41F90">
        <w:rPr>
          <w:rStyle w:val="StyleUnderline"/>
          <w:sz w:val="12"/>
          <w:u w:val="none"/>
        </w:rPr>
        <w:t>¶</w:t>
      </w:r>
      <w:r w:rsidRPr="00EF7AAB">
        <w:rPr>
          <w:rStyle w:val="StyleUnderline"/>
          <w:sz w:val="12"/>
        </w:rPr>
        <w:t xml:space="preserve"> </w:t>
      </w:r>
      <w:r w:rsidRPr="00EF7AAB">
        <w:rPr>
          <w:rStyle w:val="Emphasis"/>
        </w:rPr>
        <w:t xml:space="preserve">No </w:t>
      </w:r>
      <w:r w:rsidRPr="00EF7AAB">
        <w:rPr>
          <w:rStyle w:val="Emphasis"/>
          <w:highlight w:val="cyan"/>
        </w:rPr>
        <w:t>need to hear your voice when I can talk about you better than you can speak about yourself</w:t>
      </w:r>
      <w:r w:rsidRPr="00EF7AAB">
        <w:rPr>
          <w:rStyle w:val="Emphasis"/>
        </w:rPr>
        <w:t>.</w:t>
      </w:r>
      <w:r w:rsidRPr="00EF7AAB">
        <w:rPr>
          <w:rStyle w:val="StyleUnderline"/>
        </w:rPr>
        <w:t xml:space="preserve"> No need to hear your voice. Only tell me about your pain. I want to know</w:t>
      </w:r>
      <w:r w:rsidR="00A41F90" w:rsidRPr="00A41F90">
        <w:rPr>
          <w:rStyle w:val="StyleUnderline"/>
          <w:sz w:val="12"/>
          <w:u w:val="none"/>
        </w:rPr>
        <w:t>¶</w:t>
      </w:r>
      <w:r w:rsidRPr="00EF7AAB">
        <w:rPr>
          <w:rStyle w:val="StyleUnderline"/>
          <w:sz w:val="12"/>
        </w:rPr>
        <w:t xml:space="preserve"> </w:t>
      </w:r>
      <w:r w:rsidRPr="00EF7AAB">
        <w:rPr>
          <w:rStyle w:val="StyleUnderline"/>
        </w:rPr>
        <w:t>your story. And then I will tell it back to you in a new way. Tell it back to you in such</w:t>
      </w:r>
      <w:r w:rsidR="00A41F90" w:rsidRPr="00A41F90">
        <w:rPr>
          <w:rStyle w:val="StyleUnderline"/>
          <w:sz w:val="12"/>
          <w:u w:val="none"/>
        </w:rPr>
        <w:t>¶</w:t>
      </w:r>
      <w:r w:rsidRPr="00EF7AAB">
        <w:rPr>
          <w:rStyle w:val="StyleUnderline"/>
          <w:sz w:val="12"/>
        </w:rPr>
        <w:t xml:space="preserve"> </w:t>
      </w:r>
      <w:r w:rsidRPr="00EF7AAB">
        <w:rPr>
          <w:rStyle w:val="StyleUnderline"/>
        </w:rPr>
        <w:t xml:space="preserve">a way that it has become mine, my own. </w:t>
      </w:r>
      <w:r w:rsidRPr="00EF7AAB">
        <w:rPr>
          <w:rStyle w:val="StyleUnderline"/>
          <w:highlight w:val="cyan"/>
        </w:rPr>
        <w:t>Re-writing</w:t>
      </w:r>
      <w:r w:rsidRPr="00EF7AAB">
        <w:rPr>
          <w:rStyle w:val="StyleUnderline"/>
        </w:rPr>
        <w:t xml:space="preserve"> you I write myself anew. I am</w:t>
      </w:r>
      <w:r w:rsidR="00A41F90" w:rsidRPr="00A41F90">
        <w:rPr>
          <w:rStyle w:val="StyleUnderline"/>
          <w:sz w:val="12"/>
          <w:u w:val="none"/>
        </w:rPr>
        <w:t>¶</w:t>
      </w:r>
      <w:r w:rsidRPr="00EF7AAB">
        <w:rPr>
          <w:rStyle w:val="StyleUnderline"/>
          <w:sz w:val="12"/>
        </w:rPr>
        <w:t xml:space="preserve"> </w:t>
      </w:r>
      <w:r w:rsidRPr="00EF7AAB">
        <w:rPr>
          <w:rStyle w:val="StyleUnderline"/>
        </w:rPr>
        <w:t xml:space="preserve">still author, authority. </w:t>
      </w:r>
      <w:r w:rsidRPr="00EF7AAB">
        <w:rPr>
          <w:rStyle w:val="StyleUnderline"/>
          <w:highlight w:val="cyan"/>
        </w:rPr>
        <w:t>I am still colonizer the speaking</w:t>
      </w:r>
      <w:r w:rsidRPr="00EF7AAB">
        <w:rPr>
          <w:rStyle w:val="StyleUnderline"/>
        </w:rPr>
        <w:t xml:space="preserve"> subject and you are now at the</w:t>
      </w:r>
      <w:r w:rsidR="00A41F90" w:rsidRPr="00A41F90">
        <w:rPr>
          <w:rStyle w:val="StyleUnderline"/>
          <w:sz w:val="12"/>
          <w:u w:val="none"/>
        </w:rPr>
        <w:t>¶</w:t>
      </w:r>
      <w:r w:rsidRPr="00EF7AAB">
        <w:rPr>
          <w:rStyle w:val="StyleUnderline"/>
          <w:sz w:val="12"/>
        </w:rPr>
        <w:t xml:space="preserve"> </w:t>
      </w:r>
      <w:r w:rsidRPr="00EF7AAB">
        <w:rPr>
          <w:rStyle w:val="StyleUnderline"/>
        </w:rPr>
        <w:t>center of my talk.</w:t>
      </w:r>
      <w:r w:rsidRPr="00EF7AAB">
        <w:rPr>
          <w:sz w:val="16"/>
        </w:rPr>
        <w:t xml:space="preserve"> (p. </w:t>
      </w:r>
      <w:proofErr w:type="gramStart"/>
      <w:r w:rsidRPr="00EF7AAB">
        <w:rPr>
          <w:sz w:val="16"/>
        </w:rPr>
        <w:t>343)</w:t>
      </w:r>
      <w:r w:rsidR="00A41F90" w:rsidRPr="00A41F90">
        <w:rPr>
          <w:sz w:val="12"/>
        </w:rPr>
        <w:t>¶</w:t>
      </w:r>
      <w:proofErr w:type="gramEnd"/>
      <w:r w:rsidRPr="00EF7AAB">
        <w:rPr>
          <w:sz w:val="16"/>
        </w:rPr>
        <w:t xml:space="preserve"> Hooks’</w:t>
      </w:r>
      <w:proofErr w:type="spellStart"/>
      <w:r w:rsidRPr="00EF7AAB">
        <w:rPr>
          <w:sz w:val="16"/>
        </w:rPr>
        <w:t>s words</w:t>
      </w:r>
      <w:proofErr w:type="spellEnd"/>
      <w:r w:rsidRPr="00EF7AAB">
        <w:rPr>
          <w:sz w:val="16"/>
        </w:rPr>
        <w:t xml:space="preserve"> resonate with our observation of how much of social science</w:t>
      </w:r>
      <w:r w:rsidR="00A41F90" w:rsidRPr="00A41F90">
        <w:rPr>
          <w:sz w:val="12"/>
        </w:rPr>
        <w:t>¶</w:t>
      </w:r>
      <w:r w:rsidRPr="00EF7AAB">
        <w:rPr>
          <w:sz w:val="16"/>
        </w:rPr>
        <w:t xml:space="preserve"> research is concerned with providing recognition to the presumed voiceless, a</w:t>
      </w:r>
      <w:r w:rsidR="00A41F90" w:rsidRPr="00A41F90">
        <w:rPr>
          <w:sz w:val="12"/>
        </w:rPr>
        <w:t>¶</w:t>
      </w:r>
      <w:r w:rsidRPr="00EF7AAB">
        <w:rPr>
          <w:sz w:val="16"/>
        </w:rPr>
        <w:t xml:space="preserve"> recognition that is enamored with knowing through pain. Further, this passage</w:t>
      </w:r>
      <w:r w:rsidR="00A41F90" w:rsidRPr="00A41F90">
        <w:rPr>
          <w:sz w:val="12"/>
        </w:rPr>
        <w:t>¶</w:t>
      </w:r>
      <w:r w:rsidRPr="00EF7AAB">
        <w:rPr>
          <w:sz w:val="16"/>
        </w:rPr>
        <w:t xml:space="preserve"> describes the ways in which </w:t>
      </w:r>
      <w:r w:rsidRPr="00EF7AAB">
        <w:rPr>
          <w:rStyle w:val="StyleUnderline"/>
          <w:highlight w:val="cyan"/>
        </w:rPr>
        <w:t>the researcher’s voice is</w:t>
      </w:r>
      <w:r w:rsidRPr="00EF7AAB">
        <w:rPr>
          <w:rStyle w:val="StyleUnderline"/>
        </w:rPr>
        <w:t xml:space="preserve"> constituted by, legitimated</w:t>
      </w:r>
      <w:r w:rsidR="00A41F90" w:rsidRPr="00A41F90">
        <w:rPr>
          <w:rStyle w:val="StyleUnderline"/>
          <w:sz w:val="12"/>
          <w:u w:val="none"/>
        </w:rPr>
        <w:t>¶</w:t>
      </w:r>
      <w:r w:rsidRPr="00EF7AAB">
        <w:rPr>
          <w:rStyle w:val="StyleUnderline"/>
          <w:sz w:val="12"/>
        </w:rPr>
        <w:t xml:space="preserve"> </w:t>
      </w:r>
      <w:r w:rsidRPr="00EF7AAB">
        <w:rPr>
          <w:rStyle w:val="StyleUnderline"/>
        </w:rPr>
        <w:t xml:space="preserve">by, </w:t>
      </w:r>
      <w:r w:rsidRPr="00EF7AAB">
        <w:rPr>
          <w:rStyle w:val="StyleUnderline"/>
          <w:highlight w:val="cyan"/>
        </w:rPr>
        <w:t>animated by the voices on the margins.</w:t>
      </w:r>
      <w:r w:rsidRPr="00EF7AAB">
        <w:rPr>
          <w:rStyle w:val="StyleUnderline"/>
        </w:rPr>
        <w:t xml:space="preserve"> The researcher-self is made anew by</w:t>
      </w:r>
      <w:r w:rsidR="00A41F90" w:rsidRPr="00A41F90">
        <w:rPr>
          <w:rStyle w:val="StyleUnderline"/>
          <w:sz w:val="12"/>
          <w:u w:val="none"/>
        </w:rPr>
        <w:t>¶</w:t>
      </w:r>
      <w:r w:rsidRPr="00EF7AAB">
        <w:rPr>
          <w:rStyle w:val="StyleUnderline"/>
          <w:sz w:val="12"/>
        </w:rPr>
        <w:t xml:space="preserve"> </w:t>
      </w:r>
      <w:r w:rsidRPr="00EF7AAB">
        <w:rPr>
          <w:rStyle w:val="StyleUnderline"/>
        </w:rPr>
        <w:t>telling back the story of the marginalized/subaltern subject.</w:t>
      </w:r>
      <w:r w:rsidRPr="00EF7AAB">
        <w:rPr>
          <w:sz w:val="16"/>
        </w:rPr>
        <w:t xml:space="preserve"> Hooks works to</w:t>
      </w:r>
      <w:r w:rsidR="00A41F90" w:rsidRPr="00A41F90">
        <w:rPr>
          <w:sz w:val="12"/>
        </w:rPr>
        <w:t>¶</w:t>
      </w:r>
      <w:r w:rsidRPr="00EF7AAB">
        <w:rPr>
          <w:sz w:val="16"/>
        </w:rPr>
        <w:t xml:space="preserve"> untangle </w:t>
      </w:r>
      <w:r w:rsidRPr="00EF7AAB">
        <w:rPr>
          <w:rStyle w:val="StyleUnderline"/>
        </w:rPr>
        <w:t>the almost imperceptible differences between forces that silence and</w:t>
      </w:r>
      <w:r w:rsidR="00A41F90" w:rsidRPr="00A41F90">
        <w:rPr>
          <w:rStyle w:val="StyleUnderline"/>
          <w:sz w:val="12"/>
          <w:u w:val="none"/>
        </w:rPr>
        <w:t>¶</w:t>
      </w:r>
      <w:r w:rsidRPr="00EF7AAB">
        <w:rPr>
          <w:rStyle w:val="StyleUnderline"/>
          <w:sz w:val="12"/>
        </w:rPr>
        <w:t xml:space="preserve"> </w:t>
      </w:r>
      <w:r w:rsidRPr="00EF7AAB">
        <w:rPr>
          <w:rStyle w:val="StyleUnderline"/>
        </w:rPr>
        <w:t xml:space="preserve">forces that </w:t>
      </w:r>
      <w:r w:rsidRPr="00EF7AAB">
        <w:rPr>
          <w:rStyle w:val="StyleUnderline"/>
          <w:highlight w:val="cyan"/>
        </w:rPr>
        <w:t>seemingly liberate by inviting</w:t>
      </w:r>
      <w:r w:rsidRPr="00EF7AAB">
        <w:rPr>
          <w:rStyle w:val="StyleUnderline"/>
        </w:rPr>
        <w:t xml:space="preserve"> </w:t>
      </w:r>
      <w:r w:rsidRPr="00EF7AAB">
        <w:rPr>
          <w:rStyle w:val="StyleUnderline"/>
          <w:highlight w:val="cyan"/>
        </w:rPr>
        <w:t>those</w:t>
      </w:r>
      <w:r w:rsidRPr="00EF7AAB">
        <w:rPr>
          <w:rStyle w:val="StyleUnderline"/>
        </w:rPr>
        <w:t xml:space="preserve"> on the </w:t>
      </w:r>
      <w:r w:rsidRPr="00EF7AAB">
        <w:rPr>
          <w:rStyle w:val="StyleUnderline"/>
          <w:highlight w:val="cyan"/>
        </w:rPr>
        <w:t>margins to speak</w:t>
      </w:r>
      <w:r w:rsidRPr="00EF7AAB">
        <w:rPr>
          <w:rStyle w:val="StyleUnderline"/>
        </w:rPr>
        <w:t xml:space="preserve">, </w:t>
      </w:r>
      <w:r w:rsidRPr="00EF7AAB">
        <w:rPr>
          <w:rStyle w:val="StyleUnderline"/>
          <w:highlight w:val="cyan"/>
        </w:rPr>
        <w:t>to tell</w:t>
      </w:r>
      <w:r w:rsidR="00A41F90" w:rsidRPr="00A41F90">
        <w:rPr>
          <w:rStyle w:val="StyleUnderline"/>
          <w:sz w:val="12"/>
          <w:highlight w:val="cyan"/>
          <w:u w:val="none"/>
        </w:rPr>
        <w:t>¶</w:t>
      </w:r>
      <w:r w:rsidRPr="00EF7AAB">
        <w:rPr>
          <w:rStyle w:val="StyleUnderline"/>
          <w:sz w:val="12"/>
          <w:highlight w:val="cyan"/>
        </w:rPr>
        <w:t xml:space="preserve"> </w:t>
      </w:r>
      <w:r w:rsidRPr="00EF7AAB">
        <w:rPr>
          <w:rStyle w:val="StyleUnderline"/>
          <w:highlight w:val="cyan"/>
        </w:rPr>
        <w:t>their stories</w:t>
      </w:r>
      <w:r w:rsidRPr="00EF7AAB">
        <w:rPr>
          <w:rStyle w:val="StyleUnderline"/>
        </w:rPr>
        <w:t>. Yet the forces that invite those on the margins to speak also say, “Do</w:t>
      </w:r>
      <w:r w:rsidR="00A41F90" w:rsidRPr="00A41F90">
        <w:rPr>
          <w:rStyle w:val="StyleUnderline"/>
          <w:sz w:val="12"/>
          <w:u w:val="none"/>
        </w:rPr>
        <w:t>¶</w:t>
      </w:r>
      <w:r w:rsidRPr="00EF7AAB">
        <w:rPr>
          <w:rStyle w:val="StyleUnderline"/>
          <w:sz w:val="12"/>
        </w:rPr>
        <w:t xml:space="preserve"> </w:t>
      </w:r>
      <w:r w:rsidRPr="00EF7AAB">
        <w:rPr>
          <w:rStyle w:val="StyleUnderline"/>
        </w:rPr>
        <w:t>not speak in a voice of resistance. Only speak from that space in the margin that</w:t>
      </w:r>
      <w:r w:rsidR="00A41F90" w:rsidRPr="00A41F90">
        <w:rPr>
          <w:rStyle w:val="StyleUnderline"/>
          <w:sz w:val="12"/>
          <w:u w:val="none"/>
        </w:rPr>
        <w:t>¶</w:t>
      </w:r>
      <w:r w:rsidRPr="00EF7AAB">
        <w:rPr>
          <w:rStyle w:val="StyleUnderline"/>
          <w:sz w:val="12"/>
        </w:rPr>
        <w:t xml:space="preserve"> </w:t>
      </w:r>
      <w:r w:rsidRPr="00EF7AAB">
        <w:rPr>
          <w:rStyle w:val="StyleUnderline"/>
        </w:rPr>
        <w:t xml:space="preserve">is a sign of deprivation, a wound, an unfulfilled longing. Only speak your </w:t>
      </w:r>
      <w:proofErr w:type="gramStart"/>
      <w:r w:rsidRPr="00EF7AAB">
        <w:rPr>
          <w:rStyle w:val="StyleUnderline"/>
        </w:rPr>
        <w:t>pain”</w:t>
      </w:r>
      <w:r w:rsidR="00A41F90" w:rsidRPr="00A41F90">
        <w:rPr>
          <w:rStyle w:val="StyleUnderline"/>
          <w:sz w:val="12"/>
          <w:u w:val="none"/>
        </w:rPr>
        <w:t>¶</w:t>
      </w:r>
      <w:proofErr w:type="gramEnd"/>
      <w:r w:rsidRPr="00EF7AAB">
        <w:rPr>
          <w:rStyle w:val="StyleUnderline"/>
          <w:sz w:val="12"/>
        </w:rPr>
        <w:t xml:space="preserve"> </w:t>
      </w:r>
      <w:r w:rsidRPr="00EF7AAB">
        <w:rPr>
          <w:sz w:val="16"/>
        </w:rPr>
        <w:t>(hooks, 1990, p. 343</w:t>
      </w:r>
      <w:proofErr w:type="gramStart"/>
      <w:r w:rsidRPr="00EF7AAB">
        <w:rPr>
          <w:sz w:val="16"/>
        </w:rPr>
        <w:t>).</w:t>
      </w:r>
      <w:r w:rsidR="00A41F90" w:rsidRPr="00A41F90">
        <w:rPr>
          <w:sz w:val="12"/>
        </w:rPr>
        <w:t>¶</w:t>
      </w:r>
      <w:proofErr w:type="gramEnd"/>
      <w:r w:rsidRPr="00EF7AAB">
        <w:rPr>
          <w:sz w:val="16"/>
        </w:rPr>
        <w:t xml:space="preserve"> </w:t>
      </w:r>
      <w:r w:rsidRPr="00EF7AAB">
        <w:rPr>
          <w:rStyle w:val="StyleUnderline"/>
        </w:rPr>
        <w:t xml:space="preserve">The costs of a </w:t>
      </w:r>
      <w:r w:rsidRPr="00EF7AAB">
        <w:rPr>
          <w:rStyle w:val="StyleUnderline"/>
          <w:highlight w:val="cyan"/>
        </w:rPr>
        <w:t>politics of recognition</w:t>
      </w:r>
      <w:r w:rsidRPr="00EF7AAB">
        <w:rPr>
          <w:rStyle w:val="StyleUnderline"/>
        </w:rPr>
        <w:t xml:space="preserve"> that is </w:t>
      </w:r>
      <w:r w:rsidRPr="00EF7AAB">
        <w:rPr>
          <w:rStyle w:val="StyleUnderline"/>
          <w:highlight w:val="cyan"/>
        </w:rPr>
        <w:t>rooted</w:t>
      </w:r>
      <w:r w:rsidRPr="00EF7AAB">
        <w:rPr>
          <w:rStyle w:val="StyleUnderline"/>
        </w:rPr>
        <w:t xml:space="preserve"> </w:t>
      </w:r>
      <w:r w:rsidRPr="00EF7AAB">
        <w:rPr>
          <w:rStyle w:val="StyleUnderline"/>
          <w:highlight w:val="cyan"/>
        </w:rPr>
        <w:t>in naming pain</w:t>
      </w:r>
      <w:r w:rsidRPr="00EF7AAB">
        <w:rPr>
          <w:rStyle w:val="StyleUnderline"/>
        </w:rPr>
        <w:t xml:space="preserve"> have been</w:t>
      </w:r>
      <w:r w:rsidR="00A41F90" w:rsidRPr="00A41F90">
        <w:rPr>
          <w:rStyle w:val="StyleUnderline"/>
          <w:sz w:val="12"/>
          <w:u w:val="none"/>
        </w:rPr>
        <w:t>¶</w:t>
      </w:r>
      <w:r w:rsidRPr="00EF7AAB">
        <w:rPr>
          <w:rStyle w:val="StyleUnderline"/>
          <w:sz w:val="12"/>
        </w:rPr>
        <w:t xml:space="preserve"> </w:t>
      </w:r>
      <w:r w:rsidRPr="00EF7AAB">
        <w:rPr>
          <w:rStyle w:val="StyleUnderline"/>
        </w:rPr>
        <w:t xml:space="preserve">critiqued by recent </w:t>
      </w:r>
      <w:r w:rsidRPr="00EF7AAB">
        <w:rPr>
          <w:rStyle w:val="StyleUnderline"/>
          <w:highlight w:val="cyan"/>
        </w:rPr>
        <w:t>decolonizing and feminist scholars</w:t>
      </w:r>
      <w:r w:rsidRPr="00EF7AAB">
        <w:rPr>
          <w:sz w:val="16"/>
        </w:rPr>
        <w:t xml:space="preserve"> (Hartman, 1997, </w:t>
      </w:r>
      <w:proofErr w:type="gramStart"/>
      <w:r w:rsidRPr="00EF7AAB">
        <w:rPr>
          <w:sz w:val="16"/>
        </w:rPr>
        <w:t>2007;</w:t>
      </w:r>
      <w:r w:rsidR="00A41F90" w:rsidRPr="00A41F90">
        <w:rPr>
          <w:sz w:val="12"/>
        </w:rPr>
        <w:t>¶</w:t>
      </w:r>
      <w:proofErr w:type="gramEnd"/>
      <w:r w:rsidRPr="00EF7AAB">
        <w:rPr>
          <w:sz w:val="16"/>
        </w:rPr>
        <w:t xml:space="preserve"> Tuck, 2009). In Scenes of Subjection, Sadiya Hartman (1997) discusses how </w:t>
      </w:r>
      <w:r w:rsidRPr="00EF7AAB">
        <w:rPr>
          <w:rStyle w:val="StyleUnderline"/>
        </w:rPr>
        <w:t>rec-</w:t>
      </w:r>
      <w:r w:rsidR="00A41F90" w:rsidRPr="00A41F90">
        <w:rPr>
          <w:rStyle w:val="StyleUnderline"/>
          <w:sz w:val="12"/>
          <w:u w:val="none"/>
        </w:rPr>
        <w:t>¶</w:t>
      </w:r>
      <w:r w:rsidRPr="00EF7AAB">
        <w:rPr>
          <w:rStyle w:val="StyleUnderline"/>
          <w:sz w:val="12"/>
        </w:rPr>
        <w:t xml:space="preserve"> </w:t>
      </w:r>
      <w:proofErr w:type="spellStart"/>
      <w:r w:rsidRPr="00EF7AAB">
        <w:rPr>
          <w:rStyle w:val="StyleUnderline"/>
        </w:rPr>
        <w:t>ognizing</w:t>
      </w:r>
      <w:proofErr w:type="spellEnd"/>
      <w:r w:rsidRPr="00EF7AAB">
        <w:rPr>
          <w:rStyle w:val="StyleUnderline"/>
        </w:rPr>
        <w:t xml:space="preserve"> the personhood of slaves enhanced the power of the Southern slave-</w:t>
      </w:r>
      <w:r w:rsidR="00A41F90" w:rsidRPr="00A41F90">
        <w:rPr>
          <w:rStyle w:val="StyleUnderline"/>
          <w:sz w:val="12"/>
          <w:u w:val="none"/>
        </w:rPr>
        <w:t>¶</w:t>
      </w:r>
      <w:r w:rsidRPr="00EF7AAB">
        <w:rPr>
          <w:rStyle w:val="StyleUnderline"/>
          <w:sz w:val="12"/>
        </w:rPr>
        <w:t xml:space="preserve"> </w:t>
      </w:r>
      <w:r w:rsidRPr="00EF7AAB">
        <w:rPr>
          <w:rStyle w:val="StyleUnderline"/>
        </w:rPr>
        <w:t>owning class. Supplicating narratives of former slaves were deployed effectively</w:t>
      </w:r>
      <w:r w:rsidR="00A41F90" w:rsidRPr="00A41F90">
        <w:rPr>
          <w:rStyle w:val="StyleUnderline"/>
          <w:sz w:val="12"/>
          <w:u w:val="none"/>
        </w:rPr>
        <w:t>¶</w:t>
      </w:r>
      <w:r w:rsidRPr="00EF7AAB">
        <w:rPr>
          <w:rStyle w:val="StyleUnderline"/>
          <w:sz w:val="12"/>
        </w:rPr>
        <w:t xml:space="preserve"> </w:t>
      </w:r>
      <w:r w:rsidRPr="00EF7AAB">
        <w:rPr>
          <w:rStyle w:val="StyleUnderline"/>
        </w:rPr>
        <w:t>by abolitionists, mainly White, well-to-do, Northern women, to generate portraits</w:t>
      </w:r>
      <w:r w:rsidR="00A41F90" w:rsidRPr="00A41F90">
        <w:rPr>
          <w:rStyle w:val="StyleUnderline"/>
          <w:sz w:val="12"/>
          <w:u w:val="none"/>
        </w:rPr>
        <w:t>¶</w:t>
      </w:r>
      <w:r w:rsidRPr="00EF7AAB">
        <w:rPr>
          <w:rStyle w:val="StyleUnderline"/>
          <w:sz w:val="12"/>
        </w:rPr>
        <w:t xml:space="preserve"> </w:t>
      </w:r>
      <w:r w:rsidRPr="00EF7AAB">
        <w:rPr>
          <w:rStyle w:val="StyleUnderline"/>
        </w:rPr>
        <w:t>of abuse that ergo recognize slaves as human</w:t>
      </w:r>
      <w:r w:rsidRPr="00EF7AAB">
        <w:rPr>
          <w:sz w:val="16"/>
        </w:rPr>
        <w:t xml:space="preserve"> (Hartman, 2007). In response, new</w:t>
      </w:r>
      <w:r w:rsidR="00A41F90" w:rsidRPr="00A41F90">
        <w:rPr>
          <w:sz w:val="12"/>
        </w:rPr>
        <w:t>¶</w:t>
      </w:r>
      <w:r w:rsidRPr="00EF7AAB">
        <w:rPr>
          <w:sz w:val="16"/>
        </w:rPr>
        <w:t xml:space="preserve"> laws afforded minimal standards of existence, “making personhood coterminous</w:t>
      </w:r>
      <w:r w:rsidR="00A41F90" w:rsidRPr="00A41F90">
        <w:rPr>
          <w:sz w:val="12"/>
        </w:rPr>
        <w:t>¶</w:t>
      </w:r>
      <w:r w:rsidRPr="00EF7AAB">
        <w:rPr>
          <w:sz w:val="16"/>
        </w:rPr>
        <w:t xml:space="preserve"> with injury” (Hartman, 1997, p. 93), while simultaneously authorizing necessary</w:t>
      </w:r>
      <w:r w:rsidR="00A41F90" w:rsidRPr="00A41F90">
        <w:rPr>
          <w:sz w:val="12"/>
        </w:rPr>
        <w:t>¶</w:t>
      </w:r>
      <w:r w:rsidRPr="00EF7AAB">
        <w:rPr>
          <w:sz w:val="16"/>
        </w:rPr>
        <w:t xml:space="preserve"> violence to suppress slave agency. The slave emerges as a legal person only when</w:t>
      </w:r>
      <w:r w:rsidR="00A41F90" w:rsidRPr="00A41F90">
        <w:rPr>
          <w:sz w:val="12"/>
        </w:rPr>
        <w:t>¶</w:t>
      </w:r>
      <w:r w:rsidRPr="00EF7AAB">
        <w:rPr>
          <w:sz w:val="16"/>
        </w:rPr>
        <w:t xml:space="preserve"> seen as criminal or “a violated body in need of limited forms of </w:t>
      </w:r>
      <w:proofErr w:type="gramStart"/>
      <w:r w:rsidRPr="00EF7AAB">
        <w:rPr>
          <w:sz w:val="16"/>
        </w:rPr>
        <w:t>protection”</w:t>
      </w:r>
      <w:r w:rsidR="00A41F90" w:rsidRPr="00A41F90">
        <w:rPr>
          <w:sz w:val="12"/>
        </w:rPr>
        <w:t>¶</w:t>
      </w:r>
      <w:proofErr w:type="gramEnd"/>
      <w:r w:rsidRPr="00EF7AAB">
        <w:rPr>
          <w:sz w:val="16"/>
        </w:rPr>
        <w:t xml:space="preserve"> (p. 55). </w:t>
      </w:r>
      <w:r w:rsidRPr="00EF7AAB">
        <w:rPr>
          <w:rStyle w:val="StyleUnderline"/>
        </w:rPr>
        <w:t xml:space="preserve">Recognition “humanizes” the </w:t>
      </w:r>
      <w:proofErr w:type="gramStart"/>
      <w:r w:rsidRPr="00EF7AAB">
        <w:rPr>
          <w:rStyle w:val="StyleUnderline"/>
        </w:rPr>
        <w:t>slave, but</w:t>
      </w:r>
      <w:proofErr w:type="gramEnd"/>
      <w:r w:rsidRPr="00EF7AAB">
        <w:rPr>
          <w:rStyle w:val="StyleUnderline"/>
        </w:rPr>
        <w:t xml:space="preserve"> is predicated upon her or his</w:t>
      </w:r>
      <w:r w:rsidR="00A41F90" w:rsidRPr="00A41F90">
        <w:rPr>
          <w:rStyle w:val="StyleUnderline"/>
          <w:sz w:val="12"/>
          <w:u w:val="none"/>
        </w:rPr>
        <w:t>¶</w:t>
      </w:r>
      <w:r w:rsidRPr="00EF7AAB">
        <w:rPr>
          <w:rStyle w:val="StyleUnderline"/>
          <w:sz w:val="12"/>
        </w:rPr>
        <w:t xml:space="preserve"> </w:t>
      </w:r>
      <w:r w:rsidRPr="00EF7AAB">
        <w:rPr>
          <w:rStyle w:val="StyleUnderline"/>
        </w:rPr>
        <w:t xml:space="preserve">abjection. You are in </w:t>
      </w:r>
      <w:proofErr w:type="gramStart"/>
      <w:r w:rsidRPr="00EF7AAB">
        <w:rPr>
          <w:rStyle w:val="StyleUnderline"/>
        </w:rPr>
        <w:t>pain,</w:t>
      </w:r>
      <w:proofErr w:type="gramEnd"/>
      <w:r w:rsidRPr="00EF7AAB">
        <w:rPr>
          <w:rStyle w:val="StyleUnderline"/>
        </w:rPr>
        <w:t xml:space="preserve"> therefore you are.</w:t>
      </w:r>
      <w:r w:rsidRPr="00EF7AAB">
        <w:rPr>
          <w:sz w:val="16"/>
        </w:rPr>
        <w:t xml:space="preserve"> “[T]he recognition of humanity</w:t>
      </w:r>
      <w:r w:rsidR="00A41F90" w:rsidRPr="00A41F90">
        <w:rPr>
          <w:sz w:val="12"/>
        </w:rPr>
        <w:t>¶</w:t>
      </w:r>
      <w:r w:rsidRPr="00EF7AAB">
        <w:rPr>
          <w:sz w:val="16"/>
        </w:rPr>
        <w:t xml:space="preserve"> require[s] the event of excessive violence, cruelty beyond the limits of the</w:t>
      </w:r>
      <w:r w:rsidR="00A41F90" w:rsidRPr="00A41F90">
        <w:rPr>
          <w:sz w:val="12"/>
        </w:rPr>
        <w:t>¶</w:t>
      </w:r>
      <w:r w:rsidRPr="00EF7AAB">
        <w:rPr>
          <w:sz w:val="16"/>
        </w:rPr>
        <w:t xml:space="preserve"> socially tolerable, in order to acknowledge and protect the slave’s person” (p. 55</w:t>
      </w:r>
      <w:proofErr w:type="gramStart"/>
      <w:r w:rsidRPr="00EF7AAB">
        <w:rPr>
          <w:sz w:val="16"/>
        </w:rPr>
        <w:t>).</w:t>
      </w:r>
      <w:r w:rsidR="00A41F90" w:rsidRPr="00A41F90">
        <w:rPr>
          <w:sz w:val="12"/>
        </w:rPr>
        <w:t>¶</w:t>
      </w:r>
      <w:proofErr w:type="gramEnd"/>
      <w:r w:rsidRPr="00EF7AAB">
        <w:rPr>
          <w:sz w:val="16"/>
        </w:rPr>
        <w:t xml:space="preserve"> Furthermore, Hartman describes how </w:t>
      </w:r>
      <w:r w:rsidRPr="00EF7AAB">
        <w:rPr>
          <w:rStyle w:val="Emphasis"/>
          <w:highlight w:val="cyan"/>
        </w:rPr>
        <w:t>slave-as-victim as human accordingly</w:t>
      </w:r>
      <w:r w:rsidR="00A41F90" w:rsidRPr="00A41F90">
        <w:rPr>
          <w:rStyle w:val="Emphasis"/>
          <w:b w:val="0"/>
          <w:sz w:val="12"/>
          <w:highlight w:val="cyan"/>
          <w:u w:val="none"/>
        </w:rPr>
        <w:t>¶</w:t>
      </w:r>
      <w:r w:rsidRPr="00EF7AAB">
        <w:rPr>
          <w:rStyle w:val="Emphasis"/>
          <w:sz w:val="12"/>
          <w:highlight w:val="cyan"/>
        </w:rPr>
        <w:t xml:space="preserve"> </w:t>
      </w:r>
      <w:r w:rsidRPr="00EF7AAB">
        <w:rPr>
          <w:rStyle w:val="Emphasis"/>
          <w:highlight w:val="cyan"/>
        </w:rPr>
        <w:t>establishes slave-as-agent as criminal</w:t>
      </w:r>
      <w:r w:rsidRPr="00EF7AAB">
        <w:rPr>
          <w:sz w:val="16"/>
        </w:rPr>
        <w:t>. Applying Hartman’s analysis, we note how</w:t>
      </w:r>
      <w:r w:rsidR="00A41F90" w:rsidRPr="00A41F90">
        <w:rPr>
          <w:sz w:val="12"/>
        </w:rPr>
        <w:t>¶</w:t>
      </w:r>
      <w:r w:rsidRPr="00EF7AAB">
        <w:rPr>
          <w:sz w:val="16"/>
        </w:rPr>
        <w:t xml:space="preserve"> the agency of Margaret Garner or Nat Turner can only be viewed as outsider</w:t>
      </w:r>
      <w:r w:rsidR="00A41F90" w:rsidRPr="00A41F90">
        <w:rPr>
          <w:sz w:val="12"/>
        </w:rPr>
        <w:t>¶</w:t>
      </w:r>
      <w:r w:rsidRPr="00EF7AAB">
        <w:rPr>
          <w:sz w:val="16"/>
        </w:rPr>
        <w:t xml:space="preserve"> violence that </w:t>
      </w:r>
      <w:r w:rsidRPr="00EF7AAB">
        <w:rPr>
          <w:rStyle w:val="StyleUnderline"/>
        </w:rPr>
        <w:t>humane society must reject while simultaneously upholding the</w:t>
      </w:r>
      <w:r w:rsidR="00A41F90" w:rsidRPr="00A41F90">
        <w:rPr>
          <w:rStyle w:val="StyleUnderline"/>
          <w:sz w:val="12"/>
          <w:u w:val="none"/>
        </w:rPr>
        <w:t>¶</w:t>
      </w:r>
      <w:r w:rsidRPr="00EF7AAB">
        <w:rPr>
          <w:rStyle w:val="StyleUnderline"/>
          <w:sz w:val="12"/>
        </w:rPr>
        <w:t xml:space="preserve"> </w:t>
      </w:r>
      <w:r w:rsidRPr="00EF7AAB">
        <w:rPr>
          <w:rStyle w:val="StyleUnderline"/>
        </w:rPr>
        <w:t>legitimated violence of the state to punish such outsider violence</w:t>
      </w:r>
      <w:r w:rsidRPr="00EF7AAB">
        <w:rPr>
          <w:sz w:val="16"/>
        </w:rPr>
        <w:t xml:space="preserve">. Hartman </w:t>
      </w:r>
      <w:proofErr w:type="gramStart"/>
      <w:r w:rsidRPr="00EF7AAB">
        <w:rPr>
          <w:sz w:val="16"/>
        </w:rPr>
        <w:t>asks,</w:t>
      </w:r>
      <w:r w:rsidR="00A41F90" w:rsidRPr="00A41F90">
        <w:rPr>
          <w:sz w:val="12"/>
        </w:rPr>
        <w:t>¶</w:t>
      </w:r>
      <w:proofErr w:type="gramEnd"/>
      <w:r w:rsidRPr="00EF7AAB">
        <w:rPr>
          <w:sz w:val="16"/>
        </w:rPr>
        <w:t xml:space="preserve"> “Is it possible that such recognition effectively forecloses agency as the object of</w:t>
      </w:r>
      <w:r w:rsidR="00A41F90" w:rsidRPr="00A41F90">
        <w:rPr>
          <w:sz w:val="12"/>
        </w:rPr>
        <w:t>¶</w:t>
      </w:r>
      <w:r w:rsidRPr="00EF7AAB">
        <w:rPr>
          <w:sz w:val="16"/>
        </w:rPr>
        <w:t xml:space="preserve"> punishment . . . Or </w:t>
      </w:r>
      <w:r w:rsidRPr="00EF7AAB">
        <w:rPr>
          <w:rStyle w:val="StyleUnderline"/>
        </w:rPr>
        <w:t xml:space="preserve">is this limited conferral of humanity merely a </w:t>
      </w:r>
      <w:proofErr w:type="spellStart"/>
      <w:r w:rsidRPr="00EF7AAB">
        <w:rPr>
          <w:rStyle w:val="StyleUnderline"/>
        </w:rPr>
        <w:t>reinscription</w:t>
      </w:r>
      <w:proofErr w:type="spellEnd"/>
      <w:r w:rsidRPr="00EF7AAB">
        <w:rPr>
          <w:rStyle w:val="StyleUnderline"/>
        </w:rPr>
        <w:t xml:space="preserve"> of</w:t>
      </w:r>
      <w:r w:rsidR="00A41F90" w:rsidRPr="00A41F90">
        <w:rPr>
          <w:rStyle w:val="StyleUnderline"/>
          <w:sz w:val="12"/>
          <w:u w:val="none"/>
        </w:rPr>
        <w:t>¶</w:t>
      </w:r>
      <w:r w:rsidRPr="00EF7AAB">
        <w:rPr>
          <w:rStyle w:val="StyleUnderline"/>
          <w:sz w:val="12"/>
        </w:rPr>
        <w:t xml:space="preserve"> </w:t>
      </w:r>
      <w:r w:rsidRPr="00EF7AAB">
        <w:rPr>
          <w:rStyle w:val="StyleUnderline"/>
        </w:rPr>
        <w:t>subjugation and pained existence</w:t>
      </w:r>
      <w:r w:rsidRPr="00EF7AAB">
        <w:rPr>
          <w:sz w:val="16"/>
        </w:rPr>
        <w:t>?” (p. 55).</w:t>
      </w:r>
    </w:p>
    <w:p w14:paraId="27CB6AD2" w14:textId="07328655" w:rsidR="00994A6B" w:rsidRPr="0095188D" w:rsidRDefault="00994A6B" w:rsidP="00994A6B">
      <w:pPr>
        <w:pStyle w:val="Heading4"/>
      </w:pPr>
      <w:r>
        <w:t>Racial Contract metaphors/theory fails---</w:t>
      </w:r>
      <w:r w:rsidRPr="0095188D">
        <w:t xml:space="preserve"> </w:t>
      </w:r>
      <w:r w:rsidRPr="0095188D">
        <w:rPr>
          <w:u w:val="single"/>
        </w:rPr>
        <w:t>oversimplifies</w:t>
      </w:r>
      <w:r w:rsidRPr="0095188D">
        <w:t xml:space="preserve"> history</w:t>
      </w:r>
      <w:r>
        <w:t>, vague</w:t>
      </w:r>
      <w:r w:rsidRPr="0095188D">
        <w:t xml:space="preserve"> and </w:t>
      </w:r>
      <w:r w:rsidRPr="0095188D">
        <w:rPr>
          <w:u w:val="single"/>
        </w:rPr>
        <w:t>useless</w:t>
      </w:r>
      <w:r w:rsidRPr="0095188D">
        <w:t xml:space="preserve"> politically </w:t>
      </w:r>
    </w:p>
    <w:p w14:paraId="41CDD268" w14:textId="77777777" w:rsidR="00994A6B" w:rsidRPr="0095188D" w:rsidRDefault="00994A6B" w:rsidP="00994A6B">
      <w:r w:rsidRPr="0095188D">
        <w:rPr>
          <w:rStyle w:val="Style13ptBold"/>
        </w:rPr>
        <w:t xml:space="preserve">Outlaw Jr 24 </w:t>
      </w:r>
      <w:r w:rsidRPr="0095188D">
        <w:t xml:space="preserve">(Lucius T. Outlaw Jr. Professor of Philosophy, Emeritus W. Alton Jones Chair, Emeritus, Vanderbilt University, Nashville, TN, USA 1-26-2024, "Charles Mills’ The Racial Contract at 25: Reconsiderations", Taylor &amp; Francis, https://www.tandfonline.com/doi/full/10.1080/13698230.2024.2305014#abstract / doa-10-28-25-jrimp) </w:t>
      </w:r>
    </w:p>
    <w:p w14:paraId="100DAAA3" w14:textId="77777777" w:rsidR="00994A6B" w:rsidRPr="00A63F1A" w:rsidRDefault="00994A6B" w:rsidP="00994A6B">
      <w:r w:rsidRPr="00A63F1A">
        <w:rPr>
          <w:rStyle w:val="Emphasis"/>
        </w:rPr>
        <w:t>Firs</w:t>
      </w:r>
      <w:r w:rsidRPr="00994A6B">
        <w:rPr>
          <w:rStyle w:val="Emphasis"/>
        </w:rPr>
        <w:t>t</w:t>
      </w:r>
      <w:r w:rsidRPr="00A63F1A">
        <w:rPr>
          <w:rStyle w:val="StyleUnderline"/>
        </w:rPr>
        <w:t xml:space="preserve">, </w:t>
      </w:r>
      <w:r w:rsidRPr="00A63F1A">
        <w:rPr>
          <w:rStyle w:val="StyleUnderline"/>
          <w:highlight w:val="cyan"/>
        </w:rPr>
        <w:t xml:space="preserve">at no point </w:t>
      </w:r>
      <w:r w:rsidRPr="00994A6B">
        <w:rPr>
          <w:rStyle w:val="StyleUnderline"/>
        </w:rPr>
        <w:t>does</w:t>
      </w:r>
      <w:r w:rsidRPr="00A63F1A">
        <w:rPr>
          <w:rStyle w:val="StyleUnderline"/>
        </w:rPr>
        <w:t xml:space="preserve"> </w:t>
      </w:r>
      <w:r w:rsidRPr="00994A6B">
        <w:rPr>
          <w:rStyle w:val="StyleUnderline"/>
        </w:rPr>
        <w:t>Charles</w:t>
      </w:r>
      <w:r w:rsidRPr="00A63F1A">
        <w:t xml:space="preserve"> </w:t>
      </w:r>
      <w:r w:rsidRPr="00994A6B">
        <w:rPr>
          <w:rStyle w:val="StyleUnderline"/>
          <w:highlight w:val="cyan"/>
        </w:rPr>
        <w:t>identify and</w:t>
      </w:r>
      <w:r w:rsidRPr="00A63F1A">
        <w:t xml:space="preserve"> </w:t>
      </w:r>
      <w:r w:rsidRPr="00A63F1A">
        <w:rPr>
          <w:rStyle w:val="Emphasis"/>
          <w:highlight w:val="cyan"/>
        </w:rPr>
        <w:t>analyze</w:t>
      </w:r>
      <w:r w:rsidRPr="00A63F1A">
        <w:t xml:space="preserve"> </w:t>
      </w:r>
      <w:r w:rsidRPr="00A63F1A">
        <w:rPr>
          <w:rStyle w:val="StyleUnderline"/>
          <w:highlight w:val="cyan"/>
        </w:rPr>
        <w:t>an</w:t>
      </w:r>
      <w:r w:rsidRPr="00A63F1A">
        <w:rPr>
          <w:rStyle w:val="StyleUnderline"/>
        </w:rPr>
        <w:t xml:space="preserve"> </w:t>
      </w:r>
      <w:r w:rsidRPr="00A63F1A">
        <w:rPr>
          <w:rStyle w:val="StyleUnderline"/>
          <w:highlight w:val="cyan"/>
        </w:rPr>
        <w:t>instance of</w:t>
      </w:r>
      <w:r w:rsidRPr="00A63F1A">
        <w:rPr>
          <w:highlight w:val="cyan"/>
        </w:rPr>
        <w:t xml:space="preserve"> </w:t>
      </w:r>
      <w:r w:rsidRPr="00A63F1A">
        <w:rPr>
          <w:rStyle w:val="Emphasis"/>
          <w:highlight w:val="cyan"/>
        </w:rPr>
        <w:t>an actual ‘contract’</w:t>
      </w:r>
      <w:r w:rsidRPr="00A63F1A">
        <w:rPr>
          <w:highlight w:val="cyan"/>
        </w:rPr>
        <w:t xml:space="preserve"> </w:t>
      </w:r>
      <w:r w:rsidRPr="00994A6B">
        <w:rPr>
          <w:rStyle w:val="StyleUnderline"/>
          <w:highlight w:val="cyan"/>
        </w:rPr>
        <w:t>that was</w:t>
      </w:r>
      <w:r w:rsidRPr="00A63F1A">
        <w:rPr>
          <w:highlight w:val="cyan"/>
        </w:rPr>
        <w:t xml:space="preserve"> </w:t>
      </w:r>
      <w:r w:rsidRPr="00A63F1A">
        <w:rPr>
          <w:rStyle w:val="Emphasis"/>
          <w:highlight w:val="cyan"/>
        </w:rPr>
        <w:t>foundational</w:t>
      </w:r>
      <w:r w:rsidRPr="00A63F1A">
        <w:rPr>
          <w:highlight w:val="cyan"/>
        </w:rPr>
        <w:t xml:space="preserve"> </w:t>
      </w:r>
      <w:r w:rsidRPr="00A63F1A">
        <w:rPr>
          <w:rStyle w:val="StyleUnderline"/>
          <w:highlight w:val="cyan"/>
        </w:rPr>
        <w:t xml:space="preserve">to the founding of a </w:t>
      </w:r>
      <w:r w:rsidRPr="00A63F1A">
        <w:rPr>
          <w:rStyle w:val="Emphasis"/>
          <w:highlight w:val="cyan"/>
        </w:rPr>
        <w:t>polity</w:t>
      </w:r>
      <w:r w:rsidRPr="00A63F1A">
        <w:rPr>
          <w:rStyle w:val="StyleUnderline"/>
        </w:rPr>
        <w:t xml:space="preserve">. </w:t>
      </w:r>
      <w:r w:rsidRPr="00A63F1A">
        <w:rPr>
          <w:rStyle w:val="StyleUnderline"/>
          <w:highlight w:val="cyan"/>
        </w:rPr>
        <w:t>A critical account of how racial</w:t>
      </w:r>
      <w:r w:rsidRPr="00A63F1A">
        <w:rPr>
          <w:rStyle w:val="StyleUnderline"/>
        </w:rPr>
        <w:t xml:space="preserve"> (as well </w:t>
      </w:r>
      <w:r w:rsidRPr="00A63F1A">
        <w:rPr>
          <w:rStyle w:val="StyleUnderline"/>
          <w:highlight w:val="cyan"/>
        </w:rPr>
        <w:t>as sexual</w:t>
      </w:r>
      <w:r w:rsidRPr="00A63F1A">
        <w:rPr>
          <w:rStyle w:val="StyleUnderline"/>
        </w:rPr>
        <w:t xml:space="preserve">) </w:t>
      </w:r>
      <w:r w:rsidRPr="00A63F1A">
        <w:rPr>
          <w:rStyle w:val="StyleUnderline"/>
          <w:highlight w:val="cyan"/>
        </w:rPr>
        <w:t>considerations</w:t>
      </w:r>
      <w:r w:rsidRPr="00A63F1A">
        <w:rPr>
          <w:rStyle w:val="StyleUnderline"/>
        </w:rPr>
        <w:t xml:space="preserve"> </w:t>
      </w:r>
      <w:r w:rsidRPr="00A63F1A">
        <w:rPr>
          <w:rStyle w:val="StyleUnderline"/>
          <w:highlight w:val="cyan"/>
        </w:rPr>
        <w:t>were integral</w:t>
      </w:r>
      <w:r w:rsidRPr="00A63F1A">
        <w:t xml:space="preserve"> to the drafting, the debates regarding, the processes of ratification and amending, and the </w:t>
      </w:r>
      <w:r w:rsidRPr="00A63F1A">
        <w:rPr>
          <w:rStyle w:val="StyleUnderline"/>
        </w:rPr>
        <w:t>implementation of the constitution</w:t>
      </w:r>
      <w:r w:rsidRPr="00A63F1A">
        <w:t xml:space="preserve"> </w:t>
      </w:r>
      <w:r w:rsidRPr="00A63F1A">
        <w:rPr>
          <w:rStyle w:val="StyleUnderline"/>
        </w:rPr>
        <w:t xml:space="preserve">that formed the </w:t>
      </w:r>
      <w:r w:rsidRPr="00A63F1A">
        <w:rPr>
          <w:rStyle w:val="Emphasis"/>
        </w:rPr>
        <w:t>U</w:t>
      </w:r>
      <w:r w:rsidRPr="00A63F1A">
        <w:rPr>
          <w:rStyle w:val="StyleUnderline"/>
        </w:rPr>
        <w:t xml:space="preserve">nited </w:t>
      </w:r>
      <w:r w:rsidRPr="00A63F1A">
        <w:rPr>
          <w:rStyle w:val="Emphasis"/>
        </w:rPr>
        <w:t>S</w:t>
      </w:r>
      <w:r w:rsidRPr="00A63F1A">
        <w:rPr>
          <w:rStyle w:val="StyleUnderline"/>
        </w:rPr>
        <w:t xml:space="preserve">tates of </w:t>
      </w:r>
      <w:r w:rsidRPr="00A63F1A">
        <w:rPr>
          <w:rStyle w:val="Emphasis"/>
        </w:rPr>
        <w:t>A</w:t>
      </w:r>
      <w:r w:rsidRPr="00A63F1A">
        <w:rPr>
          <w:rStyle w:val="StyleUnderline"/>
        </w:rPr>
        <w:t xml:space="preserve">merica out of thirteen initial colonies </w:t>
      </w:r>
      <w:r w:rsidRPr="00A63F1A">
        <w:rPr>
          <w:rStyle w:val="StyleUnderline"/>
          <w:highlight w:val="cyan"/>
        </w:rPr>
        <w:t>would have been but one</w:t>
      </w:r>
      <w:r w:rsidRPr="00A63F1A">
        <w:t xml:space="preserve"> poignant </w:t>
      </w:r>
      <w:r w:rsidRPr="00A63F1A">
        <w:rPr>
          <w:rStyle w:val="StyleUnderline"/>
          <w:highlight w:val="cyan"/>
        </w:rPr>
        <w:t>example</w:t>
      </w:r>
      <w:r w:rsidRPr="00A63F1A">
        <w:t xml:space="preserve"> of an account of contract-making. </w:t>
      </w:r>
      <w:r w:rsidRPr="00994A6B">
        <w:t>(</w:t>
      </w:r>
      <w:r w:rsidRPr="00994A6B">
        <w:rPr>
          <w:sz w:val="18"/>
          <w:szCs w:val="16"/>
        </w:rPr>
        <w:t>Charles</w:t>
      </w:r>
      <w:r w:rsidRPr="00994A6B">
        <w:rPr>
          <w:rStyle w:val="StyleUnderline"/>
          <w:sz w:val="18"/>
          <w:szCs w:val="16"/>
        </w:rPr>
        <w:t xml:space="preserve"> </w:t>
      </w:r>
      <w:r w:rsidRPr="00A63F1A">
        <w:rPr>
          <w:rStyle w:val="StyleUnderline"/>
          <w:highlight w:val="cyan"/>
        </w:rPr>
        <w:t>does not discuss any actual making of and agreeing to contracts</w:t>
      </w:r>
      <w:r w:rsidRPr="00A63F1A">
        <w:t>…)</w:t>
      </w:r>
    </w:p>
    <w:p w14:paraId="7757F44C" w14:textId="77777777" w:rsidR="00994A6B" w:rsidRPr="00A63F1A" w:rsidRDefault="00994A6B" w:rsidP="00994A6B">
      <w:pPr>
        <w:rPr>
          <w:rStyle w:val="StyleUnderline"/>
        </w:rPr>
      </w:pPr>
      <w:r w:rsidRPr="00A63F1A">
        <w:t xml:space="preserve">But much more would have to be done to explain a particular constitutional articulation: </w:t>
      </w:r>
      <w:r w:rsidRPr="00A63F1A">
        <w:rPr>
          <w:rStyle w:val="StyleUnderline"/>
          <w:highlight w:val="cyan"/>
        </w:rPr>
        <w:t>On what terms</w:t>
      </w:r>
      <w:r w:rsidRPr="00A63F1A">
        <w:t xml:space="preserve"> was it formulated? </w:t>
      </w:r>
      <w:r w:rsidRPr="00A63F1A">
        <w:rPr>
          <w:rStyle w:val="StyleUnderline"/>
        </w:rPr>
        <w:t>By</w:t>
      </w:r>
      <w:r w:rsidRPr="00A63F1A">
        <w:rPr>
          <w:rStyle w:val="StyleUnderline"/>
          <w:highlight w:val="cyan"/>
        </w:rPr>
        <w:t xml:space="preserve"> </w:t>
      </w:r>
      <w:r w:rsidRPr="00A63F1A">
        <w:rPr>
          <w:rStyle w:val="Emphasis"/>
          <w:highlight w:val="cyan"/>
        </w:rPr>
        <w:t>who</w:t>
      </w:r>
      <w:r w:rsidRPr="00A63F1A">
        <w:rPr>
          <w:rStyle w:val="StyleUnderline"/>
        </w:rPr>
        <w:t>m</w:t>
      </w:r>
      <w:r w:rsidRPr="00A63F1A">
        <w:rPr>
          <w:rStyle w:val="StyleUnderline"/>
          <w:highlight w:val="cyan"/>
        </w:rPr>
        <w:t xml:space="preserve">? </w:t>
      </w:r>
      <w:r w:rsidRPr="00A63F1A">
        <w:rPr>
          <w:rStyle w:val="Emphasis"/>
          <w:highlight w:val="cyan"/>
        </w:rPr>
        <w:t>Why</w:t>
      </w:r>
      <w:r w:rsidRPr="00A63F1A">
        <w:rPr>
          <w:rStyle w:val="StyleUnderline"/>
          <w:highlight w:val="cyan"/>
        </w:rPr>
        <w:t xml:space="preserve">? </w:t>
      </w:r>
      <w:r w:rsidRPr="00A63F1A">
        <w:rPr>
          <w:rStyle w:val="Emphasis"/>
          <w:highlight w:val="cyan"/>
        </w:rPr>
        <w:t>When</w:t>
      </w:r>
      <w:r w:rsidRPr="00A63F1A">
        <w:rPr>
          <w:rStyle w:val="StyleUnderline"/>
          <w:highlight w:val="cyan"/>
        </w:rPr>
        <w:t xml:space="preserve">? </w:t>
      </w:r>
      <w:r w:rsidRPr="00A63F1A">
        <w:rPr>
          <w:rStyle w:val="Emphasis"/>
          <w:highlight w:val="cyan"/>
        </w:rPr>
        <w:t>Where</w:t>
      </w:r>
      <w:r w:rsidRPr="00A63F1A">
        <w:rPr>
          <w:rStyle w:val="StyleUnderline"/>
          <w:highlight w:val="cyan"/>
        </w:rPr>
        <w:t>?</w:t>
      </w:r>
      <w:r w:rsidRPr="00A63F1A">
        <w:rPr>
          <w:rStyle w:val="StyleUnderline"/>
        </w:rPr>
        <w:t xml:space="preserve"> </w:t>
      </w:r>
      <w:r w:rsidRPr="00A63F1A">
        <w:rPr>
          <w:rStyle w:val="Emphasis"/>
          <w:highlight w:val="cyan"/>
        </w:rPr>
        <w:t>How</w:t>
      </w:r>
      <w:r w:rsidRPr="00A63F1A">
        <w:t xml:space="preserve"> was it made to prevail? Furthermore, how was an agreed-on constitutional ordering </w:t>
      </w:r>
      <w:r w:rsidRPr="00A63F1A">
        <w:rPr>
          <w:rStyle w:val="StyleUnderline"/>
        </w:rPr>
        <w:t xml:space="preserve">subsequently drawn on normatively to inform the enculturation that </w:t>
      </w:r>
      <w:r w:rsidRPr="00A63F1A">
        <w:rPr>
          <w:rStyle w:val="StyleUnderline"/>
          <w:highlight w:val="cyan"/>
        </w:rPr>
        <w:t>provided</w:t>
      </w:r>
      <w:r w:rsidRPr="00A63F1A">
        <w:rPr>
          <w:rStyle w:val="StyleUnderline"/>
        </w:rPr>
        <w:t xml:space="preserve"> the </w:t>
      </w:r>
      <w:r w:rsidRPr="00A63F1A">
        <w:rPr>
          <w:rStyle w:val="Emphasis"/>
          <w:highlight w:val="cyan"/>
        </w:rPr>
        <w:t>orderings of all aspects</w:t>
      </w:r>
      <w:r w:rsidRPr="00A63F1A">
        <w:rPr>
          <w:rStyle w:val="StyleUnderline"/>
        </w:rPr>
        <w:t xml:space="preserve"> and dimensions of </w:t>
      </w:r>
      <w:r w:rsidRPr="00A63F1A">
        <w:rPr>
          <w:rStyle w:val="Emphasis"/>
          <w:highlight w:val="cyan"/>
        </w:rPr>
        <w:t>social</w:t>
      </w:r>
      <w:r w:rsidRPr="00A63F1A">
        <w:rPr>
          <w:rStyle w:val="StyleUnderline"/>
          <w:highlight w:val="cyan"/>
        </w:rPr>
        <w:t xml:space="preserve"> and </w:t>
      </w:r>
      <w:r w:rsidRPr="00A63F1A">
        <w:rPr>
          <w:rStyle w:val="Emphasis"/>
          <w:highlight w:val="cyan"/>
        </w:rPr>
        <w:t>political</w:t>
      </w:r>
      <w:r w:rsidRPr="00A63F1A">
        <w:rPr>
          <w:rStyle w:val="StyleUnderline"/>
          <w:highlight w:val="cyan"/>
        </w:rPr>
        <w:t xml:space="preserve"> life</w:t>
      </w:r>
      <w:r w:rsidRPr="00A63F1A">
        <w:rPr>
          <w:rStyle w:val="StyleUnderline"/>
        </w:rPr>
        <w:t xml:space="preserve">, </w:t>
      </w:r>
      <w:r w:rsidRPr="00A63F1A">
        <w:rPr>
          <w:rStyle w:val="StyleUnderline"/>
          <w:highlight w:val="cyan"/>
        </w:rPr>
        <w:t>including the ‘moral psychology’</w:t>
      </w:r>
      <w:r w:rsidRPr="00A63F1A">
        <w:t xml:space="preserve"> </w:t>
      </w:r>
      <w:r w:rsidRPr="00A63F1A">
        <w:rPr>
          <w:rStyle w:val="StyleUnderline"/>
        </w:rPr>
        <w:t>of persons across the spans of their individual and shared lives, and across generations?</w:t>
      </w:r>
    </w:p>
    <w:p w14:paraId="0443F396" w14:textId="77777777" w:rsidR="00994A6B" w:rsidRPr="0095188D" w:rsidRDefault="00994A6B" w:rsidP="00994A6B">
      <w:r w:rsidRPr="00A63F1A">
        <w:t>As he offers in the first chapter (‘Overview’), ‘</w:t>
      </w:r>
      <w:r w:rsidRPr="00A63F1A">
        <w:rPr>
          <w:rStyle w:val="StyleUnderline"/>
          <w:highlight w:val="cyan"/>
        </w:rPr>
        <w:t xml:space="preserve">The </w:t>
      </w:r>
      <w:r w:rsidRPr="00994A6B">
        <w:rPr>
          <w:rStyle w:val="StyleUnderline"/>
        </w:rPr>
        <w:t xml:space="preserve">Racial </w:t>
      </w:r>
      <w:r w:rsidRPr="00A63F1A">
        <w:rPr>
          <w:rStyle w:val="StyleUnderline"/>
          <w:highlight w:val="cyan"/>
        </w:rPr>
        <w:t>Contract</w:t>
      </w:r>
      <w:r w:rsidRPr="00A63F1A">
        <w:t xml:space="preserve"> [the real contract, not his theory of …] </w:t>
      </w:r>
      <w:r w:rsidRPr="00A63F1A">
        <w:rPr>
          <w:rStyle w:val="StyleUnderline"/>
          <w:highlight w:val="cyan"/>
        </w:rPr>
        <w:t>is</w:t>
      </w:r>
      <w:r w:rsidRPr="00A63F1A">
        <w:rPr>
          <w:highlight w:val="cyan"/>
        </w:rPr>
        <w:t xml:space="preserve"> </w:t>
      </w:r>
      <w:r w:rsidRPr="00A63F1A">
        <w:rPr>
          <w:rStyle w:val="Emphasis"/>
          <w:highlight w:val="cyan"/>
        </w:rPr>
        <w:t>political</w:t>
      </w:r>
      <w:r w:rsidRPr="00A63F1A">
        <w:rPr>
          <w:rStyle w:val="StyleUnderline"/>
          <w:highlight w:val="cyan"/>
        </w:rPr>
        <w:t>, moral, and epistemological</w:t>
      </w:r>
      <w:r w:rsidRPr="00A63F1A">
        <w:t xml:space="preserve"> </w:t>
      </w:r>
      <w:proofErr w:type="gramStart"/>
      <w:r w:rsidRPr="00A63F1A">
        <w:t>… ’</w:t>
      </w:r>
      <w:proofErr w:type="gramEnd"/>
      <w:r w:rsidRPr="00A63F1A">
        <w:t xml:space="preserve"> (Mills, Citation2007, p. 9</w:t>
      </w:r>
      <w:r w:rsidRPr="00A63F1A">
        <w:rPr>
          <w:rStyle w:val="StyleUnderline"/>
        </w:rPr>
        <w:t>). Further on Charles offers: ‘Now the Racial Contract – and the “Racial Contract</w:t>
      </w:r>
      <w:r w:rsidRPr="00A63F1A">
        <w:t xml:space="preserve">” </w:t>
      </w:r>
      <w:r w:rsidRPr="00A63F1A">
        <w:rPr>
          <w:rStyle w:val="StyleUnderline"/>
        </w:rPr>
        <w:t xml:space="preserve">as a theory, that is, </w:t>
      </w:r>
      <w:r w:rsidRPr="00A63F1A">
        <w:rPr>
          <w:rStyle w:val="StyleUnderline"/>
          <w:highlight w:val="cyan"/>
        </w:rPr>
        <w:t xml:space="preserve">the </w:t>
      </w:r>
      <w:r w:rsidRPr="00A63F1A">
        <w:rPr>
          <w:rStyle w:val="Emphasis"/>
          <w:highlight w:val="cyan"/>
        </w:rPr>
        <w:t>distanced, critical examination</w:t>
      </w:r>
      <w:r w:rsidRPr="00A63F1A">
        <w:rPr>
          <w:rStyle w:val="StyleUnderline"/>
        </w:rPr>
        <w:t xml:space="preserve"> of the Racial Contract </w:t>
      </w:r>
      <w:r w:rsidRPr="00A63F1A">
        <w:t xml:space="preserve">– </w:t>
      </w:r>
      <w:r w:rsidRPr="00A63F1A">
        <w:rPr>
          <w:rStyle w:val="StyleUnderline"/>
        </w:rPr>
        <w:t>follows the classical model in being both sociopolitical and moral …</w:t>
      </w:r>
      <w:r w:rsidRPr="00A63F1A">
        <w:t xml:space="preserve"> But the Racial Contract, as we will see, </w:t>
      </w:r>
      <w:r w:rsidRPr="00A63F1A">
        <w:rPr>
          <w:rStyle w:val="StyleUnderline"/>
        </w:rPr>
        <w:t>is also epistemological,</w:t>
      </w:r>
      <w:r w:rsidRPr="00A63F1A">
        <w:t xml:space="preserve"> </w:t>
      </w:r>
      <w:r w:rsidRPr="00A63F1A">
        <w:rPr>
          <w:rStyle w:val="StyleUnderline"/>
        </w:rPr>
        <w:t>prescribing norms for cognition to which its signatories must adhere</w:t>
      </w:r>
      <w:r w:rsidRPr="00A63F1A">
        <w:t>’ (Mills, Citation2007, pp. 10–11). Following this assertion is a ‘</w:t>
      </w:r>
      <w:r w:rsidRPr="00A63F1A">
        <w:rPr>
          <w:rStyle w:val="StyleUnderline"/>
        </w:rPr>
        <w:t>preliminary characterization’ of the Racial</w:t>
      </w:r>
      <w:r w:rsidRPr="00A63F1A">
        <w:t xml:space="preserve"> Contract:</w:t>
      </w:r>
    </w:p>
    <w:p w14:paraId="3DE46B3A" w14:textId="77777777" w:rsidR="00994A6B" w:rsidRPr="00EB72BE" w:rsidRDefault="00994A6B" w:rsidP="00994A6B">
      <w:pPr>
        <w:ind w:left="720"/>
        <w:rPr>
          <w:sz w:val="18"/>
          <w:szCs w:val="16"/>
        </w:rPr>
      </w:pPr>
      <w:r w:rsidRPr="00EB72BE">
        <w:rPr>
          <w:sz w:val="18"/>
          <w:szCs w:val="16"/>
        </w:rPr>
        <w:t xml:space="preserve">The Racial Contract is that set of formal or informal agreements or meta-agreements (higher-level contracts about contracts, which set the limits of the contracts’ validity) between the members of one subset of humans, henceforth designated by (shifting) ‘racial’ (phenotypical/genealogical/cultural) criteria C1, C2, C3 … as ‘white,’ and coextensive (making due allowance for gender differentiation) with the class of full persons, to categorize the remaining subset of humans as ‘nonwhite’ and of a different and inferior moral status, </w:t>
      </w:r>
      <w:proofErr w:type="spellStart"/>
      <w:r w:rsidRPr="00EB72BE">
        <w:rPr>
          <w:sz w:val="18"/>
          <w:szCs w:val="16"/>
        </w:rPr>
        <w:t>subpersons</w:t>
      </w:r>
      <w:proofErr w:type="spellEnd"/>
      <w:r w:rsidRPr="00EB72BE">
        <w:rPr>
          <w:sz w:val="18"/>
          <w:szCs w:val="16"/>
        </w:rPr>
        <w:t>, so that they have a subordinate civil standing in the white or white-ruled polities the whites either already inhabit or establish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 All whites are beneficiaries of the Contract, though some whites are not signatories to it.</w:t>
      </w:r>
    </w:p>
    <w:p w14:paraId="7EF27093" w14:textId="77777777" w:rsidR="00994A6B" w:rsidRPr="00A63F1A" w:rsidRDefault="00994A6B" w:rsidP="00994A6B">
      <w:pPr>
        <w:ind w:left="720"/>
        <w:rPr>
          <w:sz w:val="18"/>
          <w:szCs w:val="16"/>
        </w:rPr>
      </w:pPr>
      <w:r w:rsidRPr="00EB72BE">
        <w:rPr>
          <w:sz w:val="18"/>
          <w:szCs w:val="16"/>
        </w:rPr>
        <w:t>(Mills, Citation2007, p. 11)</w:t>
      </w:r>
    </w:p>
    <w:p w14:paraId="35D5B5CF" w14:textId="77777777" w:rsidR="00994A6B" w:rsidRPr="00A63F1A" w:rsidRDefault="00994A6B" w:rsidP="00994A6B">
      <w:r w:rsidRPr="00A63F1A">
        <w:rPr>
          <w:rStyle w:val="StyleUnderline"/>
        </w:rPr>
        <w:t xml:space="preserve">As </w:t>
      </w:r>
      <w:r w:rsidRPr="00A63F1A">
        <w:rPr>
          <w:rStyle w:val="Emphasis"/>
        </w:rPr>
        <w:t>I interpret</w:t>
      </w:r>
      <w:r w:rsidRPr="00A63F1A">
        <w:t xml:space="preserve"> </w:t>
      </w:r>
      <w:r w:rsidRPr="00994A6B">
        <w:rPr>
          <w:sz w:val="18"/>
          <w:szCs w:val="16"/>
        </w:rPr>
        <w:t xml:space="preserve">Charles’ </w:t>
      </w:r>
      <w:r w:rsidRPr="00A63F1A">
        <w:t xml:space="preserve">offering, ‘the Racial Contract’ is the rhetorical trope readers are to be persuaded to accept as a compact notion that captures and accounts for all that is involved in formulating, </w:t>
      </w:r>
      <w:r w:rsidRPr="008E0562">
        <w:rPr>
          <w:rStyle w:val="StyleUnderline"/>
          <w:highlight w:val="cyan"/>
        </w:rPr>
        <w:t>offering, debating, agreeing on, formalizing, institutionalizing, etc.</w:t>
      </w:r>
      <w:r w:rsidRPr="00A63F1A">
        <w:rPr>
          <w:rStyle w:val="StyleUnderline"/>
        </w:rPr>
        <w:t> agreements—contracts</w:t>
      </w:r>
      <w:r w:rsidRPr="00A63F1A">
        <w:t>—</w:t>
      </w:r>
      <w:r w:rsidRPr="00A63F1A">
        <w:rPr>
          <w:rStyle w:val="StyleUnderline"/>
        </w:rPr>
        <w:t>by which are established and maintained racialized societies and/or polities in which White folks predominate</w:t>
      </w:r>
      <w:r w:rsidRPr="00A63F1A">
        <w:t>. I agree that such societies and/or polities require constitutive, socially and politically binding agreements.</w:t>
      </w:r>
    </w:p>
    <w:p w14:paraId="62AC8A28" w14:textId="77777777" w:rsidR="00994A6B" w:rsidRPr="00994A6B" w:rsidRDefault="00994A6B" w:rsidP="00994A6B">
      <w:pPr>
        <w:rPr>
          <w:sz w:val="18"/>
          <w:szCs w:val="16"/>
        </w:rPr>
      </w:pPr>
      <w:r w:rsidRPr="00A63F1A">
        <w:rPr>
          <w:rStyle w:val="StyleUnderline"/>
        </w:rPr>
        <w:t xml:space="preserve">However, </w:t>
      </w:r>
      <w:r w:rsidRPr="00A63F1A">
        <w:rPr>
          <w:rStyle w:val="StyleUnderline"/>
          <w:highlight w:val="cyan"/>
        </w:rPr>
        <w:t xml:space="preserve">I am </w:t>
      </w:r>
      <w:r w:rsidRPr="00A63F1A">
        <w:rPr>
          <w:rStyle w:val="Emphasis"/>
          <w:highlight w:val="cyan"/>
        </w:rPr>
        <w:t>not persuaded</w:t>
      </w:r>
      <w:r w:rsidRPr="00A63F1A">
        <w:t xml:space="preserve"> </w:t>
      </w:r>
      <w:r w:rsidRPr="00A63F1A">
        <w:rPr>
          <w:rStyle w:val="StyleUnderline"/>
        </w:rPr>
        <w:t>by what Charles offers in </w:t>
      </w:r>
      <w:r w:rsidRPr="008E0562">
        <w:rPr>
          <w:rStyle w:val="StyleUnderline"/>
          <w:highlight w:val="cyan"/>
        </w:rPr>
        <w:t>The Racial Contract that all the work of social and political ordering</w:t>
      </w:r>
      <w:r w:rsidRPr="00A63F1A">
        <w:rPr>
          <w:rStyle w:val="StyleUnderline"/>
        </w:rPr>
        <w:t xml:space="preserve"> on the terms of such </w:t>
      </w:r>
      <w:r w:rsidRPr="008E0562">
        <w:rPr>
          <w:rStyle w:val="StyleUnderline"/>
          <w:highlight w:val="cyan"/>
        </w:rPr>
        <w:t>agreements</w:t>
      </w:r>
      <w:r w:rsidRPr="00A63F1A">
        <w:t xml:space="preserve">, the maintenance of such orderings, the dispersals of </w:t>
      </w:r>
      <w:r w:rsidRPr="00A63F1A">
        <w:rPr>
          <w:rStyle w:val="StyleUnderline"/>
          <w:highlight w:val="cyan"/>
        </w:rPr>
        <w:t>such orderings</w:t>
      </w:r>
      <w:r w:rsidRPr="00A63F1A">
        <w:rPr>
          <w:rStyle w:val="StyleUnderline"/>
        </w:rPr>
        <w:t xml:space="preserve"> near </w:t>
      </w:r>
      <w:r w:rsidRPr="00A63F1A">
        <w:rPr>
          <w:rStyle w:val="StyleUnderline"/>
          <w:highlight w:val="cyan"/>
        </w:rPr>
        <w:t>globally</w:t>
      </w:r>
      <w:r w:rsidRPr="00A63F1A">
        <w:rPr>
          <w:rStyle w:val="StyleUnderline"/>
        </w:rPr>
        <w:t xml:space="preserve">, </w:t>
      </w:r>
      <w:r w:rsidRPr="00A63F1A">
        <w:rPr>
          <w:rStyle w:val="StyleUnderline"/>
          <w:highlight w:val="cyan"/>
        </w:rPr>
        <w:t>can be explained</w:t>
      </w:r>
      <w:r w:rsidRPr="00A63F1A">
        <w:rPr>
          <w:rStyle w:val="StyleUnderline"/>
        </w:rPr>
        <w:t> </w:t>
      </w:r>
      <w:r w:rsidRPr="00A63F1A">
        <w:rPr>
          <w:rStyle w:val="StyleUnderline"/>
          <w:highlight w:val="cyan"/>
        </w:rPr>
        <w:t>by</w:t>
      </w:r>
      <w:r w:rsidRPr="00A63F1A">
        <w:rPr>
          <w:rStyle w:val="StyleUnderline"/>
        </w:rPr>
        <w:t xml:space="preserve"> </w:t>
      </w:r>
      <w:r w:rsidRPr="00A63F1A">
        <w:rPr>
          <w:rStyle w:val="StyleUnderline"/>
          <w:highlight w:val="cyan"/>
        </w:rPr>
        <w:t>a</w:t>
      </w:r>
      <w:r w:rsidRPr="00A63F1A">
        <w:t xml:space="preserve"> notion, even a theory, of a </w:t>
      </w:r>
      <w:r w:rsidRPr="00A63F1A">
        <w:rPr>
          <w:rStyle w:val="Emphasis"/>
          <w:highlight w:val="cyan"/>
        </w:rPr>
        <w:t>contract</w:t>
      </w:r>
      <w:r w:rsidRPr="00A63F1A">
        <w:rPr>
          <w:rStyle w:val="StyleUnderline"/>
          <w:highlight w:val="cyan"/>
        </w:rPr>
        <w:t> alone</w:t>
      </w:r>
      <w:r w:rsidRPr="00A63F1A">
        <w:t xml:space="preserve">. </w:t>
      </w:r>
      <w:r w:rsidRPr="00A63F1A">
        <w:rPr>
          <w:rStyle w:val="Emphasis"/>
        </w:rPr>
        <w:t>Who are the persons</w:t>
      </w:r>
      <w:r w:rsidRPr="00A63F1A">
        <w:t xml:space="preserve"> – </w:t>
      </w:r>
      <w:r w:rsidRPr="00A63F1A">
        <w:rPr>
          <w:rStyle w:val="StyleUnderline"/>
        </w:rPr>
        <w:t xml:space="preserve">how do they come to be the persons that they are – that make, establish, and sustain ‘the Racial Contract’? The governing terms and logic(s) of ‘racial contracts’ cannot be generated ex nihilo by the ‘contract’. Much </w:t>
      </w:r>
      <w:proofErr w:type="gramStart"/>
      <w:r w:rsidRPr="00A63F1A">
        <w:rPr>
          <w:rStyle w:val="StyleUnderline"/>
        </w:rPr>
        <w:t>has to</w:t>
      </w:r>
      <w:proofErr w:type="gramEnd"/>
      <w:r w:rsidRPr="00A63F1A">
        <w:rPr>
          <w:rStyle w:val="StyleUnderline"/>
        </w:rPr>
        <w:t xml:space="preserve"> proceed contract-making,</w:t>
      </w:r>
      <w:r w:rsidRPr="00A63F1A">
        <w:t xml:space="preserve"> </w:t>
      </w:r>
      <w:r w:rsidRPr="00994A6B">
        <w:rPr>
          <w:sz w:val="18"/>
          <w:szCs w:val="16"/>
        </w:rPr>
        <w:t>none of which Charles accounts for.</w:t>
      </w:r>
    </w:p>
    <w:p w14:paraId="103D1712" w14:textId="77777777" w:rsidR="00994A6B" w:rsidRPr="00A63F1A" w:rsidRDefault="00994A6B" w:rsidP="00994A6B">
      <w:pPr>
        <w:rPr>
          <w:sz w:val="8"/>
          <w:szCs w:val="8"/>
        </w:rPr>
      </w:pPr>
      <w:r w:rsidRPr="00A63F1A">
        <w:rPr>
          <w:sz w:val="8"/>
          <w:szCs w:val="8"/>
        </w:rPr>
        <w:t xml:space="preserve">Regarding the constitutional formation of the United States, I have in mind as an example of what is missing from Charles’ account the important substantial critical account of the thoroughly influential racial worldview that is provided in Audrey Smedley and Brian Smedley’s Race in North America: Origin and Evolution of a Worldview (Smedley &amp; Smedley, Citation2018). (The book was first published by Audrey Smedley in 1993.) A perusal of this book’s table of contents will indicate the amount of effort that must be expended to build up an account of how contract-making persons come to have the mindset through which to envision the need and possibilities for a ‘racial’ contract. At the very least, contract-makers must already have differentiating notions of </w:t>
      </w:r>
      <w:proofErr w:type="spellStart"/>
      <w:r w:rsidRPr="00A63F1A">
        <w:rPr>
          <w:sz w:val="8"/>
          <w:szCs w:val="8"/>
        </w:rPr>
        <w:t>raciality</w:t>
      </w:r>
      <w:proofErr w:type="spellEnd"/>
      <w:r w:rsidRPr="00A63F1A">
        <w:rPr>
          <w:sz w:val="8"/>
          <w:szCs w:val="8"/>
        </w:rPr>
        <w:t xml:space="preserve"> through which to engage in contract-making that serves to formalize, legalize, and legitimate society/polity-formations, ‘contracts’ such as constitutions, documents establishing colonies, etc. In short, contractual agreements do not bring notions of </w:t>
      </w:r>
      <w:proofErr w:type="spellStart"/>
      <w:r w:rsidRPr="00A63F1A">
        <w:rPr>
          <w:sz w:val="8"/>
          <w:szCs w:val="8"/>
        </w:rPr>
        <w:t>raciality</w:t>
      </w:r>
      <w:proofErr w:type="spellEnd"/>
      <w:r w:rsidRPr="00A63F1A">
        <w:rPr>
          <w:sz w:val="8"/>
          <w:szCs w:val="8"/>
        </w:rPr>
        <w:t xml:space="preserve"> into being. Rather, Racial Contracts are further formalizations of notions of </w:t>
      </w:r>
      <w:proofErr w:type="spellStart"/>
      <w:r w:rsidRPr="00A63F1A">
        <w:rPr>
          <w:sz w:val="8"/>
          <w:szCs w:val="8"/>
        </w:rPr>
        <w:t>raciality</w:t>
      </w:r>
      <w:proofErr w:type="spellEnd"/>
      <w:r w:rsidRPr="00A63F1A">
        <w:rPr>
          <w:sz w:val="8"/>
          <w:szCs w:val="8"/>
        </w:rPr>
        <w:t xml:space="preserve"> drawn on vernacular notions also drawn from/legitimated by theological and philosophical notions of </w:t>
      </w:r>
      <w:proofErr w:type="spellStart"/>
      <w:r w:rsidRPr="00A63F1A">
        <w:rPr>
          <w:sz w:val="8"/>
          <w:szCs w:val="8"/>
        </w:rPr>
        <w:t>raciality</w:t>
      </w:r>
      <w:proofErr w:type="spellEnd"/>
      <w:r w:rsidRPr="00A63F1A">
        <w:rPr>
          <w:sz w:val="8"/>
          <w:szCs w:val="8"/>
        </w:rPr>
        <w:t xml:space="preserve"> facilitated by the centuries-long influence of the ‘unit idea’ of a ‘Great Chain of Being’ (Lovejoy, Citation1976).</w:t>
      </w:r>
    </w:p>
    <w:p w14:paraId="12AACEA8" w14:textId="77777777" w:rsidR="00994A6B" w:rsidRPr="0095188D" w:rsidRDefault="00994A6B" w:rsidP="00994A6B">
      <w:pPr>
        <w:rPr>
          <w:rStyle w:val="StyleUnderline"/>
        </w:rPr>
      </w:pPr>
      <w:r w:rsidRPr="00A63F1A">
        <w:rPr>
          <w:sz w:val="8"/>
          <w:szCs w:val="8"/>
        </w:rPr>
        <w:t xml:space="preserve">I have in mind, too, a seminal work that I have relied on for decades to inform my understanding of the formation and maintenance of sociality, thus of societies and polities, a work that, in my seminars exploring race matters, is a required companion to Race in North America: Peter L. Berger and Thomas Luckmann’s The Social Construction of Reality: A Treatise in the Sociology of Knowledge (Berger &amp; </w:t>
      </w:r>
      <w:proofErr w:type="spellStart"/>
      <w:r w:rsidRPr="00A63F1A">
        <w:rPr>
          <w:sz w:val="8"/>
          <w:szCs w:val="8"/>
        </w:rPr>
        <w:t>Luckmann</w:t>
      </w:r>
      <w:proofErr w:type="spellEnd"/>
      <w:r w:rsidRPr="00A63F1A">
        <w:rPr>
          <w:sz w:val="8"/>
          <w:szCs w:val="8"/>
        </w:rPr>
        <w:t xml:space="preserve">, Citation1966). Since as political theorists we imagine a society/polity as being formed by persons with already-developed capacities and capabilities that enable social engagements and pursuit of shared imaginings of needed/desired political ends anticipated as being secured by social agreements, by a ‘contract’, it cannot be the case, then, that a ‘contract’ is first cause of the emergence of sociality, though it seems that Charles believes that it is. Early in The Racial Contract Charles observes that ‘From its 1650–1800 heyday as a grand quasi-anthropological account of the origins and development of society and the state, the contract has now become a normative tool, a conceptual device to elicit our intuitions about justice … In modern versions of the contract, most notably Rawls’s of course, the political contract largely vanishes, modern anthropology having long superseded the naïve social origin histories of the classic contractarians’ (Mills, Citation2007, p. 5, 10). Charles thinks otherwise: again ‘Now the Racial Contract – and the “Racial Contract” as a theory, that is, the distanced, critical examination of the Racial Contract – follows the classical model in being both sociopolitical and moral’ (Mills, Citation2007, p. 10). </w:t>
      </w:r>
      <w:r w:rsidRPr="00A63F1A">
        <w:rPr>
          <w:rStyle w:val="StyleUnderline"/>
        </w:rPr>
        <w:t xml:space="preserve">Apparently, for Charles the sociopolitical and moral implications </w:t>
      </w:r>
      <w:proofErr w:type="gramStart"/>
      <w:r w:rsidRPr="00A63F1A">
        <w:rPr>
          <w:rStyle w:val="StyleUnderline"/>
        </w:rPr>
        <w:t>of</w:t>
      </w:r>
      <w:r w:rsidRPr="00A63F1A">
        <w:rPr>
          <w:sz w:val="8"/>
          <w:szCs w:val="8"/>
        </w:rPr>
        <w:t xml:space="preserve"> </w:t>
      </w:r>
      <w:r w:rsidRPr="0095188D">
        <w:rPr>
          <w:sz w:val="8"/>
          <w:szCs w:val="8"/>
        </w:rPr>
        <w:t xml:space="preserve"> </w:t>
      </w:r>
      <w:r w:rsidRPr="00A63F1A">
        <w:t>notions</w:t>
      </w:r>
      <w:proofErr w:type="gramEnd"/>
      <w:r w:rsidRPr="00A63F1A">
        <w:t xml:space="preserve"> of </w:t>
      </w:r>
      <w:proofErr w:type="spellStart"/>
      <w:r w:rsidRPr="00A63F1A">
        <w:rPr>
          <w:rStyle w:val="StyleUnderline"/>
        </w:rPr>
        <w:t>raciality</w:t>
      </w:r>
      <w:proofErr w:type="spellEnd"/>
      <w:r w:rsidRPr="00A63F1A">
        <w:t xml:space="preserve"> are brought </w:t>
      </w:r>
      <w:r w:rsidRPr="00A63F1A">
        <w:rPr>
          <w:rStyle w:val="StyleUnderline"/>
        </w:rPr>
        <w:t>into being by contract-making</w:t>
      </w:r>
      <w:r w:rsidRPr="00A63F1A">
        <w:t xml:space="preserve">. </w:t>
      </w:r>
      <w:r w:rsidRPr="00A63F1A">
        <w:rPr>
          <w:rStyle w:val="StyleUnderline"/>
        </w:rPr>
        <w:t>I am not persuaded</w:t>
      </w:r>
      <w:r w:rsidRPr="00A63F1A">
        <w:t xml:space="preserve">. Rather, on my re-reading of The Racial </w:t>
      </w:r>
      <w:r w:rsidRPr="00994A6B">
        <w:t>Contract </w:t>
      </w:r>
      <w:r w:rsidRPr="00994A6B">
        <w:rPr>
          <w:rStyle w:val="StyleUnderline"/>
        </w:rPr>
        <w:t>I have concluded that Charles’</w:t>
      </w:r>
      <w:r w:rsidRPr="00A63F1A">
        <w:rPr>
          <w:rStyle w:val="StyleUnderline"/>
        </w:rPr>
        <w:t xml:space="preserve"> </w:t>
      </w:r>
      <w:r w:rsidRPr="00994A6B">
        <w:rPr>
          <w:rStyle w:val="StyleUnderline"/>
          <w:highlight w:val="cyan"/>
        </w:rPr>
        <w:t>the</w:t>
      </w:r>
      <w:r w:rsidRPr="00A63F1A">
        <w:rPr>
          <w:rStyle w:val="StyleUnderline"/>
        </w:rPr>
        <w:t xml:space="preserve"> ‘</w:t>
      </w:r>
      <w:r w:rsidRPr="00994A6B">
        <w:rPr>
          <w:rStyle w:val="StyleUnderline"/>
          <w:highlight w:val="cyan"/>
        </w:rPr>
        <w:t>Racial Contract’ as theory</w:t>
      </w:r>
      <w:r w:rsidRPr="00A63F1A">
        <w:rPr>
          <w:rStyle w:val="StyleUnderline"/>
        </w:rPr>
        <w:t xml:space="preserve"> </w:t>
      </w:r>
      <w:r w:rsidRPr="00A63F1A">
        <w:rPr>
          <w:rStyle w:val="StyleUnderline"/>
          <w:highlight w:val="cyan"/>
        </w:rPr>
        <w:t xml:space="preserve">cannot fulfill </w:t>
      </w:r>
      <w:r w:rsidRPr="00994A6B">
        <w:rPr>
          <w:rStyle w:val="StyleUnderline"/>
        </w:rPr>
        <w:t xml:space="preserve">his </w:t>
      </w:r>
      <w:r w:rsidRPr="00A63F1A">
        <w:rPr>
          <w:rStyle w:val="StyleUnderline"/>
          <w:highlight w:val="cyan"/>
        </w:rPr>
        <w:t>explanatory agenda of having</w:t>
      </w:r>
      <w:r w:rsidRPr="00A63F1A">
        <w:rPr>
          <w:rStyle w:val="StyleUnderline"/>
        </w:rPr>
        <w:t xml:space="preserve"> </w:t>
      </w:r>
      <w:r w:rsidRPr="00A63F1A">
        <w:rPr>
          <w:rStyle w:val="Emphasis"/>
          <w:highlight w:val="cyan"/>
        </w:rPr>
        <w:t>a ‘contract’ do the generating</w:t>
      </w:r>
      <w:r w:rsidRPr="00A63F1A">
        <w:rPr>
          <w:rStyle w:val="StyleUnderline"/>
        </w:rPr>
        <w:t>, causal work</w:t>
      </w:r>
      <w:r w:rsidRPr="00A63F1A">
        <w:t xml:space="preserve">. </w:t>
      </w:r>
      <w:r w:rsidRPr="00A63F1A">
        <w:rPr>
          <w:rStyle w:val="Emphasis"/>
          <w:highlight w:val="cyan"/>
        </w:rPr>
        <w:t>More</w:t>
      </w:r>
      <w:r w:rsidRPr="00A63F1A">
        <w:rPr>
          <w:rStyle w:val="StyleUnderline"/>
          <w:highlight w:val="cyan"/>
        </w:rPr>
        <w:t xml:space="preserve"> is </w:t>
      </w:r>
      <w:r w:rsidRPr="00A63F1A">
        <w:rPr>
          <w:rStyle w:val="Emphasis"/>
          <w:highlight w:val="cyan"/>
        </w:rPr>
        <w:t>needed</w:t>
      </w:r>
      <w:r w:rsidRPr="00A63F1A">
        <w:rPr>
          <w:rStyle w:val="StyleUnderline"/>
        </w:rPr>
        <w:t>.</w:t>
      </w:r>
    </w:p>
    <w:p w14:paraId="53A076E1" w14:textId="77777777" w:rsidR="00FD6050" w:rsidRDefault="00FD6050" w:rsidP="00FD6050">
      <w:pPr>
        <w:pStyle w:val="Heading4"/>
        <w:shd w:val="clear" w:color="auto" w:fill="FFFFFF"/>
        <w:spacing w:before="200"/>
        <w:rPr>
          <w:rFonts w:ascii="Montserrat" w:hAnsi="Montserrat" w:cs="Georgia"/>
          <w:color w:val="222222"/>
          <w:sz w:val="26"/>
          <w:szCs w:val="26"/>
        </w:rPr>
      </w:pPr>
      <w:r>
        <w:rPr>
          <w:rFonts w:ascii="Montserrat" w:hAnsi="Montserrat"/>
          <w:color w:val="222222"/>
          <w:sz w:val="26"/>
          <w:szCs w:val="26"/>
        </w:rPr>
        <w:t>Starting their theorization at contingent losses of consent instead of the antagonism that always places blackness in places of sexual violation puts false faith in subjectivity and recreates logics of western womanhood</w:t>
      </w:r>
    </w:p>
    <w:p w14:paraId="4DFD859B" w14:textId="77777777" w:rsidR="00FD6050" w:rsidRDefault="00FD6050" w:rsidP="00FD6050">
      <w:pPr>
        <w:shd w:val="clear" w:color="auto" w:fill="FFFFFF"/>
        <w:rPr>
          <w:rFonts w:ascii="Montserrat" w:hAnsi="Montserrat"/>
          <w:color w:val="222222"/>
          <w:sz w:val="22"/>
        </w:rPr>
      </w:pPr>
      <w:r>
        <w:rPr>
          <w:rFonts w:ascii="Montserrat" w:hAnsi="Montserrat"/>
          <w:color w:val="222222"/>
          <w:sz w:val="22"/>
        </w:rPr>
        <w:t> </w:t>
      </w:r>
    </w:p>
    <w:p w14:paraId="11FB6C6B" w14:textId="77777777" w:rsidR="00FD6050" w:rsidRDefault="00FD6050" w:rsidP="00FD6050">
      <w:pPr>
        <w:shd w:val="clear" w:color="auto" w:fill="FFFFFF"/>
        <w:rPr>
          <w:rFonts w:ascii="Montserrat" w:hAnsi="Montserrat"/>
          <w:color w:val="222222"/>
          <w:sz w:val="22"/>
        </w:rPr>
      </w:pPr>
      <w:r>
        <w:rPr>
          <w:rFonts w:ascii="Montserrat" w:hAnsi="Montserrat"/>
          <w:color w:val="222222"/>
          <w:sz w:val="22"/>
        </w:rPr>
        <w:t>Patrice </w:t>
      </w:r>
      <w:r>
        <w:rPr>
          <w:rFonts w:ascii="Montserrat" w:hAnsi="Montserrat"/>
          <w:b/>
          <w:bCs/>
          <w:color w:val="222222"/>
          <w:sz w:val="26"/>
          <w:szCs w:val="26"/>
        </w:rPr>
        <w:t>Douglass ’25</w:t>
      </w:r>
      <w:r>
        <w:rPr>
          <w:rFonts w:ascii="Montserrat" w:hAnsi="Montserrat"/>
          <w:color w:val="222222"/>
          <w:sz w:val="22"/>
        </w:rPr>
        <w:t>, Assistant Professor of Gender and Women's Studies at UC Berkeley, “</w:t>
      </w:r>
      <w:r>
        <w:rPr>
          <w:rFonts w:ascii="Montserrat" w:hAnsi="Montserrat"/>
          <w:i/>
          <w:iCs/>
          <w:color w:val="222222"/>
          <w:sz w:val="22"/>
        </w:rPr>
        <w:t>Engendering Blackness: Slavery and the Ontology of Sexual Violence”</w:t>
      </w:r>
      <w:r>
        <w:rPr>
          <w:rFonts w:ascii="Montserrat" w:hAnsi="Montserrat"/>
          <w:color w:val="222222"/>
          <w:sz w:val="22"/>
        </w:rPr>
        <w:t>, Redwood City: Stanford University Press, 2025, “Introduction”,  </w:t>
      </w:r>
      <w:hyperlink r:id="rId41" w:tgtFrame="_blank" w:history="1">
        <w:r>
          <w:rPr>
            <w:rStyle w:val="Hyperlink"/>
            <w:rFonts w:ascii="Montserrat" w:hAnsi="Montserrat"/>
            <w:sz w:val="22"/>
          </w:rPr>
          <w:t>https://doi.org/10.1515/9781503641624</w:t>
        </w:r>
      </w:hyperlink>
      <w:r>
        <w:rPr>
          <w:rFonts w:ascii="Montserrat" w:hAnsi="Montserrat"/>
          <w:color w:val="222222"/>
          <w:sz w:val="22"/>
        </w:rPr>
        <w:t xml:space="preserve">, DA: 11/3/25, </w:t>
      </w:r>
      <w:proofErr w:type="spellStart"/>
      <w:r>
        <w:rPr>
          <w:rFonts w:ascii="Montserrat" w:hAnsi="Montserrat"/>
          <w:color w:val="222222"/>
          <w:sz w:val="22"/>
        </w:rPr>
        <w:t>DMurph</w:t>
      </w:r>
      <w:proofErr w:type="spellEnd"/>
    </w:p>
    <w:p w14:paraId="757B07EE" w14:textId="77777777" w:rsidR="00FD6050" w:rsidRDefault="00FD6050" w:rsidP="00FD6050">
      <w:pPr>
        <w:shd w:val="clear" w:color="auto" w:fill="FFFFFF"/>
        <w:rPr>
          <w:rFonts w:ascii="Montserrat" w:hAnsi="Montserrat"/>
          <w:color w:val="222222"/>
          <w:sz w:val="22"/>
        </w:rPr>
      </w:pPr>
      <w:r>
        <w:rPr>
          <w:rFonts w:ascii="Montserrat" w:hAnsi="Montserrat"/>
          <w:color w:val="222222"/>
          <w:sz w:val="22"/>
        </w:rPr>
        <w:t> </w:t>
      </w:r>
    </w:p>
    <w:p w14:paraId="0BEC251C" w14:textId="77777777" w:rsidR="00FD6050" w:rsidRDefault="00FD6050" w:rsidP="00FD6050">
      <w:pPr>
        <w:shd w:val="clear" w:color="auto" w:fill="FFFFFF"/>
        <w:rPr>
          <w:rFonts w:ascii="Montserrat" w:hAnsi="Montserrat"/>
          <w:color w:val="222222"/>
          <w:sz w:val="22"/>
        </w:rPr>
      </w:pPr>
      <w:r>
        <w:rPr>
          <w:rFonts w:ascii="Montserrat" w:hAnsi="Montserrat"/>
          <w:b/>
          <w:bCs/>
          <w:color w:val="222222"/>
          <w:sz w:val="22"/>
        </w:rPr>
        <w:t>By </w:t>
      </w:r>
      <w:r>
        <w:rPr>
          <w:rFonts w:ascii="Montserrat" w:hAnsi="Montserrat"/>
          <w:b/>
          <w:bCs/>
          <w:color w:val="222222"/>
          <w:sz w:val="22"/>
          <w:shd w:val="clear" w:color="auto" w:fill="00FFFF"/>
        </w:rPr>
        <w:t>excavating</w:t>
      </w:r>
      <w:r>
        <w:rPr>
          <w:rFonts w:ascii="Montserrat" w:hAnsi="Montserrat"/>
          <w:b/>
          <w:bCs/>
          <w:color w:val="222222"/>
          <w:sz w:val="22"/>
        </w:rPr>
        <w:t> the history of </w:t>
      </w:r>
      <w:r>
        <w:rPr>
          <w:rFonts w:ascii="Montserrat" w:hAnsi="Montserrat"/>
          <w:b/>
          <w:bCs/>
          <w:color w:val="222222"/>
          <w:sz w:val="22"/>
          <w:shd w:val="clear" w:color="auto" w:fill="00FFFF"/>
        </w:rPr>
        <w:t>Black women’s hyper-susceptibility to rape</w:t>
      </w:r>
      <w:r>
        <w:rPr>
          <w:rFonts w:ascii="Montserrat" w:hAnsi="Montserrat"/>
          <w:color w:val="222222"/>
          <w:sz w:val="22"/>
        </w:rPr>
        <w:t> by white men, many </w:t>
      </w:r>
      <w:r>
        <w:rPr>
          <w:rFonts w:ascii="Montserrat" w:hAnsi="Montserrat"/>
          <w:b/>
          <w:bCs/>
          <w:color w:val="222222"/>
          <w:sz w:val="22"/>
        </w:rPr>
        <w:t>Black feminist historians did the crucial work of displacing the misappropriated victimhood of white women in discussions of interracial rape</w:t>
      </w:r>
      <w:r>
        <w:rPr>
          <w:rFonts w:ascii="Montserrat" w:hAnsi="Montserrat"/>
          <w:color w:val="222222"/>
          <w:sz w:val="22"/>
        </w:rPr>
        <w:t>. This critical work illuminated that </w:t>
      </w:r>
      <w:r>
        <w:rPr>
          <w:rFonts w:ascii="Montserrat" w:hAnsi="Montserrat"/>
          <w:b/>
          <w:bCs/>
          <w:color w:val="222222"/>
          <w:sz w:val="22"/>
          <w:shd w:val="clear" w:color="auto" w:fill="00FFFF"/>
        </w:rPr>
        <w:t>under slavery</w:t>
      </w:r>
      <w:r>
        <w:rPr>
          <w:rFonts w:ascii="Montserrat" w:hAnsi="Montserrat"/>
          <w:color w:val="222222"/>
          <w:sz w:val="22"/>
        </w:rPr>
        <w:t> and beyond, </w:t>
      </w:r>
      <w:r>
        <w:rPr>
          <w:rFonts w:ascii="Montserrat" w:hAnsi="Montserrat"/>
          <w:b/>
          <w:bCs/>
          <w:color w:val="222222"/>
          <w:sz w:val="22"/>
          <w:shd w:val="clear" w:color="auto" w:fill="00FFFF"/>
        </w:rPr>
        <w:t>Black women </w:t>
      </w:r>
      <w:r>
        <w:rPr>
          <w:rFonts w:ascii="Montserrat" w:hAnsi="Montserrat"/>
          <w:b/>
          <w:bCs/>
          <w:color w:val="222222"/>
          <w:sz w:val="22"/>
        </w:rPr>
        <w:t>have been </w:t>
      </w:r>
      <w:r>
        <w:rPr>
          <w:rFonts w:ascii="Montserrat" w:hAnsi="Montserrat"/>
          <w:b/>
          <w:bCs/>
          <w:color w:val="222222"/>
          <w:sz w:val="22"/>
          <w:shd w:val="clear" w:color="auto" w:fill="00FFFF"/>
        </w:rPr>
        <w:t>subject</w:t>
      </w:r>
      <w:r>
        <w:rPr>
          <w:rFonts w:ascii="Montserrat" w:hAnsi="Montserrat"/>
          <w:b/>
          <w:bCs/>
          <w:color w:val="222222"/>
          <w:sz w:val="22"/>
        </w:rPr>
        <w:t>ed</w:t>
      </w:r>
      <w:r>
        <w:rPr>
          <w:rFonts w:ascii="Montserrat" w:hAnsi="Montserrat"/>
          <w:b/>
          <w:bCs/>
          <w:color w:val="222222"/>
          <w:sz w:val="22"/>
          <w:shd w:val="clear" w:color="auto" w:fill="00FFFF"/>
        </w:rPr>
        <w:t> to systematic sexual brutalization</w:t>
      </w:r>
      <w:r>
        <w:rPr>
          <w:rFonts w:ascii="Montserrat" w:hAnsi="Montserrat"/>
          <w:color w:val="222222"/>
          <w:sz w:val="22"/>
        </w:rPr>
        <w:t> at frequencies and intensities far greater than those experienced by white women. </w:t>
      </w:r>
      <w:r>
        <w:rPr>
          <w:rFonts w:ascii="Montserrat" w:hAnsi="Montserrat"/>
          <w:b/>
          <w:bCs/>
          <w:color w:val="222222"/>
          <w:sz w:val="22"/>
        </w:rPr>
        <w:t>However, by </w:t>
      </w:r>
      <w:r>
        <w:rPr>
          <w:rFonts w:ascii="Montserrat" w:hAnsi="Montserrat"/>
          <w:b/>
          <w:bCs/>
          <w:color w:val="222222"/>
          <w:sz w:val="22"/>
          <w:shd w:val="clear" w:color="auto" w:fill="00FFFF"/>
        </w:rPr>
        <w:t>granting primary attention to </w:t>
      </w:r>
      <w:r>
        <w:rPr>
          <w:rFonts w:ascii="Montserrat" w:hAnsi="Montserrat"/>
          <w:b/>
          <w:bCs/>
          <w:color w:val="222222"/>
          <w:sz w:val="22"/>
        </w:rPr>
        <w:t>the </w:t>
      </w:r>
      <w:r>
        <w:rPr>
          <w:rFonts w:ascii="Montserrat" w:hAnsi="Montserrat"/>
          <w:b/>
          <w:bCs/>
          <w:color w:val="222222"/>
          <w:sz w:val="22"/>
          <w:shd w:val="clear" w:color="auto" w:fill="00FFFF"/>
        </w:rPr>
        <w:t>experiences of Black women</w:t>
      </w:r>
      <w:r>
        <w:rPr>
          <w:rFonts w:ascii="Montserrat" w:hAnsi="Montserrat"/>
          <w:b/>
          <w:bCs/>
          <w:color w:val="222222"/>
          <w:sz w:val="22"/>
        </w:rPr>
        <w:t>, these works </w:t>
      </w:r>
      <w:r>
        <w:rPr>
          <w:rFonts w:ascii="Montserrat" w:hAnsi="Montserrat"/>
          <w:b/>
          <w:bCs/>
          <w:color w:val="222222"/>
          <w:sz w:val="22"/>
          <w:shd w:val="clear" w:color="auto" w:fill="00FFFF"/>
        </w:rPr>
        <w:t>dedicated less </w:t>
      </w:r>
      <w:r>
        <w:rPr>
          <w:rFonts w:ascii="Montserrat" w:hAnsi="Montserrat"/>
          <w:b/>
          <w:bCs/>
          <w:color w:val="222222"/>
          <w:sz w:val="22"/>
        </w:rPr>
        <w:t>conceptual </w:t>
      </w:r>
      <w:r>
        <w:rPr>
          <w:rFonts w:ascii="Montserrat" w:hAnsi="Montserrat"/>
          <w:b/>
          <w:bCs/>
          <w:color w:val="222222"/>
          <w:sz w:val="22"/>
          <w:shd w:val="clear" w:color="auto" w:fill="00FFFF"/>
        </w:rPr>
        <w:t>labor to examining how the plantation operationalized sexual violations against all slaves.</w:t>
      </w:r>
    </w:p>
    <w:p w14:paraId="7D584902" w14:textId="77777777" w:rsidR="00FD6050" w:rsidRDefault="00FD6050" w:rsidP="00FD6050">
      <w:pPr>
        <w:shd w:val="clear" w:color="auto" w:fill="FFFFFF"/>
        <w:rPr>
          <w:rFonts w:ascii="Montserrat" w:hAnsi="Montserrat"/>
          <w:color w:val="222222"/>
          <w:sz w:val="22"/>
        </w:rPr>
      </w:pPr>
      <w:r>
        <w:rPr>
          <w:rFonts w:ascii="Montserrat" w:hAnsi="Montserrat"/>
          <w:color w:val="222222"/>
          <w:sz w:val="22"/>
        </w:rPr>
        <w:t>My purpose in critically examining Black feminist historiography is not to render it obsolete, but to grapple with its tensions. Indeed, </w:t>
      </w:r>
      <w:r>
        <w:rPr>
          <w:rFonts w:ascii="Montserrat" w:hAnsi="Montserrat"/>
          <w:b/>
          <w:bCs/>
          <w:color w:val="222222"/>
          <w:sz w:val="22"/>
        </w:rPr>
        <w:t>the work of Black women</w:t>
      </w:r>
      <w:r>
        <w:rPr>
          <w:rFonts w:ascii="Montserrat" w:hAnsi="Montserrat"/>
          <w:color w:val="222222"/>
          <w:sz w:val="22"/>
        </w:rPr>
        <w:t> historians makes this book possible, namely by having prioritized giving attention to Black women’s enslavement and sexual captivity. Such work </w:t>
      </w:r>
      <w:r>
        <w:rPr>
          <w:rFonts w:ascii="Montserrat" w:hAnsi="Montserrat"/>
          <w:b/>
          <w:bCs/>
          <w:color w:val="222222"/>
          <w:sz w:val="22"/>
        </w:rPr>
        <w:t>was necessary to challenge</w:t>
      </w:r>
      <w:r>
        <w:rPr>
          <w:rFonts w:ascii="Montserrat" w:hAnsi="Montserrat"/>
          <w:color w:val="222222"/>
          <w:sz w:val="22"/>
        </w:rPr>
        <w:t> not only the tropes of Black women’s dominance, as Davis sought to counter with “Reflections,” but the ra</w:t>
      </w:r>
      <w:r>
        <w:rPr>
          <w:rFonts w:ascii="Montserrat" w:hAnsi="Montserrat"/>
          <w:b/>
          <w:bCs/>
          <w:color w:val="222222"/>
          <w:sz w:val="22"/>
        </w:rPr>
        <w:t>cial politics of how white feminist scholars theorized rape</w:t>
      </w:r>
      <w:r>
        <w:rPr>
          <w:rFonts w:ascii="Montserrat" w:hAnsi="Montserrat"/>
          <w:color w:val="222222"/>
          <w:sz w:val="22"/>
        </w:rPr>
        <w:t>.</w:t>
      </w:r>
    </w:p>
    <w:p w14:paraId="3EF5C784" w14:textId="77777777" w:rsidR="00FD6050" w:rsidRDefault="00FD6050" w:rsidP="00FD6050">
      <w:pPr>
        <w:shd w:val="clear" w:color="auto" w:fill="FFFFFF"/>
        <w:rPr>
          <w:rFonts w:ascii="Montserrat" w:hAnsi="Montserrat"/>
          <w:color w:val="222222"/>
          <w:sz w:val="22"/>
        </w:rPr>
      </w:pPr>
      <w:r>
        <w:rPr>
          <w:rFonts w:ascii="Montserrat" w:hAnsi="Montserrat"/>
          <w:b/>
          <w:bCs/>
          <w:color w:val="222222"/>
          <w:sz w:val="22"/>
        </w:rPr>
        <w:t>Feminist philosophy and legal theory</w:t>
      </w:r>
      <w:r>
        <w:rPr>
          <w:rFonts w:ascii="Montserrat" w:hAnsi="Montserrat"/>
          <w:color w:val="222222"/>
          <w:sz w:val="22"/>
        </w:rPr>
        <w:t> have substantially reconsidered sexual violence, namely the question of rape. Challenging the perception of rape as separate individual acts, these fields </w:t>
      </w:r>
      <w:r>
        <w:rPr>
          <w:rFonts w:ascii="Montserrat" w:hAnsi="Montserrat"/>
          <w:color w:val="222222"/>
          <w:sz w:val="22"/>
          <w:shd w:val="clear" w:color="auto" w:fill="00FFFF"/>
        </w:rPr>
        <w:t>s</w:t>
      </w:r>
      <w:r>
        <w:rPr>
          <w:rFonts w:ascii="Montserrat" w:hAnsi="Montserrat"/>
          <w:b/>
          <w:bCs/>
          <w:color w:val="222222"/>
          <w:sz w:val="22"/>
          <w:shd w:val="clear" w:color="auto" w:fill="00FFFF"/>
        </w:rPr>
        <w:t>hifted</w:t>
      </w:r>
      <w:r>
        <w:rPr>
          <w:rFonts w:ascii="Montserrat" w:hAnsi="Montserrat"/>
          <w:b/>
          <w:bCs/>
          <w:color w:val="222222"/>
          <w:sz w:val="22"/>
        </w:rPr>
        <w:t> the public </w:t>
      </w:r>
      <w:r>
        <w:rPr>
          <w:rFonts w:ascii="Montserrat" w:hAnsi="Montserrat"/>
          <w:b/>
          <w:bCs/>
          <w:color w:val="222222"/>
          <w:sz w:val="22"/>
          <w:shd w:val="clear" w:color="auto" w:fill="00FFFF"/>
        </w:rPr>
        <w:t>conversation from</w:t>
      </w:r>
      <w:r>
        <w:rPr>
          <w:rFonts w:ascii="Montserrat" w:hAnsi="Montserrat"/>
          <w:b/>
          <w:bCs/>
          <w:color w:val="222222"/>
          <w:sz w:val="22"/>
        </w:rPr>
        <w:t> considering rape </w:t>
      </w:r>
      <w:r>
        <w:rPr>
          <w:rFonts w:ascii="Montserrat" w:hAnsi="Montserrat"/>
          <w:b/>
          <w:bCs/>
          <w:color w:val="222222"/>
          <w:sz w:val="22"/>
          <w:shd w:val="clear" w:color="auto" w:fill="00FFFF"/>
        </w:rPr>
        <w:t>a </w:t>
      </w:r>
      <w:r>
        <w:rPr>
          <w:rFonts w:ascii="Montserrat" w:hAnsi="Montserrat"/>
          <w:b/>
          <w:bCs/>
          <w:color w:val="222222"/>
          <w:sz w:val="22"/>
        </w:rPr>
        <w:t>private </w:t>
      </w:r>
      <w:r>
        <w:rPr>
          <w:rFonts w:ascii="Montserrat" w:hAnsi="Montserrat"/>
          <w:b/>
          <w:bCs/>
          <w:color w:val="222222"/>
          <w:sz w:val="22"/>
          <w:shd w:val="clear" w:color="auto" w:fill="00FFFF"/>
        </w:rPr>
        <w:t>matter to clarify how sexual violence is structured by</w:t>
      </w:r>
      <w:r>
        <w:rPr>
          <w:rFonts w:ascii="Montserrat" w:hAnsi="Montserrat"/>
          <w:b/>
          <w:bCs/>
          <w:color w:val="222222"/>
          <w:sz w:val="22"/>
        </w:rPr>
        <w:t> the </w:t>
      </w:r>
      <w:r>
        <w:rPr>
          <w:rFonts w:ascii="Montserrat" w:hAnsi="Montserrat"/>
          <w:b/>
          <w:bCs/>
          <w:color w:val="222222"/>
          <w:sz w:val="22"/>
          <w:shd w:val="clear" w:color="auto" w:fill="00FFFF"/>
        </w:rPr>
        <w:t>ethics of </w:t>
      </w:r>
      <w:r>
        <w:rPr>
          <w:rFonts w:ascii="Montserrat" w:hAnsi="Montserrat"/>
          <w:b/>
          <w:bCs/>
          <w:color w:val="222222"/>
          <w:sz w:val="22"/>
        </w:rPr>
        <w:t>a </w:t>
      </w:r>
      <w:r>
        <w:rPr>
          <w:rFonts w:ascii="Montserrat" w:hAnsi="Montserrat"/>
          <w:b/>
          <w:bCs/>
          <w:color w:val="222222"/>
          <w:sz w:val="22"/>
          <w:shd w:val="clear" w:color="auto" w:fill="00FFFF"/>
        </w:rPr>
        <w:t>gendered society</w:t>
      </w:r>
      <w:r>
        <w:rPr>
          <w:rFonts w:ascii="Montserrat" w:hAnsi="Montserrat"/>
          <w:b/>
          <w:bCs/>
          <w:color w:val="222222"/>
          <w:sz w:val="22"/>
        </w:rPr>
        <w:t>.</w:t>
      </w:r>
      <w:r>
        <w:rPr>
          <w:rFonts w:ascii="Montserrat" w:hAnsi="Montserrat"/>
          <w:color w:val="222222"/>
          <w:sz w:val="22"/>
        </w:rPr>
        <w:t> Though as fields of thought, there is not a uniform approach to theorizations of sexual violence as public political concerns, these theoretical enterprises collectively expose the faults within legal, political, and social understandings of rape. By </w:t>
      </w:r>
      <w:r>
        <w:rPr>
          <w:rFonts w:ascii="Montserrat" w:hAnsi="Montserrat"/>
          <w:b/>
          <w:bCs/>
          <w:color w:val="222222"/>
          <w:sz w:val="22"/>
        </w:rPr>
        <w:t>reasserting </w:t>
      </w:r>
      <w:r>
        <w:rPr>
          <w:rFonts w:ascii="Montserrat" w:hAnsi="Montserrat"/>
          <w:b/>
          <w:bCs/>
          <w:color w:val="222222"/>
          <w:sz w:val="22"/>
          <w:shd w:val="clear" w:color="auto" w:fill="00FFFF"/>
        </w:rPr>
        <w:t>discussions</w:t>
      </w:r>
      <w:r>
        <w:rPr>
          <w:rFonts w:ascii="Montserrat" w:hAnsi="Montserrat"/>
          <w:b/>
          <w:bCs/>
          <w:color w:val="222222"/>
          <w:sz w:val="22"/>
        </w:rPr>
        <w:t> </w:t>
      </w:r>
      <w:r>
        <w:rPr>
          <w:rFonts w:ascii="Montserrat" w:hAnsi="Montserrat"/>
          <w:b/>
          <w:bCs/>
          <w:color w:val="222222"/>
          <w:sz w:val="22"/>
          <w:shd w:val="clear" w:color="auto" w:fill="00FFFF"/>
        </w:rPr>
        <w:t>on gender</w:t>
      </w:r>
      <w:r>
        <w:rPr>
          <w:rFonts w:ascii="Montserrat" w:hAnsi="Montserrat"/>
          <w:color w:val="222222"/>
          <w:sz w:val="22"/>
        </w:rPr>
        <w:t>, the feminine and masculine, consent, power, the state, the public versus private, capitalism, </w:t>
      </w:r>
      <w:r>
        <w:rPr>
          <w:rFonts w:ascii="Montserrat" w:hAnsi="Montserrat"/>
          <w:b/>
          <w:bCs/>
          <w:color w:val="222222"/>
          <w:sz w:val="22"/>
        </w:rPr>
        <w:t>and the question of sex </w:t>
      </w:r>
      <w:r>
        <w:rPr>
          <w:rFonts w:ascii="Montserrat" w:hAnsi="Montserrat"/>
          <w:color w:val="222222"/>
          <w:sz w:val="22"/>
        </w:rPr>
        <w:t>and sexuality in rape, they often </w:t>
      </w:r>
      <w:r>
        <w:rPr>
          <w:rFonts w:ascii="Montserrat" w:hAnsi="Montserrat"/>
          <w:b/>
          <w:bCs/>
          <w:color w:val="222222"/>
          <w:sz w:val="22"/>
          <w:shd w:val="clear" w:color="auto" w:fill="00FFFF"/>
        </w:rPr>
        <w:t>provide</w:t>
      </w:r>
      <w:r>
        <w:rPr>
          <w:rFonts w:ascii="Montserrat" w:hAnsi="Montserrat"/>
          <w:b/>
          <w:bCs/>
          <w:color w:val="222222"/>
          <w:sz w:val="22"/>
        </w:rPr>
        <w:t>d </w:t>
      </w:r>
      <w:r>
        <w:rPr>
          <w:rFonts w:ascii="Montserrat" w:hAnsi="Montserrat"/>
          <w:b/>
          <w:bCs/>
          <w:color w:val="222222"/>
          <w:sz w:val="22"/>
          <w:shd w:val="clear" w:color="auto" w:fill="00FFFF"/>
        </w:rPr>
        <w:t>limited insight into how to grapple with slavery</w:t>
      </w:r>
      <w:r>
        <w:rPr>
          <w:rFonts w:ascii="Montserrat" w:hAnsi="Montserrat"/>
          <w:b/>
          <w:bCs/>
          <w:color w:val="222222"/>
          <w:sz w:val="22"/>
        </w:rPr>
        <w:t> </w:t>
      </w:r>
      <w:r>
        <w:rPr>
          <w:rFonts w:ascii="Montserrat" w:hAnsi="Montserrat"/>
          <w:color w:val="222222"/>
          <w:sz w:val="22"/>
        </w:rPr>
        <w:t>and sexual violability of slaves. The challenges of Black feminism to the racial lens of feminist philosophy and legal theory, although steeped in gender categories, have helped make clearer how the sexual violability of slaves still requires a theoretical vocabulary.</w:t>
      </w:r>
    </w:p>
    <w:p w14:paraId="75F3DB1B" w14:textId="77777777" w:rsidR="00FD6050" w:rsidRDefault="00FD6050" w:rsidP="00FD6050">
      <w:pPr>
        <w:shd w:val="clear" w:color="auto" w:fill="FFFFFF"/>
        <w:rPr>
          <w:rFonts w:ascii="Montserrat" w:hAnsi="Montserrat"/>
          <w:color w:val="222222"/>
          <w:sz w:val="22"/>
        </w:rPr>
      </w:pPr>
      <w:r>
        <w:rPr>
          <w:rFonts w:ascii="Montserrat" w:hAnsi="Montserrat"/>
          <w:b/>
          <w:bCs/>
          <w:color w:val="222222"/>
          <w:sz w:val="22"/>
          <w:shd w:val="clear" w:color="auto" w:fill="00FFFF"/>
        </w:rPr>
        <w:t>Without</w:t>
      </w:r>
      <w:r>
        <w:rPr>
          <w:rFonts w:ascii="Montserrat" w:hAnsi="Montserrat"/>
          <w:b/>
          <w:bCs/>
          <w:color w:val="222222"/>
          <w:sz w:val="22"/>
        </w:rPr>
        <w:t> a critical introspection into </w:t>
      </w:r>
      <w:r>
        <w:rPr>
          <w:rFonts w:ascii="Montserrat" w:hAnsi="Montserrat"/>
          <w:b/>
          <w:bCs/>
          <w:color w:val="222222"/>
          <w:sz w:val="22"/>
          <w:shd w:val="clear" w:color="auto" w:fill="00FFFF"/>
        </w:rPr>
        <w:t>Blackness, analyses</w:t>
      </w:r>
      <w:r>
        <w:rPr>
          <w:rFonts w:ascii="Montserrat" w:hAnsi="Montserrat"/>
          <w:b/>
          <w:bCs/>
          <w:color w:val="222222"/>
          <w:sz w:val="22"/>
        </w:rPr>
        <w:t> of sexual violence </w:t>
      </w:r>
      <w:r>
        <w:rPr>
          <w:rFonts w:ascii="Montserrat" w:hAnsi="Montserrat"/>
          <w:b/>
          <w:bCs/>
          <w:color w:val="222222"/>
          <w:sz w:val="22"/>
          <w:shd w:val="clear" w:color="auto" w:fill="00FFFF"/>
        </w:rPr>
        <w:t>reduce its severity and scale to the act</w:t>
      </w:r>
      <w:r>
        <w:rPr>
          <w:rFonts w:ascii="Montserrat" w:hAnsi="Montserrat"/>
          <w:b/>
          <w:bCs/>
          <w:color w:val="222222"/>
          <w:sz w:val="22"/>
        </w:rPr>
        <w:t> of rape, </w:t>
      </w:r>
      <w:r>
        <w:rPr>
          <w:rFonts w:ascii="Montserrat" w:hAnsi="Montserrat"/>
          <w:b/>
          <w:bCs/>
          <w:color w:val="222222"/>
          <w:sz w:val="22"/>
          <w:shd w:val="clear" w:color="auto" w:fill="00FFFF"/>
        </w:rPr>
        <w:t>while</w:t>
      </w:r>
      <w:r>
        <w:rPr>
          <w:rFonts w:ascii="Montserrat" w:hAnsi="Montserrat"/>
          <w:b/>
          <w:bCs/>
          <w:color w:val="222222"/>
          <w:sz w:val="22"/>
        </w:rPr>
        <w:t> also </w:t>
      </w:r>
      <w:r>
        <w:rPr>
          <w:rFonts w:ascii="Montserrat" w:hAnsi="Montserrat"/>
          <w:b/>
          <w:bCs/>
          <w:color w:val="222222"/>
          <w:sz w:val="22"/>
          <w:shd w:val="clear" w:color="auto" w:fill="00FFFF"/>
        </w:rPr>
        <w:t>subtending the problem</w:t>
      </w:r>
      <w:r>
        <w:rPr>
          <w:rFonts w:ascii="Montserrat" w:hAnsi="Montserrat"/>
          <w:b/>
          <w:bCs/>
          <w:color w:val="222222"/>
          <w:sz w:val="22"/>
        </w:rPr>
        <w:t> to the constitutive order </w:t>
      </w:r>
      <w:r>
        <w:rPr>
          <w:rFonts w:ascii="Montserrat" w:hAnsi="Montserrat"/>
          <w:b/>
          <w:bCs/>
          <w:color w:val="222222"/>
          <w:sz w:val="22"/>
          <w:shd w:val="clear" w:color="auto" w:fill="00FFFF"/>
        </w:rPr>
        <w:t>of Human gendering</w:t>
      </w:r>
      <w:r>
        <w:rPr>
          <w:rFonts w:ascii="Montserrat" w:hAnsi="Montserrat"/>
          <w:color w:val="222222"/>
          <w:sz w:val="22"/>
        </w:rPr>
        <w:t>. </w:t>
      </w:r>
      <w:r>
        <w:rPr>
          <w:rFonts w:ascii="Montserrat" w:hAnsi="Montserrat"/>
          <w:b/>
          <w:bCs/>
          <w:color w:val="222222"/>
          <w:sz w:val="22"/>
        </w:rPr>
        <w:t>Even the most radical feminist logics that understand patriarchy</w:t>
      </w:r>
      <w:r>
        <w:rPr>
          <w:rFonts w:ascii="Montserrat" w:hAnsi="Montserrat"/>
          <w:color w:val="222222"/>
          <w:sz w:val="22"/>
        </w:rPr>
        <w:t> as foreclosing all semblances of feminine choice </w:t>
      </w:r>
      <w:r>
        <w:rPr>
          <w:rFonts w:ascii="Montserrat" w:hAnsi="Montserrat"/>
          <w:b/>
          <w:bCs/>
          <w:color w:val="222222"/>
          <w:sz w:val="22"/>
        </w:rPr>
        <w:t>fail to acknowledge that sexual violability for the Black is predicated on the force of violence that is absolved of questions of consent</w:t>
      </w:r>
      <w:r>
        <w:rPr>
          <w:rFonts w:ascii="Montserrat" w:hAnsi="Montserrat"/>
          <w:color w:val="222222"/>
          <w:sz w:val="22"/>
        </w:rPr>
        <w:t>. </w:t>
      </w:r>
      <w:r>
        <w:rPr>
          <w:rFonts w:ascii="Montserrat" w:hAnsi="Montserrat"/>
          <w:b/>
          <w:bCs/>
          <w:color w:val="222222"/>
          <w:sz w:val="22"/>
        </w:rPr>
        <w:t>The </w:t>
      </w:r>
      <w:r>
        <w:rPr>
          <w:rFonts w:ascii="Montserrat" w:hAnsi="Montserrat"/>
          <w:b/>
          <w:bCs/>
          <w:color w:val="222222"/>
          <w:sz w:val="22"/>
          <w:shd w:val="clear" w:color="auto" w:fill="00FFFF"/>
        </w:rPr>
        <w:t>inconceivability of Black agreement</w:t>
      </w:r>
      <w:r>
        <w:rPr>
          <w:rFonts w:ascii="Montserrat" w:hAnsi="Montserrat"/>
          <w:b/>
          <w:bCs/>
          <w:color w:val="222222"/>
          <w:sz w:val="22"/>
        </w:rPr>
        <w:t> to a violent sexual order </w:t>
      </w:r>
      <w:r>
        <w:rPr>
          <w:rFonts w:ascii="Montserrat" w:hAnsi="Montserrat"/>
          <w:b/>
          <w:bCs/>
          <w:color w:val="222222"/>
          <w:sz w:val="22"/>
          <w:shd w:val="clear" w:color="auto" w:fill="00FFFF"/>
        </w:rPr>
        <w:t>undergirds</w:t>
      </w:r>
      <w:r>
        <w:rPr>
          <w:rFonts w:ascii="Montserrat" w:hAnsi="Montserrat"/>
          <w:b/>
          <w:bCs/>
          <w:color w:val="222222"/>
          <w:sz w:val="22"/>
        </w:rPr>
        <w:t> the preconscious and unconscious </w:t>
      </w:r>
      <w:r>
        <w:rPr>
          <w:rFonts w:ascii="Montserrat" w:hAnsi="Montserrat"/>
          <w:b/>
          <w:bCs/>
          <w:color w:val="222222"/>
          <w:sz w:val="22"/>
          <w:shd w:val="clear" w:color="auto" w:fill="00FFFF"/>
        </w:rPr>
        <w:t>investments</w:t>
      </w:r>
      <w:r>
        <w:rPr>
          <w:rFonts w:ascii="Montserrat" w:hAnsi="Montserrat"/>
          <w:b/>
          <w:bCs/>
          <w:color w:val="222222"/>
          <w:sz w:val="22"/>
        </w:rPr>
        <w:t> held out </w:t>
      </w:r>
      <w:r>
        <w:rPr>
          <w:rFonts w:ascii="Montserrat" w:hAnsi="Montserrat"/>
          <w:b/>
          <w:bCs/>
          <w:color w:val="222222"/>
          <w:sz w:val="22"/>
          <w:shd w:val="clear" w:color="auto" w:fill="00FFFF"/>
        </w:rPr>
        <w:t>for</w:t>
      </w:r>
      <w:r>
        <w:rPr>
          <w:rFonts w:ascii="Montserrat" w:hAnsi="Montserrat"/>
          <w:b/>
          <w:bCs/>
          <w:color w:val="222222"/>
          <w:sz w:val="22"/>
        </w:rPr>
        <w:t> the transformative power of </w:t>
      </w:r>
      <w:r>
        <w:rPr>
          <w:rFonts w:ascii="Montserrat" w:hAnsi="Montserrat"/>
          <w:b/>
          <w:bCs/>
          <w:color w:val="222222"/>
          <w:sz w:val="22"/>
          <w:shd w:val="clear" w:color="auto" w:fill="00FFFF"/>
        </w:rPr>
        <w:t>Human gendering</w:t>
      </w:r>
      <w:r>
        <w:rPr>
          <w:rFonts w:ascii="Montserrat" w:hAnsi="Montserrat"/>
          <w:color w:val="222222"/>
          <w:sz w:val="22"/>
        </w:rPr>
        <w:t>, even in its dispossessed or degraded forms. </w:t>
      </w:r>
      <w:r>
        <w:rPr>
          <w:rFonts w:ascii="Montserrat" w:hAnsi="Montserrat"/>
          <w:b/>
          <w:bCs/>
          <w:color w:val="222222"/>
          <w:sz w:val="22"/>
        </w:rPr>
        <w:t>The capacity to imagine the possibility of consent even in place of its absence is completely nullified for the slave</w:t>
      </w:r>
      <w:r>
        <w:rPr>
          <w:rFonts w:ascii="Montserrat" w:hAnsi="Montserrat"/>
          <w:color w:val="222222"/>
          <w:sz w:val="22"/>
        </w:rPr>
        <w:t>. </w:t>
      </w:r>
      <w:r>
        <w:rPr>
          <w:rFonts w:ascii="Montserrat" w:hAnsi="Montserrat"/>
          <w:b/>
          <w:bCs/>
          <w:color w:val="222222"/>
          <w:sz w:val="22"/>
          <w:bdr w:val="single" w:sz="8" w:space="0" w:color="auto" w:frame="1"/>
          <w:shd w:val="clear" w:color="auto" w:fill="00FFFF"/>
        </w:rPr>
        <w:t>A structure of consent cannot dissolve a paradigm of sexual force.</w:t>
      </w:r>
      <w:r>
        <w:rPr>
          <w:rFonts w:ascii="Montserrat" w:hAnsi="Montserrat"/>
          <w:color w:val="222222"/>
          <w:sz w:val="22"/>
        </w:rPr>
        <w:t> This is not to suggest Blackness is occluded in most analyses of sexual violence. Rather, </w:t>
      </w:r>
      <w:r>
        <w:rPr>
          <w:rFonts w:ascii="Montserrat" w:hAnsi="Montserrat"/>
          <w:b/>
          <w:bCs/>
          <w:color w:val="222222"/>
          <w:sz w:val="22"/>
        </w:rPr>
        <w:t>the slave functions as the most pervasive rape analogy. However, when Blackness is engaged in rape theory it is used to extend and buttress an assumptive logic about the centrality of Human sex/gender in determining the form and matter of sexual violations.</w:t>
      </w:r>
    </w:p>
    <w:p w14:paraId="272997F1" w14:textId="77777777" w:rsidR="00FD6050" w:rsidRDefault="00FD6050" w:rsidP="00FD6050">
      <w:pPr>
        <w:shd w:val="clear" w:color="auto" w:fill="FFFFFF"/>
        <w:rPr>
          <w:rFonts w:ascii="Montserrat" w:hAnsi="Montserrat"/>
          <w:color w:val="222222"/>
          <w:sz w:val="22"/>
        </w:rPr>
      </w:pPr>
      <w:r>
        <w:rPr>
          <w:rFonts w:ascii="Montserrat" w:hAnsi="Montserrat"/>
          <w:color w:val="222222"/>
          <w:sz w:val="22"/>
        </w:rPr>
        <w:t>In this respect, my book moves forward on the premise that the full weight of violations must be attended to, and that </w:t>
      </w:r>
      <w:r>
        <w:rPr>
          <w:rFonts w:ascii="Montserrat" w:hAnsi="Montserrat"/>
          <w:b/>
          <w:bCs/>
          <w:color w:val="222222"/>
          <w:sz w:val="22"/>
        </w:rPr>
        <w:t>gender cannot be the point of departure for theorizing sexual violence and slavery</w:t>
      </w:r>
      <w:r>
        <w:rPr>
          <w:rFonts w:ascii="Montserrat" w:hAnsi="Montserrat"/>
          <w:color w:val="222222"/>
          <w:sz w:val="22"/>
        </w:rPr>
        <w:t>.</w:t>
      </w:r>
      <w:r>
        <w:rPr>
          <w:rFonts w:ascii="Montserrat" w:hAnsi="Montserrat"/>
          <w:b/>
          <w:bCs/>
          <w:color w:val="222222"/>
          <w:sz w:val="22"/>
        </w:rPr>
        <w:t> </w:t>
      </w:r>
      <w:r>
        <w:rPr>
          <w:rFonts w:ascii="Montserrat" w:hAnsi="Montserrat"/>
          <w:b/>
          <w:bCs/>
          <w:color w:val="222222"/>
          <w:sz w:val="22"/>
          <w:shd w:val="clear" w:color="auto" w:fill="00FFFF"/>
        </w:rPr>
        <w:t>To understand the full weight</w:t>
      </w:r>
      <w:r>
        <w:rPr>
          <w:rFonts w:ascii="Montserrat" w:hAnsi="Montserrat"/>
          <w:b/>
          <w:bCs/>
          <w:color w:val="222222"/>
          <w:sz w:val="22"/>
        </w:rPr>
        <w:t> of violations</w:t>
      </w:r>
      <w:r>
        <w:rPr>
          <w:rFonts w:ascii="Montserrat" w:hAnsi="Montserrat"/>
          <w:color w:val="222222"/>
          <w:sz w:val="22"/>
        </w:rPr>
        <w:t>, </w:t>
      </w:r>
      <w:r>
        <w:rPr>
          <w:rFonts w:ascii="Montserrat" w:hAnsi="Montserrat"/>
          <w:b/>
          <w:bCs/>
          <w:color w:val="222222"/>
          <w:sz w:val="22"/>
          <w:bdr w:val="single" w:sz="8" w:space="0" w:color="auto" w:frame="1"/>
          <w:shd w:val="clear" w:color="auto" w:fill="00FFFF"/>
        </w:rPr>
        <w:t>our analyses cannot</w:t>
      </w:r>
      <w:r>
        <w:rPr>
          <w:rFonts w:ascii="Montserrat" w:hAnsi="Montserrat"/>
          <w:b/>
          <w:bCs/>
          <w:color w:val="222222"/>
          <w:sz w:val="22"/>
          <w:bdr w:val="single" w:sz="8" w:space="0" w:color="auto" w:frame="1"/>
        </w:rPr>
        <w:t> be limited to a preoccupation with Black women’s sexual captivity</w:t>
      </w:r>
      <w:r>
        <w:rPr>
          <w:rFonts w:ascii="Montserrat" w:hAnsi="Montserrat"/>
          <w:color w:val="222222"/>
          <w:sz w:val="22"/>
        </w:rPr>
        <w:t>. </w:t>
      </w:r>
      <w:r>
        <w:rPr>
          <w:rFonts w:ascii="Montserrat" w:hAnsi="Montserrat"/>
          <w:b/>
          <w:bCs/>
          <w:color w:val="222222"/>
          <w:sz w:val="22"/>
        </w:rPr>
        <w:t>Nor can it</w:t>
      </w:r>
      <w:r>
        <w:rPr>
          <w:rFonts w:ascii="Montserrat" w:hAnsi="Montserrat"/>
          <w:color w:val="222222"/>
          <w:sz w:val="22"/>
        </w:rPr>
        <w:t>, as Black queer and Black trans theories underscore, </w:t>
      </w:r>
      <w:r>
        <w:rPr>
          <w:rFonts w:ascii="Montserrat" w:hAnsi="Montserrat"/>
          <w:b/>
          <w:bCs/>
          <w:color w:val="222222"/>
          <w:sz w:val="22"/>
          <w:shd w:val="clear" w:color="auto" w:fill="00FFFF"/>
        </w:rPr>
        <w:t>operate with the biocentrism</w:t>
      </w:r>
      <w:r>
        <w:rPr>
          <w:rFonts w:ascii="Montserrat" w:hAnsi="Montserrat"/>
          <w:b/>
          <w:bCs/>
          <w:color w:val="222222"/>
          <w:sz w:val="22"/>
        </w:rPr>
        <w:t> often </w:t>
      </w:r>
      <w:r>
        <w:rPr>
          <w:rFonts w:ascii="Montserrat" w:hAnsi="Montserrat"/>
          <w:b/>
          <w:bCs/>
          <w:color w:val="222222"/>
          <w:sz w:val="22"/>
          <w:shd w:val="clear" w:color="auto" w:fill="00FFFF"/>
        </w:rPr>
        <w:t>anchoring gender categories</w:t>
      </w:r>
      <w:r>
        <w:rPr>
          <w:rFonts w:ascii="Montserrat" w:hAnsi="Montserrat"/>
          <w:color w:val="222222"/>
          <w:sz w:val="22"/>
        </w:rPr>
        <w:t>.</w:t>
      </w:r>
    </w:p>
    <w:p w14:paraId="01B6B911" w14:textId="77777777" w:rsidR="00FD6050" w:rsidRDefault="00FD6050" w:rsidP="00FD6050">
      <w:pPr>
        <w:shd w:val="clear" w:color="auto" w:fill="FFFFFF"/>
        <w:rPr>
          <w:rFonts w:ascii="Montserrat" w:hAnsi="Montserrat"/>
          <w:color w:val="222222"/>
          <w:sz w:val="22"/>
        </w:rPr>
      </w:pPr>
      <w:r>
        <w:rPr>
          <w:rFonts w:ascii="Montserrat" w:hAnsi="Montserrat"/>
          <w:color w:val="222222"/>
          <w:sz w:val="22"/>
        </w:rPr>
        <w:t>With respect to the genealogies of Black queer and Black trans theories, </w:t>
      </w:r>
      <w:r>
        <w:rPr>
          <w:rFonts w:ascii="Montserrat" w:hAnsi="Montserrat"/>
          <w:b/>
          <w:bCs/>
          <w:color w:val="222222"/>
          <w:sz w:val="22"/>
          <w:shd w:val="clear" w:color="auto" w:fill="00FFFF"/>
        </w:rPr>
        <w:t>the point is to challenge</w:t>
      </w:r>
      <w:r>
        <w:rPr>
          <w:rFonts w:ascii="Montserrat" w:hAnsi="Montserrat"/>
          <w:b/>
          <w:bCs/>
          <w:color w:val="222222"/>
          <w:sz w:val="22"/>
        </w:rPr>
        <w:t> what we assume as </w:t>
      </w:r>
      <w:r>
        <w:rPr>
          <w:rFonts w:ascii="Montserrat" w:hAnsi="Montserrat"/>
          <w:b/>
          <w:bCs/>
          <w:color w:val="222222"/>
          <w:sz w:val="22"/>
          <w:shd w:val="clear" w:color="auto" w:fill="00FFFF"/>
        </w:rPr>
        <w:t>gender</w:t>
      </w:r>
      <w:r>
        <w:rPr>
          <w:rFonts w:ascii="Montserrat" w:hAnsi="Montserrat"/>
          <w:b/>
          <w:bCs/>
          <w:color w:val="222222"/>
          <w:sz w:val="22"/>
        </w:rPr>
        <w:t> and how and where it is assumed to emerge</w:t>
      </w:r>
      <w:r>
        <w:rPr>
          <w:rFonts w:ascii="Montserrat" w:hAnsi="Montserrat"/>
          <w:color w:val="222222"/>
          <w:sz w:val="22"/>
        </w:rPr>
        <w:t>. The body or the fantasy that genitals are the space where the ascription of gender arises is eschewed here. The call is to not assume gender integrity unless such can be proven to exist in the objects of analysis. Here, </w:t>
      </w:r>
      <w:r>
        <w:rPr>
          <w:rFonts w:ascii="Montserrat" w:hAnsi="Montserrat"/>
          <w:b/>
          <w:bCs/>
          <w:color w:val="222222"/>
          <w:sz w:val="22"/>
        </w:rPr>
        <w:t>gender expands beyond self-definition and the usage of pronouns in reference to self or others</w:t>
      </w:r>
      <w:r>
        <w:rPr>
          <w:rFonts w:ascii="Montserrat" w:hAnsi="Montserrat"/>
          <w:color w:val="222222"/>
          <w:sz w:val="22"/>
        </w:rPr>
        <w:t>. </w:t>
      </w:r>
      <w:r>
        <w:rPr>
          <w:rFonts w:ascii="Montserrat" w:hAnsi="Montserrat"/>
          <w:b/>
          <w:bCs/>
          <w:color w:val="222222"/>
          <w:sz w:val="22"/>
        </w:rPr>
        <w:t>The description of slaves as gendered subjects does not determine that the structure and discourses of gender are explanatory of their conditions</w:t>
      </w:r>
      <w:r>
        <w:rPr>
          <w:rFonts w:ascii="Montserrat" w:hAnsi="Montserrat"/>
          <w:color w:val="222222"/>
          <w:sz w:val="22"/>
        </w:rPr>
        <w:t>. </w:t>
      </w:r>
      <w:r>
        <w:rPr>
          <w:rFonts w:ascii="Montserrat" w:hAnsi="Montserrat"/>
          <w:b/>
          <w:bCs/>
          <w:color w:val="222222"/>
          <w:sz w:val="22"/>
          <w:bdr w:val="single" w:sz="8" w:space="0" w:color="auto" w:frame="1"/>
        </w:rPr>
        <w:t>Rather, “The slave system defined Black people as chattel. Since women, no less than men, were” (re)produced as socially dead, such that “they might as well have been genderless</w:t>
      </w:r>
      <w:r>
        <w:rPr>
          <w:rFonts w:ascii="Montserrat" w:hAnsi="Montserrat"/>
          <w:color w:val="222222"/>
          <w:sz w:val="22"/>
        </w:rPr>
        <w:t> as far as the slaveholders were concerned.”19 </w:t>
      </w:r>
      <w:r>
        <w:rPr>
          <w:rFonts w:ascii="Montserrat" w:hAnsi="Montserrat"/>
          <w:b/>
          <w:bCs/>
          <w:color w:val="222222"/>
          <w:sz w:val="22"/>
          <w:bdr w:val="single" w:sz="8" w:space="0" w:color="auto" w:frame="1"/>
          <w:shd w:val="clear" w:color="auto" w:fill="00FFFF"/>
        </w:rPr>
        <w:t>Gender does not reveal</w:t>
      </w:r>
      <w:r>
        <w:rPr>
          <w:rFonts w:ascii="Montserrat" w:hAnsi="Montserrat"/>
          <w:b/>
          <w:bCs/>
          <w:color w:val="222222"/>
          <w:sz w:val="22"/>
          <w:bdr w:val="single" w:sz="8" w:space="0" w:color="auto" w:frame="1"/>
        </w:rPr>
        <w:t> the </w:t>
      </w:r>
      <w:r>
        <w:rPr>
          <w:rFonts w:ascii="Montserrat" w:hAnsi="Montserrat"/>
          <w:b/>
          <w:bCs/>
          <w:color w:val="222222"/>
          <w:sz w:val="22"/>
          <w:bdr w:val="single" w:sz="8" w:space="0" w:color="auto" w:frame="1"/>
          <w:shd w:val="clear" w:color="auto" w:fill="00FFFF"/>
        </w:rPr>
        <w:t>antagonisms of social death,</w:t>
      </w:r>
      <w:r>
        <w:rPr>
          <w:rFonts w:ascii="Montserrat" w:hAnsi="Montserrat"/>
          <w:color w:val="222222"/>
          <w:sz w:val="22"/>
        </w:rPr>
        <w:t> </w:t>
      </w:r>
      <w:r>
        <w:rPr>
          <w:rFonts w:ascii="Montserrat" w:hAnsi="Montserrat"/>
          <w:b/>
          <w:bCs/>
          <w:color w:val="222222"/>
          <w:sz w:val="22"/>
          <w:bdr w:val="single" w:sz="8" w:space="0" w:color="auto" w:frame="1"/>
        </w:rPr>
        <w:t>in the same unrelenting manner that </w:t>
      </w:r>
      <w:r>
        <w:rPr>
          <w:rFonts w:ascii="Montserrat" w:hAnsi="Montserrat"/>
          <w:b/>
          <w:bCs/>
          <w:color w:val="222222"/>
          <w:sz w:val="22"/>
          <w:bdr w:val="single" w:sz="8" w:space="0" w:color="auto" w:frame="1"/>
          <w:shd w:val="clear" w:color="auto" w:fill="00FFFF"/>
        </w:rPr>
        <w:t>social death reveals the veil gender places over</w:t>
      </w:r>
      <w:r>
        <w:rPr>
          <w:rFonts w:ascii="Montserrat" w:hAnsi="Montserrat"/>
          <w:b/>
          <w:bCs/>
          <w:color w:val="222222"/>
          <w:sz w:val="22"/>
          <w:bdr w:val="single" w:sz="8" w:space="0" w:color="auto" w:frame="1"/>
        </w:rPr>
        <w:t> what cannot be explained about </w:t>
      </w:r>
      <w:r>
        <w:rPr>
          <w:rFonts w:ascii="Montserrat" w:hAnsi="Montserrat"/>
          <w:b/>
          <w:bCs/>
          <w:color w:val="222222"/>
          <w:sz w:val="22"/>
          <w:bdr w:val="single" w:sz="8" w:space="0" w:color="auto" w:frame="1"/>
          <w:shd w:val="clear" w:color="auto" w:fill="00FFFF"/>
        </w:rPr>
        <w:t>Blackness</w:t>
      </w:r>
      <w:r>
        <w:rPr>
          <w:rFonts w:ascii="Montserrat" w:hAnsi="Montserrat"/>
          <w:color w:val="222222"/>
          <w:sz w:val="22"/>
        </w:rPr>
        <w:t>. Though I would hesitate to describe this as a chicken and egg argument. </w:t>
      </w:r>
      <w:r>
        <w:rPr>
          <w:rFonts w:ascii="Montserrat" w:hAnsi="Montserrat"/>
          <w:b/>
          <w:bCs/>
          <w:color w:val="222222"/>
          <w:sz w:val="22"/>
          <w:bdr w:val="single" w:sz="8" w:space="0" w:color="auto" w:frame="1"/>
          <w:shd w:val="clear" w:color="auto" w:fill="00FFFF"/>
        </w:rPr>
        <w:t>Blackness</w:t>
      </w:r>
      <w:r>
        <w:rPr>
          <w:rFonts w:ascii="Montserrat" w:hAnsi="Montserrat"/>
          <w:b/>
          <w:bCs/>
          <w:color w:val="222222"/>
          <w:sz w:val="22"/>
          <w:bdr w:val="single" w:sz="8" w:space="0" w:color="auto" w:frame="1"/>
        </w:rPr>
        <w:t>, theoretically, </w:t>
      </w:r>
      <w:r>
        <w:rPr>
          <w:rFonts w:ascii="Montserrat" w:hAnsi="Montserrat"/>
          <w:b/>
          <w:bCs/>
          <w:color w:val="222222"/>
          <w:sz w:val="22"/>
          <w:bdr w:val="single" w:sz="8" w:space="0" w:color="auto" w:frame="1"/>
          <w:shd w:val="clear" w:color="auto" w:fill="00FFFF"/>
        </w:rPr>
        <w:t>scandalizes gender</w:t>
      </w:r>
      <w:r>
        <w:rPr>
          <w:rFonts w:ascii="Montserrat" w:hAnsi="Montserrat"/>
          <w:b/>
          <w:bCs/>
          <w:color w:val="222222"/>
          <w:sz w:val="22"/>
          <w:bdr w:val="single" w:sz="8" w:space="0" w:color="auto" w:frame="1"/>
        </w:rPr>
        <w:t>. Gender is the possession of the Human</w:t>
      </w:r>
      <w:r>
        <w:rPr>
          <w:rFonts w:ascii="Montserrat" w:hAnsi="Montserrat"/>
          <w:color w:val="222222"/>
          <w:sz w:val="22"/>
        </w:rPr>
        <w:t>. </w:t>
      </w:r>
      <w:r>
        <w:rPr>
          <w:rFonts w:ascii="Montserrat" w:hAnsi="Montserrat"/>
          <w:b/>
          <w:bCs/>
          <w:color w:val="222222"/>
          <w:sz w:val="22"/>
          <w:bdr w:val="single" w:sz="8" w:space="0" w:color="auto" w:frame="1"/>
        </w:rPr>
        <w:t>Blackness exposes its outer limits</w:t>
      </w:r>
      <w:r>
        <w:rPr>
          <w:rFonts w:ascii="Montserrat" w:hAnsi="Montserrat"/>
          <w:color w:val="222222"/>
          <w:sz w:val="22"/>
        </w:rPr>
        <w:t>. In sum, I </w:t>
      </w:r>
      <w:r>
        <w:rPr>
          <w:rFonts w:ascii="Montserrat" w:hAnsi="Montserrat"/>
          <w:b/>
          <w:bCs/>
          <w:color w:val="222222"/>
          <w:sz w:val="22"/>
        </w:rPr>
        <w:t>begin with Blackness</w:t>
      </w:r>
      <w:r>
        <w:rPr>
          <w:rFonts w:ascii="Montserrat" w:hAnsi="Montserrat"/>
          <w:color w:val="222222"/>
          <w:sz w:val="22"/>
        </w:rPr>
        <w:t>, </w:t>
      </w:r>
      <w:r>
        <w:rPr>
          <w:rFonts w:ascii="Montserrat" w:hAnsi="Montserrat"/>
          <w:b/>
          <w:bCs/>
          <w:color w:val="222222"/>
          <w:sz w:val="22"/>
        </w:rPr>
        <w:t>as it is dynamized by gender imposed under violent erasure</w:t>
      </w:r>
      <w:r>
        <w:rPr>
          <w:rFonts w:ascii="Montserrat" w:hAnsi="Montserrat"/>
          <w:color w:val="222222"/>
          <w:sz w:val="22"/>
        </w:rPr>
        <w:t>. </w:t>
      </w:r>
      <w:r>
        <w:rPr>
          <w:rFonts w:ascii="Montserrat" w:hAnsi="Montserrat"/>
          <w:b/>
          <w:bCs/>
          <w:color w:val="222222"/>
          <w:sz w:val="22"/>
          <w:bdr w:val="single" w:sz="8" w:space="0" w:color="auto" w:frame="1"/>
        </w:rPr>
        <w:t>Sexual(</w:t>
      </w:r>
      <w:proofErr w:type="spellStart"/>
      <w:r>
        <w:rPr>
          <w:rFonts w:ascii="Montserrat" w:hAnsi="Montserrat"/>
          <w:b/>
          <w:bCs/>
          <w:color w:val="222222"/>
          <w:sz w:val="22"/>
          <w:bdr w:val="single" w:sz="8" w:space="0" w:color="auto" w:frame="1"/>
        </w:rPr>
        <w:t>ized</w:t>
      </w:r>
      <w:proofErr w:type="spellEnd"/>
      <w:r>
        <w:rPr>
          <w:rFonts w:ascii="Montserrat" w:hAnsi="Montserrat"/>
          <w:b/>
          <w:bCs/>
          <w:color w:val="222222"/>
          <w:sz w:val="22"/>
          <w:bdr w:val="single" w:sz="8" w:space="0" w:color="auto" w:frame="1"/>
        </w:rPr>
        <w:t>) violence as a paradigm cannot be disarticulated from Blackness.</w:t>
      </w:r>
    </w:p>
    <w:p w14:paraId="59E683B6" w14:textId="77777777" w:rsidR="00FD6050" w:rsidRDefault="00FD6050" w:rsidP="00FD6050">
      <w:pPr>
        <w:shd w:val="clear" w:color="auto" w:fill="FFFFFF"/>
        <w:rPr>
          <w:rFonts w:ascii="Montserrat" w:hAnsi="Montserrat"/>
          <w:color w:val="222222"/>
          <w:sz w:val="22"/>
        </w:rPr>
      </w:pPr>
      <w:r>
        <w:rPr>
          <w:rFonts w:ascii="Montserrat" w:hAnsi="Montserrat"/>
          <w:b/>
          <w:bCs/>
          <w:color w:val="222222"/>
          <w:sz w:val="22"/>
        </w:rPr>
        <w:t>The push</w:t>
      </w:r>
      <w:r>
        <w:rPr>
          <w:rFonts w:ascii="Montserrat" w:hAnsi="Montserrat"/>
          <w:color w:val="222222"/>
          <w:sz w:val="22"/>
        </w:rPr>
        <w:t> here </w:t>
      </w:r>
      <w:r>
        <w:rPr>
          <w:rFonts w:ascii="Montserrat" w:hAnsi="Montserrat"/>
          <w:b/>
          <w:bCs/>
          <w:color w:val="222222"/>
          <w:sz w:val="22"/>
        </w:rPr>
        <w:t>to sexualize the paradigmatic order of slavery does not surmise</w:t>
      </w:r>
      <w:r>
        <w:rPr>
          <w:rFonts w:ascii="Montserrat" w:hAnsi="Montserrat"/>
          <w:color w:val="222222"/>
          <w:sz w:val="22"/>
        </w:rPr>
        <w:t>, as Michel Foucault stated, “</w:t>
      </w:r>
      <w:r>
        <w:rPr>
          <w:rFonts w:ascii="Montserrat" w:hAnsi="Montserrat"/>
          <w:b/>
          <w:bCs/>
          <w:color w:val="222222"/>
          <w:sz w:val="22"/>
        </w:rPr>
        <w:t>that there is no difference, in principle, between sticking one’s fist into someone’s face or one’s penis into their sex</w:t>
      </w:r>
      <w:r>
        <w:rPr>
          <w:rFonts w:ascii="Montserrat" w:hAnsi="Montserrat"/>
          <w:color w:val="222222"/>
          <w:sz w:val="22"/>
        </w:rPr>
        <w:t>.”20 Rape, or </w:t>
      </w:r>
      <w:r>
        <w:rPr>
          <w:rFonts w:ascii="Montserrat" w:hAnsi="Montserrat"/>
          <w:b/>
          <w:bCs/>
          <w:color w:val="222222"/>
          <w:sz w:val="22"/>
        </w:rPr>
        <w:t>sexual assaults, carry</w:t>
      </w:r>
      <w:r>
        <w:rPr>
          <w:rFonts w:ascii="Montserrat" w:hAnsi="Montserrat"/>
          <w:color w:val="222222"/>
          <w:sz w:val="22"/>
        </w:rPr>
        <w:t> a tremendous psychic we</w:t>
      </w:r>
      <w:r>
        <w:rPr>
          <w:rFonts w:ascii="Montserrat" w:hAnsi="Montserrat"/>
          <w:b/>
          <w:bCs/>
          <w:color w:val="222222"/>
          <w:sz w:val="22"/>
        </w:rPr>
        <w:t>ight because of the Human virtue of owning one’s sex </w:t>
      </w:r>
      <w:r>
        <w:rPr>
          <w:rFonts w:ascii="Montserrat" w:hAnsi="Montserrat"/>
          <w:color w:val="222222"/>
          <w:sz w:val="22"/>
        </w:rPr>
        <w:t>and sexuality. </w:t>
      </w:r>
      <w:r>
        <w:rPr>
          <w:rFonts w:ascii="Montserrat" w:hAnsi="Montserrat"/>
          <w:b/>
          <w:bCs/>
          <w:color w:val="222222"/>
          <w:sz w:val="22"/>
        </w:rPr>
        <w:t>The act of dispossessing one of the possessive rights of the sexual encounter fundamentally erodes an essential quality of Humanness.</w:t>
      </w:r>
      <w:r>
        <w:rPr>
          <w:rFonts w:ascii="Montserrat" w:hAnsi="Montserrat"/>
          <w:color w:val="222222"/>
          <w:sz w:val="22"/>
        </w:rPr>
        <w:t> </w:t>
      </w:r>
      <w:r>
        <w:rPr>
          <w:rFonts w:ascii="Montserrat" w:hAnsi="Montserrat"/>
          <w:b/>
          <w:bCs/>
          <w:color w:val="222222"/>
          <w:sz w:val="22"/>
          <w:bdr w:val="single" w:sz="8" w:space="0" w:color="auto" w:frame="1"/>
          <w:shd w:val="clear" w:color="auto" w:fill="00FFFF"/>
        </w:rPr>
        <w:t>The slave</w:t>
      </w:r>
      <w:r>
        <w:rPr>
          <w:rFonts w:ascii="Montserrat" w:hAnsi="Montserrat"/>
          <w:b/>
          <w:bCs/>
          <w:color w:val="222222"/>
          <w:sz w:val="22"/>
          <w:bdr w:val="single" w:sz="8" w:space="0" w:color="auto" w:frame="1"/>
        </w:rPr>
        <w:t>/Black </w:t>
      </w:r>
      <w:r>
        <w:rPr>
          <w:rFonts w:ascii="Montserrat" w:hAnsi="Montserrat"/>
          <w:b/>
          <w:bCs/>
          <w:color w:val="222222"/>
          <w:sz w:val="22"/>
          <w:bdr w:val="single" w:sz="8" w:space="0" w:color="auto" w:frame="1"/>
          <w:shd w:val="clear" w:color="auto" w:fill="00FFFF"/>
        </w:rPr>
        <w:t>is held captive to</w:t>
      </w:r>
      <w:r>
        <w:rPr>
          <w:rFonts w:ascii="Montserrat" w:hAnsi="Montserrat"/>
          <w:b/>
          <w:bCs/>
          <w:color w:val="222222"/>
          <w:sz w:val="22"/>
          <w:bdr w:val="single" w:sz="8" w:space="0" w:color="auto" w:frame="1"/>
        </w:rPr>
        <w:t> a paradigmatic ordering of </w:t>
      </w:r>
      <w:r>
        <w:rPr>
          <w:rFonts w:ascii="Montserrat" w:hAnsi="Montserrat"/>
          <w:b/>
          <w:bCs/>
          <w:color w:val="222222"/>
          <w:sz w:val="22"/>
          <w:bdr w:val="single" w:sz="8" w:space="0" w:color="auto" w:frame="1"/>
          <w:shd w:val="clear" w:color="auto" w:fill="00FFFF"/>
        </w:rPr>
        <w:t>violence predicated on the dispossession of the body reduced to flesh, which</w:t>
      </w:r>
      <w:r>
        <w:rPr>
          <w:rFonts w:ascii="Montserrat" w:hAnsi="Montserrat"/>
          <w:color w:val="222222"/>
          <w:sz w:val="22"/>
        </w:rPr>
        <w:t>, as Spillers has argued, </w:t>
      </w:r>
      <w:r>
        <w:rPr>
          <w:rFonts w:ascii="Montserrat" w:hAnsi="Montserrat"/>
          <w:b/>
          <w:bCs/>
          <w:color w:val="222222"/>
          <w:sz w:val="22"/>
          <w:bdr w:val="single" w:sz="8" w:space="0" w:color="auto" w:frame="1"/>
          <w:shd w:val="clear" w:color="auto" w:fill="00FFFF"/>
        </w:rPr>
        <w:t>is pornographic in nature</w:t>
      </w:r>
      <w:r>
        <w:rPr>
          <w:rFonts w:ascii="Montserrat" w:hAnsi="Montserrat"/>
          <w:b/>
          <w:bCs/>
          <w:color w:val="222222"/>
          <w:sz w:val="22"/>
          <w:bdr w:val="single" w:sz="8" w:space="0" w:color="auto" w:frame="1"/>
        </w:rPr>
        <w:t>, though broadly expansive beyond acts, permeating psychic registers</w:t>
      </w:r>
      <w:r>
        <w:rPr>
          <w:rFonts w:ascii="Montserrat" w:hAnsi="Montserrat"/>
          <w:color w:val="222222"/>
          <w:sz w:val="22"/>
        </w:rPr>
        <w:t>.21</w:t>
      </w:r>
    </w:p>
    <w:p w14:paraId="272E081B" w14:textId="77777777" w:rsidR="00E03759" w:rsidRPr="00CF5CFE" w:rsidRDefault="00E03759" w:rsidP="00E03759">
      <w:pPr>
        <w:rPr>
          <w:rFonts w:ascii="Georgia Pro" w:hAnsi="Georgia Pro"/>
        </w:rPr>
      </w:pPr>
    </w:p>
    <w:p w14:paraId="64D8E4C0" w14:textId="77777777" w:rsidR="005D388F" w:rsidRPr="009264B8" w:rsidRDefault="005D388F" w:rsidP="005D388F"/>
    <w:sectPr w:rsidR="005D388F" w:rsidRPr="009264B8" w:rsidSect="00D5297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9DCA" w14:textId="77777777" w:rsidR="00133BA3" w:rsidRDefault="00133BA3" w:rsidP="00066D2C">
      <w:pPr>
        <w:spacing w:after="0" w:line="240" w:lineRule="auto"/>
      </w:pPr>
      <w:r>
        <w:separator/>
      </w:r>
    </w:p>
  </w:endnote>
  <w:endnote w:type="continuationSeparator" w:id="0">
    <w:p w14:paraId="7A09A103" w14:textId="77777777" w:rsidR="00133BA3" w:rsidRDefault="00133BA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Pro">
    <w:panose1 w:val="02040502050405020303"/>
    <w:charset w:val="00"/>
    <w:family w:val="roman"/>
    <w:pitch w:val="variable"/>
    <w:sig w:usb0="800002AF" w:usb1="00000003" w:usb2="00000000" w:usb3="00000000" w:csb0="0000009F" w:csb1="00000000"/>
  </w:font>
  <w:font w:name="Montserrat">
    <w:panose1 w:val="00000500000000000000"/>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6BAE7" w14:textId="77777777" w:rsidR="00133BA3" w:rsidRDefault="00133BA3" w:rsidP="00066D2C">
      <w:pPr>
        <w:spacing w:after="0" w:line="240" w:lineRule="auto"/>
      </w:pPr>
      <w:r>
        <w:separator/>
      </w:r>
    </w:p>
  </w:footnote>
  <w:footnote w:type="continuationSeparator" w:id="0">
    <w:p w14:paraId="1DC3BB33" w14:textId="77777777" w:rsidR="00133BA3" w:rsidRDefault="00133BA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BA7D19"/>
    <w:multiLevelType w:val="hybridMultilevel"/>
    <w:tmpl w:val="F9DC00EA"/>
    <w:lvl w:ilvl="0" w:tplc="FF84FA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0D1B2E"/>
    <w:multiLevelType w:val="hybridMultilevel"/>
    <w:tmpl w:val="A3183C00"/>
    <w:lvl w:ilvl="0" w:tplc="8D6609D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4D118D"/>
    <w:multiLevelType w:val="hybridMultilevel"/>
    <w:tmpl w:val="807A2754"/>
    <w:lvl w:ilvl="0" w:tplc="E6DE7344">
      <w:start w:val="3000"/>
      <w:numFmt w:val="bullet"/>
      <w:lvlText w:val="-"/>
      <w:lvlJc w:val="left"/>
      <w:pPr>
        <w:ind w:left="720" w:hanging="360"/>
      </w:pPr>
      <w:rPr>
        <w:rFonts w:ascii="Georgia" w:eastAsia="Calibri" w:hAnsi="Georgia" w:cs="Calibri"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9E2E2C"/>
    <w:multiLevelType w:val="hybridMultilevel"/>
    <w:tmpl w:val="EDC8985E"/>
    <w:lvl w:ilvl="0" w:tplc="FF84FA9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D57447"/>
    <w:multiLevelType w:val="hybridMultilevel"/>
    <w:tmpl w:val="3B80104E"/>
    <w:lvl w:ilvl="0" w:tplc="FF84FA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123233005">
    <w:abstractNumId w:val="0"/>
  </w:num>
  <w:num w:numId="46" w16cid:durableId="2010211459">
    <w:abstractNumId w:val="23"/>
  </w:num>
  <w:num w:numId="47" w16cid:durableId="1832869313">
    <w:abstractNumId w:val="16"/>
  </w:num>
  <w:num w:numId="48" w16cid:durableId="73164879">
    <w:abstractNumId w:val="17"/>
  </w:num>
  <w:num w:numId="49" w16cid:durableId="1870406926">
    <w:abstractNumId w:val="25"/>
  </w:num>
  <w:num w:numId="50" w16cid:durableId="811943636">
    <w:abstractNumId w:val="19"/>
  </w:num>
  <w:num w:numId="51" w16cid:durableId="1898971742">
    <w:abstractNumId w:val="13"/>
  </w:num>
  <w:num w:numId="52" w16cid:durableId="197861840">
    <w:abstractNumId w:val="26"/>
  </w:num>
  <w:num w:numId="53" w16cid:durableId="1956330330">
    <w:abstractNumId w:val="24"/>
  </w:num>
  <w:num w:numId="54" w16cid:durableId="141778412">
    <w:abstractNumId w:val="22"/>
  </w:num>
  <w:num w:numId="55" w16cid:durableId="370615878">
    <w:abstractNumId w:val="27"/>
  </w:num>
  <w:num w:numId="56" w16cid:durableId="729234132">
    <w:abstractNumId w:val="11"/>
  </w:num>
  <w:num w:numId="57" w16cid:durableId="832142360">
    <w:abstractNumId w:val="21"/>
  </w:num>
  <w:num w:numId="58" w16cid:durableId="337777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979"/>
    <w:rsid w:val="000012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3F13"/>
    <w:rsid w:val="00094DF4"/>
    <w:rsid w:val="000961CD"/>
    <w:rsid w:val="000A0198"/>
    <w:rsid w:val="000A0585"/>
    <w:rsid w:val="000A218A"/>
    <w:rsid w:val="000A239C"/>
    <w:rsid w:val="000A4099"/>
    <w:rsid w:val="000A4AE6"/>
    <w:rsid w:val="000A5EE1"/>
    <w:rsid w:val="000B3425"/>
    <w:rsid w:val="000B5FBB"/>
    <w:rsid w:val="000B6974"/>
    <w:rsid w:val="000B6B3E"/>
    <w:rsid w:val="000C137E"/>
    <w:rsid w:val="000C35F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A26"/>
    <w:rsid w:val="00127061"/>
    <w:rsid w:val="00127D18"/>
    <w:rsid w:val="00131B53"/>
    <w:rsid w:val="001327C1"/>
    <w:rsid w:val="001329A3"/>
    <w:rsid w:val="00133BA3"/>
    <w:rsid w:val="00134120"/>
    <w:rsid w:val="001356C8"/>
    <w:rsid w:val="001378C8"/>
    <w:rsid w:val="00140A6B"/>
    <w:rsid w:val="001437A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AC5"/>
    <w:rsid w:val="001E4A64"/>
    <w:rsid w:val="001E61F5"/>
    <w:rsid w:val="001F0C01"/>
    <w:rsid w:val="001F1F4D"/>
    <w:rsid w:val="001F2E58"/>
    <w:rsid w:val="002005AF"/>
    <w:rsid w:val="00200C1A"/>
    <w:rsid w:val="002052E3"/>
    <w:rsid w:val="00210DC2"/>
    <w:rsid w:val="002110D6"/>
    <w:rsid w:val="002152F9"/>
    <w:rsid w:val="0021530A"/>
    <w:rsid w:val="002212A9"/>
    <w:rsid w:val="00222151"/>
    <w:rsid w:val="002234FB"/>
    <w:rsid w:val="00225437"/>
    <w:rsid w:val="002263A1"/>
    <w:rsid w:val="00232746"/>
    <w:rsid w:val="00236707"/>
    <w:rsid w:val="00241116"/>
    <w:rsid w:val="0024328E"/>
    <w:rsid w:val="002508CB"/>
    <w:rsid w:val="002514A7"/>
    <w:rsid w:val="0025170B"/>
    <w:rsid w:val="00253733"/>
    <w:rsid w:val="0025483B"/>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53"/>
    <w:rsid w:val="002D2594"/>
    <w:rsid w:val="002D3647"/>
    <w:rsid w:val="002D418C"/>
    <w:rsid w:val="002E663F"/>
    <w:rsid w:val="002F0384"/>
    <w:rsid w:val="002F276B"/>
    <w:rsid w:val="002F28CE"/>
    <w:rsid w:val="002F2CFC"/>
    <w:rsid w:val="002F37D1"/>
    <w:rsid w:val="002F5A47"/>
    <w:rsid w:val="002F636E"/>
    <w:rsid w:val="002F6E26"/>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9B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887"/>
    <w:rsid w:val="0043029F"/>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B40"/>
    <w:rsid w:val="00515BDD"/>
    <w:rsid w:val="005173CF"/>
    <w:rsid w:val="00521B9F"/>
    <w:rsid w:val="005268F8"/>
    <w:rsid w:val="00530E19"/>
    <w:rsid w:val="0053626E"/>
    <w:rsid w:val="005365AC"/>
    <w:rsid w:val="00544936"/>
    <w:rsid w:val="005449A8"/>
    <w:rsid w:val="0055242A"/>
    <w:rsid w:val="005525AE"/>
    <w:rsid w:val="00553AEC"/>
    <w:rsid w:val="005546C5"/>
    <w:rsid w:val="005558FC"/>
    <w:rsid w:val="00557B59"/>
    <w:rsid w:val="00565142"/>
    <w:rsid w:val="00567D6A"/>
    <w:rsid w:val="00567D90"/>
    <w:rsid w:val="00575723"/>
    <w:rsid w:val="00583644"/>
    <w:rsid w:val="00585803"/>
    <w:rsid w:val="00585F11"/>
    <w:rsid w:val="0058786E"/>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CC0"/>
    <w:rsid w:val="00602D6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741"/>
    <w:rsid w:val="006628A8"/>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5EA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DD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268"/>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828"/>
    <w:rsid w:val="007D2F9C"/>
    <w:rsid w:val="007E1757"/>
    <w:rsid w:val="007E18CC"/>
    <w:rsid w:val="007E1E34"/>
    <w:rsid w:val="007F1998"/>
    <w:rsid w:val="007F2034"/>
    <w:rsid w:val="007F4683"/>
    <w:rsid w:val="007F55A4"/>
    <w:rsid w:val="007F771C"/>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DC8"/>
    <w:rsid w:val="0087564D"/>
    <w:rsid w:val="00876000"/>
    <w:rsid w:val="0087634C"/>
    <w:rsid w:val="00880840"/>
    <w:rsid w:val="0089108B"/>
    <w:rsid w:val="00892EE6"/>
    <w:rsid w:val="008931B4"/>
    <w:rsid w:val="008973A2"/>
    <w:rsid w:val="008A0E76"/>
    <w:rsid w:val="008A42FE"/>
    <w:rsid w:val="008A4F23"/>
    <w:rsid w:val="008A713B"/>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F4C"/>
    <w:rsid w:val="00901E9C"/>
    <w:rsid w:val="00903FA4"/>
    <w:rsid w:val="00906E34"/>
    <w:rsid w:val="00906F79"/>
    <w:rsid w:val="00907369"/>
    <w:rsid w:val="00910B12"/>
    <w:rsid w:val="00912404"/>
    <w:rsid w:val="00920B9A"/>
    <w:rsid w:val="009249C5"/>
    <w:rsid w:val="00925558"/>
    <w:rsid w:val="00925B25"/>
    <w:rsid w:val="009263C9"/>
    <w:rsid w:val="009264B8"/>
    <w:rsid w:val="00930B2A"/>
    <w:rsid w:val="00936F03"/>
    <w:rsid w:val="0094018B"/>
    <w:rsid w:val="009418E3"/>
    <w:rsid w:val="009435BB"/>
    <w:rsid w:val="00943B02"/>
    <w:rsid w:val="00953429"/>
    <w:rsid w:val="009539A4"/>
    <w:rsid w:val="00954BB5"/>
    <w:rsid w:val="009569E3"/>
    <w:rsid w:val="00960035"/>
    <w:rsid w:val="00960390"/>
    <w:rsid w:val="0096040F"/>
    <w:rsid w:val="0096145A"/>
    <w:rsid w:val="009632EF"/>
    <w:rsid w:val="00973D8A"/>
    <w:rsid w:val="009804B4"/>
    <w:rsid w:val="00980709"/>
    <w:rsid w:val="0098278C"/>
    <w:rsid w:val="00991819"/>
    <w:rsid w:val="009924D2"/>
    <w:rsid w:val="00992BBB"/>
    <w:rsid w:val="00993FB4"/>
    <w:rsid w:val="00994A6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53AF"/>
    <w:rsid w:val="009E6D4B"/>
    <w:rsid w:val="009E6DF5"/>
    <w:rsid w:val="009F02C5"/>
    <w:rsid w:val="009F076C"/>
    <w:rsid w:val="009F34CC"/>
    <w:rsid w:val="009F3C4D"/>
    <w:rsid w:val="009F479E"/>
    <w:rsid w:val="009F66D9"/>
    <w:rsid w:val="00A035A3"/>
    <w:rsid w:val="00A04659"/>
    <w:rsid w:val="00A1128F"/>
    <w:rsid w:val="00A16440"/>
    <w:rsid w:val="00A169AC"/>
    <w:rsid w:val="00A2231D"/>
    <w:rsid w:val="00A2334F"/>
    <w:rsid w:val="00A250AA"/>
    <w:rsid w:val="00A277E6"/>
    <w:rsid w:val="00A30A8F"/>
    <w:rsid w:val="00A3174A"/>
    <w:rsid w:val="00A35A28"/>
    <w:rsid w:val="00A368EF"/>
    <w:rsid w:val="00A41505"/>
    <w:rsid w:val="00A41F90"/>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7E7"/>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1FF7"/>
    <w:rsid w:val="00C9487D"/>
    <w:rsid w:val="00C955CB"/>
    <w:rsid w:val="00C95664"/>
    <w:rsid w:val="00C96E53"/>
    <w:rsid w:val="00CA1597"/>
    <w:rsid w:val="00CA25CC"/>
    <w:rsid w:val="00CA2BA2"/>
    <w:rsid w:val="00CA3ACE"/>
    <w:rsid w:val="00CA5FFF"/>
    <w:rsid w:val="00CA7F86"/>
    <w:rsid w:val="00CB32EF"/>
    <w:rsid w:val="00CC1BDF"/>
    <w:rsid w:val="00CC21EC"/>
    <w:rsid w:val="00CC2CA1"/>
    <w:rsid w:val="00CC482B"/>
    <w:rsid w:val="00CD105E"/>
    <w:rsid w:val="00CD4AE6"/>
    <w:rsid w:val="00CD5211"/>
    <w:rsid w:val="00CD57F9"/>
    <w:rsid w:val="00CD5CD1"/>
    <w:rsid w:val="00CD5DB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844"/>
    <w:rsid w:val="00D343B3"/>
    <w:rsid w:val="00D35073"/>
    <w:rsid w:val="00D36085"/>
    <w:rsid w:val="00D421D9"/>
    <w:rsid w:val="00D47529"/>
    <w:rsid w:val="00D47713"/>
    <w:rsid w:val="00D51103"/>
    <w:rsid w:val="00D52979"/>
    <w:rsid w:val="00D53B1C"/>
    <w:rsid w:val="00D55A7A"/>
    <w:rsid w:val="00D568D5"/>
    <w:rsid w:val="00D56B6F"/>
    <w:rsid w:val="00D57878"/>
    <w:rsid w:val="00D60AB7"/>
    <w:rsid w:val="00D6226F"/>
    <w:rsid w:val="00D64A27"/>
    <w:rsid w:val="00D70E15"/>
    <w:rsid w:val="00D714E5"/>
    <w:rsid w:val="00D7540D"/>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E2"/>
    <w:rsid w:val="00E03759"/>
    <w:rsid w:val="00E12F22"/>
    <w:rsid w:val="00E165FC"/>
    <w:rsid w:val="00E168D7"/>
    <w:rsid w:val="00E23A47"/>
    <w:rsid w:val="00E23E0E"/>
    <w:rsid w:val="00E2482B"/>
    <w:rsid w:val="00E2592B"/>
    <w:rsid w:val="00E25D98"/>
    <w:rsid w:val="00E264F8"/>
    <w:rsid w:val="00E30C52"/>
    <w:rsid w:val="00E3248B"/>
    <w:rsid w:val="00E33666"/>
    <w:rsid w:val="00E35E3F"/>
    <w:rsid w:val="00E3771A"/>
    <w:rsid w:val="00E40B45"/>
    <w:rsid w:val="00E41637"/>
    <w:rsid w:val="00E4169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049"/>
    <w:rsid w:val="00F0350A"/>
    <w:rsid w:val="00F0685D"/>
    <w:rsid w:val="00F06A5D"/>
    <w:rsid w:val="00F0700E"/>
    <w:rsid w:val="00F14A61"/>
    <w:rsid w:val="00F17B58"/>
    <w:rsid w:val="00F24B23"/>
    <w:rsid w:val="00F25A3F"/>
    <w:rsid w:val="00F27353"/>
    <w:rsid w:val="00F31B7D"/>
    <w:rsid w:val="00F32A17"/>
    <w:rsid w:val="00F32DE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40"/>
    <w:rsid w:val="00FC1707"/>
    <w:rsid w:val="00FC1C82"/>
    <w:rsid w:val="00FC1D2F"/>
    <w:rsid w:val="00FC45AC"/>
    <w:rsid w:val="00FC4CFF"/>
    <w:rsid w:val="00FC5DE9"/>
    <w:rsid w:val="00FD0245"/>
    <w:rsid w:val="00FD0415"/>
    <w:rsid w:val="00FD44E2"/>
    <w:rsid w:val="00FD48FA"/>
    <w:rsid w:val="00FD6050"/>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C790"/>
  <w15:chartTrackingRefBased/>
  <w15:docId w15:val="{7E2E04DA-A8EE-EB4B-B004-38BCD1BE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170B"/>
    <w:rPr>
      <w:rFonts w:ascii="Georgia" w:hAnsi="Georgia" w:cs="Calibri"/>
      <w:sz w:val="24"/>
    </w:rPr>
  </w:style>
  <w:style w:type="paragraph" w:styleId="Heading1">
    <w:name w:val="heading 1"/>
    <w:aliases w:val="Pocket"/>
    <w:basedOn w:val="Normal"/>
    <w:next w:val="Normal"/>
    <w:link w:val="Heading1Char"/>
    <w:qFormat/>
    <w:rsid w:val="002517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2517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2517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T"/>
    <w:basedOn w:val="Normal"/>
    <w:next w:val="Normal"/>
    <w:link w:val="Heading4Char"/>
    <w:uiPriority w:val="3"/>
    <w:qFormat/>
    <w:rsid w:val="0025170B"/>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2517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17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170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25170B"/>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25170B"/>
    <w:rPr>
      <w:color w:val="auto"/>
      <w:u w:val="none"/>
    </w:rPr>
  </w:style>
  <w:style w:type="character" w:customStyle="1" w:styleId="Heading1Char">
    <w:name w:val="Heading 1 Char"/>
    <w:aliases w:val="Pocket Char"/>
    <w:basedOn w:val="DefaultParagraphFont"/>
    <w:link w:val="Heading1"/>
    <w:rsid w:val="0025170B"/>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25170B"/>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25170B"/>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25170B"/>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170B"/>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link w:val="card"/>
    <w:uiPriority w:val="7"/>
    <w:qFormat/>
    <w:rsid w:val="0025170B"/>
    <w:rPr>
      <w:b w:val="0"/>
      <w:sz w:val="24"/>
      <w:u w:val="single"/>
    </w:rPr>
  </w:style>
  <w:style w:type="character" w:styleId="Strong">
    <w:name w:val="Strong"/>
    <w:basedOn w:val="DefaultParagraphFont"/>
    <w:uiPriority w:val="22"/>
    <w:qFormat/>
    <w:rsid w:val="0025170B"/>
    <w:rPr>
      <w:b/>
      <w:bCs/>
    </w:rPr>
  </w:style>
  <w:style w:type="character" w:styleId="BookTitle">
    <w:name w:val="Book Title"/>
    <w:basedOn w:val="DefaultParagraphFont"/>
    <w:uiPriority w:val="33"/>
    <w:qFormat/>
    <w:rsid w:val="0025170B"/>
    <w:rPr>
      <w:b/>
      <w:bCs/>
      <w:i/>
      <w:iCs/>
      <w:spacing w:val="5"/>
    </w:rPr>
  </w:style>
  <w:style w:type="character" w:customStyle="1" w:styleId="Heading5Char">
    <w:name w:val="Heading 5 Char"/>
    <w:basedOn w:val="DefaultParagraphFont"/>
    <w:link w:val="Heading5"/>
    <w:uiPriority w:val="9"/>
    <w:semiHidden/>
    <w:rsid w:val="0025170B"/>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25170B"/>
  </w:style>
  <w:style w:type="paragraph" w:styleId="Header">
    <w:name w:val="header"/>
    <w:basedOn w:val="Normal"/>
    <w:link w:val="HeaderChar"/>
    <w:uiPriority w:val="99"/>
    <w:semiHidden/>
    <w:rsid w:val="002517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170B"/>
    <w:rPr>
      <w:rFonts w:ascii="Georgia" w:hAnsi="Georgia" w:cs="Calibri"/>
      <w:sz w:val="24"/>
    </w:rPr>
  </w:style>
  <w:style w:type="paragraph" w:styleId="Footer">
    <w:name w:val="footer"/>
    <w:basedOn w:val="Normal"/>
    <w:link w:val="FooterChar"/>
    <w:uiPriority w:val="99"/>
    <w:semiHidden/>
    <w:rsid w:val="002517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170B"/>
    <w:rPr>
      <w:rFonts w:ascii="Georgia" w:hAnsi="Georgia" w:cs="Calibri"/>
      <w:sz w:val="24"/>
    </w:rPr>
  </w:style>
  <w:style w:type="paragraph" w:styleId="BodyText">
    <w:name w:val="Body Text"/>
    <w:basedOn w:val="Normal"/>
    <w:link w:val="BodyTextChar"/>
    <w:uiPriority w:val="99"/>
    <w:semiHidden/>
    <w:unhideWhenUsed/>
    <w:rsid w:val="0025170B"/>
    <w:pPr>
      <w:spacing w:after="120"/>
    </w:pPr>
  </w:style>
  <w:style w:type="character" w:customStyle="1" w:styleId="BodyTextChar">
    <w:name w:val="Body Text Char"/>
    <w:basedOn w:val="DefaultParagraphFont"/>
    <w:link w:val="BodyText"/>
    <w:uiPriority w:val="99"/>
    <w:semiHidden/>
    <w:rsid w:val="0025170B"/>
    <w:rPr>
      <w:rFonts w:ascii="Georgia" w:hAnsi="Georgia" w:cs="Calibri"/>
      <w:sz w:val="24"/>
    </w:rPr>
  </w:style>
  <w:style w:type="paragraph" w:styleId="NoSpacing">
    <w:name w:val="No Spacing"/>
    <w:aliases w:val="Card Format,DDI Tag,Tag Title,No Spacing6,No Spacing tnr,ClearFormatting,Hidden Block Title,No Spacing311,No Spacing51,No Spacing8,Dont u,No Spacing1111111,Note Level 21,Clear,No Spacing7,ca,Heading 41,Note Level 2,No Spacing111112,Tag and Ci"/>
    <w:link w:val="NoSpacingChar"/>
    <w:uiPriority w:val="99"/>
    <w:unhideWhenUsed/>
    <w:qFormat/>
    <w:rsid w:val="0025170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5170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25170B"/>
    <w:rPr>
      <w:color w:val="0563C1" w:themeColor="hyperlink"/>
      <w:u w:val="single"/>
    </w:rPr>
  </w:style>
  <w:style w:type="character" w:styleId="UnresolvedMention">
    <w:name w:val="Unresolved Mention"/>
    <w:basedOn w:val="DefaultParagraphFont"/>
    <w:uiPriority w:val="99"/>
    <w:semiHidden/>
    <w:unhideWhenUsed/>
    <w:rsid w:val="0025170B"/>
    <w:rPr>
      <w:color w:val="605E5C"/>
      <w:shd w:val="clear" w:color="auto" w:fill="E1DFDD"/>
    </w:rPr>
  </w:style>
  <w:style w:type="paragraph" w:styleId="DocumentMap">
    <w:name w:val="Document Map"/>
    <w:basedOn w:val="Normal"/>
    <w:link w:val="DocumentMapChar"/>
    <w:uiPriority w:val="99"/>
    <w:semiHidden/>
    <w:unhideWhenUsed/>
    <w:rsid w:val="00D5297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52979"/>
    <w:rPr>
      <w:rFonts w:ascii="Lucida Grande" w:hAnsi="Lucida Grande" w:cs="Lucida Grande"/>
      <w:sz w:val="24"/>
    </w:rPr>
  </w:style>
  <w:style w:type="paragraph" w:customStyle="1" w:styleId="Emphasis1">
    <w:name w:val="Emphasis1"/>
    <w:basedOn w:val="Normal"/>
    <w:uiPriority w:val="8"/>
    <w:qFormat/>
    <w:rsid w:val="00D529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D52979"/>
    <w:pPr>
      <w:ind w:left="288" w:right="288"/>
    </w:pPr>
    <w:rPr>
      <w:rFonts w:asciiTheme="minorHAnsi" w:hAnsiTheme="minorHAnsi" w:cstheme="minorBidi"/>
      <w:u w:val="single"/>
    </w:rPr>
  </w:style>
  <w:style w:type="paragraph" w:customStyle="1" w:styleId="textbold">
    <w:name w:val="text bold"/>
    <w:basedOn w:val="Normal"/>
    <w:link w:val="Emphasis"/>
    <w:autoRedefine/>
    <w:uiPriority w:val="8"/>
    <w:qFormat/>
    <w:rsid w:val="00D52979"/>
    <w:pPr>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D52979"/>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D52979"/>
    <w:pPr>
      <w:spacing w:after="0" w:line="240"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D5297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1"/>
    <w:qFormat/>
    <w:rsid w:val="00D5297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D52979"/>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52979"/>
    <w:pPr>
      <w:spacing w:before="100" w:beforeAutospacing="1" w:after="100" w:afterAutospacing="1"/>
    </w:pPr>
    <w:rPr>
      <w:rFonts w:ascii="Times New Roman" w:eastAsia="Times New Roman" w:hAnsi="Times New Roman" w:cs="Times New Roman"/>
    </w:rPr>
  </w:style>
  <w:style w:type="paragraph" w:customStyle="1" w:styleId="Analytic">
    <w:name w:val="Analytic"/>
    <w:link w:val="AnalyticChar"/>
    <w:autoRedefine/>
    <w:uiPriority w:val="4"/>
    <w:qFormat/>
    <w:rsid w:val="00D52979"/>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D52979"/>
    <w:rPr>
      <w:rFonts w:ascii="Georgia" w:hAnsi="Georgia" w:cs="Times New Roman"/>
      <w:b/>
      <w:color w:val="44546A" w:themeColor="text2"/>
      <w:sz w:val="26"/>
    </w:rPr>
  </w:style>
  <w:style w:type="paragraph" w:customStyle="1" w:styleId="Analytics">
    <w:name w:val="Analytics"/>
    <w:basedOn w:val="Heading4"/>
    <w:link w:val="AnalyticsChar"/>
    <w:autoRedefine/>
    <w:uiPriority w:val="4"/>
    <w:qFormat/>
    <w:rsid w:val="00D52979"/>
  </w:style>
  <w:style w:type="character" w:customStyle="1" w:styleId="AnalyticsChar">
    <w:name w:val="Analytics Char"/>
    <w:basedOn w:val="DefaultParagraphFont"/>
    <w:link w:val="Analytics"/>
    <w:uiPriority w:val="4"/>
    <w:rsid w:val="00D52979"/>
    <w:rPr>
      <w:rFonts w:ascii="Georgia" w:eastAsiaTheme="majorEastAsia" w:hAnsi="Georgia" w:cstheme="majorBidi"/>
      <w:b/>
      <w:iCs/>
      <w:sz w:val="24"/>
    </w:rPr>
  </w:style>
  <w:style w:type="paragraph" w:customStyle="1" w:styleId="JordanAnalytics">
    <w:name w:val="Jordan Analytics"/>
    <w:basedOn w:val="Heading4"/>
    <w:link w:val="JordanAnalyticsChar"/>
    <w:autoRedefine/>
    <w:uiPriority w:val="4"/>
    <w:qFormat/>
    <w:rsid w:val="00D52979"/>
  </w:style>
  <w:style w:type="character" w:customStyle="1" w:styleId="JordanAnalyticsChar">
    <w:name w:val="Jordan Analytics Char"/>
    <w:basedOn w:val="DefaultParagraphFont"/>
    <w:link w:val="JordanAnalytics"/>
    <w:uiPriority w:val="4"/>
    <w:rsid w:val="00D52979"/>
    <w:rPr>
      <w:rFonts w:ascii="Georgia" w:eastAsiaTheme="majorEastAsia" w:hAnsi="Georgia" w:cstheme="majorBidi"/>
      <w:b/>
      <w:iCs/>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2979"/>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D52979"/>
    <w:rPr>
      <w:rFonts w:ascii="Times New Roman" w:eastAsia="SimSun" w:hAnsi="Times New Roman" w:cs="Times New Roman"/>
      <w:sz w:val="20"/>
      <w:szCs w:val="24"/>
      <w:u w:val="single"/>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52979"/>
    <w:rPr>
      <w:rFonts w:ascii="Times New Roman" w:eastAsia="Times New Roman" w:hAnsi="Times New Roman" w:cs="Times New Roman"/>
      <w:sz w:val="24"/>
    </w:rPr>
  </w:style>
  <w:style w:type="paragraph" w:customStyle="1" w:styleId="clay-paragraph">
    <w:name w:val="clay-paragraph"/>
    <w:basedOn w:val="Normal"/>
    <w:rsid w:val="00D52979"/>
    <w:pPr>
      <w:spacing w:before="100" w:beforeAutospacing="1" w:after="100" w:afterAutospacing="1"/>
    </w:pPr>
  </w:style>
  <w:style w:type="paragraph" w:customStyle="1" w:styleId="Boxed">
    <w:name w:val="Boxed"/>
    <w:basedOn w:val="Normal"/>
    <w:next w:val="Normal"/>
    <w:qFormat/>
    <w:rsid w:val="00D52979"/>
  </w:style>
  <w:style w:type="paragraph" w:customStyle="1" w:styleId="SupaBoxed">
    <w:name w:val="Supa Boxed"/>
    <w:basedOn w:val="BlockText"/>
    <w:next w:val="Normal"/>
    <w:link w:val="SupaBoxedChar"/>
    <w:autoRedefine/>
    <w:qFormat/>
    <w:rsid w:val="00D52979"/>
    <w:rPr>
      <w:color w:val="000000" w:themeColor="text1"/>
      <w:u w:val="single"/>
    </w:rPr>
  </w:style>
  <w:style w:type="character" w:customStyle="1" w:styleId="SupaBoxedChar">
    <w:name w:val="Supa Boxed Char"/>
    <w:basedOn w:val="DefaultParagraphFont"/>
    <w:link w:val="SupaBoxed"/>
    <w:rsid w:val="00D52979"/>
    <w:rPr>
      <w:i/>
      <w:iCs/>
      <w:color w:val="000000" w:themeColor="text1"/>
      <w:sz w:val="24"/>
      <w:u w:val="single"/>
    </w:rPr>
  </w:style>
  <w:style w:type="paragraph" w:styleId="BlockText">
    <w:name w:val="Block Text"/>
    <w:basedOn w:val="Normal"/>
    <w:uiPriority w:val="99"/>
    <w:semiHidden/>
    <w:unhideWhenUsed/>
    <w:rsid w:val="00D5297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character" w:styleId="IntenseEmphasis">
    <w:name w:val="Intense Emphasis"/>
    <w:aliases w:val="Underline Char Char Char,Underline Char Char,Intense Emphasi,Underline Char,8"/>
    <w:basedOn w:val="DefaultParagraphFont"/>
    <w:uiPriority w:val="6"/>
    <w:qFormat/>
    <w:rsid w:val="00D52979"/>
    <w:rPr>
      <w:i/>
      <w:iCs/>
      <w:color w:val="2F5496" w:themeColor="accent1" w:themeShade="BF"/>
    </w:rPr>
  </w:style>
  <w:style w:type="character" w:customStyle="1" w:styleId="Style1Char1">
    <w:name w:val="Style1 Char1"/>
    <w:basedOn w:val="DefaultParagraphFont"/>
    <w:rsid w:val="00CD5DB1"/>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D5DB1"/>
    <w:rPr>
      <w:sz w:val="20"/>
    </w:rPr>
  </w:style>
  <w:style w:type="character" w:customStyle="1" w:styleId="StyleStyle4CharTimesNewRoman11pt">
    <w:name w:val="Style Style4 Char + Times New Roman 11 pt"/>
    <w:basedOn w:val="DefaultParagraphFont"/>
    <w:rsid w:val="00CD5DB1"/>
    <w:rPr>
      <w:rFonts w:ascii="Times New Roman" w:hAnsi="Times New Roman"/>
      <w:sz w:val="20"/>
      <w:szCs w:val="24"/>
      <w:u w:val="single"/>
      <w:lang w:val="en-US" w:eastAsia="en-US" w:bidi="ar-SA"/>
    </w:rPr>
  </w:style>
  <w:style w:type="paragraph" w:customStyle="1" w:styleId="Heading411">
    <w:name w:val="Heading 411"/>
    <w:basedOn w:val="Heading1"/>
    <w:next w:val="NoSpacing"/>
    <w:link w:val="Hyperlink"/>
    <w:autoRedefine/>
    <w:uiPriority w:val="99"/>
    <w:qFormat/>
    <w:rsid w:val="0025170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23326492241247786" TargetMode="External"/><Relationship Id="rId18" Type="http://schemas.openxmlformats.org/officeDocument/2006/relationships/hyperlink" Target="https://journals.sagepub.com/doi/full/10.1177/23326492241247786" TargetMode="External"/><Relationship Id="rId26" Type="http://schemas.openxmlformats.org/officeDocument/2006/relationships/hyperlink" Target="https://journals.sagepub.com/doi/full/10.1177/23326492241247786" TargetMode="External"/><Relationship Id="rId39" Type="http://schemas.openxmlformats.org/officeDocument/2006/relationships/hyperlink" Target="https://www.tandfonline.com/doi/full/10.1080/00064246.2020.1855090?scroll=top&amp;needAccess=true" TargetMode="External"/><Relationship Id="rId21" Type="http://schemas.openxmlformats.org/officeDocument/2006/relationships/hyperlink" Target="https://journals.sagepub.com/doi/full/10.1177/23326492241247786" TargetMode="External"/><Relationship Id="rId34" Type="http://schemas.openxmlformats.org/officeDocument/2006/relationships/hyperlink" Target="https://journals.sagepub.com/doi/full/10.1177/23326492241247786"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ournals.sagepub.com/doi/full/10.1177/23326492241247786" TargetMode="External"/><Relationship Id="rId20" Type="http://schemas.openxmlformats.org/officeDocument/2006/relationships/hyperlink" Target="https://journals.sagepub.com/doi/full/10.1177/23326492241247786" TargetMode="External"/><Relationship Id="rId29" Type="http://schemas.openxmlformats.org/officeDocument/2006/relationships/hyperlink" Target="https://journals.sagepub.com/doi/full/10.1177/23326492241247786" TargetMode="External"/><Relationship Id="rId41" Type="http://schemas.openxmlformats.org/officeDocument/2006/relationships/hyperlink" Target="https://doi.org/10.1515/97815036416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full/10.1177/23326492241247786" TargetMode="External"/><Relationship Id="rId24" Type="http://schemas.openxmlformats.org/officeDocument/2006/relationships/hyperlink" Target="https://journals.sagepub.com/doi/full/10.1177/23326492241247786" TargetMode="External"/><Relationship Id="rId32" Type="http://schemas.openxmlformats.org/officeDocument/2006/relationships/hyperlink" Target="https://journals.sagepub.com/doi/full/10.1177/23326492241247786" TargetMode="External"/><Relationship Id="rId37" Type="http://schemas.openxmlformats.org/officeDocument/2006/relationships/hyperlink" Target="http://www.podcastgarden.com/episode/hsi-podcast-52_71843" TargetMode="External"/><Relationship Id="rId40" Type="http://schemas.openxmlformats.org/officeDocument/2006/relationships/hyperlink" Target="https://lithub.com/the-french-militarys-newest-weapon-science-fiction-writers/" TargetMode="External"/><Relationship Id="rId5" Type="http://schemas.openxmlformats.org/officeDocument/2006/relationships/webSettings" Target="webSettings.xml"/><Relationship Id="rId15" Type="http://schemas.openxmlformats.org/officeDocument/2006/relationships/hyperlink" Target="https://journals.sagepub.com/doi/full/10.1177/23326492241247786" TargetMode="External"/><Relationship Id="rId23" Type="http://schemas.openxmlformats.org/officeDocument/2006/relationships/hyperlink" Target="https://journals.sagepub.com/doi/full/10.1177/23326492241247786" TargetMode="External"/><Relationship Id="rId28" Type="http://schemas.openxmlformats.org/officeDocument/2006/relationships/hyperlink" Target="https://journals.sagepub.com/doi/full/10.1177/23326492241247786" TargetMode="External"/><Relationship Id="rId36" Type="http://schemas.openxmlformats.org/officeDocument/2006/relationships/hyperlink" Target="https://journals.sagepub.com/doi/full/10.1177/23326492241247786" TargetMode="External"/><Relationship Id="rId10" Type="http://schemas.openxmlformats.org/officeDocument/2006/relationships/hyperlink" Target="https://journals.sagepub.com/doi/full/10.1177/23326492241247786" TargetMode="External"/><Relationship Id="rId19" Type="http://schemas.openxmlformats.org/officeDocument/2006/relationships/hyperlink" Target="https://journals.sagepub.com/doi/full/10.1177/23326492241247786" TargetMode="External"/><Relationship Id="rId31" Type="http://schemas.openxmlformats.org/officeDocument/2006/relationships/hyperlink" Target="https://journals.sagepub.com/doi/full/10.1177/23326492241247786" TargetMode="External"/><Relationship Id="rId4" Type="http://schemas.openxmlformats.org/officeDocument/2006/relationships/settings" Target="settings.xml"/><Relationship Id="rId9" Type="http://schemas.openxmlformats.org/officeDocument/2006/relationships/hyperlink" Target="https://journals.sagepub.com/doi/full/10.1177/23326492241247786" TargetMode="External"/><Relationship Id="rId14" Type="http://schemas.openxmlformats.org/officeDocument/2006/relationships/hyperlink" Target="https://journals.sagepub.com/doi/full/10.1177/23326492241247786" TargetMode="External"/><Relationship Id="rId22" Type="http://schemas.openxmlformats.org/officeDocument/2006/relationships/hyperlink" Target="https://journals.sagepub.com/doi/full/10.1177/23326492241247786" TargetMode="External"/><Relationship Id="rId27" Type="http://schemas.openxmlformats.org/officeDocument/2006/relationships/hyperlink" Target="https://journals.sagepub.com/doi/full/10.1177/23326492241247786" TargetMode="External"/><Relationship Id="rId30" Type="http://schemas.openxmlformats.org/officeDocument/2006/relationships/hyperlink" Target="https://journals.sagepub.com/doi/full/10.1177/23326492241247786" TargetMode="External"/><Relationship Id="rId35" Type="http://schemas.openxmlformats.org/officeDocument/2006/relationships/hyperlink" Target="https://journals.sagepub.com/doi/full/10.1177/23326492241247786" TargetMode="External"/><Relationship Id="rId43" Type="http://schemas.openxmlformats.org/officeDocument/2006/relationships/theme" Target="theme/theme1.xml"/><Relationship Id="rId8" Type="http://schemas.openxmlformats.org/officeDocument/2006/relationships/hyperlink" Target="https://journals.sagepub.com/doi/full/10.1177/23326492241247786)/jrimp" TargetMode="External"/><Relationship Id="rId3" Type="http://schemas.openxmlformats.org/officeDocument/2006/relationships/styles" Target="styles.xml"/><Relationship Id="rId12" Type="http://schemas.openxmlformats.org/officeDocument/2006/relationships/hyperlink" Target="https://journals.sagepub.com/doi/full/10.1177/23326492241247786" TargetMode="External"/><Relationship Id="rId17" Type="http://schemas.openxmlformats.org/officeDocument/2006/relationships/hyperlink" Target="https://journals.sagepub.com/doi/full/10.1177/23326492241247786" TargetMode="External"/><Relationship Id="rId25" Type="http://schemas.openxmlformats.org/officeDocument/2006/relationships/hyperlink" Target="https://journals.sagepub.com/doi/full/10.1177/23326492241247786" TargetMode="External"/><Relationship Id="rId33" Type="http://schemas.openxmlformats.org/officeDocument/2006/relationships/hyperlink" Target="https://journals.sagepub.com/doi/full/10.1177/23326492241247786" TargetMode="External"/><Relationship Id="rId38" Type="http://schemas.openxmlformats.org/officeDocument/2006/relationships/hyperlink" Target="https://doi.org/10.1080/00064246.2020.185509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84</TotalTime>
  <Pages>1</Pages>
  <Words>16909</Words>
  <Characters>96386</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40</cp:revision>
  <dcterms:created xsi:type="dcterms:W3CDTF">2025-09-15T17:01:00Z</dcterms:created>
  <dcterms:modified xsi:type="dcterms:W3CDTF">2025-11-03T16:06:00Z</dcterms:modified>
</cp:coreProperties>
</file>