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30DD4" w14:textId="25F599CE" w:rsidR="009358EB" w:rsidRDefault="009358EB" w:rsidP="009358EB">
      <w:pPr>
        <w:pStyle w:val="Heading2"/>
      </w:pPr>
      <w:r>
        <w:t>1AC</w:t>
      </w:r>
    </w:p>
    <w:p w14:paraId="4E5633AA" w14:textId="77777777" w:rsidR="009358EB" w:rsidRDefault="009358EB" w:rsidP="009358EB">
      <w:pPr>
        <w:pStyle w:val="Heading3"/>
      </w:pPr>
      <w:r>
        <w:lastRenderedPageBreak/>
        <w:t>1AC – Corporate Social Responsibility</w:t>
      </w:r>
    </w:p>
    <w:p w14:paraId="5C08DCB2" w14:textId="77777777" w:rsidR="009358EB" w:rsidRPr="008060CA" w:rsidRDefault="009358EB" w:rsidP="009358EB">
      <w:pPr>
        <w:pStyle w:val="Heading4"/>
      </w:pPr>
      <w:r>
        <w:t xml:space="preserve">Advantage one is </w:t>
      </w:r>
      <w:r>
        <w:rPr>
          <w:u w:val="single"/>
        </w:rPr>
        <w:t xml:space="preserve">Corporate Social Responsibility </w:t>
      </w:r>
      <w:r>
        <w:rPr>
          <w:b w:val="0"/>
          <w:bCs/>
          <w:u w:val="single"/>
        </w:rPr>
        <w:t>(CSR)</w:t>
      </w:r>
      <w:r>
        <w:t>---</w:t>
      </w:r>
    </w:p>
    <w:p w14:paraId="5B076DA2" w14:textId="77777777" w:rsidR="009358EB" w:rsidRPr="00044A19" w:rsidRDefault="009358EB" w:rsidP="009358EB">
      <w:pPr>
        <w:rPr>
          <w:sz w:val="16"/>
        </w:rPr>
      </w:pPr>
    </w:p>
    <w:p w14:paraId="4705B8F1" w14:textId="77777777" w:rsidR="009358EB" w:rsidRPr="001F6F39" w:rsidRDefault="009358EB" w:rsidP="009358EB">
      <w:pPr>
        <w:pStyle w:val="Heading4"/>
      </w:pPr>
      <w:r>
        <w:t xml:space="preserve">CSR </w:t>
      </w:r>
      <w:r>
        <w:rPr>
          <w:u w:val="single"/>
        </w:rPr>
        <w:t>caps</w:t>
      </w:r>
      <w:r>
        <w:t xml:space="preserve"> global risks by </w:t>
      </w:r>
      <w:r>
        <w:rPr>
          <w:u w:val="single"/>
        </w:rPr>
        <w:t>reversing</w:t>
      </w:r>
      <w:r>
        <w:t xml:space="preserve"> negative business practices and </w:t>
      </w:r>
      <w:r>
        <w:rPr>
          <w:u w:val="single"/>
        </w:rPr>
        <w:t>redirecting</w:t>
      </w:r>
      <w:r>
        <w:t xml:space="preserve"> towards the </w:t>
      </w:r>
      <w:r>
        <w:rPr>
          <w:u w:val="single"/>
        </w:rPr>
        <w:t>social good</w:t>
      </w:r>
      <w:r>
        <w:t>.</w:t>
      </w:r>
    </w:p>
    <w:p w14:paraId="4194CE44" w14:textId="77777777" w:rsidR="009358EB" w:rsidRPr="001C6430" w:rsidRDefault="009358EB" w:rsidP="009358EB">
      <w:r w:rsidRPr="00432725">
        <w:rPr>
          <w:rStyle w:val="Style13ptBold"/>
        </w:rPr>
        <w:t>Ventura 25 —</w:t>
      </w:r>
      <w:r>
        <w:t xml:space="preserve"> Livia Ventura is a Prince of Wales Global Sustainability Fellow, Cambridge University Institute for Sustainability Leadership, Cambridge-UK, and an Assistant Professor of Private Comparative Law, Luiss Guido Carli Law Department, Rome, Italy.</w:t>
      </w:r>
      <w:r w:rsidRPr="006636E0">
        <w:t xml:space="preserve"> Livia Ventura</w:t>
      </w:r>
      <w:r>
        <w:t xml:space="preserve">. “The “Philanthropic” Duties of the Board of Directors in the New Paradigm of Responsible Capitalism.” </w:t>
      </w:r>
      <w:r w:rsidRPr="006636E0">
        <w:t>." in Philanthropy: Multidisciplinary Perspectives. (2025) Routledge</w:t>
      </w:r>
      <w:r>
        <w:t>. //WMK</w:t>
      </w:r>
    </w:p>
    <w:p w14:paraId="04B9E2F2" w14:textId="77777777" w:rsidR="009358EB" w:rsidRPr="006636E0" w:rsidRDefault="009358EB" w:rsidP="009358EB">
      <w:pPr>
        <w:rPr>
          <w:sz w:val="16"/>
        </w:rPr>
      </w:pPr>
      <w:r w:rsidRPr="00110D9A">
        <w:rPr>
          <w:rStyle w:val="StyleUnderline"/>
          <w:highlight w:val="cyan"/>
        </w:rPr>
        <w:t>Businesses are the source of wealth</w:t>
      </w:r>
      <w:r w:rsidRPr="001C6430">
        <w:rPr>
          <w:rStyle w:val="StyleUnderline"/>
        </w:rPr>
        <w:t xml:space="preserve">, economic </w:t>
      </w:r>
      <w:r w:rsidRPr="00110D9A">
        <w:rPr>
          <w:rStyle w:val="StyleUnderline"/>
          <w:highlight w:val="cyan"/>
        </w:rPr>
        <w:t>prosperity, and innovation</w:t>
      </w:r>
      <w:r w:rsidRPr="006636E0">
        <w:rPr>
          <w:sz w:val="16"/>
        </w:rPr>
        <w:t xml:space="preserve">. Still, </w:t>
      </w:r>
      <w:r w:rsidRPr="001C6430">
        <w:rPr>
          <w:rStyle w:val="StyleUnderline"/>
        </w:rPr>
        <w:t xml:space="preserve">their </w:t>
      </w:r>
      <w:r w:rsidRPr="00110D9A">
        <w:rPr>
          <w:rStyle w:val="StyleUnderline"/>
          <w:highlight w:val="cyan"/>
        </w:rPr>
        <w:t>activities have the potential to impose losses on</w:t>
      </w:r>
      <w:r w:rsidRPr="001C6430">
        <w:rPr>
          <w:rStyle w:val="StyleUnderline"/>
        </w:rPr>
        <w:t xml:space="preserve"> a wide</w:t>
      </w:r>
      <w:r w:rsidRPr="006636E0">
        <w:rPr>
          <w:sz w:val="16"/>
        </w:rPr>
        <w:t xml:space="preserve"> </w:t>
      </w:r>
      <w:r w:rsidRPr="001C6430">
        <w:rPr>
          <w:rStyle w:val="Emphasis"/>
        </w:rPr>
        <w:t>cross-section of actors</w:t>
      </w:r>
      <w:r w:rsidRPr="006636E0">
        <w:rPr>
          <w:sz w:val="16"/>
        </w:rPr>
        <w:t xml:space="preserve"> in the </w:t>
      </w:r>
      <w:r w:rsidRPr="001C6430">
        <w:rPr>
          <w:rStyle w:val="Emphasis"/>
        </w:rPr>
        <w:t>economic system</w:t>
      </w:r>
      <w:r w:rsidRPr="006636E0">
        <w:rPr>
          <w:sz w:val="16"/>
        </w:rPr>
        <w:t xml:space="preserve"> </w:t>
      </w:r>
      <w:r w:rsidRPr="001C6430">
        <w:rPr>
          <w:rStyle w:val="StyleUnderline"/>
        </w:rPr>
        <w:t>and</w:t>
      </w:r>
      <w:r w:rsidRPr="006636E0">
        <w:rPr>
          <w:sz w:val="16"/>
        </w:rPr>
        <w:t xml:space="preserve"> </w:t>
      </w:r>
      <w:r w:rsidRPr="00110D9A">
        <w:rPr>
          <w:rStyle w:val="Emphasis"/>
          <w:highlight w:val="cyan"/>
        </w:rPr>
        <w:t>society</w:t>
      </w:r>
      <w:r w:rsidRPr="006636E0">
        <w:rPr>
          <w:sz w:val="16"/>
        </w:rPr>
        <w:t xml:space="preserve">, </w:t>
      </w:r>
      <w:r w:rsidRPr="001C6430">
        <w:rPr>
          <w:rStyle w:val="StyleUnderline"/>
        </w:rPr>
        <w:t xml:space="preserve">as well as on the </w:t>
      </w:r>
      <w:r w:rsidRPr="00110D9A">
        <w:rPr>
          <w:rStyle w:val="Emphasis"/>
          <w:highlight w:val="cyan"/>
        </w:rPr>
        <w:t>planetary boundaries</w:t>
      </w:r>
      <w:r w:rsidRPr="006636E0">
        <w:rPr>
          <w:sz w:val="16"/>
        </w:rPr>
        <w:t xml:space="preserve"> (i.e., </w:t>
      </w:r>
      <w:r w:rsidRPr="00110D9A">
        <w:rPr>
          <w:rStyle w:val="Emphasis"/>
          <w:highlight w:val="cyan"/>
        </w:rPr>
        <w:t>climate change</w:t>
      </w:r>
      <w:r w:rsidRPr="006636E0">
        <w:rPr>
          <w:sz w:val="16"/>
        </w:rPr>
        <w:t xml:space="preserve">, </w:t>
      </w:r>
      <w:r w:rsidRPr="00110D9A">
        <w:rPr>
          <w:rStyle w:val="Emphasis"/>
          <w:highlight w:val="cyan"/>
        </w:rPr>
        <w:t>biosphere integrity</w:t>
      </w:r>
      <w:r w:rsidRPr="006636E0">
        <w:rPr>
          <w:sz w:val="16"/>
        </w:rPr>
        <w:t xml:space="preserve">, </w:t>
      </w:r>
      <w:r w:rsidRPr="001C6430">
        <w:rPr>
          <w:rStyle w:val="Emphasis"/>
        </w:rPr>
        <w:t>land-system change</w:t>
      </w:r>
      <w:r w:rsidRPr="006636E0">
        <w:rPr>
          <w:sz w:val="16"/>
        </w:rPr>
        <w:t xml:space="preserve">, </w:t>
      </w:r>
      <w:r w:rsidRPr="00110D9A">
        <w:rPr>
          <w:rStyle w:val="Emphasis"/>
          <w:highlight w:val="cyan"/>
        </w:rPr>
        <w:t>freshwater</w:t>
      </w:r>
      <w:r w:rsidRPr="006636E0">
        <w:rPr>
          <w:sz w:val="16"/>
        </w:rPr>
        <w:t xml:space="preserve"> change, </w:t>
      </w:r>
      <w:r w:rsidRPr="00110D9A">
        <w:rPr>
          <w:rStyle w:val="Emphasis"/>
          <w:highlight w:val="cyan"/>
        </w:rPr>
        <w:t>biogeochemical flows</w:t>
      </w:r>
      <w:r w:rsidRPr="00110D9A">
        <w:rPr>
          <w:sz w:val="16"/>
          <w:highlight w:val="cyan"/>
        </w:rPr>
        <w:t>,</w:t>
      </w:r>
      <w:r w:rsidRPr="006636E0">
        <w:rPr>
          <w:sz w:val="16"/>
        </w:rPr>
        <w:t xml:space="preserve"> </w:t>
      </w:r>
      <w:r w:rsidRPr="00110D9A">
        <w:rPr>
          <w:rStyle w:val="Emphasis"/>
          <w:highlight w:val="cyan"/>
        </w:rPr>
        <w:t>ocean acidification</w:t>
      </w:r>
      <w:r w:rsidRPr="006636E0">
        <w:rPr>
          <w:sz w:val="16"/>
        </w:rPr>
        <w:t xml:space="preserve">, atmospheric </w:t>
      </w:r>
      <w:r w:rsidRPr="001C6430">
        <w:rPr>
          <w:rStyle w:val="Emphasis"/>
        </w:rPr>
        <w:t>aerosol loading</w:t>
      </w:r>
      <w:r w:rsidRPr="006636E0">
        <w:rPr>
          <w:sz w:val="16"/>
        </w:rPr>
        <w:t xml:space="preserve">, stratospheric </w:t>
      </w:r>
      <w:r w:rsidRPr="00110D9A">
        <w:rPr>
          <w:rStyle w:val="Emphasis"/>
          <w:highlight w:val="cyan"/>
        </w:rPr>
        <w:t>ozone depletion</w:t>
      </w:r>
      <w:r w:rsidRPr="00110D9A">
        <w:rPr>
          <w:sz w:val="16"/>
          <w:highlight w:val="cyan"/>
        </w:rPr>
        <w:t>,</w:t>
      </w:r>
      <w:r w:rsidRPr="006636E0">
        <w:rPr>
          <w:sz w:val="16"/>
        </w:rPr>
        <w:t xml:space="preserve"> introduction of novel entities) </w:t>
      </w:r>
      <w:r w:rsidRPr="00110D9A">
        <w:rPr>
          <w:rStyle w:val="StyleUnderline"/>
          <w:highlight w:val="cyan"/>
        </w:rPr>
        <w:t>regulating</w:t>
      </w:r>
      <w:r w:rsidRPr="006636E0">
        <w:rPr>
          <w:sz w:val="16"/>
        </w:rPr>
        <w:t xml:space="preserve"> the stability and </w:t>
      </w:r>
      <w:r w:rsidRPr="00110D9A">
        <w:rPr>
          <w:rStyle w:val="Emphasis"/>
          <w:highlight w:val="cyan"/>
        </w:rPr>
        <w:t>resilience of the Earth</w:t>
      </w:r>
      <w:r w:rsidRPr="001C6430">
        <w:rPr>
          <w:rStyle w:val="Emphasis"/>
        </w:rPr>
        <w:t xml:space="preserve"> system</w:t>
      </w:r>
      <w:r w:rsidRPr="006636E0">
        <w:rPr>
          <w:sz w:val="16"/>
        </w:rPr>
        <w:t xml:space="preserve"> </w:t>
      </w:r>
      <w:r w:rsidRPr="001C6430">
        <w:rPr>
          <w:rStyle w:val="StyleUnderline"/>
        </w:rPr>
        <w:t>within which humanity can continue to develop in the future</w:t>
      </w:r>
      <w:r w:rsidRPr="006636E0">
        <w:rPr>
          <w:sz w:val="16"/>
        </w:rPr>
        <w:t>.3</w:t>
      </w:r>
    </w:p>
    <w:p w14:paraId="6A440207" w14:textId="77777777" w:rsidR="009358EB" w:rsidRPr="006636E0" w:rsidRDefault="009358EB" w:rsidP="009358EB">
      <w:pPr>
        <w:rPr>
          <w:sz w:val="16"/>
        </w:rPr>
      </w:pPr>
      <w:proofErr w:type="gramStart"/>
      <w:r w:rsidRPr="006636E0">
        <w:rPr>
          <w:sz w:val="16"/>
        </w:rPr>
        <w:t xml:space="preserve">Generally speaking, </w:t>
      </w:r>
      <w:r w:rsidRPr="00110D9A">
        <w:rPr>
          <w:rStyle w:val="StyleUnderline"/>
          <w:highlight w:val="cyan"/>
        </w:rPr>
        <w:t>businesses</w:t>
      </w:r>
      <w:proofErr w:type="gramEnd"/>
      <w:r w:rsidRPr="001C6430">
        <w:rPr>
          <w:rStyle w:val="StyleUnderline"/>
        </w:rPr>
        <w:t xml:space="preserve"> can </w:t>
      </w:r>
      <w:r w:rsidRPr="00110D9A">
        <w:rPr>
          <w:rStyle w:val="StyleUnderline"/>
          <w:highlight w:val="cyan"/>
        </w:rPr>
        <w:t xml:space="preserve">contribute to </w:t>
      </w:r>
      <w:r w:rsidRPr="00110D9A">
        <w:rPr>
          <w:rStyle w:val="Emphasis"/>
          <w:highlight w:val="cyan"/>
        </w:rPr>
        <w:t>causing social inequalities</w:t>
      </w:r>
      <w:r w:rsidRPr="00110D9A">
        <w:rPr>
          <w:sz w:val="16"/>
          <w:highlight w:val="cyan"/>
        </w:rPr>
        <w:t xml:space="preserve"> </w:t>
      </w:r>
      <w:r w:rsidRPr="00110D9A">
        <w:rPr>
          <w:rStyle w:val="StyleUnderline"/>
          <w:highlight w:val="cyan"/>
        </w:rPr>
        <w:t>and</w:t>
      </w:r>
      <w:r w:rsidRPr="00110D9A">
        <w:rPr>
          <w:sz w:val="16"/>
          <w:highlight w:val="cyan"/>
        </w:rPr>
        <w:t xml:space="preserve"> </w:t>
      </w:r>
      <w:r w:rsidRPr="00110D9A">
        <w:rPr>
          <w:rStyle w:val="Emphasis"/>
          <w:highlight w:val="cyan"/>
        </w:rPr>
        <w:t>dysfunctions</w:t>
      </w:r>
      <w:r w:rsidRPr="006636E0">
        <w:rPr>
          <w:sz w:val="16"/>
        </w:rPr>
        <w:t xml:space="preserve"> </w:t>
      </w:r>
      <w:r w:rsidRPr="00044A19">
        <w:rPr>
          <w:rStyle w:val="StyleUnderline"/>
        </w:rPr>
        <w:t>as well as environmental and nature degradation</w:t>
      </w:r>
      <w:r w:rsidRPr="006636E0">
        <w:rPr>
          <w:sz w:val="16"/>
        </w:rPr>
        <w:t xml:space="preserve">4 </w:t>
      </w:r>
      <w:r w:rsidRPr="00110D9A">
        <w:rPr>
          <w:rStyle w:val="StyleUnderline"/>
          <w:highlight w:val="cyan"/>
        </w:rPr>
        <w:t>without</w:t>
      </w:r>
      <w:r w:rsidRPr="00044A19">
        <w:rPr>
          <w:rStyle w:val="StyleUnderline"/>
        </w:rPr>
        <w:t xml:space="preserve"> these large-scale </w:t>
      </w:r>
      <w:r w:rsidRPr="00110D9A">
        <w:rPr>
          <w:rStyle w:val="StyleUnderline"/>
          <w:highlight w:val="cyan"/>
        </w:rPr>
        <w:t>costs being internalized</w:t>
      </w:r>
      <w:r w:rsidRPr="00044A19">
        <w:rPr>
          <w:rStyle w:val="StyleUnderline"/>
        </w:rPr>
        <w:t xml:space="preserve"> into a firm’s profit function</w:t>
      </w:r>
      <w:r w:rsidRPr="006636E0">
        <w:rPr>
          <w:sz w:val="16"/>
        </w:rPr>
        <w:t xml:space="preserve">. This is due on one side to the failure of the legal and regulatory system to properly control and account for negative corporate externalities (through contract, tort liability, and regulation),5 and on the other to the distorted use of the “shareholder value” management paradigm between the twentieth and the twenty-first century.6 The latter leads to the increasing role of market value and the goal of its maximization as a success measure,7 </w:t>
      </w:r>
      <w:r w:rsidRPr="00110D9A">
        <w:rPr>
          <w:rStyle w:val="Emphasis"/>
          <w:highlight w:val="cyan"/>
        </w:rPr>
        <w:t>short-termism</w:t>
      </w:r>
      <w:r w:rsidRPr="00110D9A">
        <w:rPr>
          <w:sz w:val="16"/>
          <w:highlight w:val="cyan"/>
        </w:rPr>
        <w:t xml:space="preserve">, </w:t>
      </w:r>
      <w:r w:rsidRPr="00110D9A">
        <w:rPr>
          <w:rStyle w:val="StyleUnderline"/>
          <w:highlight w:val="cyan"/>
        </w:rPr>
        <w:t>and</w:t>
      </w:r>
      <w:r w:rsidRPr="006636E0">
        <w:rPr>
          <w:sz w:val="16"/>
        </w:rPr>
        <w:t xml:space="preserve"> </w:t>
      </w:r>
      <w:r w:rsidRPr="006636E0">
        <w:rPr>
          <w:rStyle w:val="Emphasis"/>
        </w:rPr>
        <w:t xml:space="preserve">excessive </w:t>
      </w:r>
      <w:r w:rsidRPr="00110D9A">
        <w:rPr>
          <w:rStyle w:val="Emphasis"/>
          <w:highlight w:val="cyan"/>
        </w:rPr>
        <w:t>risk-taking</w:t>
      </w:r>
      <w:r w:rsidRPr="006636E0">
        <w:rPr>
          <w:sz w:val="16"/>
        </w:rPr>
        <w:t xml:space="preserve">, </w:t>
      </w:r>
      <w:r w:rsidRPr="006636E0">
        <w:rPr>
          <w:rStyle w:val="StyleUnderline"/>
        </w:rPr>
        <w:t xml:space="preserve">paving the way to </w:t>
      </w:r>
      <w:r w:rsidRPr="00110D9A">
        <w:rPr>
          <w:rStyle w:val="Emphasis"/>
          <w:highlight w:val="cyan"/>
        </w:rPr>
        <w:t>unsustainable</w:t>
      </w:r>
      <w:r w:rsidRPr="006636E0">
        <w:rPr>
          <w:sz w:val="16"/>
        </w:rPr>
        <w:t xml:space="preserve"> corporate </w:t>
      </w:r>
      <w:r w:rsidRPr="00110D9A">
        <w:rPr>
          <w:rStyle w:val="Emphasis"/>
          <w:highlight w:val="cyan"/>
        </w:rPr>
        <w:t>practices</w:t>
      </w:r>
      <w:r w:rsidRPr="006636E0">
        <w:rPr>
          <w:sz w:val="16"/>
        </w:rPr>
        <w:t xml:space="preserve"> and ethic-based corporate scandals.</w:t>
      </w:r>
    </w:p>
    <w:p w14:paraId="4E0EB583" w14:textId="77777777" w:rsidR="009358EB" w:rsidRPr="006636E0" w:rsidRDefault="009358EB" w:rsidP="009358EB">
      <w:pPr>
        <w:rPr>
          <w:sz w:val="16"/>
        </w:rPr>
      </w:pPr>
      <w:r w:rsidRPr="006636E0">
        <w:rPr>
          <w:sz w:val="16"/>
        </w:rPr>
        <w:t>It must be stressed that the shareholder primacy model,8 principally developed in the US corporate context (considered as a social norm by some scholars,9 or as an existing legal mandate by others),10 has become relatively recently11 the predominant accepted model in corporate practice12 and company law, even though the pursuit of some form of public interest was one of the core elements of business corporations since their birth as chartered companies in the sixteenth century.13</w:t>
      </w:r>
    </w:p>
    <w:p w14:paraId="25563CCE" w14:textId="77777777" w:rsidR="009358EB" w:rsidRPr="006636E0" w:rsidRDefault="009358EB" w:rsidP="009358EB">
      <w:pPr>
        <w:rPr>
          <w:sz w:val="16"/>
        </w:rPr>
      </w:pPr>
      <w:r w:rsidRPr="006636E0">
        <w:rPr>
          <w:sz w:val="16"/>
        </w:rPr>
        <w:t>Despite the existence of different “varieties of capitalism”14 and the birth of new theories such as stakeholderism15 or communitarianism,16 not only the U.K. and other common law systems were permeated by the Anglo-Saxon liberal market approach and the shareholder primacy principle. Continental Europe’s legal systems, typically characterized by a more significant interaction of firms with other stakeholders17 (such as trade unions, financial lenders, and other actors), have also been encouraged to move toward the Anglo-American model18 due to the growing role of capital markets and the financialization.19</w:t>
      </w:r>
    </w:p>
    <w:p w14:paraId="786778FC" w14:textId="77777777" w:rsidR="009358EB" w:rsidRPr="006636E0" w:rsidRDefault="009358EB" w:rsidP="009358EB">
      <w:pPr>
        <w:rPr>
          <w:sz w:val="16"/>
        </w:rPr>
      </w:pPr>
      <w:r w:rsidRPr="006636E0">
        <w:rPr>
          <w:sz w:val="16"/>
        </w:rPr>
        <w:t xml:space="preserve">This happened to the extent that a great convergence was observed at the end of the last century among major Western legal tradition countries,20 and more generally at a global level.21 Together with economic globalization22 and the influence of global capital market actors, one of the drivers for this general convergence toward shareholder primacy, which occurred particularly from the end of the 1990s onward, was the activity of international organizations, such as the </w:t>
      </w:r>
      <w:proofErr w:type="spellStart"/>
      <w:r w:rsidRPr="006636E0">
        <w:rPr>
          <w:sz w:val="16"/>
        </w:rPr>
        <w:t>Organisation</w:t>
      </w:r>
      <w:proofErr w:type="spellEnd"/>
      <w:r w:rsidRPr="006636E0">
        <w:rPr>
          <w:sz w:val="16"/>
        </w:rPr>
        <w:t xml:space="preserve"> for Economic Co-operation and Development (OECD), the World Bank, the International Monetary Fund (IMF), and the United Nations (UN), through their non-binding but highly influential reports, guidelines, and recommendations to states, which serve as benchmarks for policymakers, especially in developing countries. A primary role was played by the OECD Principles on Corporate Governance,23 published for the first time in 1999, which, in their original version, reflected the shareholder primacy model, with limited consideration of stakeholders.24 They have been only recently revised, in 2023, introducing recommendations on sustainability and resilience to help companies manage climate-related and other sustainability risks and opportunities.25</w:t>
      </w:r>
    </w:p>
    <w:p w14:paraId="349946B2" w14:textId="77777777" w:rsidR="009358EB" w:rsidRPr="006636E0" w:rsidRDefault="009358EB" w:rsidP="009358EB">
      <w:pPr>
        <w:rPr>
          <w:sz w:val="16"/>
        </w:rPr>
      </w:pPr>
      <w:r w:rsidRPr="006636E0">
        <w:rPr>
          <w:sz w:val="16"/>
        </w:rPr>
        <w:t xml:space="preserve">Looking beyond the Western legal tradition, in the Far East legal systems, shareholder primacy has not formally become the prevailing model in the corporate governance structure of major Asian global economies, such as China, Japan, and India.26 As prescribed by domestic legal and regulatory frameworks, companies are characterized by a unique ownership structure with the prevalence of family or state-owned businesses and have historically had purposes other than maximizing shareholder value. They are more </w:t>
      </w:r>
      <w:proofErr w:type="spellStart"/>
      <w:r w:rsidRPr="006636E0">
        <w:rPr>
          <w:sz w:val="16"/>
        </w:rPr>
        <w:t>longterm</w:t>
      </w:r>
      <w:proofErr w:type="spellEnd"/>
      <w:r w:rsidRPr="006636E0">
        <w:rPr>
          <w:sz w:val="16"/>
        </w:rPr>
        <w:t xml:space="preserve"> and stakeholder-oriented, incorporating some aspects typical of the corporate social responsibility domain (e.g., public good, environmental protection, social public interests). However, the law in books does not always directly translate into the law in action. These different approaches did not avoid the occurrence of problems or societal costs (like environmental degradation and precarious labor conditions). Moreover, the implementation of </w:t>
      </w:r>
      <w:proofErr w:type="spellStart"/>
      <w:r w:rsidRPr="006636E0">
        <w:rPr>
          <w:sz w:val="16"/>
        </w:rPr>
        <w:t>stakeholderism</w:t>
      </w:r>
      <w:proofErr w:type="spellEnd"/>
      <w:r w:rsidRPr="006636E0">
        <w:rPr>
          <w:sz w:val="16"/>
        </w:rPr>
        <w:t xml:space="preserve"> in practice has </w:t>
      </w:r>
      <w:r w:rsidRPr="006636E0">
        <w:rPr>
          <w:sz w:val="16"/>
        </w:rPr>
        <w:lastRenderedPageBreak/>
        <w:t>been a challenge, sometimes leading to the application of shareholder value due to political interference, the functioning of enforcement mechanisms, the expansive role of the capital market, and the prevalence of “corporate philanthropy,” intended as investments and activities (like monetary investments, donations of products or services, employee volunteer programs) that companies voluntarily undertake to advance a social cause or the work of a nonprofit organization, rather than a stakeholder approach in strategy and decision making.27</w:t>
      </w:r>
    </w:p>
    <w:p w14:paraId="7739EAC2" w14:textId="77777777" w:rsidR="009358EB" w:rsidRPr="001C6430" w:rsidRDefault="009358EB" w:rsidP="009358EB">
      <w:pPr>
        <w:rPr>
          <w:sz w:val="12"/>
          <w:szCs w:val="12"/>
        </w:rPr>
      </w:pPr>
      <w:r w:rsidRPr="001C6430">
        <w:rPr>
          <w:sz w:val="12"/>
          <w:szCs w:val="12"/>
        </w:rPr>
        <w:t>Looking at other regions and legal systems, the United Arab Emirates, for example, seems likewise in a certain way oriented toward the shareholder primacy model even though their mixed legal system is strongly influenced by Islamic Sharia principles, which are prone to value socioeconomic justice, consideration of others’ needs and interests, and the social function of businesses.28</w:t>
      </w:r>
    </w:p>
    <w:p w14:paraId="03F01B5A" w14:textId="77777777" w:rsidR="009358EB" w:rsidRPr="001C6430" w:rsidRDefault="009358EB" w:rsidP="009358EB">
      <w:pPr>
        <w:rPr>
          <w:sz w:val="12"/>
          <w:szCs w:val="12"/>
        </w:rPr>
      </w:pPr>
      <w:r w:rsidRPr="001C6430">
        <w:rPr>
          <w:sz w:val="12"/>
          <w:szCs w:val="12"/>
        </w:rPr>
        <w:t>Moving to Africa, corporate governance systems are subject to multiple conflicting pressures. On the one hand, they are strongly influenced by the shareholder primacy model. Indeed, they have their roots in the countries’ colonial past,29 with the prevalence of Anglo-Saxon and European corporate governance models. Moreover, they are subject to the influence exercised by international financial organizations (i.e., OECD, IMF, World Bank) and capital market actors, especially Western credit rating agencies, whose nature and ideology are typically shaped alongside the shareholder primacy model. On the other hand, it must be stressed that even though countries formally adopt corporate governance systems inspired by the Anglo-Saxon model to meet international standards, this has not always produced substantial changes in practice.30 Additionally, local initiatives (at domestic and regional levels), led in particular by the Africa Development Bank, are trying to develop more tailored corporate governance systems inclined toward the stakeholder approach to reflect the peculiar cultural, socioeconomic, and political features of the African business environment.31</w:t>
      </w:r>
    </w:p>
    <w:p w14:paraId="2D55FD60" w14:textId="77777777" w:rsidR="009358EB" w:rsidRPr="001C6430" w:rsidRDefault="009358EB" w:rsidP="009358EB">
      <w:pPr>
        <w:rPr>
          <w:sz w:val="12"/>
          <w:szCs w:val="12"/>
        </w:rPr>
      </w:pPr>
      <w:r w:rsidRPr="001C6430">
        <w:rPr>
          <w:sz w:val="12"/>
          <w:szCs w:val="12"/>
        </w:rPr>
        <w:t>In Latin American countries, corporate governance systems are not completely homogeneous but have common denominators.32 Their roots have also been influenced by different colonization and migration processes (from Europe and North America), as well as by the “Washington Consensus”33 inspired market-based reforms advised by international financial institutions (like the IMF and World Bank), and by the OECD activities promoting the implementation of the OECD Principles of Corporate Governance.34 The shareholder-oriented corporate governance model prevails in Latin American countries, with a few exceptions.35 Indeed, corporate directors are required to act in the corporation’s best interest, but this has been generally interpreted as a mandate to act in the best interest of the shareholders as a whole.36 Even though the different regulatory frameworks envisage some stakeholder-oriented provisions, and nothing prevents shareholders from promoting actions that create positive effects on society, the level of stakeholder orientation remains low,37 and generally, non-shareholders’ interests can be pursued to the extent that they are aligned with the interest of the corporation and create long-term shareholder value.38</w:t>
      </w:r>
    </w:p>
    <w:p w14:paraId="56E60FC2" w14:textId="77777777" w:rsidR="009358EB" w:rsidRPr="001C6430" w:rsidRDefault="009358EB" w:rsidP="009358EB">
      <w:pPr>
        <w:rPr>
          <w:sz w:val="12"/>
          <w:szCs w:val="12"/>
        </w:rPr>
      </w:pPr>
      <w:r w:rsidRPr="001C6430">
        <w:rPr>
          <w:sz w:val="12"/>
          <w:szCs w:val="12"/>
        </w:rPr>
        <w:t>As we can see, although some overall convergence has been achieved since the 1990s onwards, the operation of the shareholder primacy norm and its implementation in practice are still distinguished by different degrees of intensity due to countries’ specificities and cultural path dependence.39</w:t>
      </w:r>
    </w:p>
    <w:p w14:paraId="52F7750B" w14:textId="77777777" w:rsidR="009358EB" w:rsidRPr="00432725" w:rsidRDefault="009358EB" w:rsidP="009358EB">
      <w:pPr>
        <w:rPr>
          <w:sz w:val="14"/>
        </w:rPr>
      </w:pPr>
      <w:r w:rsidRPr="00432725">
        <w:rPr>
          <w:sz w:val="14"/>
        </w:rPr>
        <w:t>3</w:t>
      </w:r>
      <w:r w:rsidRPr="00432725">
        <w:rPr>
          <w:sz w:val="14"/>
        </w:rPr>
        <w:t> </w:t>
      </w:r>
      <w:r w:rsidRPr="00432725">
        <w:rPr>
          <w:sz w:val="14"/>
        </w:rPr>
        <w:t xml:space="preserve"> The Rise of Sustainability in the Corporate Governance Debate</w:t>
      </w:r>
    </w:p>
    <w:p w14:paraId="7A521297" w14:textId="77777777" w:rsidR="009358EB" w:rsidRPr="00432725" w:rsidRDefault="009358EB" w:rsidP="009358EB">
      <w:pPr>
        <w:rPr>
          <w:sz w:val="14"/>
        </w:rPr>
      </w:pPr>
      <w:r w:rsidRPr="00432725">
        <w:rPr>
          <w:sz w:val="14"/>
        </w:rPr>
        <w:t xml:space="preserve">In the last decades, mainly </w:t>
      </w:r>
      <w:r w:rsidRPr="00110D9A">
        <w:rPr>
          <w:rStyle w:val="StyleUnderline"/>
        </w:rPr>
        <w:t>due to</w:t>
      </w:r>
      <w:r w:rsidRPr="00110D9A">
        <w:rPr>
          <w:sz w:val="14"/>
        </w:rPr>
        <w:t xml:space="preserve"> the </w:t>
      </w:r>
      <w:r w:rsidRPr="00110D9A">
        <w:rPr>
          <w:rStyle w:val="StyleUnderline"/>
        </w:rPr>
        <w:t xml:space="preserve">global </w:t>
      </w:r>
      <w:r w:rsidRPr="00110D9A">
        <w:rPr>
          <w:rStyle w:val="Emphasis"/>
        </w:rPr>
        <w:t>economic</w:t>
      </w:r>
      <w:r w:rsidRPr="00110D9A">
        <w:rPr>
          <w:rStyle w:val="StyleUnderline"/>
        </w:rPr>
        <w:t xml:space="preserve"> and </w:t>
      </w:r>
      <w:r w:rsidRPr="00110D9A">
        <w:rPr>
          <w:rStyle w:val="Emphasis"/>
        </w:rPr>
        <w:t>financial crisis</w:t>
      </w:r>
      <w:r w:rsidRPr="00432725">
        <w:rPr>
          <w:sz w:val="14"/>
        </w:rPr>
        <w:t xml:space="preserve">, </w:t>
      </w:r>
      <w:r w:rsidRPr="006636E0">
        <w:rPr>
          <w:rStyle w:val="StyleUnderline"/>
        </w:rPr>
        <w:t>increased</w:t>
      </w:r>
      <w:r w:rsidRPr="00432725">
        <w:rPr>
          <w:sz w:val="14"/>
        </w:rPr>
        <w:t xml:space="preserve"> </w:t>
      </w:r>
      <w:r w:rsidRPr="006636E0">
        <w:rPr>
          <w:rStyle w:val="Emphasis"/>
        </w:rPr>
        <w:t>inequality</w:t>
      </w:r>
      <w:r w:rsidRPr="00432725">
        <w:rPr>
          <w:sz w:val="14"/>
        </w:rPr>
        <w:t xml:space="preserve">, </w:t>
      </w:r>
      <w:r w:rsidRPr="006636E0">
        <w:rPr>
          <w:rStyle w:val="Emphasis"/>
        </w:rPr>
        <w:t>corporate scandals</w:t>
      </w:r>
      <w:r w:rsidRPr="00432725">
        <w:rPr>
          <w:sz w:val="14"/>
        </w:rPr>
        <w:t xml:space="preserve">, </w:t>
      </w:r>
      <w:r w:rsidRPr="006636E0">
        <w:rPr>
          <w:rStyle w:val="StyleUnderline"/>
        </w:rPr>
        <w:t>and the rise of awareness on climate change and breach of planetary boundaries40</w:t>
      </w:r>
      <w:r w:rsidRPr="00432725">
        <w:rPr>
          <w:sz w:val="14"/>
        </w:rPr>
        <w:t xml:space="preserve"> </w:t>
      </w:r>
      <w:r w:rsidRPr="006636E0">
        <w:rPr>
          <w:rStyle w:val="StyleUnderline"/>
        </w:rPr>
        <w:t>risks</w:t>
      </w:r>
      <w:r w:rsidRPr="00432725">
        <w:rPr>
          <w:sz w:val="14"/>
        </w:rPr>
        <w:t xml:space="preserve">,41 a </w:t>
      </w:r>
      <w:r w:rsidRPr="00110D9A">
        <w:rPr>
          <w:rStyle w:val="StyleUnderline"/>
          <w:highlight w:val="cyan"/>
        </w:rPr>
        <w:t>profound reconsideration</w:t>
      </w:r>
      <w:r w:rsidRPr="006636E0">
        <w:rPr>
          <w:rStyle w:val="StyleUnderline"/>
        </w:rPr>
        <w:t xml:space="preserve"> of the validity of the shareholder primacy model</w:t>
      </w:r>
      <w:r w:rsidRPr="00432725">
        <w:rPr>
          <w:sz w:val="14"/>
        </w:rPr>
        <w:t xml:space="preserve"> and the current economy and the capitalist system </w:t>
      </w:r>
      <w:r w:rsidRPr="00110D9A">
        <w:rPr>
          <w:rStyle w:val="StyleUnderline"/>
          <w:highlight w:val="cyan"/>
        </w:rPr>
        <w:t>has begun,</w:t>
      </w:r>
      <w:r w:rsidRPr="00432725">
        <w:rPr>
          <w:sz w:val="14"/>
        </w:rPr>
        <w:t xml:space="preserve"> apparently slowing down this convergence toward shareholder primacy42 and </w:t>
      </w:r>
      <w:r w:rsidRPr="00110D9A">
        <w:rPr>
          <w:rStyle w:val="StyleUnderline"/>
          <w:highlight w:val="cyan"/>
        </w:rPr>
        <w:t>pointing to the need for</w:t>
      </w:r>
      <w:r w:rsidRPr="006636E0">
        <w:rPr>
          <w:rStyle w:val="StyleUnderline"/>
        </w:rPr>
        <w:t xml:space="preserve"> a</w:t>
      </w:r>
      <w:r w:rsidRPr="00432725">
        <w:rPr>
          <w:sz w:val="14"/>
        </w:rPr>
        <w:t xml:space="preserve"> new stakeholder or </w:t>
      </w:r>
      <w:r w:rsidRPr="006636E0">
        <w:rPr>
          <w:rStyle w:val="Emphasis"/>
        </w:rPr>
        <w:t>“</w:t>
      </w:r>
      <w:r w:rsidRPr="00110D9A">
        <w:rPr>
          <w:rStyle w:val="Emphasis"/>
          <w:highlight w:val="cyan"/>
        </w:rPr>
        <w:t>responsible capitalism</w:t>
      </w:r>
      <w:r w:rsidRPr="00432725">
        <w:rPr>
          <w:sz w:val="14"/>
        </w:rPr>
        <w:t xml:space="preserve">,” </w:t>
      </w:r>
      <w:r w:rsidRPr="00110D9A">
        <w:rPr>
          <w:rStyle w:val="StyleUnderline"/>
          <w:highlight w:val="cyan"/>
        </w:rPr>
        <w:t>in which businesses produce</w:t>
      </w:r>
      <w:r w:rsidRPr="00432725">
        <w:rPr>
          <w:sz w:val="14"/>
        </w:rPr>
        <w:t xml:space="preserve"> profit not as an end in itself but as a by-product for creating </w:t>
      </w:r>
      <w:r w:rsidRPr="00110D9A">
        <w:rPr>
          <w:rStyle w:val="StyleUnderline"/>
          <w:highlight w:val="cyan"/>
        </w:rPr>
        <w:t>value</w:t>
      </w:r>
      <w:r w:rsidRPr="006636E0">
        <w:rPr>
          <w:rStyle w:val="StyleUnderline"/>
        </w:rPr>
        <w:t xml:space="preserve"> for society</w:t>
      </w:r>
      <w:r w:rsidRPr="00432725">
        <w:rPr>
          <w:sz w:val="14"/>
        </w:rPr>
        <w:t xml:space="preserve"> as a whole.43</w:t>
      </w:r>
    </w:p>
    <w:p w14:paraId="39A024C4" w14:textId="77777777" w:rsidR="009358EB" w:rsidRPr="00432725" w:rsidRDefault="009358EB" w:rsidP="009358EB">
      <w:pPr>
        <w:rPr>
          <w:sz w:val="14"/>
        </w:rPr>
      </w:pPr>
      <w:r w:rsidRPr="00432725">
        <w:rPr>
          <w:sz w:val="14"/>
        </w:rPr>
        <w:t xml:space="preserve">Thus, the convergence toward shareholder primacy did not actually materialize at the “end of the history of corporate law,” intended as a high degree of uniformity and </w:t>
      </w:r>
      <w:proofErr w:type="gramStart"/>
      <w:r w:rsidRPr="00432725">
        <w:rPr>
          <w:sz w:val="14"/>
        </w:rPr>
        <w:t>general consensus</w:t>
      </w:r>
      <w:proofErr w:type="gramEnd"/>
      <w:r w:rsidRPr="00432725">
        <w:rPr>
          <w:sz w:val="14"/>
        </w:rPr>
        <w:t xml:space="preserve"> on the dominance of a </w:t>
      </w:r>
      <w:proofErr w:type="spellStart"/>
      <w:r w:rsidRPr="00432725">
        <w:rPr>
          <w:sz w:val="14"/>
        </w:rPr>
        <w:t>shareholdercentered</w:t>
      </w:r>
      <w:proofErr w:type="spellEnd"/>
      <w:r w:rsidRPr="00432725">
        <w:rPr>
          <w:sz w:val="14"/>
        </w:rPr>
        <w:t xml:space="preserve"> ideology.44 What we are facing instead is at least a new chapter in the history of corporate law, demonstrating that it is still evolving.</w:t>
      </w:r>
    </w:p>
    <w:p w14:paraId="4FAF3B0F" w14:textId="77777777" w:rsidR="009358EB" w:rsidRPr="00432725" w:rsidRDefault="009358EB" w:rsidP="009358EB">
      <w:pPr>
        <w:rPr>
          <w:sz w:val="14"/>
        </w:rPr>
      </w:pPr>
      <w:r w:rsidRPr="00432725">
        <w:rPr>
          <w:sz w:val="14"/>
        </w:rPr>
        <w:t xml:space="preserve">It is a new chapter in which we continue to see a certain level of convergence among countries belonging to different legal traditions, but this slowly emerging convergence is in the attempt to move away from the ideology of shareholder primacy as it has been understood so far45 (even in the enlightened perspective),46 toward new paradigms (such as “shareholder welfare maximization”)47 inspired by </w:t>
      </w:r>
      <w:r w:rsidRPr="006636E0">
        <w:rPr>
          <w:rStyle w:val="StyleUnderline"/>
        </w:rPr>
        <w:t>a</w:t>
      </w:r>
      <w:r w:rsidRPr="00432725">
        <w:rPr>
          <w:sz w:val="14"/>
        </w:rPr>
        <w:t xml:space="preserve"> “</w:t>
      </w:r>
      <w:r w:rsidRPr="006636E0">
        <w:rPr>
          <w:rStyle w:val="StyleUnderline"/>
        </w:rPr>
        <w:t>philanthropic approach</w:t>
      </w:r>
      <w:r w:rsidRPr="00432725">
        <w:rPr>
          <w:sz w:val="14"/>
        </w:rPr>
        <w:t xml:space="preserve">” and </w:t>
      </w:r>
      <w:r w:rsidRPr="00110D9A">
        <w:rPr>
          <w:rStyle w:val="StyleUnderline"/>
          <w:highlight w:val="cyan"/>
        </w:rPr>
        <w:t>rooted in</w:t>
      </w:r>
      <w:r w:rsidRPr="006636E0">
        <w:rPr>
          <w:rStyle w:val="StyleUnderline"/>
        </w:rPr>
        <w:t xml:space="preserve"> </w:t>
      </w:r>
      <w:r w:rsidRPr="00432725">
        <w:rPr>
          <w:sz w:val="14"/>
        </w:rPr>
        <w:t xml:space="preserve">the existence in reality of </w:t>
      </w:r>
      <w:r w:rsidRPr="00110D9A">
        <w:rPr>
          <w:rStyle w:val="Emphasis"/>
          <w:highlight w:val="cyan"/>
        </w:rPr>
        <w:t>prosocial</w:t>
      </w:r>
      <w:r w:rsidRPr="006636E0">
        <w:rPr>
          <w:rStyle w:val="Emphasis"/>
        </w:rPr>
        <w:t xml:space="preserve"> human </w:t>
      </w:r>
      <w:r w:rsidRPr="00110D9A">
        <w:rPr>
          <w:rStyle w:val="Emphasis"/>
          <w:highlight w:val="cyan"/>
        </w:rPr>
        <w:t>behavior</w:t>
      </w:r>
      <w:r w:rsidRPr="00432725">
        <w:rPr>
          <w:sz w:val="14"/>
        </w:rPr>
        <w:t xml:space="preserve">48 </w:t>
      </w:r>
      <w:r w:rsidRPr="00110D9A">
        <w:rPr>
          <w:rStyle w:val="StyleUnderline"/>
          <w:highlight w:val="cyan"/>
        </w:rPr>
        <w:t>and</w:t>
      </w:r>
      <w:r w:rsidRPr="00432725">
        <w:rPr>
          <w:sz w:val="14"/>
        </w:rPr>
        <w:t xml:space="preserve"> in the now inescapable concept of “</w:t>
      </w:r>
      <w:r w:rsidRPr="00110D9A">
        <w:rPr>
          <w:rStyle w:val="Emphasis"/>
          <w:highlight w:val="cyan"/>
        </w:rPr>
        <w:t>sustainable development</w:t>
      </w:r>
      <w:r w:rsidRPr="00432725">
        <w:rPr>
          <w:sz w:val="14"/>
        </w:rPr>
        <w:t>,” which is at the heart of the political agenda of international organizations and governments around the world.</w:t>
      </w:r>
    </w:p>
    <w:p w14:paraId="10798FB6" w14:textId="77777777" w:rsidR="009358EB" w:rsidRPr="00432725" w:rsidRDefault="009358EB" w:rsidP="009358EB">
      <w:pPr>
        <w:rPr>
          <w:sz w:val="14"/>
        </w:rPr>
      </w:pPr>
      <w:r w:rsidRPr="00432725">
        <w:rPr>
          <w:sz w:val="14"/>
        </w:rPr>
        <w:t>As of today, the definitions of sustainability vary by scale and context of application.49 This is especially true when one looks at the legal concept of sustainability. It was born within the context of the international community and brought to the center stage by the Brundtland Report (Our Common Future) of 1987, which described it as “development that meets the needs of the present without compromising the ability of future generations to meet their own needs.”50</w:t>
      </w:r>
    </w:p>
    <w:p w14:paraId="228AE3C1" w14:textId="77777777" w:rsidR="009358EB" w:rsidRPr="00432725" w:rsidRDefault="009358EB" w:rsidP="009358EB">
      <w:pPr>
        <w:rPr>
          <w:sz w:val="14"/>
        </w:rPr>
      </w:pPr>
      <w:r w:rsidRPr="00432725">
        <w:rPr>
          <w:sz w:val="14"/>
        </w:rPr>
        <w:t>It then evolved further through the extensive work of the United Nations, up to the adoption of the 2030 Agenda for Sustainable Development and its SDGs.51 While it initially embodied a set of obligations addressed to States and focused mainly on environmental protection, today, it is based on the interconnection between the economic, environmental, and social dimensions and targets not only States but also private stakeholders.</w:t>
      </w:r>
    </w:p>
    <w:p w14:paraId="45502427" w14:textId="77777777" w:rsidR="009358EB" w:rsidRPr="00432725" w:rsidRDefault="009358EB" w:rsidP="009358EB">
      <w:pPr>
        <w:rPr>
          <w:sz w:val="14"/>
        </w:rPr>
      </w:pPr>
      <w:r w:rsidRPr="00432725">
        <w:rPr>
          <w:sz w:val="14"/>
        </w:rPr>
        <w:t>As a consequence, we are witnessing a “transformation” of the legal concept of sustainability: from a general principle of public international law,52 providing obligations governing States’ conduct, to a principle shaping specific rules of private law and, in particular, rules aimed at guiding private companies’ behavior.53 Indeed, a multilevel sources system comprising international and domestic soft and hard law currently imposes various sustainability-related obligations upon companies and their directors. Sustainability has inspired specific rules of domestic company law. It has permeated national and international guidelines, ethical and self-regulatory codes, and corporate governance and stewardship codes of several countries,54 prompting questions about the need for directors to fulfill their duties through a philanthropic approach.</w:t>
      </w:r>
    </w:p>
    <w:p w14:paraId="2E87B91F" w14:textId="77777777" w:rsidR="009358EB" w:rsidRPr="00432725" w:rsidRDefault="009358EB" w:rsidP="009358EB">
      <w:pPr>
        <w:rPr>
          <w:sz w:val="14"/>
        </w:rPr>
      </w:pPr>
      <w:r w:rsidRPr="00432725">
        <w:rPr>
          <w:sz w:val="14"/>
        </w:rPr>
        <w:t xml:space="preserve">Therefore, </w:t>
      </w:r>
      <w:r w:rsidRPr="006636E0">
        <w:rPr>
          <w:rStyle w:val="StyleUnderline"/>
        </w:rPr>
        <w:t>the issue of sustainability has taken center stage in the debate on corporate governance</w:t>
      </w:r>
      <w:r w:rsidRPr="00432725">
        <w:rPr>
          <w:sz w:val="14"/>
        </w:rPr>
        <w:t xml:space="preserve">55 of business companies, and discussions on the managerial and legal concept of “corporate purpose,” </w:t>
      </w:r>
      <w:r w:rsidRPr="006636E0">
        <w:rPr>
          <w:rStyle w:val="StyleUnderline"/>
        </w:rPr>
        <w:t>as well as on the content of directors’ duties</w:t>
      </w:r>
      <w:r w:rsidRPr="00432725">
        <w:rPr>
          <w:sz w:val="14"/>
        </w:rPr>
        <w:t>, have intensified among business and legal scholars,56 especially in Western legal tradition countries.57</w:t>
      </w:r>
    </w:p>
    <w:p w14:paraId="27D5A2A5" w14:textId="77777777" w:rsidR="009358EB" w:rsidRPr="00432725" w:rsidRDefault="009358EB" w:rsidP="009358EB">
      <w:pPr>
        <w:rPr>
          <w:sz w:val="14"/>
        </w:rPr>
      </w:pPr>
      <w:r w:rsidRPr="00432725">
        <w:rPr>
          <w:sz w:val="14"/>
        </w:rPr>
        <w:t>As mentioned above, in addition to the social and economic rethinking of the capitalist system, this debate has also been fueled by several legal factors. Among them, on the one hand, recent international and domestic legislative and regulatory framework developments aimed at tackling environmental and social challenges and giving legal shape to the concept of corporate purpose.58 On the other hand, the pressure to reinterpret the content of directors’ fiduciary duties in terms of sustainability arises from different drivers.</w:t>
      </w:r>
    </w:p>
    <w:p w14:paraId="49CD5940" w14:textId="77777777" w:rsidR="009358EB" w:rsidRPr="00432725" w:rsidRDefault="009358EB" w:rsidP="009358EB">
      <w:pPr>
        <w:rPr>
          <w:sz w:val="6"/>
          <w:szCs w:val="6"/>
        </w:rPr>
      </w:pPr>
      <w:r w:rsidRPr="001C6430">
        <w:rPr>
          <w:sz w:val="6"/>
          <w:szCs w:val="6"/>
        </w:rPr>
        <w:t>4</w:t>
      </w:r>
      <w:r w:rsidRPr="001C6430">
        <w:rPr>
          <w:sz w:val="6"/>
          <w:szCs w:val="6"/>
        </w:rPr>
        <w:t> </w:t>
      </w:r>
      <w:r w:rsidRPr="001C6430">
        <w:rPr>
          <w:sz w:val="6"/>
          <w:szCs w:val="6"/>
        </w:rPr>
        <w:t xml:space="preserve"> Legislative and Regulatory Framework Developments The debate on corporate purpose and sustainable corporate governance has been powered by recent legislative and regulatory framework developments aimed at tackling environmental and social challenges. Among them, the most relevant in terms of their impact on corporate governance and directors’ duties are (</w:t>
      </w:r>
      <w:proofErr w:type="spellStart"/>
      <w:r w:rsidRPr="001C6430">
        <w:rPr>
          <w:sz w:val="6"/>
          <w:szCs w:val="6"/>
        </w:rPr>
        <w:t>i</w:t>
      </w:r>
      <w:proofErr w:type="spellEnd"/>
      <w:r w:rsidRPr="001C6430">
        <w:rPr>
          <w:sz w:val="6"/>
          <w:szCs w:val="6"/>
        </w:rPr>
        <w:t xml:space="preserve">) the growth of sustainability reporting and disclosure requirements, (ii) the new generation of supply chain due diligence laws, and (iii) the birth of hybrid entities for purpose-driven organization,59 and in particular dual-purpose companies, i.e., companies characterized by a “dual” or “blended” purpose, profit-making and the public benefit (reduction of negative externalities and creation of a positive </w:t>
      </w:r>
      <w:r w:rsidRPr="001C6430">
        <w:rPr>
          <w:sz w:val="6"/>
          <w:szCs w:val="6"/>
        </w:rPr>
        <w:lastRenderedPageBreak/>
        <w:t>impact on the environment and society through their business activity). 4.1</w:t>
      </w:r>
      <w:r w:rsidRPr="001C6430">
        <w:rPr>
          <w:sz w:val="6"/>
          <w:szCs w:val="6"/>
        </w:rPr>
        <w:t> </w:t>
      </w:r>
      <w:r w:rsidRPr="001C6430">
        <w:rPr>
          <w:sz w:val="6"/>
          <w:szCs w:val="6"/>
        </w:rPr>
        <w:t xml:space="preserve"> Sustainability Reporting and Disclosure Requirements In recent years, sustainability reporting and disclosure requirements have moved from the domain of corporate voluntary self-regulation to mandatory legal obligations prescribing the use of specific standards. The main aim of this shift is to promote transparency on companies’ impacts and improve comparability between companies’ sustainability information. To that end, with national laws, several harmonization initiatives of sustainability-related reporting standards have been developed at the international and regional levels.60 Examples are the increasing number of countries mandating the alignment of climate risk disclosures with the recommendations of the Task Force on Climate-related Financial Disclosures (TCFD),61 like the U.K.;62 the adoption of the International Sustainability Disclosure Standards (IFRS SDS) elaborated by the International Sustainability Standards Board (ISSB) in June 2023;63 or the birth of the European Union Sustainability Reporting Standards (ESRS) developed by the European Financial Reporting Advisory Group (EFRAG).64 In particular, taking a look at the European Union, which is the leading actor in setting the rules for the transition to a sustainable economy, the shift from voluntary to mandatory sustainability reporting and disclosure has resulted first in the 2014 Directive on Non-Financial Reporting (NFRD),65 imposing on certain large public-interest companies66 reporting requirements on sustainability-related matters on a “comply or explain” basis. In the following years, other regulations were enacted, such as the Regulation on Sustainability-related Disclosure in the Financial Services Sector (SFDR),67 the Taxonomy Regulation on the establishment of a framework to facilitate sustainable investment decisions and tackle greenwashing,68 and finally, the 2022 Corporate Sustainability Reporting Directive (CSRD).69 The latter replaced the 2014 NFRD to ensure the reporting of reliable and comparable sustainability information to investors and other stakeholders. The main objectives of CSRD are: (</w:t>
      </w:r>
      <w:proofErr w:type="spellStart"/>
      <w:r w:rsidRPr="001C6430">
        <w:rPr>
          <w:sz w:val="6"/>
          <w:szCs w:val="6"/>
        </w:rPr>
        <w:t>i</w:t>
      </w:r>
      <w:proofErr w:type="spellEnd"/>
      <w:r w:rsidRPr="001C6430">
        <w:rPr>
          <w:sz w:val="6"/>
          <w:szCs w:val="6"/>
        </w:rPr>
        <w:t>) to extend the scope of reporting requirements of non-financial information to all large undertakings (whether listed or not)70 and all undertakings with securities listed on EU regulated markets (except listed micro-enterprises),71 (ii) to require an assurance of the sustainability information reported through a limited audit (related to compliance with the directive requirements and the applicable reporting standards) carried out by statutory auditors or audit firms, or by Member States’ authorized independent assurance services providers; and (iii) to assure the comparability of non-financial information ending flexibility72 in reporting methods and introducing detailed and standardized mandatory reporting standards based on the “double materiality” principle,73 i.e., the abovementioned EU Sustainability Reporting Standards (ESRS) drafted by EFRAG.74 Although the CSRD and other mandatory sustainability disclosure requirements provided in other jurisdictions are expected to significantly improve sustainability-related disclosure, they are usually not underpinned by any substantial obligation to consider sustainability issues in the decision-making process. Besides transparency improvement, their goal is to push companies to do it, but from the ex-post perspective of disclosure requirements. They only indirectly regulate companies’ behavior. Given that limit, other initiatives in company law are needed to influence and entirely legitimate directors’ philanthropic behavior in decision-making. In the European Union, for example, the Commission launched complementary initiatives in the field of company law to tackle the problem from an ex-ante perspective, which led to the recent Directive on Corporate Sustainability Due Diligence (CSDDD) imposing supply chain due diligence obligations. 4.2</w:t>
      </w:r>
      <w:r w:rsidRPr="001C6430">
        <w:rPr>
          <w:sz w:val="6"/>
          <w:szCs w:val="6"/>
        </w:rPr>
        <w:t> </w:t>
      </w:r>
      <w:r w:rsidRPr="001C6430">
        <w:rPr>
          <w:sz w:val="6"/>
          <w:szCs w:val="6"/>
        </w:rPr>
        <w:t xml:space="preserve"> Supply Chain Due Diligence Legislations In recent years, a similar shift from voluntary initiatives to mandatory requirements has taken place in the context of supply chain due diligence.75 After a first generation of issue-specific statutes protecting specific industry sectors or areas of human rights through disclosure requirements, a new generation of more comprehensive statutes has been enacted, providing general protection against violations of human rights and environmental damages through disclosure and substantive oversight obligations. These statutes are characterized by extraterritorial application and, thus, a potential global impact. Among the various domestic sector-specific laws addressing supply chain due diligence, it is worth mentioning, e.g., statutes regulating child labor, such as the 2019 Dutch Child Labor Due Diligence Law,76 mixed statutes like the Swiss due diligence and transparency law providing obligations about minerals and metals from conflict-affected areas and child labor,77 and statutes requiring companies to make disclosures regarding their general efforts to eradicate slavery and human trafficking from their supply chain.78 California was the first state to enact a statute in the field of “modern slavery,” the 2010 Transparency in Supply Chains Act.79 It requires large retailers and manufacturers80 doing business in California to disclose their efforts to eradicate slavery and human trafficking from their direct supply chains. The law compels businesses to make the disclosures81 even if they are not active in safeguarding their supply chains. As for enforcement, the Attorney General has the exclusive authority and may file a civil action for injunctive relief. Besides the California law, probably the most famous example of modern slavery legislation is the UK 2015 Modern Slavery Act82 that establishes an independent Anti-Slavery Commissioner and contains provisions to prevent modern slavery and protect the victims.83 It requires large commercial organizations84 to publish an annual statement setting out the steps they take to prevent modern slavery in their business and their supply chains.85 The act only provides for a disclosure obligation; companies under the scope must produce the statement even if they have not adopted any procedure to oversee their supply chain, without this leading to the application of any sanction. The non-compliance with disclosure requirements can lead to a civil proceeding for injunction relief initiated by the Secretary of State. However, the greatest deterrent is the reputational risk arising from non-compliance with the Act. A similar modern slavery statute was approved in Australia in 2018,86 while other jurisdictions are considering its introduction.87 The primary examples of the second generation of statutes designed for a more general and comprehensive protection of human rights and the environment are the 2017 French Duty of Vigilance Law88 and the 2021 German Act on Corporate Due Diligence Obligations in Supply Chains,89 but the latter has a more limited scope as a specific civil liability hypothesis is not provided for. The French Duty of Vigilance90 imposes a duty of vigilance on certain large French companies91 to establish and effectively implement a “vigilance plan” developed with the company’s stakeholders that includes reasonable due diligence measures to identify risks and prevent serious violations of human rights and fundamental freedoms, as well as adverse environmental impacts, resulting from the company’s activities, the activities of the companies that it directly or indirectly controls,92 and the activities of subcontractors or suppliers with which it has an “established commercial relationship,”93 if these activities are linked to that relationship. The law, thus, limits the scope of a company’s liability based on the nature of the relationship. The reference is to subcontractors and suppliers with an established commercial relationship with the company. Under French law, the concept has been defined by courts in the different context of the protection of commercial parties in the event of abrupt termination of established commercial relationships.94 In particular, an established commercial relationship exists when it is continuous, stable, and habitual, and when the parties can reasonably anticipate a certain continuity of business flow in the future with their business partner. If a company fails to establish a vigilance plan, any person with a justified interest in </w:t>
      </w:r>
      <w:proofErr w:type="gramStart"/>
      <w:r w:rsidRPr="001C6430">
        <w:rPr>
          <w:sz w:val="6"/>
          <w:szCs w:val="6"/>
        </w:rPr>
        <w:t>taking action</w:t>
      </w:r>
      <w:proofErr w:type="gramEnd"/>
      <w:r w:rsidRPr="001C6430">
        <w:rPr>
          <w:sz w:val="6"/>
          <w:szCs w:val="6"/>
        </w:rPr>
        <w:t xml:space="preserve"> (e.g., a non-governmental organization, trade union, or affected populations) may give it formal notice to comply with its obligations. After three months from the notice, the competent court may, at the request of any person who can prove an interest in taking action, order it to comply with the requirements of the law subject to a daily fine for delay where appropriate (</w:t>
      </w:r>
      <w:proofErr w:type="spellStart"/>
      <w:r w:rsidRPr="001C6430">
        <w:rPr>
          <w:sz w:val="6"/>
          <w:szCs w:val="6"/>
        </w:rPr>
        <w:t>astreinte</w:t>
      </w:r>
      <w:proofErr w:type="spellEnd"/>
      <w:r w:rsidRPr="001C6430">
        <w:rPr>
          <w:sz w:val="6"/>
          <w:szCs w:val="6"/>
        </w:rPr>
        <w:t xml:space="preserve">).95 Moreover, if the company violates the vigilance law it can be held liable for compensatory damages under tort law in case of a breach of its obligations.96 The company’s obligation is not an obligation of result since the parent company cannot have operational control over its subsidiaries and their economic partners and is only bound by a reasonable duty of vigilance.97 The German Federal Act on Corporate Due Diligence Obligations in Supply Chains98 was enacted a few years later, in 2021, and entered into force in January 2023. It applies to all enterprises (regardless of their legal form) that have at least 1000 employees and have their central administration, principal place of business, administrative headquarters, statutory seat, or a branch office99 in Germany. The law imposes on </w:t>
      </w:r>
      <w:proofErr w:type="gramStart"/>
      <w:r w:rsidRPr="001C6430">
        <w:rPr>
          <w:sz w:val="6"/>
          <w:szCs w:val="6"/>
        </w:rPr>
        <w:t>companies</w:t>
      </w:r>
      <w:proofErr w:type="gramEnd"/>
      <w:r w:rsidRPr="001C6430">
        <w:rPr>
          <w:sz w:val="6"/>
          <w:szCs w:val="6"/>
        </w:rPr>
        <w:t xml:space="preserve"> due diligence obligations (through a </w:t>
      </w:r>
      <w:proofErr w:type="spellStart"/>
      <w:r w:rsidRPr="001C6430">
        <w:rPr>
          <w:sz w:val="6"/>
          <w:szCs w:val="6"/>
        </w:rPr>
        <w:t>besteffort</w:t>
      </w:r>
      <w:proofErr w:type="spellEnd"/>
      <w:r w:rsidRPr="001C6430">
        <w:rPr>
          <w:sz w:val="6"/>
          <w:szCs w:val="6"/>
        </w:rPr>
        <w:t xml:space="preserve"> standard) to protect human rights and the environment throughout the supply chain, requiring the establishment of a risk management system and the setup of policies to identify, prevent, or minimize the risks of human rights violations and environmental damages arising from the company’s activities and the activities of direct contractual partners. For indirect suppliers, liability only occurs if the company has substantiated knowledge of any violation perpetrated by them. Moreover, reporting obligations on the due diligence measures adopted are provided for. The enforcement is attributed to a public authority, the German Federal Office for Economic Affairs and Export Control (</w:t>
      </w:r>
      <w:proofErr w:type="spellStart"/>
      <w:r w:rsidRPr="001C6430">
        <w:rPr>
          <w:sz w:val="6"/>
          <w:szCs w:val="6"/>
        </w:rPr>
        <w:t>Bundesamt</w:t>
      </w:r>
      <w:proofErr w:type="spellEnd"/>
      <w:r w:rsidRPr="001C6430">
        <w:rPr>
          <w:sz w:val="6"/>
          <w:szCs w:val="6"/>
        </w:rPr>
        <w:t xml:space="preserve"> für </w:t>
      </w:r>
      <w:proofErr w:type="spellStart"/>
      <w:r w:rsidRPr="001C6430">
        <w:rPr>
          <w:sz w:val="6"/>
          <w:szCs w:val="6"/>
        </w:rPr>
        <w:t>Wirtschaft</w:t>
      </w:r>
      <w:proofErr w:type="spellEnd"/>
      <w:r w:rsidRPr="001C6430">
        <w:rPr>
          <w:sz w:val="6"/>
          <w:szCs w:val="6"/>
        </w:rPr>
        <w:t xml:space="preserve"> und </w:t>
      </w:r>
      <w:proofErr w:type="spellStart"/>
      <w:r w:rsidRPr="001C6430">
        <w:rPr>
          <w:sz w:val="6"/>
          <w:szCs w:val="6"/>
        </w:rPr>
        <w:t>Ausfuhrkontrolle</w:t>
      </w:r>
      <w:proofErr w:type="spellEnd"/>
      <w:r w:rsidRPr="001C6430">
        <w:rPr>
          <w:sz w:val="6"/>
          <w:szCs w:val="6"/>
        </w:rPr>
        <w:t>), with supervisory powers. It can initiate regulatory infringement proceedings, demand companies to take action to fulfill their obligations, impose financial penalties (up to 800,000 Euros, or up to 2% of annual global turnover for companies with a yearly turnover of more than 400 million Euros), and exclude them from public contract awards for up to three years. As for private enforcement, the company’s internal complaints mechanisms must be established. Nevertheless, the act does not provide a specific additional civil liability hypothesis besides applying the existing ordinary tort liability provisions.100 Discussions and proposals for mandatory human rights and environmental due diligence laws have also been initiated in other countries, but the crucial development in this field is the recent approval of the European Union Directive on Corporate Sustainability Due Diligence (CSDDD).101 Over the past years, the European Union has already adopted binding legislation to spread sustainable business practices across the supply chain in sectors traditionally worst affected by human rights violations and environmental harms, like timber102 and minerals.103 Recently, the emergence of more general due diligence legislation in several Member States has given rise to the need to harmonize the laws in this field, aligning them with international standards on due diligence104 and ensuring a level playing field within the EU internal market to avoid distortions of competition. In 2020, as part of the European Green Deal and according to Action 10 of the Action Plan on Financing Sustainable Growth,105 the EU Commission launched and published a study on due diligence requirements throughout the supply chain,106 and on February 2022, the European Commission announced a proposal for a directive on Corporate Sustainability Due Diligence (CSDDD).107 The inter-institutional discussions on the proposed directive have been going on for months. Notwithstanding the provisional agreement reached in December 2023, criticism related to the extension of due diligence liability, the possible costs and administrative extra-burden for companies (especially SMEs), together with disagreement on the scope of application, and the concern about the potential loss of competitiveness of European companies led to a stalemate in its adoption until a revised lighter version than the original proposal was finally approved on May 2024 and published in the Official Journal of the European Union in July 2024.108 The CSDDD regulates two main areas: (</w:t>
      </w:r>
      <w:proofErr w:type="spellStart"/>
      <w:r w:rsidRPr="001C6430">
        <w:rPr>
          <w:sz w:val="6"/>
          <w:szCs w:val="6"/>
        </w:rPr>
        <w:t>i</w:t>
      </w:r>
      <w:proofErr w:type="spellEnd"/>
      <w:r w:rsidRPr="001C6430">
        <w:rPr>
          <w:sz w:val="6"/>
          <w:szCs w:val="6"/>
        </w:rPr>
        <w:t>) supply chain due diligence obligations; and (ii) climate change obligations. As for supply chain due diligence, the directive requires European and foreign large companies under the scope (now restricted to companies with more than 1,000 employees – not applicable to foreign companies – and a net worldwide turnover of more than EUR 450 million for two consecutive financial years; and to the ultimate parent company109 of a group that reaches the thresholds)110 to implement and integrate into the company’s policies and risk management systems plans and strategies (developed through effective engagement with stakeholders)111 to identify and assess, monitor, prevent, mitigate, end, or minimize112 actual or potential human rights and environmental adverse impacts113 arising from the companies’ operations, those of their subsidiaries114 and business partners in their chain of activities.115 An annual report on due diligence activities shall be provided.116 Companies are not required to guarantee in all circumstances that adverse impacts will be avoided; they have an “obligation of means” not an “obligation of results.” Their duty is to take all the appropriate measures to achieve due diligence’s objectives by effectively addressing adverse impacts, which are proportionate with the degree of severity and the likelihood of the adverse impact.117 As for climate change obligations, which also impact directors’ activity, the aim was to incorporate the European Green Deal goals into the daily governance of large companies operating in Europe. The Directive requires to adopt and put into effect a climate change transition plan118 to ensure (through best efforts) that the business model and strategy are compatible with the transition to a sustainable economy and with limiting global warming to 1.5°C, in line with the Paris Agreement119 and climate neutrality targets of European Climate Law.120 The plan is updated annually and describes the progress the company has made toward achieving its targets. In case of breach of Directive’s rules, both public and private enforcement mechanisms are provided. The public enforcement system is based on the oversight of national and European networks of supervisory authorities, which may impose penalties (up to 5% of the company’s net worldwide turnover) on companies breaching the Directive’s rules.121 Supervisory authorities will also oversee the adoption and design of the climate change transition plan. The private enforcement system is based on complaints and notification mechanisms122 and notably on a specific hypothesis of civil liability for companies violating their due diligence duties. A company, indeed, can be held liable for damages123 to a natural or legal person caused by the company’s intentional or negligent noncompliance with key provisions of the Directive to prevent, mitigate, end, or minimize the identified adverse impacts arising from the companies’ operations, those of their subsidiaries, and business partners in their chain of activities. However, a company cannot be held liable if the damage was caused solely by its business partners in its chain of activities. Victims have the right to full compensation for the damage that occurred in accordance with applicable national law. The CSDDD can be considered a further development in the EU harmonized legislative framework because it tries to complement and overcome the limits of CSRD (which only indirectly regulates companies’ behavior through disclosure requirements), tackling the problem of unsustainable practices from an ex-ante perspective, through rules directly affecting companies’ activities, decision-making, risk management, and liability regimes. From a general perspective, the main effect of the new supply chain due diligence regulations, like the European one, is to make companies internalize their suppliers’ externalities, becoming responsible for their behavior in the event of a breach of vigilance duties. This results in expanding the firm’s boundaries (in terms of directors’ obligations and civil liability) beyond the legal ones (e.g., linked to ownership rights124 or the chain of control)125 and beyond the limits traditionally identified by twentieth-century economic theories (related to the costs of the two methods of coordination, markets, and management hierarchies).126 The firm’s boundaries, and thus the responsibility and oversight function of the directors, seem nowadays to move along with sustainability requirements provided by the law, regulations, or the company agreement (like in the case of dual-purpose companies), thus embracing a philanthropic approach. 4.3</w:t>
      </w:r>
      <w:r w:rsidRPr="001C6430">
        <w:rPr>
          <w:sz w:val="6"/>
          <w:szCs w:val="6"/>
        </w:rPr>
        <w:t> </w:t>
      </w:r>
      <w:r w:rsidRPr="001C6430">
        <w:rPr>
          <w:sz w:val="6"/>
          <w:szCs w:val="6"/>
        </w:rPr>
        <w:t xml:space="preserve"> The Development of Dual-Purpose Companies Along with reforms generally directed at business companies (even though usually mainly directed at large or listed companies), specific reforms provided for the introduction of alternative and optional legal entities for purpose-driven organizations. Due to the general cultural and legal dominance of shareholder primacy, the past few decades have seen the proliferation of new hybrid legal entities to support businesses in addressing social and environmental objectives. Among them, the most widespread model is that of the dual-purpose company, which originated in the U.S. with the benefit corporation. Benefit corporations are for-profit corporations whose purpose, in addition to producing profits, is to reduce negative externalities and generate a positive impact on the environment, society, the workers, and the community in which they operate. They differ from traditional business corporations in entity purpose, directors’ accountability, and transparency, but not in taxation. The first benefit corporation statute passed in Maryland in 2010. Currently, about 40127 US jurisdictions have passed statutes, the majority of which are inspired by the Model Benefit Corporation Legislation,128 while Delaware introduced its own slightly different statute in 2013 with the Public Benefit Corporation Act.129 The benefit corporation was transplanted in Italy in 2015130 with the introduction of “</w:t>
      </w:r>
      <w:proofErr w:type="spellStart"/>
      <w:r w:rsidRPr="001C6430">
        <w:rPr>
          <w:sz w:val="6"/>
          <w:szCs w:val="6"/>
        </w:rPr>
        <w:t>società</w:t>
      </w:r>
      <w:proofErr w:type="spellEnd"/>
      <w:r w:rsidRPr="001C6430">
        <w:rPr>
          <w:sz w:val="6"/>
          <w:szCs w:val="6"/>
        </w:rPr>
        <w:t xml:space="preserve"> benefit.”131 It allows the internalization of social and environmental objectives (“</w:t>
      </w:r>
      <w:proofErr w:type="spellStart"/>
      <w:r w:rsidRPr="001C6430">
        <w:rPr>
          <w:sz w:val="6"/>
          <w:szCs w:val="6"/>
        </w:rPr>
        <w:t>beneficio</w:t>
      </w:r>
      <w:proofErr w:type="spellEnd"/>
      <w:r w:rsidRPr="001C6430">
        <w:rPr>
          <w:sz w:val="6"/>
          <w:szCs w:val="6"/>
        </w:rPr>
        <w:t xml:space="preserve"> </w:t>
      </w:r>
      <w:proofErr w:type="spellStart"/>
      <w:r w:rsidRPr="001C6430">
        <w:rPr>
          <w:sz w:val="6"/>
          <w:szCs w:val="6"/>
        </w:rPr>
        <w:t>comune</w:t>
      </w:r>
      <w:proofErr w:type="spellEnd"/>
      <w:r w:rsidRPr="001C6430">
        <w:rPr>
          <w:sz w:val="6"/>
          <w:szCs w:val="6"/>
        </w:rPr>
        <w:t>”) in the articles of association, making them legally binding for the directors, who must manage the company in a responsible, sustainable, and transparent manner, balancing the financial interests of the shareholders, the interests of other stakeholders, and the specific public benefit(s) identified in the company agreement. A similar dual-purpose company structure has been introduced in other European countries, like Spain and France, while a proposal is pending in Switzerland.</w:t>
      </w:r>
      <w:proofErr w:type="gramStart"/>
      <w:r w:rsidRPr="001C6430">
        <w:rPr>
          <w:sz w:val="6"/>
          <w:szCs w:val="6"/>
        </w:rPr>
        <w:t>132 In particular, in</w:t>
      </w:r>
      <w:proofErr w:type="gramEnd"/>
      <w:r w:rsidRPr="001C6430">
        <w:rPr>
          <w:sz w:val="6"/>
          <w:szCs w:val="6"/>
        </w:rPr>
        <w:t xml:space="preserve"> September 2022, the “</w:t>
      </w:r>
      <w:proofErr w:type="spellStart"/>
      <w:r w:rsidRPr="001C6430">
        <w:rPr>
          <w:sz w:val="6"/>
          <w:szCs w:val="6"/>
        </w:rPr>
        <w:t>sociedades</w:t>
      </w:r>
      <w:proofErr w:type="spellEnd"/>
      <w:r w:rsidRPr="001C6430">
        <w:rPr>
          <w:sz w:val="6"/>
          <w:szCs w:val="6"/>
        </w:rPr>
        <w:t xml:space="preserve"> de </w:t>
      </w:r>
      <w:proofErr w:type="spellStart"/>
      <w:r w:rsidRPr="001C6430">
        <w:rPr>
          <w:sz w:val="6"/>
          <w:szCs w:val="6"/>
        </w:rPr>
        <w:t>beneficio</w:t>
      </w:r>
      <w:proofErr w:type="spellEnd"/>
      <w:r w:rsidRPr="001C6430">
        <w:rPr>
          <w:sz w:val="6"/>
          <w:szCs w:val="6"/>
        </w:rPr>
        <w:t xml:space="preserve"> e </w:t>
      </w:r>
      <w:proofErr w:type="spellStart"/>
      <w:r w:rsidRPr="001C6430">
        <w:rPr>
          <w:sz w:val="6"/>
          <w:szCs w:val="6"/>
        </w:rPr>
        <w:t>interés</w:t>
      </w:r>
      <w:proofErr w:type="spellEnd"/>
      <w:r w:rsidRPr="001C6430">
        <w:rPr>
          <w:sz w:val="6"/>
          <w:szCs w:val="6"/>
        </w:rPr>
        <w:t xml:space="preserve"> común”133 were introduced in Spain, but the detailed regulations have yet to be approved. In France, the Loi </w:t>
      </w:r>
      <w:proofErr w:type="spellStart"/>
      <w:r w:rsidRPr="001C6430">
        <w:rPr>
          <w:sz w:val="6"/>
          <w:szCs w:val="6"/>
        </w:rPr>
        <w:t>Pacte</w:t>
      </w:r>
      <w:proofErr w:type="spellEnd"/>
      <w:r w:rsidRPr="001C6430">
        <w:rPr>
          <w:sz w:val="6"/>
          <w:szCs w:val="6"/>
        </w:rPr>
        <w:t xml:space="preserve"> of 2019 regulated an optional dual-purpose legal form, the “société à mission,” close to the US benefit corporation but characterized by different governance features to control the purpose. It allows a for-profit company to incorporate into the articles of association, together with the raison d’être, one or more social and/or environmental objectives that it wishes to pursue in the framework of its activity,134 which must be considered in the management of the company and monitored by a new dedicated internal body, the “</w:t>
      </w:r>
      <w:proofErr w:type="spellStart"/>
      <w:r w:rsidRPr="001C6430">
        <w:rPr>
          <w:sz w:val="6"/>
          <w:szCs w:val="6"/>
        </w:rPr>
        <w:t>comité</w:t>
      </w:r>
      <w:proofErr w:type="spellEnd"/>
      <w:r w:rsidRPr="001C6430">
        <w:rPr>
          <w:sz w:val="6"/>
          <w:szCs w:val="6"/>
        </w:rPr>
        <w:t xml:space="preserve"> de mission” (or “</w:t>
      </w:r>
      <w:proofErr w:type="spellStart"/>
      <w:r w:rsidRPr="001C6430">
        <w:rPr>
          <w:sz w:val="6"/>
          <w:szCs w:val="6"/>
        </w:rPr>
        <w:t>référent</w:t>
      </w:r>
      <w:proofErr w:type="spellEnd"/>
      <w:r w:rsidRPr="001C6430">
        <w:rPr>
          <w:sz w:val="6"/>
          <w:szCs w:val="6"/>
        </w:rPr>
        <w:t xml:space="preserve"> de mission” for companies with less than 50 employees).135 Looking at the existing European regulations from a comparative law perspective, it is possible to observe a general convergence on the main features of dual-purpose companies. In particular, the main convergences are related to: </w:t>
      </w:r>
      <w:proofErr w:type="spellStart"/>
      <w:r w:rsidRPr="001C6430">
        <w:rPr>
          <w:sz w:val="6"/>
          <w:szCs w:val="6"/>
        </w:rPr>
        <w:t>i</w:t>
      </w:r>
      <w:proofErr w:type="spellEnd"/>
      <w:r w:rsidRPr="001C6430">
        <w:rPr>
          <w:sz w:val="6"/>
          <w:szCs w:val="6"/>
        </w:rPr>
        <w:t xml:space="preserve">) Dual-purpose clause: the requirement to have a dual-purpose clause in the articles of association combining profit-making and the pursuit of a public benefit (general sustainable behavior and/or special objectives).136 Usually, the law does not clearly specify how these different interests should be prioritized, giving directors a large degree of flexibility in this respect, which may be reduced through specific indications in the bylaws. Furthermore, dissenters’ rights for shareholders who oppose the transition to or from the hybrid status are not specifically regulated, but usually, the law requires a special majority vote in case of fundamental changes to the entity purpose clause, such as for the introduction or deletion of the for-benefit mission. ii) Fiduciary duties: directors are required to consider or balance the impact of their decisions not only on the company and the shareholders but also on other stakeholders (workers, customers, communities, suppliers, and the environment) and the pursuit of the public benefit/s indicated in the company agreement137. However, directors generally do not owe fiduciary duties to beneficiaries of the public benefit/s, and it is doubtful whether third parties can start a claim for damages arising from the failure to pursue the for-benefit mission. Thus, directors are typically protected from claims of external beneficiaries; only shareholders have standing to bring derivative suits alleging the breach of fiduciary duties or the violations of the duty to pursue the public benefit/s. iii) Transparency requirements: the need to publish an annual report (the </w:t>
      </w:r>
      <w:proofErr w:type="spellStart"/>
      <w:r w:rsidRPr="001C6430">
        <w:rPr>
          <w:sz w:val="6"/>
          <w:szCs w:val="6"/>
        </w:rPr>
        <w:t>socalled</w:t>
      </w:r>
      <w:proofErr w:type="spellEnd"/>
      <w:r w:rsidRPr="001C6430">
        <w:rPr>
          <w:sz w:val="6"/>
          <w:szCs w:val="6"/>
        </w:rPr>
        <w:t xml:space="preserve"> “impact report”) on the company’s social and environmental performance (produced by the board of directors or by a specially dedicated committee), combined with a form of external control (e.g., requiring the use of a third-party standard to assess the company’s impact,138 or a certification of the report by an independent third-party organization).139 Furthermore, statutes can require filing the annual impact report with a state administrative office and provide penalties for failing to deliver the report. iv) Enforcement mechanisms: mainly based on private (ordinary action for breach of directors’ fiduciary duties)140 and public enforcement (different forms of public control over dual-purpose companies entrusted to various public bodies,141 or the public prosecutor and interested third parties).142 A system of internal control can be added to these mechanisms, providing for a specific company body to oversee the pursuit of public benefit purposes, such as the </w:t>
      </w:r>
      <w:proofErr w:type="spellStart"/>
      <w:r w:rsidRPr="001C6430">
        <w:rPr>
          <w:sz w:val="6"/>
          <w:szCs w:val="6"/>
        </w:rPr>
        <w:t>comité</w:t>
      </w:r>
      <w:proofErr w:type="spellEnd"/>
      <w:r w:rsidRPr="001C6430">
        <w:rPr>
          <w:sz w:val="6"/>
          <w:szCs w:val="6"/>
        </w:rPr>
        <w:t xml:space="preserve"> de mission in France.143 v) Absence of tax incentives: dual-purpose companies are taxed as ordinary for-profit companies. The most innovative aspect of this new model is that it not only allows but requires directors to </w:t>
      </w:r>
      <w:proofErr w:type="gramStart"/>
      <w:r w:rsidRPr="001C6430">
        <w:rPr>
          <w:sz w:val="6"/>
          <w:szCs w:val="6"/>
        </w:rPr>
        <w:t>take into account</w:t>
      </w:r>
      <w:proofErr w:type="gramEnd"/>
      <w:r w:rsidRPr="001C6430">
        <w:rPr>
          <w:sz w:val="6"/>
          <w:szCs w:val="6"/>
        </w:rPr>
        <w:t xml:space="preserve"> social and environmental objectives, which enter the articles of association and the “company interest.” It offers a new paradigm for a regenerative economy, providing a “duty to act” in creating positive externalities and clear accountability and disclosure mechanisms. In particular, the dual-purpose company model allows the internalization – legally binding for both the corporation and the directors – of environmental and social objectives within the corporate purpose clause and imposes an internal limit on the dynamic of the maximization of shareholders’ value, rephrasing the guiding principles of directors’ discretionary activity in a philanthropic perspective. 5</w:t>
      </w:r>
      <w:r w:rsidRPr="001C6430">
        <w:rPr>
          <w:sz w:val="6"/>
          <w:szCs w:val="6"/>
        </w:rPr>
        <w:t> </w:t>
      </w:r>
      <w:r w:rsidRPr="001C6430">
        <w:rPr>
          <w:sz w:val="6"/>
          <w:szCs w:val="6"/>
        </w:rPr>
        <w:t xml:space="preserve"> Developments on Directors’ Duties In addition to the reforms mentioned, specific attention has been paid in recent years to the normative content of directors’ duties. According to company law provisions, directors’ duties are generally owed to the “company as a whole,”144 but in practice, following the neoliberal principles that took over between the 1970s and 1980s, this has often been interpreted in such a way as to give priority to the interests of shareholders.145 Besides the novelty introduced by dual-purpose company regulations, the area of directors’ duties has been affected by further developments. Currently, we see an increasing pressure to reinterpret the content of directors’ fiduciary duties in terms of sustainability, requiring them to have a philanthropic approach and </w:t>
      </w:r>
      <w:proofErr w:type="gramStart"/>
      <w:r w:rsidRPr="001C6430">
        <w:rPr>
          <w:sz w:val="6"/>
          <w:szCs w:val="6"/>
        </w:rPr>
        <w:t>take into account</w:t>
      </w:r>
      <w:proofErr w:type="gramEnd"/>
      <w:r w:rsidRPr="001C6430">
        <w:rPr>
          <w:sz w:val="6"/>
          <w:szCs w:val="6"/>
        </w:rPr>
        <w:t xml:space="preserve"> the interests of stakeholders and, more generally, </w:t>
      </w:r>
      <w:proofErr w:type="gramStart"/>
      <w:r w:rsidRPr="001C6430">
        <w:rPr>
          <w:sz w:val="6"/>
          <w:szCs w:val="6"/>
        </w:rPr>
        <w:t>society as a whole</w:t>
      </w:r>
      <w:proofErr w:type="gramEnd"/>
      <w:r w:rsidRPr="001C6430">
        <w:rPr>
          <w:sz w:val="6"/>
          <w:szCs w:val="6"/>
        </w:rPr>
        <w:t xml:space="preserve">. This reinterpretation of their duties has the effect of expanding the board’s legal risk beyond ordinary fiduciary responsibility and tort liability, creating grounds for actions against directors for the breach of their duty of care, diligence, and oversight for violation of existing sustainability obligations and commitments arising from different sources.146 There are several drivers for this trend, but the first indication of this mounting pressure is given by the legislative developments on the issue. It must be stressed that attempts to reform the legislation governing directors’ duties are still limited </w:t>
      </w:r>
      <w:proofErr w:type="gramStart"/>
      <w:r w:rsidRPr="001C6430">
        <w:rPr>
          <w:sz w:val="6"/>
          <w:szCs w:val="6"/>
        </w:rPr>
        <w:t>at the moment</w:t>
      </w:r>
      <w:proofErr w:type="gramEnd"/>
      <w:r w:rsidRPr="001C6430">
        <w:rPr>
          <w:sz w:val="6"/>
          <w:szCs w:val="6"/>
        </w:rPr>
        <w:t xml:space="preserve">, but they are nevertheless significant because they provide an idea of a possible evolution of company law toward new paradigms. Among the main recent legislative activities, it is worth mentioning the 2019 French reform of company law, the UK Better Business Act campaign, and the European Union’s attempt to harmonize fiduciary duties through the European Commission proposal of 2022 for a Corporate Sustainability Due Diligence Directive (CSDDD). In 2019, with the so-called Loi </w:t>
      </w:r>
      <w:proofErr w:type="spellStart"/>
      <w:r w:rsidRPr="001C6430">
        <w:rPr>
          <w:sz w:val="6"/>
          <w:szCs w:val="6"/>
        </w:rPr>
        <w:t>Pacte</w:t>
      </w:r>
      <w:proofErr w:type="spellEnd"/>
      <w:r w:rsidRPr="001C6430">
        <w:rPr>
          <w:sz w:val="6"/>
          <w:szCs w:val="6"/>
        </w:rPr>
        <w:t xml:space="preserve">, 147 France launched a broad reform of corporate law aimed at, among other things, redefining the enterprise and its purpose through the amendment of the Civil and Commercial Codes. The reform, which was drawn up based on the </w:t>
      </w:r>
      <w:proofErr w:type="spellStart"/>
      <w:r w:rsidRPr="001C6430">
        <w:rPr>
          <w:sz w:val="6"/>
          <w:szCs w:val="6"/>
        </w:rPr>
        <w:t>Notat-Senard</w:t>
      </w:r>
      <w:proofErr w:type="spellEnd"/>
      <w:r w:rsidRPr="001C6430">
        <w:rPr>
          <w:sz w:val="6"/>
          <w:szCs w:val="6"/>
        </w:rPr>
        <w:t xml:space="preserve"> Report148 and previous academic studies149 addresses both managerial duties and new optional legal forms with the introduction of the société à mission. As for directors’ duties, the reform amended Article 1833 of the Civil Code150 containing the general provisions shaping the juridical definition of a company, and introduced a new paragraph applicable to all company types provided for by French law, which enshrines the jurisprudential notion of “company interest”151 and expands it in view of sustainability considerations, providing a general obligation for boards to manage the company in the “company interest” (“</w:t>
      </w:r>
      <w:proofErr w:type="spellStart"/>
      <w:r w:rsidRPr="001C6430">
        <w:rPr>
          <w:sz w:val="6"/>
          <w:szCs w:val="6"/>
        </w:rPr>
        <w:t>intérêt</w:t>
      </w:r>
      <w:proofErr w:type="spellEnd"/>
      <w:r w:rsidRPr="001C6430">
        <w:rPr>
          <w:sz w:val="6"/>
          <w:szCs w:val="6"/>
        </w:rPr>
        <w:t xml:space="preserve"> social”), “taking into consideration the social and environmental challenges of its activity.”152 Even though interpretations vary as to the actual relevance of the legislative amendment,153 it can nevertheless be regarded as a step forward in legally providing a new management paradigm where social and environmental dimensions enter the decision-making process, and directors are at least explicitly required to consider them in their activity.154 Moreover, amending article 1835 of the Civil Code, which outlines the basic content of the company articles of incorporation, the reform allowed any company to include and specify in its articles of association (so-called “</w:t>
      </w:r>
      <w:proofErr w:type="spellStart"/>
      <w:r w:rsidRPr="001C6430">
        <w:rPr>
          <w:sz w:val="6"/>
          <w:szCs w:val="6"/>
        </w:rPr>
        <w:t>statuts</w:t>
      </w:r>
      <w:proofErr w:type="spellEnd"/>
      <w:r w:rsidRPr="001C6430">
        <w:rPr>
          <w:sz w:val="6"/>
          <w:szCs w:val="6"/>
        </w:rPr>
        <w:t>”),155 on a voluntary basis, a “raison d’être”156 (literally the “reason for being”), the principles the company is endowed with, that it wants to pursue in its business157 and for the pursuit of which it intends to allocate means (e.g., through investment or innovation strategies).158 The consequence of the French reform is that directors should consider the social and environmental dimensions as well as the raison d’être (if it exists) in setting the strategic direction of the company’s activities.159 As for remedies, it is worth noting that both the infringement of art. 1833 on the extension of the social interest to social and environmental issues, as well as the directors’ duties to consider the raison d’être in the decision-making process, are not grounds for voidness of the company or of the acts or resolutions passed in violation thereof.160 However, if directors fail to take into consideration the raison d’être in the management of the company, they disregard the company’s articles of incorporation, and this may lead to their dismissal by members and justify an action for liability of directors vis-à-vis the company initiated by the company itself or its members.161 In the U.K., a discussion on shareholder primacy was handled during the preparatory work of the 2006 Companies Act reform,162 which codified directors’ fiduciary duties, previously mainly regulated by case law (according to a shareholder-oriented common law duty). In particular, the new Section 172 of the Companies Act 2006 imposes on directors the duty to “promote the success of the company for the benefit of its members as a whole” and introduced the so-called “enlightened shareholder value,” providing that directors have regard to a broad range of interests, balancing the interests of shareholders with other stakeholder interests, including the promotion of environmental, social and governance (ESG) objectives.163 The provision, which captured some aspects of corporate governance pluralist approaches and the long-term perspective, does not represent a substantive change, it does not compel directors to act based on stakeholders’ interests (they are only required to “have regard” to them). Since its enactment, Section 172 has occupied a relevant space in policy and academic discussions in the U.K. and abroad,164 but the mainstream interpretation of the new provision sees the preservation of shareholder primacy as a key principle of UK company law.165 For that reason, to better align the interests of shareholders with those of society and the environment, the Better Business Act campaign was launched in 2021 to amend Section 172 further, providing that the duty of a director is to “advance the purpose of the company” to benefit its members as a whole and the wider society and the environment, having regard to the interests of the stakeholders and reducing or eliminating the harms the company creates, or costs it imposes on them.166 For the European Union, company law harmonization directives do not mention the “success of the company” and have not so far dealt with the definition of “corporate purpose” and the content of directors’ fiduciary duties, a matter primarily left to the competence of the Member States. After the publication of a highly criticized study on Directors’ Duties and Sustainable Corporate Governance,167 an attempt to take a step in this direction has been made with the European Commission’s proposal for a directive on Corporate Sustainability Due Diligence (CSDDD) published in February 2022.168 Apart from supply chain due diligence requirements, its initial aim was also to harmonize some aspects of directors’ duties in European companies, broadening the interests to be taken into consideration by directors in the decision-making process. The original text of the proposal prepared by the European Commission provided in Article 26 a specific duty to put in place and oversee the implementation and integration of due diligence into corporate policies and strategy,169 and in Article 25 a broad duty of care mandating that directors, in fulfilling their duty to act in the best interests of the company, should consider the consequences of their decisions for sustainability matters (including human rights, climate change, and environmental consequences) across the short, medium, and long term. However, the provisions on directors’ duties and a vague provision on the link between directors’ variable remuneration and climate change obligations,170 were removed from the final text approved in May 2024. This, after the withdrawal of the proposal for the Fifth Company Law Directive for the harmonization of the corporate governance framework, stressed once more the general difficulty of the European legislator in taking statutory action in the field of corporate governance and directors’ duties due to the path dependence of Member States. What emerged is that even though the topic of corporate purpose and fiduciary duties has historically been at the center of scholarly debate, in the legislative sphere, no substantial radical reforms can be observed, with the partial exception of the 2019 French reform and the birth of dual-purpose companies in several jurisdictions, which provide for specific directors’ “philanthropic” duties. Nonetheless, other drivers are pushing toward reinterpreting directors’ duties from a philanthropic perspective. Among them are the spread of new voluntary or industry standards contemplating ESG factors that force the company’s board to consider them,171 the growth of ESG-led shareholder activism,172 and the surge of sustainability-related lawsuits. In particular, the use of shareholders’ proposals demanding sustainable practices as a lever to shift away from the shareholder primacy paradigm represents a relevant instrument to hold companies accountable for their externalities and attempt to reshape company action. Indeed, even if these proposals often fall short of majority backing, they can, however, reach a high level of support from shareholders.173 Moreover, the threat of voting against the directors (in particular, against their re-election)174 has reputational consequences that can impact investor confidence and potentially the company’s stock price,175 leading companies and directors to take action. Shareholder activism may also be extended into the courtroom, contributing, together with actions initiated by civil society and non-governmental organizations, to the growth of sustainability-related litigation that can profoundly impact boards of directors. This surge is also enabled by the emergence of ESG, climate, and human rights litigation funds that facilitate access to justice.176 According to data on the Sabin Center’s Climate Change Litigation Databases, since 2015, more than 1,500 climate-related lawsuits have been filed worldwide, but the trend varies widely across countries depending on the roles that courts and litigation play across legal traditions and political systems, as well as on the level of civil society activism177. Most cases are filed in the Global North (especially in the U.S., followed by Australia, the U.K., and the European Union), although an increasing number of cases have been identified in the Global South.178 Moreover, it must be stressed that sustainability-related litigation has had mixed results, both positive and negative, in terms of sustainability outcomes and can operate in opposing directions. For example, it can increase adherence to sustainability practices or to deter such activities. In the case of the U.S., where the politicization of environmental issues has occurred, the ESG backlash is now a growing trend. The common legal grounds for action against corporations are: (</w:t>
      </w:r>
      <w:proofErr w:type="spellStart"/>
      <w:r w:rsidRPr="001C6430">
        <w:rPr>
          <w:sz w:val="6"/>
          <w:szCs w:val="6"/>
        </w:rPr>
        <w:t>i</w:t>
      </w:r>
      <w:proofErr w:type="spellEnd"/>
      <w:r w:rsidRPr="001C6430">
        <w:rPr>
          <w:sz w:val="6"/>
          <w:szCs w:val="6"/>
        </w:rPr>
        <w:t>) tort law and the reinterpretation of the general “duty of care” as giving rise to a corporate duty to cut emissions in compliance with the Paris Agreement or other internationally agreed standards to avoid an adverse impact on the environment and society; (ii) breach of directors’ fiduciary duties and the requirement to integrate sustainability targets and metrics into corporate strategies, board decision-making, and risk oversight; (iii) greenwashing and unsubstantiated or misleading sustainability claims; (iv) failure to adhere to climate regulation or voluntary corporate sustainability commitments; (v) human rights violations; and (vi) breach of sustainability disclosure obligations. Among them, the most relevant for the reconceptualization of directors’ duties from a philanthropic perspective are cases based on the breach of fiduciary duties and tort. The latter indirectly affects the interpretation of directors’ fiduciary duties, implicitly creating a duty to design business strategies in compliance with applicable sustainability and climate international targets. However, while for the area of tort, there are important cases in favor, such as Friends of the Earth Netherlands (</w:t>
      </w:r>
      <w:proofErr w:type="spellStart"/>
      <w:r w:rsidRPr="001C6430">
        <w:rPr>
          <w:sz w:val="6"/>
          <w:szCs w:val="6"/>
        </w:rPr>
        <w:t>Milieudefensie</w:t>
      </w:r>
      <w:proofErr w:type="spellEnd"/>
      <w:r w:rsidRPr="001C6430">
        <w:rPr>
          <w:sz w:val="6"/>
          <w:szCs w:val="6"/>
        </w:rPr>
        <w:t>) v. Royal Dutch Shell, 179 as for directors’ duties, several negative outcomes can be registered, like in ClientEarth v. Shell Plc and Ors and McGaughey &amp; Anor v. Universities Superannuation Scheme Ltd &amp; Ors. 180 Notwithstanding the emerging global convergence toward new governance paradigms sponsored by the international agenda and the legal and societal transnational drivers identified here, the legislative and normative interpretation of the philanthropic duties of directors remains highly uncertain and dependent on a multilayered system of soft law, statutory, and case law rules applicable to the specific case offered by each jurisdiction.</w:t>
      </w:r>
    </w:p>
    <w:p w14:paraId="65E5C6C3" w14:textId="77777777" w:rsidR="009358EB" w:rsidRPr="00432725" w:rsidRDefault="009358EB" w:rsidP="009358EB">
      <w:pPr>
        <w:rPr>
          <w:sz w:val="16"/>
        </w:rPr>
      </w:pPr>
      <w:r w:rsidRPr="00432725">
        <w:rPr>
          <w:sz w:val="16"/>
        </w:rPr>
        <w:t>6</w:t>
      </w:r>
      <w:r w:rsidRPr="00432725">
        <w:rPr>
          <w:sz w:val="16"/>
        </w:rPr>
        <w:t> </w:t>
      </w:r>
      <w:r w:rsidRPr="00432725">
        <w:rPr>
          <w:sz w:val="16"/>
        </w:rPr>
        <w:t xml:space="preserve"> Final Remarks The prevalence of the shareholder primacy doctrine from the 1980s onwards led to the misinterpretation of directors’ duties as only owed to shareholders. It became the theoretical foundation of an era of </w:t>
      </w:r>
      <w:r w:rsidRPr="00432725">
        <w:rPr>
          <w:rStyle w:val="StyleUnderline"/>
        </w:rPr>
        <w:t>short-ter</w:t>
      </w:r>
      <w:r w:rsidRPr="00432725">
        <w:rPr>
          <w:sz w:val="16"/>
        </w:rPr>
        <w:t xml:space="preserve">mism, </w:t>
      </w:r>
      <w:r w:rsidRPr="00432725">
        <w:rPr>
          <w:rStyle w:val="StyleUnderline"/>
        </w:rPr>
        <w:t>excessive risk-taking</w:t>
      </w:r>
      <w:r w:rsidRPr="00432725">
        <w:rPr>
          <w:sz w:val="16"/>
        </w:rPr>
        <w:t xml:space="preserve">, </w:t>
      </w:r>
      <w:r w:rsidRPr="00432725">
        <w:rPr>
          <w:rStyle w:val="StyleUnderline"/>
        </w:rPr>
        <w:t>and unsustainable corporate practices affec</w:t>
      </w:r>
      <w:r w:rsidRPr="00432725">
        <w:rPr>
          <w:sz w:val="16"/>
        </w:rPr>
        <w:t xml:space="preserve">ting the </w:t>
      </w:r>
      <w:r w:rsidRPr="00432725">
        <w:rPr>
          <w:rStyle w:val="Emphasis"/>
        </w:rPr>
        <w:t>environment</w:t>
      </w:r>
      <w:r w:rsidRPr="00432725">
        <w:rPr>
          <w:sz w:val="16"/>
        </w:rPr>
        <w:t xml:space="preserve"> and </w:t>
      </w:r>
      <w:r w:rsidRPr="00432725">
        <w:rPr>
          <w:rStyle w:val="Emphasis"/>
        </w:rPr>
        <w:t>society</w:t>
      </w:r>
      <w:r w:rsidRPr="00432725">
        <w:rPr>
          <w:sz w:val="16"/>
        </w:rPr>
        <w:t xml:space="preserve"> for the sole purpose of maximizing corporate profits and the value for shareholders.</w:t>
      </w:r>
    </w:p>
    <w:p w14:paraId="3B0710DD" w14:textId="77777777" w:rsidR="009358EB" w:rsidRPr="00432725" w:rsidRDefault="009358EB" w:rsidP="009358EB">
      <w:pPr>
        <w:rPr>
          <w:sz w:val="16"/>
        </w:rPr>
      </w:pPr>
      <w:r w:rsidRPr="00432725">
        <w:rPr>
          <w:sz w:val="16"/>
        </w:rPr>
        <w:t>With the issue of sustainability taking center stage in the political agenda and contributing to the design of specific rules guiding private companies’ behavior, the normative content of the directors’ duties is subject to reconsideration.</w:t>
      </w:r>
    </w:p>
    <w:p w14:paraId="191EC8F3" w14:textId="77777777" w:rsidR="009358EB" w:rsidRDefault="009358EB" w:rsidP="009358EB">
      <w:pPr>
        <w:rPr>
          <w:sz w:val="16"/>
        </w:rPr>
      </w:pPr>
      <w:r w:rsidRPr="00432725">
        <w:rPr>
          <w:sz w:val="16"/>
        </w:rPr>
        <w:t xml:space="preserve">The divinization of shareholder primacy has been eroded by </w:t>
      </w:r>
      <w:r w:rsidRPr="00432725">
        <w:rPr>
          <w:rStyle w:val="Emphasis"/>
        </w:rPr>
        <w:t>global financial</w:t>
      </w:r>
      <w:r w:rsidRPr="00432725">
        <w:rPr>
          <w:sz w:val="16"/>
        </w:rPr>
        <w:t xml:space="preserve"> </w:t>
      </w:r>
      <w:r w:rsidRPr="00432725">
        <w:rPr>
          <w:rStyle w:val="StyleUnderline"/>
        </w:rPr>
        <w:t>and</w:t>
      </w:r>
      <w:r w:rsidRPr="00432725">
        <w:rPr>
          <w:sz w:val="16"/>
        </w:rPr>
        <w:t xml:space="preserve"> </w:t>
      </w:r>
      <w:r w:rsidRPr="00432725">
        <w:rPr>
          <w:rStyle w:val="Emphasis"/>
        </w:rPr>
        <w:t>economic crises</w:t>
      </w:r>
      <w:r w:rsidRPr="00432725">
        <w:rPr>
          <w:sz w:val="16"/>
        </w:rPr>
        <w:t xml:space="preserve">, corporate scandals, and climate and nature loss and degradation awareness that affect the economy and society, </w:t>
      </w:r>
      <w:r w:rsidRPr="00432725">
        <w:rPr>
          <w:rStyle w:val="StyleUnderline"/>
        </w:rPr>
        <w:t>leading to financial and societal risks.</w:t>
      </w:r>
      <w:r w:rsidRPr="00432725">
        <w:rPr>
          <w:sz w:val="16"/>
        </w:rPr>
        <w:t xml:space="preserve"> Nowadays, directors are not asked to be pioneers like Prometheus in taking </w:t>
      </w:r>
      <w:r w:rsidRPr="00432725">
        <w:rPr>
          <w:rStyle w:val="StyleUnderline"/>
        </w:rPr>
        <w:t xml:space="preserve">a </w:t>
      </w:r>
      <w:r w:rsidRPr="00110D9A">
        <w:rPr>
          <w:rStyle w:val="StyleUnderline"/>
          <w:highlight w:val="cyan"/>
        </w:rPr>
        <w:t>philanthropic approach</w:t>
      </w:r>
      <w:r w:rsidRPr="00432725">
        <w:rPr>
          <w:rStyle w:val="StyleUnderline"/>
        </w:rPr>
        <w:t xml:space="preserve"> in</w:t>
      </w:r>
      <w:r w:rsidRPr="00432725">
        <w:rPr>
          <w:sz w:val="16"/>
        </w:rPr>
        <w:t xml:space="preserve"> their </w:t>
      </w:r>
      <w:r w:rsidRPr="00432725">
        <w:rPr>
          <w:rStyle w:val="StyleUnderline"/>
        </w:rPr>
        <w:t>decision-making</w:t>
      </w:r>
      <w:r w:rsidRPr="00432725">
        <w:rPr>
          <w:sz w:val="16"/>
        </w:rPr>
        <w:t xml:space="preserve">, which </w:t>
      </w:r>
      <w:r w:rsidRPr="00110D9A">
        <w:rPr>
          <w:rStyle w:val="StyleUnderline"/>
          <w:highlight w:val="cyan"/>
        </w:rPr>
        <w:t xml:space="preserve">is key for </w:t>
      </w:r>
      <w:r w:rsidRPr="00110D9A">
        <w:rPr>
          <w:rStyle w:val="Emphasis"/>
          <w:highlight w:val="cyan"/>
        </w:rPr>
        <w:t>sustainable</w:t>
      </w:r>
      <w:r w:rsidRPr="00432725">
        <w:rPr>
          <w:rStyle w:val="Emphasis"/>
        </w:rPr>
        <w:t xml:space="preserve"> long-term </w:t>
      </w:r>
      <w:r w:rsidRPr="00110D9A">
        <w:rPr>
          <w:rStyle w:val="Emphasis"/>
          <w:highlight w:val="cyan"/>
        </w:rPr>
        <w:t>prosperity</w:t>
      </w:r>
      <w:r w:rsidRPr="00432725">
        <w:rPr>
          <w:sz w:val="16"/>
        </w:rPr>
        <w:t xml:space="preserve"> in the new paradigm of responsible capitalism.</w:t>
      </w:r>
    </w:p>
    <w:p w14:paraId="4D0FE3E0" w14:textId="77777777" w:rsidR="009358EB" w:rsidRPr="00432725" w:rsidRDefault="009358EB" w:rsidP="009358EB">
      <w:pPr>
        <w:rPr>
          <w:sz w:val="16"/>
        </w:rPr>
      </w:pPr>
    </w:p>
    <w:p w14:paraId="75A5DACB" w14:textId="77777777" w:rsidR="009358EB" w:rsidRPr="001F6F39" w:rsidRDefault="009358EB" w:rsidP="009358EB">
      <w:pPr>
        <w:pStyle w:val="Heading4"/>
      </w:pPr>
      <w:r>
        <w:t xml:space="preserve">Otherwise, </w:t>
      </w:r>
      <w:r>
        <w:rPr>
          <w:u w:val="single"/>
        </w:rPr>
        <w:t>extinction</w:t>
      </w:r>
      <w:r>
        <w:t xml:space="preserve"> from </w:t>
      </w:r>
      <w:r>
        <w:rPr>
          <w:u w:val="single"/>
        </w:rPr>
        <w:t>environmental</w:t>
      </w:r>
      <w:r>
        <w:t xml:space="preserve">, </w:t>
      </w:r>
      <w:r>
        <w:rPr>
          <w:u w:val="single"/>
        </w:rPr>
        <w:t>nuclear</w:t>
      </w:r>
      <w:r>
        <w:t xml:space="preserve">, </w:t>
      </w:r>
      <w:r>
        <w:rPr>
          <w:u w:val="single"/>
        </w:rPr>
        <w:t>biological</w:t>
      </w:r>
      <w:r>
        <w:t xml:space="preserve">, and </w:t>
      </w:r>
      <w:r>
        <w:rPr>
          <w:u w:val="single"/>
        </w:rPr>
        <w:t>technological threats</w:t>
      </w:r>
      <w:r>
        <w:t>.</w:t>
      </w:r>
    </w:p>
    <w:p w14:paraId="76C79674" w14:textId="77777777" w:rsidR="009358EB" w:rsidRPr="00A85B41" w:rsidRDefault="009358EB" w:rsidP="009358EB">
      <w:r w:rsidRPr="00A85B41">
        <w:rPr>
          <w:rStyle w:val="Style13ptBold"/>
        </w:rPr>
        <w:t>Coulson-Thomas 25 —</w:t>
      </w:r>
      <w:r>
        <w:t xml:space="preserve"> </w:t>
      </w:r>
      <w:r w:rsidRPr="00A85B41">
        <w:t>Colin Coulson-Thomas was educated at the London School of Economics and at the universities of Aston, Chicago and Southern California. He is Professor of Competitiveness at Luton Business School, Luton University and the National Centre for Competitiveness</w:t>
      </w:r>
      <w:r>
        <w:t xml:space="preserve">. </w:t>
      </w:r>
      <w:r w:rsidRPr="00A85B41">
        <w:t>Coulson-Thomas, Colin. "Value-centric leadership and corporate social responsibility." Effective Executive (Vol 28 Issue 1) (2025).</w:t>
      </w:r>
      <w:r>
        <w:t xml:space="preserve"> //WMK</w:t>
      </w:r>
    </w:p>
    <w:p w14:paraId="61E3D1F4" w14:textId="77777777" w:rsidR="009358EB" w:rsidRPr="001F6F39" w:rsidRDefault="009358EB" w:rsidP="009358EB">
      <w:pPr>
        <w:rPr>
          <w:sz w:val="14"/>
        </w:rPr>
      </w:pPr>
      <w:r w:rsidRPr="001F6F39">
        <w:rPr>
          <w:sz w:val="14"/>
        </w:rPr>
        <w:lastRenderedPageBreak/>
        <w:t xml:space="preserve">Collectively, irrespective of whatever values they espouse, support, or which influence them, </w:t>
      </w:r>
      <w:r w:rsidRPr="00110D9A">
        <w:rPr>
          <w:rStyle w:val="StyleUnderline"/>
          <w:highlight w:val="cyan"/>
        </w:rPr>
        <w:t>leaders</w:t>
      </w:r>
      <w:r w:rsidRPr="001F6F39">
        <w:rPr>
          <w:sz w:val="14"/>
        </w:rPr>
        <w:t xml:space="preserve"> at all levels around the world </w:t>
      </w:r>
      <w:r w:rsidRPr="00A85B41">
        <w:rPr>
          <w:rStyle w:val="StyleUnderline"/>
        </w:rPr>
        <w:t xml:space="preserve">are </w:t>
      </w:r>
      <w:r w:rsidRPr="00110D9A">
        <w:rPr>
          <w:rStyle w:val="StyleUnderline"/>
          <w:highlight w:val="cyan"/>
        </w:rPr>
        <w:t xml:space="preserve">not doing enough to address </w:t>
      </w:r>
      <w:r w:rsidRPr="00110D9A">
        <w:rPr>
          <w:rStyle w:val="Emphasis"/>
          <w:highlight w:val="cyan"/>
        </w:rPr>
        <w:t>existential challenges</w:t>
      </w:r>
      <w:r w:rsidRPr="001F6F39">
        <w:rPr>
          <w:sz w:val="14"/>
        </w:rPr>
        <w:t xml:space="preserve"> that threaten us. </w:t>
      </w:r>
      <w:r w:rsidRPr="00A85B41">
        <w:rPr>
          <w:rStyle w:val="StyleUnderline"/>
        </w:rPr>
        <w:t xml:space="preserve">The increased </w:t>
      </w:r>
      <w:r w:rsidRPr="00A85B41">
        <w:rPr>
          <w:rStyle w:val="Emphasis"/>
        </w:rPr>
        <w:t>risk</w:t>
      </w:r>
      <w:r w:rsidRPr="001F6F39">
        <w:rPr>
          <w:sz w:val="14"/>
        </w:rPr>
        <w:t xml:space="preserve"> to humanity </w:t>
      </w:r>
      <w:r w:rsidRPr="00A85B41">
        <w:rPr>
          <w:rStyle w:val="StyleUnderline"/>
        </w:rPr>
        <w:t xml:space="preserve">from the existential threats of </w:t>
      </w:r>
      <w:r w:rsidRPr="00110D9A">
        <w:rPr>
          <w:rStyle w:val="Emphasis"/>
          <w:highlight w:val="cyan"/>
        </w:rPr>
        <w:t>nuclear, biological, climate change and disruptive tech</w:t>
      </w:r>
      <w:r w:rsidRPr="00A85B41">
        <w:rPr>
          <w:rStyle w:val="Emphasis"/>
        </w:rPr>
        <w:t>nologies</w:t>
      </w:r>
      <w:r w:rsidRPr="001F6F39">
        <w:rPr>
          <w:sz w:val="14"/>
        </w:rPr>
        <w:t xml:space="preserve"> during 2024 </w:t>
      </w:r>
      <w:r w:rsidRPr="00A85B41">
        <w:rPr>
          <w:rStyle w:val="StyleUnderline"/>
        </w:rPr>
        <w:t xml:space="preserve">has </w:t>
      </w:r>
      <w:r w:rsidRPr="00110D9A">
        <w:rPr>
          <w:rStyle w:val="StyleUnderline"/>
          <w:highlight w:val="cyan"/>
        </w:rPr>
        <w:t>caused</w:t>
      </w:r>
      <w:r w:rsidRPr="00A85B41">
        <w:rPr>
          <w:rStyle w:val="StyleUnderline"/>
        </w:rPr>
        <w:t xml:space="preserve"> the</w:t>
      </w:r>
      <w:r w:rsidRPr="001F6F39">
        <w:rPr>
          <w:sz w:val="14"/>
        </w:rPr>
        <w:t xml:space="preserve"> </w:t>
      </w:r>
      <w:r w:rsidRPr="00C44D31">
        <w:rPr>
          <w:rStyle w:val="StyleUnderline"/>
          <w:highlight w:val="cyan"/>
        </w:rPr>
        <w:t>B</w:t>
      </w:r>
      <w:r w:rsidRPr="00A85B41">
        <w:rPr>
          <w:rStyle w:val="StyleUnderline"/>
        </w:rPr>
        <w:t xml:space="preserve">ulletin of the </w:t>
      </w:r>
      <w:r w:rsidRPr="00C44D31">
        <w:rPr>
          <w:rStyle w:val="StyleUnderline"/>
          <w:highlight w:val="cyan"/>
        </w:rPr>
        <w:t>A</w:t>
      </w:r>
      <w:r w:rsidRPr="00A85B41">
        <w:rPr>
          <w:rStyle w:val="StyleUnderline"/>
        </w:rPr>
        <w:t xml:space="preserve">tomic </w:t>
      </w:r>
      <w:r w:rsidRPr="00C44D31">
        <w:rPr>
          <w:rStyle w:val="StyleUnderline"/>
          <w:highlight w:val="cyan"/>
        </w:rPr>
        <w:t>S</w:t>
      </w:r>
      <w:r w:rsidRPr="00A85B41">
        <w:rPr>
          <w:rStyle w:val="StyleUnderline"/>
        </w:rPr>
        <w:t xml:space="preserve">cientists (2025) </w:t>
      </w:r>
      <w:r w:rsidRPr="00C44D31">
        <w:rPr>
          <w:rStyle w:val="StyleUnderline"/>
          <w:highlight w:val="cyan"/>
        </w:rPr>
        <w:t>to move</w:t>
      </w:r>
      <w:r w:rsidRPr="00A85B41">
        <w:rPr>
          <w:rStyle w:val="StyleUnderline"/>
        </w:rPr>
        <w:t xml:space="preserve"> its </w:t>
      </w:r>
      <w:r w:rsidRPr="00C44D31">
        <w:rPr>
          <w:rStyle w:val="StyleUnderline"/>
          <w:highlight w:val="cyan"/>
        </w:rPr>
        <w:t>Doomsday Clock</w:t>
      </w:r>
      <w:r w:rsidRPr="001F6F39">
        <w:rPr>
          <w:sz w:val="14"/>
        </w:rPr>
        <w:t xml:space="preserve"> forward </w:t>
      </w:r>
      <w:r w:rsidRPr="00A85B41">
        <w:rPr>
          <w:rStyle w:val="StyleUnderline"/>
        </w:rPr>
        <w:t>to 89 seconds to midnight.</w:t>
      </w:r>
      <w:r w:rsidRPr="001F6F39">
        <w:rPr>
          <w:sz w:val="14"/>
        </w:rPr>
        <w:t xml:space="preserve"> </w:t>
      </w:r>
      <w:r w:rsidRPr="00A85B41">
        <w:rPr>
          <w:rStyle w:val="StyleUnderline"/>
        </w:rPr>
        <w:t xml:space="preserve">Commercial </w:t>
      </w:r>
      <w:r w:rsidRPr="00C44D31">
        <w:rPr>
          <w:rStyle w:val="StyleUnderline"/>
          <w:highlight w:val="cyan"/>
        </w:rPr>
        <w:t xml:space="preserve">companies </w:t>
      </w:r>
      <w:r w:rsidRPr="00C44D31">
        <w:rPr>
          <w:rStyle w:val="StyleUnderline"/>
        </w:rPr>
        <w:t xml:space="preserve">are </w:t>
      </w:r>
      <w:r w:rsidRPr="00C44D31">
        <w:rPr>
          <w:rStyle w:val="StyleUnderline"/>
          <w:highlight w:val="cyan"/>
        </w:rPr>
        <w:t>play</w:t>
      </w:r>
      <w:r w:rsidRPr="00C44D31">
        <w:rPr>
          <w:rStyle w:val="StyleUnderline"/>
        </w:rPr>
        <w:t>ing</w:t>
      </w:r>
      <w:r w:rsidRPr="00C44D31">
        <w:rPr>
          <w:rStyle w:val="StyleUnderline"/>
          <w:highlight w:val="cyan"/>
        </w:rPr>
        <w:t xml:space="preserve"> a</w:t>
      </w:r>
      <w:r w:rsidRPr="001F6F39">
        <w:rPr>
          <w:sz w:val="14"/>
        </w:rPr>
        <w:t xml:space="preserve">n increasingly </w:t>
      </w:r>
      <w:r w:rsidRPr="00C44D31">
        <w:rPr>
          <w:rStyle w:val="Emphasis"/>
          <w:highlight w:val="cyan"/>
        </w:rPr>
        <w:t xml:space="preserve">central role </w:t>
      </w:r>
      <w:r w:rsidRPr="00C44D31">
        <w:rPr>
          <w:rStyle w:val="StyleUnderline"/>
          <w:highlight w:val="cyan"/>
        </w:rPr>
        <w:t>in</w:t>
      </w:r>
      <w:r w:rsidRPr="001F6F39">
        <w:rPr>
          <w:sz w:val="14"/>
        </w:rPr>
        <w:t xml:space="preserve"> </w:t>
      </w:r>
      <w:r w:rsidRPr="00A85B41">
        <w:rPr>
          <w:rStyle w:val="Emphasis"/>
        </w:rPr>
        <w:t>innovations</w:t>
      </w:r>
      <w:r w:rsidRPr="001F6F39">
        <w:rPr>
          <w:sz w:val="14"/>
        </w:rPr>
        <w:t xml:space="preserve">, </w:t>
      </w:r>
      <w:r w:rsidRPr="00C44D31">
        <w:rPr>
          <w:rStyle w:val="Emphasis"/>
          <w:highlight w:val="cyan"/>
        </w:rPr>
        <w:t>developments</w:t>
      </w:r>
      <w:r w:rsidRPr="001F6F39">
        <w:rPr>
          <w:sz w:val="14"/>
        </w:rPr>
        <w:t xml:space="preserve"> </w:t>
      </w:r>
      <w:r w:rsidRPr="00A85B41">
        <w:rPr>
          <w:rStyle w:val="StyleUnderline"/>
        </w:rPr>
        <w:t>and</w:t>
      </w:r>
      <w:r w:rsidRPr="001F6F39">
        <w:rPr>
          <w:sz w:val="14"/>
        </w:rPr>
        <w:t xml:space="preserve"> </w:t>
      </w:r>
      <w:r w:rsidRPr="00A85B41">
        <w:rPr>
          <w:rStyle w:val="Emphasis"/>
        </w:rPr>
        <w:t>demands</w:t>
      </w:r>
      <w:r w:rsidRPr="001F6F39">
        <w:rPr>
          <w:sz w:val="14"/>
        </w:rPr>
        <w:t xml:space="preserve"> </w:t>
      </w:r>
      <w:r w:rsidRPr="00C44D31">
        <w:rPr>
          <w:rStyle w:val="StyleUnderline"/>
          <w:highlight w:val="cyan"/>
        </w:rPr>
        <w:t xml:space="preserve">that are </w:t>
      </w:r>
      <w:proofErr w:type="spellStart"/>
      <w:r w:rsidRPr="00C44D31">
        <w:rPr>
          <w:rStyle w:val="StyleUnderline"/>
          <w:highlight w:val="cyan"/>
        </w:rPr>
        <w:t>fuelling</w:t>
      </w:r>
      <w:proofErr w:type="spellEnd"/>
      <w:r w:rsidRPr="00A85B41">
        <w:rPr>
          <w:rStyle w:val="StyleUnderline"/>
        </w:rPr>
        <w:t xml:space="preserve"> certain</w:t>
      </w:r>
      <w:r w:rsidRPr="001F6F39">
        <w:rPr>
          <w:sz w:val="14"/>
        </w:rPr>
        <w:t xml:space="preserve"> </w:t>
      </w:r>
      <w:r w:rsidRPr="00C44D31">
        <w:rPr>
          <w:rStyle w:val="Emphasis"/>
          <w:highlight w:val="cyan"/>
        </w:rPr>
        <w:t>existential threats</w:t>
      </w:r>
      <w:r w:rsidRPr="001F6F39">
        <w:rPr>
          <w:sz w:val="14"/>
        </w:rPr>
        <w:t xml:space="preserve"> </w:t>
      </w:r>
      <w:r w:rsidRPr="00A85B41">
        <w:rPr>
          <w:rStyle w:val="StyleUnderline"/>
        </w:rPr>
        <w:t>and</w:t>
      </w:r>
      <w:r w:rsidRPr="001F6F39">
        <w:rPr>
          <w:sz w:val="14"/>
        </w:rPr>
        <w:t xml:space="preserve"> possible </w:t>
      </w:r>
      <w:r w:rsidRPr="00A85B41">
        <w:rPr>
          <w:rStyle w:val="Emphasis"/>
        </w:rPr>
        <w:t>counters</w:t>
      </w:r>
      <w:r w:rsidRPr="001F6F39">
        <w:rPr>
          <w:sz w:val="14"/>
        </w:rPr>
        <w:t>. This article considers issues that corporate directors and boards might wish to explore to rebuild trust and ensure that CSR and other corporate policies better address contemporary global risks and threats and achieve more socially and environmentally responsible outcomes (WEF, 2025c).</w:t>
      </w:r>
    </w:p>
    <w:p w14:paraId="7BFA7A8B" w14:textId="77777777" w:rsidR="009358EB" w:rsidRPr="001F6F39" w:rsidRDefault="009358EB" w:rsidP="009358EB">
      <w:pPr>
        <w:rPr>
          <w:sz w:val="14"/>
        </w:rPr>
      </w:pPr>
      <w:r w:rsidRPr="001F6F39">
        <w:rPr>
          <w:sz w:val="14"/>
        </w:rPr>
        <w:t>Global Challenges, Risks and Existential Threats</w:t>
      </w:r>
    </w:p>
    <w:p w14:paraId="533C1ED5" w14:textId="77777777" w:rsidR="009358EB" w:rsidRPr="001F6F39" w:rsidRDefault="009358EB" w:rsidP="009358EB">
      <w:pPr>
        <w:rPr>
          <w:sz w:val="14"/>
        </w:rPr>
      </w:pPr>
      <w:r w:rsidRPr="001F6F39">
        <w:rPr>
          <w:sz w:val="14"/>
        </w:rPr>
        <w:t>Falling levels of trust and pessimism might be expected, given the external challenges that many people now face (Edelman, 2025; WEF 2025c &amp; d). The World Economic Forum’s (</w:t>
      </w:r>
      <w:r w:rsidRPr="00A85B41">
        <w:rPr>
          <w:rStyle w:val="StyleUnderline"/>
        </w:rPr>
        <w:t>WEF</w:t>
      </w:r>
      <w:r w:rsidRPr="001F6F39">
        <w:rPr>
          <w:sz w:val="14"/>
        </w:rPr>
        <w:t xml:space="preserve">) Global </w:t>
      </w:r>
      <w:r w:rsidRPr="00A85B41">
        <w:rPr>
          <w:rStyle w:val="StyleUnderline"/>
        </w:rPr>
        <w:t>Risks Report</w:t>
      </w:r>
      <w:r w:rsidRPr="001F6F39">
        <w:rPr>
          <w:sz w:val="14"/>
        </w:rPr>
        <w:t xml:space="preserve"> 2025 “</w:t>
      </w:r>
      <w:r w:rsidRPr="00A85B41">
        <w:rPr>
          <w:rStyle w:val="StyleUnderline"/>
        </w:rPr>
        <w:t xml:space="preserve">reveals an increasingly </w:t>
      </w:r>
      <w:r w:rsidRPr="00C44D31">
        <w:rPr>
          <w:rStyle w:val="StyleUnderline"/>
          <w:highlight w:val="cyan"/>
        </w:rPr>
        <w:t>fractured global landscape</w:t>
      </w:r>
      <w:r w:rsidRPr="00A85B41">
        <w:rPr>
          <w:rStyle w:val="StyleUnderline"/>
        </w:rPr>
        <w:t xml:space="preserve">, where </w:t>
      </w:r>
      <w:r w:rsidRPr="00C44D31">
        <w:rPr>
          <w:rStyle w:val="StyleUnderline"/>
          <w:highlight w:val="cyan"/>
        </w:rPr>
        <w:t>escalating</w:t>
      </w:r>
      <w:r w:rsidRPr="00A85B41">
        <w:rPr>
          <w:rStyle w:val="StyleUnderline"/>
        </w:rPr>
        <w:t xml:space="preserve"> </w:t>
      </w:r>
      <w:r w:rsidRPr="00C44D31">
        <w:rPr>
          <w:rStyle w:val="Emphasis"/>
          <w:highlight w:val="cyan"/>
        </w:rPr>
        <w:t>geopolitical</w:t>
      </w:r>
      <w:r w:rsidRPr="00C44D31">
        <w:rPr>
          <w:sz w:val="14"/>
          <w:highlight w:val="cyan"/>
        </w:rPr>
        <w:t>,</w:t>
      </w:r>
      <w:r w:rsidRPr="001F6F39">
        <w:rPr>
          <w:sz w:val="14"/>
        </w:rPr>
        <w:t xml:space="preserve"> </w:t>
      </w:r>
      <w:r w:rsidRPr="00C44D31">
        <w:rPr>
          <w:rStyle w:val="Emphasis"/>
          <w:highlight w:val="cyan"/>
        </w:rPr>
        <w:t>environmental</w:t>
      </w:r>
      <w:r w:rsidRPr="00C44D31">
        <w:rPr>
          <w:sz w:val="14"/>
          <w:highlight w:val="cyan"/>
        </w:rPr>
        <w:t xml:space="preserve">, </w:t>
      </w:r>
      <w:r w:rsidRPr="00C44D31">
        <w:rPr>
          <w:rStyle w:val="Emphasis"/>
          <w:highlight w:val="cyan"/>
        </w:rPr>
        <w:t>societal</w:t>
      </w:r>
      <w:r w:rsidRPr="00C44D31">
        <w:rPr>
          <w:sz w:val="14"/>
          <w:highlight w:val="cyan"/>
        </w:rPr>
        <w:t xml:space="preserve"> </w:t>
      </w:r>
      <w:r w:rsidRPr="00C44D31">
        <w:rPr>
          <w:rStyle w:val="StyleUnderline"/>
          <w:highlight w:val="cyan"/>
        </w:rPr>
        <w:t xml:space="preserve">and </w:t>
      </w:r>
      <w:r w:rsidRPr="00C44D31">
        <w:rPr>
          <w:rStyle w:val="Emphasis"/>
          <w:highlight w:val="cyan"/>
        </w:rPr>
        <w:t>tech</w:t>
      </w:r>
      <w:r w:rsidRPr="00A85B41">
        <w:rPr>
          <w:rStyle w:val="Emphasis"/>
        </w:rPr>
        <w:t xml:space="preserve">nological </w:t>
      </w:r>
      <w:r w:rsidRPr="00C44D31">
        <w:rPr>
          <w:rStyle w:val="Emphasis"/>
          <w:highlight w:val="cyan"/>
        </w:rPr>
        <w:t>challenges</w:t>
      </w:r>
      <w:r w:rsidRPr="00C44D31">
        <w:rPr>
          <w:sz w:val="14"/>
          <w:highlight w:val="cyan"/>
        </w:rPr>
        <w:t xml:space="preserve"> </w:t>
      </w:r>
      <w:r w:rsidRPr="00C44D31">
        <w:rPr>
          <w:rStyle w:val="StyleUnderline"/>
          <w:highlight w:val="cyan"/>
        </w:rPr>
        <w:t>threaten stability</w:t>
      </w:r>
      <w:r w:rsidRPr="00A85B41">
        <w:rPr>
          <w:rStyle w:val="StyleUnderline"/>
        </w:rPr>
        <w:t xml:space="preserve"> and progress</w:t>
      </w:r>
      <w:r w:rsidRPr="001F6F39">
        <w:rPr>
          <w:sz w:val="14"/>
        </w:rPr>
        <w:t>” (WEF, 2025c). A “Global risk” is defined by the WEF as “the possibility of the occurrence of an event or condition that, if it occurs, would negatively impact a significant proportion of global GDP, population or natural resources” (WEF, 2025c &amp; d).</w:t>
      </w:r>
      <w:r w:rsidRPr="00A85B41">
        <w:rPr>
          <w:rStyle w:val="StyleUnderline"/>
        </w:rPr>
        <w:t xml:space="preserve">The </w:t>
      </w:r>
      <w:r w:rsidRPr="00C44D31">
        <w:rPr>
          <w:rStyle w:val="StyleUnderline"/>
          <w:highlight w:val="cyan"/>
        </w:rPr>
        <w:t>future of humanity</w:t>
      </w:r>
      <w:r w:rsidRPr="00A85B41">
        <w:rPr>
          <w:rStyle w:val="StyleUnderline"/>
        </w:rPr>
        <w:t xml:space="preserve"> could be </w:t>
      </w:r>
      <w:r w:rsidRPr="00C44D31">
        <w:rPr>
          <w:rStyle w:val="StyleUnderline"/>
          <w:highlight w:val="cyan"/>
        </w:rPr>
        <w:t xml:space="preserve">now at </w:t>
      </w:r>
      <w:r w:rsidRPr="00C44D31">
        <w:rPr>
          <w:rStyle w:val="Emphasis"/>
          <w:highlight w:val="cyan"/>
        </w:rPr>
        <w:t>stake</w:t>
      </w:r>
      <w:r w:rsidRPr="001F6F39">
        <w:rPr>
          <w:sz w:val="14"/>
        </w:rPr>
        <w:t xml:space="preserve"> </w:t>
      </w:r>
      <w:r w:rsidRPr="00A85B41">
        <w:rPr>
          <w:rStyle w:val="StyleUnderline"/>
        </w:rPr>
        <w:t>in the face o</w:t>
      </w:r>
      <w:r w:rsidRPr="001F6F39">
        <w:rPr>
          <w:sz w:val="14"/>
        </w:rPr>
        <w:t xml:space="preserve">f multiple risks and </w:t>
      </w:r>
      <w:r w:rsidRPr="00A85B41">
        <w:rPr>
          <w:rStyle w:val="Emphasis"/>
        </w:rPr>
        <w:t>existential threats</w:t>
      </w:r>
      <w:r w:rsidRPr="001F6F39">
        <w:rPr>
          <w:sz w:val="14"/>
        </w:rPr>
        <w:t xml:space="preserve">, which suggests survival should rank more highly as a value and shared goal (Ord, 2021; </w:t>
      </w:r>
      <w:proofErr w:type="spellStart"/>
      <w:r w:rsidRPr="001F6F39">
        <w:rPr>
          <w:sz w:val="14"/>
        </w:rPr>
        <w:t>CoulsonThomas</w:t>
      </w:r>
      <w:proofErr w:type="spellEnd"/>
      <w:r w:rsidRPr="001F6F39">
        <w:rPr>
          <w:sz w:val="14"/>
        </w:rPr>
        <w:t>, 2025; WEF, 2025c). Whether required collective responses occur may depend in part on whether leadership values associated with collaboration and cooperation gain ground.</w:t>
      </w:r>
    </w:p>
    <w:p w14:paraId="4477A047" w14:textId="77777777" w:rsidR="009358EB" w:rsidRPr="001F6F39" w:rsidRDefault="009358EB" w:rsidP="009358EB">
      <w:pPr>
        <w:rPr>
          <w:sz w:val="14"/>
        </w:rPr>
      </w:pPr>
      <w:r w:rsidRPr="001F6F39">
        <w:rPr>
          <w:sz w:val="14"/>
        </w:rPr>
        <w:t xml:space="preserve">According to the WEF </w:t>
      </w:r>
      <w:r w:rsidRPr="00D21EC1">
        <w:rPr>
          <w:rStyle w:val="StyleUnderline"/>
        </w:rPr>
        <w:t xml:space="preserve">the outlook for environmental risks </w:t>
      </w:r>
      <w:r w:rsidRPr="001F6F39">
        <w:rPr>
          <w:sz w:val="14"/>
        </w:rPr>
        <w:t xml:space="preserve">over the next decade </w:t>
      </w:r>
      <w:r w:rsidRPr="00D21EC1">
        <w:rPr>
          <w:rStyle w:val="StyleUnderline"/>
        </w:rPr>
        <w:t>is alarming</w:t>
      </w:r>
      <w:r w:rsidRPr="001F6F39">
        <w:rPr>
          <w:sz w:val="14"/>
        </w:rPr>
        <w:t xml:space="preserve">, with the top four risks in terms of severity of impact all being environmental (WEF, 2025b). Almost </w:t>
      </w:r>
      <w:r w:rsidRPr="00C44D31">
        <w:rPr>
          <w:rStyle w:val="StyleUnderline"/>
          <w:highlight w:val="cyan"/>
        </w:rPr>
        <w:t>all people</w:t>
      </w:r>
      <w:r w:rsidRPr="00C44D31">
        <w:rPr>
          <w:sz w:val="14"/>
        </w:rPr>
        <w:t>,</w:t>
      </w:r>
      <w:r w:rsidRPr="001F6F39">
        <w:rPr>
          <w:sz w:val="14"/>
        </w:rPr>
        <w:t xml:space="preserve"> their families, lifestyles and livelihoods </w:t>
      </w:r>
      <w:r w:rsidRPr="00C44D31">
        <w:rPr>
          <w:rStyle w:val="StyleUnderline"/>
          <w:highlight w:val="cyan"/>
        </w:rPr>
        <w:t>will be affected</w:t>
      </w:r>
      <w:r w:rsidRPr="001F6F39">
        <w:rPr>
          <w:sz w:val="14"/>
        </w:rPr>
        <w:t xml:space="preserve"> in some way </w:t>
      </w:r>
      <w:r w:rsidRPr="00C44D31">
        <w:rPr>
          <w:rStyle w:val="StyleUnderline"/>
          <w:highlight w:val="cyan"/>
        </w:rPr>
        <w:t>by climate</w:t>
      </w:r>
      <w:r w:rsidRPr="00D21EC1">
        <w:rPr>
          <w:rStyle w:val="StyleUnderline"/>
        </w:rPr>
        <w:t xml:space="preserve"> change</w:t>
      </w:r>
      <w:r w:rsidRPr="001F6F39">
        <w:rPr>
          <w:sz w:val="14"/>
        </w:rPr>
        <w:t xml:space="preserve"> in the years ahead (Lustgarten, 2024). </w:t>
      </w:r>
      <w:r w:rsidRPr="00C44D31">
        <w:rPr>
          <w:rStyle w:val="StyleUnderline"/>
          <w:highlight w:val="cyan"/>
        </w:rPr>
        <w:t>Natural disasters</w:t>
      </w:r>
      <w:r w:rsidRPr="001F6F39">
        <w:rPr>
          <w:sz w:val="14"/>
        </w:rPr>
        <w:t xml:space="preserve"> such as extreme weather events </w:t>
      </w:r>
      <w:r w:rsidRPr="00D21EC1">
        <w:rPr>
          <w:rStyle w:val="StyleUnderline"/>
        </w:rPr>
        <w:t>and their economic costs</w:t>
      </w:r>
      <w:r w:rsidRPr="001F6F39">
        <w:rPr>
          <w:sz w:val="14"/>
        </w:rPr>
        <w:t xml:space="preserve"> have </w:t>
      </w:r>
      <w:r w:rsidRPr="00D21EC1">
        <w:rPr>
          <w:rStyle w:val="StyleUnderline"/>
        </w:rPr>
        <w:t>trended upwards,</w:t>
      </w:r>
      <w:r w:rsidRPr="001F6F39">
        <w:rPr>
          <w:sz w:val="14"/>
        </w:rPr>
        <w:t xml:space="preserve"> and economic losses from natural disaster events driven by Hurricanes Milton and Helene in the U.S. and flooding across Europe reached $368 billion in 2024 (Aon, 2025). The outlook is grim. </w:t>
      </w:r>
      <w:r w:rsidRPr="00C44D31">
        <w:rPr>
          <w:rStyle w:val="StyleUnderline"/>
          <w:highlight w:val="cyan"/>
        </w:rPr>
        <w:t>2024</w:t>
      </w:r>
      <w:r w:rsidRPr="00D21EC1">
        <w:rPr>
          <w:rStyle w:val="StyleUnderline"/>
        </w:rPr>
        <w:t xml:space="preserve"> has been confirmed as the </w:t>
      </w:r>
      <w:r w:rsidRPr="00C44D31">
        <w:rPr>
          <w:rStyle w:val="StyleUnderline"/>
          <w:highlight w:val="cyan"/>
        </w:rPr>
        <w:t>warmest year on record</w:t>
      </w:r>
      <w:r w:rsidRPr="001F6F39">
        <w:rPr>
          <w:sz w:val="14"/>
        </w:rPr>
        <w:t xml:space="preserve"> (Bardan, 2025; Copernicus, 2025: WMO, 2025). Atmospheric levels of carbon dioxide (CO2) have continued to rise at a rate incompatible with Paris Agreement targets (Betts et al, 2025; MET, 2025). Younger WEF GRPS survey respondents are more concerned about global environmental risks over the next 10 years than older age groups, and noticeably more so in the case of pollution (WEF, 2025c). Their lives could be much more adversely affected by multiple and inter-related environmental factors.</w:t>
      </w:r>
    </w:p>
    <w:p w14:paraId="3C4CA7E6" w14:textId="77777777" w:rsidR="009358EB" w:rsidRDefault="009358EB" w:rsidP="009358EB">
      <w:pPr>
        <w:rPr>
          <w:sz w:val="14"/>
        </w:rPr>
      </w:pPr>
      <w:r w:rsidRPr="00D21EC1">
        <w:rPr>
          <w:rStyle w:val="StyleUnderline"/>
        </w:rPr>
        <w:t>Global risks, trends and existential threats in the international and geopolitical context in which companies and their boards operate are becoming ever more challenging</w:t>
      </w:r>
      <w:r w:rsidRPr="001F6F39">
        <w:rPr>
          <w:sz w:val="14"/>
        </w:rPr>
        <w:t xml:space="preserve"> (</w:t>
      </w:r>
      <w:proofErr w:type="spellStart"/>
      <w:r w:rsidRPr="001F6F39">
        <w:rPr>
          <w:sz w:val="14"/>
        </w:rPr>
        <w:t>CoulsonThomas</w:t>
      </w:r>
      <w:proofErr w:type="spellEnd"/>
      <w:r w:rsidRPr="001F6F39">
        <w:rPr>
          <w:sz w:val="14"/>
        </w:rPr>
        <w:t xml:space="preserve">, 2021 &amp; 2024l; MOD, 2024; WEF, 2024 &amp; 2025c &amp; d). </w:t>
      </w:r>
      <w:r w:rsidRPr="00D21EC1">
        <w:rPr>
          <w:rStyle w:val="StyleUnderline"/>
        </w:rPr>
        <w:t>Their</w:t>
      </w:r>
      <w:r w:rsidRPr="001F6F39">
        <w:rPr>
          <w:sz w:val="14"/>
        </w:rPr>
        <w:t xml:space="preserve"> likely and/or </w:t>
      </w:r>
      <w:r w:rsidRPr="00D21EC1">
        <w:rPr>
          <w:rStyle w:val="StyleUnderline"/>
        </w:rPr>
        <w:t xml:space="preserve">possible </w:t>
      </w:r>
      <w:r w:rsidRPr="00C44D31">
        <w:rPr>
          <w:rStyle w:val="StyleUnderline"/>
          <w:highlight w:val="cyan"/>
        </w:rPr>
        <w:t>consequences</w:t>
      </w:r>
      <w:r w:rsidRPr="00D21EC1">
        <w:rPr>
          <w:rStyle w:val="StyleUnderline"/>
        </w:rPr>
        <w:t xml:space="preserve"> for businesses, societies and the environment </w:t>
      </w:r>
      <w:r w:rsidRPr="00C44D31">
        <w:rPr>
          <w:rStyle w:val="StyleUnderline"/>
          <w:highlight w:val="cyan"/>
        </w:rPr>
        <w:t>are</w:t>
      </w:r>
      <w:r w:rsidRPr="001F6F39">
        <w:rPr>
          <w:sz w:val="14"/>
        </w:rPr>
        <w:t xml:space="preserve"> potentially </w:t>
      </w:r>
      <w:r w:rsidRPr="00C44D31">
        <w:rPr>
          <w:rStyle w:val="Emphasis"/>
          <w:highlight w:val="cyan"/>
        </w:rPr>
        <w:t>calamitous</w:t>
      </w:r>
      <w:r w:rsidRPr="00C44D31">
        <w:rPr>
          <w:sz w:val="14"/>
          <w:highlight w:val="cyan"/>
        </w:rPr>
        <w:t>.</w:t>
      </w:r>
      <w:r w:rsidRPr="001F6F39">
        <w:rPr>
          <w:sz w:val="14"/>
        </w:rPr>
        <w:t xml:space="preserve"> </w:t>
      </w:r>
      <w:r w:rsidRPr="00D21EC1">
        <w:rPr>
          <w:rStyle w:val="Emphasis"/>
        </w:rPr>
        <w:t xml:space="preserve">Responsible </w:t>
      </w:r>
      <w:r w:rsidRPr="00C44D31">
        <w:rPr>
          <w:rStyle w:val="Emphasis"/>
          <w:highlight w:val="cyan"/>
        </w:rPr>
        <w:t>leaders</w:t>
      </w:r>
      <w:r w:rsidRPr="001F6F39">
        <w:rPr>
          <w:sz w:val="14"/>
        </w:rPr>
        <w:t xml:space="preserve"> and boards </w:t>
      </w:r>
      <w:r w:rsidRPr="00C44D31">
        <w:rPr>
          <w:rStyle w:val="Emphasis"/>
          <w:highlight w:val="cyan"/>
        </w:rPr>
        <w:t>prepare</w:t>
      </w:r>
      <w:r w:rsidRPr="00D21EC1">
        <w:rPr>
          <w:rStyle w:val="StyleUnderline"/>
        </w:rPr>
        <w:t xml:space="preserve"> for them</w:t>
      </w:r>
      <w:r w:rsidRPr="001F6F39">
        <w:rPr>
          <w:sz w:val="14"/>
        </w:rPr>
        <w:t xml:space="preserve"> (Saks, 2023; Coulson-Thomas, 2024j &amp; l). </w:t>
      </w:r>
      <w:r w:rsidRPr="00D21EC1">
        <w:rPr>
          <w:rStyle w:val="StyleUnderline"/>
        </w:rPr>
        <w:t xml:space="preserve">To do so could also </w:t>
      </w:r>
      <w:r w:rsidRPr="00C44D31">
        <w:rPr>
          <w:rStyle w:val="StyleUnderline"/>
          <w:highlight w:val="cyan"/>
        </w:rPr>
        <w:t>be</w:t>
      </w:r>
      <w:r w:rsidRPr="00D21EC1">
        <w:rPr>
          <w:rStyle w:val="StyleUnderline"/>
        </w:rPr>
        <w:t xml:space="preserve"> regarded as </w:t>
      </w:r>
      <w:r w:rsidRPr="00C44D31">
        <w:rPr>
          <w:rStyle w:val="StyleUnderline"/>
          <w:highlight w:val="cyan"/>
        </w:rPr>
        <w:t>socially responsible</w:t>
      </w:r>
      <w:r w:rsidRPr="001F6F39">
        <w:rPr>
          <w:sz w:val="14"/>
        </w:rPr>
        <w:t>. However, what is socially responsible in one jurisdiction, under one regime or system, or according to one faction, interest, perspective or viewpoint may not be appropriate elsewhere. As fractures widen, divisions deepen, divergences of emphasis become fundamental, and more differences of opinion are irreconcilable, common and shared interests may have less traction. A board or wider consensus on what is socially responsible, and an alignment of values and priorities cannot be assumed, and they might be increasingly difficult to achieve.</w:t>
      </w:r>
    </w:p>
    <w:p w14:paraId="63D1EFCE" w14:textId="77777777" w:rsidR="009358EB" w:rsidRDefault="009358EB" w:rsidP="009358EB">
      <w:pPr>
        <w:rPr>
          <w:sz w:val="14"/>
        </w:rPr>
      </w:pPr>
    </w:p>
    <w:p w14:paraId="07E99618" w14:textId="77777777" w:rsidR="009358EB" w:rsidRPr="005E05CC" w:rsidRDefault="009358EB" w:rsidP="009358EB">
      <w:pPr>
        <w:keepNext/>
        <w:keepLines/>
        <w:spacing w:before="40" w:after="0"/>
        <w:outlineLvl w:val="3"/>
        <w:rPr>
          <w:rFonts w:eastAsia="Times New Roman"/>
          <w:b/>
          <w:iCs/>
          <w:sz w:val="26"/>
        </w:rPr>
      </w:pPr>
      <w:r w:rsidRPr="005E05CC">
        <w:rPr>
          <w:rFonts w:eastAsia="Times New Roman"/>
          <w:b/>
          <w:iCs/>
          <w:sz w:val="26"/>
        </w:rPr>
        <w:t xml:space="preserve">CSR caps </w:t>
      </w:r>
      <w:r w:rsidRPr="005E05CC">
        <w:rPr>
          <w:rFonts w:eastAsia="Times New Roman"/>
          <w:b/>
          <w:iCs/>
          <w:sz w:val="26"/>
          <w:u w:val="single"/>
        </w:rPr>
        <w:t>global war</w:t>
      </w:r>
      <w:r w:rsidRPr="005E05CC">
        <w:rPr>
          <w:rFonts w:eastAsia="Times New Roman"/>
          <w:b/>
          <w:iCs/>
          <w:sz w:val="26"/>
        </w:rPr>
        <w:t>.</w:t>
      </w:r>
    </w:p>
    <w:p w14:paraId="272FCB8C" w14:textId="77777777" w:rsidR="009358EB" w:rsidRPr="005E05CC" w:rsidRDefault="009358EB" w:rsidP="009358EB">
      <w:pPr>
        <w:rPr>
          <w:rFonts w:eastAsia="Calibri"/>
        </w:rPr>
      </w:pPr>
      <w:proofErr w:type="spellStart"/>
      <w:r w:rsidRPr="005E05CC">
        <w:rPr>
          <w:rFonts w:eastAsia="Calibri"/>
          <w:b/>
          <w:bCs/>
          <w:sz w:val="26"/>
        </w:rPr>
        <w:t>Bamiatzi</w:t>
      </w:r>
      <w:proofErr w:type="spellEnd"/>
      <w:r w:rsidRPr="005E05CC">
        <w:rPr>
          <w:rFonts w:eastAsia="Calibri"/>
          <w:b/>
          <w:bCs/>
          <w:sz w:val="26"/>
        </w:rPr>
        <w:t xml:space="preserve"> et al. 25 —</w:t>
      </w:r>
      <w:r w:rsidRPr="005E05CC">
        <w:rPr>
          <w:rFonts w:eastAsia="Calibri"/>
        </w:rPr>
        <w:t xml:space="preserve"> </w:t>
      </w:r>
      <w:proofErr w:type="spellStart"/>
      <w:r w:rsidRPr="005E05CC">
        <w:rPr>
          <w:rFonts w:eastAsia="Calibri"/>
        </w:rPr>
        <w:t>Bamiatzi</w:t>
      </w:r>
      <w:proofErr w:type="spellEnd"/>
      <w:r w:rsidRPr="005E05CC">
        <w:rPr>
          <w:rFonts w:eastAsia="Calibri"/>
        </w:rPr>
        <w:t xml:space="preserve"> is Professor of Strategy &amp; International Business, University of Sussex Business School. Steven A. Brieger is Professor of International Business and Entrepreneurship @ NEOMA Business School. </w:t>
      </w:r>
      <w:proofErr w:type="spellStart"/>
      <w:r w:rsidRPr="005E05CC">
        <w:rPr>
          <w:rFonts w:eastAsia="Calibri"/>
        </w:rPr>
        <w:t>Özgü</w:t>
      </w:r>
      <w:proofErr w:type="spellEnd"/>
      <w:r w:rsidRPr="005E05CC">
        <w:rPr>
          <w:rFonts w:eastAsia="Calibri"/>
        </w:rPr>
        <w:t xml:space="preserve"> Karakulak is an Associate Professor of Entrepreneurship at the University of Sussex Business School. Daniel Kinderman, PhD is a Professor of Political Science &amp; International Relations @ University of </w:t>
      </w:r>
      <w:proofErr w:type="spellStart"/>
      <w:r w:rsidRPr="005E05CC">
        <w:rPr>
          <w:rFonts w:eastAsia="Calibri"/>
        </w:rPr>
        <w:t>Deleware</w:t>
      </w:r>
      <w:proofErr w:type="spellEnd"/>
      <w:r w:rsidRPr="005E05CC">
        <w:rPr>
          <w:rFonts w:eastAsia="Calibri"/>
        </w:rPr>
        <w:t xml:space="preserve">. Stephan Manning is Professor of Strategy and Innovation at University of Sussex, UK. </w:t>
      </w:r>
      <w:proofErr w:type="spellStart"/>
      <w:r w:rsidRPr="005E05CC">
        <w:rPr>
          <w:rFonts w:eastAsia="Calibri"/>
        </w:rPr>
        <w:t>Bamiatzi</w:t>
      </w:r>
      <w:proofErr w:type="spellEnd"/>
      <w:r w:rsidRPr="005E05CC">
        <w:rPr>
          <w:rFonts w:eastAsia="Calibri"/>
        </w:rPr>
        <w:t>, V., Brieger, S.A., Karakulak, Ö. et al. The Rise of Partisan CSR: Corporate Responses to the Russia–Ukraine War. J Bus Ethics 198, 263–291 (2025). https://doi.org/10.1007/s10551-024-05795-9 //WMK</w:t>
      </w:r>
    </w:p>
    <w:p w14:paraId="6FA06F81" w14:textId="77777777" w:rsidR="009358EB" w:rsidRPr="005E05CC" w:rsidRDefault="009358EB" w:rsidP="009358EB">
      <w:pPr>
        <w:rPr>
          <w:rFonts w:eastAsia="Calibri"/>
          <w:sz w:val="16"/>
        </w:rPr>
      </w:pPr>
      <w:r w:rsidRPr="005E05CC">
        <w:rPr>
          <w:rFonts w:eastAsia="Calibri"/>
          <w:sz w:val="16"/>
        </w:rPr>
        <w:t>CSR and Peacebuilding</w:t>
      </w:r>
    </w:p>
    <w:p w14:paraId="78E2AA29" w14:textId="77777777" w:rsidR="009358EB" w:rsidRPr="005E05CC" w:rsidRDefault="009358EB" w:rsidP="009358EB">
      <w:pPr>
        <w:rPr>
          <w:rFonts w:eastAsia="Calibri"/>
          <w:sz w:val="16"/>
        </w:rPr>
      </w:pPr>
      <w:r w:rsidRPr="005E05CC">
        <w:rPr>
          <w:rFonts w:eastAsia="Calibri"/>
          <w:highlight w:val="cyan"/>
          <w:u w:val="single"/>
        </w:rPr>
        <w:t>CSR</w:t>
      </w:r>
      <w:r w:rsidRPr="005E05CC">
        <w:rPr>
          <w:rFonts w:eastAsia="Calibri"/>
          <w:sz w:val="16"/>
        </w:rPr>
        <w:t xml:space="preserve"> can be defined as corporate </w:t>
      </w:r>
      <w:r w:rsidRPr="005E05CC">
        <w:rPr>
          <w:rFonts w:eastAsia="Calibri"/>
          <w:u w:val="single"/>
        </w:rPr>
        <w:t>actions</w:t>
      </w:r>
      <w:r w:rsidRPr="005E05CC">
        <w:rPr>
          <w:rFonts w:eastAsia="Calibri"/>
          <w:sz w:val="16"/>
        </w:rPr>
        <w:t xml:space="preserve"> aimed at promoting the welfare of society and maintaining good relations with internal and external stakeholders, typically driven by instrumental, relational or ethical concerns (Jackson et al., 2018). CSR has been hailed as a more compassionate </w:t>
      </w:r>
      <w:r w:rsidRPr="005E05CC">
        <w:rPr>
          <w:rFonts w:eastAsia="Calibri"/>
          <w:sz w:val="16"/>
        </w:rPr>
        <w:lastRenderedPageBreak/>
        <w:t>version of capitalism that recognizes social legitimacy as a crucial condition for profitability and shared prosperity. Exemplary is the take of the European Commission (2011, p. 1), which emphasizes the importance of CSR to create “wealth, jobs and innovative solutions to the many challenges facing Europe’s society</w:t>
      </w:r>
      <w:proofErr w:type="gramStart"/>
      <w:r w:rsidRPr="005E05CC">
        <w:rPr>
          <w:rFonts w:eastAsia="Calibri"/>
          <w:sz w:val="16"/>
        </w:rPr>
        <w:t>.”Footnote</w:t>
      </w:r>
      <w:proofErr w:type="gramEnd"/>
      <w:r w:rsidRPr="005E05CC">
        <w:rPr>
          <w:rFonts w:eastAsia="Calibri"/>
          <w:sz w:val="16"/>
        </w:rPr>
        <w:t>2</w:t>
      </w:r>
    </w:p>
    <w:p w14:paraId="2AA6E24E" w14:textId="77777777" w:rsidR="009358EB" w:rsidRPr="005E05CC" w:rsidRDefault="009358EB" w:rsidP="009358EB">
      <w:pPr>
        <w:rPr>
          <w:rFonts w:eastAsia="Calibri"/>
          <w:sz w:val="16"/>
        </w:rPr>
      </w:pPr>
      <w:r w:rsidRPr="005E05CC">
        <w:rPr>
          <w:rFonts w:eastAsia="Calibri"/>
          <w:sz w:val="16"/>
        </w:rPr>
        <w:t xml:space="preserve">CSR has traditionally focused on voluntary commitments by companies in the areas of the environment, health, education, or human rights (Banerjee, 2008; Jackson et al., 2018). Recognizing the constructive role CSR can play </w:t>
      </w:r>
      <w:r w:rsidRPr="005E05CC">
        <w:rPr>
          <w:rFonts w:eastAsia="Calibri"/>
          <w:u w:val="single"/>
        </w:rPr>
        <w:t>in strengthening the common good</w:t>
      </w:r>
      <w:r w:rsidRPr="005E05CC">
        <w:rPr>
          <w:rFonts w:eastAsia="Calibri"/>
          <w:sz w:val="16"/>
        </w:rPr>
        <w:t xml:space="preserve">, researchers have extended the evolving CSR agenda by looking at how </w:t>
      </w:r>
      <w:r w:rsidRPr="005E05CC">
        <w:rPr>
          <w:rFonts w:eastAsia="Calibri"/>
          <w:u w:val="single"/>
        </w:rPr>
        <w:t xml:space="preserve">companies can also </w:t>
      </w:r>
      <w:r w:rsidRPr="005E05CC">
        <w:rPr>
          <w:rFonts w:eastAsia="Calibri"/>
          <w:highlight w:val="cyan"/>
          <w:u w:val="single"/>
        </w:rPr>
        <w:t xml:space="preserve">contribute to </w:t>
      </w:r>
      <w:r w:rsidRPr="005E05CC">
        <w:rPr>
          <w:rFonts w:eastAsia="Calibri"/>
          <w:b/>
          <w:iCs/>
          <w:highlight w:val="cyan"/>
          <w:u w:val="single"/>
        </w:rPr>
        <w:t>peacebuilding</w:t>
      </w:r>
      <w:r w:rsidRPr="005E05CC">
        <w:rPr>
          <w:rFonts w:eastAsia="Calibri"/>
          <w:sz w:val="16"/>
        </w:rPr>
        <w:t xml:space="preserve"> </w:t>
      </w:r>
      <w:r w:rsidRPr="005E05CC">
        <w:rPr>
          <w:rFonts w:eastAsia="Calibri"/>
          <w:u w:val="single"/>
        </w:rPr>
        <w:t>or</w:t>
      </w:r>
      <w:r w:rsidRPr="005E05CC">
        <w:rPr>
          <w:rFonts w:eastAsia="Calibri"/>
          <w:sz w:val="16"/>
        </w:rPr>
        <w:t xml:space="preserve"> </w:t>
      </w:r>
      <w:r w:rsidRPr="005E05CC">
        <w:rPr>
          <w:rFonts w:eastAsia="Calibri"/>
          <w:b/>
          <w:iCs/>
          <w:highlight w:val="cyan"/>
          <w:u w:val="single"/>
        </w:rPr>
        <w:t>conflict prevention</w:t>
      </w:r>
      <w:r w:rsidRPr="005E05CC">
        <w:rPr>
          <w:rFonts w:eastAsia="Calibri"/>
          <w:sz w:val="16"/>
        </w:rPr>
        <w:t xml:space="preserve"> (Jamali &amp; </w:t>
      </w:r>
      <w:proofErr w:type="spellStart"/>
      <w:r w:rsidRPr="005E05CC">
        <w:rPr>
          <w:rFonts w:eastAsia="Calibri"/>
          <w:sz w:val="16"/>
        </w:rPr>
        <w:t>Mirshak</w:t>
      </w:r>
      <w:proofErr w:type="spellEnd"/>
      <w:r w:rsidRPr="005E05CC">
        <w:rPr>
          <w:rFonts w:eastAsia="Calibri"/>
          <w:sz w:val="16"/>
        </w:rPr>
        <w:t xml:space="preserve">, 2010), and an emerging business and peace literature has generated intriguing questions and answers with connections to CSR ideas (Forrer and Katsos, 2015; Kolk &amp; </w:t>
      </w:r>
      <w:proofErr w:type="spellStart"/>
      <w:r w:rsidRPr="005E05CC">
        <w:rPr>
          <w:rFonts w:eastAsia="Calibri"/>
          <w:sz w:val="16"/>
        </w:rPr>
        <w:t>Lenfant</w:t>
      </w:r>
      <w:proofErr w:type="spellEnd"/>
      <w:r w:rsidRPr="005E05CC">
        <w:rPr>
          <w:rFonts w:eastAsia="Calibri"/>
          <w:sz w:val="16"/>
        </w:rPr>
        <w:t xml:space="preserve">, 2010). This includes specifically how companies can contribute to peace and conflict mitigation when doing business in conflict-prone areas or in the aftermath of armed conflict (Ganson, 2019; </w:t>
      </w:r>
      <w:proofErr w:type="spellStart"/>
      <w:r w:rsidRPr="005E05CC">
        <w:rPr>
          <w:rFonts w:eastAsia="Calibri"/>
          <w:sz w:val="16"/>
        </w:rPr>
        <w:t>Miklian</w:t>
      </w:r>
      <w:proofErr w:type="spellEnd"/>
      <w:r w:rsidRPr="005E05CC">
        <w:rPr>
          <w:rFonts w:eastAsia="Calibri"/>
          <w:sz w:val="16"/>
        </w:rPr>
        <w:t xml:space="preserve"> and Bickel, 2020). The literature on business and peace suggests four ways in which business can contribute to peace (Oetzel et al., 2009):</w:t>
      </w:r>
    </w:p>
    <w:p w14:paraId="5F44841B" w14:textId="77777777" w:rsidR="009358EB" w:rsidRPr="005E05CC" w:rsidRDefault="009358EB" w:rsidP="009358EB">
      <w:pPr>
        <w:rPr>
          <w:rFonts w:eastAsia="Calibri"/>
          <w:sz w:val="16"/>
        </w:rPr>
      </w:pPr>
      <w:r w:rsidRPr="005E05CC">
        <w:rPr>
          <w:rFonts w:eastAsia="Calibri"/>
          <w:sz w:val="16"/>
        </w:rPr>
        <w:t xml:space="preserve">First, </w:t>
      </w:r>
      <w:r w:rsidRPr="005E05CC">
        <w:rPr>
          <w:rFonts w:eastAsia="Calibri"/>
          <w:highlight w:val="cyan"/>
          <w:u w:val="single"/>
        </w:rPr>
        <w:t xml:space="preserve">business promotes </w:t>
      </w:r>
      <w:r w:rsidRPr="005E05CC">
        <w:rPr>
          <w:rFonts w:eastAsia="Calibri"/>
          <w:b/>
          <w:iCs/>
          <w:highlight w:val="cyan"/>
          <w:u w:val="single"/>
        </w:rPr>
        <w:t>peace</w:t>
      </w:r>
      <w:r w:rsidRPr="005E05CC">
        <w:rPr>
          <w:rFonts w:eastAsia="Calibri"/>
          <w:sz w:val="16"/>
          <w:highlight w:val="cyan"/>
        </w:rPr>
        <w:t xml:space="preserve"> </w:t>
      </w:r>
      <w:r w:rsidRPr="005E05CC">
        <w:rPr>
          <w:rFonts w:eastAsia="Calibri"/>
          <w:highlight w:val="cyan"/>
          <w:u w:val="single"/>
        </w:rPr>
        <w:t>by contributing to</w:t>
      </w:r>
      <w:r w:rsidRPr="005E05CC">
        <w:rPr>
          <w:rFonts w:eastAsia="Calibri"/>
          <w:u w:val="single"/>
        </w:rPr>
        <w:t xml:space="preserve"> economic </w:t>
      </w:r>
      <w:r w:rsidRPr="005E05CC">
        <w:rPr>
          <w:rFonts w:eastAsia="Calibri"/>
          <w:highlight w:val="cyan"/>
          <w:u w:val="single"/>
        </w:rPr>
        <w:t>development</w:t>
      </w:r>
      <w:r w:rsidRPr="005E05CC">
        <w:rPr>
          <w:rFonts w:eastAsia="Calibri"/>
          <w:sz w:val="16"/>
        </w:rPr>
        <w:t xml:space="preserve"> through the employment of workers, trade in goods and services, (foreign direct) </w:t>
      </w:r>
      <w:r w:rsidRPr="005E05CC">
        <w:rPr>
          <w:rFonts w:eastAsia="Calibri"/>
          <w:u w:val="single"/>
        </w:rPr>
        <w:t>investment, transfer of</w:t>
      </w:r>
      <w:r w:rsidRPr="005E05CC">
        <w:rPr>
          <w:rFonts w:eastAsia="Calibri"/>
        </w:rPr>
        <w:t xml:space="preserve"> </w:t>
      </w:r>
      <w:r w:rsidRPr="005E05CC">
        <w:rPr>
          <w:rFonts w:eastAsia="Calibri"/>
          <w:sz w:val="16"/>
        </w:rPr>
        <w:t xml:space="preserve">technology, and creation of value for shareholders, </w:t>
      </w:r>
      <w:r w:rsidRPr="005E05CC">
        <w:rPr>
          <w:rFonts w:eastAsia="Calibri"/>
          <w:u w:val="single"/>
        </w:rPr>
        <w:t>when done in an ethical manner</w:t>
      </w:r>
      <w:r w:rsidRPr="005E05CC">
        <w:rPr>
          <w:rFonts w:eastAsia="Calibri"/>
          <w:sz w:val="16"/>
        </w:rPr>
        <w:t xml:space="preserve"> (Forrer and Katsos, 2015; Oetzel et al., 2009). </w:t>
      </w:r>
      <w:r w:rsidRPr="005E05CC">
        <w:rPr>
          <w:rFonts w:eastAsia="Calibri"/>
          <w:u w:val="single"/>
        </w:rPr>
        <w:t xml:space="preserve">By </w:t>
      </w:r>
      <w:r w:rsidRPr="005E05CC">
        <w:rPr>
          <w:rFonts w:eastAsia="Calibri"/>
          <w:highlight w:val="cyan"/>
          <w:u w:val="single"/>
        </w:rPr>
        <w:t>providing</w:t>
      </w:r>
      <w:r w:rsidRPr="005E05CC">
        <w:rPr>
          <w:rFonts w:eastAsia="Calibri"/>
          <w:u w:val="single"/>
        </w:rPr>
        <w:t xml:space="preserve"> economic </w:t>
      </w:r>
      <w:r w:rsidRPr="005E05CC">
        <w:rPr>
          <w:rFonts w:eastAsia="Calibri"/>
          <w:highlight w:val="cyan"/>
          <w:u w:val="single"/>
        </w:rPr>
        <w:t>stability</w:t>
      </w:r>
      <w:r w:rsidRPr="005E05CC">
        <w:rPr>
          <w:rFonts w:eastAsia="Calibri"/>
          <w:u w:val="single"/>
        </w:rPr>
        <w:t>, corporations</w:t>
      </w:r>
      <w:r w:rsidRPr="005E05CC">
        <w:rPr>
          <w:rFonts w:eastAsia="Calibri"/>
          <w:sz w:val="16"/>
        </w:rPr>
        <w:t xml:space="preserve"> can </w:t>
      </w:r>
      <w:r w:rsidRPr="005E05CC">
        <w:rPr>
          <w:rFonts w:eastAsia="Calibri"/>
          <w:u w:val="single"/>
        </w:rPr>
        <w:t xml:space="preserve">significantly contribute to </w:t>
      </w:r>
      <w:r w:rsidRPr="005E05CC">
        <w:rPr>
          <w:rFonts w:eastAsia="Calibri"/>
          <w:highlight w:val="cyan"/>
          <w:u w:val="single"/>
        </w:rPr>
        <w:t>reduc</w:t>
      </w:r>
      <w:r w:rsidRPr="005E05CC">
        <w:rPr>
          <w:rFonts w:eastAsia="Calibri"/>
          <w:u w:val="single"/>
        </w:rPr>
        <w:t xml:space="preserve">ing </w:t>
      </w:r>
      <w:r w:rsidRPr="005E05CC">
        <w:rPr>
          <w:rFonts w:eastAsia="Calibri"/>
          <w:b/>
          <w:iCs/>
          <w:highlight w:val="cyan"/>
          <w:u w:val="single"/>
        </w:rPr>
        <w:t>tensions</w:t>
      </w:r>
      <w:r w:rsidRPr="005E05CC">
        <w:rPr>
          <w:rFonts w:eastAsia="Calibri"/>
          <w:u w:val="single"/>
        </w:rPr>
        <w:t xml:space="preserve"> </w:t>
      </w:r>
      <w:r w:rsidRPr="005E05CC">
        <w:rPr>
          <w:rFonts w:eastAsia="Calibri"/>
          <w:sz w:val="16"/>
        </w:rPr>
        <w:t xml:space="preserve">both domestically and </w:t>
      </w:r>
      <w:r w:rsidRPr="005E05CC">
        <w:rPr>
          <w:rFonts w:eastAsia="Calibri"/>
          <w:b/>
          <w:iCs/>
          <w:highlight w:val="cyan"/>
          <w:u w:val="single"/>
        </w:rPr>
        <w:t>internationally</w:t>
      </w:r>
      <w:r w:rsidRPr="005E05CC">
        <w:rPr>
          <w:rFonts w:eastAsia="Calibri"/>
          <w:sz w:val="16"/>
          <w:highlight w:val="cyan"/>
        </w:rPr>
        <w:t>.</w:t>
      </w:r>
      <w:r w:rsidRPr="005E05CC">
        <w:rPr>
          <w:rFonts w:eastAsia="Calibri"/>
          <w:sz w:val="16"/>
        </w:rPr>
        <w:t xml:space="preserve"> Evidence suggests that countries undergoing economic hardship are frequently regarded as more vulnerable to armed conflicts (Boix, 2008; Miguel et al., 2004).</w:t>
      </w:r>
    </w:p>
    <w:p w14:paraId="628CDB5F" w14:textId="77777777" w:rsidR="009358EB" w:rsidRPr="005E05CC" w:rsidRDefault="009358EB" w:rsidP="009358EB">
      <w:pPr>
        <w:rPr>
          <w:rFonts w:eastAsia="Calibri"/>
          <w:sz w:val="16"/>
        </w:rPr>
      </w:pPr>
      <w:r w:rsidRPr="005E05CC">
        <w:rPr>
          <w:rFonts w:eastAsia="Calibri"/>
          <w:sz w:val="16"/>
        </w:rPr>
        <w:t xml:space="preserve">Second, a small but growing literature examines the role that </w:t>
      </w:r>
      <w:r w:rsidRPr="005E05CC">
        <w:rPr>
          <w:rFonts w:eastAsia="Calibri"/>
          <w:b/>
          <w:iCs/>
          <w:highlight w:val="cyan"/>
          <w:u w:val="single"/>
        </w:rPr>
        <w:t>firms</w:t>
      </w:r>
      <w:r w:rsidRPr="005E05CC">
        <w:rPr>
          <w:rFonts w:eastAsia="Calibri"/>
          <w:sz w:val="16"/>
        </w:rPr>
        <w:t xml:space="preserve"> can play in </w:t>
      </w:r>
      <w:r w:rsidRPr="005E05CC">
        <w:rPr>
          <w:rFonts w:eastAsia="Calibri"/>
          <w:highlight w:val="cyan"/>
          <w:u w:val="single"/>
        </w:rPr>
        <w:t>promot</w:t>
      </w:r>
      <w:r w:rsidRPr="005E05CC">
        <w:rPr>
          <w:rFonts w:eastAsia="Calibri"/>
          <w:sz w:val="16"/>
          <w:highlight w:val="cyan"/>
        </w:rPr>
        <w:t>i</w:t>
      </w:r>
      <w:r w:rsidRPr="005E05CC">
        <w:rPr>
          <w:rFonts w:eastAsia="Calibri"/>
          <w:sz w:val="16"/>
        </w:rPr>
        <w:t xml:space="preserve">ng </w:t>
      </w:r>
      <w:r w:rsidRPr="005E05CC">
        <w:rPr>
          <w:rFonts w:eastAsia="Calibri"/>
          <w:b/>
          <w:iCs/>
          <w:highlight w:val="cyan"/>
          <w:u w:val="single"/>
        </w:rPr>
        <w:t>peace</w:t>
      </w:r>
      <w:r w:rsidRPr="005E05CC">
        <w:rPr>
          <w:rFonts w:eastAsia="Calibri"/>
          <w:sz w:val="16"/>
          <w:highlight w:val="cyan"/>
        </w:rPr>
        <w:t xml:space="preserve"> </w:t>
      </w:r>
      <w:r w:rsidRPr="005E05CC">
        <w:rPr>
          <w:rFonts w:eastAsia="Calibri"/>
          <w:highlight w:val="cyan"/>
          <w:u w:val="single"/>
        </w:rPr>
        <w:t>through</w:t>
      </w:r>
      <w:r w:rsidRPr="005E05CC">
        <w:rPr>
          <w:rFonts w:eastAsia="Calibri"/>
          <w:sz w:val="16"/>
        </w:rPr>
        <w:t xml:space="preserve"> so-called </w:t>
      </w:r>
      <w:r w:rsidRPr="005E05CC">
        <w:rPr>
          <w:rFonts w:eastAsia="Calibri"/>
          <w:b/>
          <w:iCs/>
          <w:highlight w:val="cyan"/>
          <w:u w:val="single"/>
        </w:rPr>
        <w:t>track II diplomacy</w:t>
      </w:r>
      <w:r w:rsidRPr="005E05CC">
        <w:rPr>
          <w:rFonts w:eastAsia="Calibri"/>
          <w:sz w:val="16"/>
        </w:rPr>
        <w:t xml:space="preserve"> (Westermann-</w:t>
      </w:r>
      <w:proofErr w:type="spellStart"/>
      <w:r w:rsidRPr="005E05CC">
        <w:rPr>
          <w:rFonts w:eastAsia="Calibri"/>
          <w:sz w:val="16"/>
        </w:rPr>
        <w:t>Behaylo</w:t>
      </w:r>
      <w:proofErr w:type="spellEnd"/>
      <w:r w:rsidRPr="005E05CC">
        <w:rPr>
          <w:rFonts w:eastAsia="Calibri"/>
          <w:sz w:val="16"/>
        </w:rPr>
        <w:t xml:space="preserve"> et al., 2015). Track II diplomacy is typically described as </w:t>
      </w:r>
      <w:r w:rsidRPr="005E05CC">
        <w:rPr>
          <w:rFonts w:eastAsia="Calibri"/>
          <w:highlight w:val="cyan"/>
          <w:u w:val="single"/>
        </w:rPr>
        <w:t>informal</w:t>
      </w:r>
      <w:r w:rsidRPr="005E05CC">
        <w:rPr>
          <w:rFonts w:eastAsia="Calibri"/>
          <w:u w:val="single"/>
        </w:rPr>
        <w:t xml:space="preserve">, non-binding </w:t>
      </w:r>
      <w:r w:rsidRPr="005E05CC">
        <w:rPr>
          <w:rFonts w:eastAsia="Calibri"/>
          <w:highlight w:val="cyan"/>
          <w:u w:val="single"/>
        </w:rPr>
        <w:t xml:space="preserve">negotiations explicitly aimed at </w:t>
      </w:r>
      <w:r w:rsidRPr="005E05CC">
        <w:rPr>
          <w:rFonts w:eastAsia="Calibri"/>
          <w:b/>
          <w:iCs/>
          <w:highlight w:val="cyan"/>
          <w:u w:val="single"/>
        </w:rPr>
        <w:t>reducing conflict</w:t>
      </w:r>
      <w:r w:rsidRPr="005E05CC">
        <w:rPr>
          <w:rFonts w:eastAsia="Calibri"/>
          <w:sz w:val="16"/>
        </w:rPr>
        <w:t xml:space="preserve"> through face-to-face interactions, </w:t>
      </w:r>
      <w:r w:rsidRPr="005E05CC">
        <w:rPr>
          <w:rFonts w:eastAsia="Calibri"/>
          <w:u w:val="single"/>
        </w:rPr>
        <w:t>but</w:t>
      </w:r>
      <w:r w:rsidRPr="005E05CC">
        <w:rPr>
          <w:rFonts w:eastAsia="Calibri"/>
          <w:sz w:val="16"/>
        </w:rPr>
        <w:t xml:space="preserve"> it can </w:t>
      </w:r>
      <w:r w:rsidRPr="005E05CC">
        <w:rPr>
          <w:rFonts w:eastAsia="Calibri"/>
          <w:u w:val="single"/>
        </w:rPr>
        <w:t>also refer to any situation in which companies act as intermediaries between parties to a conflict</w:t>
      </w:r>
      <w:r w:rsidRPr="005E05CC">
        <w:rPr>
          <w:rFonts w:eastAsia="Calibri"/>
          <w:sz w:val="16"/>
        </w:rPr>
        <w:t xml:space="preserve"> (Forrer and Katsos, 2015). </w:t>
      </w:r>
      <w:r w:rsidRPr="005E05CC">
        <w:rPr>
          <w:rFonts w:eastAsia="Calibri"/>
          <w:u w:val="single"/>
        </w:rPr>
        <w:t>Engaging with politicians, NGOs, international organizations and the public is part of track II diplomacy that can positively influence conflict resolution</w:t>
      </w:r>
      <w:r w:rsidRPr="005E05CC">
        <w:rPr>
          <w:rFonts w:eastAsia="Calibri"/>
          <w:sz w:val="16"/>
        </w:rPr>
        <w:t xml:space="preserve"> (Getz &amp; Oetzel, 2010; Forrer and Katsos, 2015; Katsos &amp; Forrer, 2022). CSR and stakeholder initiatives further help companies build trust and promote dialogue, which can also support track II diplomacy.</w:t>
      </w:r>
    </w:p>
    <w:p w14:paraId="50C8A400" w14:textId="77777777" w:rsidR="009358EB" w:rsidRPr="005E05CC" w:rsidRDefault="009358EB" w:rsidP="009358EB">
      <w:pPr>
        <w:rPr>
          <w:rFonts w:eastAsia="Calibri"/>
          <w:sz w:val="16"/>
        </w:rPr>
      </w:pPr>
      <w:r w:rsidRPr="005E05CC">
        <w:rPr>
          <w:rFonts w:eastAsia="Calibri"/>
          <w:sz w:val="16"/>
        </w:rPr>
        <w:t xml:space="preserve">Third, </w:t>
      </w:r>
      <w:r w:rsidRPr="005E05CC">
        <w:rPr>
          <w:rFonts w:eastAsia="Calibri"/>
          <w:highlight w:val="cyan"/>
          <w:u w:val="single"/>
        </w:rPr>
        <w:t>business</w:t>
      </w:r>
      <w:r w:rsidRPr="005E05CC">
        <w:rPr>
          <w:rFonts w:eastAsia="Calibri"/>
          <w:u w:val="single"/>
        </w:rPr>
        <w:t xml:space="preserve"> contributes to peace by </w:t>
      </w:r>
      <w:r w:rsidRPr="005E05CC">
        <w:rPr>
          <w:rFonts w:eastAsia="Calibri"/>
          <w:highlight w:val="cyan"/>
          <w:u w:val="single"/>
        </w:rPr>
        <w:t>promot</w:t>
      </w:r>
      <w:r w:rsidRPr="005E05CC">
        <w:rPr>
          <w:rFonts w:eastAsia="Calibri"/>
          <w:u w:val="single"/>
        </w:rPr>
        <w:t xml:space="preserve">ing </w:t>
      </w:r>
      <w:r w:rsidRPr="005E05CC">
        <w:rPr>
          <w:rFonts w:eastAsia="Calibri"/>
          <w:b/>
          <w:iCs/>
          <w:highlight w:val="cyan"/>
          <w:u w:val="single"/>
        </w:rPr>
        <w:t>human rights and the r</w:t>
      </w:r>
      <w:r w:rsidRPr="005E05CC">
        <w:rPr>
          <w:rFonts w:eastAsia="Calibri"/>
          <w:b/>
          <w:iCs/>
          <w:u w:val="single"/>
        </w:rPr>
        <w:t xml:space="preserve">ule </w:t>
      </w:r>
      <w:r w:rsidRPr="005E05CC">
        <w:rPr>
          <w:rFonts w:eastAsia="Calibri"/>
          <w:b/>
          <w:iCs/>
          <w:highlight w:val="cyan"/>
          <w:u w:val="single"/>
        </w:rPr>
        <w:t>o</w:t>
      </w:r>
      <w:r w:rsidRPr="005E05CC">
        <w:rPr>
          <w:rFonts w:eastAsia="Calibri"/>
          <w:b/>
          <w:iCs/>
          <w:u w:val="single"/>
        </w:rPr>
        <w:t xml:space="preserve">f </w:t>
      </w:r>
      <w:r w:rsidRPr="005E05CC">
        <w:rPr>
          <w:rFonts w:eastAsia="Calibri"/>
          <w:b/>
          <w:iCs/>
          <w:highlight w:val="cyan"/>
          <w:u w:val="single"/>
        </w:rPr>
        <w:t>l</w:t>
      </w:r>
      <w:r w:rsidRPr="005E05CC">
        <w:rPr>
          <w:rFonts w:eastAsia="Calibri"/>
          <w:b/>
          <w:iCs/>
          <w:u w:val="single"/>
        </w:rPr>
        <w:t>aw</w:t>
      </w:r>
      <w:r w:rsidRPr="005E05CC">
        <w:rPr>
          <w:rFonts w:eastAsia="Calibri"/>
          <w:sz w:val="16"/>
        </w:rPr>
        <w:t xml:space="preserve">, and by contributing to the development of legal systems and fair institutions (Oetzel et al., 2009). </w:t>
      </w:r>
      <w:r w:rsidRPr="005E05CC">
        <w:rPr>
          <w:rFonts w:eastAsia="Calibri"/>
          <w:highlight w:val="cyan"/>
          <w:u w:val="single"/>
        </w:rPr>
        <w:t>Companies</w:t>
      </w:r>
      <w:r w:rsidRPr="005E05CC">
        <w:rPr>
          <w:rFonts w:eastAsia="Calibri"/>
          <w:u w:val="single"/>
        </w:rPr>
        <w:t xml:space="preserve"> have been viewed as having the ability to </w:t>
      </w:r>
      <w:r w:rsidRPr="005E05CC">
        <w:rPr>
          <w:rFonts w:eastAsia="Calibri"/>
          <w:highlight w:val="cyan"/>
          <w:u w:val="single"/>
        </w:rPr>
        <w:t>play a constructive role</w:t>
      </w:r>
      <w:r w:rsidRPr="005E05CC">
        <w:rPr>
          <w:rFonts w:eastAsia="Calibri"/>
          <w:u w:val="single"/>
        </w:rPr>
        <w:t xml:space="preserve">, particularly </w:t>
      </w:r>
      <w:r w:rsidRPr="005E05CC">
        <w:rPr>
          <w:rFonts w:eastAsia="Calibri"/>
          <w:highlight w:val="cyan"/>
          <w:u w:val="single"/>
        </w:rPr>
        <w:t>in areas of state weakness</w:t>
      </w:r>
      <w:r w:rsidRPr="005E05CC">
        <w:rPr>
          <w:rFonts w:eastAsia="Calibri"/>
          <w:u w:val="single"/>
        </w:rPr>
        <w:t>, weak governance, and failed states</w:t>
      </w:r>
      <w:r w:rsidRPr="005E05CC">
        <w:rPr>
          <w:rFonts w:eastAsia="Calibri"/>
          <w:sz w:val="16"/>
        </w:rPr>
        <w:t xml:space="preserve"> (</w:t>
      </w:r>
      <w:proofErr w:type="spellStart"/>
      <w:r w:rsidRPr="005E05CC">
        <w:rPr>
          <w:rFonts w:eastAsia="Calibri"/>
          <w:sz w:val="16"/>
        </w:rPr>
        <w:t>Lenfant</w:t>
      </w:r>
      <w:proofErr w:type="spellEnd"/>
      <w:r w:rsidRPr="005E05CC">
        <w:rPr>
          <w:rFonts w:eastAsia="Calibri"/>
          <w:sz w:val="16"/>
        </w:rPr>
        <w:t xml:space="preserve">, 2022). To improve institutional accountability, human rights or the rule of law, </w:t>
      </w:r>
      <w:r w:rsidRPr="005E05CC">
        <w:rPr>
          <w:rFonts w:eastAsia="Calibri"/>
          <w:u w:val="single"/>
        </w:rPr>
        <w:t xml:space="preserve">companies can </w:t>
      </w:r>
      <w:r w:rsidRPr="005E05CC">
        <w:rPr>
          <w:rFonts w:eastAsia="Calibri"/>
          <w:highlight w:val="cyan"/>
          <w:u w:val="single"/>
        </w:rPr>
        <w:t>commit to</w:t>
      </w:r>
      <w:r w:rsidRPr="005E05CC">
        <w:rPr>
          <w:rFonts w:eastAsia="Calibri"/>
          <w:u w:val="single"/>
        </w:rPr>
        <w:t xml:space="preserve"> international </w:t>
      </w:r>
      <w:r w:rsidRPr="005E05CC">
        <w:rPr>
          <w:rFonts w:eastAsia="Calibri"/>
          <w:highlight w:val="cyan"/>
          <w:u w:val="single"/>
        </w:rPr>
        <w:t>norms</w:t>
      </w:r>
      <w:r w:rsidRPr="005E05CC">
        <w:rPr>
          <w:rFonts w:eastAsia="Calibri"/>
          <w:u w:val="single"/>
        </w:rPr>
        <w:t xml:space="preserve"> and standards as well as third-party standards</w:t>
      </w:r>
      <w:r w:rsidRPr="005E05CC">
        <w:rPr>
          <w:rFonts w:eastAsia="Calibri"/>
          <w:sz w:val="16"/>
        </w:rPr>
        <w:t xml:space="preserve">, </w:t>
      </w:r>
      <w:r w:rsidRPr="005E05CC">
        <w:rPr>
          <w:rFonts w:eastAsia="Calibri"/>
          <w:u w:val="single"/>
        </w:rPr>
        <w:t>such as</w:t>
      </w:r>
      <w:r w:rsidRPr="005E05CC">
        <w:rPr>
          <w:rFonts w:eastAsia="Calibri"/>
          <w:sz w:val="16"/>
        </w:rPr>
        <w:t xml:space="preserve"> international codes of conduct or </w:t>
      </w:r>
      <w:r w:rsidRPr="005E05CC">
        <w:rPr>
          <w:rFonts w:eastAsia="Calibri"/>
          <w:b/>
          <w:iCs/>
          <w:u w:val="single"/>
        </w:rPr>
        <w:t>labor standards</w:t>
      </w:r>
      <w:r w:rsidRPr="005E05CC">
        <w:rPr>
          <w:rFonts w:eastAsia="Calibri"/>
          <w:sz w:val="16"/>
        </w:rPr>
        <w:t xml:space="preserve"> (</w:t>
      </w:r>
      <w:proofErr w:type="spellStart"/>
      <w:r w:rsidRPr="005E05CC">
        <w:rPr>
          <w:rFonts w:eastAsia="Calibri"/>
          <w:sz w:val="16"/>
        </w:rPr>
        <w:t>AlKafaji</w:t>
      </w:r>
      <w:proofErr w:type="spellEnd"/>
      <w:r w:rsidRPr="005E05CC">
        <w:rPr>
          <w:rFonts w:eastAsia="Calibri"/>
          <w:sz w:val="16"/>
        </w:rPr>
        <w:t xml:space="preserve"> &amp; Katsos, 2019; Kolk and </w:t>
      </w:r>
      <w:proofErr w:type="spellStart"/>
      <w:r w:rsidRPr="005E05CC">
        <w:rPr>
          <w:rFonts w:eastAsia="Calibri"/>
          <w:sz w:val="16"/>
        </w:rPr>
        <w:t>Tulder</w:t>
      </w:r>
      <w:proofErr w:type="spellEnd"/>
      <w:r w:rsidRPr="005E05CC">
        <w:rPr>
          <w:rFonts w:eastAsia="Calibri"/>
          <w:sz w:val="16"/>
        </w:rPr>
        <w:t>, 2002). According to Forrer and Katsos (2015, p. 440), such external valuations “set a model of behavior that engenders social and economic justice and are a way for business to contribute to peace by setting examples of good citizenship.”</w:t>
      </w:r>
    </w:p>
    <w:p w14:paraId="3C4881B2" w14:textId="77777777" w:rsidR="009358EB" w:rsidRPr="005E05CC" w:rsidRDefault="009358EB" w:rsidP="009358EB">
      <w:pPr>
        <w:rPr>
          <w:rFonts w:eastAsia="Calibri"/>
          <w:sz w:val="16"/>
        </w:rPr>
      </w:pPr>
      <w:r w:rsidRPr="005E05CC">
        <w:rPr>
          <w:rFonts w:eastAsia="Calibri"/>
          <w:sz w:val="16"/>
        </w:rPr>
        <w:t>Fourth, “</w:t>
      </w:r>
      <w:r w:rsidRPr="005E05CC">
        <w:rPr>
          <w:rFonts w:eastAsia="Calibri"/>
          <w:b/>
          <w:iCs/>
          <w:highlight w:val="cyan"/>
          <w:u w:val="single"/>
        </w:rPr>
        <w:t>peace-promoting</w:t>
      </w:r>
      <w:r w:rsidRPr="005E05CC">
        <w:rPr>
          <w:rFonts w:eastAsia="Calibri"/>
          <w:sz w:val="16"/>
        </w:rPr>
        <w:t xml:space="preserve">” </w:t>
      </w:r>
      <w:r w:rsidRPr="005E05CC">
        <w:rPr>
          <w:rFonts w:eastAsia="Calibri"/>
          <w:highlight w:val="cyan"/>
          <w:u w:val="single"/>
        </w:rPr>
        <w:t>philanthropy</w:t>
      </w:r>
      <w:r w:rsidRPr="005E05CC">
        <w:rPr>
          <w:rFonts w:eastAsia="Calibri"/>
          <w:u w:val="single"/>
        </w:rPr>
        <w:t xml:space="preserve"> in the form of donations can </w:t>
      </w:r>
      <w:r w:rsidRPr="005E05CC">
        <w:rPr>
          <w:rFonts w:eastAsia="Calibri"/>
          <w:highlight w:val="cyan"/>
          <w:u w:val="single"/>
        </w:rPr>
        <w:t>play an important role</w:t>
      </w:r>
      <w:r w:rsidRPr="005E05CC">
        <w:rPr>
          <w:rFonts w:eastAsia="Calibri"/>
          <w:u w:val="single"/>
        </w:rPr>
        <w:t xml:space="preserve"> in conflict resolution.</w:t>
      </w:r>
      <w:r w:rsidRPr="005E05CC">
        <w:rPr>
          <w:rFonts w:eastAsia="Calibri"/>
          <w:sz w:val="16"/>
        </w:rPr>
        <w:t xml:space="preserve"> Charitable giving and </w:t>
      </w:r>
      <w:r w:rsidRPr="005E05CC">
        <w:rPr>
          <w:rFonts w:eastAsia="Calibri"/>
          <w:highlight w:val="cyan"/>
          <w:u w:val="single"/>
        </w:rPr>
        <w:t>donations</w:t>
      </w:r>
      <w:r w:rsidRPr="005E05CC">
        <w:rPr>
          <w:rFonts w:eastAsia="Calibri"/>
          <w:u w:val="single"/>
        </w:rPr>
        <w:t xml:space="preserve"> can positively impact society and </w:t>
      </w:r>
      <w:r w:rsidRPr="005E05CC">
        <w:rPr>
          <w:rFonts w:eastAsia="Calibri"/>
          <w:b/>
          <w:iCs/>
          <w:highlight w:val="cyan"/>
          <w:u w:val="single"/>
        </w:rPr>
        <w:t>reduce</w:t>
      </w:r>
      <w:r w:rsidRPr="005E05CC">
        <w:rPr>
          <w:rFonts w:eastAsia="Calibri"/>
          <w:b/>
          <w:iCs/>
          <w:u w:val="single"/>
        </w:rPr>
        <w:t xml:space="preserve"> the risk of </w:t>
      </w:r>
      <w:r w:rsidRPr="005E05CC">
        <w:rPr>
          <w:rFonts w:eastAsia="Calibri"/>
          <w:b/>
          <w:iCs/>
          <w:highlight w:val="cyan"/>
          <w:u w:val="single"/>
        </w:rPr>
        <w:t>violent conflict</w:t>
      </w:r>
      <w:r w:rsidRPr="005E05CC">
        <w:rPr>
          <w:rFonts w:eastAsia="Calibri"/>
          <w:u w:val="single"/>
        </w:rPr>
        <w:t>.</w:t>
      </w:r>
      <w:r w:rsidRPr="005E05CC">
        <w:rPr>
          <w:rFonts w:eastAsia="Calibri"/>
          <w:sz w:val="16"/>
        </w:rPr>
        <w:t xml:space="preserve"> Strategic philanthropic engagement in the form of educational programs, community projects, and health and infrastructure initiatives can also promote community development and contribute to community security and well-being (</w:t>
      </w:r>
      <w:proofErr w:type="spellStart"/>
      <w:r w:rsidRPr="005E05CC">
        <w:rPr>
          <w:rFonts w:eastAsia="Calibri"/>
          <w:sz w:val="16"/>
        </w:rPr>
        <w:t>AlKafaji</w:t>
      </w:r>
      <w:proofErr w:type="spellEnd"/>
      <w:r w:rsidRPr="005E05CC">
        <w:rPr>
          <w:rFonts w:eastAsia="Calibri"/>
          <w:sz w:val="16"/>
        </w:rPr>
        <w:t xml:space="preserve"> &amp; Katsos, 2019; Ballentine &amp; Nitzschke, 2004). Moreover, </w:t>
      </w:r>
      <w:r w:rsidRPr="005E05CC">
        <w:rPr>
          <w:rFonts w:eastAsia="Calibri"/>
          <w:u w:val="single"/>
        </w:rPr>
        <w:t xml:space="preserve">philanthropy can </w:t>
      </w:r>
      <w:r w:rsidRPr="005E05CC">
        <w:rPr>
          <w:rFonts w:eastAsia="Calibri"/>
          <w:highlight w:val="cyan"/>
          <w:u w:val="single"/>
        </w:rPr>
        <w:t>assist civil society org</w:t>
      </w:r>
      <w:r w:rsidRPr="005E05CC">
        <w:rPr>
          <w:rFonts w:eastAsia="Calibri"/>
          <w:u w:val="single"/>
        </w:rPr>
        <w:t>anization</w:t>
      </w:r>
      <w:r w:rsidRPr="005E05CC">
        <w:rPr>
          <w:rFonts w:eastAsia="Calibri"/>
          <w:highlight w:val="cyan"/>
          <w:u w:val="single"/>
        </w:rPr>
        <w:t>s</w:t>
      </w:r>
      <w:r w:rsidRPr="005E05CC">
        <w:rPr>
          <w:rFonts w:eastAsia="Calibri"/>
          <w:u w:val="single"/>
        </w:rPr>
        <w:t xml:space="preserve"> that are active </w:t>
      </w:r>
      <w:r w:rsidRPr="005E05CC">
        <w:rPr>
          <w:rFonts w:eastAsia="Calibri"/>
          <w:highlight w:val="cyan"/>
          <w:u w:val="single"/>
        </w:rPr>
        <w:t>in conflict resolution</w:t>
      </w:r>
      <w:r w:rsidRPr="005E05CC">
        <w:rPr>
          <w:rFonts w:eastAsia="Calibri"/>
          <w:u w:val="single"/>
        </w:rPr>
        <w:t xml:space="preserve"> in building capacity, providing direct services to peacekeepers, or withholding resources from those that facilitate or promote a conflict (</w:t>
      </w:r>
      <w:r w:rsidRPr="005E05CC">
        <w:rPr>
          <w:rFonts w:eastAsia="Calibri"/>
          <w:sz w:val="16"/>
        </w:rPr>
        <w:t>Getz &amp; Oetzel, 2010).</w:t>
      </w:r>
    </w:p>
    <w:p w14:paraId="44A46082" w14:textId="77777777" w:rsidR="009358EB" w:rsidRDefault="009358EB" w:rsidP="009358EB">
      <w:pPr>
        <w:rPr>
          <w:sz w:val="14"/>
        </w:rPr>
      </w:pPr>
    </w:p>
    <w:p w14:paraId="711722B5" w14:textId="77777777" w:rsidR="009358EB" w:rsidRPr="00611B34" w:rsidRDefault="009358EB" w:rsidP="009358EB">
      <w:pPr>
        <w:pStyle w:val="Heading4"/>
        <w:rPr>
          <w:b w:val="0"/>
          <w:bCs/>
        </w:rPr>
      </w:pPr>
      <w:r>
        <w:rPr>
          <w:u w:val="single"/>
        </w:rPr>
        <w:t>Collective bargaining</w:t>
      </w:r>
      <w:r>
        <w:t xml:space="preserve"> for </w:t>
      </w:r>
      <w:r>
        <w:rPr>
          <w:u w:val="single"/>
        </w:rPr>
        <w:t>CSR</w:t>
      </w:r>
      <w:r>
        <w:t xml:space="preserve"> is </w:t>
      </w:r>
      <w:r>
        <w:rPr>
          <w:u w:val="single"/>
        </w:rPr>
        <w:t>adopted</w:t>
      </w:r>
      <w:r>
        <w:t xml:space="preserve"> and </w:t>
      </w:r>
      <w:r>
        <w:rPr>
          <w:u w:val="single"/>
        </w:rPr>
        <w:t>solves</w:t>
      </w:r>
      <w:r>
        <w:t>.</w:t>
      </w:r>
    </w:p>
    <w:p w14:paraId="1F9B5E89" w14:textId="77777777" w:rsidR="009358EB" w:rsidRPr="00F70492" w:rsidRDefault="009358EB" w:rsidP="009358EB">
      <w:proofErr w:type="spellStart"/>
      <w:r w:rsidRPr="00F70492">
        <w:rPr>
          <w:rStyle w:val="Style13ptBold"/>
        </w:rPr>
        <w:t>Alipranti</w:t>
      </w:r>
      <w:proofErr w:type="spellEnd"/>
      <w:r w:rsidRPr="00F70492">
        <w:rPr>
          <w:rStyle w:val="Style13ptBold"/>
        </w:rPr>
        <w:t xml:space="preserve"> et al. 24 —</w:t>
      </w:r>
      <w:r>
        <w:t xml:space="preserve"> </w:t>
      </w:r>
      <w:r w:rsidRPr="00F70492">
        <w:t>Maria Alipranti</w:t>
      </w:r>
      <w:r w:rsidRPr="00611B34">
        <w:t xml:space="preserve"> </w:t>
      </w:r>
      <w:r>
        <w:t xml:space="preserve">is an </w:t>
      </w:r>
      <w:r w:rsidRPr="00611B34">
        <w:t>Assistant Professo</w:t>
      </w:r>
      <w:r>
        <w:t>r of Economics @</w:t>
      </w:r>
      <w:r w:rsidRPr="00611B34">
        <w:t xml:space="preserve"> University of Macedoni</w:t>
      </w:r>
      <w:r>
        <w:t xml:space="preserve">a. </w:t>
      </w:r>
      <w:r w:rsidRPr="00F70492">
        <w:t>Constantine Manasakis</w:t>
      </w:r>
      <w:r w:rsidRPr="00611B34">
        <w:t xml:space="preserve"> </w:t>
      </w:r>
      <w:r>
        <w:t xml:space="preserve">is </w:t>
      </w:r>
      <w:r w:rsidRPr="00611B34">
        <w:t>Assistant Professor</w:t>
      </w:r>
      <w:r>
        <w:t xml:space="preserve"> of </w:t>
      </w:r>
      <w:r w:rsidRPr="00611B34">
        <w:t>Political Science</w:t>
      </w:r>
      <w:r>
        <w:t xml:space="preserve"> @ </w:t>
      </w:r>
      <w:r w:rsidRPr="00611B34">
        <w:t>University of Crete</w:t>
      </w:r>
      <w:r>
        <w:t xml:space="preserve">. </w:t>
      </w:r>
      <w:r w:rsidRPr="00611B34">
        <w:t>Emmanuel Petrakis</w:t>
      </w:r>
      <w:r>
        <w:t xml:space="preserve"> is</w:t>
      </w:r>
      <w:r w:rsidRPr="00611B34">
        <w:t xml:space="preserve"> Professor of Economics</w:t>
      </w:r>
      <w:r>
        <w:t xml:space="preserve"> @</w:t>
      </w:r>
      <w:r w:rsidRPr="00611B34">
        <w:t xml:space="preserve"> University of Crete.</w:t>
      </w:r>
      <w:r>
        <w:t xml:space="preserve"> </w:t>
      </w:r>
      <w:r w:rsidRPr="00F70492">
        <w:t>Maria Alipranti, Constantine Manasakis, Emmanuel Petrakis,</w:t>
      </w:r>
      <w:r>
        <w:t xml:space="preserve"> </w:t>
      </w:r>
      <w:r w:rsidRPr="00F70492">
        <w:t>Corporate social responsibility and bargaining in unionized markets,</w:t>
      </w:r>
      <w:r>
        <w:t xml:space="preserve"> </w:t>
      </w:r>
      <w:r w:rsidRPr="00F70492">
        <w:t>Journal of Economic Behavior &amp; Organization,</w:t>
      </w:r>
      <w:r>
        <w:t xml:space="preserve"> </w:t>
      </w:r>
      <w:r w:rsidRPr="00F70492">
        <w:t>Volume 224,</w:t>
      </w:r>
      <w:r>
        <w:t xml:space="preserve"> </w:t>
      </w:r>
      <w:r w:rsidRPr="00F70492">
        <w:t>2024,</w:t>
      </w:r>
      <w:r>
        <w:t xml:space="preserve"> </w:t>
      </w:r>
      <w:r w:rsidRPr="00F70492">
        <w:t>Pages 949-965,</w:t>
      </w:r>
      <w:r>
        <w:t xml:space="preserve"> </w:t>
      </w:r>
      <w:r w:rsidRPr="00F70492">
        <w:t>ISSN 0167-2681,</w:t>
      </w:r>
      <w:r>
        <w:t xml:space="preserve"> </w:t>
      </w:r>
      <w:r w:rsidRPr="00F70492">
        <w:t>https://doi.org/10.1016/j.jebo.2024.06.032.</w:t>
      </w:r>
      <w:r>
        <w:t xml:space="preserve"> </w:t>
      </w:r>
      <w:r w:rsidRPr="00F70492">
        <w:t>(https://www.sciencedirect.com/science/article/pii/S0167268124002506)</w:t>
      </w:r>
      <w:r>
        <w:t xml:space="preserve"> //WMK</w:t>
      </w:r>
    </w:p>
    <w:p w14:paraId="26866D16" w14:textId="77777777" w:rsidR="009358EB" w:rsidRPr="00611B34" w:rsidRDefault="009358EB" w:rsidP="009358EB">
      <w:pPr>
        <w:rPr>
          <w:sz w:val="14"/>
        </w:rPr>
      </w:pPr>
      <w:r w:rsidRPr="00611B34">
        <w:rPr>
          <w:sz w:val="14"/>
        </w:rPr>
        <w:lastRenderedPageBreak/>
        <w:t xml:space="preserve">It is now acknowledged that </w:t>
      </w:r>
      <w:r w:rsidRPr="00C44D31">
        <w:rPr>
          <w:rStyle w:val="Emphasis"/>
          <w:highlight w:val="cyan"/>
        </w:rPr>
        <w:t>responsible business</w:t>
      </w:r>
      <w:r w:rsidRPr="00C44D31">
        <w:rPr>
          <w:sz w:val="14"/>
          <w:highlight w:val="cyan"/>
        </w:rPr>
        <w:t xml:space="preserve"> </w:t>
      </w:r>
      <w:r w:rsidRPr="00C44D31">
        <w:rPr>
          <w:rStyle w:val="StyleUnderline"/>
          <w:highlight w:val="cyan"/>
        </w:rPr>
        <w:t>is essential for</w:t>
      </w:r>
      <w:r w:rsidRPr="00F3297F">
        <w:rPr>
          <w:rStyle w:val="StyleUnderline"/>
        </w:rPr>
        <w:t xml:space="preserve"> the </w:t>
      </w:r>
      <w:r w:rsidRPr="00C44D31">
        <w:rPr>
          <w:rStyle w:val="Emphasis"/>
          <w:highlight w:val="cyan"/>
        </w:rPr>
        <w:t>sustainability</w:t>
      </w:r>
      <w:r w:rsidRPr="00611B34">
        <w:rPr>
          <w:sz w:val="14"/>
        </w:rPr>
        <w:t xml:space="preserve"> </w:t>
      </w:r>
      <w:r w:rsidRPr="00F3297F">
        <w:rPr>
          <w:rStyle w:val="StyleUnderline"/>
        </w:rPr>
        <w:t>of our world</w:t>
      </w:r>
      <w:r w:rsidRPr="00611B34">
        <w:rPr>
          <w:sz w:val="14"/>
        </w:rPr>
        <w:t xml:space="preserve"> (UN, 2015). In an era characterized by increasing climate and humanitarian crises, </w:t>
      </w:r>
      <w:r w:rsidRPr="00C44D31">
        <w:rPr>
          <w:rStyle w:val="Emphasis"/>
          <w:highlight w:val="cyan"/>
        </w:rPr>
        <w:t>firms</w:t>
      </w:r>
      <w:r w:rsidRPr="00611B34">
        <w:rPr>
          <w:sz w:val="14"/>
        </w:rPr>
        <w:t xml:space="preserve">, </w:t>
      </w:r>
      <w:r w:rsidRPr="00C44D31">
        <w:rPr>
          <w:rStyle w:val="StyleUnderline"/>
          <w:highlight w:val="cyan"/>
        </w:rPr>
        <w:t>with their</w:t>
      </w:r>
      <w:r w:rsidRPr="00C44D31">
        <w:rPr>
          <w:sz w:val="14"/>
          <w:highlight w:val="cyan"/>
        </w:rPr>
        <w:t xml:space="preserve"> </w:t>
      </w:r>
      <w:r w:rsidRPr="00C44D31">
        <w:rPr>
          <w:rStyle w:val="Emphasis"/>
          <w:highlight w:val="cyan"/>
        </w:rPr>
        <w:t>resources</w:t>
      </w:r>
      <w:r w:rsidRPr="00611B34">
        <w:rPr>
          <w:sz w:val="14"/>
        </w:rPr>
        <w:t xml:space="preserve">, </w:t>
      </w:r>
      <w:r w:rsidRPr="00C44D31">
        <w:rPr>
          <w:rStyle w:val="Emphasis"/>
          <w:highlight w:val="cyan"/>
        </w:rPr>
        <w:t>knowledge</w:t>
      </w:r>
      <w:r w:rsidRPr="00C44D31">
        <w:rPr>
          <w:sz w:val="14"/>
          <w:highlight w:val="cyan"/>
        </w:rPr>
        <w:t xml:space="preserve"> </w:t>
      </w:r>
      <w:r w:rsidRPr="00C44D31">
        <w:rPr>
          <w:rStyle w:val="StyleUnderline"/>
          <w:highlight w:val="cyan"/>
        </w:rPr>
        <w:t>and</w:t>
      </w:r>
      <w:r w:rsidRPr="00C44D31">
        <w:rPr>
          <w:sz w:val="14"/>
          <w:highlight w:val="cyan"/>
        </w:rPr>
        <w:t xml:space="preserve"> </w:t>
      </w:r>
      <w:r w:rsidRPr="00C44D31">
        <w:rPr>
          <w:rStyle w:val="Emphasis"/>
          <w:highlight w:val="cyan"/>
        </w:rPr>
        <w:t>power</w:t>
      </w:r>
      <w:r w:rsidRPr="00611B34">
        <w:rPr>
          <w:sz w:val="14"/>
        </w:rPr>
        <w:t xml:space="preserve">, </w:t>
      </w:r>
      <w:r w:rsidRPr="00F3297F">
        <w:rPr>
          <w:rStyle w:val="StyleUnderline"/>
        </w:rPr>
        <w:t xml:space="preserve">can </w:t>
      </w:r>
      <w:r w:rsidRPr="00C44D31">
        <w:rPr>
          <w:rStyle w:val="StyleUnderline"/>
          <w:highlight w:val="cyan"/>
        </w:rPr>
        <w:t xml:space="preserve">contribute in </w:t>
      </w:r>
      <w:r w:rsidRPr="00C44D31">
        <w:rPr>
          <w:rStyle w:val="Emphasis"/>
          <w:highlight w:val="cyan"/>
        </w:rPr>
        <w:t>alleviating</w:t>
      </w:r>
      <w:r w:rsidRPr="00611B34">
        <w:rPr>
          <w:sz w:val="14"/>
        </w:rPr>
        <w:t xml:space="preserve"> such </w:t>
      </w:r>
      <w:r w:rsidRPr="00C44D31">
        <w:rPr>
          <w:rStyle w:val="Emphasis"/>
          <w:highlight w:val="cyan"/>
        </w:rPr>
        <w:t>global challenges</w:t>
      </w:r>
      <w:r w:rsidRPr="00C44D31">
        <w:rPr>
          <w:sz w:val="14"/>
          <w:highlight w:val="cyan"/>
        </w:rPr>
        <w:t xml:space="preserve"> </w:t>
      </w:r>
      <w:r w:rsidRPr="00C44D31">
        <w:rPr>
          <w:rStyle w:val="StyleUnderline"/>
          <w:highlight w:val="cyan"/>
        </w:rPr>
        <w:t xml:space="preserve">by incorporating </w:t>
      </w:r>
      <w:r w:rsidRPr="00C44D31">
        <w:rPr>
          <w:rStyle w:val="Emphasis"/>
          <w:highlight w:val="cyan"/>
        </w:rPr>
        <w:t>societal</w:t>
      </w:r>
      <w:r w:rsidRPr="00F3297F">
        <w:rPr>
          <w:rStyle w:val="Emphasis"/>
        </w:rPr>
        <w:t xml:space="preserve">, humanitarian and </w:t>
      </w:r>
      <w:r w:rsidRPr="00C44D31">
        <w:rPr>
          <w:rStyle w:val="Emphasis"/>
        </w:rPr>
        <w:t xml:space="preserve">environmental </w:t>
      </w:r>
      <w:r w:rsidRPr="00C44D31">
        <w:rPr>
          <w:rStyle w:val="Emphasis"/>
          <w:highlight w:val="cyan"/>
        </w:rPr>
        <w:t>concerns</w:t>
      </w:r>
      <w:r w:rsidRPr="00C44D31">
        <w:rPr>
          <w:sz w:val="14"/>
          <w:highlight w:val="cyan"/>
        </w:rPr>
        <w:t xml:space="preserve"> </w:t>
      </w:r>
      <w:r w:rsidRPr="00C44D31">
        <w:rPr>
          <w:rStyle w:val="StyleUnderline"/>
          <w:highlight w:val="cyan"/>
        </w:rPr>
        <w:t>into</w:t>
      </w:r>
      <w:r w:rsidRPr="00F3297F">
        <w:rPr>
          <w:rStyle w:val="StyleUnderline"/>
        </w:rPr>
        <w:t xml:space="preserve"> their </w:t>
      </w:r>
      <w:r w:rsidRPr="00C44D31">
        <w:rPr>
          <w:rStyle w:val="StyleUnderline"/>
          <w:highlight w:val="cyan"/>
        </w:rPr>
        <w:t>operations</w:t>
      </w:r>
      <w:r w:rsidRPr="00611B34">
        <w:rPr>
          <w:sz w:val="14"/>
        </w:rPr>
        <w:t xml:space="preserve">.1 </w:t>
      </w:r>
      <w:r w:rsidRPr="00C44D31">
        <w:rPr>
          <w:rStyle w:val="StyleUnderline"/>
          <w:highlight w:val="cyan"/>
        </w:rPr>
        <w:t>This</w:t>
      </w:r>
      <w:r w:rsidRPr="00611B34">
        <w:rPr>
          <w:sz w:val="14"/>
        </w:rPr>
        <w:t xml:space="preserve"> shift towards a more socially conscious way of doing business has been captured by European Commission (2001), in which corporate social responsibility (</w:t>
      </w:r>
      <w:r w:rsidRPr="00C44D31">
        <w:rPr>
          <w:rStyle w:val="Emphasis"/>
          <w:highlight w:val="cyan"/>
        </w:rPr>
        <w:t>CSR</w:t>
      </w:r>
      <w:r w:rsidRPr="00611B34">
        <w:rPr>
          <w:sz w:val="14"/>
        </w:rPr>
        <w:t xml:space="preserve">) </w:t>
      </w:r>
      <w:r w:rsidRPr="00C44D31">
        <w:rPr>
          <w:rStyle w:val="StyleUnderline"/>
        </w:rPr>
        <w:t>is</w:t>
      </w:r>
      <w:r w:rsidRPr="00611B34">
        <w:rPr>
          <w:sz w:val="14"/>
        </w:rPr>
        <w:t xml:space="preserve"> defined as “</w:t>
      </w:r>
      <w:r w:rsidRPr="00F3297F">
        <w:rPr>
          <w:rStyle w:val="StyleUnderline"/>
        </w:rPr>
        <w:t>a concept whereby companies integrate social and environmental concerns in their business operations</w:t>
      </w:r>
      <w:r w:rsidRPr="00611B34">
        <w:rPr>
          <w:sz w:val="14"/>
        </w:rPr>
        <w:t xml:space="preserve"> and in the interaction with their stakeholders on voluntary basis”.2 Naturally, a company’s </w:t>
      </w:r>
      <w:r w:rsidRPr="00C44D31">
        <w:rPr>
          <w:rStyle w:val="Emphasis"/>
          <w:highlight w:val="cyan"/>
        </w:rPr>
        <w:t>employees</w:t>
      </w:r>
      <w:r w:rsidRPr="00C44D31">
        <w:rPr>
          <w:sz w:val="14"/>
          <w:highlight w:val="cyan"/>
        </w:rPr>
        <w:t xml:space="preserve"> </w:t>
      </w:r>
      <w:r w:rsidRPr="00C44D31">
        <w:rPr>
          <w:rStyle w:val="StyleUnderline"/>
          <w:highlight w:val="cyan"/>
        </w:rPr>
        <w:t>constitute</w:t>
      </w:r>
      <w:r w:rsidRPr="00F3297F">
        <w:rPr>
          <w:rStyle w:val="StyleUnderline"/>
        </w:rPr>
        <w:t xml:space="preserve"> one</w:t>
      </w:r>
      <w:r w:rsidRPr="00611B34">
        <w:rPr>
          <w:sz w:val="14"/>
        </w:rPr>
        <w:t xml:space="preserve"> of its </w:t>
      </w:r>
      <w:r w:rsidRPr="00C44D31">
        <w:rPr>
          <w:rStyle w:val="Emphasis"/>
          <w:highlight w:val="cyan"/>
        </w:rPr>
        <w:t>major stakeholders</w:t>
      </w:r>
      <w:r w:rsidRPr="00C44D31">
        <w:rPr>
          <w:sz w:val="14"/>
        </w:rPr>
        <w:t>.</w:t>
      </w:r>
    </w:p>
    <w:p w14:paraId="0E13AB21" w14:textId="77777777" w:rsidR="009358EB" w:rsidRPr="00611B34" w:rsidRDefault="009358EB" w:rsidP="009358EB">
      <w:pPr>
        <w:rPr>
          <w:sz w:val="14"/>
        </w:rPr>
      </w:pPr>
      <w:r w:rsidRPr="00611B34">
        <w:rPr>
          <w:sz w:val="14"/>
        </w:rPr>
        <w:t xml:space="preserve">In this context, KPMG (2022) reports that 80% of the N100 and 96% of the G250 companies plan, execute and communicate CSR activities, outcomes and impacts as part of their sustainability strategies, compared to only 24% and 35%, respectively, in 1999.3 Several reasons are behind this consistent rise of firms’ interest towards CSR. First, the growing awareness among consumers about social and environmental issues. Widespread evidence from manufacturing industries and services suggests that socially conscious consumers perceive firms’ CSR activities as a “quality enhancement” attached to products/services and express a willingness to pay a premium for such products/services (see e.g., Gomes et al., 2023, Shah and Yang, 2022, McKinsey and </w:t>
      </w:r>
      <w:proofErr w:type="spellStart"/>
      <w:r w:rsidRPr="00611B34">
        <w:rPr>
          <w:sz w:val="14"/>
        </w:rPr>
        <w:t>NielsenIQ</w:t>
      </w:r>
      <w:proofErr w:type="spellEnd"/>
      <w:r w:rsidRPr="00611B34">
        <w:rPr>
          <w:sz w:val="14"/>
        </w:rPr>
        <w:t xml:space="preserve">, 2023). Second, firms are now acknowledging that CSR investments can contribute to long-term profitability and </w:t>
      </w:r>
      <w:proofErr w:type="spellStart"/>
      <w:r w:rsidRPr="00611B34">
        <w:rPr>
          <w:sz w:val="14"/>
        </w:rPr>
        <w:t>resilience.Recent</w:t>
      </w:r>
      <w:proofErr w:type="spellEnd"/>
      <w:r w:rsidRPr="00611B34">
        <w:rPr>
          <w:sz w:val="14"/>
        </w:rPr>
        <w:t xml:space="preserve"> literature suggests a positive relationship between CSR investments and financial performance, in the spirit of “doing good by doing well” (</w:t>
      </w:r>
      <w:proofErr w:type="spellStart"/>
      <w:r w:rsidRPr="00611B34">
        <w:rPr>
          <w:sz w:val="14"/>
        </w:rPr>
        <w:t>Benabou</w:t>
      </w:r>
      <w:proofErr w:type="spellEnd"/>
      <w:r w:rsidRPr="00611B34">
        <w:rPr>
          <w:sz w:val="14"/>
        </w:rPr>
        <w:t xml:space="preserve"> and </w:t>
      </w:r>
      <w:proofErr w:type="spellStart"/>
      <w:r w:rsidRPr="00611B34">
        <w:rPr>
          <w:sz w:val="14"/>
        </w:rPr>
        <w:t>Tirole</w:t>
      </w:r>
      <w:proofErr w:type="spellEnd"/>
      <w:r w:rsidRPr="00611B34">
        <w:rPr>
          <w:sz w:val="14"/>
        </w:rPr>
        <w:t>, 2010), with the average annual abnormal performance for the relatively more responsible firms, varying from 4% to 7%, compared to the less responsible ones (see e.g. Lins et al., 2017, Eccles et al., 2014). Finally, firms also acknowledge that their stakeholders (employees, suppliers, etc.), especially among the younger generations, are favorable towards companies whose values are aligned with their own societal concerns.</w:t>
      </w:r>
    </w:p>
    <w:p w14:paraId="2398C511" w14:textId="77777777" w:rsidR="009358EB" w:rsidRPr="00611B34" w:rsidRDefault="009358EB" w:rsidP="009358EB">
      <w:pPr>
        <w:rPr>
          <w:sz w:val="14"/>
        </w:rPr>
      </w:pPr>
      <w:r w:rsidRPr="00611B34">
        <w:rPr>
          <w:sz w:val="14"/>
        </w:rPr>
        <w:t>The view that employees constitute a core stakeholder for firms, and that their material issues should be among the most important to be addressed by firms’ CSR activities is strongly supported by business practices and evidence.4 The employees’ material issues include: conditions of work and social protection, health and safety at work, human development and training, and human rights, diversity and inclusion (European Union, 2022 and ISO, 2010). Cassar and Meier (2018) suggest that engaging in CSR activities that focuses on employees’ material issues can act as a tool to attract, retain and motivate workers. Experimental evidence suggests that firms’ CSR activities reduce the amount of payment needed for workers to accept a job (Burbano, 2016), induce employees to work more (</w:t>
      </w:r>
      <w:proofErr w:type="spellStart"/>
      <w:r w:rsidRPr="00611B34">
        <w:rPr>
          <w:sz w:val="14"/>
        </w:rPr>
        <w:t>Kajackaite</w:t>
      </w:r>
      <w:proofErr w:type="spellEnd"/>
      <w:r w:rsidRPr="00611B34">
        <w:rPr>
          <w:sz w:val="14"/>
        </w:rPr>
        <w:t xml:space="preserve"> and Sliwka, 2017), and increase workers’ job satisfaction (Gosnell et al., 2020).5</w:t>
      </w:r>
    </w:p>
    <w:p w14:paraId="36CCD9DE" w14:textId="77777777" w:rsidR="009358EB" w:rsidRPr="00611B34" w:rsidRDefault="009358EB" w:rsidP="009358EB">
      <w:pPr>
        <w:rPr>
          <w:sz w:val="14"/>
        </w:rPr>
      </w:pPr>
      <w:r w:rsidRPr="00611B34">
        <w:rPr>
          <w:sz w:val="14"/>
        </w:rPr>
        <w:t xml:space="preserve">Goerke (2022) presents evidence supporting that in many OECD and European Union member states, firm(s)–union(s) </w:t>
      </w:r>
      <w:r w:rsidRPr="00C44D31">
        <w:rPr>
          <w:rStyle w:val="Emphasis"/>
          <w:highlight w:val="cyan"/>
        </w:rPr>
        <w:t>collective bargaining</w:t>
      </w:r>
      <w:r w:rsidRPr="00C44D31">
        <w:rPr>
          <w:sz w:val="14"/>
          <w:highlight w:val="cyan"/>
        </w:rPr>
        <w:t xml:space="preserve"> </w:t>
      </w:r>
      <w:r w:rsidRPr="00C44D31">
        <w:rPr>
          <w:rStyle w:val="StyleUnderline"/>
          <w:highlight w:val="cyan"/>
        </w:rPr>
        <w:t>determines</w:t>
      </w:r>
      <w:r w:rsidRPr="00F3297F">
        <w:rPr>
          <w:rStyle w:val="StyleUnderline"/>
        </w:rPr>
        <w:t xml:space="preserve"> employees’ </w:t>
      </w:r>
      <w:r w:rsidRPr="00C44D31">
        <w:rPr>
          <w:rStyle w:val="StyleUnderline"/>
          <w:highlight w:val="cyan"/>
        </w:rPr>
        <w:t xml:space="preserve">CSR-related </w:t>
      </w:r>
      <w:r w:rsidRPr="00C44D31">
        <w:rPr>
          <w:rStyle w:val="Emphasis"/>
          <w:highlight w:val="cyan"/>
        </w:rPr>
        <w:t xml:space="preserve">material issues </w:t>
      </w:r>
      <w:r w:rsidRPr="00C44D31">
        <w:rPr>
          <w:rStyle w:val="StyleUnderline"/>
          <w:highlight w:val="cyan"/>
        </w:rPr>
        <w:t>and</w:t>
      </w:r>
      <w:r w:rsidRPr="00611B34">
        <w:rPr>
          <w:sz w:val="14"/>
        </w:rPr>
        <w:t xml:space="preserve"> the </w:t>
      </w:r>
      <w:r w:rsidRPr="00F3297F">
        <w:rPr>
          <w:rStyle w:val="StyleUnderline"/>
        </w:rPr>
        <w:t xml:space="preserve">subsequent firms’ CSR </w:t>
      </w:r>
      <w:r w:rsidRPr="00C44D31">
        <w:rPr>
          <w:rStyle w:val="StyleUnderline"/>
          <w:highlight w:val="cyan"/>
        </w:rPr>
        <w:t>investments</w:t>
      </w:r>
      <w:r w:rsidRPr="00611B34">
        <w:rPr>
          <w:sz w:val="14"/>
        </w:rPr>
        <w:t xml:space="preserve">. Moreover, an </w:t>
      </w:r>
      <w:r w:rsidRPr="00C44D31">
        <w:rPr>
          <w:rStyle w:val="StyleUnderline"/>
          <w:highlight w:val="cyan"/>
        </w:rPr>
        <w:t>increasing</w:t>
      </w:r>
      <w:r w:rsidRPr="00611B34">
        <w:rPr>
          <w:sz w:val="14"/>
        </w:rPr>
        <w:t xml:space="preserve"> number of firms move away from competitive “zero-sum” labor relations towards strategically establishing </w:t>
      </w:r>
      <w:r w:rsidRPr="00C44D31">
        <w:rPr>
          <w:rStyle w:val="Emphasis"/>
          <w:highlight w:val="cyan"/>
        </w:rPr>
        <w:t>mutually beneficial</w:t>
      </w:r>
      <w:r w:rsidRPr="00C44D31">
        <w:rPr>
          <w:sz w:val="14"/>
          <w:highlight w:val="cyan"/>
        </w:rPr>
        <w:t xml:space="preserve"> </w:t>
      </w:r>
      <w:r w:rsidRPr="00C44D31">
        <w:rPr>
          <w:rStyle w:val="StyleUnderline"/>
          <w:highlight w:val="cyan"/>
        </w:rPr>
        <w:t>agreements with</w:t>
      </w:r>
      <w:r w:rsidRPr="00F3297F">
        <w:rPr>
          <w:rStyle w:val="StyleUnderline"/>
        </w:rPr>
        <w:t xml:space="preserve"> their </w:t>
      </w:r>
      <w:r w:rsidRPr="00C44D31">
        <w:rPr>
          <w:rStyle w:val="Emphasis"/>
          <w:highlight w:val="cyan"/>
        </w:rPr>
        <w:t>employees</w:t>
      </w:r>
      <w:r w:rsidRPr="00611B34">
        <w:rPr>
          <w:sz w:val="14"/>
        </w:rPr>
        <w:t xml:space="preserve">, </w:t>
      </w:r>
      <w:proofErr w:type="gramStart"/>
      <w:r w:rsidRPr="00611B34">
        <w:rPr>
          <w:sz w:val="14"/>
        </w:rPr>
        <w:t xml:space="preserve">so as </w:t>
      </w:r>
      <w:r w:rsidRPr="00C44D31">
        <w:rPr>
          <w:rStyle w:val="StyleUnderline"/>
          <w:highlight w:val="cyan"/>
        </w:rPr>
        <w:t>to</w:t>
      </w:r>
      <w:proofErr w:type="gramEnd"/>
      <w:r w:rsidRPr="00C44D31">
        <w:rPr>
          <w:sz w:val="14"/>
          <w:highlight w:val="cyan"/>
        </w:rPr>
        <w:t xml:space="preserve"> </w:t>
      </w:r>
      <w:r w:rsidRPr="00C44D31">
        <w:rPr>
          <w:rStyle w:val="StyleUnderline"/>
          <w:highlight w:val="cyan"/>
        </w:rPr>
        <w:t>meet</w:t>
      </w:r>
      <w:r w:rsidRPr="00611B34">
        <w:rPr>
          <w:sz w:val="14"/>
        </w:rPr>
        <w:t xml:space="preserve"> their needs and </w:t>
      </w:r>
      <w:r w:rsidRPr="00C44D31">
        <w:rPr>
          <w:rStyle w:val="StyleUnderline"/>
          <w:highlight w:val="cyan"/>
        </w:rPr>
        <w:t>interests</w:t>
      </w:r>
      <w:r w:rsidRPr="00C44D31">
        <w:rPr>
          <w:sz w:val="14"/>
          <w:highlight w:val="cyan"/>
        </w:rPr>
        <w:t xml:space="preserve"> </w:t>
      </w:r>
      <w:r w:rsidRPr="00C44D31">
        <w:rPr>
          <w:rStyle w:val="StyleUnderline"/>
          <w:highlight w:val="cyan"/>
        </w:rPr>
        <w:t xml:space="preserve">and gain </w:t>
      </w:r>
      <w:r w:rsidRPr="00C44D31">
        <w:rPr>
          <w:rStyle w:val="Emphasis"/>
          <w:highlight w:val="cyan"/>
        </w:rPr>
        <w:t>competitive advantage</w:t>
      </w:r>
      <w:r w:rsidRPr="00611B34">
        <w:rPr>
          <w:sz w:val="14"/>
        </w:rPr>
        <w:t xml:space="preserve"> (see e.g., Buhmann et al., 2019, Strand and Freeman, 2015, Glavas and Kelley, 2014). Notably, according to Jackson et al. (2018, p. 5) “(</w:t>
      </w:r>
      <w:proofErr w:type="spellStart"/>
      <w:r w:rsidRPr="00611B34">
        <w:rPr>
          <w:sz w:val="14"/>
        </w:rPr>
        <w:t>i</w:t>
      </w:r>
      <w:proofErr w:type="spellEnd"/>
      <w:r w:rsidRPr="00611B34">
        <w:rPr>
          <w:sz w:val="14"/>
        </w:rPr>
        <w:t>)t is striking that employees and trade unions play almost no role in the business literature on CSR”. This is a paradox because CSR investments are mainly undertaken by large firms (KPMG, 2022) in which collective bargaining is most likely to take place (OECD, 2019, p. 47).</w:t>
      </w:r>
    </w:p>
    <w:p w14:paraId="6BCEF86E" w14:textId="77777777" w:rsidR="009358EB" w:rsidRPr="00611B34" w:rsidRDefault="009358EB" w:rsidP="009358EB">
      <w:pPr>
        <w:rPr>
          <w:sz w:val="14"/>
        </w:rPr>
      </w:pPr>
      <w:r w:rsidRPr="00611B34">
        <w:rPr>
          <w:sz w:val="14"/>
        </w:rPr>
        <w:t xml:space="preserve">The aim of this paper is precisely to investigate the effect of collective bargaining on firms’ CSR investments. It addresses the following questions. First, how does unionization affect firms’ CSR investments and the subsequent market outcomes? This question is motivated by the inconclusive evidence regarding the impact of labor unions on firms’ CSR investments. </w:t>
      </w:r>
      <w:proofErr w:type="gramStart"/>
      <w:r w:rsidRPr="00611B34">
        <w:rPr>
          <w:sz w:val="14"/>
        </w:rPr>
        <w:t xml:space="preserve">In particular, </w:t>
      </w:r>
      <w:r w:rsidRPr="00C44D31">
        <w:rPr>
          <w:rStyle w:val="Emphasis"/>
          <w:highlight w:val="cyan"/>
        </w:rPr>
        <w:t>empirical</w:t>
      </w:r>
      <w:proofErr w:type="gramEnd"/>
      <w:r w:rsidRPr="00C44D31">
        <w:rPr>
          <w:rStyle w:val="Emphasis"/>
          <w:highlight w:val="cyan"/>
        </w:rPr>
        <w:t xml:space="preserve"> evidence</w:t>
      </w:r>
      <w:r w:rsidRPr="00C44D31">
        <w:rPr>
          <w:sz w:val="14"/>
          <w:highlight w:val="cyan"/>
        </w:rPr>
        <w:t xml:space="preserve"> </w:t>
      </w:r>
      <w:r w:rsidRPr="00C44D31">
        <w:rPr>
          <w:rStyle w:val="StyleUnderline"/>
          <w:highlight w:val="cyan"/>
        </w:rPr>
        <w:t>for</w:t>
      </w:r>
      <w:r w:rsidRPr="00F3297F">
        <w:rPr>
          <w:rStyle w:val="StyleUnderline"/>
        </w:rPr>
        <w:t xml:space="preserve"> the </w:t>
      </w:r>
      <w:r w:rsidRPr="00C44D31">
        <w:rPr>
          <w:rStyle w:val="StyleUnderline"/>
          <w:highlight w:val="cyan"/>
        </w:rPr>
        <w:t>OECD countries indicate</w:t>
      </w:r>
      <w:r w:rsidRPr="00F3297F">
        <w:rPr>
          <w:rStyle w:val="StyleUnderline"/>
        </w:rPr>
        <w:t>s</w:t>
      </w:r>
      <w:r w:rsidRPr="00611B34">
        <w:rPr>
          <w:sz w:val="14"/>
        </w:rPr>
        <w:t xml:space="preserve"> that </w:t>
      </w:r>
      <w:r w:rsidRPr="00F3297F">
        <w:rPr>
          <w:rStyle w:val="StyleUnderline"/>
        </w:rPr>
        <w:t xml:space="preserve">labor </w:t>
      </w:r>
      <w:r w:rsidRPr="00C44D31">
        <w:rPr>
          <w:rStyle w:val="StyleUnderline"/>
          <w:highlight w:val="cyan"/>
        </w:rPr>
        <w:t xml:space="preserve">unions have a </w:t>
      </w:r>
      <w:r w:rsidRPr="00C44D31">
        <w:rPr>
          <w:rStyle w:val="Emphasis"/>
          <w:highlight w:val="cyan"/>
        </w:rPr>
        <w:t>positive impact on CSR investments</w:t>
      </w:r>
      <w:r w:rsidRPr="00611B34">
        <w:rPr>
          <w:sz w:val="14"/>
        </w:rPr>
        <w:t xml:space="preserve"> (Kinderman and Lutter, 2018). Boodoo (2020) suggests a similar pattern for the UK. On the contrary, Chun and Shin (2018) find that unions in Japan are negatively related to CSR investments. Studies for the United States reach mixed evidence, with </w:t>
      </w:r>
      <w:proofErr w:type="spellStart"/>
      <w:r w:rsidRPr="00611B34">
        <w:rPr>
          <w:sz w:val="14"/>
        </w:rPr>
        <w:t>Chantziaras</w:t>
      </w:r>
      <w:proofErr w:type="spellEnd"/>
      <w:r w:rsidRPr="00611B34">
        <w:rPr>
          <w:sz w:val="14"/>
        </w:rPr>
        <w:t xml:space="preserve"> et al. (2021) suggesting that unions are positively related to CSR investments and Ertugrul and </w:t>
      </w:r>
      <w:proofErr w:type="spellStart"/>
      <w:r w:rsidRPr="00611B34">
        <w:rPr>
          <w:sz w:val="14"/>
        </w:rPr>
        <w:t>Marciukaityte</w:t>
      </w:r>
      <w:proofErr w:type="spellEnd"/>
      <w:r w:rsidRPr="00611B34">
        <w:rPr>
          <w:sz w:val="14"/>
        </w:rPr>
        <w:t xml:space="preserve"> (2021) suggesting the opposite. The above question is further motivated by the fact that “analytical approaches of collective bargaining with firms that take into account CSR-concerns are relatively scarce and no commonly accepted modeling strategy has emerged” (Goerke and Paulus, 2024).</w:t>
      </w:r>
    </w:p>
    <w:p w14:paraId="7E1D8B8B" w14:textId="77777777" w:rsidR="009358EB" w:rsidRPr="00611B34" w:rsidRDefault="009358EB" w:rsidP="009358EB">
      <w:pPr>
        <w:rPr>
          <w:sz w:val="14"/>
        </w:rPr>
      </w:pPr>
      <w:r w:rsidRPr="00611B34">
        <w:rPr>
          <w:sz w:val="14"/>
        </w:rPr>
        <w:t xml:space="preserve">Second, what are the societal implications of union–firm bargaining over firm-level CSR investments and what kind of policy measures could potentially induce </w:t>
      </w:r>
      <w:proofErr w:type="gramStart"/>
      <w:r w:rsidRPr="00611B34">
        <w:rPr>
          <w:sz w:val="14"/>
        </w:rPr>
        <w:t>more preferable</w:t>
      </w:r>
      <w:proofErr w:type="gramEnd"/>
      <w:r w:rsidRPr="00611B34">
        <w:rPr>
          <w:sz w:val="14"/>
        </w:rPr>
        <w:t xml:space="preserve"> social outcomes? Interestingly, when CSR started becoming widespread, its further encouragement became a central policy objective in both the USA and the EU (European Commission, 2001, European Commission, 2006, European Commission, 2011). Yet, Doh and Guay (2006) argue that ‘different institutional structures and political legacies in the US and EU are important factors in explaining how governments, NGOs, and the broader policy determine and implement preferences regarding CSR in </w:t>
      </w:r>
      <w:proofErr w:type="gramStart"/>
      <w:r w:rsidRPr="00611B34">
        <w:rPr>
          <w:sz w:val="14"/>
        </w:rPr>
        <w:t>these two important world</w:t>
      </w:r>
      <w:proofErr w:type="gramEnd"/>
      <w:r w:rsidRPr="00611B34">
        <w:rPr>
          <w:sz w:val="14"/>
        </w:rPr>
        <w:t xml:space="preserve"> </w:t>
      </w:r>
      <w:proofErr w:type="gramStart"/>
      <w:r w:rsidRPr="00611B34">
        <w:rPr>
          <w:sz w:val="14"/>
        </w:rPr>
        <w:t>regions’</w:t>
      </w:r>
      <w:proofErr w:type="gramEnd"/>
      <w:r w:rsidRPr="00611B34">
        <w:rPr>
          <w:sz w:val="14"/>
        </w:rPr>
        <w:t>.</w:t>
      </w:r>
    </w:p>
    <w:p w14:paraId="4E7F4FCD" w14:textId="77777777" w:rsidR="009358EB" w:rsidRPr="00611B34" w:rsidRDefault="009358EB" w:rsidP="009358EB">
      <w:pPr>
        <w:rPr>
          <w:sz w:val="14"/>
        </w:rPr>
      </w:pPr>
      <w:r w:rsidRPr="00611B34">
        <w:rPr>
          <w:sz w:val="14"/>
        </w:rPr>
        <w:t>To address the above questions, we consider a Cournot differentiated goods duopoly model with firm-specific unions. Each firm has the option to follow a “doing good by doing well” strategy (</w:t>
      </w:r>
      <w:proofErr w:type="spellStart"/>
      <w:r w:rsidRPr="00611B34">
        <w:rPr>
          <w:sz w:val="14"/>
        </w:rPr>
        <w:t>Benabou</w:t>
      </w:r>
      <w:proofErr w:type="spellEnd"/>
      <w:r w:rsidRPr="00611B34">
        <w:rPr>
          <w:sz w:val="14"/>
        </w:rPr>
        <w:t xml:space="preserve"> and </w:t>
      </w:r>
      <w:proofErr w:type="spellStart"/>
      <w:r w:rsidRPr="00611B34">
        <w:rPr>
          <w:sz w:val="14"/>
        </w:rPr>
        <w:t>Tirole</w:t>
      </w:r>
      <w:proofErr w:type="spellEnd"/>
      <w:r w:rsidRPr="00611B34">
        <w:rPr>
          <w:sz w:val="14"/>
        </w:rPr>
        <w:t>, 2010), via its engagement in CSR activities (Porter and Kramer, 2006), with the purpose to create “shared value” for its employees, in the spirit of Porter and Kramer (2011). More specifically, a firm’s CSR activities take the form of investments in production technologies and business processes along the value chain (</w:t>
      </w:r>
      <w:proofErr w:type="spellStart"/>
      <w:r w:rsidRPr="00611B34">
        <w:rPr>
          <w:sz w:val="14"/>
        </w:rPr>
        <w:t>Manasakis</w:t>
      </w:r>
      <w:proofErr w:type="spellEnd"/>
      <w:r w:rsidRPr="00611B34">
        <w:rPr>
          <w:sz w:val="14"/>
        </w:rPr>
        <w:t xml:space="preserve"> et al., 2013, </w:t>
      </w:r>
      <w:proofErr w:type="spellStart"/>
      <w:r w:rsidRPr="00611B34">
        <w:rPr>
          <w:sz w:val="14"/>
        </w:rPr>
        <w:t>Manasakis</w:t>
      </w:r>
      <w:proofErr w:type="spellEnd"/>
      <w:r w:rsidRPr="00611B34">
        <w:rPr>
          <w:sz w:val="14"/>
        </w:rPr>
        <w:t xml:space="preserve"> et al., 2014, </w:t>
      </w:r>
      <w:proofErr w:type="spellStart"/>
      <w:r w:rsidRPr="00611B34">
        <w:rPr>
          <w:sz w:val="14"/>
        </w:rPr>
        <w:t>Manasakis</w:t>
      </w:r>
      <w:proofErr w:type="spellEnd"/>
      <w:r w:rsidRPr="00611B34">
        <w:rPr>
          <w:sz w:val="14"/>
        </w:rPr>
        <w:t xml:space="preserve"> et al., 2018), meeting their employees’ needs and interests, i.e., addressing their material issues, in the formal CSR terminology.</w:t>
      </w:r>
    </w:p>
    <w:p w14:paraId="05255281" w14:textId="77777777" w:rsidR="009358EB" w:rsidRPr="00611B34" w:rsidRDefault="009358EB" w:rsidP="009358EB">
      <w:pPr>
        <w:rPr>
          <w:sz w:val="14"/>
        </w:rPr>
      </w:pPr>
      <w:r w:rsidRPr="00611B34">
        <w:rPr>
          <w:sz w:val="14"/>
        </w:rPr>
        <w:t>In our setting, firms’ products combine both horizontal and vertical differentiation aspects (</w:t>
      </w:r>
      <w:proofErr w:type="spellStart"/>
      <w:r w:rsidRPr="00611B34">
        <w:rPr>
          <w:sz w:val="14"/>
        </w:rPr>
        <w:t>Häckner</w:t>
      </w:r>
      <w:proofErr w:type="spellEnd"/>
      <w:r w:rsidRPr="00611B34">
        <w:rPr>
          <w:sz w:val="14"/>
        </w:rPr>
        <w:t xml:space="preserve">, 2000, </w:t>
      </w:r>
      <w:proofErr w:type="spellStart"/>
      <w:r w:rsidRPr="00611B34">
        <w:rPr>
          <w:sz w:val="14"/>
        </w:rPr>
        <w:t>Garella</w:t>
      </w:r>
      <w:proofErr w:type="spellEnd"/>
      <w:r w:rsidRPr="00611B34">
        <w:rPr>
          <w:sz w:val="14"/>
        </w:rPr>
        <w:t xml:space="preserve"> and Petrakis, 2008), where the latter is related to the CSR activities that conscious consumers perceive as a “quality enhancement”, which, however, is difficult – if not impossible – to be observed by consumers, even after consumption (</w:t>
      </w:r>
      <w:proofErr w:type="spellStart"/>
      <w:r w:rsidRPr="00611B34">
        <w:rPr>
          <w:sz w:val="14"/>
        </w:rPr>
        <w:t>Manasakis</w:t>
      </w:r>
      <w:proofErr w:type="spellEnd"/>
      <w:r w:rsidRPr="00611B34">
        <w:rPr>
          <w:sz w:val="14"/>
        </w:rPr>
        <w:t xml:space="preserve"> et al., 2013, </w:t>
      </w:r>
      <w:proofErr w:type="spellStart"/>
      <w:r w:rsidRPr="00611B34">
        <w:rPr>
          <w:sz w:val="14"/>
        </w:rPr>
        <w:t>Manasakis</w:t>
      </w:r>
      <w:proofErr w:type="spellEnd"/>
      <w:r w:rsidRPr="00611B34">
        <w:rPr>
          <w:sz w:val="14"/>
        </w:rPr>
        <w:t xml:space="preserve"> et al., 2014, </w:t>
      </w:r>
      <w:proofErr w:type="spellStart"/>
      <w:r w:rsidRPr="00611B34">
        <w:rPr>
          <w:sz w:val="14"/>
        </w:rPr>
        <w:t>Manasakis</w:t>
      </w:r>
      <w:proofErr w:type="spellEnd"/>
      <w:r w:rsidRPr="00611B34">
        <w:rPr>
          <w:sz w:val="14"/>
        </w:rPr>
        <w:t xml:space="preserve"> et al., 2018). Therefore, consumers can only form expectations about their existence and level. </w:t>
      </w:r>
      <w:proofErr w:type="gramStart"/>
      <w:r w:rsidRPr="00611B34">
        <w:rPr>
          <w:sz w:val="14"/>
        </w:rPr>
        <w:t>As a consequence</w:t>
      </w:r>
      <w:proofErr w:type="gramEnd"/>
      <w:r w:rsidRPr="00611B34">
        <w:rPr>
          <w:sz w:val="14"/>
        </w:rPr>
        <w:t xml:space="preserve">, we treat CSR attributes as a credence good. </w:t>
      </w:r>
      <w:r w:rsidRPr="00C44D31">
        <w:rPr>
          <w:rStyle w:val="StyleUnderline"/>
          <w:highlight w:val="cyan"/>
        </w:rPr>
        <w:t xml:space="preserve">Employees are </w:t>
      </w:r>
      <w:r w:rsidRPr="00C44D31">
        <w:rPr>
          <w:rStyle w:val="Emphasis"/>
          <w:highlight w:val="cyan"/>
        </w:rPr>
        <w:t>conscious</w:t>
      </w:r>
      <w:r w:rsidRPr="00611B34">
        <w:rPr>
          <w:sz w:val="14"/>
        </w:rPr>
        <w:t xml:space="preserve"> too </w:t>
      </w:r>
      <w:r w:rsidRPr="00C44D31">
        <w:rPr>
          <w:rStyle w:val="StyleUnderline"/>
          <w:highlight w:val="cyan"/>
        </w:rPr>
        <w:t>and</w:t>
      </w:r>
      <w:r w:rsidRPr="00611B34">
        <w:rPr>
          <w:sz w:val="14"/>
        </w:rPr>
        <w:t xml:space="preserve"> following Goerke (2022) and Brekke and Nyborg (2008), they </w:t>
      </w:r>
      <w:r w:rsidRPr="00C44D31">
        <w:rPr>
          <w:rStyle w:val="StyleUnderline"/>
          <w:highlight w:val="cyan"/>
        </w:rPr>
        <w:t xml:space="preserve">derive utility from </w:t>
      </w:r>
      <w:r w:rsidRPr="00C44D31">
        <w:rPr>
          <w:rStyle w:val="Emphasis"/>
          <w:highlight w:val="cyan"/>
        </w:rPr>
        <w:t>working in CSR firms</w:t>
      </w:r>
      <w:r w:rsidRPr="00611B34">
        <w:rPr>
          <w:sz w:val="14"/>
        </w:rPr>
        <w:t xml:space="preserve">, </w:t>
      </w:r>
      <w:proofErr w:type="gramStart"/>
      <w:r w:rsidRPr="00611B34">
        <w:rPr>
          <w:sz w:val="14"/>
        </w:rPr>
        <w:t>as long as</w:t>
      </w:r>
      <w:proofErr w:type="gramEnd"/>
      <w:r w:rsidRPr="00611B34">
        <w:rPr>
          <w:sz w:val="14"/>
        </w:rPr>
        <w:t xml:space="preserve"> the latter meet their needs and interests through certain investments.</w:t>
      </w:r>
    </w:p>
    <w:p w14:paraId="03DAC8FA" w14:textId="77777777" w:rsidR="009358EB" w:rsidRPr="00611B34" w:rsidRDefault="009358EB" w:rsidP="009358EB">
      <w:pPr>
        <w:rPr>
          <w:sz w:val="14"/>
        </w:rPr>
      </w:pPr>
      <w:r w:rsidRPr="00611B34">
        <w:rPr>
          <w:sz w:val="14"/>
        </w:rPr>
        <w:lastRenderedPageBreak/>
        <w:t xml:space="preserve">A two-stage game is analyzed. In stage 1, each union–firm pair decides over both the type and the terms of its bargaining scheme. The type is either a wage bargaining scheme, in which the firm and its union negotiate only over the wage rate; or a CSR bargaining scheme, in which the firm and its union negotiate over both the wage rate and the firm’s CSR effort level. </w:t>
      </w:r>
      <w:proofErr w:type="gramStart"/>
      <w:r w:rsidRPr="00611B34">
        <w:rPr>
          <w:sz w:val="14"/>
        </w:rPr>
        <w:t>In particular, stage</w:t>
      </w:r>
      <w:proofErr w:type="gramEnd"/>
      <w:r w:rsidRPr="00611B34">
        <w:rPr>
          <w:sz w:val="14"/>
        </w:rPr>
        <w:t xml:space="preserve"> 1 consists of two substages with unobservable actions. In substage 1 A, firms and unions simultaneously choose the type of the bargaining scheme via a “veto game”, in which the firm and the union vote on whether to include, besides the wage rate, the CSR effort level in their negotiations. In substage 1B, union–firm pairs simultaneously negotiate, each over the terms of the issues included in bargaining scheme as resulted in substage 1 A, without observing neither the rival pair’s bargaining scheme nor the negotiated terms included in that scheme. In stage 2, firms, after observing the types and terms of all bargaining schemes, choose their output and employment levels. At the same time, consumers observe only the negotiated wage rates, form their expectations about the firms’ CSR effort levels, and make their purchases accordingly.</w:t>
      </w:r>
    </w:p>
    <w:p w14:paraId="7B5CD571" w14:textId="77777777" w:rsidR="009358EB" w:rsidRPr="00611B34" w:rsidRDefault="009358EB" w:rsidP="009358EB">
      <w:pPr>
        <w:rPr>
          <w:sz w:val="14"/>
        </w:rPr>
      </w:pPr>
      <w:r w:rsidRPr="00611B34">
        <w:rPr>
          <w:sz w:val="14"/>
        </w:rPr>
        <w:t xml:space="preserve">Our main finding is that in equilibrium, within </w:t>
      </w:r>
      <w:r w:rsidRPr="00C44D31">
        <w:rPr>
          <w:rStyle w:val="StyleUnderline"/>
          <w:highlight w:val="cyan"/>
        </w:rPr>
        <w:t>each union–firm pair</w:t>
      </w:r>
      <w:r w:rsidRPr="00611B34">
        <w:rPr>
          <w:sz w:val="14"/>
        </w:rPr>
        <w:t xml:space="preserve">, both </w:t>
      </w:r>
      <w:r w:rsidRPr="00C44D31">
        <w:rPr>
          <w:rStyle w:val="StyleUnderline"/>
          <w:highlight w:val="cyan"/>
        </w:rPr>
        <w:t xml:space="preserve">agents have </w:t>
      </w:r>
      <w:r w:rsidRPr="00C44D31">
        <w:rPr>
          <w:rStyle w:val="Emphasis"/>
          <w:highlight w:val="cyan"/>
        </w:rPr>
        <w:t>incentives to bargain</w:t>
      </w:r>
      <w:r w:rsidRPr="00611B34">
        <w:rPr>
          <w:sz w:val="14"/>
        </w:rPr>
        <w:t xml:space="preserve"> </w:t>
      </w:r>
      <w:r w:rsidRPr="00F3297F">
        <w:rPr>
          <w:rStyle w:val="StyleUnderline"/>
        </w:rPr>
        <w:t xml:space="preserve">over the firms’ </w:t>
      </w:r>
      <w:r w:rsidRPr="00F3297F">
        <w:rPr>
          <w:rStyle w:val="Emphasis"/>
        </w:rPr>
        <w:t>CSR activities level,</w:t>
      </w:r>
      <w:r w:rsidRPr="00611B34">
        <w:rPr>
          <w:sz w:val="14"/>
        </w:rPr>
        <w:t xml:space="preserve"> </w:t>
      </w:r>
      <w:r w:rsidRPr="00C44D31">
        <w:rPr>
          <w:rStyle w:val="StyleUnderline"/>
          <w:highlight w:val="cyan"/>
        </w:rPr>
        <w:t>besides negotiating over</w:t>
      </w:r>
      <w:r w:rsidRPr="00F3297F">
        <w:rPr>
          <w:rStyle w:val="StyleUnderline"/>
        </w:rPr>
        <w:t xml:space="preserve"> the </w:t>
      </w:r>
      <w:r w:rsidRPr="00C44D31">
        <w:rPr>
          <w:rStyle w:val="Emphasis"/>
          <w:highlight w:val="cyan"/>
        </w:rPr>
        <w:t>wage rate</w:t>
      </w:r>
      <w:r w:rsidRPr="00F3297F">
        <w:rPr>
          <w:rStyle w:val="Emphasis"/>
        </w:rPr>
        <w:t xml:space="preserve"> alone</w:t>
      </w:r>
      <w:r w:rsidRPr="00611B34">
        <w:rPr>
          <w:sz w:val="14"/>
        </w:rPr>
        <w:t xml:space="preserve">, independently of the degree of product differentiation. The CSR bargaining scheme achieves a bilaterally efficient outcome, i.e., given any negotiated outcome of the rival pair, the CSR effort level is chosen to maximize the pair’s joint surplus and the wage rate to apportion the maximized joint surplus to the negotiating parties according to their respective bargaining powers. The rationale behind this finding lays both on the demand enhancing effect induced by the inclusion of CSR into the union–firm bargaining scheme and on the higher rents that the firm’s CSR activities offer to its employees through meeting their material issues. Interestingly, </w:t>
      </w:r>
      <w:r w:rsidRPr="00C44D31">
        <w:rPr>
          <w:rStyle w:val="StyleUnderline"/>
          <w:highlight w:val="cyan"/>
        </w:rPr>
        <w:t>since employees’ rents increase</w:t>
      </w:r>
      <w:r w:rsidRPr="00611B34">
        <w:rPr>
          <w:rStyle w:val="StyleUnderline"/>
        </w:rPr>
        <w:t xml:space="preserve"> due to their firm’s CSR activities, </w:t>
      </w:r>
      <w:r w:rsidRPr="00C44D31">
        <w:rPr>
          <w:rStyle w:val="StyleUnderline"/>
          <w:highlight w:val="cyan"/>
        </w:rPr>
        <w:t>a CSR</w:t>
      </w:r>
      <w:r w:rsidRPr="00611B34">
        <w:rPr>
          <w:rStyle w:val="StyleUnderline"/>
        </w:rPr>
        <w:t xml:space="preserve"> bargaining </w:t>
      </w:r>
      <w:r w:rsidRPr="00C44D31">
        <w:rPr>
          <w:rStyle w:val="StyleUnderline"/>
          <w:highlight w:val="cyan"/>
        </w:rPr>
        <w:t>scheme</w:t>
      </w:r>
      <w:r w:rsidRPr="00611B34">
        <w:rPr>
          <w:rStyle w:val="StyleUnderline"/>
        </w:rPr>
        <w:t xml:space="preserve"> often </w:t>
      </w:r>
      <w:r w:rsidRPr="00C44D31">
        <w:rPr>
          <w:rStyle w:val="Emphasis"/>
          <w:highlight w:val="cyan"/>
        </w:rPr>
        <w:t>leads to a lower negotiated wage</w:t>
      </w:r>
      <w:r w:rsidRPr="00611B34">
        <w:rPr>
          <w:rStyle w:val="StyleUnderline"/>
        </w:rPr>
        <w:t xml:space="preserve"> rate.</w:t>
      </w:r>
      <w:r w:rsidRPr="00611B34">
        <w:rPr>
          <w:sz w:val="14"/>
        </w:rPr>
        <w:t xml:space="preserve">6 This lower wage rate is then translated into lower firm’s labor costs and, </w:t>
      </w:r>
      <w:proofErr w:type="gramStart"/>
      <w:r w:rsidRPr="00611B34">
        <w:rPr>
          <w:sz w:val="14"/>
        </w:rPr>
        <w:t>as a consequence</w:t>
      </w:r>
      <w:proofErr w:type="gramEnd"/>
      <w:r w:rsidRPr="00611B34">
        <w:rPr>
          <w:sz w:val="14"/>
        </w:rPr>
        <w:t xml:space="preserve">, into higher output. </w:t>
      </w:r>
      <w:r w:rsidRPr="00611B34">
        <w:rPr>
          <w:rStyle w:val="StyleUnderline"/>
        </w:rPr>
        <w:t>Although the firm’s cost is overall higher when it undertakes CSR activities</w:t>
      </w:r>
      <w:r w:rsidRPr="00611B34">
        <w:rPr>
          <w:sz w:val="14"/>
        </w:rPr>
        <w:t xml:space="preserve">, </w:t>
      </w:r>
      <w:r w:rsidRPr="00611B34">
        <w:rPr>
          <w:rStyle w:val="StyleUnderline"/>
        </w:rPr>
        <w:t xml:space="preserve">the </w:t>
      </w:r>
      <w:r w:rsidRPr="00C44D31">
        <w:rPr>
          <w:rStyle w:val="StyleUnderline"/>
          <w:highlight w:val="cyan"/>
        </w:rPr>
        <w:t>consumers’ higher valuation for its product leads to</w:t>
      </w:r>
      <w:r w:rsidRPr="00611B34">
        <w:rPr>
          <w:rStyle w:val="StyleUnderline"/>
        </w:rPr>
        <w:t xml:space="preserve"> both </w:t>
      </w:r>
      <w:r w:rsidRPr="00C44D31">
        <w:rPr>
          <w:rStyle w:val="StyleUnderline"/>
          <w:highlight w:val="cyan"/>
        </w:rPr>
        <w:t>higher output and price</w:t>
      </w:r>
      <w:r w:rsidRPr="00611B34">
        <w:rPr>
          <w:rStyle w:val="StyleUnderline"/>
        </w:rPr>
        <w:t xml:space="preserve"> for the firm</w:t>
      </w:r>
      <w:r w:rsidRPr="00611B34">
        <w:rPr>
          <w:sz w:val="14"/>
        </w:rPr>
        <w:t xml:space="preserve">, thus to a substantial increase in its revenues that outweigh its higher costs. </w:t>
      </w:r>
      <w:r w:rsidRPr="00611B34">
        <w:rPr>
          <w:rStyle w:val="StyleUnderline"/>
        </w:rPr>
        <w:t xml:space="preserve">Therefore, </w:t>
      </w:r>
      <w:r w:rsidRPr="00C44D31">
        <w:rPr>
          <w:rStyle w:val="StyleUnderline"/>
          <w:highlight w:val="cyan"/>
        </w:rPr>
        <w:t>the firm is always better off by the inclusion of CSR</w:t>
      </w:r>
      <w:r w:rsidRPr="00611B34">
        <w:rPr>
          <w:rStyle w:val="StyleUnderline"/>
        </w:rPr>
        <w:t xml:space="preserve"> activities into the bargaining sch</w:t>
      </w:r>
      <w:r w:rsidRPr="00C44D31">
        <w:rPr>
          <w:rStyle w:val="StyleUnderline"/>
        </w:rPr>
        <w:t>eme</w:t>
      </w:r>
      <w:r w:rsidRPr="00611B34">
        <w:rPr>
          <w:sz w:val="14"/>
        </w:rPr>
        <w:t xml:space="preserve">. </w:t>
      </w:r>
      <w:r w:rsidRPr="00C44D31">
        <w:rPr>
          <w:rStyle w:val="StyleUnderline"/>
          <w:highlight w:val="cyan"/>
        </w:rPr>
        <w:t>This holds for its union</w:t>
      </w:r>
      <w:r w:rsidRPr="00611B34">
        <w:rPr>
          <w:rStyle w:val="StyleUnderline"/>
        </w:rPr>
        <w:t xml:space="preserve"> too, since, </w:t>
      </w:r>
      <w:r w:rsidRPr="00C44D31">
        <w:rPr>
          <w:rStyle w:val="StyleUnderline"/>
          <w:highlight w:val="cyan"/>
        </w:rPr>
        <w:t>even</w:t>
      </w:r>
      <w:r w:rsidRPr="00C44D31">
        <w:rPr>
          <w:rStyle w:val="StyleUnderline"/>
        </w:rPr>
        <w:t xml:space="preserve"> in cases </w:t>
      </w:r>
      <w:r w:rsidRPr="00C44D31">
        <w:rPr>
          <w:rStyle w:val="StyleUnderline"/>
          <w:highlight w:val="cyan"/>
        </w:rPr>
        <w:t>where a CSR</w:t>
      </w:r>
      <w:r w:rsidRPr="00611B34">
        <w:rPr>
          <w:rStyle w:val="StyleUnderline"/>
        </w:rPr>
        <w:t xml:space="preserve"> bargaining scheme </w:t>
      </w:r>
      <w:r w:rsidRPr="00C44D31">
        <w:rPr>
          <w:rStyle w:val="StyleUnderline"/>
          <w:highlight w:val="cyan"/>
        </w:rPr>
        <w:t>leads to a lower</w:t>
      </w:r>
      <w:r w:rsidRPr="00611B34">
        <w:rPr>
          <w:rStyle w:val="StyleUnderline"/>
        </w:rPr>
        <w:t xml:space="preserve"> negotiated </w:t>
      </w:r>
      <w:r w:rsidRPr="00C44D31">
        <w:rPr>
          <w:rStyle w:val="StyleUnderline"/>
          <w:highlight w:val="cyan"/>
        </w:rPr>
        <w:t>wage</w:t>
      </w:r>
      <w:r w:rsidRPr="00611B34">
        <w:rPr>
          <w:rStyle w:val="StyleUnderline"/>
        </w:rPr>
        <w:t xml:space="preserve"> rate that tends to decrease the union’s rents, this </w:t>
      </w:r>
      <w:r w:rsidRPr="00C44D31">
        <w:rPr>
          <w:rStyle w:val="StyleUnderline"/>
          <w:highlight w:val="cyan"/>
        </w:rPr>
        <w:t xml:space="preserve">is </w:t>
      </w:r>
      <w:r w:rsidRPr="00C44D31">
        <w:rPr>
          <w:rStyle w:val="Emphasis"/>
          <w:highlight w:val="cyan"/>
        </w:rPr>
        <w:t>outweighed</w:t>
      </w:r>
      <w:r w:rsidRPr="00C44D31">
        <w:rPr>
          <w:rStyle w:val="StyleUnderline"/>
          <w:highlight w:val="cyan"/>
        </w:rPr>
        <w:t xml:space="preserve"> by the effect of</w:t>
      </w:r>
      <w:r w:rsidRPr="00611B34">
        <w:rPr>
          <w:rStyle w:val="StyleUnderline"/>
        </w:rPr>
        <w:t xml:space="preserve"> the </w:t>
      </w:r>
      <w:r w:rsidRPr="00C44D31">
        <w:rPr>
          <w:rStyle w:val="StyleUnderline"/>
          <w:highlight w:val="cyan"/>
        </w:rPr>
        <w:t>higher employment</w:t>
      </w:r>
      <w:r w:rsidRPr="00C44D31">
        <w:rPr>
          <w:sz w:val="14"/>
          <w:highlight w:val="cyan"/>
        </w:rPr>
        <w:t xml:space="preserve"> </w:t>
      </w:r>
      <w:proofErr w:type="gramStart"/>
      <w:r w:rsidRPr="00C44D31">
        <w:rPr>
          <w:rStyle w:val="StyleUnderline"/>
          <w:highlight w:val="cyan"/>
        </w:rPr>
        <w:t>level</w:t>
      </w:r>
      <w:proofErr w:type="gramEnd"/>
      <w:r w:rsidRPr="00C44D31">
        <w:rPr>
          <w:rStyle w:val="StyleUnderline"/>
          <w:highlight w:val="cyan"/>
        </w:rPr>
        <w:t xml:space="preserve"> and</w:t>
      </w:r>
      <w:r w:rsidRPr="00611B34">
        <w:rPr>
          <w:rStyle w:val="StyleUnderline"/>
        </w:rPr>
        <w:t xml:space="preserve"> the </w:t>
      </w:r>
      <w:r w:rsidRPr="00C44D31">
        <w:rPr>
          <w:rStyle w:val="StyleUnderline"/>
          <w:highlight w:val="cyan"/>
        </w:rPr>
        <w:t>utility employees obtain from</w:t>
      </w:r>
      <w:r w:rsidRPr="00611B34">
        <w:rPr>
          <w:sz w:val="14"/>
        </w:rPr>
        <w:t xml:space="preserve"> its </w:t>
      </w:r>
      <w:r w:rsidRPr="00611B34">
        <w:rPr>
          <w:rStyle w:val="StyleUnderline"/>
        </w:rPr>
        <w:t xml:space="preserve">firm’s </w:t>
      </w:r>
      <w:r w:rsidRPr="00C44D31">
        <w:rPr>
          <w:rStyle w:val="StyleUnderline"/>
          <w:highlight w:val="cyan"/>
        </w:rPr>
        <w:t>CSR</w:t>
      </w:r>
      <w:r w:rsidRPr="00611B34">
        <w:rPr>
          <w:rStyle w:val="StyleUnderline"/>
        </w:rPr>
        <w:t xml:space="preserve"> activities</w:t>
      </w:r>
      <w:r w:rsidRPr="00611B34">
        <w:rPr>
          <w:sz w:val="14"/>
        </w:rPr>
        <w:t>.</w:t>
      </w:r>
    </w:p>
    <w:p w14:paraId="337539DA" w14:textId="77777777" w:rsidR="009358EB" w:rsidRPr="00611B34" w:rsidRDefault="009358EB" w:rsidP="009358EB">
      <w:pPr>
        <w:rPr>
          <w:sz w:val="14"/>
        </w:rPr>
      </w:pPr>
      <w:r w:rsidRPr="00611B34">
        <w:rPr>
          <w:sz w:val="14"/>
        </w:rPr>
        <w:t xml:space="preserve">Our welfare analysis suggests that consumers are better-off when union–firm pairs negotiate over a CSR bargaining scheme since aggregate output is then higher than under any alternative bargaining scheme configuration. The same holds for firms’ profits and unions’ rents. Hence, social welfare under a universal CSR bargaining scheme is higher than under any alternative bargaining scheme configuration. These results hold independently of the degree of product differentiation. The above findings indicate that </w:t>
      </w:r>
      <w:r w:rsidRPr="00C44D31">
        <w:rPr>
          <w:rStyle w:val="StyleUnderline"/>
          <w:highlight w:val="cyan"/>
        </w:rPr>
        <w:t>there is alignment of market and social incentives for</w:t>
      </w:r>
      <w:r w:rsidRPr="00611B34">
        <w:rPr>
          <w:rStyle w:val="StyleUnderline"/>
        </w:rPr>
        <w:t xml:space="preserve"> the inclusion of </w:t>
      </w:r>
      <w:r w:rsidRPr="00C44D31">
        <w:rPr>
          <w:rStyle w:val="StyleUnderline"/>
          <w:highlight w:val="cyan"/>
        </w:rPr>
        <w:t>CSR within</w:t>
      </w:r>
      <w:r w:rsidRPr="00611B34">
        <w:rPr>
          <w:rStyle w:val="StyleUnderline"/>
        </w:rPr>
        <w:t xml:space="preserve"> firms–</w:t>
      </w:r>
      <w:proofErr w:type="spellStart"/>
      <w:r w:rsidRPr="00611B34">
        <w:rPr>
          <w:rStyle w:val="StyleUnderline"/>
        </w:rPr>
        <w:t>unions</w:t>
      </w:r>
      <w:proofErr w:type="spellEnd"/>
      <w:r w:rsidRPr="00611B34">
        <w:rPr>
          <w:rStyle w:val="StyleUnderline"/>
        </w:rPr>
        <w:t xml:space="preserve"> </w:t>
      </w:r>
      <w:r w:rsidRPr="00C44D31">
        <w:rPr>
          <w:rStyle w:val="StyleUnderline"/>
          <w:highlight w:val="cyan"/>
        </w:rPr>
        <w:t>bargaining</w:t>
      </w:r>
      <w:r w:rsidRPr="00611B34">
        <w:rPr>
          <w:rStyle w:val="StyleUnderline"/>
        </w:rPr>
        <w:t xml:space="preserve"> agendas</w:t>
      </w:r>
      <w:r w:rsidRPr="00611B34">
        <w:rPr>
          <w:sz w:val="14"/>
        </w:rPr>
        <w:t xml:space="preserve">. Moreover, </w:t>
      </w:r>
      <w:r w:rsidRPr="00611B34">
        <w:rPr>
          <w:rStyle w:val="StyleUnderline"/>
        </w:rPr>
        <w:t xml:space="preserve">they </w:t>
      </w:r>
      <w:r w:rsidRPr="00C44D31">
        <w:rPr>
          <w:rStyle w:val="StyleUnderline"/>
          <w:highlight w:val="cyan"/>
        </w:rPr>
        <w:t xml:space="preserve">suggest the need for policy measures to </w:t>
      </w:r>
      <w:r w:rsidRPr="00C44D31">
        <w:rPr>
          <w:rStyle w:val="Emphasis"/>
          <w:highlight w:val="cyan"/>
        </w:rPr>
        <w:t>encourage the dialogue</w:t>
      </w:r>
      <w:r w:rsidRPr="00C44D31">
        <w:rPr>
          <w:sz w:val="14"/>
          <w:highlight w:val="cyan"/>
        </w:rPr>
        <w:t xml:space="preserve"> </w:t>
      </w:r>
      <w:r w:rsidRPr="00C44D31">
        <w:rPr>
          <w:rStyle w:val="StyleUnderline"/>
          <w:highlight w:val="cyan"/>
        </w:rPr>
        <w:t xml:space="preserve">between </w:t>
      </w:r>
      <w:r w:rsidRPr="00C44D31">
        <w:rPr>
          <w:rStyle w:val="Emphasis"/>
          <w:highlight w:val="cyan"/>
        </w:rPr>
        <w:t>firms and their employees</w:t>
      </w:r>
      <w:r w:rsidRPr="00611B34">
        <w:rPr>
          <w:sz w:val="14"/>
        </w:rPr>
        <w:t xml:space="preserve">, </w:t>
      </w:r>
      <w:r w:rsidRPr="00611B34">
        <w:rPr>
          <w:rStyle w:val="StyleUnderline"/>
        </w:rPr>
        <w:t>towards</w:t>
      </w:r>
      <w:r w:rsidRPr="00611B34">
        <w:rPr>
          <w:sz w:val="14"/>
        </w:rPr>
        <w:t xml:space="preserve"> </w:t>
      </w:r>
      <w:r w:rsidRPr="00611B34">
        <w:rPr>
          <w:rStyle w:val="Emphasis"/>
        </w:rPr>
        <w:t>responsible and sustainable corporate operations</w:t>
      </w:r>
      <w:r w:rsidRPr="00611B34">
        <w:rPr>
          <w:sz w:val="14"/>
        </w:rPr>
        <w:t>.7</w:t>
      </w:r>
    </w:p>
    <w:p w14:paraId="333925F4" w14:textId="77777777" w:rsidR="009358EB" w:rsidRPr="001F6F39" w:rsidRDefault="009358EB" w:rsidP="009358EB">
      <w:pPr>
        <w:rPr>
          <w:sz w:val="14"/>
        </w:rPr>
      </w:pPr>
    </w:p>
    <w:p w14:paraId="3271DF9A" w14:textId="77777777" w:rsidR="009358EB" w:rsidRPr="00044A19" w:rsidRDefault="009358EB" w:rsidP="009358EB">
      <w:pPr>
        <w:pStyle w:val="Heading4"/>
      </w:pPr>
      <w:r>
        <w:t xml:space="preserve">Rebalancing </w:t>
      </w:r>
      <w:r w:rsidRPr="008060CA">
        <w:rPr>
          <w:b w:val="0"/>
          <w:bCs/>
          <w:u w:val="single"/>
        </w:rPr>
        <w:t>corporate social responsibility</w:t>
      </w:r>
      <w:r>
        <w:t xml:space="preserve"> (</w:t>
      </w:r>
      <w:r w:rsidRPr="008060CA">
        <w:rPr>
          <w:u w:val="single"/>
        </w:rPr>
        <w:t>CSR</w:t>
      </w:r>
      <w:r>
        <w:t xml:space="preserve">) to include </w:t>
      </w:r>
      <w:r w:rsidRPr="008060CA">
        <w:rPr>
          <w:u w:val="single"/>
        </w:rPr>
        <w:t>workers</w:t>
      </w:r>
      <w:r w:rsidRPr="00361C71">
        <w:t xml:space="preserve"> transitions</w:t>
      </w:r>
      <w:r>
        <w:t xml:space="preserve"> </w:t>
      </w:r>
      <w:r w:rsidRPr="00361C71">
        <w:rPr>
          <w:u w:val="single"/>
        </w:rPr>
        <w:t>corporate governance</w:t>
      </w:r>
      <w:r>
        <w:t>.</w:t>
      </w:r>
    </w:p>
    <w:p w14:paraId="559BE83E" w14:textId="77777777" w:rsidR="009358EB" w:rsidRDefault="009358EB" w:rsidP="009358EB">
      <w:r>
        <w:t>---CSR = Corporate Social Responsibility</w:t>
      </w:r>
    </w:p>
    <w:p w14:paraId="59296F6F" w14:textId="77777777" w:rsidR="009358EB" w:rsidRPr="00FD3262" w:rsidRDefault="009358EB" w:rsidP="009358EB">
      <w:r w:rsidRPr="00044A19">
        <w:rPr>
          <w:rStyle w:val="Style13ptBold"/>
        </w:rPr>
        <w:t>Guillaume 25 —</w:t>
      </w:r>
      <w:r>
        <w:t xml:space="preserve"> PhD from the University of Geneva, Faculty of Law. His research and publications focus on corporate structure, governance, and social responsibility. He is also a Practicing Attorney at Kellerhals </w:t>
      </w:r>
      <w:proofErr w:type="spellStart"/>
      <w:r>
        <w:t>Carrard</w:t>
      </w:r>
      <w:proofErr w:type="spellEnd"/>
      <w:r>
        <w:t xml:space="preserve"> in Geneva, specializing in business law.</w:t>
      </w:r>
      <w:r w:rsidRPr="00044A19">
        <w:t xml:space="preserve"> Jacquemet, Guillaume. "CSR 4.0–Toward a </w:t>
      </w:r>
      <w:proofErr w:type="spellStart"/>
      <w:r w:rsidRPr="00044A19">
        <w:t>Constitutionalization</w:t>
      </w:r>
      <w:proofErr w:type="spellEnd"/>
      <w:r w:rsidRPr="00044A19">
        <w:t xml:space="preserve"> of Powers."</w:t>
      </w:r>
      <w:r>
        <w:t xml:space="preserve"> in </w:t>
      </w:r>
      <w:r w:rsidRPr="00044A19">
        <w:rPr>
          <w:i/>
          <w:iCs/>
        </w:rPr>
        <w:t>Philanthropy: Multidisciplinary Perspectives</w:t>
      </w:r>
      <w:r>
        <w:t>. (2025) Routledge. Pp. 189-203. //WMK</w:t>
      </w:r>
    </w:p>
    <w:p w14:paraId="25A4D828" w14:textId="77777777" w:rsidR="009358EB" w:rsidRPr="00044A19" w:rsidRDefault="009358EB" w:rsidP="009358EB">
      <w:pPr>
        <w:rPr>
          <w:rStyle w:val="StyleUnderline"/>
        </w:rPr>
      </w:pPr>
      <w:r w:rsidRPr="00E1381F">
        <w:rPr>
          <w:rStyle w:val="StyleUnderline"/>
          <w:highlight w:val="cyan"/>
        </w:rPr>
        <w:t>CSR</w:t>
      </w:r>
      <w:r w:rsidRPr="00044A19">
        <w:rPr>
          <w:sz w:val="16"/>
        </w:rPr>
        <w:t xml:space="preserve"> is not a new concept. It </w:t>
      </w:r>
      <w:r w:rsidRPr="00044A19">
        <w:rPr>
          <w:rStyle w:val="StyleUnderline"/>
        </w:rPr>
        <w:t>has been “</w:t>
      </w:r>
      <w:r w:rsidRPr="00E1381F">
        <w:rPr>
          <w:rStyle w:val="StyleUnderline"/>
          <w:highlight w:val="cyan"/>
        </w:rPr>
        <w:t>under constant development</w:t>
      </w:r>
      <w:r w:rsidRPr="00044A19">
        <w:rPr>
          <w:rStyle w:val="StyleUnderline"/>
        </w:rPr>
        <w:t xml:space="preserve"> since the beginning of the 20th century.”</w:t>
      </w:r>
      <w:r w:rsidRPr="00044A19">
        <w:rPr>
          <w:sz w:val="16"/>
        </w:rPr>
        <w:t xml:space="preserve">107 In fact, “over the decades, </w:t>
      </w:r>
      <w:r w:rsidRPr="00E1381F">
        <w:rPr>
          <w:rStyle w:val="StyleUnderline"/>
          <w:highlight w:val="cyan"/>
        </w:rPr>
        <w:t>the concept</w:t>
      </w:r>
      <w:r w:rsidRPr="00044A19">
        <w:rPr>
          <w:rStyle w:val="StyleUnderline"/>
        </w:rPr>
        <w:t xml:space="preserve"> of corporate social responsibility </w:t>
      </w:r>
      <w:r w:rsidRPr="00E1381F">
        <w:rPr>
          <w:rStyle w:val="StyleUnderline"/>
          <w:highlight w:val="cyan"/>
        </w:rPr>
        <w:t>has continued to grow in importance</w:t>
      </w:r>
      <w:r w:rsidRPr="00044A19">
        <w:rPr>
          <w:rStyle w:val="StyleUnderline"/>
        </w:rPr>
        <w:t xml:space="preserve"> and significanc</w:t>
      </w:r>
      <w:r w:rsidRPr="00044A19">
        <w:rPr>
          <w:sz w:val="16"/>
        </w:rPr>
        <w:t xml:space="preserve">e.”108 The rapid expansion of thought, research, and practice surrounding CSR has been remarkable, making it easy to conclude that CSR not only has had a strong past but will continue to thrive in the future.109 The growing acceptance of CSR, recently reframed as purpose or sustainability, has been a key driver of its continued growth. With this shift, CSR now holds the potential to be applied across borders, shaping how companies integrate public and environmental welfare into their core businesses and bridging the gap between voluntary acts of philanthropy and long-term strategic commitments to the public good. </w:t>
      </w:r>
      <w:r w:rsidRPr="00044A19">
        <w:rPr>
          <w:rStyle w:val="StyleUnderline"/>
        </w:rPr>
        <w:t xml:space="preserve">This </w:t>
      </w:r>
      <w:r w:rsidRPr="00E1381F">
        <w:rPr>
          <w:rStyle w:val="StyleUnderline"/>
          <w:highlight w:val="cyan"/>
        </w:rPr>
        <w:t>shift reflects a growing awareness that</w:t>
      </w:r>
      <w:r w:rsidRPr="00044A19">
        <w:rPr>
          <w:rStyle w:val="StyleUnderline"/>
        </w:rPr>
        <w:t xml:space="preserve"> modern </w:t>
      </w:r>
      <w:r w:rsidRPr="00E1381F">
        <w:rPr>
          <w:rStyle w:val="StyleUnderline"/>
          <w:highlight w:val="cyan"/>
        </w:rPr>
        <w:t>corporations are no longer isolated</w:t>
      </w:r>
      <w:r w:rsidRPr="00044A19">
        <w:rPr>
          <w:rStyle w:val="StyleUnderline"/>
        </w:rPr>
        <w:t xml:space="preserve"> economic </w:t>
      </w:r>
      <w:r w:rsidRPr="00E1381F">
        <w:rPr>
          <w:rStyle w:val="StyleUnderline"/>
        </w:rPr>
        <w:t xml:space="preserve">entities </w:t>
      </w:r>
      <w:r w:rsidRPr="00E1381F">
        <w:rPr>
          <w:rStyle w:val="StyleUnderline"/>
          <w:highlight w:val="cyan"/>
        </w:rPr>
        <w:t xml:space="preserve">but </w:t>
      </w:r>
      <w:r w:rsidRPr="00E1381F">
        <w:rPr>
          <w:rStyle w:val="Emphasis"/>
          <w:highlight w:val="cyan"/>
        </w:rPr>
        <w:t>integral parts</w:t>
      </w:r>
      <w:r w:rsidRPr="00E1381F">
        <w:rPr>
          <w:rStyle w:val="StyleUnderline"/>
          <w:highlight w:val="cyan"/>
        </w:rPr>
        <w:t xml:space="preserve"> of the</w:t>
      </w:r>
      <w:r w:rsidRPr="00E1381F">
        <w:rPr>
          <w:rStyle w:val="StyleUnderline"/>
        </w:rPr>
        <w:t xml:space="preserve"> broader </w:t>
      </w:r>
      <w:r w:rsidRPr="00E1381F">
        <w:rPr>
          <w:rStyle w:val="StyleUnderline"/>
          <w:highlight w:val="cyan"/>
        </w:rPr>
        <w:t>social</w:t>
      </w:r>
      <w:r w:rsidRPr="00044A19">
        <w:rPr>
          <w:rStyle w:val="StyleUnderline"/>
        </w:rPr>
        <w:t xml:space="preserve"> and environmental </w:t>
      </w:r>
      <w:r w:rsidRPr="00E1381F">
        <w:rPr>
          <w:rStyle w:val="StyleUnderline"/>
          <w:highlight w:val="cyan"/>
        </w:rPr>
        <w:t>ecosystem.</w:t>
      </w:r>
    </w:p>
    <w:p w14:paraId="40054069" w14:textId="77777777" w:rsidR="009358EB" w:rsidRPr="00044A19" w:rsidRDefault="009358EB" w:rsidP="009358EB">
      <w:pPr>
        <w:rPr>
          <w:sz w:val="16"/>
        </w:rPr>
      </w:pPr>
      <w:r w:rsidRPr="00044A19">
        <w:rPr>
          <w:sz w:val="16"/>
        </w:rPr>
        <w:lastRenderedPageBreak/>
        <w:t xml:space="preserve">At the same time, through globalization, the very same </w:t>
      </w:r>
      <w:r w:rsidRPr="00E1381F">
        <w:rPr>
          <w:rStyle w:val="StyleUnderline"/>
          <w:highlight w:val="cyan"/>
        </w:rPr>
        <w:t>modern corporations have</w:t>
      </w:r>
      <w:r w:rsidRPr="00044A19">
        <w:rPr>
          <w:sz w:val="16"/>
        </w:rPr>
        <w:t xml:space="preserve"> largely </w:t>
      </w:r>
      <w:r w:rsidRPr="00E1381F">
        <w:rPr>
          <w:rStyle w:val="StyleUnderline"/>
          <w:highlight w:val="cyan"/>
        </w:rPr>
        <w:t>managed to bypass</w:t>
      </w:r>
      <w:r w:rsidRPr="00044A19">
        <w:rPr>
          <w:rStyle w:val="StyleUnderline"/>
        </w:rPr>
        <w:t xml:space="preserve"> the </w:t>
      </w:r>
      <w:r w:rsidRPr="00E1381F">
        <w:rPr>
          <w:rStyle w:val="Emphasis"/>
          <w:highlight w:val="cyan"/>
        </w:rPr>
        <w:t>constraints of</w:t>
      </w:r>
      <w:r w:rsidRPr="00044A19">
        <w:rPr>
          <w:rStyle w:val="Emphasis"/>
        </w:rPr>
        <w:t xml:space="preserve"> national</w:t>
      </w:r>
      <w:r w:rsidRPr="00044A19">
        <w:rPr>
          <w:sz w:val="16"/>
        </w:rPr>
        <w:t xml:space="preserve"> and international </w:t>
      </w:r>
      <w:r w:rsidRPr="00044A19">
        <w:rPr>
          <w:rStyle w:val="Emphasis"/>
        </w:rPr>
        <w:t xml:space="preserve">legal </w:t>
      </w:r>
      <w:r w:rsidRPr="00E1381F">
        <w:rPr>
          <w:rStyle w:val="Emphasis"/>
          <w:highlight w:val="cyan"/>
        </w:rPr>
        <w:t>frameworks</w:t>
      </w:r>
      <w:r w:rsidRPr="00044A19">
        <w:rPr>
          <w:sz w:val="16"/>
        </w:rPr>
        <w:t xml:space="preserve">. As a result, it is challenging, within the current global legal architecture, to hold these entities, their executives, or their shareholders legally accountable for their actions. This </w:t>
      </w:r>
      <w:r w:rsidRPr="00E1381F">
        <w:rPr>
          <w:rStyle w:val="StyleUnderline"/>
          <w:highlight w:val="cyan"/>
        </w:rPr>
        <w:t>lack of accountability</w:t>
      </w:r>
      <w:r w:rsidRPr="00044A19">
        <w:rPr>
          <w:sz w:val="16"/>
        </w:rPr>
        <w:t xml:space="preserve"> has </w:t>
      </w:r>
      <w:r w:rsidRPr="00E1381F">
        <w:rPr>
          <w:rStyle w:val="StyleUnderline"/>
          <w:highlight w:val="cyan"/>
        </w:rPr>
        <w:t>turned</w:t>
      </w:r>
      <w:r w:rsidRPr="00044A19">
        <w:rPr>
          <w:rStyle w:val="StyleUnderline"/>
        </w:rPr>
        <w:t xml:space="preserve"> </w:t>
      </w:r>
      <w:r w:rsidRPr="00E1381F">
        <w:rPr>
          <w:rStyle w:val="StyleUnderline"/>
        </w:rPr>
        <w:t xml:space="preserve">multinational </w:t>
      </w:r>
      <w:r w:rsidRPr="00E1381F">
        <w:rPr>
          <w:rStyle w:val="StyleUnderline"/>
          <w:highlight w:val="cyan"/>
        </w:rPr>
        <w:t>corporations into</w:t>
      </w:r>
      <w:r w:rsidRPr="00044A19">
        <w:rPr>
          <w:rStyle w:val="StyleUnderline"/>
        </w:rPr>
        <w:t xml:space="preserve"> </w:t>
      </w:r>
      <w:r w:rsidRPr="00044A19">
        <w:rPr>
          <w:rStyle w:val="Emphasis"/>
        </w:rPr>
        <w:t xml:space="preserve">powerful </w:t>
      </w:r>
      <w:r w:rsidRPr="00E1381F">
        <w:rPr>
          <w:rStyle w:val="Emphasis"/>
          <w:highlight w:val="cyan"/>
        </w:rPr>
        <w:t>drivers</w:t>
      </w:r>
      <w:r w:rsidRPr="00E1381F">
        <w:rPr>
          <w:rStyle w:val="StyleUnderline"/>
          <w:highlight w:val="cyan"/>
        </w:rPr>
        <w:t xml:space="preserve"> of </w:t>
      </w:r>
      <w:r w:rsidRPr="00E1381F">
        <w:rPr>
          <w:rStyle w:val="Emphasis"/>
          <w:highlight w:val="cyan"/>
        </w:rPr>
        <w:t>negative externalities</w:t>
      </w:r>
      <w:r w:rsidRPr="00044A19">
        <w:rPr>
          <w:sz w:val="16"/>
        </w:rPr>
        <w:t xml:space="preserve">, benefiting from both globalization and the relative weakening of state regulatory power.110 Without legal consequences, </w:t>
      </w:r>
      <w:r w:rsidRPr="00E1381F">
        <w:rPr>
          <w:rStyle w:val="StyleUnderline"/>
          <w:highlight w:val="cyan"/>
        </w:rPr>
        <w:t xml:space="preserve">it is unrealistic to expect companies to </w:t>
      </w:r>
      <w:r w:rsidRPr="00E1381F">
        <w:rPr>
          <w:rStyle w:val="Emphasis"/>
          <w:highlight w:val="cyan"/>
        </w:rPr>
        <w:t>voluntarily abandon</w:t>
      </w:r>
      <w:r w:rsidRPr="00044A19">
        <w:rPr>
          <w:rStyle w:val="StyleUnderline"/>
        </w:rPr>
        <w:t xml:space="preserve"> the </w:t>
      </w:r>
      <w:r w:rsidRPr="00E1381F">
        <w:rPr>
          <w:rStyle w:val="StyleUnderline"/>
          <w:highlight w:val="cyan"/>
        </w:rPr>
        <w:t xml:space="preserve">pursuit of </w:t>
      </w:r>
      <w:r w:rsidRPr="00E1381F">
        <w:rPr>
          <w:rStyle w:val="Emphasis"/>
          <w:highlight w:val="cyan"/>
        </w:rPr>
        <w:t>immediate profits</w:t>
      </w:r>
      <w:r w:rsidRPr="00044A19">
        <w:rPr>
          <w:sz w:val="16"/>
        </w:rPr>
        <w:t xml:space="preserve"> </w:t>
      </w:r>
      <w:r w:rsidRPr="00044A19">
        <w:rPr>
          <w:rStyle w:val="StyleUnderline"/>
        </w:rPr>
        <w:t>in favor of</w:t>
      </w:r>
      <w:r w:rsidRPr="00044A19">
        <w:rPr>
          <w:sz w:val="16"/>
        </w:rPr>
        <w:t xml:space="preserve"> a genuine commitment to </w:t>
      </w:r>
      <w:r w:rsidRPr="00044A19">
        <w:rPr>
          <w:rStyle w:val="StyleUnderline"/>
        </w:rPr>
        <w:t>sustainability</w:t>
      </w:r>
      <w:r w:rsidRPr="00044A19">
        <w:rPr>
          <w:sz w:val="16"/>
        </w:rPr>
        <w:t>.</w:t>
      </w:r>
    </w:p>
    <w:p w14:paraId="2484D9BB" w14:textId="77777777" w:rsidR="009358EB" w:rsidRPr="00044A19" w:rsidRDefault="009358EB" w:rsidP="009358EB">
      <w:pPr>
        <w:rPr>
          <w:sz w:val="16"/>
        </w:rPr>
      </w:pPr>
      <w:r w:rsidRPr="00044A19">
        <w:rPr>
          <w:rStyle w:val="StyleUnderline"/>
        </w:rPr>
        <w:t xml:space="preserve">The </w:t>
      </w:r>
      <w:r w:rsidRPr="00E1381F">
        <w:rPr>
          <w:rStyle w:val="StyleUnderline"/>
          <w:highlight w:val="cyan"/>
        </w:rPr>
        <w:t>increasing demands for</w:t>
      </w:r>
      <w:r w:rsidRPr="00E1381F">
        <w:rPr>
          <w:rStyle w:val="StyleUnderline"/>
        </w:rPr>
        <w:t xml:space="preserve"> sustainability</w:t>
      </w:r>
      <w:r w:rsidRPr="00044A19">
        <w:rPr>
          <w:rStyle w:val="StyleUnderline"/>
        </w:rPr>
        <w:t xml:space="preserve"> transparency, </w:t>
      </w:r>
      <w:r w:rsidRPr="00E1381F">
        <w:rPr>
          <w:rStyle w:val="StyleUnderline"/>
          <w:highlight w:val="cyan"/>
        </w:rPr>
        <w:t>social responsibility</w:t>
      </w:r>
      <w:r w:rsidRPr="00044A19">
        <w:rPr>
          <w:rStyle w:val="StyleUnderline"/>
        </w:rPr>
        <w:t xml:space="preserve">, and stakeholder participation </w:t>
      </w:r>
      <w:r w:rsidRPr="00E1381F">
        <w:rPr>
          <w:rStyle w:val="StyleUnderline"/>
          <w:highlight w:val="cyan"/>
        </w:rPr>
        <w:t>suggest that</w:t>
      </w:r>
      <w:r w:rsidRPr="00044A19">
        <w:rPr>
          <w:sz w:val="16"/>
        </w:rPr>
        <w:t xml:space="preserve">, in the coming years, </w:t>
      </w:r>
      <w:r w:rsidRPr="00E1381F">
        <w:rPr>
          <w:rStyle w:val="StyleUnderline"/>
          <w:highlight w:val="cyan"/>
        </w:rPr>
        <w:t xml:space="preserve">calls to </w:t>
      </w:r>
      <w:r w:rsidRPr="00E1381F">
        <w:rPr>
          <w:rStyle w:val="Emphasis"/>
          <w:highlight w:val="cyan"/>
        </w:rPr>
        <w:t>democratize</w:t>
      </w:r>
      <w:r w:rsidRPr="00044A19">
        <w:rPr>
          <w:rStyle w:val="Emphasis"/>
        </w:rPr>
        <w:t xml:space="preserve"> the modern corporation</w:t>
      </w:r>
      <w:r w:rsidRPr="00044A19">
        <w:rPr>
          <w:sz w:val="16"/>
        </w:rPr>
        <w:t xml:space="preserve"> </w:t>
      </w:r>
      <w:r w:rsidRPr="00E1381F">
        <w:rPr>
          <w:rStyle w:val="StyleUnderline"/>
          <w:highlight w:val="cyan"/>
        </w:rPr>
        <w:t>will</w:t>
      </w:r>
      <w:r w:rsidRPr="00E1381F">
        <w:rPr>
          <w:sz w:val="16"/>
          <w:highlight w:val="cyan"/>
        </w:rPr>
        <w:t xml:space="preserve"> </w:t>
      </w:r>
      <w:r w:rsidRPr="00E1381F">
        <w:rPr>
          <w:rStyle w:val="Emphasis"/>
          <w:highlight w:val="cyan"/>
        </w:rPr>
        <w:t>intensify</w:t>
      </w:r>
      <w:r w:rsidRPr="00044A19">
        <w:rPr>
          <w:sz w:val="16"/>
        </w:rPr>
        <w:t xml:space="preserve">. This underscores the critical need to converge corporate governance and social </w:t>
      </w:r>
      <w:proofErr w:type="gramStart"/>
      <w:r w:rsidRPr="00044A19">
        <w:rPr>
          <w:sz w:val="16"/>
        </w:rPr>
        <w:t>responsibility,</w:t>
      </w:r>
      <w:proofErr w:type="gramEnd"/>
      <w:r w:rsidRPr="00044A19">
        <w:rPr>
          <w:sz w:val="16"/>
        </w:rPr>
        <w:t xml:space="preserve"> a key issue increasingly linked with CSR.111 It is time for corporate law to be leveraged to develop and implement this form of sustainable and responsible governance on a global scale. Corporate law should no longer be seen merely as a framework defining the structure of a legal entity but rather as a tool for mobilizing that organization to achieve broader societal objectives. Fundamentally, nothing is surprising about this: companies, particularly corporations, significantly impact our society.”112</w:t>
      </w:r>
    </w:p>
    <w:p w14:paraId="17A1AFC1" w14:textId="77777777" w:rsidR="009358EB" w:rsidRDefault="009358EB" w:rsidP="009358EB">
      <w:pPr>
        <w:rPr>
          <w:sz w:val="16"/>
        </w:rPr>
      </w:pPr>
      <w:r w:rsidRPr="00044A19">
        <w:rPr>
          <w:sz w:val="16"/>
        </w:rPr>
        <w:t xml:space="preserve">As part of this democratization, it has been suggested that </w:t>
      </w:r>
      <w:r w:rsidRPr="00044A19">
        <w:rPr>
          <w:rStyle w:val="StyleUnderline"/>
        </w:rPr>
        <w:t xml:space="preserve">the </w:t>
      </w:r>
      <w:r w:rsidRPr="00E1381F">
        <w:rPr>
          <w:rStyle w:val="Emphasis"/>
          <w:highlight w:val="cyan"/>
        </w:rPr>
        <w:t>balance of powers</w:t>
      </w:r>
      <w:r w:rsidRPr="00044A19">
        <w:rPr>
          <w:sz w:val="16"/>
        </w:rPr>
        <w:t xml:space="preserve"> </w:t>
      </w:r>
      <w:r w:rsidRPr="00044A19">
        <w:rPr>
          <w:rStyle w:val="StyleUnderline"/>
        </w:rPr>
        <w:t xml:space="preserve">within the corporation </w:t>
      </w:r>
      <w:r w:rsidRPr="00E1381F">
        <w:rPr>
          <w:rStyle w:val="StyleUnderline"/>
          <w:highlight w:val="cyan"/>
        </w:rPr>
        <w:t xml:space="preserve">should be </w:t>
      </w:r>
      <w:r w:rsidRPr="00E1381F">
        <w:rPr>
          <w:rStyle w:val="Emphasis"/>
          <w:highlight w:val="cyan"/>
        </w:rPr>
        <w:t>restructured</w:t>
      </w:r>
      <w:r w:rsidRPr="00044A19">
        <w:rPr>
          <w:rStyle w:val="StyleUnderline"/>
        </w:rPr>
        <w:t xml:space="preserve">. </w:t>
      </w:r>
      <w:r w:rsidRPr="00044A19">
        <w:rPr>
          <w:sz w:val="16"/>
        </w:rPr>
        <w:t xml:space="preserve">Inspired by our political democracies, </w:t>
      </w:r>
      <w:r w:rsidRPr="00E1381F">
        <w:rPr>
          <w:rStyle w:val="StyleUnderline"/>
          <w:highlight w:val="cyan"/>
        </w:rPr>
        <w:t>this</w:t>
      </w:r>
      <w:r w:rsidRPr="00044A19">
        <w:rPr>
          <w:rStyle w:val="StyleUnderline"/>
        </w:rPr>
        <w:t xml:space="preserve"> model </w:t>
      </w:r>
      <w:r w:rsidRPr="00E1381F">
        <w:rPr>
          <w:rStyle w:val="StyleUnderline"/>
          <w:highlight w:val="cyan"/>
        </w:rPr>
        <w:t>would involve opening</w:t>
      </w:r>
      <w:r w:rsidRPr="00044A19">
        <w:rPr>
          <w:rStyle w:val="StyleUnderline"/>
        </w:rPr>
        <w:t xml:space="preserve"> general </w:t>
      </w:r>
      <w:r w:rsidRPr="00E1381F">
        <w:rPr>
          <w:rStyle w:val="StyleUnderline"/>
          <w:highlight w:val="cyan"/>
        </w:rPr>
        <w:t xml:space="preserve">assemblies </w:t>
      </w:r>
      <w:r w:rsidRPr="00E1381F">
        <w:rPr>
          <w:rStyle w:val="Emphasis"/>
          <w:highlight w:val="cyan"/>
        </w:rPr>
        <w:t>to other stakeholders</w:t>
      </w:r>
      <w:r w:rsidRPr="00044A19">
        <w:rPr>
          <w:sz w:val="16"/>
        </w:rPr>
        <w:t xml:space="preserve"> </w:t>
      </w:r>
      <w:r w:rsidRPr="00044A19">
        <w:rPr>
          <w:rStyle w:val="StyleUnderline"/>
        </w:rPr>
        <w:t xml:space="preserve">in the </w:t>
      </w:r>
      <w:r w:rsidRPr="00044A19">
        <w:rPr>
          <w:rStyle w:val="Emphasis"/>
        </w:rPr>
        <w:t>company</w:t>
      </w:r>
      <w:r w:rsidRPr="00044A19">
        <w:rPr>
          <w:sz w:val="16"/>
        </w:rPr>
        <w:t xml:space="preserve"> </w:t>
      </w:r>
      <w:r w:rsidRPr="00044A19">
        <w:rPr>
          <w:rStyle w:val="StyleUnderline"/>
        </w:rPr>
        <w:t>who are not shareholders</w:t>
      </w:r>
      <w:r w:rsidRPr="00044A19">
        <w:rPr>
          <w:sz w:val="16"/>
        </w:rPr>
        <w:t xml:space="preserve">. Since investors do not hold a monopoly on legitimate power within the company, they are not justified in being the sole decision-makers. Recognizing the importance of their contributions, it has been proposed that two distinct chambers be created:113 one for shareholders and another for a broader representation of stakeholders, </w:t>
      </w:r>
      <w:r w:rsidRPr="00E1381F">
        <w:rPr>
          <w:rStyle w:val="StyleUnderline"/>
          <w:highlight w:val="cyan"/>
        </w:rPr>
        <w:t>particularly</w:t>
      </w:r>
      <w:r w:rsidRPr="00E1381F">
        <w:rPr>
          <w:sz w:val="16"/>
          <w:highlight w:val="cyan"/>
        </w:rPr>
        <w:t xml:space="preserve"> </w:t>
      </w:r>
      <w:r w:rsidRPr="00E1381F">
        <w:rPr>
          <w:rStyle w:val="Emphasis"/>
          <w:highlight w:val="cyan"/>
        </w:rPr>
        <w:t>employees</w:t>
      </w:r>
      <w:r w:rsidRPr="00044A19">
        <w:rPr>
          <w:sz w:val="16"/>
        </w:rPr>
        <w:t xml:space="preserve">, including civil society and environmental interests. The challenge lies in </w:t>
      </w:r>
      <w:r w:rsidRPr="00E1381F">
        <w:rPr>
          <w:rStyle w:val="StyleUnderline"/>
          <w:highlight w:val="cyan"/>
        </w:rPr>
        <w:t>finding the</w:t>
      </w:r>
      <w:r w:rsidRPr="00044A19">
        <w:rPr>
          <w:sz w:val="16"/>
        </w:rPr>
        <w:t xml:space="preserve"> right </w:t>
      </w:r>
      <w:r w:rsidRPr="00E1381F">
        <w:rPr>
          <w:rStyle w:val="Emphasis"/>
          <w:highlight w:val="cyan"/>
        </w:rPr>
        <w:t>balance</w:t>
      </w:r>
      <w:r w:rsidRPr="00E1381F">
        <w:rPr>
          <w:sz w:val="16"/>
          <w:highlight w:val="cyan"/>
        </w:rPr>
        <w:t xml:space="preserve"> </w:t>
      </w:r>
      <w:r w:rsidRPr="00E1381F">
        <w:rPr>
          <w:rStyle w:val="StyleUnderline"/>
          <w:highlight w:val="cyan"/>
        </w:rPr>
        <w:t>between</w:t>
      </w:r>
      <w:r w:rsidRPr="00044A19">
        <w:rPr>
          <w:sz w:val="16"/>
        </w:rPr>
        <w:t xml:space="preserve"> more </w:t>
      </w:r>
      <w:r w:rsidRPr="00E1381F">
        <w:rPr>
          <w:rStyle w:val="StyleUnderline"/>
          <w:highlight w:val="cyan"/>
        </w:rPr>
        <w:t>democratic governance and</w:t>
      </w:r>
      <w:r w:rsidRPr="00044A19">
        <w:rPr>
          <w:rStyle w:val="StyleUnderline"/>
        </w:rPr>
        <w:t xml:space="preserve"> </w:t>
      </w:r>
      <w:r w:rsidRPr="00044A19">
        <w:rPr>
          <w:sz w:val="16"/>
        </w:rPr>
        <w:t xml:space="preserve">utilitarian concerns for </w:t>
      </w:r>
      <w:r w:rsidRPr="00E1381F">
        <w:rPr>
          <w:rStyle w:val="StyleUnderline"/>
          <w:highlight w:val="cyan"/>
        </w:rPr>
        <w:t>efficiency</w:t>
      </w:r>
      <w:r w:rsidRPr="00044A19">
        <w:rPr>
          <w:sz w:val="16"/>
        </w:rPr>
        <w:t>.114</w:t>
      </w:r>
    </w:p>
    <w:p w14:paraId="30E04A45" w14:textId="77777777" w:rsidR="009358EB" w:rsidRPr="00F51978" w:rsidRDefault="009358EB" w:rsidP="009358EB"/>
    <w:p w14:paraId="278DF3AA" w14:textId="77777777" w:rsidR="009358EB" w:rsidRDefault="009358EB" w:rsidP="009358EB">
      <w:pPr>
        <w:pStyle w:val="Heading3"/>
      </w:pPr>
      <w:r>
        <w:lastRenderedPageBreak/>
        <w:t>1AC – Technology</w:t>
      </w:r>
    </w:p>
    <w:p w14:paraId="0BC975E3" w14:textId="77777777" w:rsidR="009358EB" w:rsidRDefault="009358EB" w:rsidP="009358EB">
      <w:pPr>
        <w:pStyle w:val="Heading4"/>
      </w:pPr>
      <w:r>
        <w:t xml:space="preserve">Advantage two is </w:t>
      </w:r>
      <w:r>
        <w:rPr>
          <w:u w:val="single"/>
        </w:rPr>
        <w:t>technology</w:t>
      </w:r>
      <w:r>
        <w:t xml:space="preserve"> –</w:t>
      </w:r>
    </w:p>
    <w:p w14:paraId="4ABC30A0" w14:textId="77777777" w:rsidR="009358EB" w:rsidRPr="007B42AC" w:rsidRDefault="009358EB" w:rsidP="009358EB"/>
    <w:p w14:paraId="30A23594" w14:textId="77777777" w:rsidR="009358EB" w:rsidRPr="009F5587" w:rsidRDefault="009358EB" w:rsidP="009358EB">
      <w:pPr>
        <w:pStyle w:val="Heading4"/>
      </w:pPr>
      <w:r>
        <w:t xml:space="preserve">Information gaps </w:t>
      </w:r>
      <w:r w:rsidRPr="007B42AC">
        <w:rPr>
          <w:u w:val="single"/>
        </w:rPr>
        <w:t>structurally constrain</w:t>
      </w:r>
      <w:r>
        <w:t xml:space="preserve"> governmental regulatory interventions which </w:t>
      </w:r>
      <w:r>
        <w:rPr>
          <w:u w:val="single"/>
        </w:rPr>
        <w:t>outpaces</w:t>
      </w:r>
      <w:r>
        <w:t xml:space="preserve"> public protections.</w:t>
      </w:r>
    </w:p>
    <w:p w14:paraId="59EE453B" w14:textId="77777777" w:rsidR="009358EB" w:rsidRPr="00B32D67" w:rsidRDefault="009358EB" w:rsidP="009358EB">
      <w:pPr>
        <w:rPr>
          <w:sz w:val="16"/>
        </w:rPr>
      </w:pPr>
      <w:r>
        <w:rPr>
          <w:rStyle w:val="Style13ptBold"/>
        </w:rPr>
        <w:t>Bloch-</w:t>
      </w:r>
      <w:proofErr w:type="spellStart"/>
      <w:r>
        <w:rPr>
          <w:rStyle w:val="Style13ptBold"/>
        </w:rPr>
        <w:t>Weba</w:t>
      </w:r>
      <w:proofErr w:type="spellEnd"/>
      <w:r>
        <w:rPr>
          <w:rStyle w:val="Style13ptBold"/>
        </w:rPr>
        <w:t xml:space="preserve">, ’24 </w:t>
      </w:r>
      <w:r w:rsidRPr="00A1263E">
        <w:rPr>
          <w:rStyle w:val="Style13ptBold"/>
          <w:b w:val="0"/>
          <w:bCs w:val="0"/>
          <w:sz w:val="16"/>
        </w:rPr>
        <w:t xml:space="preserve">(Hannah Bloch-Wehba is an Associate Professor of Law at Texas A&amp;M University School of Law who writes on law and technology. She is also an Affiliated Fellow at Yale Law School’s Information Society Project, an Affiliated Scholar at NYU School of Law’s Policing Project, and a Fellow at the Center for Democracy &amp; Technology. </w:t>
      </w:r>
      <w:r w:rsidRPr="00A1263E">
        <w:rPr>
          <w:rStyle w:val="Style13ptBold"/>
          <w:b w:val="0"/>
          <w:bCs w:val="0"/>
          <w:i/>
          <w:iCs/>
          <w:sz w:val="16"/>
        </w:rPr>
        <w:t>The Promise and Perils of Tech Whistleblowing</w:t>
      </w:r>
      <w:r w:rsidRPr="00A1263E">
        <w:rPr>
          <w:rStyle w:val="Style13ptBold"/>
          <w:b w:val="0"/>
          <w:bCs w:val="0"/>
          <w:sz w:val="16"/>
        </w:rPr>
        <w:t>, Northwestern University Law Review, 4-14-24. https://scholarlycommons.law.northwestern.edu/nulr/vol118/iss6/2)//winters</w:t>
      </w:r>
    </w:p>
    <w:p w14:paraId="24E2D9CD" w14:textId="77777777" w:rsidR="009358EB" w:rsidRPr="00B32D67" w:rsidRDefault="009358EB" w:rsidP="009358EB">
      <w:pPr>
        <w:rPr>
          <w:sz w:val="16"/>
        </w:rPr>
      </w:pPr>
      <w:r w:rsidRPr="00A1263E">
        <w:rPr>
          <w:rStyle w:val="StyleUnderline"/>
        </w:rPr>
        <w:t>Information asymmetries arise</w:t>
      </w:r>
      <w:r w:rsidRPr="00B32D67">
        <w:rPr>
          <w:sz w:val="16"/>
        </w:rPr>
        <w:t xml:space="preserve"> in part </w:t>
      </w:r>
      <w:r w:rsidRPr="00A1263E">
        <w:rPr>
          <w:rStyle w:val="StyleUnderline"/>
        </w:rPr>
        <w:t>from regulatory failings.</w:t>
      </w:r>
      <w:r w:rsidRPr="00B32D67">
        <w:rPr>
          <w:sz w:val="16"/>
        </w:rPr>
        <w:t xml:space="preserve"> For the most part, </w:t>
      </w:r>
      <w:r w:rsidRPr="00B32D67">
        <w:rPr>
          <w:rStyle w:val="StyleUnderline"/>
          <w:highlight w:val="cyan"/>
        </w:rPr>
        <w:t>the U</w:t>
      </w:r>
      <w:r w:rsidRPr="00B32D67">
        <w:rPr>
          <w:sz w:val="16"/>
        </w:rPr>
        <w:t xml:space="preserve">nited </w:t>
      </w:r>
      <w:r w:rsidRPr="00B32D67">
        <w:rPr>
          <w:rStyle w:val="StyleUnderline"/>
          <w:highlight w:val="cyan"/>
        </w:rPr>
        <w:t>S</w:t>
      </w:r>
      <w:r w:rsidRPr="00B32D67">
        <w:rPr>
          <w:sz w:val="16"/>
        </w:rPr>
        <w:t xml:space="preserve">tates </w:t>
      </w:r>
      <w:r w:rsidRPr="00B32D67">
        <w:rPr>
          <w:rStyle w:val="StyleUnderline"/>
          <w:highlight w:val="cyan"/>
        </w:rPr>
        <w:t>has followed a “permissive approach” to tech reg</w:t>
      </w:r>
      <w:r w:rsidRPr="00A1263E">
        <w:rPr>
          <w:rStyle w:val="StyleUnderline"/>
        </w:rPr>
        <w:t>ulation</w:t>
      </w:r>
      <w:r w:rsidRPr="00B32D67">
        <w:rPr>
          <w:sz w:val="16"/>
        </w:rPr>
        <w:t xml:space="preserve">, driven by both laissez-faire ideology and an overall optimism about technological innovation.69 </w:t>
      </w:r>
      <w:r w:rsidRPr="00A1263E">
        <w:rPr>
          <w:rStyle w:val="StyleUnderline"/>
        </w:rPr>
        <w:t xml:space="preserve">That permissive approach, in turn, has </w:t>
      </w:r>
      <w:r w:rsidRPr="00B32D67">
        <w:rPr>
          <w:rStyle w:val="StyleUnderline"/>
          <w:highlight w:val="cyan"/>
        </w:rPr>
        <w:t>fostered</w:t>
      </w:r>
      <w:r w:rsidRPr="00A1263E">
        <w:rPr>
          <w:rStyle w:val="StyleUnderline"/>
        </w:rPr>
        <w:t xml:space="preserve"> the </w:t>
      </w:r>
      <w:r w:rsidRPr="00B32D67">
        <w:rPr>
          <w:rStyle w:val="StyleUnderline"/>
          <w:highlight w:val="cyan"/>
        </w:rPr>
        <w:t>concentration of resources in the private sector and has allowed Silicon Valley to</w:t>
      </w:r>
      <w:r w:rsidRPr="00A1263E">
        <w:rPr>
          <w:rStyle w:val="StyleUnderline"/>
        </w:rPr>
        <w:t xml:space="preserve"> significantly “</w:t>
      </w:r>
      <w:r w:rsidRPr="00B32D67">
        <w:rPr>
          <w:rStyle w:val="StyleUnderline"/>
          <w:highlight w:val="cyan"/>
        </w:rPr>
        <w:t>outpace</w:t>
      </w:r>
      <w:r w:rsidRPr="00A1263E">
        <w:rPr>
          <w:rStyle w:val="StyleUnderline"/>
        </w:rPr>
        <w:t xml:space="preserve">” </w:t>
      </w:r>
      <w:r w:rsidRPr="00B32D67">
        <w:rPr>
          <w:rStyle w:val="StyleUnderline"/>
          <w:highlight w:val="cyan"/>
        </w:rPr>
        <w:t>public investment in</w:t>
      </w:r>
      <w:r w:rsidRPr="00A1263E">
        <w:rPr>
          <w:rStyle w:val="StyleUnderline"/>
        </w:rPr>
        <w:t xml:space="preserve"> both the </w:t>
      </w:r>
      <w:r w:rsidRPr="00B32D67">
        <w:rPr>
          <w:rStyle w:val="StyleUnderline"/>
          <w:highlight w:val="cyan"/>
        </w:rPr>
        <w:t>development and regulation</w:t>
      </w:r>
      <w:r w:rsidRPr="00A1263E">
        <w:rPr>
          <w:rStyle w:val="StyleUnderline"/>
        </w:rPr>
        <w:t xml:space="preserve"> of technology.</w:t>
      </w:r>
      <w:r w:rsidRPr="00B32D67">
        <w:rPr>
          <w:sz w:val="16"/>
        </w:rPr>
        <w:t xml:space="preserve"> 70 As Professor Alicia </w:t>
      </w:r>
      <w:proofErr w:type="spellStart"/>
      <w:r w:rsidRPr="00B32D67">
        <w:rPr>
          <w:sz w:val="16"/>
        </w:rPr>
        <w:t>SolowNiederman</w:t>
      </w:r>
      <w:proofErr w:type="spellEnd"/>
      <w:r w:rsidRPr="00B32D67">
        <w:rPr>
          <w:sz w:val="16"/>
        </w:rPr>
        <w:t xml:space="preserve"> points out, </w:t>
      </w:r>
      <w:r w:rsidRPr="00A1263E">
        <w:rPr>
          <w:rStyle w:val="StyleUnderline"/>
        </w:rPr>
        <w:t xml:space="preserve">one </w:t>
      </w:r>
      <w:r w:rsidRPr="00B32D67">
        <w:rPr>
          <w:rStyle w:val="StyleUnderline"/>
          <w:highlight w:val="cyan"/>
        </w:rPr>
        <w:t>result is a form of</w:t>
      </w:r>
      <w:r w:rsidRPr="00A1263E">
        <w:rPr>
          <w:rStyle w:val="StyleUnderline"/>
        </w:rPr>
        <w:t xml:space="preserve"> de facto </w:t>
      </w:r>
      <w:r w:rsidRPr="00B32D67">
        <w:rPr>
          <w:rStyle w:val="StyleUnderline"/>
          <w:highlight w:val="cyan"/>
        </w:rPr>
        <w:t>private governance</w:t>
      </w:r>
      <w:r w:rsidRPr="00B32D67">
        <w:rPr>
          <w:rStyle w:val="StyleUnderline"/>
        </w:rPr>
        <w:t xml:space="preserve"> through</w:t>
      </w:r>
      <w:r w:rsidRPr="00A1263E">
        <w:rPr>
          <w:rStyle w:val="StyleUnderline"/>
        </w:rPr>
        <w:t xml:space="preserve"> digital technology that directly affects human behavior, individual rights, and freedom</w:t>
      </w:r>
      <w:r w:rsidRPr="00B32D67">
        <w:rPr>
          <w:sz w:val="16"/>
        </w:rPr>
        <w:t xml:space="preserve">.71 In no small part because of this hands-off approach, concerns are growing that </w:t>
      </w:r>
      <w:r w:rsidRPr="00B32D67">
        <w:rPr>
          <w:rStyle w:val="Emphasis"/>
          <w:highlight w:val="cyan"/>
        </w:rPr>
        <w:t>the government is</w:t>
      </w:r>
      <w:r w:rsidRPr="00A1263E">
        <w:rPr>
          <w:rStyle w:val="Emphasis"/>
        </w:rPr>
        <w:t xml:space="preserve"> now </w:t>
      </w:r>
      <w:r w:rsidRPr="00B32D67">
        <w:rPr>
          <w:rStyle w:val="Emphasis"/>
          <w:highlight w:val="cyan"/>
        </w:rPr>
        <w:t>ill-equipped to understand tech</w:t>
      </w:r>
      <w:r w:rsidRPr="007A57F3">
        <w:rPr>
          <w:rStyle w:val="Emphasis"/>
        </w:rPr>
        <w:t>n</w:t>
      </w:r>
      <w:r w:rsidRPr="00A1263E">
        <w:rPr>
          <w:rStyle w:val="Emphasis"/>
        </w:rPr>
        <w:t xml:space="preserve">ology </w:t>
      </w:r>
      <w:r w:rsidRPr="00B32D67">
        <w:rPr>
          <w:rStyle w:val="Emphasis"/>
          <w:highlight w:val="cyan"/>
        </w:rPr>
        <w:t>and to intervene</w:t>
      </w:r>
      <w:r w:rsidRPr="00B32D67">
        <w:rPr>
          <w:rStyle w:val="Emphasis"/>
        </w:rPr>
        <w:t xml:space="preserve"> when necessary to protect the public</w:t>
      </w:r>
      <w:r w:rsidRPr="00A1263E">
        <w:rPr>
          <w:rStyle w:val="Emphasis"/>
        </w:rPr>
        <w:t>.</w:t>
      </w:r>
      <w:r w:rsidRPr="00B32D67">
        <w:rPr>
          <w:sz w:val="16"/>
        </w:rPr>
        <w:t>72</w:t>
      </w:r>
    </w:p>
    <w:p w14:paraId="2DCA607F" w14:textId="77777777" w:rsidR="009358EB" w:rsidRPr="00B32D67" w:rsidRDefault="009358EB" w:rsidP="009358EB">
      <w:pPr>
        <w:rPr>
          <w:sz w:val="16"/>
        </w:rPr>
      </w:pPr>
      <w:proofErr w:type="gramStart"/>
      <w:r w:rsidRPr="00B32D67">
        <w:rPr>
          <w:rStyle w:val="StyleUnderline"/>
          <w:highlight w:val="cyan"/>
        </w:rPr>
        <w:t>In order to</w:t>
      </w:r>
      <w:proofErr w:type="gramEnd"/>
      <w:r w:rsidRPr="00A1263E">
        <w:rPr>
          <w:rStyle w:val="StyleUnderline"/>
        </w:rPr>
        <w:t xml:space="preserve"> effectively </w:t>
      </w:r>
      <w:r w:rsidRPr="00B32D67">
        <w:rPr>
          <w:rStyle w:val="StyleUnderline"/>
          <w:highlight w:val="cyan"/>
        </w:rPr>
        <w:t>regulate emerging tech</w:t>
      </w:r>
      <w:r w:rsidRPr="00A1263E">
        <w:rPr>
          <w:rStyle w:val="StyleUnderline"/>
        </w:rPr>
        <w:t xml:space="preserve">nologies, </w:t>
      </w:r>
      <w:r w:rsidRPr="00B32D67">
        <w:rPr>
          <w:rStyle w:val="Emphasis"/>
          <w:highlight w:val="cyan"/>
        </w:rPr>
        <w:t>regulators must acquire new kinds of info</w:t>
      </w:r>
      <w:r w:rsidRPr="00A1263E">
        <w:rPr>
          <w:rStyle w:val="Emphasis"/>
        </w:rPr>
        <w:t>rmation</w:t>
      </w:r>
      <w:r w:rsidRPr="00A1263E">
        <w:rPr>
          <w:rStyle w:val="StyleUnderline"/>
        </w:rPr>
        <w:t xml:space="preserve"> and expertise.</w:t>
      </w:r>
      <w:r w:rsidRPr="00B32D67">
        <w:rPr>
          <w:sz w:val="16"/>
        </w:rPr>
        <w:t xml:space="preserve">73 Consider, for example, </w:t>
      </w:r>
      <w:r w:rsidRPr="00B32D67">
        <w:rPr>
          <w:rStyle w:val="StyleUnderline"/>
          <w:highlight w:val="cyan"/>
        </w:rPr>
        <w:t>a</w:t>
      </w:r>
      <w:r w:rsidRPr="00A1263E">
        <w:rPr>
          <w:rStyle w:val="StyleUnderline"/>
        </w:rPr>
        <w:t xml:space="preserve">rtificial </w:t>
      </w:r>
      <w:r w:rsidRPr="00B32D67">
        <w:rPr>
          <w:rStyle w:val="StyleUnderline"/>
          <w:highlight w:val="cyan"/>
        </w:rPr>
        <w:t>i</w:t>
      </w:r>
      <w:r w:rsidRPr="00A1263E">
        <w:rPr>
          <w:rStyle w:val="StyleUnderline"/>
        </w:rPr>
        <w:t xml:space="preserve">ntelligence </w:t>
      </w:r>
      <w:r w:rsidRPr="00B32D67">
        <w:rPr>
          <w:rStyle w:val="StyleUnderline"/>
          <w:highlight w:val="cyan"/>
        </w:rPr>
        <w:t>and machine learning</w:t>
      </w:r>
      <w:r w:rsidRPr="00B32D67">
        <w:rPr>
          <w:sz w:val="16"/>
        </w:rPr>
        <w:t xml:space="preserve"> (AI/ML). AI/ML </w:t>
      </w:r>
      <w:r w:rsidRPr="00A1263E">
        <w:rPr>
          <w:rStyle w:val="StyleUnderline"/>
        </w:rPr>
        <w:t>is rapidly reshaping finance, health care, transportation, and employment, among many other domains</w:t>
      </w:r>
      <w:r w:rsidRPr="00B32D67">
        <w:rPr>
          <w:sz w:val="16"/>
        </w:rPr>
        <w:t>.</w:t>
      </w:r>
      <w:r w:rsidRPr="00A1263E">
        <w:rPr>
          <w:rStyle w:val="StyleUnderline"/>
        </w:rPr>
        <w:t xml:space="preserve">74 </w:t>
      </w:r>
      <w:r w:rsidRPr="00B32D67">
        <w:rPr>
          <w:rStyle w:val="StyleUnderline"/>
          <w:highlight w:val="cyan"/>
        </w:rPr>
        <w:t>A straightforward reg</w:t>
      </w:r>
      <w:r w:rsidRPr="00B32D67">
        <w:rPr>
          <w:rStyle w:val="StyleUnderline"/>
        </w:rPr>
        <w:t xml:space="preserve">ulatory approach </w:t>
      </w:r>
      <w:r w:rsidRPr="00B32D67">
        <w:rPr>
          <w:rStyle w:val="StyleUnderline"/>
          <w:highlight w:val="cyan"/>
        </w:rPr>
        <w:t>might be to require</w:t>
      </w:r>
      <w:r w:rsidRPr="00A1263E">
        <w:rPr>
          <w:rStyle w:val="StyleUnderline"/>
        </w:rPr>
        <w:t xml:space="preserve"> the </w:t>
      </w:r>
      <w:r w:rsidRPr="00B32D67">
        <w:rPr>
          <w:rStyle w:val="StyleUnderline"/>
          <w:highlight w:val="cyan"/>
        </w:rPr>
        <w:t>disclosure</w:t>
      </w:r>
      <w:r w:rsidRPr="00B32D67">
        <w:rPr>
          <w:rStyle w:val="StyleUnderline"/>
        </w:rPr>
        <w:t xml:space="preserve"> of source code</w:t>
      </w:r>
      <w:r w:rsidRPr="00A1263E">
        <w:rPr>
          <w:rStyle w:val="StyleUnderline"/>
        </w:rPr>
        <w:t xml:space="preserve">. </w:t>
      </w:r>
      <w:r w:rsidRPr="00B32D67">
        <w:rPr>
          <w:rStyle w:val="StyleUnderline"/>
          <w:highlight w:val="cyan"/>
        </w:rPr>
        <w:t>But disclosure is a</w:t>
      </w:r>
      <w:r w:rsidRPr="00A1263E">
        <w:rPr>
          <w:rStyle w:val="StyleUnderline"/>
        </w:rPr>
        <w:t xml:space="preserve"> “</w:t>
      </w:r>
      <w:r w:rsidRPr="00B32D67">
        <w:rPr>
          <w:rStyle w:val="Emphasis"/>
          <w:highlight w:val="cyan"/>
        </w:rPr>
        <w:t>deceptively simple solution</w:t>
      </w:r>
      <w:r w:rsidRPr="00A1263E">
        <w:rPr>
          <w:rStyle w:val="StyleUnderline"/>
        </w:rPr>
        <w:t xml:space="preserve"> to the problem of algorithmic transparency.”</w:t>
      </w:r>
      <w:r w:rsidRPr="00B32D67">
        <w:rPr>
          <w:sz w:val="16"/>
        </w:rPr>
        <w:t xml:space="preserve">75 On a technical level, </w:t>
      </w:r>
      <w:r w:rsidRPr="00B32D67">
        <w:rPr>
          <w:rStyle w:val="StyleUnderline"/>
          <w:highlight w:val="cyan"/>
        </w:rPr>
        <w:t>the complexity</w:t>
      </w:r>
      <w:r w:rsidRPr="00A1263E">
        <w:rPr>
          <w:rStyle w:val="StyleUnderline"/>
        </w:rPr>
        <w:t xml:space="preserve"> of AI/ML </w:t>
      </w:r>
      <w:r w:rsidRPr="00B32D67">
        <w:rPr>
          <w:rStyle w:val="StyleUnderline"/>
        </w:rPr>
        <w:t>is</w:t>
      </w:r>
      <w:r w:rsidRPr="00A1263E">
        <w:rPr>
          <w:rStyle w:val="StyleUnderline"/>
        </w:rPr>
        <w:t xml:space="preserve"> likely to </w:t>
      </w:r>
      <w:r w:rsidRPr="00B32D67">
        <w:rPr>
          <w:rStyle w:val="StyleUnderline"/>
          <w:highlight w:val="cyan"/>
        </w:rPr>
        <w:t>make disclosures meaningless because algorithms</w:t>
      </w:r>
      <w:r w:rsidRPr="00A1263E">
        <w:rPr>
          <w:rStyle w:val="StyleUnderline"/>
        </w:rPr>
        <w:t xml:space="preserve"> might be </w:t>
      </w:r>
      <w:r w:rsidRPr="00B32D67">
        <w:rPr>
          <w:rStyle w:val="StyleUnderline"/>
          <w:highlight w:val="cyan"/>
        </w:rPr>
        <w:t>adjust</w:t>
      </w:r>
      <w:r w:rsidRPr="00A1263E">
        <w:rPr>
          <w:rStyle w:val="StyleUnderline"/>
        </w:rPr>
        <w:t>ed and incorporate new data over time</w:t>
      </w:r>
      <w:r w:rsidRPr="00B32D67">
        <w:rPr>
          <w:sz w:val="16"/>
        </w:rPr>
        <w:t xml:space="preserve">.76 AI/ML </w:t>
      </w:r>
      <w:r w:rsidRPr="00B32D67">
        <w:rPr>
          <w:rStyle w:val="StyleUnderline"/>
          <w:highlight w:val="cyan"/>
        </w:rPr>
        <w:t>models are</w:t>
      </w:r>
      <w:r w:rsidRPr="00A1263E">
        <w:rPr>
          <w:rStyle w:val="StyleUnderline"/>
        </w:rPr>
        <w:t xml:space="preserve"> also often both “</w:t>
      </w:r>
      <w:r w:rsidRPr="00B32D67">
        <w:rPr>
          <w:rStyle w:val="StyleUnderline"/>
          <w:highlight w:val="cyan"/>
        </w:rPr>
        <w:t>inscrutable and nonintuitive</w:t>
      </w:r>
      <w:r w:rsidRPr="00A1263E">
        <w:rPr>
          <w:rStyle w:val="StyleUnderline"/>
        </w:rPr>
        <w:t>,” calling the value of disclosure into further question</w:t>
      </w:r>
      <w:r w:rsidRPr="00B32D67">
        <w:rPr>
          <w:sz w:val="16"/>
        </w:rPr>
        <w:t xml:space="preserve">.77 On an institutional level, </w:t>
      </w:r>
      <w:r w:rsidRPr="00A1263E">
        <w:rPr>
          <w:rStyle w:val="StyleUnderline"/>
        </w:rPr>
        <w:t xml:space="preserve">scholars </w:t>
      </w:r>
      <w:r w:rsidRPr="00B32D67">
        <w:rPr>
          <w:sz w:val="16"/>
        </w:rPr>
        <w:t xml:space="preserve">such as Andrew Tutt and Solow-Niederman </w:t>
      </w:r>
      <w:r w:rsidRPr="00A1263E">
        <w:rPr>
          <w:rStyle w:val="StyleUnderline"/>
        </w:rPr>
        <w:t>have questioned whether bureaucrats with sector-specific expertise will be able to effectively govern AI/ML.</w:t>
      </w:r>
      <w:r w:rsidRPr="00B32D67">
        <w:rPr>
          <w:sz w:val="16"/>
        </w:rPr>
        <w:t>78</w:t>
      </w:r>
    </w:p>
    <w:p w14:paraId="47E4A581" w14:textId="77777777" w:rsidR="009358EB" w:rsidRPr="00B32D67" w:rsidRDefault="009358EB" w:rsidP="009358EB">
      <w:pPr>
        <w:rPr>
          <w:sz w:val="16"/>
        </w:rPr>
      </w:pPr>
      <w:r w:rsidRPr="00B32D67">
        <w:rPr>
          <w:sz w:val="16"/>
        </w:rPr>
        <w:t xml:space="preserve">Regardless of any </w:t>
      </w:r>
      <w:proofErr w:type="gramStart"/>
      <w:r w:rsidRPr="00B32D67">
        <w:rPr>
          <w:sz w:val="16"/>
        </w:rPr>
        <w:t>particular regulatory</w:t>
      </w:r>
      <w:proofErr w:type="gramEnd"/>
      <w:r w:rsidRPr="00B32D67">
        <w:rPr>
          <w:sz w:val="16"/>
        </w:rPr>
        <w:t xml:space="preserve"> choice, </w:t>
      </w:r>
      <w:r w:rsidRPr="00B32D67">
        <w:rPr>
          <w:rStyle w:val="StyleUnderline"/>
          <w:highlight w:val="cyan"/>
        </w:rPr>
        <w:t>AI/ML exemplifies a basic problem</w:t>
      </w:r>
      <w:r w:rsidRPr="00A1263E">
        <w:rPr>
          <w:rStyle w:val="StyleUnderline"/>
        </w:rPr>
        <w:t xml:space="preserve"> raised by attempts to govern informationally intensive activity</w:t>
      </w:r>
      <w:r w:rsidRPr="00A1263E">
        <w:rPr>
          <w:rStyle w:val="Emphasis"/>
        </w:rPr>
        <w:t xml:space="preserve">: </w:t>
      </w:r>
      <w:r w:rsidRPr="00B32D67">
        <w:rPr>
          <w:rStyle w:val="Emphasis"/>
          <w:highlight w:val="cyan"/>
        </w:rPr>
        <w:t>info</w:t>
      </w:r>
      <w:r w:rsidRPr="00B32D67">
        <w:rPr>
          <w:rStyle w:val="Emphasis"/>
        </w:rPr>
        <w:t xml:space="preserve">rmation </w:t>
      </w:r>
      <w:r w:rsidRPr="00B32D67">
        <w:rPr>
          <w:rStyle w:val="Emphasis"/>
          <w:highlight w:val="cyan"/>
        </w:rPr>
        <w:t>asymmetry</w:t>
      </w:r>
      <w:r w:rsidRPr="00A1263E">
        <w:rPr>
          <w:rStyle w:val="StyleUnderline"/>
        </w:rPr>
        <w:t xml:space="preserve">. </w:t>
      </w:r>
      <w:r w:rsidRPr="00B32D67">
        <w:rPr>
          <w:rStyle w:val="StyleUnderline"/>
        </w:rPr>
        <w:t>If the rise of AI/ML has not yet spurred new regulatory approaches, it has at least led observers to appreciate</w:t>
      </w:r>
      <w:r w:rsidRPr="00A1263E">
        <w:rPr>
          <w:rStyle w:val="StyleUnderline"/>
        </w:rPr>
        <w:t xml:space="preserve"> the significant “information </w:t>
      </w:r>
      <w:r w:rsidRPr="00B32D67">
        <w:rPr>
          <w:rStyle w:val="StyleUnderline"/>
          <w:highlight w:val="cyan"/>
        </w:rPr>
        <w:t>disparities between developers</w:t>
      </w:r>
      <w:r w:rsidRPr="00A1263E">
        <w:rPr>
          <w:rStyle w:val="StyleUnderline"/>
        </w:rPr>
        <w:t xml:space="preserve"> on the one hand, </w:t>
      </w:r>
      <w:r w:rsidRPr="00B32D67">
        <w:rPr>
          <w:rStyle w:val="StyleUnderline"/>
          <w:highlight w:val="cyan"/>
        </w:rPr>
        <w:t>and policymakers and the public</w:t>
      </w:r>
      <w:r w:rsidRPr="00A1263E">
        <w:rPr>
          <w:rStyle w:val="StyleUnderline"/>
        </w:rPr>
        <w:t xml:space="preserve"> on the other.”</w:t>
      </w:r>
      <w:r w:rsidRPr="00B32D67">
        <w:rPr>
          <w:sz w:val="16"/>
        </w:rPr>
        <w:t xml:space="preserve">79 </w:t>
      </w:r>
      <w:r w:rsidRPr="00B32D67">
        <w:rPr>
          <w:rStyle w:val="Emphasis"/>
          <w:highlight w:val="cyan"/>
        </w:rPr>
        <w:t>Any regulatory strategy</w:t>
      </w:r>
      <w:r w:rsidRPr="00B32D67">
        <w:rPr>
          <w:rStyle w:val="Emphasis"/>
        </w:rPr>
        <w:t xml:space="preserve"> for AI/ML </w:t>
      </w:r>
      <w:r w:rsidRPr="00B32D67">
        <w:rPr>
          <w:rStyle w:val="Emphasis"/>
          <w:highlight w:val="cyan"/>
        </w:rPr>
        <w:t>needs to account for the</w:t>
      </w:r>
      <w:r w:rsidRPr="00B32D67">
        <w:rPr>
          <w:rStyle w:val="Emphasis"/>
        </w:rPr>
        <w:t xml:space="preserve"> information </w:t>
      </w:r>
      <w:r w:rsidRPr="00B32D67">
        <w:rPr>
          <w:rStyle w:val="Emphasis"/>
          <w:highlight w:val="cyan"/>
        </w:rPr>
        <w:t>asymmetries</w:t>
      </w:r>
      <w:r w:rsidRPr="00A1263E">
        <w:rPr>
          <w:rStyle w:val="StyleUnderline"/>
        </w:rPr>
        <w:t xml:space="preserve"> that have hamstrung regulators and plagued scholars.</w:t>
      </w:r>
      <w:r w:rsidRPr="00B32D67">
        <w:rPr>
          <w:sz w:val="16"/>
        </w:rPr>
        <w:t>80 As Professor Andrew Selbst concisely put it in his study of algorithmic impact assessments, “</w:t>
      </w:r>
      <w:r w:rsidRPr="00A1263E">
        <w:rPr>
          <w:rStyle w:val="StyleUnderline"/>
        </w:rPr>
        <w:t>right now there is just a lot we don’t know</w:t>
      </w:r>
      <w:r w:rsidRPr="00B32D67">
        <w:rPr>
          <w:sz w:val="16"/>
        </w:rPr>
        <w:t xml:space="preserve">.”81 </w:t>
      </w:r>
      <w:r w:rsidRPr="00A1263E">
        <w:rPr>
          <w:rStyle w:val="StyleUnderline"/>
        </w:rPr>
        <w:t xml:space="preserve">Even outside of the regulation of AI/ML itself, </w:t>
      </w:r>
      <w:r w:rsidRPr="00B32D67">
        <w:rPr>
          <w:rStyle w:val="Emphasis"/>
          <w:highlight w:val="cyan"/>
        </w:rPr>
        <w:t>regulators</w:t>
      </w:r>
      <w:r w:rsidRPr="00B32D67">
        <w:rPr>
          <w:rStyle w:val="Emphasis"/>
        </w:rPr>
        <w:t xml:space="preserve"> </w:t>
      </w:r>
      <w:r w:rsidRPr="00A1263E">
        <w:rPr>
          <w:rStyle w:val="StyleUnderline"/>
        </w:rPr>
        <w:t xml:space="preserve">often </w:t>
      </w:r>
      <w:r w:rsidRPr="00B32D67">
        <w:rPr>
          <w:rStyle w:val="Emphasis"/>
          <w:highlight w:val="cyan"/>
        </w:rPr>
        <w:t>lack key info</w:t>
      </w:r>
      <w:r w:rsidRPr="00B32D67">
        <w:rPr>
          <w:rStyle w:val="Emphasis"/>
        </w:rPr>
        <w:t>rmation</w:t>
      </w:r>
      <w:r w:rsidRPr="00B32D67">
        <w:rPr>
          <w:rStyle w:val="StyleUnderline"/>
          <w:highlight w:val="cyan"/>
        </w:rPr>
        <w:t xml:space="preserve"> to be able to understand</w:t>
      </w:r>
      <w:r w:rsidRPr="00A1263E">
        <w:rPr>
          <w:rStyle w:val="StyleUnderline"/>
        </w:rPr>
        <w:t xml:space="preserve"> “routine” </w:t>
      </w:r>
      <w:r w:rsidRPr="00B32D67">
        <w:rPr>
          <w:rStyle w:val="StyleUnderline"/>
          <w:highlight w:val="cyan"/>
        </w:rPr>
        <w:t>products with</w:t>
      </w:r>
      <w:r w:rsidRPr="00A1263E">
        <w:rPr>
          <w:rStyle w:val="StyleUnderline"/>
        </w:rPr>
        <w:t xml:space="preserve"> highly </w:t>
      </w:r>
      <w:r w:rsidRPr="00B32D67">
        <w:rPr>
          <w:rStyle w:val="StyleUnderline"/>
          <w:highlight w:val="cyan"/>
        </w:rPr>
        <w:t>technical components</w:t>
      </w:r>
      <w:r w:rsidRPr="00A1263E">
        <w:rPr>
          <w:rStyle w:val="StyleUnderline"/>
        </w:rPr>
        <w:t>.</w:t>
      </w:r>
      <w:r w:rsidRPr="00B32D67">
        <w:rPr>
          <w:sz w:val="16"/>
        </w:rPr>
        <w:t>82 But information asymmetries do not arise organically: as discussed below, these asymmetries are the product of legal entitlements.</w:t>
      </w:r>
    </w:p>
    <w:p w14:paraId="29AE16A3" w14:textId="77777777" w:rsidR="009358EB" w:rsidRPr="00B32D67" w:rsidRDefault="009358EB" w:rsidP="009358EB">
      <w:pPr>
        <w:rPr>
          <w:sz w:val="16"/>
        </w:rPr>
      </w:pPr>
    </w:p>
    <w:p w14:paraId="16A73DB7" w14:textId="77777777" w:rsidR="009358EB" w:rsidRDefault="009358EB" w:rsidP="009358EB">
      <w:pPr>
        <w:pStyle w:val="Heading4"/>
      </w:pPr>
      <w:r w:rsidRPr="0026088C">
        <w:rPr>
          <w:u w:val="single"/>
        </w:rPr>
        <w:t>Workers</w:t>
      </w:r>
      <w:r>
        <w:t xml:space="preserve"> are uniquely positioned to constrain </w:t>
      </w:r>
      <w:r w:rsidRPr="0026088C">
        <w:rPr>
          <w:u w:val="single"/>
        </w:rPr>
        <w:t>destructive tech adoption</w:t>
      </w:r>
      <w:r>
        <w:t>---</w:t>
      </w:r>
    </w:p>
    <w:p w14:paraId="28F7486F" w14:textId="77777777" w:rsidR="009358EB" w:rsidRDefault="009358EB" w:rsidP="009358EB"/>
    <w:p w14:paraId="31A29195" w14:textId="77777777" w:rsidR="009358EB" w:rsidRPr="0026088C" w:rsidRDefault="009358EB" w:rsidP="009358EB">
      <w:pPr>
        <w:pStyle w:val="Heading4"/>
        <w:rPr>
          <w:u w:val="single"/>
        </w:rPr>
      </w:pPr>
      <w:r>
        <w:lastRenderedPageBreak/>
        <w:t xml:space="preserve">1. </w:t>
      </w:r>
      <w:r>
        <w:rPr>
          <w:u w:val="single"/>
        </w:rPr>
        <w:t>Distance</w:t>
      </w:r>
      <w:r>
        <w:t xml:space="preserve"> – they’re </w:t>
      </w:r>
      <w:r>
        <w:rPr>
          <w:u w:val="single"/>
        </w:rPr>
        <w:t>directly intertwined</w:t>
      </w:r>
      <w:r>
        <w:t xml:space="preserve"> with </w:t>
      </w:r>
      <w:r>
        <w:rPr>
          <w:u w:val="single"/>
        </w:rPr>
        <w:t>technological application</w:t>
      </w:r>
    </w:p>
    <w:p w14:paraId="44B7D101" w14:textId="77777777" w:rsidR="009358EB" w:rsidRPr="00B32D67" w:rsidRDefault="009358EB" w:rsidP="009358EB">
      <w:pPr>
        <w:rPr>
          <w:sz w:val="16"/>
        </w:rPr>
      </w:pPr>
      <w:r>
        <w:rPr>
          <w:rStyle w:val="Style13ptBold"/>
        </w:rPr>
        <w:t xml:space="preserve">Dean, ’25 </w:t>
      </w:r>
      <w:r w:rsidRPr="00033A09">
        <w:rPr>
          <w:rStyle w:val="Style13ptBold"/>
          <w:b w:val="0"/>
          <w:bCs w:val="0"/>
          <w:sz w:val="16"/>
        </w:rPr>
        <w:t xml:space="preserve">(Andrea Dean, Master of Law &amp; Technology, Georgetown University Law Center. </w:t>
      </w:r>
      <w:r w:rsidRPr="00033A09">
        <w:rPr>
          <w:rStyle w:val="Style13ptBold"/>
          <w:b w:val="0"/>
          <w:bCs w:val="0"/>
          <w:i/>
          <w:iCs/>
          <w:sz w:val="16"/>
        </w:rPr>
        <w:t>Tech Labor Rights for Human Rights</w:t>
      </w:r>
      <w:r w:rsidRPr="00033A09">
        <w:rPr>
          <w:rStyle w:val="Style13ptBold"/>
          <w:b w:val="0"/>
          <w:bCs w:val="0"/>
          <w:sz w:val="16"/>
        </w:rPr>
        <w:t>, NYCU Law Review, 2-14-25. https://papers.ssrn.com/sol3/papers.cfm?abstract_id=5518900)//winters</w:t>
      </w:r>
    </w:p>
    <w:p w14:paraId="5AD9DEF7" w14:textId="77777777" w:rsidR="009358EB" w:rsidRDefault="009358EB" w:rsidP="009358EB">
      <w:pPr>
        <w:rPr>
          <w:rStyle w:val="StyleUnderline"/>
        </w:rPr>
      </w:pPr>
      <w:r w:rsidRPr="00B32D67">
        <w:rPr>
          <w:rStyle w:val="StyleUnderline"/>
          <w:highlight w:val="cyan"/>
        </w:rPr>
        <w:t>Tech workers have a</w:t>
      </w:r>
      <w:r w:rsidRPr="00B32D67">
        <w:rPr>
          <w:rStyle w:val="StyleUnderline"/>
        </w:rPr>
        <w:t xml:space="preserve">n </w:t>
      </w:r>
      <w:r w:rsidRPr="00B32D67">
        <w:rPr>
          <w:rStyle w:val="Emphasis"/>
        </w:rPr>
        <w:t xml:space="preserve">especially </w:t>
      </w:r>
      <w:r w:rsidRPr="00B32D67">
        <w:rPr>
          <w:rStyle w:val="Emphasis"/>
          <w:highlight w:val="cyan"/>
        </w:rPr>
        <w:t>persistent relationship</w:t>
      </w:r>
      <w:r w:rsidRPr="00B32D67">
        <w:rPr>
          <w:rStyle w:val="StyleUnderline"/>
          <w:highlight w:val="cyan"/>
        </w:rPr>
        <w:t xml:space="preserve"> with the products they create</w:t>
      </w:r>
      <w:r w:rsidRPr="008D09DB">
        <w:rPr>
          <w:rStyle w:val="StyleUnderline"/>
        </w:rPr>
        <w:t xml:space="preserve"> and maintain.</w:t>
      </w:r>
      <w:r w:rsidRPr="00B32D67">
        <w:rPr>
          <w:sz w:val="16"/>
        </w:rPr>
        <w:t xml:space="preserve"> Unlike manufacturers of some physical goods whose relationship to their product may end at sale, </w:t>
      </w:r>
      <w:r w:rsidRPr="008D09DB">
        <w:rPr>
          <w:rStyle w:val="StyleUnderline"/>
        </w:rPr>
        <w:t>tech workers</w:t>
      </w:r>
      <w:r w:rsidRPr="00B32D67">
        <w:rPr>
          <w:sz w:val="16"/>
        </w:rPr>
        <w:t xml:space="preserve"> often </w:t>
      </w:r>
      <w:r w:rsidRPr="00B32D67">
        <w:rPr>
          <w:rStyle w:val="StyleUnderline"/>
          <w:highlight w:val="cyan"/>
        </w:rPr>
        <w:t xml:space="preserve">maintain ongoing </w:t>
      </w:r>
      <w:r w:rsidRPr="00B32D67">
        <w:rPr>
          <w:rStyle w:val="Emphasis"/>
          <w:highlight w:val="cyan"/>
        </w:rPr>
        <w:t>relationships</w:t>
      </w:r>
      <w:r w:rsidRPr="00B32D67">
        <w:rPr>
          <w:rStyle w:val="StyleUnderline"/>
          <w:highlight w:val="cyan"/>
        </w:rPr>
        <w:t xml:space="preserve"> with clients</w:t>
      </w:r>
      <w:r w:rsidRPr="008D09DB">
        <w:rPr>
          <w:rStyle w:val="StyleUnderline"/>
        </w:rPr>
        <w:t xml:space="preserve"> through continuous development, maintenance, and customization of software and services. </w:t>
      </w:r>
      <w:r w:rsidRPr="00B32D67">
        <w:rPr>
          <w:rStyle w:val="StyleUnderline"/>
        </w:rPr>
        <w:t xml:space="preserve">When </w:t>
      </w:r>
      <w:r w:rsidRPr="00B32D67">
        <w:rPr>
          <w:rStyle w:val="StyleUnderline"/>
          <w:highlight w:val="cyan"/>
        </w:rPr>
        <w:t>Google</w:t>
      </w:r>
      <w:r w:rsidRPr="00B32D67">
        <w:rPr>
          <w:rStyle w:val="StyleUnderline"/>
        </w:rPr>
        <w:t xml:space="preserve"> provides </w:t>
      </w:r>
      <w:r w:rsidRPr="00B32D67">
        <w:rPr>
          <w:rStyle w:val="StyleUnderline"/>
          <w:highlight w:val="cyan"/>
        </w:rPr>
        <w:t>cloud computing services</w:t>
      </w:r>
      <w:r w:rsidRPr="008D09DB">
        <w:rPr>
          <w:rStyle w:val="StyleUnderline"/>
        </w:rPr>
        <w:t xml:space="preserve"> to a military client</w:t>
      </w:r>
      <w:r w:rsidRPr="00B32D67">
        <w:rPr>
          <w:sz w:val="16"/>
        </w:rPr>
        <w:t xml:space="preserve">,16 for instance, </w:t>
      </w:r>
      <w:r w:rsidRPr="00B32D67">
        <w:rPr>
          <w:rStyle w:val="StyleUnderline"/>
        </w:rPr>
        <w:t xml:space="preserve">this </w:t>
      </w:r>
      <w:r w:rsidRPr="00B32D67">
        <w:rPr>
          <w:rStyle w:val="StyleUnderline"/>
          <w:highlight w:val="cyan"/>
        </w:rPr>
        <w:t xml:space="preserve">requires </w:t>
      </w:r>
      <w:r w:rsidRPr="00B32D67">
        <w:rPr>
          <w:rStyle w:val="StyleUnderline"/>
        </w:rPr>
        <w:t xml:space="preserve">sustained </w:t>
      </w:r>
      <w:r w:rsidRPr="00B32D67">
        <w:rPr>
          <w:rStyle w:val="StyleUnderline"/>
          <w:highlight w:val="cyan"/>
        </w:rPr>
        <w:t>worker involvement</w:t>
      </w:r>
      <w:r w:rsidRPr="008D09DB">
        <w:rPr>
          <w:rStyle w:val="StyleUnderline"/>
        </w:rPr>
        <w:t xml:space="preserve"> to maintain, upgrade, and often customize these systems for specific use cases. This ongoing </w:t>
      </w:r>
      <w:r w:rsidRPr="00B32D67">
        <w:rPr>
          <w:rStyle w:val="StyleUnderline"/>
          <w:highlight w:val="cyan"/>
        </w:rPr>
        <w:t>relationship</w:t>
      </w:r>
      <w:r w:rsidRPr="008D09DB">
        <w:rPr>
          <w:rStyle w:val="StyleUnderline"/>
        </w:rPr>
        <w:t xml:space="preserve"> help</w:t>
      </w:r>
      <w:r w:rsidRPr="00B32D67">
        <w:rPr>
          <w:rStyle w:val="StyleUnderline"/>
          <w:highlight w:val="cyan"/>
        </w:rPr>
        <w:t>s</w:t>
      </w:r>
      <w:r w:rsidRPr="008D09DB">
        <w:rPr>
          <w:rStyle w:val="StyleUnderline"/>
        </w:rPr>
        <w:t xml:space="preserve"> </w:t>
      </w:r>
      <w:r w:rsidRPr="00B32D67">
        <w:rPr>
          <w:rStyle w:val="StyleUnderline"/>
          <w:highlight w:val="cyan"/>
        </w:rPr>
        <w:t>explain why tech worker organizing</w:t>
      </w:r>
      <w:r w:rsidRPr="008D09DB">
        <w:rPr>
          <w:rStyle w:val="StyleUnderline"/>
        </w:rPr>
        <w:t xml:space="preserve"> often </w:t>
      </w:r>
      <w:r w:rsidRPr="00B32D67">
        <w:rPr>
          <w:rStyle w:val="StyleUnderline"/>
          <w:highlight w:val="cyan"/>
        </w:rPr>
        <w:t xml:space="preserve">focuses on </w:t>
      </w:r>
      <w:r w:rsidRPr="00B32D67">
        <w:rPr>
          <w:rStyle w:val="Emphasis"/>
          <w:highlight w:val="cyan"/>
        </w:rPr>
        <w:t>broader societal impacts</w:t>
      </w:r>
      <w:r w:rsidRPr="00B32D67">
        <w:rPr>
          <w:rStyle w:val="StyleUnderline"/>
          <w:highlight w:val="cyan"/>
        </w:rPr>
        <w:t xml:space="preserve"> rather than</w:t>
      </w:r>
      <w:r w:rsidRPr="008D09DB">
        <w:rPr>
          <w:rStyle w:val="StyleUnderline"/>
        </w:rPr>
        <w:t xml:space="preserve"> just immediate </w:t>
      </w:r>
      <w:r w:rsidRPr="00B32D67">
        <w:rPr>
          <w:rStyle w:val="StyleUnderline"/>
          <w:highlight w:val="cyan"/>
        </w:rPr>
        <w:t>workplace conditions</w:t>
      </w:r>
      <w:r w:rsidRPr="008D09DB">
        <w:rPr>
          <w:rStyle w:val="StyleUnderline"/>
        </w:rPr>
        <w:t>.</w:t>
      </w:r>
      <w:r w:rsidRPr="00B32D67">
        <w:rPr>
          <w:sz w:val="16"/>
        </w:rPr>
        <w:t xml:space="preserve"> While technology itself is not "neutral," </w:t>
      </w:r>
      <w:r w:rsidRPr="008D09DB">
        <w:rPr>
          <w:rStyle w:val="StyleUnderline"/>
        </w:rPr>
        <w:t xml:space="preserve">many tools like cloud computing infrastructure can be deployed for various purposes - from hosting civilian websites to enabling military operations. Tech </w:t>
      </w:r>
      <w:r w:rsidRPr="00B32D67">
        <w:rPr>
          <w:rStyle w:val="StyleUnderline"/>
          <w:highlight w:val="cyan"/>
        </w:rPr>
        <w:t>workers</w:t>
      </w:r>
      <w:r w:rsidRPr="008D09DB">
        <w:rPr>
          <w:rStyle w:val="StyleUnderline"/>
        </w:rPr>
        <w:t xml:space="preserve"> thus </w:t>
      </w:r>
      <w:r w:rsidRPr="00B32D67">
        <w:rPr>
          <w:rStyle w:val="StyleUnderline"/>
          <w:highlight w:val="cyan"/>
        </w:rPr>
        <w:t>find themselves in a</w:t>
      </w:r>
      <w:r w:rsidRPr="00B32D67">
        <w:rPr>
          <w:rStyle w:val="StyleUnderline"/>
        </w:rPr>
        <w:t xml:space="preserve"> continuous </w:t>
      </w:r>
      <w:r w:rsidRPr="00B32D67">
        <w:rPr>
          <w:rStyle w:val="StyleUnderline"/>
          <w:highlight w:val="cyan"/>
        </w:rPr>
        <w:t>ethical relationship with their</w:t>
      </w:r>
      <w:r w:rsidRPr="008D09DB">
        <w:rPr>
          <w:rStyle w:val="StyleUnderline"/>
        </w:rPr>
        <w:t xml:space="preserve"> work </w:t>
      </w:r>
      <w:r w:rsidRPr="00B32D67">
        <w:rPr>
          <w:rStyle w:val="StyleUnderline"/>
          <w:highlight w:val="cyan"/>
        </w:rPr>
        <w:t>product</w:t>
      </w:r>
      <w:r w:rsidRPr="008D09DB">
        <w:rPr>
          <w:rStyle w:val="StyleUnderline"/>
        </w:rPr>
        <w:t xml:space="preserve">. As builders and maintainers, tech workers, </w:t>
      </w:r>
      <w:r w:rsidRPr="00B32D67">
        <w:rPr>
          <w:rStyle w:val="StyleUnderline"/>
          <w:highlight w:val="cyan"/>
        </w:rPr>
        <w:t>even while facing challenges to organizing</w:t>
      </w:r>
      <w:r w:rsidRPr="00B32D67">
        <w:rPr>
          <w:sz w:val="16"/>
        </w:rPr>
        <w:t xml:space="preserve">,17 </w:t>
      </w:r>
      <w:r w:rsidRPr="00B32D67">
        <w:rPr>
          <w:rStyle w:val="StyleUnderline"/>
          <w:highlight w:val="cyan"/>
        </w:rPr>
        <w:t>have unique positional power</w:t>
      </w:r>
      <w:r w:rsidRPr="008D09DB">
        <w:rPr>
          <w:rStyle w:val="StyleUnderline"/>
        </w:rPr>
        <w:t xml:space="preserve"> making them key players </w:t>
      </w:r>
      <w:r w:rsidRPr="00B32D67">
        <w:rPr>
          <w:rStyle w:val="StyleUnderline"/>
          <w:highlight w:val="cyan"/>
        </w:rPr>
        <w:t>in</w:t>
      </w:r>
      <w:r w:rsidRPr="00B32D67">
        <w:rPr>
          <w:sz w:val="16"/>
        </w:rPr>
        <w:t xml:space="preserve"> what </w:t>
      </w:r>
      <w:proofErr w:type="spellStart"/>
      <w:r w:rsidRPr="00B32D67">
        <w:rPr>
          <w:sz w:val="16"/>
        </w:rPr>
        <w:t>Benkler</w:t>
      </w:r>
      <w:proofErr w:type="spellEnd"/>
      <w:r w:rsidRPr="00B32D67">
        <w:rPr>
          <w:sz w:val="16"/>
        </w:rPr>
        <w:t xml:space="preserve"> calls </w:t>
      </w:r>
      <w:r w:rsidRPr="00B32D67">
        <w:rPr>
          <w:rStyle w:val="StyleUnderline"/>
          <w:highlight w:val="cyan"/>
        </w:rPr>
        <w:t>the</w:t>
      </w:r>
      <w:r w:rsidRPr="008D09DB">
        <w:rPr>
          <w:rStyle w:val="StyleUnderline"/>
        </w:rPr>
        <w:t xml:space="preserve"> “distinct </w:t>
      </w:r>
      <w:r w:rsidRPr="00B32D67">
        <w:rPr>
          <w:rStyle w:val="StyleUnderline"/>
          <w:highlight w:val="cyan"/>
        </w:rPr>
        <w:t>battleground</w:t>
      </w:r>
      <w:r w:rsidRPr="008D09DB">
        <w:rPr>
          <w:rStyle w:val="StyleUnderline"/>
        </w:rPr>
        <w:t xml:space="preserve"> worth winning”</w:t>
      </w:r>
      <w:r w:rsidRPr="00B32D67">
        <w:rPr>
          <w:sz w:val="16"/>
        </w:rPr>
        <w:t xml:space="preserve">18 </w:t>
      </w:r>
      <w:r w:rsidRPr="00B32D67">
        <w:rPr>
          <w:rStyle w:val="StyleUnderline"/>
          <w:highlight w:val="cyan"/>
        </w:rPr>
        <w:t>of tech</w:t>
      </w:r>
      <w:r w:rsidRPr="008D09DB">
        <w:rPr>
          <w:rStyle w:val="StyleUnderline"/>
        </w:rPr>
        <w:t>nology.</w:t>
      </w:r>
    </w:p>
    <w:p w14:paraId="734B8E22" w14:textId="77777777" w:rsidR="009358EB" w:rsidRPr="00B32D67" w:rsidRDefault="009358EB" w:rsidP="009358EB">
      <w:pPr>
        <w:rPr>
          <w:sz w:val="16"/>
        </w:rPr>
      </w:pPr>
    </w:p>
    <w:p w14:paraId="3498977A" w14:textId="77777777" w:rsidR="009358EB" w:rsidRPr="0026088C" w:rsidRDefault="009358EB" w:rsidP="009358EB">
      <w:pPr>
        <w:pStyle w:val="Heading4"/>
        <w:rPr>
          <w:rStyle w:val="Style13ptBold"/>
          <w:b/>
          <w:bCs w:val="0"/>
        </w:rPr>
      </w:pPr>
      <w:r>
        <w:rPr>
          <w:rStyle w:val="Style13ptBold"/>
          <w:b/>
          <w:bCs w:val="0"/>
        </w:rPr>
        <w:t xml:space="preserve">2. </w:t>
      </w:r>
      <w:r w:rsidRPr="0026088C">
        <w:rPr>
          <w:rStyle w:val="Style13ptBold"/>
          <w:b/>
          <w:bCs w:val="0"/>
          <w:u w:val="single"/>
        </w:rPr>
        <w:t>Unions</w:t>
      </w:r>
      <w:r w:rsidRPr="00175A14">
        <w:rPr>
          <w:rStyle w:val="Style13ptBold"/>
          <w:b/>
          <w:bCs w:val="0"/>
        </w:rPr>
        <w:t xml:space="preserve"> </w:t>
      </w:r>
      <w:r>
        <w:rPr>
          <w:rStyle w:val="Style13ptBold"/>
          <w:b/>
          <w:bCs w:val="0"/>
        </w:rPr>
        <w:t xml:space="preserve">– they’re </w:t>
      </w:r>
      <w:r>
        <w:rPr>
          <w:rStyle w:val="Style13ptBold"/>
          <w:b/>
          <w:bCs w:val="0"/>
          <w:u w:val="single"/>
        </w:rPr>
        <w:t>best</w:t>
      </w:r>
      <w:r>
        <w:rPr>
          <w:rStyle w:val="Style13ptBold"/>
          <w:b/>
          <w:bCs w:val="0"/>
        </w:rPr>
        <w:t xml:space="preserve"> at creating </w:t>
      </w:r>
      <w:r>
        <w:rPr>
          <w:rStyle w:val="Style13ptBold"/>
          <w:b/>
          <w:bCs w:val="0"/>
          <w:u w:val="single"/>
        </w:rPr>
        <w:t>standards</w:t>
      </w:r>
      <w:r>
        <w:rPr>
          <w:rStyle w:val="Style13ptBold"/>
          <w:b/>
          <w:bCs w:val="0"/>
        </w:rPr>
        <w:t xml:space="preserve"> and mobilizing </w:t>
      </w:r>
      <w:r>
        <w:rPr>
          <w:rStyle w:val="Style13ptBold"/>
          <w:b/>
          <w:bCs w:val="0"/>
          <w:u w:val="single"/>
        </w:rPr>
        <w:t>worker power</w:t>
      </w:r>
      <w:r>
        <w:rPr>
          <w:rStyle w:val="Style13ptBold"/>
          <w:b/>
          <w:bCs w:val="0"/>
        </w:rPr>
        <w:t>.</w:t>
      </w:r>
    </w:p>
    <w:p w14:paraId="5CF7F72A" w14:textId="77777777" w:rsidR="009358EB" w:rsidRPr="00B32D67" w:rsidRDefault="009358EB" w:rsidP="009358EB">
      <w:pPr>
        <w:rPr>
          <w:rStyle w:val="Style13ptBold"/>
          <w:b w:val="0"/>
          <w:bCs w:val="0"/>
          <w:sz w:val="16"/>
        </w:rPr>
      </w:pPr>
      <w:r>
        <w:rPr>
          <w:rStyle w:val="Style13ptBold"/>
        </w:rPr>
        <w:t xml:space="preserve">Palaski, ’24 </w:t>
      </w:r>
      <w:r w:rsidRPr="00175A14">
        <w:rPr>
          <w:rStyle w:val="Style13ptBold"/>
          <w:b w:val="0"/>
          <w:bCs w:val="0"/>
          <w:sz w:val="16"/>
        </w:rPr>
        <w:t xml:space="preserve">(Sophia Paslaski is a 3rd-year JD candidate at the University of Maine School of Law. She holds a BA from Emerson College and an MA in Comparative and International Social Policy from the University of York, and she is a former member of the Washington-Baltimore </w:t>
      </w:r>
      <w:proofErr w:type="spellStart"/>
      <w:r w:rsidRPr="00175A14">
        <w:rPr>
          <w:rStyle w:val="Style13ptBold"/>
          <w:b w:val="0"/>
          <w:bCs w:val="0"/>
          <w:sz w:val="16"/>
        </w:rPr>
        <w:t>NewsGuild</w:t>
      </w:r>
      <w:proofErr w:type="spellEnd"/>
      <w:r w:rsidRPr="00175A14">
        <w:rPr>
          <w:rStyle w:val="Style13ptBold"/>
          <w:b w:val="0"/>
          <w:bCs w:val="0"/>
          <w:sz w:val="16"/>
        </w:rPr>
        <w:t xml:space="preserve">, </w:t>
      </w:r>
      <w:proofErr w:type="spellStart"/>
      <w:r w:rsidRPr="00175A14">
        <w:rPr>
          <w:rStyle w:val="Style13ptBold"/>
          <w:b w:val="0"/>
          <w:bCs w:val="0"/>
          <w:sz w:val="16"/>
        </w:rPr>
        <w:t>NewsGuild</w:t>
      </w:r>
      <w:proofErr w:type="spellEnd"/>
      <w:r w:rsidRPr="00175A14">
        <w:rPr>
          <w:rStyle w:val="Style13ptBold"/>
          <w:b w:val="0"/>
          <w:bCs w:val="0"/>
          <w:sz w:val="16"/>
        </w:rPr>
        <w:t xml:space="preserve">-CWA Local 32035. </w:t>
      </w:r>
      <w:r w:rsidRPr="00175A14">
        <w:rPr>
          <w:rStyle w:val="Style13ptBold"/>
          <w:b w:val="0"/>
          <w:bCs w:val="0"/>
          <w:i/>
          <w:iCs/>
          <w:sz w:val="16"/>
        </w:rPr>
        <w:t>Organized Labor Is Key to Governing Big Tech</w:t>
      </w:r>
      <w:r w:rsidRPr="00175A14">
        <w:rPr>
          <w:rStyle w:val="Style13ptBold"/>
          <w:b w:val="0"/>
          <w:bCs w:val="0"/>
          <w:sz w:val="16"/>
        </w:rPr>
        <w:t>, Lawfare, 11-18-24. https://www.lawfaremedia.org/article/organized-labor-is-key-to-governing-big-tech)//winters</w:t>
      </w:r>
    </w:p>
    <w:p w14:paraId="2FD1E9EA" w14:textId="77777777" w:rsidR="009358EB" w:rsidRPr="00B32D67" w:rsidRDefault="009358EB" w:rsidP="009358EB">
      <w:pPr>
        <w:rPr>
          <w:rStyle w:val="StyleUnderline"/>
          <w:sz w:val="16"/>
          <w:u w:val="none"/>
        </w:rPr>
      </w:pPr>
      <w:r w:rsidRPr="00B32D67">
        <w:rPr>
          <w:rStyle w:val="StyleUnderline"/>
          <w:sz w:val="16"/>
          <w:u w:val="none"/>
        </w:rPr>
        <w:t xml:space="preserve">AWU and other </w:t>
      </w:r>
      <w:r w:rsidRPr="00B32D67">
        <w:rPr>
          <w:rStyle w:val="StyleUnderline"/>
          <w:highlight w:val="cyan"/>
        </w:rPr>
        <w:t>tech</w:t>
      </w:r>
      <w:r w:rsidRPr="00175A14">
        <w:rPr>
          <w:rStyle w:val="StyleUnderline"/>
        </w:rPr>
        <w:t xml:space="preserve"> worker </w:t>
      </w:r>
      <w:r w:rsidRPr="00B32D67">
        <w:rPr>
          <w:rStyle w:val="StyleUnderline"/>
          <w:highlight w:val="cyan"/>
        </w:rPr>
        <w:t xml:space="preserve">unions could be the </w:t>
      </w:r>
      <w:r w:rsidRPr="00B32D67">
        <w:rPr>
          <w:rStyle w:val="Emphasis"/>
          <w:highlight w:val="cyan"/>
        </w:rPr>
        <w:t>check on Big Tech</w:t>
      </w:r>
      <w:r w:rsidRPr="00175A14">
        <w:rPr>
          <w:rStyle w:val="StyleUnderline"/>
        </w:rPr>
        <w:t>’s AI avalanche that American lawmakers and regulators have struggled to create</w:t>
      </w:r>
      <w:r w:rsidRPr="00B32D67">
        <w:rPr>
          <w:rStyle w:val="StyleUnderline"/>
          <w:sz w:val="16"/>
          <w:u w:val="none"/>
        </w:rPr>
        <w:t xml:space="preserve">. In addition to </w:t>
      </w:r>
      <w:r w:rsidRPr="00B32D67">
        <w:rPr>
          <w:rStyle w:val="StyleUnderline"/>
          <w:highlight w:val="cyan"/>
        </w:rPr>
        <w:t>influencing</w:t>
      </w:r>
      <w:r w:rsidRPr="00175A14">
        <w:rPr>
          <w:rStyle w:val="StyleUnderline"/>
        </w:rPr>
        <w:t xml:space="preserve"> Big Tech to make </w:t>
      </w:r>
      <w:r w:rsidRPr="00B32D67">
        <w:rPr>
          <w:rStyle w:val="StyleUnderline"/>
          <w:highlight w:val="cyan"/>
        </w:rPr>
        <w:t>changes</w:t>
      </w:r>
      <w:r w:rsidRPr="00B32D67">
        <w:rPr>
          <w:rStyle w:val="StyleUnderline"/>
          <w:sz w:val="16"/>
          <w:u w:val="none"/>
        </w:rPr>
        <w:t xml:space="preserve"> like those outlined in the regulation on political advertising and the AI Act from the inside, </w:t>
      </w:r>
      <w:r w:rsidRPr="00175A14">
        <w:rPr>
          <w:rStyle w:val="StyleUnderline"/>
        </w:rPr>
        <w:t xml:space="preserve">tech workers </w:t>
      </w:r>
      <w:r w:rsidRPr="00B32D67">
        <w:rPr>
          <w:rStyle w:val="StyleUnderline"/>
          <w:highlight w:val="cyan"/>
        </w:rPr>
        <w:t>can</w:t>
      </w:r>
      <w:r w:rsidRPr="00175A14">
        <w:rPr>
          <w:rStyle w:val="StyleUnderline"/>
        </w:rPr>
        <w:t xml:space="preserve"> go a step further by </w:t>
      </w:r>
      <w:r w:rsidRPr="00B32D67">
        <w:rPr>
          <w:rStyle w:val="Emphasis"/>
          <w:highlight w:val="cyan"/>
        </w:rPr>
        <w:t>influenc</w:t>
      </w:r>
      <w:r w:rsidRPr="00175A14">
        <w:rPr>
          <w:rStyle w:val="Emphasis"/>
        </w:rPr>
        <w:t xml:space="preserve">ing </w:t>
      </w:r>
      <w:r w:rsidRPr="00B32D67">
        <w:rPr>
          <w:rStyle w:val="Emphasis"/>
          <w:highlight w:val="cyan"/>
        </w:rPr>
        <w:t>the tech</w:t>
      </w:r>
      <w:r w:rsidRPr="00175A14">
        <w:rPr>
          <w:rStyle w:val="Emphasis"/>
        </w:rPr>
        <w:t xml:space="preserve">nology </w:t>
      </w:r>
      <w:r w:rsidRPr="00B32D67">
        <w:rPr>
          <w:rStyle w:val="Emphasis"/>
          <w:highlight w:val="cyan"/>
        </w:rPr>
        <w:t>itself</w:t>
      </w:r>
      <w:r w:rsidRPr="00175A14">
        <w:rPr>
          <w:rStyle w:val="StyleUnderline"/>
        </w:rPr>
        <w:t xml:space="preserve">. One </w:t>
      </w:r>
      <w:r w:rsidRPr="00B32D67">
        <w:rPr>
          <w:rStyle w:val="StyleUnderline"/>
          <w:highlight w:val="cyan"/>
        </w:rPr>
        <w:t>approach to curtailing</w:t>
      </w:r>
      <w:r w:rsidRPr="00175A14">
        <w:rPr>
          <w:rStyle w:val="StyleUnderline"/>
        </w:rPr>
        <w:t xml:space="preserve"> AI-driven </w:t>
      </w:r>
      <w:r w:rsidRPr="00B32D67">
        <w:rPr>
          <w:rStyle w:val="Emphasis"/>
          <w:highlight w:val="cyan"/>
        </w:rPr>
        <w:t>misinformation</w:t>
      </w:r>
      <w:r w:rsidRPr="00175A14">
        <w:rPr>
          <w:rStyle w:val="StyleUnderline"/>
        </w:rPr>
        <w:t xml:space="preserve"> </w:t>
      </w:r>
      <w:r w:rsidRPr="00B32D67">
        <w:rPr>
          <w:rStyle w:val="StyleUnderline"/>
          <w:highlight w:val="cyan"/>
        </w:rPr>
        <w:t>is to add</w:t>
      </w:r>
      <w:r w:rsidRPr="00175A14">
        <w:rPr>
          <w:rStyle w:val="StyleUnderline"/>
        </w:rPr>
        <w:t xml:space="preserve"> “</w:t>
      </w:r>
      <w:r w:rsidRPr="00B32D67">
        <w:rPr>
          <w:rStyle w:val="StyleUnderline"/>
          <w:highlight w:val="cyan"/>
        </w:rPr>
        <w:t>watermarks</w:t>
      </w:r>
      <w:r w:rsidRPr="00175A14">
        <w:rPr>
          <w:rStyle w:val="StyleUnderline"/>
        </w:rPr>
        <w:t>” to the metadata of all AI-generated content</w:t>
      </w:r>
      <w:r w:rsidRPr="00B32D67">
        <w:rPr>
          <w:rStyle w:val="StyleUnderline"/>
          <w:sz w:val="16"/>
          <w:u w:val="none"/>
        </w:rPr>
        <w:t xml:space="preserve"> so that users who encounter that content online will know off the bat that it’s not real or human-made. Metadata watermarks would have made it clear from the start that those “</w:t>
      </w:r>
      <w:proofErr w:type="spellStart"/>
      <w:r w:rsidRPr="00B32D67">
        <w:rPr>
          <w:rStyle w:val="StyleUnderline"/>
          <w:sz w:val="16"/>
          <w:u w:val="none"/>
        </w:rPr>
        <w:t>Swifties</w:t>
      </w:r>
      <w:proofErr w:type="spellEnd"/>
      <w:r w:rsidRPr="00B32D67">
        <w:rPr>
          <w:rStyle w:val="StyleUnderline"/>
          <w:sz w:val="16"/>
          <w:u w:val="none"/>
        </w:rPr>
        <w:t xml:space="preserve">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23077FD0" w14:textId="77777777" w:rsidR="009358EB" w:rsidRDefault="009358EB" w:rsidP="009358EB">
      <w:pPr>
        <w:rPr>
          <w:rStyle w:val="StyleUnderline"/>
        </w:rPr>
      </w:pPr>
      <w:r w:rsidRPr="00B32D67">
        <w:rPr>
          <w:rStyle w:val="StyleUnderline"/>
          <w:sz w:val="16"/>
          <w:u w:val="none"/>
        </w:rPr>
        <w:t xml:space="preserve">For this approach to be successful, however, companies across Silicon Valley would have to work together to agree on common practices for implementing these watermarks across all </w:t>
      </w:r>
      <w:proofErr w:type="spellStart"/>
      <w:r w:rsidRPr="00B32D67">
        <w:rPr>
          <w:rStyle w:val="StyleUnderline"/>
          <w:sz w:val="16"/>
          <w:u w:val="none"/>
        </w:rPr>
        <w:t>genAI</w:t>
      </w:r>
      <w:proofErr w:type="spellEnd"/>
      <w:r w:rsidRPr="00B32D67">
        <w:rPr>
          <w:rStyle w:val="StyleUnderline"/>
          <w:sz w:val="16"/>
          <w:u w:val="none"/>
        </w:rPr>
        <w:t xml:space="preserve"> platforms. </w:t>
      </w:r>
      <w:r w:rsidRPr="00175A14">
        <w:rPr>
          <w:rStyle w:val="StyleUnderline"/>
        </w:rPr>
        <w:t xml:space="preserve">Tech </w:t>
      </w:r>
      <w:r w:rsidRPr="00B32D67">
        <w:rPr>
          <w:rStyle w:val="StyleUnderline"/>
          <w:highlight w:val="cyan"/>
        </w:rPr>
        <w:t xml:space="preserve">unions are </w:t>
      </w:r>
      <w:r w:rsidRPr="00B32D67">
        <w:rPr>
          <w:rStyle w:val="Emphasis"/>
          <w:highlight w:val="cyan"/>
        </w:rPr>
        <w:t>ideally positioned to lead this</w:t>
      </w:r>
      <w:r w:rsidRPr="00B32D67">
        <w:rPr>
          <w:rStyle w:val="StyleUnderline"/>
          <w:highlight w:val="cyan"/>
        </w:rPr>
        <w:t xml:space="preserve"> effort</w:t>
      </w:r>
      <w:r w:rsidRPr="00175A14">
        <w:rPr>
          <w:rStyle w:val="StyleUnderline"/>
        </w:rPr>
        <w:t xml:space="preserve">: Communicating and </w:t>
      </w:r>
      <w:r w:rsidRPr="00B32D67">
        <w:rPr>
          <w:rStyle w:val="StyleUnderline"/>
          <w:highlight w:val="cyan"/>
        </w:rPr>
        <w:t>coordinating</w:t>
      </w:r>
      <w:r w:rsidRPr="00175A14">
        <w:rPr>
          <w:rStyle w:val="StyleUnderline"/>
        </w:rPr>
        <w:t xml:space="preserve"> with workers </w:t>
      </w:r>
      <w:r w:rsidRPr="00B32D67">
        <w:rPr>
          <w:rStyle w:val="StyleUnderline"/>
          <w:highlight w:val="cyan"/>
        </w:rPr>
        <w:t>across companies to establish industry best practices is</w:t>
      </w:r>
      <w:r w:rsidRPr="00175A14">
        <w:rPr>
          <w:rStyle w:val="StyleUnderline"/>
        </w:rPr>
        <w:t xml:space="preserve"> precisely </w:t>
      </w:r>
      <w:r w:rsidRPr="00B32D67">
        <w:rPr>
          <w:rStyle w:val="StyleUnderline"/>
          <w:highlight w:val="cyan"/>
        </w:rPr>
        <w:t xml:space="preserve">what </w:t>
      </w:r>
      <w:r w:rsidRPr="00B32D67">
        <w:rPr>
          <w:rStyle w:val="Emphasis"/>
          <w:highlight w:val="cyan"/>
        </w:rPr>
        <w:t>unions are designed to do</w:t>
      </w:r>
      <w:r w:rsidRPr="00175A14">
        <w:rPr>
          <w:rStyle w:val="StyleUnderline"/>
        </w:rPr>
        <w:t>.</w:t>
      </w:r>
      <w:r w:rsidRPr="00B32D67">
        <w:rPr>
          <w:rStyle w:val="StyleUnderline"/>
          <w:sz w:val="16"/>
          <w:u w:val="none"/>
        </w:rPr>
        <w:t xml:space="preserve"> In fact, </w:t>
      </w:r>
      <w:r w:rsidRPr="00175A14">
        <w:rPr>
          <w:rStyle w:val="StyleUnderline"/>
        </w:rPr>
        <w:t xml:space="preserve">it is what unions </w:t>
      </w:r>
      <w:r w:rsidRPr="00B32D67">
        <w:rPr>
          <w:rStyle w:val="StyleUnderline"/>
          <w:highlight w:val="cyan"/>
        </w:rPr>
        <w:t>have excelled at doing for a century</w:t>
      </w:r>
      <w:r w:rsidRPr="00B32D67">
        <w:rPr>
          <w:rStyle w:val="StyleUnderline"/>
          <w:sz w:val="16"/>
          <w:u w:val="none"/>
        </w:rPr>
        <w:t>—</w:t>
      </w:r>
      <w:r w:rsidRPr="00727316">
        <w:rPr>
          <w:rStyle w:val="StyleUnderline"/>
        </w:rPr>
        <w:t xml:space="preserve">the </w:t>
      </w:r>
      <w:r w:rsidRPr="00727316">
        <w:rPr>
          <w:rStyle w:val="StyleUnderline"/>
          <w:highlight w:val="cyan"/>
        </w:rPr>
        <w:t>proof</w:t>
      </w:r>
      <w:r w:rsidRPr="00727316">
        <w:rPr>
          <w:rStyle w:val="StyleUnderline"/>
        </w:rPr>
        <w:t xml:space="preserve">, again, is </w:t>
      </w:r>
      <w:r w:rsidRPr="00727316">
        <w:rPr>
          <w:rStyle w:val="StyleUnderline"/>
          <w:highlight w:val="cyan"/>
        </w:rPr>
        <w:t>in OSHA</w:t>
      </w:r>
      <w:r w:rsidRPr="00727316">
        <w:rPr>
          <w:rStyle w:val="StyleUnderline"/>
        </w:rPr>
        <w:t xml:space="preserve">, the </w:t>
      </w:r>
      <w:r w:rsidRPr="00727316">
        <w:rPr>
          <w:rStyle w:val="StyleUnderline"/>
          <w:highlight w:val="cyan"/>
        </w:rPr>
        <w:t>FLSA</w:t>
      </w:r>
      <w:r w:rsidRPr="00727316">
        <w:rPr>
          <w:rStyle w:val="StyleUnderline"/>
        </w:rPr>
        <w:t xml:space="preserve">, the </w:t>
      </w:r>
      <w:r w:rsidRPr="00727316">
        <w:rPr>
          <w:rStyle w:val="StyleUnderline"/>
          <w:highlight w:val="cyan"/>
        </w:rPr>
        <w:t>FMLA, the NLRA</w:t>
      </w:r>
      <w:r w:rsidRPr="00727316">
        <w:rPr>
          <w:rStyle w:val="StyleUnderline"/>
        </w:rPr>
        <w:t>, and beyond.</w:t>
      </w:r>
      <w:r w:rsidRPr="00B32D67">
        <w:rPr>
          <w:rStyle w:val="StyleUnderline"/>
          <w:sz w:val="16"/>
          <w:u w:val="none"/>
        </w:rPr>
        <w:t xml:space="preserve"> We need the voices of tech workers if we’re going to address these dangers properly, and </w:t>
      </w:r>
      <w:r w:rsidRPr="00175A14">
        <w:rPr>
          <w:rStyle w:val="StyleUnderline"/>
        </w:rPr>
        <w:t xml:space="preserve">organized labor excels at getting workers’ voices at the table to effect large-scale change. </w:t>
      </w:r>
    </w:p>
    <w:p w14:paraId="71BF252D" w14:textId="77777777" w:rsidR="009358EB" w:rsidRPr="00175A14" w:rsidRDefault="009358EB" w:rsidP="009358EB">
      <w:pPr>
        <w:rPr>
          <w:rStyle w:val="StyleUnderline"/>
        </w:rPr>
      </w:pPr>
    </w:p>
    <w:p w14:paraId="4D022EA6" w14:textId="77777777" w:rsidR="009358EB" w:rsidRPr="006013F2" w:rsidRDefault="009358EB" w:rsidP="009358EB">
      <w:pPr>
        <w:pStyle w:val="Heading4"/>
      </w:pPr>
      <w:r>
        <w:t xml:space="preserve">3. Human rights – Tech workers are </w:t>
      </w:r>
      <w:r w:rsidRPr="006013F2">
        <w:rPr>
          <w:u w:val="single"/>
        </w:rPr>
        <w:t>uniquely positioned</w:t>
      </w:r>
      <w:r>
        <w:t xml:space="preserve"> to prevent </w:t>
      </w:r>
      <w:r>
        <w:rPr>
          <w:u w:val="single"/>
        </w:rPr>
        <w:t>societal disintegration</w:t>
      </w:r>
      <w:r>
        <w:t xml:space="preserve"> from </w:t>
      </w:r>
      <w:r>
        <w:rPr>
          <w:u w:val="single"/>
        </w:rPr>
        <w:t>emerging technologies</w:t>
      </w:r>
      <w:r>
        <w:t>.</w:t>
      </w:r>
    </w:p>
    <w:p w14:paraId="67C48785" w14:textId="77777777" w:rsidR="009358EB" w:rsidRPr="00B32D67" w:rsidRDefault="009358EB" w:rsidP="009358EB">
      <w:pPr>
        <w:rPr>
          <w:sz w:val="16"/>
        </w:rPr>
      </w:pPr>
      <w:r>
        <w:rPr>
          <w:rStyle w:val="Style13ptBold"/>
        </w:rPr>
        <w:t xml:space="preserve">Dean, ’25 </w:t>
      </w:r>
      <w:r w:rsidRPr="00033A09">
        <w:rPr>
          <w:rStyle w:val="Style13ptBold"/>
          <w:b w:val="0"/>
          <w:bCs w:val="0"/>
          <w:sz w:val="16"/>
        </w:rPr>
        <w:t xml:space="preserve">(Andrea Dean, Master of Law &amp; Technology, Georgetown University Law Center. </w:t>
      </w:r>
      <w:r w:rsidRPr="00033A09">
        <w:rPr>
          <w:rStyle w:val="Style13ptBold"/>
          <w:b w:val="0"/>
          <w:bCs w:val="0"/>
          <w:i/>
          <w:iCs/>
          <w:sz w:val="16"/>
        </w:rPr>
        <w:t>Tech Labor Rights for Human Rights</w:t>
      </w:r>
      <w:r w:rsidRPr="00033A09">
        <w:rPr>
          <w:rStyle w:val="Style13ptBold"/>
          <w:b w:val="0"/>
          <w:bCs w:val="0"/>
          <w:sz w:val="16"/>
        </w:rPr>
        <w:t>, NYCU Law Review, 2-14-25. https://papers.ssrn.com/sol3/papers.cfm?abstract_id=5518900)//winters</w:t>
      </w:r>
    </w:p>
    <w:p w14:paraId="798FE4C3" w14:textId="77777777" w:rsidR="009358EB" w:rsidRDefault="009358EB" w:rsidP="009358EB">
      <w:pPr>
        <w:rPr>
          <w:rStyle w:val="Emphasis"/>
        </w:rPr>
      </w:pPr>
      <w:r w:rsidRPr="00B32D67">
        <w:rPr>
          <w:sz w:val="16"/>
        </w:rPr>
        <w:t xml:space="preserve">This Paper explores an inverse convergence: adopting strategies and policies from the labor movement to the human rights movement.26 </w:t>
      </w:r>
      <w:r w:rsidRPr="00B32D67">
        <w:rPr>
          <w:rStyle w:val="StyleUnderline"/>
          <w:highlight w:val="cyan"/>
        </w:rPr>
        <w:t>Workers</w:t>
      </w:r>
      <w:r w:rsidRPr="00033A09">
        <w:rPr>
          <w:rStyle w:val="StyleUnderline"/>
        </w:rPr>
        <w:t xml:space="preserve">, who </w:t>
      </w:r>
      <w:r w:rsidRPr="00B32D67">
        <w:rPr>
          <w:rStyle w:val="StyleUnderline"/>
          <w:highlight w:val="cyan"/>
        </w:rPr>
        <w:t>have the power to disrupt production</w:t>
      </w:r>
      <w:r w:rsidRPr="00033A09">
        <w:rPr>
          <w:rStyle w:val="StyleUnderline"/>
        </w:rPr>
        <w:t xml:space="preserve">, are </w:t>
      </w:r>
      <w:r w:rsidRPr="00B32D67">
        <w:rPr>
          <w:rStyle w:val="StyleUnderline"/>
          <w:highlight w:val="cyan"/>
        </w:rPr>
        <w:t xml:space="preserve">situated </w:t>
      </w:r>
      <w:r w:rsidRPr="00B32D67">
        <w:rPr>
          <w:rStyle w:val="Emphasis"/>
          <w:highlight w:val="cyan"/>
        </w:rPr>
        <w:t xml:space="preserve">to exert influence to change their </w:t>
      </w:r>
      <w:r w:rsidRPr="00B32D67">
        <w:rPr>
          <w:rStyle w:val="Emphasis"/>
          <w:highlight w:val="cyan"/>
        </w:rPr>
        <w:lastRenderedPageBreak/>
        <w:t>employers’ human rights abuses</w:t>
      </w:r>
      <w:r w:rsidRPr="00B32D67">
        <w:rPr>
          <w:sz w:val="16"/>
        </w:rPr>
        <w:t xml:space="preserve">. Just as adopting human rights strategies could weaken the labor movement, </w:t>
      </w:r>
      <w:r w:rsidRPr="00033A09">
        <w:rPr>
          <w:rStyle w:val="Emphasis"/>
        </w:rPr>
        <w:t>using labor strategies can strengthen the human rights movement.</w:t>
      </w:r>
      <w:r w:rsidRPr="00B32D67">
        <w:rPr>
          <w:sz w:val="16"/>
        </w:rPr>
        <w:t xml:space="preserve"> Rather than the state targets in human rights, </w:t>
      </w:r>
      <w:r w:rsidRPr="00B32D67">
        <w:rPr>
          <w:rStyle w:val="StyleUnderline"/>
        </w:rPr>
        <w:t>the target</w:t>
      </w:r>
      <w:r w:rsidRPr="00033A09">
        <w:rPr>
          <w:rStyle w:val="StyleUnderline"/>
        </w:rPr>
        <w:t xml:space="preserve"> here is private institutions responsible for human rights abuses. </w:t>
      </w:r>
      <w:r w:rsidRPr="00B32D67">
        <w:rPr>
          <w:rStyle w:val="Emphasis"/>
          <w:highlight w:val="cyan"/>
        </w:rPr>
        <w:t>Tech workers are</w:t>
      </w:r>
      <w:r w:rsidRPr="00B32D67">
        <w:rPr>
          <w:rStyle w:val="Emphasis"/>
        </w:rPr>
        <w:t xml:space="preserve"> particularly </w:t>
      </w:r>
      <w:r w:rsidRPr="00B32D67">
        <w:rPr>
          <w:rStyle w:val="Emphasis"/>
          <w:highlight w:val="cyan"/>
        </w:rPr>
        <w:t>positioned</w:t>
      </w:r>
      <w:r w:rsidRPr="00B32D67">
        <w:rPr>
          <w:rStyle w:val="StyleUnderline"/>
          <w:highlight w:val="cyan"/>
        </w:rPr>
        <w:t xml:space="preserve"> to do this</w:t>
      </w:r>
      <w:r w:rsidRPr="00033A09">
        <w:rPr>
          <w:rStyle w:val="StyleUnderline"/>
        </w:rPr>
        <w:t xml:space="preserve">: Modern </w:t>
      </w:r>
      <w:r w:rsidRPr="00B32D67">
        <w:rPr>
          <w:rStyle w:val="StyleUnderline"/>
          <w:highlight w:val="cyan"/>
        </w:rPr>
        <w:t>tech</w:t>
      </w:r>
      <w:r w:rsidRPr="00033A09">
        <w:rPr>
          <w:rStyle w:val="StyleUnderline"/>
        </w:rPr>
        <w:t xml:space="preserve">nology </w:t>
      </w:r>
      <w:r w:rsidRPr="00B32D67">
        <w:rPr>
          <w:rStyle w:val="StyleUnderline"/>
          <w:highlight w:val="cyan"/>
        </w:rPr>
        <w:t>companies</w:t>
      </w:r>
      <w:r w:rsidRPr="00033A09">
        <w:rPr>
          <w:rStyle w:val="StyleUnderline"/>
        </w:rPr>
        <w:t xml:space="preserve"> often </w:t>
      </w:r>
      <w:r w:rsidRPr="00B32D67">
        <w:rPr>
          <w:rStyle w:val="StyleUnderline"/>
          <w:highlight w:val="cyan"/>
        </w:rPr>
        <w:t>exercise</w:t>
      </w:r>
      <w:r w:rsidRPr="00033A09">
        <w:rPr>
          <w:rStyle w:val="StyleUnderline"/>
        </w:rPr>
        <w:t xml:space="preserve"> quasi-</w:t>
      </w:r>
      <w:r w:rsidRPr="00B32D67">
        <w:rPr>
          <w:rStyle w:val="Emphasis"/>
          <w:highlight w:val="cyan"/>
        </w:rPr>
        <w:t>state power through their control of</w:t>
      </w:r>
      <w:r w:rsidRPr="00B32D67">
        <w:rPr>
          <w:rStyle w:val="Emphasis"/>
        </w:rPr>
        <w:t xml:space="preserve"> crucial </w:t>
      </w:r>
      <w:r w:rsidRPr="00B32D67">
        <w:rPr>
          <w:rStyle w:val="Emphasis"/>
          <w:highlight w:val="cyan"/>
        </w:rPr>
        <w:t>infrastructure</w:t>
      </w:r>
      <w:r w:rsidRPr="00033A09">
        <w:rPr>
          <w:rStyle w:val="StyleUnderline"/>
        </w:rPr>
        <w:t>.</w:t>
      </w:r>
      <w:r w:rsidRPr="00B32D67">
        <w:rPr>
          <w:sz w:val="16"/>
        </w:rPr>
        <w:t xml:space="preserve"> As Cohen argues, </w:t>
      </w:r>
      <w:r w:rsidRPr="00033A09">
        <w:rPr>
          <w:rStyle w:val="StyleUnderline"/>
        </w:rPr>
        <w:t xml:space="preserve">these companies </w:t>
      </w:r>
      <w:r w:rsidRPr="00B32D67">
        <w:rPr>
          <w:rStyle w:val="StyleUnderline"/>
          <w:highlight w:val="cyan"/>
        </w:rPr>
        <w:t>wield</w:t>
      </w:r>
      <w:r w:rsidRPr="00033A09">
        <w:rPr>
          <w:rStyle w:val="StyleUnderline"/>
        </w:rPr>
        <w:t xml:space="preserve"> significant </w:t>
      </w:r>
      <w:r w:rsidRPr="00B32D67">
        <w:rPr>
          <w:rStyle w:val="StyleUnderline"/>
          <w:highlight w:val="cyan"/>
        </w:rPr>
        <w:t>influence over information flows, public discourse, and</w:t>
      </w:r>
      <w:r w:rsidRPr="00033A09">
        <w:rPr>
          <w:rStyle w:val="StyleUnderline"/>
        </w:rPr>
        <w:t xml:space="preserve"> even </w:t>
      </w:r>
      <w:r w:rsidRPr="008503D0">
        <w:rPr>
          <w:rStyle w:val="Emphasis"/>
        </w:rPr>
        <w:t>the very infrastructure of our lives</w:t>
      </w:r>
      <w:r w:rsidRPr="008503D0">
        <w:rPr>
          <w:sz w:val="16"/>
        </w:rPr>
        <w:t xml:space="preserve">, blurring the traditional boundaries between private and public power.27 </w:t>
      </w:r>
      <w:r w:rsidRPr="008503D0">
        <w:rPr>
          <w:rStyle w:val="StyleUnderline"/>
        </w:rPr>
        <w:t>When Amazon provides cloud services to military operations or immigration enforcement</w:t>
      </w:r>
      <w:r w:rsidRPr="008503D0">
        <w:rPr>
          <w:sz w:val="16"/>
        </w:rPr>
        <w:t xml:space="preserve">, 28 </w:t>
      </w:r>
      <w:r w:rsidRPr="008503D0">
        <w:rPr>
          <w:rStyle w:val="StyleUnderline"/>
        </w:rPr>
        <w:t>it becomes an active participant in state power, effectively shaping and enabling state action.</w:t>
      </w:r>
      <w:r w:rsidRPr="00033A09">
        <w:rPr>
          <w:rStyle w:val="StyleUnderline"/>
        </w:rPr>
        <w:t xml:space="preserve"> Tech </w:t>
      </w:r>
      <w:r w:rsidRPr="00B32D67">
        <w:rPr>
          <w:rStyle w:val="StyleUnderline"/>
          <w:highlight w:val="cyan"/>
        </w:rPr>
        <w:t>workers organizing against such contracts are</w:t>
      </w:r>
      <w:r w:rsidRPr="00033A09">
        <w:rPr>
          <w:rStyle w:val="StyleUnderline"/>
        </w:rPr>
        <w:t xml:space="preserve"> simultaneously </w:t>
      </w:r>
      <w:r w:rsidRPr="00B32D67">
        <w:rPr>
          <w:rStyle w:val="StyleUnderline"/>
          <w:highlight w:val="cyan"/>
        </w:rPr>
        <w:t xml:space="preserve">engaging in workplace advocacy </w:t>
      </w:r>
      <w:r w:rsidRPr="008503D0">
        <w:rPr>
          <w:rStyle w:val="StyleUnderline"/>
        </w:rPr>
        <w:t>and human rights protection</w:t>
      </w:r>
      <w:r w:rsidRPr="00033A09">
        <w:rPr>
          <w:rStyle w:val="StyleUnderline"/>
        </w:rPr>
        <w:t xml:space="preserve">, </w:t>
      </w:r>
      <w:r w:rsidRPr="00B32D67">
        <w:rPr>
          <w:rStyle w:val="Emphasis"/>
          <w:highlight w:val="cyan"/>
        </w:rPr>
        <w:t>challenging the exercise of</w:t>
      </w:r>
      <w:r w:rsidRPr="00033A09">
        <w:rPr>
          <w:rStyle w:val="Emphasis"/>
        </w:rPr>
        <w:t xml:space="preserve"> both </w:t>
      </w:r>
      <w:r w:rsidRPr="00B32D67">
        <w:rPr>
          <w:rStyle w:val="Emphasis"/>
          <w:highlight w:val="cyan"/>
        </w:rPr>
        <w:t>corporate and state power.</w:t>
      </w:r>
    </w:p>
    <w:p w14:paraId="2047F8D0" w14:textId="77777777" w:rsidR="009358EB" w:rsidRPr="00033A09" w:rsidRDefault="009358EB" w:rsidP="009358EB">
      <w:pPr>
        <w:rPr>
          <w:rStyle w:val="StyleUnderline"/>
        </w:rPr>
      </w:pPr>
      <w:r w:rsidRPr="00B32D67">
        <w:rPr>
          <w:sz w:val="16"/>
        </w:rPr>
        <w:t xml:space="preserve">Tech workers are often considered to be part of the “elite,” and even a “class of themselves” as “tech elites.”29 While this conceptualization may draw ties to the elitist frame Kolben warns </w:t>
      </w:r>
      <w:proofErr w:type="gramStart"/>
      <w:r w:rsidRPr="00B32D67">
        <w:rPr>
          <w:sz w:val="16"/>
        </w:rPr>
        <w:t>of,</w:t>
      </w:r>
      <w:proofErr w:type="gramEnd"/>
      <w:r w:rsidRPr="00B32D67">
        <w:rPr>
          <w:sz w:val="16"/>
        </w:rPr>
        <w:t xml:space="preserve"> the expansive definition of tech workers includes low-wage workers and the highly paid software engineers. Worker organizations themselves affirm this: The Tech Worker Coalition was started by an engineer and a cafeteria worker.30 Kolben also points to philanthropy as a characterization of the human rights movement, and this may be present for tech workers organizing for the human rights of those they do not know. However, </w:t>
      </w:r>
      <w:r w:rsidRPr="00B32D67">
        <w:rPr>
          <w:rStyle w:val="Emphasis"/>
          <w:highlight w:val="cyan"/>
        </w:rPr>
        <w:t>workers are connected to those harmed by tech</w:t>
      </w:r>
      <w:r w:rsidRPr="00B32D67">
        <w:rPr>
          <w:rStyle w:val="Emphasis"/>
        </w:rPr>
        <w:t xml:space="preserve">nology </w:t>
      </w:r>
      <w:r w:rsidRPr="00B32D67">
        <w:rPr>
          <w:rStyle w:val="Emphasis"/>
          <w:highlight w:val="cyan"/>
        </w:rPr>
        <w:t>they create.</w:t>
      </w:r>
    </w:p>
    <w:p w14:paraId="042113AA" w14:textId="77777777" w:rsidR="009358EB" w:rsidRDefault="009358EB" w:rsidP="009358EB">
      <w:pPr>
        <w:rPr>
          <w:rStyle w:val="StyleUnderline"/>
        </w:rPr>
      </w:pPr>
      <w:r w:rsidRPr="008503D0">
        <w:rPr>
          <w:sz w:val="16"/>
        </w:rPr>
        <w:t xml:space="preserve">Rather than being based in philanthropy, </w:t>
      </w:r>
      <w:r w:rsidRPr="008503D0">
        <w:rPr>
          <w:rStyle w:val="StyleUnderline"/>
        </w:rPr>
        <w:t>worker organizing for human rights broadens the notion of “solidarity” that underpins labor rights.</w:t>
      </w:r>
      <w:r w:rsidRPr="008503D0">
        <w:rPr>
          <w:sz w:val="16"/>
        </w:rPr>
        <w:t xml:space="preserve"> As Professor Cynthia Estlund notes, </w:t>
      </w:r>
      <w:r w:rsidRPr="008503D0">
        <w:rPr>
          <w:rStyle w:val="StyleUnderline"/>
        </w:rPr>
        <w:t>the concept of "mutual aid or protection" has roots in labor movement solidarity: "support for the cause of another, often at some risk to one's own immediate welfare, in the interest of the class and movement of workers of which one is a part."</w:t>
      </w:r>
      <w:r w:rsidRPr="008503D0">
        <w:rPr>
          <w:sz w:val="16"/>
        </w:rPr>
        <w:t xml:space="preserve">31 </w:t>
      </w:r>
      <w:r w:rsidRPr="008503D0">
        <w:rPr>
          <w:rStyle w:val="Emphasis"/>
        </w:rPr>
        <w:t>Tech workers organizing for human rights extend this solidarity</w:t>
      </w:r>
      <w:r w:rsidRPr="008503D0">
        <w:rPr>
          <w:rStyle w:val="StyleUnderline"/>
        </w:rPr>
        <w:t xml:space="preserve"> beyond traditional workplace boundaries to include those affected by their work product. It is natural that workers who act in ways that “def[y] the conventional view of rational </w:t>
      </w:r>
      <w:proofErr w:type="spellStart"/>
      <w:r w:rsidRPr="008503D0">
        <w:rPr>
          <w:rStyle w:val="StyleUnderline"/>
        </w:rPr>
        <w:t>self interest</w:t>
      </w:r>
      <w:proofErr w:type="spellEnd"/>
      <w:r w:rsidRPr="008503D0">
        <w:rPr>
          <w:rStyle w:val="StyleUnderline"/>
        </w:rPr>
        <w:t>”</w:t>
      </w:r>
      <w:r w:rsidRPr="008503D0">
        <w:rPr>
          <w:sz w:val="16"/>
        </w:rPr>
        <w:t xml:space="preserve">32 </w:t>
      </w:r>
      <w:r w:rsidRPr="008503D0">
        <w:rPr>
          <w:rStyle w:val="StyleUnderline"/>
        </w:rPr>
        <w:t xml:space="preserve">for the good of their fellow worker, can be moved to </w:t>
      </w:r>
      <w:proofErr w:type="gramStart"/>
      <w:r w:rsidRPr="008503D0">
        <w:rPr>
          <w:rStyle w:val="StyleUnderline"/>
        </w:rPr>
        <w:t>take action</w:t>
      </w:r>
      <w:proofErr w:type="gramEnd"/>
      <w:r w:rsidRPr="008503D0">
        <w:rPr>
          <w:rStyle w:val="StyleUnderline"/>
        </w:rPr>
        <w:t xml:space="preserve"> for the good of humanity.</w:t>
      </w:r>
    </w:p>
    <w:p w14:paraId="03FC1AE8" w14:textId="77777777" w:rsidR="009358EB" w:rsidRDefault="009358EB" w:rsidP="009358EB">
      <w:pPr>
        <w:pStyle w:val="Heading4"/>
      </w:pPr>
      <w:proofErr w:type="gramStart"/>
      <w:r>
        <w:t>But,</w:t>
      </w:r>
      <w:proofErr w:type="gramEnd"/>
      <w:r>
        <w:t xml:space="preserve"> </w:t>
      </w:r>
      <w:r w:rsidRPr="0026088C">
        <w:rPr>
          <w:u w:val="single"/>
        </w:rPr>
        <w:t>employee activism</w:t>
      </w:r>
      <w:r>
        <w:t xml:space="preserve"> is </w:t>
      </w:r>
      <w:r w:rsidRPr="0026088C">
        <w:rPr>
          <w:u w:val="single"/>
        </w:rPr>
        <w:t>shot down</w:t>
      </w:r>
      <w:r>
        <w:t xml:space="preserve"> now by corporations.</w:t>
      </w:r>
    </w:p>
    <w:p w14:paraId="79A0E7F5" w14:textId="77777777" w:rsidR="009358EB" w:rsidRPr="00197C44" w:rsidRDefault="009358EB" w:rsidP="009358EB">
      <w:pPr>
        <w:rPr>
          <w:rStyle w:val="Style13ptBold"/>
          <w:b w:val="0"/>
          <w:bCs w:val="0"/>
          <w:sz w:val="16"/>
        </w:rPr>
      </w:pPr>
      <w:r>
        <w:rPr>
          <w:rStyle w:val="Style13ptBold"/>
        </w:rPr>
        <w:t xml:space="preserve">Nix et al, ’25 </w:t>
      </w:r>
      <w:r w:rsidRPr="00197C44">
        <w:rPr>
          <w:rStyle w:val="Style13ptBold"/>
          <w:b w:val="0"/>
          <w:bCs w:val="0"/>
          <w:sz w:val="16"/>
        </w:rPr>
        <w:t xml:space="preserve">(Naomi Nix is a staff writer for The Washington Post, covering Meta and other social media companies. Nitasha Tiku is The Washington Post's tech culture reporter based in San Francisco. Trisha Thadani is a health reporter for The Washington Post, focused on alternative medicine and wellness. </w:t>
      </w:r>
      <w:r w:rsidRPr="00197C44">
        <w:rPr>
          <w:rStyle w:val="Style13ptBold"/>
          <w:b w:val="0"/>
          <w:bCs w:val="0"/>
          <w:i/>
          <w:iCs/>
          <w:sz w:val="16"/>
        </w:rPr>
        <w:t>Big Tech takes a harder line against worker activism, political dissent</w:t>
      </w:r>
      <w:r w:rsidRPr="00197C44">
        <w:rPr>
          <w:rStyle w:val="Style13ptBold"/>
          <w:b w:val="0"/>
          <w:bCs w:val="0"/>
          <w:sz w:val="16"/>
        </w:rPr>
        <w:t>, The Washington Post, 5-16-25. https://www.washingtonpost.com/technology/2025/05/16/silicon-valley-workers-dissent-employment-layoffs-whistleblowers/)//winters</w:t>
      </w:r>
    </w:p>
    <w:p w14:paraId="2CEF8C41" w14:textId="77777777" w:rsidR="009358EB" w:rsidRPr="00197C44" w:rsidRDefault="009358EB" w:rsidP="009358EB">
      <w:pPr>
        <w:rPr>
          <w:sz w:val="16"/>
        </w:rPr>
      </w:pPr>
      <w:r w:rsidRPr="00197C44">
        <w:rPr>
          <w:sz w:val="16"/>
        </w:rPr>
        <w:t xml:space="preserve">Some of </w:t>
      </w:r>
      <w:r w:rsidRPr="00DB7D32">
        <w:rPr>
          <w:rStyle w:val="Emphasis"/>
        </w:rPr>
        <w:t xml:space="preserve">the </w:t>
      </w:r>
      <w:r w:rsidRPr="00B32D67">
        <w:rPr>
          <w:rStyle w:val="Emphasis"/>
          <w:highlight w:val="cyan"/>
        </w:rPr>
        <w:t>tech</w:t>
      </w:r>
      <w:r w:rsidRPr="00DB7D32">
        <w:rPr>
          <w:rStyle w:val="Emphasis"/>
        </w:rPr>
        <w:t xml:space="preserve"> industry’</w:t>
      </w:r>
      <w:r w:rsidRPr="00B32D67">
        <w:rPr>
          <w:rStyle w:val="Emphasis"/>
          <w:highlight w:val="cyan"/>
        </w:rPr>
        <w:t>s</w:t>
      </w:r>
      <w:r w:rsidRPr="00DB7D32">
        <w:rPr>
          <w:rStyle w:val="Emphasis"/>
        </w:rPr>
        <w:t xml:space="preserve"> </w:t>
      </w:r>
      <w:r w:rsidRPr="00B32D67">
        <w:rPr>
          <w:rStyle w:val="Emphasis"/>
          <w:highlight w:val="cyan"/>
        </w:rPr>
        <w:t>biggest corporations are cracking down</w:t>
      </w:r>
      <w:r w:rsidRPr="00B32D67">
        <w:rPr>
          <w:rStyle w:val="StyleUnderline"/>
          <w:highlight w:val="cyan"/>
        </w:rPr>
        <w:t xml:space="preserve"> on employees</w:t>
      </w:r>
      <w:r w:rsidRPr="00DB7D32">
        <w:rPr>
          <w:rStyle w:val="StyleUnderline"/>
        </w:rPr>
        <w:t xml:space="preserve"> who criticize their policies, </w:t>
      </w:r>
      <w:r w:rsidRPr="00B32D67">
        <w:rPr>
          <w:rStyle w:val="StyleUnderline"/>
          <w:highlight w:val="cyan"/>
        </w:rPr>
        <w:t>stifling worker activism</w:t>
      </w:r>
      <w:r w:rsidRPr="00DB7D32">
        <w:rPr>
          <w:rStyle w:val="StyleUnderline"/>
        </w:rPr>
        <w:t xml:space="preserve"> that was once ubiquitous in Silicon Valley. The companies are </w:t>
      </w:r>
      <w:r w:rsidRPr="00B32D67">
        <w:rPr>
          <w:rStyle w:val="Emphasis"/>
          <w:highlight w:val="cyan"/>
        </w:rPr>
        <w:t>rejecting</w:t>
      </w:r>
      <w:r w:rsidRPr="00DB7D32">
        <w:rPr>
          <w:rStyle w:val="Emphasis"/>
        </w:rPr>
        <w:t xml:space="preserve"> worker </w:t>
      </w:r>
      <w:r w:rsidRPr="00B32D67">
        <w:rPr>
          <w:rStyle w:val="Emphasis"/>
          <w:highlight w:val="cyan"/>
        </w:rPr>
        <w:t>petitions, firing employees</w:t>
      </w:r>
      <w:r w:rsidRPr="00B32D67">
        <w:rPr>
          <w:rStyle w:val="StyleUnderline"/>
          <w:highlight w:val="cyan"/>
        </w:rPr>
        <w:t xml:space="preserve"> who organize protests</w:t>
      </w:r>
      <w:r w:rsidRPr="00DB7D32">
        <w:rPr>
          <w:rStyle w:val="StyleUnderline"/>
        </w:rPr>
        <w:t xml:space="preserve"> and removing critical posts on internal message boards</w:t>
      </w:r>
      <w:r w:rsidRPr="00197C44">
        <w:rPr>
          <w:sz w:val="16"/>
        </w:rPr>
        <w:t>. Internet platforms are also warning employees against leaking to the media and firing workers who already have.</w:t>
      </w:r>
    </w:p>
    <w:p w14:paraId="7CE462D1" w14:textId="77777777" w:rsidR="009358EB" w:rsidRPr="00197C44" w:rsidRDefault="009358EB" w:rsidP="009358EB">
      <w:pPr>
        <w:rPr>
          <w:sz w:val="16"/>
        </w:rPr>
      </w:pPr>
      <w:r w:rsidRPr="00DB7D32">
        <w:rPr>
          <w:rStyle w:val="StyleUnderline"/>
        </w:rPr>
        <w:t>The harder line is</w:t>
      </w:r>
      <w:r w:rsidRPr="00197C44">
        <w:rPr>
          <w:sz w:val="16"/>
        </w:rPr>
        <w:t xml:space="preserve"> partly </w:t>
      </w:r>
      <w:r w:rsidRPr="00DB7D32">
        <w:rPr>
          <w:rStyle w:val="StyleUnderline"/>
        </w:rPr>
        <w:t>a reflection of a changed labor market in the tech sector. Mass layoffs, once rare</w:t>
      </w:r>
      <w:r w:rsidRPr="00197C44">
        <w:rPr>
          <w:sz w:val="16"/>
        </w:rPr>
        <w:t xml:space="preserve"> for Silicon Valley giants, </w:t>
      </w:r>
      <w:r w:rsidRPr="00DB7D32">
        <w:rPr>
          <w:rStyle w:val="StyleUnderline"/>
        </w:rPr>
        <w:t>have become a routine part of workforce management. Since 2023, the tech industry has slashed more than half a million jobs</w:t>
      </w:r>
      <w:r w:rsidRPr="00197C44">
        <w:rPr>
          <w:sz w:val="16"/>
        </w:rPr>
        <w:t xml:space="preserve">, according to </w:t>
      </w:r>
      <w:proofErr w:type="spellStart"/>
      <w:r w:rsidRPr="00197C44">
        <w:rPr>
          <w:sz w:val="16"/>
        </w:rPr>
        <w:t>Layoffs.fyi</w:t>
      </w:r>
      <w:proofErr w:type="spellEnd"/>
      <w:r w:rsidRPr="00197C44">
        <w:rPr>
          <w:sz w:val="16"/>
        </w:rPr>
        <w:t xml:space="preserve">. Job postings for key tech roles such as software developers have dropped at more than twice the rate of other office-based roles between 2023 and 2025, according to the data analytics firm </w:t>
      </w:r>
      <w:proofErr w:type="spellStart"/>
      <w:r w:rsidRPr="00197C44">
        <w:rPr>
          <w:sz w:val="16"/>
        </w:rPr>
        <w:t>Revelio</w:t>
      </w:r>
      <w:proofErr w:type="spellEnd"/>
      <w:r w:rsidRPr="00197C44">
        <w:rPr>
          <w:sz w:val="16"/>
        </w:rPr>
        <w:t xml:space="preserve"> Labs. This week, Microsoft announced a 3 percent cut to its global workforce, following similar moves by Meta, which laid off roughly 5 percent of its employees in February, and Hewlett Packard Enterprise is planning to save $350 million by 2027 through job cuts.</w:t>
      </w:r>
    </w:p>
    <w:p w14:paraId="60AFD785" w14:textId="77777777" w:rsidR="009358EB" w:rsidRPr="00197C44" w:rsidRDefault="009358EB" w:rsidP="009358EB">
      <w:pPr>
        <w:rPr>
          <w:sz w:val="16"/>
        </w:rPr>
      </w:pPr>
      <w:r w:rsidRPr="00197C44">
        <w:rPr>
          <w:sz w:val="16"/>
        </w:rPr>
        <w:t xml:space="preserve">“It’s different now; </w:t>
      </w:r>
      <w:r w:rsidRPr="00B32D67">
        <w:rPr>
          <w:rStyle w:val="Emphasis"/>
          <w:highlight w:val="cyan"/>
        </w:rPr>
        <w:t>employers feel they can get away with stuff</w:t>
      </w:r>
      <w:r w:rsidRPr="00197C44">
        <w:rPr>
          <w:sz w:val="16"/>
        </w:rPr>
        <w:t>,” said William Fitzgerald, a former Google employee who is now a partner at the Worker Agency, an advocacy and communications firm.</w:t>
      </w:r>
    </w:p>
    <w:p w14:paraId="54EC0339" w14:textId="77777777" w:rsidR="009358EB" w:rsidRPr="00DB7D32" w:rsidRDefault="009358EB" w:rsidP="009358EB">
      <w:pPr>
        <w:rPr>
          <w:rStyle w:val="StyleUnderline"/>
        </w:rPr>
      </w:pPr>
      <w:r w:rsidRPr="00DB7D32">
        <w:rPr>
          <w:rStyle w:val="StyleUnderline"/>
        </w:rPr>
        <w:t>Tech companies have doubled down on their intolerance for political dissent under President Donald Trump</w:t>
      </w:r>
      <w:r w:rsidRPr="00197C44">
        <w:rPr>
          <w:sz w:val="16"/>
        </w:rPr>
        <w:t xml:space="preserve">, who has taken a tough approach to the federal workforce. Top executives at Google, Meta and Amazon sent millions to Trump’s </w:t>
      </w:r>
      <w:r w:rsidRPr="00197C44">
        <w:rPr>
          <w:sz w:val="16"/>
        </w:rPr>
        <w:lastRenderedPageBreak/>
        <w:t xml:space="preserve">inauguration committee and have privately courted the White House in meetings. </w:t>
      </w:r>
      <w:r w:rsidRPr="00DB7D32">
        <w:rPr>
          <w:rStyle w:val="StyleUnderline"/>
        </w:rPr>
        <w:t xml:space="preserve">Many of the </w:t>
      </w:r>
      <w:r w:rsidRPr="00B32D67">
        <w:rPr>
          <w:rStyle w:val="StyleUnderline"/>
          <w:highlight w:val="cyan"/>
        </w:rPr>
        <w:t>companies have</w:t>
      </w:r>
      <w:r w:rsidRPr="00DB7D32">
        <w:rPr>
          <w:rStyle w:val="StyleUnderline"/>
        </w:rPr>
        <w:t xml:space="preserve"> also </w:t>
      </w:r>
      <w:r w:rsidRPr="00B32D67">
        <w:rPr>
          <w:rStyle w:val="StyleUnderline"/>
          <w:highlight w:val="cyan"/>
        </w:rPr>
        <w:t>introduced MAGA-friendly policies</w:t>
      </w:r>
      <w:r w:rsidRPr="00DB7D32">
        <w:rPr>
          <w:rStyle w:val="StyleUnderline"/>
        </w:rPr>
        <w:t xml:space="preserve"> such as scrapping diversity initiatives and reversing long-standing </w:t>
      </w:r>
      <w:r w:rsidRPr="00B32D67">
        <w:rPr>
          <w:rStyle w:val="StyleUnderline"/>
          <w:highlight w:val="cyan"/>
        </w:rPr>
        <w:t>content-moderation</w:t>
      </w:r>
      <w:r w:rsidRPr="00DB7D32">
        <w:rPr>
          <w:rStyle w:val="StyleUnderline"/>
        </w:rPr>
        <w:t xml:space="preserve"> practices.</w:t>
      </w:r>
    </w:p>
    <w:p w14:paraId="7D448FD9" w14:textId="77777777" w:rsidR="009358EB" w:rsidRPr="00DB7D32" w:rsidRDefault="009358EB" w:rsidP="009358EB">
      <w:pPr>
        <w:rPr>
          <w:rStyle w:val="Emphasis"/>
        </w:rPr>
      </w:pPr>
      <w:r w:rsidRPr="00DB7D32">
        <w:rPr>
          <w:rStyle w:val="StyleUnderline"/>
        </w:rPr>
        <w:t xml:space="preserve">Those sorts of shifts would normally fire up a Silicon Valley-based workforce known for its liberal views and activist spirit. But a </w:t>
      </w:r>
      <w:r w:rsidRPr="00B32D67">
        <w:rPr>
          <w:rStyle w:val="StyleUnderline"/>
          <w:highlight w:val="cyan"/>
        </w:rPr>
        <w:t>tougher stance</w:t>
      </w:r>
      <w:r w:rsidRPr="00DB7D32">
        <w:rPr>
          <w:rStyle w:val="StyleUnderline"/>
        </w:rPr>
        <w:t xml:space="preserve"> on whistleblowers</w:t>
      </w:r>
      <w:r w:rsidRPr="00197C44">
        <w:rPr>
          <w:sz w:val="16"/>
        </w:rPr>
        <w:t xml:space="preserve"> and the poor job market in tech are </w:t>
      </w:r>
      <w:r w:rsidRPr="00B32D67">
        <w:rPr>
          <w:rStyle w:val="Emphasis"/>
          <w:highlight w:val="cyan"/>
        </w:rPr>
        <w:t>discouraging employee activism.</w:t>
      </w:r>
    </w:p>
    <w:p w14:paraId="4A4F787C" w14:textId="77777777" w:rsidR="009358EB" w:rsidRPr="00197C44" w:rsidRDefault="009358EB" w:rsidP="009358EB">
      <w:pPr>
        <w:rPr>
          <w:sz w:val="16"/>
        </w:rPr>
      </w:pPr>
      <w:r w:rsidRPr="00197C44">
        <w:rPr>
          <w:sz w:val="16"/>
        </w:rPr>
        <w:t>“</w:t>
      </w:r>
      <w:r w:rsidRPr="00DB7D32">
        <w:rPr>
          <w:rStyle w:val="StyleUnderline"/>
        </w:rPr>
        <w:t xml:space="preserve">A decade ago, </w:t>
      </w:r>
      <w:r w:rsidRPr="00B32D67">
        <w:rPr>
          <w:rStyle w:val="StyleUnderline"/>
          <w:highlight w:val="cyan"/>
        </w:rPr>
        <w:t>employees would discuss</w:t>
      </w:r>
      <w:r w:rsidRPr="00DB7D32">
        <w:rPr>
          <w:rStyle w:val="StyleUnderline"/>
        </w:rPr>
        <w:t xml:space="preserve"> controversial </w:t>
      </w:r>
      <w:r w:rsidRPr="00B32D67">
        <w:rPr>
          <w:rStyle w:val="StyleUnderline"/>
          <w:highlight w:val="cyan"/>
        </w:rPr>
        <w:t>political issues</w:t>
      </w:r>
      <w:r w:rsidRPr="00DB7D32">
        <w:rPr>
          <w:rStyle w:val="StyleUnderline"/>
        </w:rPr>
        <w:t xml:space="preserve"> out in the open and on employee message boards and at all-hands meetings</w:t>
      </w:r>
      <w:r w:rsidRPr="00197C44">
        <w:rPr>
          <w:sz w:val="16"/>
        </w:rPr>
        <w:t xml:space="preserve">,” said Nu Wexler, a communications consultant who worked for Google, Twitter and Meta. </w:t>
      </w:r>
      <w:r w:rsidRPr="00B32D67">
        <w:rPr>
          <w:rStyle w:val="StyleUnderline"/>
          <w:highlight w:val="cyan"/>
        </w:rPr>
        <w:t>Now</w:t>
      </w:r>
      <w:r w:rsidRPr="00197C44">
        <w:rPr>
          <w:sz w:val="16"/>
        </w:rPr>
        <w:t xml:space="preserve">, “the </w:t>
      </w:r>
      <w:r w:rsidRPr="00B32D67">
        <w:rPr>
          <w:rStyle w:val="StyleUnderline"/>
          <w:highlight w:val="cyan"/>
        </w:rPr>
        <w:t>companies have</w:t>
      </w:r>
      <w:r w:rsidRPr="00DB7D32">
        <w:rPr>
          <w:rStyle w:val="StyleUnderline"/>
        </w:rPr>
        <w:t xml:space="preserve"> either strongly discouraged that or </w:t>
      </w:r>
      <w:r w:rsidRPr="00B32D67">
        <w:rPr>
          <w:rStyle w:val="Emphasis"/>
          <w:highlight w:val="cyan"/>
        </w:rPr>
        <w:t>banned it</w:t>
      </w:r>
      <w:r w:rsidRPr="00197C44">
        <w:rPr>
          <w:sz w:val="16"/>
        </w:rPr>
        <w:t>.”</w:t>
      </w:r>
    </w:p>
    <w:p w14:paraId="65CE023D" w14:textId="77777777" w:rsidR="009358EB" w:rsidRPr="00197C44" w:rsidRDefault="009358EB" w:rsidP="009358EB">
      <w:pPr>
        <w:rPr>
          <w:sz w:val="16"/>
        </w:rPr>
      </w:pPr>
      <w:r w:rsidRPr="00DB7D32">
        <w:rPr>
          <w:rStyle w:val="StyleUnderline"/>
        </w:rPr>
        <w:t>Tesla fired staff program manager Matthew LaBrot in late April after he launched an anonymous website, Tesla Employees Against Elon, calling for Elon Musk to step down as CEO</w:t>
      </w:r>
      <w:r w:rsidRPr="00197C44">
        <w:rPr>
          <w:sz w:val="16"/>
        </w:rPr>
        <w:t xml:space="preserve"> and blaming his “personal brand” for the company’s dismal recent results.</w:t>
      </w:r>
    </w:p>
    <w:p w14:paraId="2B38CC28" w14:textId="77777777" w:rsidR="009358EB" w:rsidRPr="00197C44" w:rsidRDefault="009358EB" w:rsidP="009358EB">
      <w:pPr>
        <w:rPr>
          <w:sz w:val="16"/>
        </w:rPr>
      </w:pPr>
      <w:r w:rsidRPr="00DB7D32">
        <w:rPr>
          <w:rStyle w:val="StyleUnderline"/>
        </w:rPr>
        <w:t xml:space="preserve">LaBrot parked his </w:t>
      </w:r>
      <w:proofErr w:type="spellStart"/>
      <w:r w:rsidRPr="00DB7D32">
        <w:rPr>
          <w:rStyle w:val="StyleUnderline"/>
        </w:rPr>
        <w:t>Cybertruck</w:t>
      </w:r>
      <w:proofErr w:type="spellEnd"/>
      <w:r w:rsidRPr="00DB7D32">
        <w:rPr>
          <w:rStyle w:val="StyleUnderline"/>
        </w:rPr>
        <w:t xml:space="preserve">, plastered with anti-Musk slogans, near a Tesla showroom, and within days, Tesla </w:t>
      </w:r>
      <w:r w:rsidRPr="00DB7D32">
        <w:rPr>
          <w:rStyle w:val="Emphasis"/>
        </w:rPr>
        <w:t>tracked him down and fired him</w:t>
      </w:r>
      <w:r w:rsidRPr="00DB7D32">
        <w:rPr>
          <w:rStyle w:val="StyleUnderline"/>
        </w:rPr>
        <w:t>.</w:t>
      </w:r>
      <w:r w:rsidRPr="00197C44">
        <w:rPr>
          <w:sz w:val="16"/>
        </w:rPr>
        <w:t xml:space="preserve"> He said </w:t>
      </w:r>
      <w:r w:rsidRPr="00DB7D32">
        <w:rPr>
          <w:rStyle w:val="StyleUnderline"/>
        </w:rPr>
        <w:t>a Tesla HR representative told him he had been fired because he created a website using company resources that went against the “company’s prerogative.</w:t>
      </w:r>
      <w:r w:rsidRPr="00197C44">
        <w:rPr>
          <w:sz w:val="16"/>
        </w:rPr>
        <w:t>” Tesla didn’t respond to a request for comment.</w:t>
      </w:r>
    </w:p>
    <w:p w14:paraId="3CFCE6E2" w14:textId="77777777" w:rsidR="009358EB" w:rsidRPr="00197C44" w:rsidRDefault="009358EB" w:rsidP="009358EB">
      <w:pPr>
        <w:rPr>
          <w:sz w:val="16"/>
        </w:rPr>
      </w:pPr>
      <w:r w:rsidRPr="00B32D67">
        <w:rPr>
          <w:rStyle w:val="StyleUnderline"/>
          <w:highlight w:val="cyan"/>
        </w:rPr>
        <w:t>Silicon Valley companies have</w:t>
      </w:r>
      <w:r w:rsidRPr="00DB7D32">
        <w:rPr>
          <w:rStyle w:val="StyleUnderline"/>
        </w:rPr>
        <w:t xml:space="preserve"> “</w:t>
      </w:r>
      <w:r w:rsidRPr="00B32D67">
        <w:rPr>
          <w:rStyle w:val="StyleUnderline"/>
          <w:highlight w:val="cyan"/>
        </w:rPr>
        <w:t xml:space="preserve">set the precedent that </w:t>
      </w:r>
      <w:r w:rsidRPr="00B32D67">
        <w:rPr>
          <w:rStyle w:val="Emphasis"/>
          <w:highlight w:val="cyan"/>
        </w:rPr>
        <w:t>you don’t say anything or</w:t>
      </w:r>
      <w:r w:rsidRPr="00DB7D32">
        <w:rPr>
          <w:rStyle w:val="Emphasis"/>
        </w:rPr>
        <w:t xml:space="preserve"> else </w:t>
      </w:r>
      <w:r w:rsidRPr="00B32D67">
        <w:rPr>
          <w:rStyle w:val="Emphasis"/>
          <w:highlight w:val="cyan"/>
        </w:rPr>
        <w:t>you get fired</w:t>
      </w:r>
      <w:r w:rsidRPr="00DB7D32">
        <w:rPr>
          <w:rStyle w:val="StyleUnderline"/>
        </w:rPr>
        <w:t>,”</w:t>
      </w:r>
      <w:r w:rsidRPr="00197C44">
        <w:rPr>
          <w:sz w:val="16"/>
        </w:rPr>
        <w:t xml:space="preserve"> LaBrot said.</w:t>
      </w:r>
    </w:p>
    <w:p w14:paraId="4D324976" w14:textId="77777777" w:rsidR="009358EB" w:rsidRPr="00197C44" w:rsidRDefault="009358EB" w:rsidP="009358EB">
      <w:pPr>
        <w:rPr>
          <w:sz w:val="16"/>
        </w:rPr>
      </w:pPr>
      <w:r w:rsidRPr="00197C44">
        <w:rPr>
          <w:sz w:val="16"/>
        </w:rPr>
        <w:t>“We are talking about the silencing of complaints and the fear that I will terminate you for whatever reason.”</w:t>
      </w:r>
    </w:p>
    <w:p w14:paraId="1D391A26" w14:textId="77777777" w:rsidR="009358EB" w:rsidRPr="00DB7D32" w:rsidRDefault="009358EB" w:rsidP="009358EB">
      <w:pPr>
        <w:rPr>
          <w:rStyle w:val="StyleUnderline"/>
        </w:rPr>
      </w:pPr>
      <w:r w:rsidRPr="00DB7D32">
        <w:rPr>
          <w:rStyle w:val="StyleUnderline"/>
        </w:rPr>
        <w:t xml:space="preserve">In the current Silicon Valley environment, </w:t>
      </w:r>
      <w:r w:rsidRPr="00B32D67">
        <w:rPr>
          <w:rStyle w:val="StyleUnderline"/>
          <w:highlight w:val="cyan"/>
        </w:rPr>
        <w:t>even</w:t>
      </w:r>
      <w:r w:rsidRPr="00DB7D32">
        <w:rPr>
          <w:rStyle w:val="StyleUnderline"/>
        </w:rPr>
        <w:t xml:space="preserve"> more </w:t>
      </w:r>
      <w:r w:rsidRPr="00B32D67">
        <w:rPr>
          <w:rStyle w:val="StyleUnderline"/>
          <w:highlight w:val="cyan"/>
        </w:rPr>
        <w:t>mundane forms of</w:t>
      </w:r>
      <w:r w:rsidRPr="00DB7D32">
        <w:rPr>
          <w:rStyle w:val="StyleUnderline"/>
        </w:rPr>
        <w:t xml:space="preserve"> employee </w:t>
      </w:r>
      <w:r w:rsidRPr="00B32D67">
        <w:rPr>
          <w:rStyle w:val="StyleUnderline"/>
          <w:highlight w:val="cyan"/>
        </w:rPr>
        <w:t>criticism</w:t>
      </w:r>
      <w:r w:rsidRPr="00197C44">
        <w:rPr>
          <w:sz w:val="16"/>
        </w:rPr>
        <w:t xml:space="preserve"> than LaBrot’s </w:t>
      </w:r>
      <w:r w:rsidRPr="00B32D67">
        <w:rPr>
          <w:rStyle w:val="Emphasis"/>
          <w:highlight w:val="cyan"/>
        </w:rPr>
        <w:t>have faded</w:t>
      </w:r>
      <w:r w:rsidRPr="00DB7D32">
        <w:rPr>
          <w:rStyle w:val="Emphasis"/>
        </w:rPr>
        <w:t xml:space="preserve"> from view</w:t>
      </w:r>
      <w:r w:rsidRPr="00DB7D32">
        <w:rPr>
          <w:rStyle w:val="StyleUnderline"/>
        </w:rPr>
        <w:t xml:space="preserve">. After Google announced in February that it was abandoning its standing commitment not to use AI for weapons or surveillance, </w:t>
      </w:r>
      <w:r w:rsidRPr="00B32D67">
        <w:rPr>
          <w:rStyle w:val="StyleUnderline"/>
          <w:highlight w:val="cyan"/>
        </w:rPr>
        <w:t>employees on</w:t>
      </w:r>
      <w:r w:rsidRPr="00DB7D32">
        <w:rPr>
          <w:rStyle w:val="StyleUnderline"/>
        </w:rPr>
        <w:t xml:space="preserve"> the company’s internal </w:t>
      </w:r>
      <w:r w:rsidRPr="00B32D67">
        <w:rPr>
          <w:rStyle w:val="StyleUnderline"/>
          <w:highlight w:val="cyan"/>
        </w:rPr>
        <w:t>message boards were</w:t>
      </w:r>
      <w:r w:rsidRPr="00DB7D32">
        <w:rPr>
          <w:rStyle w:val="StyleUnderline"/>
        </w:rPr>
        <w:t xml:space="preserve"> remarkably </w:t>
      </w:r>
      <w:r w:rsidRPr="00B32D67">
        <w:rPr>
          <w:rStyle w:val="StyleUnderline"/>
          <w:highlight w:val="cyan"/>
        </w:rPr>
        <w:t>quiet</w:t>
      </w:r>
      <w:r w:rsidRPr="00DB7D32">
        <w:rPr>
          <w:rStyle w:val="StyleUnderline"/>
        </w:rPr>
        <w:t>, according to people familiar with the matter who spoke on the condition of anonymity for fear of retribution.</w:t>
      </w:r>
    </w:p>
    <w:p w14:paraId="32ACD4F5" w14:textId="77777777" w:rsidR="009358EB" w:rsidRPr="0017576A" w:rsidRDefault="009358EB" w:rsidP="009358EB">
      <w:pPr>
        <w:rPr>
          <w:sz w:val="14"/>
        </w:rPr>
      </w:pPr>
      <w:r w:rsidRPr="00DB7D32">
        <w:rPr>
          <w:rStyle w:val="StyleUnderline"/>
        </w:rPr>
        <w:t>That was a contrast with seven years ago, when Google canceled a Defense Department contract to analyze drone footage with artificial intelligence after thousands of employees wrote to CEO Sundar Pichai complaining</w:t>
      </w:r>
      <w:r w:rsidRPr="0017576A">
        <w:rPr>
          <w:sz w:val="14"/>
        </w:rPr>
        <w:t xml:space="preserve"> that developing combat-zone technology violated the company’s long-standing values.</w:t>
      </w:r>
    </w:p>
    <w:p w14:paraId="2B729AD7" w14:textId="77777777" w:rsidR="009358EB" w:rsidRPr="0017576A" w:rsidRDefault="009358EB" w:rsidP="009358EB">
      <w:pPr>
        <w:rPr>
          <w:sz w:val="14"/>
        </w:rPr>
      </w:pPr>
      <w:r w:rsidRPr="0017576A">
        <w:rPr>
          <w:sz w:val="14"/>
        </w:rPr>
        <w:t>In an interview in March, a Google employee, who spoke on the condition of anonymity to avoid retaliation, said: “</w:t>
      </w:r>
      <w:r w:rsidRPr="00DB7D32">
        <w:rPr>
          <w:rStyle w:val="StyleUnderline"/>
        </w:rPr>
        <w:t>We unintentionally wound up working for a defense contractor. Where is the petition</w:t>
      </w:r>
      <w:r w:rsidRPr="0017576A">
        <w:rPr>
          <w:sz w:val="14"/>
        </w:rPr>
        <w:t>?”</w:t>
      </w:r>
    </w:p>
    <w:p w14:paraId="66AAE9CB" w14:textId="77777777" w:rsidR="009358EB" w:rsidRPr="0017576A" w:rsidRDefault="009358EB" w:rsidP="009358EB">
      <w:pPr>
        <w:rPr>
          <w:sz w:val="10"/>
          <w:szCs w:val="10"/>
        </w:rPr>
      </w:pPr>
      <w:r w:rsidRPr="0017576A">
        <w:rPr>
          <w:sz w:val="10"/>
          <w:szCs w:val="10"/>
        </w:rPr>
        <w:t>Citing a non-disparagement agreement, Meta secured a judgment in March from an emergency arbiter banning a former employee from promoting her tell-all memoir in which she alleges sexual harassment and misogyny by Meta leaders. The arbitration case was one part of a multipronged strategy to discredit Sarah Wynn-Williams, a former global policy director for the company, and her 400-page memoir, “Careless People: A Cautionary Tale of Power, Greed and Lost Idealism.” Meta staffers also preemptively sent reporters negative statements about Wynn-Williams and dispatched current and former employees to question the veracity of her book, downplayed some of her allegations, and elevated positive comments from other employees.</w:t>
      </w:r>
    </w:p>
    <w:p w14:paraId="45D7F9B8" w14:textId="77777777" w:rsidR="009358EB" w:rsidRPr="0017576A" w:rsidRDefault="009358EB" w:rsidP="009358EB">
      <w:pPr>
        <w:rPr>
          <w:sz w:val="14"/>
        </w:rPr>
      </w:pPr>
      <w:r w:rsidRPr="0017576A">
        <w:rPr>
          <w:sz w:val="14"/>
        </w:rPr>
        <w:t xml:space="preserve">“I think </w:t>
      </w:r>
      <w:r w:rsidRPr="00DB7D32">
        <w:rPr>
          <w:rStyle w:val="StyleUnderline"/>
        </w:rPr>
        <w:t>tech companies have been extremely aggressive against whistleblowers and more and more so</w:t>
      </w:r>
      <w:r w:rsidRPr="0017576A">
        <w:rPr>
          <w:sz w:val="14"/>
        </w:rPr>
        <w:t>,” said Libby Liu, CEO of Whistleblower Aid, which represented an earlier Meta whistleblower, Frances Haugen. “That seems to be on trend.”</w:t>
      </w:r>
    </w:p>
    <w:p w14:paraId="0993F40B" w14:textId="77777777" w:rsidR="009358EB" w:rsidRPr="0017576A" w:rsidRDefault="009358EB" w:rsidP="009358EB">
      <w:pPr>
        <w:rPr>
          <w:sz w:val="10"/>
          <w:szCs w:val="10"/>
        </w:rPr>
      </w:pPr>
      <w:r w:rsidRPr="0017576A">
        <w:rPr>
          <w:sz w:val="10"/>
          <w:szCs w:val="10"/>
        </w:rPr>
        <w:t>Meta spokesman Dave Arnold earlier this year dismissed Wynn-Williams’s book as “a mix of out-of-date and previously reported claims about the company and false accusations about our executives,” adding: “Whistleblower status protects communications to the government, not disgruntled activists trying to sell books.”</w:t>
      </w:r>
    </w:p>
    <w:p w14:paraId="0C060891" w14:textId="77777777" w:rsidR="009358EB" w:rsidRPr="0017576A" w:rsidRDefault="009358EB" w:rsidP="009358EB">
      <w:pPr>
        <w:rPr>
          <w:sz w:val="10"/>
          <w:szCs w:val="10"/>
        </w:rPr>
      </w:pPr>
      <w:r w:rsidRPr="0017576A">
        <w:rPr>
          <w:sz w:val="10"/>
          <w:szCs w:val="10"/>
        </w:rPr>
        <w:t>Much of the recent shift in tech companies’ posture toward employee dissent emerged in the wake of Hamas’s Oct. 7, 2023, cross-border attack against Israel. As Israel’s retaliatory war in the Gaza Strip wore on, tech workers joined a wave of protests at universities condemning their institutions for working with and supporting the Israeli government and military.</w:t>
      </w:r>
    </w:p>
    <w:p w14:paraId="5E83497D" w14:textId="77777777" w:rsidR="009358EB" w:rsidRPr="0017576A" w:rsidRDefault="009358EB" w:rsidP="009358EB">
      <w:pPr>
        <w:rPr>
          <w:sz w:val="10"/>
          <w:szCs w:val="10"/>
        </w:rPr>
      </w:pPr>
      <w:r w:rsidRPr="0017576A">
        <w:rPr>
          <w:sz w:val="10"/>
          <w:szCs w:val="10"/>
        </w:rPr>
        <w:t>In February, Microsoft ushered out at least five employees protesting their employer’s connections to Israel during an employee town hall where Nadella was speaking. The workers, who wore T-shirts reading, “Does Our Code Kill Kids, Satya?” were part of a worker-led campaign known as No Azure for Apartheid that has been calling on the company to cut ties with the Israeli government and support a ceasefire. The campaign is expected to hold a rally on Monday at the company’s annual developer conference, Microsoft Build.</w:t>
      </w:r>
    </w:p>
    <w:p w14:paraId="6DA71DB2" w14:textId="77777777" w:rsidR="009358EB" w:rsidRPr="0017576A" w:rsidRDefault="009358EB" w:rsidP="009358EB">
      <w:pPr>
        <w:rPr>
          <w:sz w:val="10"/>
          <w:szCs w:val="10"/>
        </w:rPr>
      </w:pPr>
      <w:r w:rsidRPr="0017576A">
        <w:rPr>
          <w:sz w:val="10"/>
          <w:szCs w:val="10"/>
        </w:rPr>
        <w:t>Google last year fired more than 50 workers who it said participated in protests denouncing the company’s cloud computing deal with the Israeli government, several days after Pichai told employees in a companywide memo that they should not use the company as a “personal platform” or “fight over disruptive issues or debate politics.”</w:t>
      </w:r>
    </w:p>
    <w:p w14:paraId="3F2B14F9" w14:textId="77777777" w:rsidR="009358EB" w:rsidRPr="0017576A" w:rsidRDefault="009358EB" w:rsidP="009358EB">
      <w:pPr>
        <w:rPr>
          <w:sz w:val="10"/>
          <w:szCs w:val="10"/>
        </w:rPr>
      </w:pPr>
      <w:r w:rsidRPr="0017576A">
        <w:rPr>
          <w:sz w:val="10"/>
          <w:szCs w:val="10"/>
        </w:rPr>
        <w:t>“This was a very clear case of employees disrupting and occupying workspaces, and making other employees feel threatened and unsafe,” said Courtenay Mencini, a Google spokesperson. “By any standard, their behavior was completely unacceptable.”</w:t>
      </w:r>
    </w:p>
    <w:p w14:paraId="72D07017" w14:textId="77777777" w:rsidR="009358EB" w:rsidRPr="00DB7D32" w:rsidRDefault="009358EB" w:rsidP="009358EB">
      <w:pPr>
        <w:rPr>
          <w:rStyle w:val="StyleUnderline"/>
        </w:rPr>
      </w:pPr>
      <w:r w:rsidRPr="00B32D67">
        <w:rPr>
          <w:rStyle w:val="StyleUnderline"/>
          <w:highlight w:val="cyan"/>
        </w:rPr>
        <w:lastRenderedPageBreak/>
        <w:t>Growing</w:t>
      </w:r>
      <w:r w:rsidRPr="00DB7D32">
        <w:rPr>
          <w:rStyle w:val="StyleUnderline"/>
        </w:rPr>
        <w:t xml:space="preserve"> public </w:t>
      </w:r>
      <w:r w:rsidRPr="00B32D67">
        <w:rPr>
          <w:rStyle w:val="StyleUnderline"/>
          <w:highlight w:val="cyan"/>
        </w:rPr>
        <w:t>concern about the rise of AI</w:t>
      </w:r>
      <w:r w:rsidRPr="00DB7D32">
        <w:rPr>
          <w:rStyle w:val="StyleUnderline"/>
        </w:rPr>
        <w:t xml:space="preserve"> coupled with intensifying industry competition also appears to be </w:t>
      </w:r>
      <w:r w:rsidRPr="00B32D67">
        <w:rPr>
          <w:rStyle w:val="StyleUnderline"/>
          <w:highlight w:val="cyan"/>
        </w:rPr>
        <w:t>playing a role</w:t>
      </w:r>
      <w:r w:rsidRPr="00DB7D32">
        <w:rPr>
          <w:rStyle w:val="StyleUnderline"/>
        </w:rPr>
        <w:t xml:space="preserve"> in stifling internal critiques.</w:t>
      </w:r>
    </w:p>
    <w:p w14:paraId="4169282D" w14:textId="77777777" w:rsidR="009358EB" w:rsidRPr="00197C44" w:rsidRDefault="009358EB" w:rsidP="009358EB">
      <w:pPr>
        <w:rPr>
          <w:sz w:val="16"/>
        </w:rPr>
      </w:pPr>
      <w:r w:rsidRPr="00197C44">
        <w:rPr>
          <w:sz w:val="16"/>
        </w:rPr>
        <w:t xml:space="preserve">Last year, some </w:t>
      </w:r>
      <w:r w:rsidRPr="00B32D67">
        <w:rPr>
          <w:rStyle w:val="StyleUnderline"/>
          <w:highlight w:val="cyan"/>
        </w:rPr>
        <w:t>OpenAI</w:t>
      </w:r>
      <w:r w:rsidRPr="00B32D67">
        <w:rPr>
          <w:rStyle w:val="StyleUnderline"/>
        </w:rPr>
        <w:t xml:space="preserve"> employees filed a</w:t>
      </w:r>
      <w:r w:rsidRPr="00DB7D32">
        <w:rPr>
          <w:rStyle w:val="StyleUnderline"/>
        </w:rPr>
        <w:t xml:space="preserve"> whistleblower </w:t>
      </w:r>
      <w:r w:rsidRPr="00B32D67">
        <w:rPr>
          <w:rStyle w:val="StyleUnderline"/>
        </w:rPr>
        <w:t xml:space="preserve">complaint with the Securities and Exchange Commission alleging that </w:t>
      </w:r>
      <w:r w:rsidRPr="00B32D67">
        <w:rPr>
          <w:rStyle w:val="Emphasis"/>
        </w:rPr>
        <w:t>the</w:t>
      </w:r>
      <w:r w:rsidRPr="00DB7D32">
        <w:rPr>
          <w:rStyle w:val="Emphasis"/>
        </w:rPr>
        <w:t xml:space="preserve"> AI company illegally </w:t>
      </w:r>
      <w:r w:rsidRPr="00B32D67">
        <w:rPr>
          <w:rStyle w:val="Emphasis"/>
          <w:highlight w:val="cyan"/>
        </w:rPr>
        <w:t>prohibited its employees from warning regulators about</w:t>
      </w:r>
      <w:r w:rsidRPr="00DB7D32">
        <w:rPr>
          <w:rStyle w:val="Emphasis"/>
        </w:rPr>
        <w:t xml:space="preserve"> the </w:t>
      </w:r>
      <w:r w:rsidRPr="00B32D67">
        <w:rPr>
          <w:rStyle w:val="Emphasis"/>
          <w:highlight w:val="cyan"/>
        </w:rPr>
        <w:t>safety</w:t>
      </w:r>
      <w:r w:rsidRPr="00DB7D32">
        <w:rPr>
          <w:rStyle w:val="Emphasis"/>
        </w:rPr>
        <w:t xml:space="preserve"> </w:t>
      </w:r>
      <w:r w:rsidRPr="00B32D67">
        <w:rPr>
          <w:rStyle w:val="Emphasis"/>
          <w:highlight w:val="cyan"/>
        </w:rPr>
        <w:t>risks</w:t>
      </w:r>
      <w:r w:rsidRPr="00DB7D32">
        <w:rPr>
          <w:rStyle w:val="StyleUnderline"/>
        </w:rPr>
        <w:t xml:space="preserve"> of its technology through overly restrictive employment, severance and nondisclosure agreements.</w:t>
      </w:r>
      <w:r w:rsidRPr="00197C44">
        <w:rPr>
          <w:sz w:val="16"/>
        </w:rPr>
        <w:t xml:space="preserve"> Some of those agreements required OpenAI staff members to get prior consent from the company if they wished to disclose information to federal authorities.</w:t>
      </w:r>
    </w:p>
    <w:p w14:paraId="7A372FEB" w14:textId="77777777" w:rsidR="009358EB" w:rsidRPr="00197C44" w:rsidRDefault="009358EB" w:rsidP="009358EB">
      <w:pPr>
        <w:rPr>
          <w:sz w:val="16"/>
        </w:rPr>
      </w:pPr>
      <w:r w:rsidRPr="00197C44">
        <w:rPr>
          <w:sz w:val="16"/>
        </w:rPr>
        <w:t>AI researcher Timnit Gebru, who was fired as the co-lead of Google’s ethical AI division in 2020 after criticizing the tech giant’s approach to artificial intelligence in a research paper, said current employees have told her that Google is taking an even stronger hand in what researchers can publish on AI. A Google spokesperson said the company contributes openly to the research ecosystem with hundreds of papers every year.</w:t>
      </w:r>
    </w:p>
    <w:p w14:paraId="323647F4" w14:textId="77777777" w:rsidR="009358EB" w:rsidRPr="00197C44" w:rsidRDefault="009358EB" w:rsidP="009358EB">
      <w:pPr>
        <w:rPr>
          <w:sz w:val="16"/>
        </w:rPr>
      </w:pPr>
      <w:r w:rsidRPr="00197C44">
        <w:rPr>
          <w:sz w:val="16"/>
        </w:rPr>
        <w:t xml:space="preserve">“It’s sad,” Gebru said. “My sense is that </w:t>
      </w:r>
      <w:r w:rsidRPr="00DB7D32">
        <w:rPr>
          <w:rStyle w:val="StyleUnderline"/>
        </w:rPr>
        <w:t>people are not fighting back and</w:t>
      </w:r>
      <w:r w:rsidRPr="00197C44">
        <w:rPr>
          <w:sz w:val="16"/>
        </w:rPr>
        <w:t xml:space="preserve"> that </w:t>
      </w:r>
      <w:r w:rsidRPr="00DB7D32">
        <w:rPr>
          <w:rStyle w:val="StyleUnderline"/>
        </w:rPr>
        <w:t>they’re</w:t>
      </w:r>
      <w:r w:rsidRPr="00197C44">
        <w:rPr>
          <w:sz w:val="16"/>
        </w:rPr>
        <w:t xml:space="preserve"> just kind of </w:t>
      </w:r>
      <w:r w:rsidRPr="00DB7D32">
        <w:rPr>
          <w:rStyle w:val="StyleUnderline"/>
        </w:rPr>
        <w:t>depressed about the situation and scared.</w:t>
      </w:r>
      <w:r w:rsidRPr="00197C44">
        <w:rPr>
          <w:sz w:val="16"/>
        </w:rPr>
        <w:t>”</w:t>
      </w:r>
    </w:p>
    <w:p w14:paraId="67731F99" w14:textId="77777777" w:rsidR="009358EB" w:rsidRDefault="009358EB" w:rsidP="009358EB">
      <w:pPr>
        <w:pStyle w:val="Heading4"/>
      </w:pPr>
      <w:r>
        <w:t xml:space="preserve">That’s because they lack </w:t>
      </w:r>
      <w:r w:rsidRPr="006013F2">
        <w:rPr>
          <w:u w:val="single"/>
        </w:rPr>
        <w:t>legal protections</w:t>
      </w:r>
      <w:r>
        <w:t xml:space="preserve"> from the </w:t>
      </w:r>
      <w:r w:rsidRPr="006013F2">
        <w:rPr>
          <w:u w:val="single"/>
        </w:rPr>
        <w:t>NLRA</w:t>
      </w:r>
    </w:p>
    <w:p w14:paraId="4690271E" w14:textId="77777777" w:rsidR="009358EB" w:rsidRPr="00B32D67" w:rsidRDefault="009358EB" w:rsidP="009358EB">
      <w:pPr>
        <w:rPr>
          <w:sz w:val="16"/>
        </w:rPr>
      </w:pPr>
      <w:proofErr w:type="spellStart"/>
      <w:r>
        <w:rPr>
          <w:rStyle w:val="Style13ptBold"/>
        </w:rPr>
        <w:t>Changfon</w:t>
      </w:r>
      <w:proofErr w:type="spellEnd"/>
      <w:r>
        <w:rPr>
          <w:rStyle w:val="Style13ptBold"/>
        </w:rPr>
        <w:t xml:space="preserve">-Hagen, ’21 </w:t>
      </w:r>
      <w:r w:rsidRPr="00A516D5">
        <w:rPr>
          <w:rStyle w:val="Style13ptBold"/>
          <w:b w:val="0"/>
          <w:bCs w:val="0"/>
          <w:sz w:val="16"/>
        </w:rPr>
        <w:t>(</w:t>
      </w:r>
      <w:r w:rsidRPr="00A516D5">
        <w:rPr>
          <w:sz w:val="16"/>
        </w:rPr>
        <w:t xml:space="preserve">Kelley Changfong-Hagen is a J.D. Candidate 2021, Columbia Law School; B.A. 2015, Gordon College. </w:t>
      </w:r>
      <w:r w:rsidRPr="00A516D5">
        <w:rPr>
          <w:i/>
          <w:iCs/>
          <w:sz w:val="16"/>
        </w:rPr>
        <w:t>“Don’t Be Evil”: Collective Action and Employee Prosocial Activism</w:t>
      </w:r>
      <w:r w:rsidRPr="00A516D5">
        <w:rPr>
          <w:sz w:val="16"/>
        </w:rPr>
        <w:t>, Columbia Human Rights Law Review, 4-12-21. https://hrlr.law.columbia.edu/hrlr-online/dont-be-evil-collective-action-and-employee-prosocial-activism/)//winters</w:t>
      </w:r>
    </w:p>
    <w:p w14:paraId="23399160" w14:textId="77777777" w:rsidR="009358EB" w:rsidRPr="00B32D67" w:rsidRDefault="009358EB" w:rsidP="009358EB">
      <w:pPr>
        <w:rPr>
          <w:sz w:val="16"/>
        </w:rPr>
      </w:pPr>
      <w:r w:rsidRPr="00B32D67">
        <w:rPr>
          <w:sz w:val="16"/>
        </w:rPr>
        <w:t xml:space="preserve">The Connick case demonstrating the public employee context serves as an exact opposite illustration of the NLRA provisions for private employees. </w:t>
      </w:r>
      <w:r w:rsidRPr="00B32D67">
        <w:rPr>
          <w:rStyle w:val="StyleUnderline"/>
          <w:highlight w:val="cyan"/>
        </w:rPr>
        <w:t>Private employees</w:t>
      </w:r>
      <w:r w:rsidRPr="002E479C">
        <w:rPr>
          <w:rStyle w:val="StyleUnderline"/>
        </w:rPr>
        <w:t xml:space="preserve"> enjoy protection from employer retaliation when they speak on matters regarding working conditions and terms of employment but </w:t>
      </w:r>
      <w:r w:rsidRPr="00B32D67">
        <w:rPr>
          <w:rStyle w:val="StyleUnderline"/>
          <w:highlight w:val="cyan"/>
        </w:rPr>
        <w:t xml:space="preserve">are </w:t>
      </w:r>
      <w:r w:rsidRPr="00B32D67">
        <w:rPr>
          <w:rStyle w:val="Emphasis"/>
          <w:highlight w:val="cyan"/>
        </w:rPr>
        <w:t>unprotected when voicing concerns akin to matters of public interest</w:t>
      </w:r>
      <w:r w:rsidRPr="00B32D67">
        <w:rPr>
          <w:sz w:val="16"/>
        </w:rPr>
        <w:t xml:space="preserve">. In Jefferson Standard, </w:t>
      </w:r>
      <w:r w:rsidRPr="002E479C">
        <w:rPr>
          <w:rStyle w:val="StyleUnderline"/>
        </w:rPr>
        <w:t>technicians at the Jefferson Standard Broadcasting Company distributed handbills criticizing the quality of the television programs offered in the area amidst ongoing negotiations between the representative union and the company</w:t>
      </w:r>
      <w:r w:rsidRPr="00B32D67">
        <w:rPr>
          <w:sz w:val="16"/>
        </w:rPr>
        <w:t xml:space="preserve">.[117] </w:t>
      </w:r>
      <w:r w:rsidRPr="002E479C">
        <w:rPr>
          <w:rStyle w:val="StyleUnderline"/>
        </w:rPr>
        <w:t>Ten technicians were discharged for distributing the handbills and filed a complaint charging that the company had engaged in an unfair labor practice</w:t>
      </w:r>
      <w:r w:rsidRPr="00B32D67">
        <w:rPr>
          <w:sz w:val="16"/>
        </w:rPr>
        <w:t xml:space="preserve">.[118] Despite finding that the leaflets “did not misrepresent, at least willfully, the facts they cited to support their disparaging report,” </w:t>
      </w:r>
      <w:r w:rsidRPr="002E479C">
        <w:rPr>
          <w:rStyle w:val="StyleUnderline"/>
        </w:rPr>
        <w:t xml:space="preserve">the </w:t>
      </w:r>
      <w:r w:rsidRPr="00B32D67">
        <w:rPr>
          <w:rStyle w:val="StyleUnderline"/>
          <w:highlight w:val="cyan"/>
        </w:rPr>
        <w:t>Supreme Court concluded</w:t>
      </w:r>
      <w:r w:rsidRPr="002E479C">
        <w:rPr>
          <w:rStyle w:val="StyleUnderline"/>
        </w:rPr>
        <w:t xml:space="preserve"> that “insubordination, disobedience or </w:t>
      </w:r>
      <w:r w:rsidRPr="00B32D67">
        <w:rPr>
          <w:rStyle w:val="StyleUnderline"/>
          <w:highlight w:val="cyan"/>
        </w:rPr>
        <w:t>disloyalty [was] adequate cause for discharge</w:t>
      </w:r>
      <w:r w:rsidRPr="002E479C">
        <w:rPr>
          <w:rStyle w:val="StyleUnderline"/>
        </w:rPr>
        <w:t xml:space="preserve">,” </w:t>
      </w:r>
      <w:r w:rsidRPr="00B32D67">
        <w:rPr>
          <w:rStyle w:val="StyleUnderline"/>
        </w:rPr>
        <w:t>notwithstanding</w:t>
      </w:r>
      <w:r w:rsidRPr="002E479C">
        <w:rPr>
          <w:rStyle w:val="StyleUnderline"/>
        </w:rPr>
        <w:t xml:space="preserve"> the provisions of NLRA Section 7</w:t>
      </w:r>
      <w:r w:rsidRPr="00B32D67">
        <w:rPr>
          <w:sz w:val="16"/>
        </w:rPr>
        <w:t>.[119] As such, the Court concluded that employee disloyalty was an exception under Section 10(c) to the rule that employees’ concerted activity is protected under Section 7 because “[t]here is no more elemental cause for discharge of an employee than disloyalty to his employer.”[120]</w:t>
      </w:r>
    </w:p>
    <w:p w14:paraId="728AE3CB" w14:textId="77777777" w:rsidR="009358EB" w:rsidRPr="00B32D67" w:rsidRDefault="009358EB" w:rsidP="009358EB">
      <w:pPr>
        <w:rPr>
          <w:sz w:val="16"/>
        </w:rPr>
      </w:pPr>
      <w:r w:rsidRPr="00B32D67">
        <w:rPr>
          <w:sz w:val="16"/>
        </w:rPr>
        <w:t xml:space="preserve">Professor Estlund writes that while the Jefferson Standard case is read primarily as an “outside” limitation on activity considered in Section 7 (that the language not be abusive or unreasonably disparaging), </w:t>
      </w:r>
      <w:r w:rsidRPr="002E479C">
        <w:rPr>
          <w:rStyle w:val="StyleUnderline"/>
        </w:rPr>
        <w:t xml:space="preserve">the decision “necessarily rests </w:t>
      </w:r>
      <w:r w:rsidRPr="00B32D67">
        <w:rPr>
          <w:sz w:val="16"/>
        </w:rPr>
        <w:t xml:space="preserve">as well </w:t>
      </w:r>
      <w:r w:rsidRPr="002E479C">
        <w:rPr>
          <w:rStyle w:val="StyleUnderline"/>
        </w:rPr>
        <w:t>on an ‘internal’ limitation on the meaning of Section 7</w:t>
      </w:r>
      <w:r w:rsidRPr="00B32D67">
        <w:rPr>
          <w:sz w:val="16"/>
        </w:rPr>
        <w:t>”[121] (</w:t>
      </w:r>
      <w:r w:rsidRPr="002E479C">
        <w:rPr>
          <w:rStyle w:val="StyleUnderline"/>
        </w:rPr>
        <w:t xml:space="preserve">that “the </w:t>
      </w:r>
      <w:r w:rsidRPr="00B32D67">
        <w:rPr>
          <w:rStyle w:val="StyleUnderline"/>
          <w:highlight w:val="cyan"/>
        </w:rPr>
        <w:t>employer’s policies not directly relating to terms and conditions of employment [could] not themselves [be] the proper subject of concerted activity</w:t>
      </w:r>
      <w:r w:rsidRPr="002E479C">
        <w:rPr>
          <w:rStyle w:val="StyleUnderline"/>
        </w:rPr>
        <w:t xml:space="preserve"> by employees</w:t>
      </w:r>
      <w:r w:rsidRPr="00B32D67">
        <w:rPr>
          <w:sz w:val="16"/>
        </w:rPr>
        <w:t xml:space="preserve">” </w:t>
      </w:r>
      <w:r w:rsidRPr="002E479C">
        <w:rPr>
          <w:rStyle w:val="StyleUnderline"/>
        </w:rPr>
        <w:t>for their mutual aid or protection</w:t>
      </w:r>
      <w:r w:rsidRPr="00B32D67">
        <w:rPr>
          <w:sz w:val="16"/>
        </w:rPr>
        <w:t xml:space="preserve">).[122] </w:t>
      </w:r>
      <w:r w:rsidRPr="002E479C">
        <w:rPr>
          <w:rStyle w:val="StyleUnderline"/>
        </w:rPr>
        <w:t xml:space="preserve">This internal limitation on Section 7’s protections is of primary concern because it </w:t>
      </w:r>
      <w:r w:rsidRPr="00B32D67">
        <w:rPr>
          <w:rStyle w:val="StyleUnderline"/>
          <w:highlight w:val="cyan"/>
        </w:rPr>
        <w:t>draws a</w:t>
      </w:r>
      <w:r w:rsidRPr="002E479C">
        <w:rPr>
          <w:rStyle w:val="StyleUnderline"/>
        </w:rPr>
        <w:t xml:space="preserve"> fine </w:t>
      </w:r>
      <w:r w:rsidRPr="00B32D67">
        <w:rPr>
          <w:rStyle w:val="StyleUnderline"/>
          <w:highlight w:val="cyan"/>
        </w:rPr>
        <w:t>line between</w:t>
      </w:r>
      <w:r w:rsidRPr="002E479C">
        <w:rPr>
          <w:rStyle w:val="StyleUnderline"/>
        </w:rPr>
        <w:t xml:space="preserve"> employee </w:t>
      </w:r>
      <w:r w:rsidRPr="00B32D67">
        <w:rPr>
          <w:rStyle w:val="StyleUnderline"/>
          <w:highlight w:val="cyan"/>
        </w:rPr>
        <w:t>action that is appropriately critical</w:t>
      </w:r>
      <w:r w:rsidRPr="002E479C">
        <w:rPr>
          <w:rStyle w:val="StyleUnderline"/>
        </w:rPr>
        <w:t xml:space="preserve"> of working conditions and thus falling within protection, </w:t>
      </w:r>
      <w:r w:rsidRPr="00B32D67">
        <w:rPr>
          <w:rStyle w:val="StyleUnderline"/>
          <w:highlight w:val="cyan"/>
        </w:rPr>
        <w:t>and</w:t>
      </w:r>
      <w:r w:rsidRPr="002E479C">
        <w:rPr>
          <w:rStyle w:val="StyleUnderline"/>
        </w:rPr>
        <w:t xml:space="preserve"> employee action that is instead </w:t>
      </w:r>
      <w:r w:rsidRPr="00B32D67">
        <w:rPr>
          <w:rStyle w:val="StyleUnderline"/>
          <w:highlight w:val="cyan"/>
        </w:rPr>
        <w:t>considered “disloyal”</w:t>
      </w:r>
      <w:r w:rsidRPr="002E479C">
        <w:rPr>
          <w:rStyle w:val="StyleUnderline"/>
        </w:rPr>
        <w:t xml:space="preserve"> or “excessive.”</w:t>
      </w:r>
      <w:r w:rsidRPr="00B32D67">
        <w:rPr>
          <w:sz w:val="16"/>
        </w:rPr>
        <w:t xml:space="preserve"> As Justice Frankfurter wrote in dissent to the Jefferson Standard decision, “</w:t>
      </w:r>
      <w:r w:rsidRPr="002E479C">
        <w:rPr>
          <w:rStyle w:val="StyleUnderline"/>
        </w:rPr>
        <w:t>to float such imprecise notions as</w:t>
      </w:r>
      <w:r w:rsidRPr="00B32D67">
        <w:rPr>
          <w:sz w:val="16"/>
        </w:rPr>
        <w:t xml:space="preserve"> . . . ‘</w:t>
      </w:r>
      <w:r w:rsidRPr="002E479C">
        <w:rPr>
          <w:rStyle w:val="StyleUnderline"/>
        </w:rPr>
        <w:t>loyalty’ in the context of labor controversies, as the basis of the right to discharge, is to open the door wide to individual judgment by Board members and judges</w:t>
      </w:r>
      <w:proofErr w:type="gramStart"/>
      <w:r w:rsidRPr="00B32D67">
        <w:rPr>
          <w:sz w:val="16"/>
        </w:rPr>
        <w:t>.”[</w:t>
      </w:r>
      <w:proofErr w:type="gramEnd"/>
      <w:r w:rsidRPr="00B32D67">
        <w:rPr>
          <w:sz w:val="16"/>
        </w:rPr>
        <w:t>123]</w:t>
      </w:r>
    </w:p>
    <w:p w14:paraId="5551CD5E" w14:textId="77777777" w:rsidR="009358EB" w:rsidRPr="00B32D67" w:rsidRDefault="009358EB" w:rsidP="009358EB">
      <w:pPr>
        <w:rPr>
          <w:sz w:val="16"/>
        </w:rPr>
      </w:pPr>
    </w:p>
    <w:p w14:paraId="3E407B45" w14:textId="77777777" w:rsidR="009358EB" w:rsidRDefault="009358EB" w:rsidP="009358EB">
      <w:pPr>
        <w:pStyle w:val="Heading4"/>
      </w:pPr>
      <w:r>
        <w:t xml:space="preserve">Tech development lacks sufficient </w:t>
      </w:r>
      <w:r>
        <w:rPr>
          <w:u w:val="single"/>
        </w:rPr>
        <w:t>guardrails</w:t>
      </w:r>
      <w:r>
        <w:t xml:space="preserve">. Social responsibility maximizes </w:t>
      </w:r>
      <w:r>
        <w:rPr>
          <w:u w:val="single"/>
        </w:rPr>
        <w:t>upsides</w:t>
      </w:r>
      <w:r>
        <w:t xml:space="preserve"> of </w:t>
      </w:r>
      <w:r>
        <w:rPr>
          <w:u w:val="single"/>
        </w:rPr>
        <w:t>innovation</w:t>
      </w:r>
      <w:r>
        <w:t xml:space="preserve"> while minimizing </w:t>
      </w:r>
      <w:r w:rsidRPr="00C372B1">
        <w:rPr>
          <w:u w:val="single"/>
        </w:rPr>
        <w:t>downside risks</w:t>
      </w:r>
      <w:r>
        <w:t>.</w:t>
      </w:r>
    </w:p>
    <w:p w14:paraId="4AC5E407" w14:textId="77777777" w:rsidR="009358EB" w:rsidRPr="00D6503A" w:rsidRDefault="009358EB" w:rsidP="009358EB">
      <w:proofErr w:type="spellStart"/>
      <w:r w:rsidRPr="00D6503A">
        <w:rPr>
          <w:rStyle w:val="Style13ptBold"/>
        </w:rPr>
        <w:t>Bucic</w:t>
      </w:r>
      <w:proofErr w:type="spellEnd"/>
      <w:r w:rsidRPr="00D6503A">
        <w:rPr>
          <w:rStyle w:val="Style13ptBold"/>
        </w:rPr>
        <w:t xml:space="preserve"> and O’Connor 24 —</w:t>
      </w:r>
      <w:r>
        <w:t xml:space="preserve"> </w:t>
      </w:r>
      <w:r w:rsidRPr="00D6503A">
        <w:t xml:space="preserve">Tania </w:t>
      </w:r>
      <w:proofErr w:type="spellStart"/>
      <w:r w:rsidRPr="00D6503A">
        <w:t>Bucic</w:t>
      </w:r>
      <w:proofErr w:type="spellEnd"/>
      <w:r w:rsidRPr="00D6503A">
        <w:t xml:space="preserve"> is a professor of marketing at UNSW Sydney. Gina Colarelli O’Connor is a professor of innovation management at Babson College.</w:t>
      </w:r>
      <w:r>
        <w:t xml:space="preserve"> </w:t>
      </w:r>
      <w:proofErr w:type="spellStart"/>
      <w:r>
        <w:t>Bucic</w:t>
      </w:r>
      <w:proofErr w:type="spellEnd"/>
      <w:r>
        <w:t>, Tania and Gina O’Connor,</w:t>
      </w:r>
      <w:r w:rsidRPr="00D6503A">
        <w:t xml:space="preserve"> "Avoiding Harm in Technology Innovation", MIT Sloan Management Review, 9-4-2024, </w:t>
      </w:r>
      <w:r w:rsidRPr="00D6503A">
        <w:lastRenderedPageBreak/>
        <w:t>accessed 12-17-2025, https://sloanreview.mit.edu/article/avoiding-harm-in-technology-innovation/ //WMK</w:t>
      </w:r>
    </w:p>
    <w:p w14:paraId="24C9B1D8" w14:textId="77777777" w:rsidR="009358EB" w:rsidRPr="006A227F" w:rsidRDefault="009358EB" w:rsidP="009358EB">
      <w:pPr>
        <w:rPr>
          <w:sz w:val="14"/>
        </w:rPr>
      </w:pPr>
      <w:r w:rsidRPr="00797349">
        <w:rPr>
          <w:rStyle w:val="StyleUnderline"/>
          <w:highlight w:val="cyan"/>
        </w:rPr>
        <w:t>Advances in</w:t>
      </w:r>
      <w:r w:rsidRPr="00C372B1">
        <w:rPr>
          <w:rStyle w:val="StyleUnderline"/>
        </w:rPr>
        <w:t xml:space="preserve"> science and </w:t>
      </w:r>
      <w:r w:rsidRPr="00797349">
        <w:rPr>
          <w:rStyle w:val="StyleUnderline"/>
          <w:highlight w:val="cyan"/>
        </w:rPr>
        <w:t>tech</w:t>
      </w:r>
      <w:r w:rsidRPr="00C372B1">
        <w:rPr>
          <w:rStyle w:val="StyleUnderline"/>
        </w:rPr>
        <w:t xml:space="preserve">nology </w:t>
      </w:r>
      <w:r w:rsidRPr="00797349">
        <w:rPr>
          <w:rStyle w:val="StyleUnderline"/>
          <w:highlight w:val="cyan"/>
        </w:rPr>
        <w:t>promise to solve</w:t>
      </w:r>
      <w:r w:rsidRPr="00C372B1">
        <w:rPr>
          <w:rStyle w:val="StyleUnderline"/>
        </w:rPr>
        <w:t xml:space="preserve"> some of the world’s most </w:t>
      </w:r>
      <w:r w:rsidRPr="00797349">
        <w:rPr>
          <w:rStyle w:val="StyleUnderline"/>
          <w:highlight w:val="cyan"/>
        </w:rPr>
        <w:t>vexing problems</w:t>
      </w:r>
      <w:r w:rsidRPr="006A227F">
        <w:rPr>
          <w:sz w:val="14"/>
        </w:rPr>
        <w:t xml:space="preserve">, create new markets, and fuel economic growth. </w:t>
      </w:r>
      <w:r w:rsidRPr="00797349">
        <w:rPr>
          <w:rStyle w:val="StyleUnderline"/>
          <w:highlight w:val="cyan"/>
        </w:rPr>
        <w:t>At the same time</w:t>
      </w:r>
      <w:r w:rsidRPr="00C372B1">
        <w:rPr>
          <w:rStyle w:val="StyleUnderline"/>
        </w:rPr>
        <w:t>,</w:t>
      </w:r>
      <w:r w:rsidRPr="006A227F">
        <w:rPr>
          <w:sz w:val="14"/>
        </w:rPr>
        <w:t xml:space="preserve"> they often raise ethical questions, and </w:t>
      </w:r>
      <w:r w:rsidRPr="00797349">
        <w:rPr>
          <w:rStyle w:val="StyleUnderline"/>
          <w:highlight w:val="cyan"/>
        </w:rPr>
        <w:t>their deployment may lead to</w:t>
      </w:r>
      <w:r w:rsidRPr="00C372B1">
        <w:rPr>
          <w:rStyle w:val="StyleUnderline"/>
        </w:rPr>
        <w:t xml:space="preserve"> unanticipated </w:t>
      </w:r>
      <w:r w:rsidRPr="00797349">
        <w:rPr>
          <w:rStyle w:val="Emphasis"/>
          <w:highlight w:val="cyan"/>
        </w:rPr>
        <w:t>adverse consequences</w:t>
      </w:r>
      <w:r w:rsidRPr="006A227F">
        <w:rPr>
          <w:sz w:val="14"/>
        </w:rPr>
        <w:t xml:space="preserve"> that many companies are ill-equipped to identify or address.</w:t>
      </w:r>
    </w:p>
    <w:p w14:paraId="68B86204" w14:textId="77777777" w:rsidR="009358EB" w:rsidRPr="006A227F" w:rsidRDefault="009358EB" w:rsidP="009358EB">
      <w:pPr>
        <w:rPr>
          <w:sz w:val="14"/>
        </w:rPr>
      </w:pPr>
      <w:r w:rsidRPr="006A227F">
        <w:rPr>
          <w:sz w:val="14"/>
        </w:rPr>
        <w:t xml:space="preserve">For example, </w:t>
      </w:r>
      <w:r w:rsidRPr="00C372B1">
        <w:rPr>
          <w:rStyle w:val="StyleUnderline"/>
        </w:rPr>
        <w:t xml:space="preserve">technology that enables the </w:t>
      </w:r>
      <w:r w:rsidRPr="00797349">
        <w:rPr>
          <w:rStyle w:val="StyleUnderline"/>
          <w:highlight w:val="cyan"/>
        </w:rPr>
        <w:t>editing</w:t>
      </w:r>
      <w:r w:rsidRPr="00C372B1">
        <w:rPr>
          <w:rStyle w:val="StyleUnderline"/>
        </w:rPr>
        <w:t xml:space="preserve"> of </w:t>
      </w:r>
      <w:r w:rsidRPr="00797349">
        <w:rPr>
          <w:rStyle w:val="StyleUnderline"/>
          <w:highlight w:val="cyan"/>
        </w:rPr>
        <w:t>human DNA is leading to new</w:t>
      </w:r>
      <w:r w:rsidRPr="00C372B1">
        <w:rPr>
          <w:rStyle w:val="StyleUnderline"/>
        </w:rPr>
        <w:t xml:space="preserve"> medical </w:t>
      </w:r>
      <w:r w:rsidRPr="00797349">
        <w:rPr>
          <w:rStyle w:val="StyleUnderline"/>
          <w:highlight w:val="cyan"/>
        </w:rPr>
        <w:t>treatments</w:t>
      </w:r>
      <w:r w:rsidRPr="00C372B1">
        <w:rPr>
          <w:rStyle w:val="StyleUnderline"/>
        </w:rPr>
        <w:t xml:space="preserve">, but the practice is </w:t>
      </w:r>
      <w:r w:rsidRPr="00797349">
        <w:rPr>
          <w:rStyle w:val="StyleUnderline"/>
          <w:highlight w:val="cyan"/>
        </w:rPr>
        <w:t xml:space="preserve">also rife with unintended </w:t>
      </w:r>
      <w:r w:rsidRPr="00797349">
        <w:rPr>
          <w:rStyle w:val="Emphasis"/>
          <w:highlight w:val="cyan"/>
        </w:rPr>
        <w:t>consequences</w:t>
      </w:r>
      <w:r w:rsidRPr="006A227F">
        <w:rPr>
          <w:sz w:val="14"/>
        </w:rPr>
        <w:t xml:space="preserve">. In 2018, an ambitious researcher in China ignored both the norms of the field and the law and altered human embryos’ genetic material </w:t>
      </w:r>
      <w:proofErr w:type="gramStart"/>
      <w:r w:rsidRPr="006A227F">
        <w:rPr>
          <w:sz w:val="14"/>
        </w:rPr>
        <w:t>in an effort to</w:t>
      </w:r>
      <w:proofErr w:type="gramEnd"/>
      <w:r w:rsidRPr="006A227F">
        <w:rPr>
          <w:sz w:val="14"/>
        </w:rPr>
        <w:t xml:space="preserve"> confer resistance to HIV. The changes he made to the embryos’ genes may be passed down to future generations, and their effects on human development are unknown.1</w:t>
      </w:r>
    </w:p>
    <w:p w14:paraId="0495164A" w14:textId="77777777" w:rsidR="009358EB" w:rsidRPr="006A227F" w:rsidRDefault="009358EB" w:rsidP="009358EB">
      <w:pPr>
        <w:rPr>
          <w:sz w:val="14"/>
        </w:rPr>
      </w:pPr>
      <w:r w:rsidRPr="00797349">
        <w:rPr>
          <w:rStyle w:val="StyleUnderline"/>
          <w:highlight w:val="cyan"/>
        </w:rPr>
        <w:t>Failure to fully consider possible outcomes</w:t>
      </w:r>
      <w:r w:rsidRPr="00C372B1">
        <w:rPr>
          <w:rStyle w:val="StyleUnderline"/>
        </w:rPr>
        <w:t xml:space="preserve"> when deciding whether and how to develop any </w:t>
      </w:r>
      <w:r w:rsidRPr="00C372B1">
        <w:rPr>
          <w:rStyle w:val="Emphasis"/>
        </w:rPr>
        <w:t>technology</w:t>
      </w:r>
      <w:r w:rsidRPr="00C372B1">
        <w:rPr>
          <w:rStyle w:val="StyleUnderline"/>
        </w:rPr>
        <w:t xml:space="preserve"> </w:t>
      </w:r>
      <w:r w:rsidRPr="00797349">
        <w:rPr>
          <w:rStyle w:val="StyleUnderline"/>
          <w:highlight w:val="cyan"/>
        </w:rPr>
        <w:t>can lead to negative consequences for</w:t>
      </w:r>
      <w:r w:rsidRPr="00C372B1">
        <w:rPr>
          <w:rStyle w:val="StyleUnderline"/>
        </w:rPr>
        <w:t xml:space="preserve"> </w:t>
      </w:r>
      <w:r w:rsidRPr="006A227F">
        <w:rPr>
          <w:sz w:val="14"/>
        </w:rPr>
        <w:t xml:space="preserve">companies, customers, and </w:t>
      </w:r>
      <w:r w:rsidRPr="00C372B1">
        <w:rPr>
          <w:rStyle w:val="StyleUnderline"/>
        </w:rPr>
        <w:t>other s</w:t>
      </w:r>
      <w:r w:rsidRPr="00797349">
        <w:rPr>
          <w:rStyle w:val="StyleUnderline"/>
          <w:highlight w:val="cyan"/>
        </w:rPr>
        <w:t>takeholders</w:t>
      </w:r>
      <w:r w:rsidRPr="006A227F">
        <w:rPr>
          <w:sz w:val="14"/>
        </w:rPr>
        <w:t>. In a 2024 case involving an AI chatbot, Air Canada’s enthusiasm for automated customer service ran ahead of its understanding of the significant limitations of generative AI when it comes to accuracy of output. It fielded a chatbot that misrepresented company policy on bereavement rates in response to a customer inquiry and then denied the customer reimbursement because they did not follow the policy, refusing to take responsibility for providing bad information. When the customer sued and won, the headlines did little to burnish Air Canada’s reputation for customer service.</w:t>
      </w:r>
    </w:p>
    <w:p w14:paraId="6684B866" w14:textId="77777777" w:rsidR="009358EB" w:rsidRPr="006A227F" w:rsidRDefault="009358EB" w:rsidP="009358EB">
      <w:pPr>
        <w:rPr>
          <w:sz w:val="14"/>
        </w:rPr>
      </w:pPr>
      <w:r w:rsidRPr="006A227F">
        <w:rPr>
          <w:sz w:val="14"/>
        </w:rPr>
        <w:t xml:space="preserve">When considering new developments that are truly at the forefront of applied science and technology, </w:t>
      </w:r>
      <w:r w:rsidRPr="00797349">
        <w:rPr>
          <w:rStyle w:val="StyleUnderline"/>
          <w:highlight w:val="cyan"/>
        </w:rPr>
        <w:t xml:space="preserve">innovators are usually </w:t>
      </w:r>
      <w:r w:rsidRPr="00797349">
        <w:rPr>
          <w:rStyle w:val="Emphasis"/>
          <w:highlight w:val="cyan"/>
        </w:rPr>
        <w:t>well ahead of regulations</w:t>
      </w:r>
      <w:r w:rsidRPr="00797349">
        <w:rPr>
          <w:rStyle w:val="StyleUnderline"/>
          <w:highlight w:val="cyan"/>
        </w:rPr>
        <w:t xml:space="preserve"> that</w:t>
      </w:r>
      <w:r w:rsidRPr="00C372B1">
        <w:rPr>
          <w:rStyle w:val="StyleUnderline"/>
        </w:rPr>
        <w:t xml:space="preserve"> might </w:t>
      </w:r>
      <w:r w:rsidRPr="00797349">
        <w:rPr>
          <w:rStyle w:val="StyleUnderline"/>
          <w:highlight w:val="cyan"/>
        </w:rPr>
        <w:t xml:space="preserve">provide </w:t>
      </w:r>
      <w:r w:rsidRPr="00797349">
        <w:rPr>
          <w:rStyle w:val="Emphasis"/>
          <w:highlight w:val="cyan"/>
        </w:rPr>
        <w:t>guardrails</w:t>
      </w:r>
      <w:r w:rsidRPr="006A227F">
        <w:rPr>
          <w:sz w:val="14"/>
        </w:rPr>
        <w:t xml:space="preserve"> </w:t>
      </w:r>
      <w:r w:rsidRPr="00C372B1">
        <w:rPr>
          <w:rStyle w:val="StyleUnderline"/>
        </w:rPr>
        <w:t>around</w:t>
      </w:r>
      <w:r w:rsidRPr="006A227F">
        <w:rPr>
          <w:sz w:val="14"/>
        </w:rPr>
        <w:t xml:space="preserve"> </w:t>
      </w:r>
      <w:r w:rsidRPr="00C372B1">
        <w:rPr>
          <w:rStyle w:val="Emphasis"/>
        </w:rPr>
        <w:t>commercialization decisions</w:t>
      </w:r>
      <w:r w:rsidRPr="006A227F">
        <w:rPr>
          <w:sz w:val="14"/>
        </w:rPr>
        <w:t>. So how do they decide when to proceed and when to hold back on releasing a new technology into the world?</w:t>
      </w:r>
    </w:p>
    <w:p w14:paraId="0CA2FEA5" w14:textId="77777777" w:rsidR="009358EB" w:rsidRPr="006A227F" w:rsidRDefault="009358EB" w:rsidP="009358EB">
      <w:pPr>
        <w:rPr>
          <w:sz w:val="14"/>
        </w:rPr>
      </w:pPr>
      <w:r w:rsidRPr="006A227F">
        <w:rPr>
          <w:sz w:val="14"/>
        </w:rPr>
        <w:t xml:space="preserve">We asked executives and managers involved with technology scouting, adoption, and commercialization about the extent to which they consider the potential harmful effects of their companies’ innovations on human health and well-being, the environment, and society. (See “The Research.”) We learned that </w:t>
      </w:r>
      <w:r w:rsidRPr="00797349">
        <w:rPr>
          <w:rStyle w:val="StyleUnderline"/>
          <w:highlight w:val="cyan"/>
        </w:rPr>
        <w:t xml:space="preserve">there are few </w:t>
      </w:r>
      <w:r w:rsidRPr="00797349">
        <w:rPr>
          <w:rStyle w:val="Emphasis"/>
          <w:highlight w:val="cyan"/>
        </w:rPr>
        <w:t>systematic processes</w:t>
      </w:r>
      <w:r w:rsidRPr="00797349">
        <w:rPr>
          <w:sz w:val="14"/>
          <w:highlight w:val="cyan"/>
        </w:rPr>
        <w:t xml:space="preserve"> </w:t>
      </w:r>
      <w:r w:rsidRPr="00797349">
        <w:rPr>
          <w:rStyle w:val="StyleUnderline"/>
          <w:highlight w:val="cyan"/>
        </w:rPr>
        <w:t>for thinking through these</w:t>
      </w:r>
      <w:r w:rsidRPr="00C372B1">
        <w:rPr>
          <w:rStyle w:val="StyleUnderline"/>
        </w:rPr>
        <w:t xml:space="preserve"> issues.</w:t>
      </w:r>
      <w:r w:rsidRPr="006A227F">
        <w:rPr>
          <w:sz w:val="14"/>
        </w:rPr>
        <w:t xml:space="preserve"> While we gained insight into practices that help teams consider the ethical implications of commercializing emerging technologies, we observed patterns of behavior and priorities that can make it harder to recognize and mitigate potential harms.</w:t>
      </w:r>
    </w:p>
    <w:p w14:paraId="640FAE65" w14:textId="77777777" w:rsidR="009358EB" w:rsidRPr="006A227F" w:rsidRDefault="009358EB" w:rsidP="009358EB">
      <w:pPr>
        <w:rPr>
          <w:sz w:val="14"/>
        </w:rPr>
      </w:pPr>
      <w:r w:rsidRPr="006A227F">
        <w:rPr>
          <w:sz w:val="14"/>
        </w:rPr>
        <w:t>Why So Little Time Is Spent on Risks and Consequences</w:t>
      </w:r>
    </w:p>
    <w:p w14:paraId="48A24A35" w14:textId="77777777" w:rsidR="009358EB" w:rsidRPr="006A227F" w:rsidRDefault="009358EB" w:rsidP="009358EB">
      <w:pPr>
        <w:rPr>
          <w:sz w:val="14"/>
        </w:rPr>
      </w:pPr>
      <w:r w:rsidRPr="006A227F">
        <w:rPr>
          <w:sz w:val="14"/>
        </w:rPr>
        <w:t xml:space="preserve">Our research revealed common problems with </w:t>
      </w:r>
      <w:r w:rsidRPr="00C372B1">
        <w:rPr>
          <w:rStyle w:val="StyleUnderline"/>
        </w:rPr>
        <w:t>companies’</w:t>
      </w:r>
      <w:r w:rsidRPr="006A227F">
        <w:rPr>
          <w:sz w:val="14"/>
        </w:rPr>
        <w:t xml:space="preserve"> cultures and </w:t>
      </w:r>
      <w:r w:rsidRPr="00797349">
        <w:rPr>
          <w:rStyle w:val="StyleUnderline"/>
          <w:highlight w:val="cyan"/>
        </w:rPr>
        <w:t>processes</w:t>
      </w:r>
      <w:r w:rsidRPr="006A227F">
        <w:rPr>
          <w:sz w:val="14"/>
        </w:rPr>
        <w:t xml:space="preserve"> that often </w:t>
      </w:r>
      <w:r w:rsidRPr="00797349">
        <w:rPr>
          <w:rStyle w:val="StyleUnderline"/>
          <w:highlight w:val="cyan"/>
        </w:rPr>
        <w:t>limit the extent to which they explore</w:t>
      </w:r>
      <w:r w:rsidRPr="00C372B1">
        <w:rPr>
          <w:rStyle w:val="StyleUnderline"/>
        </w:rPr>
        <w:t xml:space="preserve"> </w:t>
      </w:r>
      <w:r w:rsidRPr="00797349">
        <w:rPr>
          <w:rStyle w:val="StyleUnderline"/>
          <w:highlight w:val="cyan"/>
        </w:rPr>
        <w:t>how</w:t>
      </w:r>
      <w:r w:rsidRPr="006A227F">
        <w:rPr>
          <w:sz w:val="14"/>
        </w:rPr>
        <w:t xml:space="preserve"> — or whether — </w:t>
      </w:r>
      <w:r w:rsidRPr="00797349">
        <w:rPr>
          <w:rStyle w:val="StyleUnderline"/>
          <w:highlight w:val="cyan"/>
        </w:rPr>
        <w:t xml:space="preserve">to </w:t>
      </w:r>
      <w:r w:rsidRPr="00797349">
        <w:rPr>
          <w:rStyle w:val="Emphasis"/>
          <w:highlight w:val="cyan"/>
        </w:rPr>
        <w:t>responsibly develop</w:t>
      </w:r>
      <w:r w:rsidRPr="006A227F">
        <w:rPr>
          <w:sz w:val="14"/>
        </w:rPr>
        <w:t xml:space="preserve"> and deploy </w:t>
      </w:r>
      <w:r w:rsidRPr="00797349">
        <w:rPr>
          <w:rStyle w:val="Emphasis"/>
          <w:highlight w:val="cyan"/>
        </w:rPr>
        <w:t>emerging tech</w:t>
      </w:r>
      <w:r w:rsidRPr="00C372B1">
        <w:rPr>
          <w:rStyle w:val="Emphasis"/>
        </w:rPr>
        <w:t>nologies</w:t>
      </w:r>
      <w:r w:rsidRPr="006A227F">
        <w:rPr>
          <w:sz w:val="14"/>
        </w:rPr>
        <w:t>.</w:t>
      </w:r>
    </w:p>
    <w:p w14:paraId="1505B437" w14:textId="77777777" w:rsidR="009358EB" w:rsidRPr="006A227F" w:rsidRDefault="009358EB" w:rsidP="009358EB">
      <w:pPr>
        <w:rPr>
          <w:sz w:val="14"/>
        </w:rPr>
      </w:pPr>
      <w:r w:rsidRPr="006A227F">
        <w:rPr>
          <w:sz w:val="14"/>
        </w:rPr>
        <w:t xml:space="preserve">One significant and unsurprising dynamic is that business imperatives claim the lion’s share of attention. Early in the process of working with a new technology, </w:t>
      </w:r>
      <w:r w:rsidRPr="006A227F">
        <w:rPr>
          <w:rStyle w:val="StyleUnderline"/>
        </w:rPr>
        <w:t xml:space="preserve">companies </w:t>
      </w:r>
      <w:r w:rsidRPr="00797349">
        <w:rPr>
          <w:rStyle w:val="StyleUnderline"/>
          <w:highlight w:val="cyan"/>
        </w:rPr>
        <w:t>focus</w:t>
      </w:r>
      <w:r w:rsidRPr="006A227F">
        <w:rPr>
          <w:sz w:val="14"/>
        </w:rPr>
        <w:t xml:space="preserve"> primarily </w:t>
      </w:r>
      <w:r w:rsidRPr="00797349">
        <w:rPr>
          <w:rStyle w:val="StyleUnderline"/>
          <w:highlight w:val="cyan"/>
        </w:rPr>
        <w:t>on</w:t>
      </w:r>
      <w:r w:rsidRPr="006A227F">
        <w:rPr>
          <w:sz w:val="14"/>
        </w:rPr>
        <w:t xml:space="preserve"> how they can use it, their </w:t>
      </w:r>
      <w:r w:rsidRPr="00797349">
        <w:rPr>
          <w:rStyle w:val="StyleUnderline"/>
          <w:highlight w:val="cyan"/>
        </w:rPr>
        <w:t>market objectives</w:t>
      </w:r>
      <w:r w:rsidRPr="006A227F">
        <w:rPr>
          <w:sz w:val="14"/>
        </w:rPr>
        <w:t xml:space="preserve">, other internal goals, </w:t>
      </w:r>
      <w:r w:rsidRPr="00797349">
        <w:rPr>
          <w:rStyle w:val="StyleUnderline"/>
          <w:highlight w:val="cyan"/>
        </w:rPr>
        <w:t>and business</w:t>
      </w:r>
      <w:r w:rsidRPr="006A227F">
        <w:rPr>
          <w:rStyle w:val="StyleUnderline"/>
        </w:rPr>
        <w:t xml:space="preserve"> model </w:t>
      </w:r>
      <w:r w:rsidRPr="00797349">
        <w:rPr>
          <w:rStyle w:val="StyleUnderline"/>
          <w:highlight w:val="cyan"/>
        </w:rPr>
        <w:t>constraints</w:t>
      </w:r>
      <w:r w:rsidRPr="006A227F">
        <w:rPr>
          <w:rStyle w:val="StyleUnderline"/>
        </w:rPr>
        <w:t xml:space="preserve">. At later stages, </w:t>
      </w:r>
      <w:r w:rsidRPr="00797349">
        <w:rPr>
          <w:rStyle w:val="StyleUnderline"/>
          <w:highlight w:val="cyan"/>
        </w:rPr>
        <w:t>they attend to</w:t>
      </w:r>
      <w:r w:rsidRPr="00797349">
        <w:rPr>
          <w:rStyle w:val="StyleUnderline"/>
        </w:rPr>
        <w:t xml:space="preserve"> legal</w:t>
      </w:r>
      <w:r w:rsidRPr="006A227F">
        <w:rPr>
          <w:rStyle w:val="StyleUnderline"/>
        </w:rPr>
        <w:t xml:space="preserve"> or </w:t>
      </w:r>
      <w:r w:rsidRPr="00797349">
        <w:rPr>
          <w:rStyle w:val="StyleUnderline"/>
          <w:highlight w:val="cyan"/>
        </w:rPr>
        <w:t>regulatory compliance rather than</w:t>
      </w:r>
      <w:r w:rsidRPr="006A227F">
        <w:rPr>
          <w:rStyle w:val="StyleUnderline"/>
        </w:rPr>
        <w:t xml:space="preserve"> the </w:t>
      </w:r>
      <w:r w:rsidRPr="00797349">
        <w:rPr>
          <w:rStyle w:val="StyleUnderline"/>
          <w:highlight w:val="cyan"/>
        </w:rPr>
        <w:t>potential for new forms of harm</w:t>
      </w:r>
      <w:r w:rsidRPr="006A227F">
        <w:rPr>
          <w:rStyle w:val="StyleUnderline"/>
        </w:rPr>
        <w:t xml:space="preserve"> that the law does not yet address. They </w:t>
      </w:r>
      <w:r w:rsidRPr="00797349">
        <w:rPr>
          <w:rStyle w:val="StyleUnderline"/>
          <w:highlight w:val="cyan"/>
        </w:rPr>
        <w:t>give little forethought to</w:t>
      </w:r>
      <w:r w:rsidRPr="006A227F">
        <w:rPr>
          <w:rStyle w:val="StyleUnderline"/>
        </w:rPr>
        <w:t xml:space="preserve"> possibly </w:t>
      </w:r>
      <w:r w:rsidRPr="00797349">
        <w:rPr>
          <w:rStyle w:val="Emphasis"/>
          <w:highlight w:val="cyan"/>
        </w:rPr>
        <w:t>nefarious uses</w:t>
      </w:r>
      <w:r w:rsidRPr="006A227F">
        <w:rPr>
          <w:sz w:val="14"/>
        </w:rPr>
        <w:t xml:space="preserve"> </w:t>
      </w:r>
      <w:r w:rsidRPr="006A227F">
        <w:rPr>
          <w:rStyle w:val="StyleUnderline"/>
        </w:rPr>
        <w:t xml:space="preserve">of the technology </w:t>
      </w:r>
      <w:r w:rsidRPr="00797349">
        <w:rPr>
          <w:rStyle w:val="StyleUnderline"/>
          <w:highlight w:val="cyan"/>
        </w:rPr>
        <w:t>and</w:t>
      </w:r>
      <w:r w:rsidRPr="006A227F">
        <w:rPr>
          <w:rStyle w:val="StyleUnderline"/>
        </w:rPr>
        <w:t xml:space="preserve"> its potential </w:t>
      </w:r>
      <w:r w:rsidRPr="00797349">
        <w:rPr>
          <w:rStyle w:val="StyleUnderline"/>
          <w:highlight w:val="cyan"/>
        </w:rPr>
        <w:t xml:space="preserve">effects on </w:t>
      </w:r>
      <w:r w:rsidRPr="00797349">
        <w:rPr>
          <w:rStyle w:val="Emphasis"/>
          <w:highlight w:val="cyan"/>
        </w:rPr>
        <w:t>society</w:t>
      </w:r>
      <w:r w:rsidRPr="006A227F">
        <w:rPr>
          <w:sz w:val="14"/>
        </w:rPr>
        <w:t xml:space="preserve">, or what to do about them. </w:t>
      </w:r>
    </w:p>
    <w:p w14:paraId="16DF571C" w14:textId="77777777" w:rsidR="009358EB" w:rsidRPr="006A227F" w:rsidRDefault="009358EB" w:rsidP="009358EB">
      <w:pPr>
        <w:rPr>
          <w:rStyle w:val="StyleUnderline"/>
        </w:rPr>
      </w:pPr>
      <w:r w:rsidRPr="00797349">
        <w:rPr>
          <w:rStyle w:val="StyleUnderline"/>
          <w:highlight w:val="cyan"/>
        </w:rPr>
        <w:t>No</w:t>
      </w:r>
      <w:r w:rsidRPr="006A227F">
        <w:rPr>
          <w:rStyle w:val="StyleUnderline"/>
        </w:rPr>
        <w:t xml:space="preserve">ne of the </w:t>
      </w:r>
      <w:r w:rsidRPr="00797349">
        <w:rPr>
          <w:rStyle w:val="StyleUnderline"/>
          <w:highlight w:val="cyan"/>
        </w:rPr>
        <w:t>managers</w:t>
      </w:r>
      <w:r w:rsidRPr="006A227F">
        <w:rPr>
          <w:rStyle w:val="StyleUnderline"/>
        </w:rPr>
        <w:t xml:space="preserve"> we </w:t>
      </w:r>
      <w:r w:rsidRPr="00797349">
        <w:rPr>
          <w:rStyle w:val="StyleUnderline"/>
          <w:highlight w:val="cyan"/>
        </w:rPr>
        <w:t xml:space="preserve">surveyed identified a </w:t>
      </w:r>
      <w:r w:rsidRPr="00797349">
        <w:rPr>
          <w:rStyle w:val="Emphasis"/>
          <w:highlight w:val="cyan"/>
        </w:rPr>
        <w:t>systematic approach</w:t>
      </w:r>
      <w:r w:rsidRPr="006A227F">
        <w:rPr>
          <w:sz w:val="14"/>
        </w:rPr>
        <w:t xml:space="preserve"> they were expected to use </w:t>
      </w:r>
      <w:r w:rsidRPr="00797349">
        <w:rPr>
          <w:rStyle w:val="StyleUnderline"/>
          <w:highlight w:val="cyan"/>
        </w:rPr>
        <w:t>to explore</w:t>
      </w:r>
      <w:r w:rsidRPr="006A227F">
        <w:rPr>
          <w:rStyle w:val="StyleUnderline"/>
        </w:rPr>
        <w:t xml:space="preserve"> the </w:t>
      </w:r>
      <w:r w:rsidRPr="00797349">
        <w:rPr>
          <w:rStyle w:val="StyleUnderline"/>
          <w:highlight w:val="cyan"/>
        </w:rPr>
        <w:t>implications of</w:t>
      </w:r>
      <w:r w:rsidRPr="006A227F">
        <w:rPr>
          <w:rStyle w:val="StyleUnderline"/>
        </w:rPr>
        <w:t xml:space="preserve"> an </w:t>
      </w:r>
      <w:r w:rsidRPr="00797349">
        <w:rPr>
          <w:rStyle w:val="Emphasis"/>
          <w:highlight w:val="cyan"/>
        </w:rPr>
        <w:t>emerging tech</w:t>
      </w:r>
      <w:r w:rsidRPr="006A227F">
        <w:rPr>
          <w:rStyle w:val="Emphasis"/>
        </w:rPr>
        <w:t>nology</w:t>
      </w:r>
      <w:r w:rsidRPr="006A227F">
        <w:rPr>
          <w:rStyle w:val="StyleUnderline"/>
        </w:rPr>
        <w:t xml:space="preserve"> </w:t>
      </w:r>
      <w:r w:rsidRPr="00797349">
        <w:rPr>
          <w:rStyle w:val="StyleUnderline"/>
          <w:highlight w:val="cyan"/>
        </w:rPr>
        <w:t xml:space="preserve">before </w:t>
      </w:r>
      <w:r w:rsidRPr="00797349">
        <w:rPr>
          <w:rStyle w:val="Emphasis"/>
          <w:highlight w:val="cyan"/>
        </w:rPr>
        <w:t>unleashing it</w:t>
      </w:r>
      <w:r w:rsidRPr="006A227F">
        <w:rPr>
          <w:rStyle w:val="Emphasis"/>
        </w:rPr>
        <w:t xml:space="preserve"> into the wild</w:t>
      </w:r>
      <w:r w:rsidRPr="006A227F">
        <w:rPr>
          <w:sz w:val="14"/>
        </w:rPr>
        <w:t xml:space="preserve">. </w:t>
      </w:r>
      <w:r w:rsidRPr="006A227F">
        <w:rPr>
          <w:rStyle w:val="StyleUnderline"/>
        </w:rPr>
        <w:t>They</w:t>
      </w:r>
      <w:r w:rsidRPr="006A227F">
        <w:rPr>
          <w:sz w:val="14"/>
        </w:rPr>
        <w:t xml:space="preserve"> indicated that they </w:t>
      </w:r>
      <w:r w:rsidRPr="006A227F">
        <w:rPr>
          <w:rStyle w:val="StyleUnderline"/>
        </w:rPr>
        <w:t xml:space="preserve">are </w:t>
      </w:r>
      <w:r w:rsidRPr="00797349">
        <w:rPr>
          <w:rStyle w:val="StyleUnderline"/>
          <w:highlight w:val="cyan"/>
        </w:rPr>
        <w:t>not</w:t>
      </w:r>
      <w:r w:rsidRPr="006A227F">
        <w:rPr>
          <w:rStyle w:val="StyleUnderline"/>
        </w:rPr>
        <w:t xml:space="preserve"> routinely </w:t>
      </w:r>
      <w:r w:rsidRPr="00797349">
        <w:rPr>
          <w:rStyle w:val="StyleUnderline"/>
          <w:highlight w:val="cyan"/>
        </w:rPr>
        <w:t>encouraged to question</w:t>
      </w:r>
      <w:r w:rsidRPr="006A227F">
        <w:rPr>
          <w:rStyle w:val="StyleUnderline"/>
        </w:rPr>
        <w:t xml:space="preserve"> the </w:t>
      </w:r>
      <w:r w:rsidRPr="00797349">
        <w:rPr>
          <w:rStyle w:val="StyleUnderline"/>
          <w:highlight w:val="cyan"/>
        </w:rPr>
        <w:t>ethical implication</w:t>
      </w:r>
      <w:r w:rsidRPr="006A227F">
        <w:rPr>
          <w:rStyle w:val="StyleUnderline"/>
        </w:rPr>
        <w:t>s of the products they are developing.</w:t>
      </w:r>
      <w:r w:rsidRPr="006A227F">
        <w:rPr>
          <w:sz w:val="14"/>
        </w:rPr>
        <w:t xml:space="preserve"> They described navigating tensions among regulatory compliance, financial returns, the organization’s reputation, and their own notions about what was right — with little, if any, formal guidance. Engineers and product managers reported feeling an urgency to press ahead with their projects; </w:t>
      </w:r>
      <w:r w:rsidRPr="006A227F">
        <w:rPr>
          <w:rStyle w:val="StyleUnderline"/>
        </w:rPr>
        <w:t>there seemed to be few opportunities to stop and think once plans for commercialization had begun to unfold.</w:t>
      </w:r>
    </w:p>
    <w:p w14:paraId="111D7855" w14:textId="77777777" w:rsidR="009358EB" w:rsidRPr="006A227F" w:rsidRDefault="009358EB" w:rsidP="009358EB">
      <w:pPr>
        <w:rPr>
          <w:sz w:val="14"/>
        </w:rPr>
      </w:pPr>
      <w:r w:rsidRPr="006A227F">
        <w:rPr>
          <w:sz w:val="14"/>
        </w:rPr>
        <w:t>In fact, the interviewees who felt comfortable raising concerns about their company’s approach to a technology, or the industry’s norms for commercialization, tended to work at the scouting or investment stage, when the company was evaluating the uses it might pursue.</w:t>
      </w:r>
    </w:p>
    <w:p w14:paraId="329E2055" w14:textId="77777777" w:rsidR="009358EB" w:rsidRPr="006A227F" w:rsidRDefault="009358EB" w:rsidP="009358EB">
      <w:pPr>
        <w:rPr>
          <w:sz w:val="14"/>
        </w:rPr>
      </w:pPr>
      <w:r w:rsidRPr="006A227F">
        <w:rPr>
          <w:sz w:val="14"/>
        </w:rPr>
        <w:t>One of the people we spoke with was a former product development manager for an energy company that was developing a nuclear power source. He told us that the more he learned about the environmental costs of sourcing uranium to fuel nuclear reactors and disposing of the spent fuel, the more he realized that nuclear energy was not as clean as he had thought.</w:t>
      </w:r>
    </w:p>
    <w:p w14:paraId="774B3358" w14:textId="77777777" w:rsidR="009358EB" w:rsidRPr="006A227F" w:rsidRDefault="009358EB" w:rsidP="009358EB">
      <w:pPr>
        <w:rPr>
          <w:sz w:val="14"/>
        </w:rPr>
      </w:pPr>
      <w:r w:rsidRPr="006A227F">
        <w:rPr>
          <w:sz w:val="14"/>
        </w:rPr>
        <w:t>Yet his employer was touting the project as a clean energy program while excluding the effects of mining uranium from its sustainability metrics. He believed that the company was misleading the public. But when we asked whether he had felt that he could raise the issue, he said, “No, it wasn’t my job to bring it up.”</w:t>
      </w:r>
    </w:p>
    <w:p w14:paraId="1AFDA856" w14:textId="77777777" w:rsidR="009358EB" w:rsidRPr="006A227F" w:rsidRDefault="009358EB" w:rsidP="009358EB">
      <w:pPr>
        <w:rPr>
          <w:sz w:val="14"/>
        </w:rPr>
      </w:pPr>
      <w:r w:rsidRPr="006A227F">
        <w:rPr>
          <w:sz w:val="14"/>
        </w:rPr>
        <w:lastRenderedPageBreak/>
        <w:t>With no systematic process for vetting a new technology, there’s little opportunity to invite the perspectives of external stakeholders</w:t>
      </w:r>
      <w:r w:rsidRPr="006A227F">
        <w:rPr>
          <w:rStyle w:val="StyleUnderline"/>
        </w:rPr>
        <w:t>.</w:t>
      </w:r>
      <w:r w:rsidRPr="006A227F">
        <w:rPr>
          <w:sz w:val="14"/>
        </w:rPr>
        <w:t xml:space="preserve"> Interviewees indicated that nonexperts aren’t considered to have sufficient familiarity with the relevant science or technology; some business leaders may deliberately avoid such engagement.</w:t>
      </w:r>
    </w:p>
    <w:p w14:paraId="102FBE57" w14:textId="77777777" w:rsidR="009358EB" w:rsidRPr="006A227F" w:rsidRDefault="009358EB" w:rsidP="009358EB">
      <w:pPr>
        <w:rPr>
          <w:sz w:val="14"/>
        </w:rPr>
      </w:pPr>
      <w:r w:rsidRPr="006A227F">
        <w:rPr>
          <w:sz w:val="14"/>
        </w:rPr>
        <w:t>One corporate venture capital investor told us that his company, which is based in Europe, faced reproach from a nonprofit advocacy group for its work on genetically modified foods. European consumers and regulators have a history of contesting this technology. Company managers had opted not to engage with the nonprofit during product development because they anticipated a political debate that would hamper their progress. Instead, the company launched its product and ultimately had to withdraw it from the market due to public backlash.</w:t>
      </w:r>
    </w:p>
    <w:p w14:paraId="12A5D3F1" w14:textId="77777777" w:rsidR="009358EB" w:rsidRPr="006A227F" w:rsidRDefault="009358EB" w:rsidP="009358EB">
      <w:pPr>
        <w:rPr>
          <w:sz w:val="14"/>
        </w:rPr>
      </w:pPr>
      <w:r w:rsidRPr="006A227F">
        <w:rPr>
          <w:sz w:val="14"/>
        </w:rPr>
        <w:t>It’s not that companies don’t consider risk — but they may give more thought to offloading liability onto other parties than to avoiding causing harms altogether. One company we studied mitigated its risk by forming separate businesses that were responsible for developing new technologies. Others would take an observer seat on a startup’s board, where they could influence the direction of the company without liability for any unintended scenarios that might emerge.</w:t>
      </w:r>
    </w:p>
    <w:p w14:paraId="7EC09133" w14:textId="77777777" w:rsidR="009358EB" w:rsidRPr="006A227F" w:rsidRDefault="009358EB" w:rsidP="009358EB">
      <w:pPr>
        <w:rPr>
          <w:sz w:val="14"/>
        </w:rPr>
      </w:pPr>
      <w:r w:rsidRPr="006A227F">
        <w:rPr>
          <w:sz w:val="14"/>
        </w:rPr>
        <w:t>Organizations sometimes form committees to advise on the limitations of new products and how they might be received in the market. However, according to our interviewees, these committees often focus on risk management. They ensure regulatory compliance, account for the appropriateness of marketing campaigns, and remind managers to remain aligned with the company’s mission statement.</w:t>
      </w:r>
    </w:p>
    <w:p w14:paraId="3C8F4AC3" w14:textId="77777777" w:rsidR="009358EB" w:rsidRPr="006A227F" w:rsidRDefault="009358EB" w:rsidP="009358EB">
      <w:pPr>
        <w:rPr>
          <w:sz w:val="14"/>
        </w:rPr>
      </w:pPr>
      <w:r w:rsidRPr="006A227F">
        <w:rPr>
          <w:sz w:val="14"/>
        </w:rPr>
        <w:t xml:space="preserve">The </w:t>
      </w:r>
      <w:r w:rsidRPr="00797349">
        <w:rPr>
          <w:rStyle w:val="StyleUnderline"/>
          <w:highlight w:val="cyan"/>
        </w:rPr>
        <w:t>practices</w:t>
      </w:r>
      <w:r w:rsidRPr="006A227F">
        <w:rPr>
          <w:sz w:val="14"/>
        </w:rPr>
        <w:t xml:space="preserve"> described above deliver what they’re designed to — commercial products and revenue — but they </w:t>
      </w:r>
      <w:r w:rsidRPr="00797349">
        <w:rPr>
          <w:rStyle w:val="StyleUnderline"/>
          <w:highlight w:val="cyan"/>
        </w:rPr>
        <w:t>offer</w:t>
      </w:r>
      <w:r w:rsidRPr="006A227F">
        <w:rPr>
          <w:rStyle w:val="StyleUnderline"/>
        </w:rPr>
        <w:t xml:space="preserve"> companies </w:t>
      </w:r>
      <w:r w:rsidRPr="00797349">
        <w:rPr>
          <w:rStyle w:val="StyleUnderline"/>
          <w:highlight w:val="cyan"/>
        </w:rPr>
        <w:t>little protection from problems they haven’t considered</w:t>
      </w:r>
      <w:r w:rsidRPr="006A227F">
        <w:rPr>
          <w:sz w:val="14"/>
        </w:rPr>
        <w:t xml:space="preserve">. With rare exceptions, </w:t>
      </w:r>
      <w:r w:rsidRPr="00797349">
        <w:rPr>
          <w:rStyle w:val="Emphasis"/>
          <w:highlight w:val="cyan"/>
        </w:rPr>
        <w:t>individuals</w:t>
      </w:r>
      <w:r w:rsidRPr="00797349">
        <w:rPr>
          <w:sz w:val="14"/>
          <w:highlight w:val="cyan"/>
        </w:rPr>
        <w:t xml:space="preserve"> </w:t>
      </w:r>
      <w:r w:rsidRPr="00797349">
        <w:rPr>
          <w:rStyle w:val="StyleUnderline"/>
          <w:highlight w:val="cyan"/>
        </w:rPr>
        <w:t>are left to their own devices</w:t>
      </w:r>
      <w:r w:rsidRPr="006A227F">
        <w:rPr>
          <w:rStyle w:val="StyleUnderline"/>
        </w:rPr>
        <w:t xml:space="preserve"> when making calls about </w:t>
      </w:r>
      <w:r w:rsidRPr="006A227F">
        <w:rPr>
          <w:sz w:val="14"/>
        </w:rPr>
        <w:t xml:space="preserve">ethical or </w:t>
      </w:r>
      <w:r w:rsidRPr="006A227F">
        <w:rPr>
          <w:rStyle w:val="Emphasis"/>
        </w:rPr>
        <w:t>responsible use</w:t>
      </w:r>
      <w:r w:rsidRPr="006A227F">
        <w:rPr>
          <w:sz w:val="14"/>
        </w:rPr>
        <w:t xml:space="preserve"> </w:t>
      </w:r>
      <w:r w:rsidRPr="006A227F">
        <w:rPr>
          <w:rStyle w:val="StyleUnderline"/>
        </w:rPr>
        <w:t xml:space="preserve">of an </w:t>
      </w:r>
      <w:r w:rsidRPr="006A227F">
        <w:rPr>
          <w:rStyle w:val="Emphasis"/>
        </w:rPr>
        <w:t>emerging technology</w:t>
      </w:r>
      <w:r w:rsidRPr="006A227F">
        <w:rPr>
          <w:sz w:val="14"/>
        </w:rPr>
        <w:t>. Yet the organization will ultimately suffer the consequences if those choices lead to widespread harm.</w:t>
      </w:r>
    </w:p>
    <w:p w14:paraId="6033F0A2" w14:textId="77777777" w:rsidR="009358EB" w:rsidRDefault="009358EB" w:rsidP="009358EB"/>
    <w:p w14:paraId="43A34FDE" w14:textId="77777777" w:rsidR="009358EB" w:rsidRDefault="009358EB" w:rsidP="009358EB"/>
    <w:p w14:paraId="6B3BC965" w14:textId="77777777" w:rsidR="009358EB" w:rsidRDefault="009358EB" w:rsidP="009358EB">
      <w:pPr>
        <w:pStyle w:val="Heading4"/>
      </w:pPr>
      <w:r>
        <w:t xml:space="preserve">Uncontrolled emerging tech causes </w:t>
      </w:r>
      <w:r>
        <w:rPr>
          <w:u w:val="single"/>
        </w:rPr>
        <w:t>e</w:t>
      </w:r>
      <w:r w:rsidRPr="00E10997">
        <w:rPr>
          <w:u w:val="single"/>
        </w:rPr>
        <w:t>xtinction</w:t>
      </w:r>
      <w:r>
        <w:t>.</w:t>
      </w:r>
    </w:p>
    <w:p w14:paraId="6FAA080C" w14:textId="77777777" w:rsidR="009358EB" w:rsidRDefault="009358EB" w:rsidP="009358EB">
      <w:r w:rsidRPr="00AC47C0">
        <w:rPr>
          <w:rStyle w:val="Style13ptBold"/>
        </w:rPr>
        <w:t>Salmon et al. 24 —</w:t>
      </w:r>
      <w:r>
        <w:t xml:space="preserve"> Dr. Paul M. </w:t>
      </w:r>
      <w:r w:rsidRPr="00AC47C0">
        <w:rPr>
          <w:rStyle w:val="Style13ptBold"/>
          <w:b w:val="0"/>
          <w:bCs w:val="0"/>
        </w:rPr>
        <w:t>Salmon</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6903A4D3" w14:textId="77777777" w:rsidR="009358EB" w:rsidRPr="00833116" w:rsidRDefault="009358EB" w:rsidP="009358EB">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xml:space="preserve">.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w:t>
      </w:r>
      <w:proofErr w:type="spellStart"/>
      <w:r w:rsidRPr="00833116">
        <w:rPr>
          <w:sz w:val="16"/>
        </w:rPr>
        <w:t>Fukishima</w:t>
      </w:r>
      <w:proofErr w:type="spellEnd"/>
      <w:r w:rsidRPr="00833116">
        <w:rPr>
          <w:sz w:val="16"/>
        </w:rPr>
        <w:t xml:space="preserve"> disasters (Beresford et  al. 2016; Funabashi and Kitazawa 2012; Read et  al. 2022), detrimental impacts on societal health and wellbeing (</w:t>
      </w:r>
      <w:proofErr w:type="spellStart"/>
      <w:r w:rsidRPr="00833116">
        <w:rPr>
          <w:sz w:val="16"/>
        </w:rPr>
        <w:t>eg</w:t>
      </w:r>
      <w:proofErr w:type="spellEnd"/>
      <w:r w:rsidRPr="00833116">
        <w:rPr>
          <w:sz w:val="16"/>
        </w:rPr>
        <w:t xml:space="preserve"> </w:t>
      </w:r>
      <w:proofErr w:type="spellStart"/>
      <w:r w:rsidRPr="00833116">
        <w:rPr>
          <w:sz w:val="16"/>
        </w:rPr>
        <w:t>Choukas</w:t>
      </w:r>
      <w:proofErr w:type="spellEnd"/>
      <w:r w:rsidRPr="00833116">
        <w:rPr>
          <w:sz w:val="16"/>
        </w:rPr>
        <w:t xml:space="preserve">-Bradley et  al. 2023), discrimination and inequality (Zuiderveen </w:t>
      </w:r>
      <w:proofErr w:type="spellStart"/>
      <w:r w:rsidRPr="00833116">
        <w:rPr>
          <w:sz w:val="16"/>
        </w:rPr>
        <w:t>Borgesius</w:t>
      </w:r>
      <w:proofErr w:type="spellEnd"/>
      <w:r w:rsidRPr="00833116">
        <w:rPr>
          <w:sz w:val="16"/>
        </w:rPr>
        <w:t xml:space="preserve">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w:t>
      </w:r>
      <w:proofErr w:type="spellStart"/>
      <w:r w:rsidRPr="00833116">
        <w:rPr>
          <w:sz w:val="16"/>
        </w:rPr>
        <w:t>eg</w:t>
      </w:r>
      <w:proofErr w:type="spellEnd"/>
      <w:r w:rsidRPr="00833116">
        <w:rPr>
          <w:sz w:val="16"/>
        </w:rPr>
        <w:t xml:space="preserve"> Dekker 2016; Hollnagel 2012; Leveson 2004), methods development and testing (</w:t>
      </w:r>
      <w:proofErr w:type="spellStart"/>
      <w:r w:rsidRPr="00833116">
        <w:rPr>
          <w:sz w:val="16"/>
        </w:rPr>
        <w:t>eg</w:t>
      </w:r>
      <w:proofErr w:type="spellEnd"/>
      <w:r w:rsidRPr="00833116">
        <w:rPr>
          <w:sz w:val="16"/>
        </w:rPr>
        <w:t xml:space="preserve"> Hulme et  al. 2021, 2022, 2024), or prospective risk assessment for existing systems (</w:t>
      </w:r>
      <w:proofErr w:type="spellStart"/>
      <w:r w:rsidRPr="00833116">
        <w:rPr>
          <w:sz w:val="16"/>
        </w:rPr>
        <w:t>Dallat</w:t>
      </w:r>
      <w:proofErr w:type="spellEnd"/>
      <w:r w:rsidRPr="00833116">
        <w:rPr>
          <w:sz w:val="16"/>
        </w:rPr>
        <w:t>, Salmon, and Goode 2019).</w:t>
      </w:r>
    </w:p>
    <w:p w14:paraId="4BD72538" w14:textId="77777777" w:rsidR="009358EB" w:rsidRPr="00956C7B" w:rsidRDefault="009358EB" w:rsidP="009358EB">
      <w:pPr>
        <w:rPr>
          <w:sz w:val="16"/>
        </w:rPr>
      </w:pPr>
      <w:r w:rsidRPr="00833116">
        <w:rPr>
          <w:sz w:val="16"/>
        </w:rPr>
        <w:t xml:space="preserve">A </w:t>
      </w:r>
      <w:r w:rsidRPr="00833116">
        <w:rPr>
          <w:rStyle w:val="StyleUnderline"/>
        </w:rPr>
        <w:t>diverse set of</w:t>
      </w:r>
      <w:r w:rsidRPr="00833116">
        <w:rPr>
          <w:sz w:val="16"/>
        </w:rPr>
        <w:t xml:space="preserve"> </w:t>
      </w:r>
      <w:r w:rsidRPr="005D207C">
        <w:rPr>
          <w:rStyle w:val="Emphasis"/>
          <w:highlight w:val="cyan"/>
        </w:rPr>
        <w:t>emerging tech</w:t>
      </w:r>
      <w:r w:rsidRPr="00833116">
        <w:rPr>
          <w:sz w:val="16"/>
        </w:rPr>
        <w:t xml:space="preserve">nologies </w:t>
      </w:r>
      <w:r w:rsidRPr="00833116">
        <w:rPr>
          <w:rStyle w:val="StyleUnderline"/>
        </w:rPr>
        <w:t xml:space="preserve">are </w:t>
      </w:r>
      <w:r w:rsidRPr="005D207C">
        <w:rPr>
          <w:rStyle w:val="StyleUnderline"/>
          <w:highlight w:val="cyan"/>
        </w:rPr>
        <w:t>projected to be</w:t>
      </w:r>
      <w:r w:rsidRPr="00833116">
        <w:rPr>
          <w:rStyle w:val="StyleUnderline"/>
        </w:rPr>
        <w:t xml:space="preserve"> in</w:t>
      </w:r>
      <w:r w:rsidRPr="00833116">
        <w:rPr>
          <w:sz w:val="16"/>
        </w:rPr>
        <w:t xml:space="preserve"> </w:t>
      </w:r>
      <w:r w:rsidRPr="005D207C">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5D207C">
        <w:rPr>
          <w:rStyle w:val="StyleUnderline"/>
          <w:highlight w:val="cyan"/>
        </w:rPr>
        <w:t>include</w:t>
      </w:r>
      <w:r w:rsidRPr="005D207C">
        <w:rPr>
          <w:sz w:val="16"/>
          <w:highlight w:val="cyan"/>
        </w:rPr>
        <w:t xml:space="preserve"> </w:t>
      </w:r>
      <w:r w:rsidRPr="005D207C">
        <w:rPr>
          <w:rStyle w:val="Emphasis"/>
          <w:highlight w:val="cyan"/>
        </w:rPr>
        <w:t>a</w:t>
      </w:r>
      <w:r w:rsidRPr="00833116">
        <w:rPr>
          <w:sz w:val="16"/>
        </w:rPr>
        <w:t xml:space="preserve">rtificial general </w:t>
      </w:r>
      <w:r w:rsidRPr="005D207C">
        <w:rPr>
          <w:rStyle w:val="Emphasis"/>
          <w:highlight w:val="cyan"/>
        </w:rPr>
        <w:t>i</w:t>
      </w:r>
      <w:r w:rsidRPr="00833116">
        <w:rPr>
          <w:sz w:val="16"/>
        </w:rPr>
        <w:t xml:space="preserve">ntelligence (AGI), </w:t>
      </w:r>
      <w:r w:rsidRPr="005D207C">
        <w:rPr>
          <w:rStyle w:val="Emphasis"/>
          <w:highlight w:val="cyan"/>
        </w:rPr>
        <w:t>b</w:t>
      </w:r>
      <w:r w:rsidRPr="00833116">
        <w:rPr>
          <w:sz w:val="16"/>
        </w:rPr>
        <w:t>rain-</w:t>
      </w:r>
      <w:r w:rsidRPr="005D207C">
        <w:rPr>
          <w:rStyle w:val="Emphasis"/>
          <w:highlight w:val="cyan"/>
        </w:rPr>
        <w:t>c</w:t>
      </w:r>
      <w:r w:rsidRPr="00833116">
        <w:rPr>
          <w:sz w:val="16"/>
        </w:rPr>
        <w:t xml:space="preserve">omputer </w:t>
      </w:r>
      <w:r w:rsidRPr="005D207C">
        <w:rPr>
          <w:rStyle w:val="Emphasis"/>
          <w:highlight w:val="cyan"/>
        </w:rPr>
        <w:t>i</w:t>
      </w:r>
      <w:r w:rsidRPr="00833116">
        <w:rPr>
          <w:sz w:val="16"/>
        </w:rPr>
        <w:t xml:space="preserve">nterfaces, </w:t>
      </w:r>
      <w:r w:rsidRPr="005D207C">
        <w:rPr>
          <w:rStyle w:val="Emphasis"/>
          <w:highlight w:val="cyan"/>
        </w:rPr>
        <w:t>gene</w:t>
      </w:r>
      <w:r w:rsidRPr="00833116">
        <w:rPr>
          <w:rStyle w:val="Emphasis"/>
        </w:rPr>
        <w:t xml:space="preserve">tic </w:t>
      </w:r>
      <w:r w:rsidRPr="005D207C">
        <w:rPr>
          <w:rStyle w:val="Emphasis"/>
          <w:highlight w:val="cyan"/>
        </w:rPr>
        <w:t>engineering</w:t>
      </w:r>
      <w:r w:rsidRPr="005D207C">
        <w:rPr>
          <w:sz w:val="16"/>
          <w:highlight w:val="cyan"/>
        </w:rPr>
        <w:t xml:space="preserve">, </w:t>
      </w:r>
      <w:r w:rsidRPr="005D207C">
        <w:rPr>
          <w:rStyle w:val="Emphasis"/>
          <w:highlight w:val="cyan"/>
        </w:rPr>
        <w:t>quantum computing</w:t>
      </w:r>
      <w:r w:rsidRPr="00833116">
        <w:rPr>
          <w:sz w:val="16"/>
        </w:rPr>
        <w:t xml:space="preserve">, </w:t>
      </w:r>
      <w:proofErr w:type="spellStart"/>
      <w:r w:rsidRPr="00833116">
        <w:rPr>
          <w:sz w:val="16"/>
        </w:rPr>
        <w:t>necrobotics</w:t>
      </w:r>
      <w:proofErr w:type="spellEnd"/>
      <w:r w:rsidRPr="00833116">
        <w:rPr>
          <w:sz w:val="16"/>
        </w:rPr>
        <w:t xml:space="preserve">, </w:t>
      </w:r>
      <w:r w:rsidRPr="005D207C">
        <w:rPr>
          <w:rStyle w:val="Emphasis"/>
          <w:highlight w:val="cyan"/>
        </w:rPr>
        <w:t>extended reality</w:t>
      </w:r>
      <w:r w:rsidRPr="00833116">
        <w:rPr>
          <w:sz w:val="16"/>
        </w:rPr>
        <w:t xml:space="preserve">, sand batteries, </w:t>
      </w:r>
      <w:r w:rsidRPr="005D207C">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5D207C">
        <w:rPr>
          <w:rStyle w:val="StyleUnderline"/>
          <w:highlight w:val="cyan"/>
        </w:rPr>
        <w:t>and</w:t>
      </w:r>
      <w:r w:rsidRPr="00833116">
        <w:rPr>
          <w:sz w:val="16"/>
        </w:rPr>
        <w:t xml:space="preserve"> technologies to support </w:t>
      </w:r>
      <w:r w:rsidRPr="005D207C">
        <w:rPr>
          <w:rStyle w:val="Emphasis"/>
          <w:highlight w:val="cyan"/>
        </w:rPr>
        <w:t>space</w:t>
      </w:r>
      <w:r w:rsidRPr="00833116">
        <w:rPr>
          <w:sz w:val="16"/>
        </w:rPr>
        <w:t xml:space="preserve"> tourism and </w:t>
      </w:r>
      <w:r w:rsidRPr="005D207C">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5D207C">
        <w:rPr>
          <w:rStyle w:val="StyleUnderline"/>
          <w:highlight w:val="cyan"/>
        </w:rPr>
        <w:t>tech</w:t>
      </w:r>
      <w:r w:rsidRPr="00833116">
        <w:rPr>
          <w:rStyle w:val="StyleUnderline"/>
        </w:rPr>
        <w:t xml:space="preserve">nologies </w:t>
      </w:r>
      <w:r w:rsidRPr="005D207C">
        <w:rPr>
          <w:rStyle w:val="StyleUnderline"/>
          <w:highlight w:val="cyan"/>
        </w:rPr>
        <w:t>become more</w:t>
      </w:r>
      <w:r w:rsidRPr="005D207C">
        <w:rPr>
          <w:sz w:val="16"/>
          <w:highlight w:val="cyan"/>
        </w:rPr>
        <w:t xml:space="preserve"> </w:t>
      </w:r>
      <w:r w:rsidRPr="005D207C">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5D207C">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5D207C">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w:t>
      </w:r>
      <w:r w:rsidRPr="00833116">
        <w:rPr>
          <w:sz w:val="16"/>
        </w:rPr>
        <w:lastRenderedPageBreak/>
        <w:t xml:space="preserve">2014; Campbell 2022; Critch and Krueger 2020; Hancock 2022; McLean </w:t>
      </w:r>
      <w:proofErr w:type="gramStart"/>
      <w:r w:rsidRPr="00833116">
        <w:rPr>
          <w:sz w:val="16"/>
        </w:rPr>
        <w:t>et  al.</w:t>
      </w:r>
      <w:proofErr w:type="gramEnd"/>
      <w:r w:rsidRPr="00833116">
        <w:rPr>
          <w:sz w:val="16"/>
        </w:rPr>
        <w:t xml:space="preserve"> 2021; Salmon </w:t>
      </w:r>
      <w:proofErr w:type="gramStart"/>
      <w:r w:rsidRPr="00833116">
        <w:rPr>
          <w:sz w:val="16"/>
        </w:rPr>
        <w:t>et  al.</w:t>
      </w:r>
      <w:proofErr w:type="gramEnd"/>
      <w:r w:rsidRPr="00833116">
        <w:rPr>
          <w:sz w:val="16"/>
        </w:rPr>
        <w:t xml:space="preserve"> 2023). In addition, </w:t>
      </w:r>
      <w:r w:rsidRPr="00833116">
        <w:rPr>
          <w:rStyle w:val="StyleUnderline"/>
        </w:rPr>
        <w:t>a</w:t>
      </w:r>
      <w:r w:rsidRPr="00833116">
        <w:rPr>
          <w:sz w:val="16"/>
        </w:rPr>
        <w:t xml:space="preserve"> </w:t>
      </w:r>
      <w:r w:rsidRPr="005D207C">
        <w:rPr>
          <w:rStyle w:val="Emphasis"/>
          <w:highlight w:val="cyan"/>
        </w:rPr>
        <w:t>failure</w:t>
      </w:r>
      <w:r w:rsidRPr="005D207C">
        <w:rPr>
          <w:sz w:val="16"/>
          <w:highlight w:val="cyan"/>
        </w:rPr>
        <w:t xml:space="preserve"> </w:t>
      </w:r>
      <w:r w:rsidRPr="005D207C">
        <w:rPr>
          <w:rStyle w:val="StyleUnderline"/>
          <w:highlight w:val="cyan"/>
        </w:rPr>
        <w:t>to ensure</w:t>
      </w:r>
      <w:r w:rsidRPr="00833116">
        <w:rPr>
          <w:rStyle w:val="StyleUnderline"/>
        </w:rPr>
        <w:t xml:space="preserve"> the</w:t>
      </w:r>
      <w:r w:rsidRPr="00833116">
        <w:rPr>
          <w:sz w:val="16"/>
        </w:rPr>
        <w:t xml:space="preserve"> design, implementation and </w:t>
      </w:r>
      <w:r w:rsidRPr="005D207C">
        <w:rPr>
          <w:rStyle w:val="StyleUnderline"/>
          <w:highlight w:val="cyan"/>
        </w:rPr>
        <w:t>operation of</w:t>
      </w:r>
      <w:r w:rsidRPr="005D207C">
        <w:rPr>
          <w:sz w:val="16"/>
          <w:highlight w:val="cyan"/>
        </w:rPr>
        <w:t xml:space="preserve"> </w:t>
      </w:r>
      <w:r w:rsidRPr="005D207C">
        <w:rPr>
          <w:rStyle w:val="Emphasis"/>
          <w:highlight w:val="cyan"/>
        </w:rPr>
        <w:t>safe</w:t>
      </w:r>
      <w:r w:rsidRPr="00833116">
        <w:rPr>
          <w:rStyle w:val="Emphasis"/>
        </w:rPr>
        <w:t xml:space="preserve"> emerging </w:t>
      </w:r>
      <w:r w:rsidRPr="005D207C">
        <w:rPr>
          <w:rStyle w:val="Emphasis"/>
          <w:highlight w:val="cyan"/>
        </w:rPr>
        <w:t>tech</w:t>
      </w:r>
      <w:r w:rsidRPr="00833116">
        <w:rPr>
          <w:sz w:val="16"/>
        </w:rPr>
        <w:t xml:space="preserve">nologies </w:t>
      </w:r>
      <w:r w:rsidRPr="00833116">
        <w:rPr>
          <w:rStyle w:val="StyleUnderline"/>
        </w:rPr>
        <w:t xml:space="preserve">could </w:t>
      </w:r>
      <w:r w:rsidRPr="005D207C">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5D207C">
        <w:rPr>
          <w:rStyle w:val="Emphasis"/>
          <w:highlight w:val="cyan"/>
        </w:rPr>
        <w:t>benefits</w:t>
      </w:r>
      <w:r w:rsidRPr="005D207C">
        <w:rPr>
          <w:sz w:val="16"/>
          <w:highlight w:val="cyan"/>
        </w:rPr>
        <w:t xml:space="preserve"> </w:t>
      </w:r>
      <w:r w:rsidRPr="005D207C">
        <w:rPr>
          <w:rStyle w:val="StyleUnderline"/>
          <w:highlight w:val="cyan"/>
        </w:rPr>
        <w:t xml:space="preserve">are not </w:t>
      </w:r>
      <w:proofErr w:type="spellStart"/>
      <w:r w:rsidRPr="005D207C">
        <w:rPr>
          <w:rStyle w:val="StyleUnderline"/>
          <w:highlight w:val="cyan"/>
        </w:rPr>
        <w:t>realised</w:t>
      </w:r>
      <w:proofErr w:type="spellEnd"/>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5D207C">
        <w:rPr>
          <w:rStyle w:val="Emphasis"/>
          <w:highlight w:val="cyan"/>
        </w:rPr>
        <w:t>paradox</w:t>
      </w:r>
      <w:r w:rsidRPr="005D207C">
        <w:rPr>
          <w:sz w:val="16"/>
          <w:highlight w:val="cyan"/>
        </w:rPr>
        <w:t xml:space="preserve">’ </w:t>
      </w:r>
      <w:r w:rsidRPr="005D207C">
        <w:rPr>
          <w:rStyle w:val="StyleUnderline"/>
          <w:highlight w:val="cyan"/>
        </w:rPr>
        <w:t>whereby</w:t>
      </w:r>
      <w:r w:rsidRPr="00833116">
        <w:rPr>
          <w:rStyle w:val="StyleUnderline"/>
        </w:rPr>
        <w:t xml:space="preserve"> the same </w:t>
      </w:r>
      <w:r w:rsidRPr="005D207C">
        <w:rPr>
          <w:rStyle w:val="StyleUnderline"/>
          <w:highlight w:val="cyan"/>
        </w:rPr>
        <w:t>tech</w:t>
      </w:r>
      <w:r w:rsidRPr="00833116">
        <w:rPr>
          <w:rStyle w:val="StyleUnderline"/>
        </w:rPr>
        <w:t xml:space="preserve">nologies could </w:t>
      </w:r>
      <w:r w:rsidRPr="005D207C">
        <w:rPr>
          <w:rStyle w:val="StyleUnderline"/>
          <w:highlight w:val="cyan"/>
        </w:rPr>
        <w:t>either</w:t>
      </w:r>
      <w:r w:rsidRPr="005D207C">
        <w:rPr>
          <w:sz w:val="16"/>
          <w:highlight w:val="cyan"/>
        </w:rPr>
        <w:t xml:space="preserve"> </w:t>
      </w:r>
      <w:r w:rsidRPr="005D207C">
        <w:rPr>
          <w:rStyle w:val="Emphasis"/>
          <w:highlight w:val="cyan"/>
        </w:rPr>
        <w:t>save humanity</w:t>
      </w:r>
      <w:r w:rsidRPr="00833116">
        <w:rPr>
          <w:sz w:val="16"/>
        </w:rPr>
        <w:t xml:space="preserve"> and our planet </w:t>
      </w:r>
      <w:r w:rsidRPr="005D207C">
        <w:rPr>
          <w:rStyle w:val="StyleUnderline"/>
          <w:highlight w:val="cyan"/>
        </w:rPr>
        <w:t>or</w:t>
      </w:r>
      <w:r w:rsidRPr="005D207C">
        <w:rPr>
          <w:sz w:val="16"/>
          <w:highlight w:val="cyan"/>
        </w:rPr>
        <w:t xml:space="preserve"> </w:t>
      </w:r>
      <w:r w:rsidRPr="005D207C">
        <w:rPr>
          <w:rStyle w:val="Emphasis"/>
          <w:highlight w:val="cyan"/>
        </w:rPr>
        <w:t>trigger</w:t>
      </w:r>
      <w:r w:rsidRPr="00833116">
        <w:rPr>
          <w:sz w:val="16"/>
        </w:rPr>
        <w:t xml:space="preserve"> human </w:t>
      </w:r>
      <w:r w:rsidRPr="005D207C">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5D207C">
        <w:rPr>
          <w:rStyle w:val="StyleUnderline"/>
          <w:highlight w:val="cyan"/>
        </w:rPr>
        <w:t>effective controls is</w:t>
      </w:r>
      <w:r w:rsidRPr="00833116">
        <w:rPr>
          <w:rStyle w:val="StyleUnderline"/>
        </w:rPr>
        <w:t xml:space="preserve"> a</w:t>
      </w:r>
      <w:r w:rsidRPr="00833116">
        <w:rPr>
          <w:sz w:val="16"/>
        </w:rPr>
        <w:t xml:space="preserve"> </w:t>
      </w:r>
      <w:r w:rsidRPr="005D207C">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17BBA4C5" w14:textId="77777777" w:rsidR="009358EB" w:rsidRPr="00D61F5D" w:rsidRDefault="009358EB" w:rsidP="009358EB"/>
    <w:p w14:paraId="14ACE1BA" w14:textId="77777777" w:rsidR="009358EB" w:rsidRDefault="009358EB" w:rsidP="009358EB"/>
    <w:p w14:paraId="475C4CF9" w14:textId="77777777" w:rsidR="009358EB" w:rsidRDefault="009358EB" w:rsidP="009358EB"/>
    <w:p w14:paraId="3B01D356" w14:textId="77777777" w:rsidR="009358EB" w:rsidRDefault="009358EB" w:rsidP="009358EB"/>
    <w:p w14:paraId="50154CC7" w14:textId="77777777" w:rsidR="009358EB" w:rsidRDefault="009358EB" w:rsidP="009358EB">
      <w:pPr>
        <w:pStyle w:val="Heading4"/>
        <w:rPr>
          <w:b w:val="0"/>
          <w:bCs/>
        </w:rPr>
      </w:pPr>
      <w:proofErr w:type="gramStart"/>
      <w:r>
        <w:t>And,</w:t>
      </w:r>
      <w:proofErr w:type="gramEnd"/>
      <w:r>
        <w:t xml:space="preserve"> AI systemically undermines public trust through polarization and disinformation, resulting in coalescing existential threats </w:t>
      </w:r>
      <w:r>
        <w:softHyphen/>
      </w:r>
      <w:r>
        <w:rPr>
          <w:b w:val="0"/>
          <w:bCs/>
        </w:rPr>
        <w:t>– nuclear war, pandemics, climate change</w:t>
      </w:r>
    </w:p>
    <w:p w14:paraId="5C2F5385" w14:textId="77777777" w:rsidR="009358EB" w:rsidRPr="00451396" w:rsidRDefault="009358EB" w:rsidP="009358EB">
      <w:pPr>
        <w:rPr>
          <w:sz w:val="16"/>
        </w:rPr>
      </w:pPr>
      <w:r>
        <w:rPr>
          <w:rStyle w:val="Style13ptBold"/>
        </w:rPr>
        <w:t xml:space="preserve">Bucknall &amp; Dori-Hacohen, ’22 </w:t>
      </w:r>
      <w:r w:rsidRPr="00451396">
        <w:rPr>
          <w:rStyle w:val="Style13ptBold"/>
          <w:b w:val="0"/>
          <w:bCs w:val="0"/>
          <w:sz w:val="16"/>
        </w:rPr>
        <w:t>(</w:t>
      </w:r>
      <w:r w:rsidRPr="00451396">
        <w:rPr>
          <w:sz w:val="16"/>
        </w:rPr>
        <w:t>Benjamin S. Bucknall</w:t>
      </w:r>
      <w:r w:rsidRPr="00451396">
        <w:rPr>
          <w:rFonts w:ascii="Cambria Math" w:hAnsi="Cambria Math" w:cs="Cambria Math"/>
          <w:sz w:val="16"/>
        </w:rPr>
        <w:t xml:space="preserve">, </w:t>
      </w:r>
      <w:r w:rsidRPr="00451396">
        <w:rPr>
          <w:sz w:val="16"/>
        </w:rPr>
        <w:t xml:space="preserve">Department of Information Technology, Uppsala University, Sweden. Shiri Dori-Hacohen, Reducing Information Ecosystem Threats (RIET) Lab Computer Science &amp; Engineering Department, University of Connecticut, USA. </w:t>
      </w:r>
      <w:r w:rsidRPr="00451396">
        <w:rPr>
          <w:i/>
          <w:iCs/>
          <w:sz w:val="16"/>
        </w:rPr>
        <w:t>Current and Near-Term AI as a Potential Existential Risk Factor</w:t>
      </w:r>
      <w:r w:rsidRPr="00451396">
        <w:rPr>
          <w:sz w:val="16"/>
        </w:rPr>
        <w:t>, ACM Digital Library, August 2022. https://dl.acm.org/doi/abs/10.1145/3514094.3534146)//winters</w:t>
      </w:r>
    </w:p>
    <w:p w14:paraId="1EA3FE5E" w14:textId="77777777" w:rsidR="009358EB" w:rsidRPr="00451396" w:rsidRDefault="009358EB" w:rsidP="009358EB">
      <w:pPr>
        <w:rPr>
          <w:sz w:val="16"/>
        </w:rPr>
      </w:pPr>
      <w:r w:rsidRPr="00451396">
        <w:rPr>
          <w:sz w:val="16"/>
        </w:rPr>
        <w:t xml:space="preserve">4.1 Information Ecosystem Threats </w:t>
      </w:r>
    </w:p>
    <w:p w14:paraId="146228F4" w14:textId="77777777" w:rsidR="009358EB" w:rsidRPr="00451396" w:rsidRDefault="009358EB" w:rsidP="009358EB">
      <w:pPr>
        <w:rPr>
          <w:sz w:val="16"/>
        </w:rPr>
      </w:pPr>
      <w:r w:rsidRPr="00797349">
        <w:rPr>
          <w:rStyle w:val="StyleUnderline"/>
          <w:highlight w:val="cyan"/>
        </w:rPr>
        <w:t>The advertising-based revenue model that underlies</w:t>
      </w:r>
      <w:r w:rsidRPr="00797349">
        <w:rPr>
          <w:rStyle w:val="StyleUnderline"/>
        </w:rPr>
        <w:t xml:space="preserve"> most of </w:t>
      </w:r>
      <w:r w:rsidRPr="00797349">
        <w:rPr>
          <w:rStyle w:val="StyleUnderline"/>
          <w:highlight w:val="cyan"/>
        </w:rPr>
        <w:t>the internet</w:t>
      </w:r>
      <w:r w:rsidRPr="00C505A9">
        <w:rPr>
          <w:rStyle w:val="StyleUnderline"/>
        </w:rPr>
        <w:t xml:space="preserve"> today </w:t>
      </w:r>
      <w:r w:rsidRPr="00797349">
        <w:rPr>
          <w:rStyle w:val="StyleUnderline"/>
          <w:highlight w:val="cyan"/>
        </w:rPr>
        <w:t xml:space="preserve">is </w:t>
      </w:r>
      <w:r w:rsidRPr="00797349">
        <w:rPr>
          <w:rStyle w:val="Emphasis"/>
          <w:highlight w:val="cyan"/>
        </w:rPr>
        <w:t>driven</w:t>
      </w:r>
      <w:r w:rsidRPr="00C505A9">
        <w:rPr>
          <w:rStyle w:val="Emphasis"/>
        </w:rPr>
        <w:t xml:space="preserve"> and propelled</w:t>
      </w:r>
      <w:r w:rsidRPr="00C505A9">
        <w:rPr>
          <w:rStyle w:val="StyleUnderline"/>
        </w:rPr>
        <w:t xml:space="preserve"> </w:t>
      </w:r>
      <w:r w:rsidRPr="00797349">
        <w:rPr>
          <w:rStyle w:val="StyleUnderline"/>
          <w:highlight w:val="cyan"/>
        </w:rPr>
        <w:t>by</w:t>
      </w:r>
      <w:r w:rsidRPr="00C505A9">
        <w:rPr>
          <w:rStyle w:val="StyleUnderline"/>
        </w:rPr>
        <w:t xml:space="preserve"> incredibly </w:t>
      </w:r>
      <w:r w:rsidRPr="00797349">
        <w:rPr>
          <w:rStyle w:val="StyleUnderline"/>
          <w:highlight w:val="cyan"/>
        </w:rPr>
        <w:t>advanced AI</w:t>
      </w:r>
      <w:r w:rsidRPr="00C505A9">
        <w:rPr>
          <w:rStyle w:val="StyleUnderline"/>
        </w:rPr>
        <w:t xml:space="preserve"> systems, </w:t>
      </w:r>
      <w:r w:rsidRPr="00797349">
        <w:rPr>
          <w:rStyle w:val="StyleUnderline"/>
          <w:highlight w:val="cyan"/>
        </w:rPr>
        <w:t>leading to</w:t>
      </w:r>
      <w:r w:rsidRPr="00C505A9">
        <w:rPr>
          <w:rStyle w:val="StyleUnderline"/>
        </w:rPr>
        <w:t xml:space="preserve"> well-documented and troubling phenomena such as </w:t>
      </w:r>
      <w:r w:rsidRPr="00797349">
        <w:rPr>
          <w:rStyle w:val="Emphasis"/>
          <w:highlight w:val="cyan"/>
        </w:rPr>
        <w:t>disinfo</w:t>
      </w:r>
      <w:r w:rsidRPr="00C505A9">
        <w:rPr>
          <w:rStyle w:val="Emphasis"/>
        </w:rPr>
        <w:t>rmation</w:t>
      </w:r>
      <w:r w:rsidRPr="00451396">
        <w:rPr>
          <w:sz w:val="16"/>
        </w:rPr>
        <w:t xml:space="preserve">,5 </w:t>
      </w:r>
      <w:r w:rsidRPr="00C505A9">
        <w:rPr>
          <w:rStyle w:val="Emphasis"/>
        </w:rPr>
        <w:t xml:space="preserve">extreme </w:t>
      </w:r>
      <w:r w:rsidRPr="00797349">
        <w:rPr>
          <w:rStyle w:val="Emphasis"/>
          <w:highlight w:val="cyan"/>
        </w:rPr>
        <w:t>polarization, hate speech, and self-radicalization</w:t>
      </w:r>
      <w:r w:rsidRPr="00451396">
        <w:rPr>
          <w:sz w:val="16"/>
        </w:rPr>
        <w:t xml:space="preserve"> [42, 90]. Much has been written about how </w:t>
      </w:r>
      <w:r w:rsidRPr="00C505A9">
        <w:rPr>
          <w:rStyle w:val="StyleUnderline"/>
        </w:rPr>
        <w:t xml:space="preserve">web search and </w:t>
      </w:r>
      <w:r w:rsidRPr="00797349">
        <w:rPr>
          <w:rStyle w:val="StyleUnderline"/>
          <w:highlight w:val="cyan"/>
        </w:rPr>
        <w:t>social media</w:t>
      </w:r>
      <w:r w:rsidRPr="00451396">
        <w:rPr>
          <w:sz w:val="16"/>
        </w:rPr>
        <w:t xml:space="preserve">, two of the predominant modes of interaction with online information, </w:t>
      </w:r>
      <w:r w:rsidRPr="00C505A9">
        <w:rPr>
          <w:rStyle w:val="StyleUnderline"/>
        </w:rPr>
        <w:t xml:space="preserve">both </w:t>
      </w:r>
      <w:r w:rsidRPr="00797349">
        <w:rPr>
          <w:rStyle w:val="Emphasis"/>
          <w:highlight w:val="cyan"/>
        </w:rPr>
        <w:t>rely on AI</w:t>
      </w:r>
      <w:r w:rsidRPr="00C505A9">
        <w:rPr>
          <w:rStyle w:val="StyleUnderline"/>
        </w:rPr>
        <w:t xml:space="preserve"> for their technological and financial success. Underlying the explosive growth of search engine and social media are state-of-the-art AI approaches, including chiefly search and recommender systems, trained on unprecedented amounts of user data and </w:t>
      </w:r>
      <w:proofErr w:type="spellStart"/>
      <w:r w:rsidRPr="00C505A9">
        <w:rPr>
          <w:rStyle w:val="StyleUnderline"/>
        </w:rPr>
        <w:t>optimised</w:t>
      </w:r>
      <w:proofErr w:type="spellEnd"/>
      <w:r w:rsidRPr="00C505A9">
        <w:rPr>
          <w:rStyle w:val="StyleUnderline"/>
        </w:rPr>
        <w:t xml:space="preserve"> to </w:t>
      </w:r>
      <w:proofErr w:type="spellStart"/>
      <w:r w:rsidRPr="00C505A9">
        <w:rPr>
          <w:rStyle w:val="StyleUnderline"/>
        </w:rPr>
        <w:t>maximise</w:t>
      </w:r>
      <w:proofErr w:type="spellEnd"/>
      <w:r w:rsidRPr="00C505A9">
        <w:rPr>
          <w:rStyle w:val="StyleUnderline"/>
        </w:rPr>
        <w:t xml:space="preserve"> revenue. The connections between the ad-tech, AI-powered giants such as Alphabet (Google) and Meta (Facebook) and the meteoric rise of information campaigns, bots, and </w:t>
      </w:r>
      <w:proofErr w:type="spellStart"/>
      <w:r w:rsidRPr="00C505A9">
        <w:rPr>
          <w:rStyle w:val="StyleUnderline"/>
        </w:rPr>
        <w:t>weaponised</w:t>
      </w:r>
      <w:proofErr w:type="spellEnd"/>
      <w:r w:rsidRPr="00C505A9">
        <w:rPr>
          <w:rStyle w:val="StyleUnderline"/>
        </w:rPr>
        <w:t xml:space="preserve"> controversy have been well documented</w:t>
      </w:r>
      <w:r w:rsidRPr="00451396">
        <w:rPr>
          <w:sz w:val="16"/>
        </w:rPr>
        <w:t xml:space="preserve"> [e.g., 42, 61]. As the first entry in their ‘Ledger of Harms’, the Center for Humane Technology has listed ‘Making Sense of the World: Misinformation, conspiracy theories, and fake news’ [35]. </w:t>
      </w:r>
      <w:r w:rsidRPr="00C505A9">
        <w:rPr>
          <w:rStyle w:val="StyleUnderline"/>
        </w:rPr>
        <w:t xml:space="preserve">‘Filter bubbles’ refer to the </w:t>
      </w:r>
      <w:r w:rsidRPr="00797349">
        <w:rPr>
          <w:rStyle w:val="Emphasis"/>
          <w:highlight w:val="cyan"/>
        </w:rPr>
        <w:t>feedback loops</w:t>
      </w:r>
      <w:r w:rsidRPr="00797349">
        <w:rPr>
          <w:rStyle w:val="StyleUnderline"/>
          <w:highlight w:val="cyan"/>
        </w:rPr>
        <w:t xml:space="preserve"> form</w:t>
      </w:r>
      <w:r w:rsidRPr="00C505A9">
        <w:rPr>
          <w:rStyle w:val="StyleUnderline"/>
        </w:rPr>
        <w:t xml:space="preserve">ed </w:t>
      </w:r>
      <w:r w:rsidRPr="00797349">
        <w:rPr>
          <w:rStyle w:val="StyleUnderline"/>
          <w:highlight w:val="cyan"/>
        </w:rPr>
        <w:t>whereby a user is shown</w:t>
      </w:r>
      <w:r w:rsidRPr="00797349">
        <w:rPr>
          <w:rStyle w:val="StyleUnderline"/>
        </w:rPr>
        <w:t xml:space="preserve"> search or social media </w:t>
      </w:r>
      <w:r w:rsidRPr="00797349">
        <w:rPr>
          <w:rStyle w:val="StyleUnderline"/>
          <w:highlight w:val="cyan"/>
        </w:rPr>
        <w:t>results that align with</w:t>
      </w:r>
      <w:r w:rsidRPr="00C505A9">
        <w:rPr>
          <w:rStyle w:val="StyleUnderline"/>
        </w:rPr>
        <w:t xml:space="preserve"> their </w:t>
      </w:r>
      <w:r w:rsidRPr="00797349">
        <w:rPr>
          <w:rStyle w:val="StyleUnderline"/>
          <w:highlight w:val="cyan"/>
        </w:rPr>
        <w:t>existing preferences, leading to</w:t>
      </w:r>
      <w:r w:rsidRPr="00C505A9">
        <w:rPr>
          <w:rStyle w:val="StyleUnderline"/>
        </w:rPr>
        <w:t xml:space="preserve"> ever-increasing levels of </w:t>
      </w:r>
      <w:r w:rsidRPr="00797349">
        <w:rPr>
          <w:rStyle w:val="Emphasis"/>
          <w:highlight w:val="cyan"/>
        </w:rPr>
        <w:t>confirmation bias</w:t>
      </w:r>
      <w:r w:rsidRPr="00451396">
        <w:rPr>
          <w:sz w:val="16"/>
        </w:rPr>
        <w:t xml:space="preserve"> [66, 81], </w:t>
      </w:r>
      <w:r w:rsidRPr="00797349">
        <w:rPr>
          <w:rStyle w:val="StyleUnderline"/>
          <w:highlight w:val="cyan"/>
        </w:rPr>
        <w:t>which</w:t>
      </w:r>
      <w:r w:rsidRPr="00C505A9">
        <w:rPr>
          <w:rStyle w:val="StyleUnderline"/>
        </w:rPr>
        <w:t xml:space="preserve"> </w:t>
      </w:r>
      <w:r w:rsidRPr="00451396">
        <w:rPr>
          <w:sz w:val="16"/>
        </w:rPr>
        <w:t xml:space="preserve">significantly </w:t>
      </w:r>
      <w:r w:rsidRPr="00797349">
        <w:rPr>
          <w:rStyle w:val="Emphasis"/>
          <w:highlight w:val="cyan"/>
        </w:rPr>
        <w:t>exacerbate</w:t>
      </w:r>
      <w:r w:rsidRPr="00C505A9">
        <w:rPr>
          <w:rStyle w:val="StyleUnderline"/>
        </w:rPr>
        <w:t xml:space="preserve"> the pre-internet </w:t>
      </w:r>
      <w:r w:rsidRPr="007F539B">
        <w:rPr>
          <w:rStyle w:val="StyleUnderline"/>
        </w:rPr>
        <w:t xml:space="preserve">phenomenon of </w:t>
      </w:r>
      <w:r w:rsidRPr="007F539B">
        <w:rPr>
          <w:rStyle w:val="Emphasis"/>
        </w:rPr>
        <w:t>echo chambers</w:t>
      </w:r>
      <w:r w:rsidRPr="007F539B">
        <w:rPr>
          <w:sz w:val="16"/>
        </w:rPr>
        <w:t xml:space="preserve"> [23]. During their 2016 information campaigns, for example, </w:t>
      </w:r>
      <w:r w:rsidRPr="007F539B">
        <w:rPr>
          <w:rStyle w:val="StyleUnderline"/>
        </w:rPr>
        <w:t xml:space="preserve">the Internet Research Agency (IRA) </w:t>
      </w:r>
      <w:proofErr w:type="spellStart"/>
      <w:r w:rsidRPr="007F539B">
        <w:rPr>
          <w:rStyle w:val="StyleUnderline"/>
        </w:rPr>
        <w:t>utilised</w:t>
      </w:r>
      <w:proofErr w:type="spellEnd"/>
      <w:r w:rsidRPr="007F539B">
        <w:rPr>
          <w:rStyle w:val="StyleUnderline"/>
        </w:rPr>
        <w:t xml:space="preserve"> certain features of the Facebook feed algorithm </w:t>
      </w:r>
      <w:proofErr w:type="gramStart"/>
      <w:r w:rsidRPr="007F539B">
        <w:rPr>
          <w:rStyle w:val="StyleUnderline"/>
        </w:rPr>
        <w:t>in order to</w:t>
      </w:r>
      <w:proofErr w:type="gramEnd"/>
      <w:r w:rsidRPr="007F539B">
        <w:rPr>
          <w:rStyle w:val="StyleUnderline"/>
        </w:rPr>
        <w:t xml:space="preserve"> create large-scale groups of like-minded users which were then gradu</w:t>
      </w:r>
      <w:r w:rsidRPr="00C505A9">
        <w:rPr>
          <w:rStyle w:val="StyleUnderline"/>
        </w:rPr>
        <w:t xml:space="preserve">ally </w:t>
      </w:r>
      <w:r w:rsidRPr="00797349">
        <w:rPr>
          <w:rStyle w:val="StyleUnderline"/>
          <w:highlight w:val="cyan"/>
        </w:rPr>
        <w:t>primed to be</w:t>
      </w:r>
      <w:r w:rsidRPr="00C505A9">
        <w:rPr>
          <w:rStyle w:val="StyleUnderline"/>
        </w:rPr>
        <w:t xml:space="preserve"> more </w:t>
      </w:r>
      <w:r w:rsidRPr="00797349">
        <w:rPr>
          <w:rStyle w:val="Emphasis"/>
          <w:highlight w:val="cyan"/>
        </w:rPr>
        <w:t>vulnerable to disinfo</w:t>
      </w:r>
      <w:r w:rsidRPr="00C505A9">
        <w:rPr>
          <w:rStyle w:val="Emphasis"/>
        </w:rPr>
        <w:t>rmation</w:t>
      </w:r>
      <w:r w:rsidRPr="00451396">
        <w:rPr>
          <w:sz w:val="16"/>
        </w:rPr>
        <w:t xml:space="preserve"> [61]. </w:t>
      </w:r>
      <w:r w:rsidRPr="00797349">
        <w:rPr>
          <w:rStyle w:val="StyleUnderline"/>
          <w:highlight w:val="cyan"/>
        </w:rPr>
        <w:t>Optimization of metrics</w:t>
      </w:r>
      <w:r w:rsidRPr="00C505A9">
        <w:rPr>
          <w:rStyle w:val="StyleUnderline"/>
        </w:rPr>
        <w:t xml:space="preserve"> such as ‘time spent’ and ‘engagement’ </w:t>
      </w:r>
      <w:r w:rsidRPr="00797349">
        <w:rPr>
          <w:rStyle w:val="StyleUnderline"/>
          <w:highlight w:val="cyan"/>
        </w:rPr>
        <w:t>leads to the prioritization</w:t>
      </w:r>
      <w:r w:rsidRPr="00C505A9">
        <w:rPr>
          <w:rStyle w:val="StyleUnderline"/>
        </w:rPr>
        <w:t xml:space="preserve"> and artificial amplification </w:t>
      </w:r>
      <w:r w:rsidRPr="00797349">
        <w:rPr>
          <w:rStyle w:val="StyleUnderline"/>
          <w:highlight w:val="cyan"/>
        </w:rPr>
        <w:t>of</w:t>
      </w:r>
      <w:r w:rsidRPr="00C505A9">
        <w:rPr>
          <w:rStyle w:val="StyleUnderline"/>
        </w:rPr>
        <w:t xml:space="preserve"> emotionally charged, </w:t>
      </w:r>
      <w:r w:rsidRPr="00797349">
        <w:rPr>
          <w:rStyle w:val="StyleUnderline"/>
          <w:highlight w:val="cyan"/>
        </w:rPr>
        <w:t>evocative content</w:t>
      </w:r>
      <w:r w:rsidRPr="00C505A9">
        <w:rPr>
          <w:rStyle w:val="StyleUnderline"/>
        </w:rPr>
        <w:t xml:space="preserve">, often </w:t>
      </w:r>
      <w:r w:rsidRPr="00797349">
        <w:rPr>
          <w:rStyle w:val="StyleUnderline"/>
          <w:highlight w:val="cyan"/>
        </w:rPr>
        <w:t>focused on negative emotions</w:t>
      </w:r>
      <w:r w:rsidRPr="00C505A9">
        <w:rPr>
          <w:rStyle w:val="StyleUnderline"/>
        </w:rPr>
        <w:t xml:space="preserve"> such as anger </w:t>
      </w:r>
      <w:r w:rsidRPr="00451396">
        <w:rPr>
          <w:sz w:val="16"/>
        </w:rPr>
        <w:t xml:space="preserve">[29] </w:t>
      </w:r>
      <w:r w:rsidRPr="00C505A9">
        <w:rPr>
          <w:rStyle w:val="StyleUnderline"/>
        </w:rPr>
        <w:t>and habits such as ‘doomscrolling’</w:t>
      </w:r>
      <w:r w:rsidRPr="00451396">
        <w:rPr>
          <w:sz w:val="16"/>
        </w:rPr>
        <w:t xml:space="preserve"> [79], </w:t>
      </w:r>
      <w:r w:rsidRPr="00C505A9">
        <w:rPr>
          <w:rStyle w:val="StyleUnderline"/>
        </w:rPr>
        <w:t xml:space="preserve">serving as a form of ‘reward hacking’ for the human mind, whereby the </w:t>
      </w:r>
      <w:r w:rsidRPr="00797349">
        <w:rPr>
          <w:rStyle w:val="StyleUnderline"/>
          <w:highlight w:val="cyan"/>
        </w:rPr>
        <w:t xml:space="preserve">users are </w:t>
      </w:r>
      <w:proofErr w:type="spellStart"/>
      <w:r w:rsidRPr="00797349">
        <w:rPr>
          <w:rStyle w:val="StyleUnderline"/>
          <w:highlight w:val="cyan"/>
        </w:rPr>
        <w:t>dehumanised</w:t>
      </w:r>
      <w:proofErr w:type="spellEnd"/>
      <w:r w:rsidRPr="00C505A9">
        <w:rPr>
          <w:rStyle w:val="StyleUnderline"/>
        </w:rPr>
        <w:t xml:space="preserve"> and converted </w:t>
      </w:r>
      <w:r w:rsidRPr="00797349">
        <w:rPr>
          <w:rStyle w:val="StyleUnderline"/>
          <w:highlight w:val="cyan"/>
        </w:rPr>
        <w:t xml:space="preserve">into </w:t>
      </w:r>
      <w:r w:rsidRPr="00797349">
        <w:rPr>
          <w:rStyle w:val="Emphasis"/>
          <w:highlight w:val="cyan"/>
        </w:rPr>
        <w:t>mere inputs to the AI’s profit machine</w:t>
      </w:r>
      <w:r w:rsidRPr="00451396">
        <w:rPr>
          <w:sz w:val="16"/>
        </w:rPr>
        <w:t xml:space="preserve"> [26]. </w:t>
      </w:r>
      <w:r w:rsidRPr="00C505A9">
        <w:rPr>
          <w:rStyle w:val="StyleUnderline"/>
        </w:rPr>
        <w:t>Such optimizations</w:t>
      </w:r>
      <w:r w:rsidRPr="00451396">
        <w:rPr>
          <w:sz w:val="16"/>
        </w:rPr>
        <w:t xml:space="preserve"> </w:t>
      </w:r>
      <w:r w:rsidRPr="00C505A9">
        <w:rPr>
          <w:rStyle w:val="StyleUnderline"/>
        </w:rPr>
        <w:t>may additionally lead the AI to shift the preferences of its users</w:t>
      </w:r>
      <w:r w:rsidRPr="00451396">
        <w:rPr>
          <w:sz w:val="16"/>
        </w:rPr>
        <w:t xml:space="preserve"> [49, 52], </w:t>
      </w:r>
      <w:r w:rsidRPr="00C505A9">
        <w:rPr>
          <w:rStyle w:val="StyleUnderline"/>
        </w:rPr>
        <w:t>whether to make them more easily predictable</w:t>
      </w:r>
      <w:r w:rsidRPr="00451396">
        <w:rPr>
          <w:sz w:val="16"/>
        </w:rPr>
        <w:t xml:space="preserve"> [73] </w:t>
      </w:r>
      <w:r w:rsidRPr="00C505A9">
        <w:rPr>
          <w:rStyle w:val="StyleUnderline"/>
        </w:rPr>
        <w:t>or simply to better serve the company’s profit motive</w:t>
      </w:r>
      <w:r w:rsidRPr="00451396">
        <w:rPr>
          <w:sz w:val="16"/>
        </w:rPr>
        <w:t xml:space="preserve"> [29]. </w:t>
      </w:r>
      <w:r w:rsidRPr="00797349">
        <w:rPr>
          <w:rStyle w:val="StyleUnderline"/>
          <w:highlight w:val="cyan"/>
        </w:rPr>
        <w:t xml:space="preserve">The </w:t>
      </w:r>
      <w:r w:rsidRPr="00797349">
        <w:rPr>
          <w:rStyle w:val="Emphasis"/>
          <w:highlight w:val="cyan"/>
        </w:rPr>
        <w:t>extreme polarization</w:t>
      </w:r>
      <w:r w:rsidRPr="00797349">
        <w:rPr>
          <w:rStyle w:val="StyleUnderline"/>
          <w:highlight w:val="cyan"/>
        </w:rPr>
        <w:t xml:space="preserve"> that results </w:t>
      </w:r>
      <w:proofErr w:type="gramStart"/>
      <w:r w:rsidRPr="00797349">
        <w:rPr>
          <w:rStyle w:val="StyleUnderline"/>
          <w:highlight w:val="cyan"/>
        </w:rPr>
        <w:t>contributes</w:t>
      </w:r>
      <w:proofErr w:type="gramEnd"/>
      <w:r w:rsidRPr="00C505A9">
        <w:rPr>
          <w:rStyle w:val="StyleUnderline"/>
        </w:rPr>
        <w:t xml:space="preserve"> significantly </w:t>
      </w:r>
      <w:r w:rsidRPr="00797349">
        <w:rPr>
          <w:rStyle w:val="StyleUnderline"/>
          <w:highlight w:val="cyan"/>
        </w:rPr>
        <w:t>to</w:t>
      </w:r>
      <w:r w:rsidRPr="00C505A9">
        <w:rPr>
          <w:rStyle w:val="StyleUnderline"/>
        </w:rPr>
        <w:t xml:space="preserve"> the </w:t>
      </w:r>
      <w:r w:rsidRPr="00C505A9">
        <w:rPr>
          <w:rStyle w:val="Emphasis"/>
        </w:rPr>
        <w:t xml:space="preserve">spread of </w:t>
      </w:r>
      <w:proofErr w:type="gramStart"/>
      <w:r w:rsidRPr="00797349">
        <w:rPr>
          <w:rStyle w:val="Emphasis"/>
          <w:highlight w:val="cyan"/>
        </w:rPr>
        <w:t>misinfo</w:t>
      </w:r>
      <w:r w:rsidRPr="00C505A9">
        <w:rPr>
          <w:rStyle w:val="Emphasis"/>
        </w:rPr>
        <w:t>rmation</w:t>
      </w:r>
      <w:r w:rsidRPr="00451396">
        <w:rPr>
          <w:sz w:val="16"/>
        </w:rPr>
        <w:t xml:space="preserve"> [85], </w:t>
      </w:r>
      <w:r w:rsidRPr="00797349">
        <w:rPr>
          <w:rStyle w:val="StyleUnderline"/>
          <w:highlight w:val="cyan"/>
        </w:rPr>
        <w:t>and</w:t>
      </w:r>
      <w:proofErr w:type="gramEnd"/>
      <w:r w:rsidRPr="00797349">
        <w:rPr>
          <w:rStyle w:val="StyleUnderline"/>
          <w:highlight w:val="cyan"/>
        </w:rPr>
        <w:t xml:space="preserve"> is</w:t>
      </w:r>
      <w:r w:rsidRPr="00C505A9">
        <w:rPr>
          <w:rStyle w:val="StyleUnderline"/>
        </w:rPr>
        <w:t xml:space="preserve"> actively </w:t>
      </w:r>
      <w:r w:rsidRPr="00797349">
        <w:rPr>
          <w:rStyle w:val="StyleUnderline"/>
          <w:highlight w:val="cyan"/>
        </w:rPr>
        <w:t>exploited by states</w:t>
      </w:r>
      <w:r w:rsidRPr="00C505A9">
        <w:rPr>
          <w:rStyle w:val="StyleUnderline"/>
        </w:rPr>
        <w:t xml:space="preserve"> and other players </w:t>
      </w:r>
      <w:r w:rsidRPr="00797349">
        <w:rPr>
          <w:rStyle w:val="StyleUnderline"/>
          <w:highlight w:val="cyan"/>
        </w:rPr>
        <w:t>sowing disinfo</w:t>
      </w:r>
      <w:r w:rsidRPr="00C505A9">
        <w:rPr>
          <w:rStyle w:val="StyleUnderline"/>
        </w:rPr>
        <w:t>rmation</w:t>
      </w:r>
      <w:r w:rsidRPr="00451396">
        <w:rPr>
          <w:sz w:val="16"/>
        </w:rPr>
        <w:t xml:space="preserve"> [61</w:t>
      </w:r>
      <w:r w:rsidRPr="003B377E">
        <w:rPr>
          <w:sz w:val="16"/>
          <w:szCs w:val="16"/>
        </w:rPr>
        <w:t xml:space="preserve">], </w:t>
      </w:r>
      <w:r w:rsidRPr="00C505A9">
        <w:rPr>
          <w:rStyle w:val="StyleUnderline"/>
        </w:rPr>
        <w:t>leading to a vicious cycle</w:t>
      </w:r>
      <w:r w:rsidRPr="00451396">
        <w:rPr>
          <w:sz w:val="16"/>
        </w:rPr>
        <w:t xml:space="preserve"> [4, 29]. </w:t>
      </w:r>
      <w:r w:rsidRPr="00797349">
        <w:rPr>
          <w:rStyle w:val="StyleUnderline"/>
          <w:highlight w:val="cyan"/>
        </w:rPr>
        <w:t>This</w:t>
      </w:r>
      <w:r w:rsidRPr="00C505A9">
        <w:rPr>
          <w:rStyle w:val="StyleUnderline"/>
        </w:rPr>
        <w:t xml:space="preserve"> process </w:t>
      </w:r>
      <w:r w:rsidRPr="00797349">
        <w:rPr>
          <w:rStyle w:val="StyleUnderline"/>
          <w:highlight w:val="cyan"/>
        </w:rPr>
        <w:t xml:space="preserve">has led to a </w:t>
      </w:r>
      <w:r w:rsidRPr="00797349">
        <w:rPr>
          <w:rStyle w:val="Emphasis"/>
          <w:highlight w:val="cyan"/>
        </w:rPr>
        <w:lastRenderedPageBreak/>
        <w:t>breakdown of intersubjectivity</w:t>
      </w:r>
      <w:r w:rsidRPr="00451396">
        <w:rPr>
          <w:sz w:val="16"/>
        </w:rPr>
        <w:t xml:space="preserve"> in the US and other countries, arguably </w:t>
      </w:r>
      <w:r w:rsidRPr="00797349">
        <w:rPr>
          <w:rStyle w:val="StyleUnderline"/>
          <w:highlight w:val="cyan"/>
        </w:rPr>
        <w:t>driven by</w:t>
      </w:r>
      <w:r w:rsidRPr="00C505A9">
        <w:rPr>
          <w:rStyle w:val="StyleUnderline"/>
        </w:rPr>
        <w:t xml:space="preserve"> social media and its </w:t>
      </w:r>
      <w:r w:rsidRPr="00C505A9">
        <w:rPr>
          <w:rStyle w:val="Emphasis"/>
        </w:rPr>
        <w:t xml:space="preserve">underlying </w:t>
      </w:r>
      <w:r w:rsidRPr="00797349">
        <w:rPr>
          <w:rStyle w:val="Emphasis"/>
          <w:highlight w:val="cyan"/>
        </w:rPr>
        <w:t>AI</w:t>
      </w:r>
      <w:r w:rsidRPr="00C505A9">
        <w:rPr>
          <w:rStyle w:val="Emphasis"/>
        </w:rPr>
        <w:t xml:space="preserve"> systems</w:t>
      </w:r>
      <w:r w:rsidRPr="00C505A9">
        <w:rPr>
          <w:rStyle w:val="StyleUnderline"/>
        </w:rPr>
        <w:t xml:space="preserve">. The plot thickens when these </w:t>
      </w:r>
      <w:r w:rsidRPr="00797349">
        <w:rPr>
          <w:rStyle w:val="StyleUnderline"/>
          <w:highlight w:val="cyan"/>
        </w:rPr>
        <w:t>challenges coincide</w:t>
      </w:r>
      <w:r w:rsidRPr="00C505A9">
        <w:rPr>
          <w:rStyle w:val="StyleUnderline"/>
        </w:rPr>
        <w:t xml:space="preserve"> and intersect with other, related issues of hate speech, self-radicalization online, incentives for brevity</w:t>
      </w:r>
      <w:r w:rsidRPr="00451396">
        <w:rPr>
          <w:sz w:val="16"/>
        </w:rPr>
        <w:t xml:space="preserve"> [38, 44], </w:t>
      </w:r>
      <w:r w:rsidRPr="00C505A9">
        <w:rPr>
          <w:rStyle w:val="StyleUnderline"/>
        </w:rPr>
        <w:t>and trolling behaviors</w:t>
      </w:r>
      <w:r w:rsidRPr="00451396">
        <w:rPr>
          <w:sz w:val="16"/>
        </w:rPr>
        <w:t xml:space="preserve"> [45], </w:t>
      </w:r>
      <w:r w:rsidRPr="00797349">
        <w:rPr>
          <w:rStyle w:val="StyleUnderline"/>
          <w:highlight w:val="cyan"/>
        </w:rPr>
        <w:t>making nuanced conversations</w:t>
      </w:r>
      <w:r w:rsidRPr="00C505A9">
        <w:rPr>
          <w:rStyle w:val="StyleUnderline"/>
        </w:rPr>
        <w:t xml:space="preserve"> </w:t>
      </w:r>
      <w:r w:rsidRPr="00C505A9">
        <w:rPr>
          <w:rStyle w:val="Emphasis"/>
        </w:rPr>
        <w:t xml:space="preserve">all but </w:t>
      </w:r>
      <w:r w:rsidRPr="00797349">
        <w:rPr>
          <w:rStyle w:val="Emphasis"/>
          <w:highlight w:val="cyan"/>
        </w:rPr>
        <w:t>impossible</w:t>
      </w:r>
      <w:r w:rsidRPr="00797349">
        <w:rPr>
          <w:sz w:val="16"/>
        </w:rPr>
        <w:t xml:space="preserve"> [</w:t>
      </w:r>
      <w:r w:rsidRPr="00451396">
        <w:rPr>
          <w:sz w:val="16"/>
        </w:rPr>
        <w:t>29]. Indeed, a recent and prominent paper published in the Proceedings of the National Academy of Sciences has argued that ‘</w:t>
      </w:r>
      <w:r w:rsidRPr="00C505A9">
        <w:rPr>
          <w:rStyle w:val="StyleUnderline"/>
        </w:rPr>
        <w:t xml:space="preserve">seemingly minor algorithmic decisions’ may be reshaping our long-evolved information-foraging and decision-making processes in </w:t>
      </w:r>
      <w:proofErr w:type="gramStart"/>
      <w:r w:rsidRPr="00451396">
        <w:rPr>
          <w:sz w:val="16"/>
        </w:rPr>
        <w:t>as of yet</w:t>
      </w:r>
      <w:proofErr w:type="gramEnd"/>
      <w:r w:rsidRPr="00451396">
        <w:rPr>
          <w:sz w:val="16"/>
        </w:rPr>
        <w:t xml:space="preserve"> undetermined but potentially </w:t>
      </w:r>
      <w:r w:rsidRPr="00C505A9">
        <w:rPr>
          <w:rStyle w:val="StyleUnderline"/>
        </w:rPr>
        <w:t>harmful ways</w:t>
      </w:r>
      <w:r w:rsidRPr="00451396">
        <w:rPr>
          <w:sz w:val="16"/>
        </w:rPr>
        <w:t xml:space="preserve"> [4]. On top of all these, AI-powered synthetic media – including, but not limited to, deep fakes – pose an entirely new level of challenge that society has yet to fully reckon with [19], simultaneously allowing the creation of incredibly convincing false narratives, while providing cover frequently referred to as the ‘liar’s dividend’ - whereby true and damaging evidence can be waved off as deep fakes [75]. </w:t>
      </w:r>
      <w:r w:rsidRPr="00D064DF">
        <w:rPr>
          <w:rStyle w:val="StyleUnderline"/>
        </w:rPr>
        <w:t xml:space="preserve">Given the extraordinary success of contemporary disinformation campaigns relying chiefly on so-called “cheap fakes,” an overactive imagination is not required </w:t>
      </w:r>
      <w:proofErr w:type="gramStart"/>
      <w:r w:rsidRPr="00D064DF">
        <w:rPr>
          <w:rStyle w:val="StyleUnderline"/>
        </w:rPr>
        <w:t>in order to</w:t>
      </w:r>
      <w:proofErr w:type="gramEnd"/>
      <w:r w:rsidRPr="00D064DF">
        <w:rPr>
          <w:rStyle w:val="StyleUnderline"/>
        </w:rPr>
        <w:t xml:space="preserve"> see the feasibility of </w:t>
      </w:r>
      <w:r w:rsidRPr="00D064DF">
        <w:rPr>
          <w:rStyle w:val="Emphasis"/>
        </w:rPr>
        <w:t>wide-scale AI-powered manipulation</w:t>
      </w:r>
      <w:r w:rsidRPr="00D064DF">
        <w:rPr>
          <w:rStyle w:val="StyleUnderline"/>
        </w:rPr>
        <w:t xml:space="preserve"> </w:t>
      </w:r>
      <w:proofErr w:type="gramStart"/>
      <w:r w:rsidRPr="00D064DF">
        <w:rPr>
          <w:rStyle w:val="StyleUnderline"/>
        </w:rPr>
        <w:t>in the near future</w:t>
      </w:r>
      <w:proofErr w:type="gramEnd"/>
      <w:r w:rsidRPr="00D064DF">
        <w:rPr>
          <w:sz w:val="16"/>
        </w:rPr>
        <w:t xml:space="preserve">. Taken together, </w:t>
      </w:r>
      <w:r w:rsidRPr="00D064DF">
        <w:rPr>
          <w:rStyle w:val="StyleUnderline"/>
        </w:rPr>
        <w:t xml:space="preserve">these are significant and growing threats to the information ecosystem, and by extension, to the </w:t>
      </w:r>
      <w:r w:rsidRPr="00D064DF">
        <w:rPr>
          <w:rStyle w:val="Emphasis"/>
        </w:rPr>
        <w:t xml:space="preserve">collective </w:t>
      </w:r>
      <w:proofErr w:type="gramStart"/>
      <w:r w:rsidRPr="00D064DF">
        <w:rPr>
          <w:rStyle w:val="Emphasis"/>
        </w:rPr>
        <w:t>decision making</w:t>
      </w:r>
      <w:proofErr w:type="gramEnd"/>
      <w:r w:rsidRPr="00D064DF">
        <w:rPr>
          <w:rStyle w:val="Emphasis"/>
        </w:rPr>
        <w:t xml:space="preserve"> capacity of humanity</w:t>
      </w:r>
      <w:r w:rsidRPr="00D064DF">
        <w:rPr>
          <w:rStyle w:val="StyleUnderline"/>
        </w:rPr>
        <w:t xml:space="preserve">. These threats have the potential to act as a mediating risk factor, particularly regarding those sources of </w:t>
      </w:r>
      <w:r w:rsidRPr="00D064DF">
        <w:rPr>
          <w:rStyle w:val="Emphasis"/>
        </w:rPr>
        <w:t>existential risk</w:t>
      </w:r>
      <w:r w:rsidRPr="00D064DF">
        <w:rPr>
          <w:rStyle w:val="StyleUnderline"/>
        </w:rPr>
        <w:t xml:space="preserve"> for which collective action of the public can directly affect the severity</w:t>
      </w:r>
      <w:r w:rsidRPr="00C505A9">
        <w:rPr>
          <w:rStyle w:val="StyleUnderline"/>
        </w:rPr>
        <w:t xml:space="preserve"> of outcomes, such as </w:t>
      </w:r>
      <w:r w:rsidRPr="00C505A9">
        <w:rPr>
          <w:rStyle w:val="Emphasis"/>
        </w:rPr>
        <w:t>pandemics, nuclear war and climate change</w:t>
      </w:r>
      <w:r w:rsidRPr="00451396">
        <w:rPr>
          <w:sz w:val="16"/>
        </w:rPr>
        <w:t xml:space="preserve">, as we will discuss in further detail below. Finally, some scholars have argued that, over and above whatever multiplier effect they may have to other existential risks, </w:t>
      </w:r>
      <w:r w:rsidRPr="00797349">
        <w:rPr>
          <w:rStyle w:val="StyleUnderline"/>
          <w:highlight w:val="cyan"/>
        </w:rPr>
        <w:t>info</w:t>
      </w:r>
      <w:r w:rsidRPr="00C505A9">
        <w:rPr>
          <w:rStyle w:val="StyleUnderline"/>
        </w:rPr>
        <w:t xml:space="preserve">rmation ecosystem </w:t>
      </w:r>
      <w:r w:rsidRPr="00797349">
        <w:rPr>
          <w:rStyle w:val="StyleUnderline"/>
          <w:highlight w:val="cyan"/>
        </w:rPr>
        <w:t xml:space="preserve">threats constitute an </w:t>
      </w:r>
      <w:r w:rsidRPr="00797349">
        <w:rPr>
          <w:rStyle w:val="Emphasis"/>
          <w:highlight w:val="cyan"/>
        </w:rPr>
        <w:t xml:space="preserve">existential risk </w:t>
      </w:r>
      <w:r w:rsidRPr="008503D0">
        <w:rPr>
          <w:rStyle w:val="Emphasis"/>
        </w:rPr>
        <w:t>of their own right</w:t>
      </w:r>
      <w:r w:rsidRPr="008503D0">
        <w:rPr>
          <w:rStyle w:val="StyleUnderline"/>
        </w:rPr>
        <w:t xml:space="preserve">, painting a dire image of a dystopian, 1984-esque world where </w:t>
      </w:r>
      <w:r w:rsidRPr="008503D0">
        <w:rPr>
          <w:rStyle w:val="Emphasis"/>
        </w:rPr>
        <w:t>truth ceases to carry meaning</w:t>
      </w:r>
      <w:r w:rsidRPr="008503D0">
        <w:rPr>
          <w:sz w:val="16"/>
        </w:rPr>
        <w:t xml:space="preserve"> [54].</w:t>
      </w:r>
    </w:p>
    <w:p w14:paraId="14C9D316" w14:textId="77777777" w:rsidR="009358EB" w:rsidRPr="00451396" w:rsidRDefault="009358EB" w:rsidP="009358EB">
      <w:pPr>
        <w:rPr>
          <w:sz w:val="16"/>
        </w:rPr>
      </w:pPr>
      <w:r w:rsidRPr="00451396">
        <w:rPr>
          <w:sz w:val="16"/>
        </w:rPr>
        <w:t xml:space="preserve">4.2 Cybersecurity and International Cyber Warfare </w:t>
      </w:r>
    </w:p>
    <w:p w14:paraId="1DB3C08C" w14:textId="77777777" w:rsidR="009358EB" w:rsidRPr="00451396" w:rsidRDefault="009358EB" w:rsidP="009358EB">
      <w:pPr>
        <w:rPr>
          <w:sz w:val="16"/>
        </w:rPr>
      </w:pPr>
      <w:r w:rsidRPr="007C270B">
        <w:rPr>
          <w:rStyle w:val="StyleUnderline"/>
        </w:rPr>
        <w:t>One of the more natural applications of current and near-term AI is in cybersecurity</w:t>
      </w:r>
      <w:r w:rsidRPr="00451396">
        <w:rPr>
          <w:sz w:val="16"/>
        </w:rPr>
        <w:t xml:space="preserve">, as reflected by </w:t>
      </w:r>
      <w:proofErr w:type="spellStart"/>
      <w:r w:rsidRPr="00451396">
        <w:rPr>
          <w:sz w:val="16"/>
        </w:rPr>
        <w:t>it’s</w:t>
      </w:r>
      <w:proofErr w:type="spellEnd"/>
      <w:r w:rsidRPr="00451396">
        <w:rPr>
          <w:sz w:val="16"/>
        </w:rPr>
        <w:t xml:space="preserve"> dramatic current and projected growth as an industry worth $1 billion in 2016 to $34.8 billion in 2025 [59]. However, there are many open questions regarding the large-scale effects of this trend, not least regarding how the current balance between offence and </w:t>
      </w:r>
      <w:proofErr w:type="spellStart"/>
      <w:r w:rsidRPr="00451396">
        <w:rPr>
          <w:sz w:val="16"/>
        </w:rPr>
        <w:t>defence</w:t>
      </w:r>
      <w:proofErr w:type="spellEnd"/>
      <w:r w:rsidRPr="00451396">
        <w:rPr>
          <w:sz w:val="16"/>
        </w:rPr>
        <w:t xml:space="preserve"> in cybersecurity will be affected by the increased use of AI. Though this is still a disputed topic, though there are persuasive reasons to believe that cybersecurity (including its AI developments) leans towards offense [15, 36, 46, 77].</w:t>
      </w:r>
    </w:p>
    <w:p w14:paraId="13EE6E43" w14:textId="77777777" w:rsidR="009358EB" w:rsidRPr="00451396" w:rsidRDefault="009358EB" w:rsidP="009358EB">
      <w:pPr>
        <w:rPr>
          <w:sz w:val="16"/>
        </w:rPr>
      </w:pPr>
      <w:r w:rsidRPr="00451396">
        <w:rPr>
          <w:sz w:val="16"/>
        </w:rPr>
        <w:t xml:space="preserve">There are many ways in which </w:t>
      </w:r>
      <w:r w:rsidRPr="00797349">
        <w:rPr>
          <w:rStyle w:val="StyleUnderline"/>
          <w:highlight w:val="cyan"/>
        </w:rPr>
        <w:t>the use of AI in cybersecurity</w:t>
      </w:r>
      <w:r w:rsidRPr="00451396">
        <w:rPr>
          <w:sz w:val="16"/>
        </w:rPr>
        <w:t xml:space="preserve"> may </w:t>
      </w:r>
      <w:r w:rsidRPr="007C270B">
        <w:rPr>
          <w:rStyle w:val="StyleUnderline"/>
        </w:rPr>
        <w:t xml:space="preserve">make it easier to </w:t>
      </w:r>
      <w:r w:rsidRPr="007C270B">
        <w:rPr>
          <w:rStyle w:val="Emphasis"/>
        </w:rPr>
        <w:t>successfully carry out attacks.</w:t>
      </w:r>
      <w:r w:rsidRPr="00451396">
        <w:rPr>
          <w:sz w:val="16"/>
        </w:rPr>
        <w:t xml:space="preserve"> Matteo et al. note that the use of machine learning methods in the creation of defense systems creates a further vulnerability in the system itself, if attackers </w:t>
      </w:r>
      <w:proofErr w:type="gramStart"/>
      <w:r w:rsidRPr="00451396">
        <w:rPr>
          <w:sz w:val="16"/>
        </w:rPr>
        <w:t>are able to</w:t>
      </w:r>
      <w:proofErr w:type="gramEnd"/>
      <w:r w:rsidRPr="00451396">
        <w:rPr>
          <w:sz w:val="16"/>
        </w:rPr>
        <w:t xml:space="preserve"> influence the training of the system in use [82]. They point to studies showing that carefully constructed changes to training data, imperceptible to human overseers, can result in unexpected </w:t>
      </w:r>
      <w:proofErr w:type="spellStart"/>
      <w:r w:rsidRPr="00451396">
        <w:rPr>
          <w:sz w:val="16"/>
        </w:rPr>
        <w:t>behaviour</w:t>
      </w:r>
      <w:proofErr w:type="spellEnd"/>
      <w:r w:rsidRPr="00451396">
        <w:rPr>
          <w:sz w:val="16"/>
        </w:rPr>
        <w:t xml:space="preserve"> of the trained system</w:t>
      </w:r>
      <w:proofErr w:type="gramStart"/>
      <w:r w:rsidRPr="00451396">
        <w:rPr>
          <w:sz w:val="16"/>
        </w:rPr>
        <w:t>6 ;</w:t>
      </w:r>
      <w:proofErr w:type="gramEnd"/>
      <w:r w:rsidRPr="00451396">
        <w:rPr>
          <w:sz w:val="16"/>
        </w:rPr>
        <w:t xml:space="preserve"> a recent survey details many techniques to train machine learning to be robust to such challenges [31]. Furthermore, Johnson points out that AI can be used by adversaries to design and implement complex and </w:t>
      </w:r>
      <w:proofErr w:type="spellStart"/>
      <w:r w:rsidRPr="00451396">
        <w:rPr>
          <w:sz w:val="16"/>
        </w:rPr>
        <w:t>customised</w:t>
      </w:r>
      <w:proofErr w:type="spellEnd"/>
      <w:r w:rsidRPr="00451396">
        <w:rPr>
          <w:sz w:val="16"/>
        </w:rPr>
        <w:t xml:space="preserve"> cyber-attacks with unprecedented accuracy and efficiency [46]. On the other hand, AI also provides advanced methods for detecting and responding to cyber-attacks. </w:t>
      </w:r>
      <w:proofErr w:type="spellStart"/>
      <w:r w:rsidRPr="00451396">
        <w:rPr>
          <w:sz w:val="16"/>
        </w:rPr>
        <w:t>Wirkuttis</w:t>
      </w:r>
      <w:proofErr w:type="spellEnd"/>
      <w:r w:rsidRPr="00451396">
        <w:rPr>
          <w:sz w:val="16"/>
        </w:rPr>
        <w:t xml:space="preserve"> and Klein observe that the abilities of AI systems to handle large data sets make them prime candidates for the automation of cybersecurity related tasks, network monitoring, and malicious intrusion identification [89]. Cybersecurity between nation-states is now being referred to as ‘cyberwarfare’ [see, e.g., 31] and actively discussed as ‘the new cold war’ [1, 70]. To </w:t>
      </w:r>
      <w:proofErr w:type="spellStart"/>
      <w:r w:rsidRPr="00451396">
        <w:rPr>
          <w:sz w:val="16"/>
        </w:rPr>
        <w:t>summarise</w:t>
      </w:r>
      <w:proofErr w:type="spellEnd"/>
      <w:r w:rsidRPr="00451396">
        <w:rPr>
          <w:sz w:val="16"/>
        </w:rPr>
        <w:t xml:space="preserve">, AI is now a major part of cybersecurity, and </w:t>
      </w:r>
      <w:r w:rsidRPr="003B377E">
        <w:rPr>
          <w:rStyle w:val="StyleUnderline"/>
        </w:rPr>
        <w:t xml:space="preserve">an </w:t>
      </w:r>
      <w:r w:rsidRPr="00797349">
        <w:rPr>
          <w:rStyle w:val="StyleUnderline"/>
          <w:highlight w:val="cyan"/>
        </w:rPr>
        <w:t>arms race has</w:t>
      </w:r>
      <w:r w:rsidRPr="003B377E">
        <w:rPr>
          <w:rStyle w:val="StyleUnderline"/>
        </w:rPr>
        <w:t xml:space="preserve"> the potential to </w:t>
      </w:r>
      <w:r w:rsidRPr="00797349">
        <w:rPr>
          <w:rStyle w:val="StyleUnderline"/>
          <w:highlight w:val="cyan"/>
        </w:rPr>
        <w:t>lead to</w:t>
      </w:r>
      <w:r w:rsidRPr="003B377E">
        <w:rPr>
          <w:rStyle w:val="StyleUnderline"/>
        </w:rPr>
        <w:t xml:space="preserve"> potential catastrophes and </w:t>
      </w:r>
      <w:r w:rsidRPr="00797349">
        <w:rPr>
          <w:rStyle w:val="StyleUnderline"/>
          <w:highlight w:val="cyan"/>
        </w:rPr>
        <w:t>heightened tensions</w:t>
      </w:r>
      <w:r w:rsidRPr="003B377E">
        <w:rPr>
          <w:rStyle w:val="StyleUnderline"/>
        </w:rPr>
        <w:t xml:space="preserve"> between nations.</w:t>
      </w:r>
      <w:r w:rsidRPr="00451396">
        <w:rPr>
          <w:sz w:val="16"/>
        </w:rPr>
        <w:t xml:space="preserve"> </w:t>
      </w:r>
    </w:p>
    <w:p w14:paraId="3D08CB0B" w14:textId="77777777" w:rsidR="009358EB" w:rsidRPr="00451396" w:rsidRDefault="009358EB" w:rsidP="009358EB">
      <w:pPr>
        <w:rPr>
          <w:sz w:val="16"/>
        </w:rPr>
      </w:pPr>
      <w:r w:rsidRPr="00451396">
        <w:rPr>
          <w:sz w:val="16"/>
        </w:rPr>
        <w:t xml:space="preserve">5 HOW THESE TRENDS CONSTITUTE RISK FACTORS </w:t>
      </w:r>
    </w:p>
    <w:p w14:paraId="15624282" w14:textId="77777777" w:rsidR="009358EB" w:rsidRPr="00451396" w:rsidRDefault="009358EB" w:rsidP="009358EB">
      <w:pPr>
        <w:rPr>
          <w:sz w:val="16"/>
        </w:rPr>
      </w:pPr>
      <w:r w:rsidRPr="00451396">
        <w:rPr>
          <w:sz w:val="16"/>
        </w:rPr>
        <w:t>Having discussed some of the potential impacts that current and near-term AI can have, and is already having, we now move on to see how these impacts can act as risk factors. We will begin by discussing general factors that can affect total existential risk from any source, before briefly considering each of the commonly studied sources of risk separately.7</w:t>
      </w:r>
    </w:p>
    <w:p w14:paraId="759E4313" w14:textId="77777777" w:rsidR="009358EB" w:rsidRPr="00451396" w:rsidRDefault="009358EB" w:rsidP="009358EB">
      <w:pPr>
        <w:rPr>
          <w:sz w:val="16"/>
        </w:rPr>
      </w:pPr>
      <w:r w:rsidRPr="00451396">
        <w:rPr>
          <w:sz w:val="16"/>
        </w:rPr>
        <w:t xml:space="preserve">5.1 General Risk Factors </w:t>
      </w:r>
    </w:p>
    <w:p w14:paraId="5380258A" w14:textId="77777777" w:rsidR="009358EB" w:rsidRPr="007C270B" w:rsidRDefault="009358EB" w:rsidP="009358EB">
      <w:pPr>
        <w:rPr>
          <w:rStyle w:val="Emphasis"/>
        </w:rPr>
      </w:pPr>
      <w:r w:rsidRPr="00C505A9">
        <w:rPr>
          <w:rStyle w:val="StyleUnderline"/>
        </w:rPr>
        <w:t>Many of the AI trends and impacts</w:t>
      </w:r>
      <w:r w:rsidRPr="00451396">
        <w:rPr>
          <w:sz w:val="16"/>
        </w:rPr>
        <w:t xml:space="preserve"> discussed above </w:t>
      </w:r>
      <w:r w:rsidRPr="00797349">
        <w:rPr>
          <w:rStyle w:val="StyleUnderline"/>
          <w:highlight w:val="cyan"/>
        </w:rPr>
        <w:t>have</w:t>
      </w:r>
      <w:r w:rsidRPr="00C505A9">
        <w:rPr>
          <w:rStyle w:val="StyleUnderline"/>
        </w:rPr>
        <w:t xml:space="preserve"> direct </w:t>
      </w:r>
      <w:r w:rsidRPr="00797349">
        <w:rPr>
          <w:rStyle w:val="StyleUnderline"/>
          <w:highlight w:val="cyan"/>
        </w:rPr>
        <w:t>implications on the functioning of social</w:t>
      </w:r>
      <w:r w:rsidRPr="00C505A9">
        <w:rPr>
          <w:rStyle w:val="StyleUnderline"/>
        </w:rPr>
        <w:t xml:space="preserve"> and political </w:t>
      </w:r>
      <w:r w:rsidRPr="00797349">
        <w:rPr>
          <w:rStyle w:val="StyleUnderline"/>
          <w:highlight w:val="cyan"/>
        </w:rPr>
        <w:t>structures</w:t>
      </w:r>
      <w:r w:rsidRPr="00C505A9">
        <w:rPr>
          <w:rStyle w:val="StyleUnderline"/>
        </w:rPr>
        <w:t>.</w:t>
      </w:r>
      <w:r w:rsidRPr="00451396">
        <w:rPr>
          <w:sz w:val="16"/>
        </w:rPr>
        <w:t xml:space="preserve"> For example, the use of recommender systems and incentives for brevity on social media may lead to an increase in </w:t>
      </w:r>
      <w:r w:rsidRPr="00C505A9">
        <w:rPr>
          <w:rStyle w:val="StyleUnderline"/>
        </w:rPr>
        <w:t xml:space="preserve">political </w:t>
      </w:r>
      <w:proofErr w:type="spellStart"/>
      <w:r w:rsidRPr="00797349">
        <w:rPr>
          <w:rStyle w:val="StyleUnderline"/>
          <w:highlight w:val="cyan"/>
        </w:rPr>
        <w:t>polarisation</w:t>
      </w:r>
      <w:proofErr w:type="spellEnd"/>
      <w:r w:rsidRPr="00797349">
        <w:rPr>
          <w:rStyle w:val="StyleUnderline"/>
          <w:highlight w:val="cyan"/>
        </w:rPr>
        <w:t xml:space="preserve"> and a less informed public</w:t>
      </w:r>
      <w:r w:rsidRPr="00451396">
        <w:rPr>
          <w:sz w:val="16"/>
        </w:rPr>
        <w:t xml:space="preserve"> respectively. </w:t>
      </w:r>
      <w:r w:rsidRPr="00C505A9">
        <w:rPr>
          <w:rStyle w:val="StyleUnderline"/>
        </w:rPr>
        <w:t>In democratic societies</w:t>
      </w:r>
      <w:r w:rsidRPr="00451396">
        <w:rPr>
          <w:sz w:val="16"/>
        </w:rPr>
        <w:t xml:space="preserve"> this may </w:t>
      </w:r>
      <w:r w:rsidRPr="00797349">
        <w:rPr>
          <w:rStyle w:val="StyleUnderline"/>
          <w:highlight w:val="cyan"/>
        </w:rPr>
        <w:t>have a knock-on effect</w:t>
      </w:r>
      <w:r w:rsidRPr="00C505A9">
        <w:rPr>
          <w:rStyle w:val="StyleUnderline"/>
        </w:rPr>
        <w:t xml:space="preserve"> in terms of the political process. An increase in political </w:t>
      </w:r>
      <w:proofErr w:type="spellStart"/>
      <w:r w:rsidRPr="00C505A9">
        <w:rPr>
          <w:rStyle w:val="StyleUnderline"/>
        </w:rPr>
        <w:t>polarisation</w:t>
      </w:r>
      <w:proofErr w:type="spellEnd"/>
      <w:r w:rsidRPr="00C505A9">
        <w:rPr>
          <w:rStyle w:val="StyleUnderline"/>
        </w:rPr>
        <w:t xml:space="preserve"> in the </w:t>
      </w:r>
      <w:proofErr w:type="gramStart"/>
      <w:r w:rsidRPr="00C505A9">
        <w:rPr>
          <w:rStyle w:val="StyleUnderline"/>
        </w:rPr>
        <w:t>general public</w:t>
      </w:r>
      <w:proofErr w:type="gramEnd"/>
      <w:r w:rsidRPr="00451396">
        <w:rPr>
          <w:sz w:val="16"/>
        </w:rPr>
        <w:t xml:space="preserve">, for example, may be </w:t>
      </w:r>
      <w:r w:rsidRPr="00C505A9">
        <w:rPr>
          <w:rStyle w:val="StyleUnderline"/>
        </w:rPr>
        <w:t xml:space="preserve">reflected within political institutions, whereby </w:t>
      </w:r>
      <w:r w:rsidRPr="00797349">
        <w:rPr>
          <w:rStyle w:val="StyleUnderline"/>
          <w:highlight w:val="cyan"/>
        </w:rPr>
        <w:t>elected rep</w:t>
      </w:r>
      <w:r w:rsidRPr="00C505A9">
        <w:rPr>
          <w:rStyle w:val="StyleUnderline"/>
        </w:rPr>
        <w:t>resentative</w:t>
      </w:r>
      <w:r w:rsidRPr="00797349">
        <w:rPr>
          <w:rStyle w:val="StyleUnderline"/>
          <w:highlight w:val="cyan"/>
        </w:rPr>
        <w:t>s</w:t>
      </w:r>
      <w:r w:rsidRPr="00C505A9">
        <w:rPr>
          <w:rStyle w:val="StyleUnderline"/>
        </w:rPr>
        <w:t xml:space="preserve"> </w:t>
      </w:r>
      <w:r w:rsidRPr="00797349">
        <w:rPr>
          <w:rStyle w:val="StyleUnderline"/>
          <w:highlight w:val="cyan"/>
        </w:rPr>
        <w:t>are unwilling to compromise</w:t>
      </w:r>
      <w:r w:rsidRPr="00C505A9">
        <w:rPr>
          <w:rStyle w:val="StyleUnderline"/>
        </w:rPr>
        <w:t xml:space="preserve"> </w:t>
      </w:r>
      <w:r w:rsidRPr="00C505A9">
        <w:rPr>
          <w:rStyle w:val="StyleUnderline"/>
        </w:rPr>
        <w:lastRenderedPageBreak/>
        <w:t xml:space="preserve">due to a rise in political partisanship. This would </w:t>
      </w:r>
      <w:r w:rsidRPr="00D064DF">
        <w:rPr>
          <w:rStyle w:val="StyleUnderline"/>
          <w:highlight w:val="cyan"/>
        </w:rPr>
        <w:t>lead to an increase in difficulty of passing</w:t>
      </w:r>
      <w:r w:rsidRPr="00C505A9">
        <w:rPr>
          <w:rStyle w:val="StyleUnderline"/>
        </w:rPr>
        <w:t xml:space="preserve"> key </w:t>
      </w:r>
      <w:r w:rsidRPr="00D064DF">
        <w:rPr>
          <w:rStyle w:val="StyleUnderline"/>
          <w:highlight w:val="cyan"/>
        </w:rPr>
        <w:t>legislature aimed at addressing</w:t>
      </w:r>
      <w:r w:rsidRPr="00C505A9">
        <w:rPr>
          <w:rStyle w:val="StyleUnderline"/>
        </w:rPr>
        <w:t xml:space="preserve"> pressing problems, </w:t>
      </w:r>
      <w:r w:rsidRPr="00C505A9">
        <w:rPr>
          <w:rStyle w:val="Emphasis"/>
        </w:rPr>
        <w:t xml:space="preserve">including </w:t>
      </w:r>
      <w:r w:rsidRPr="00D064DF">
        <w:rPr>
          <w:rStyle w:val="Emphasis"/>
          <w:highlight w:val="cyan"/>
        </w:rPr>
        <w:t>existential risks</w:t>
      </w:r>
      <w:r w:rsidRPr="00C505A9">
        <w:rPr>
          <w:rStyle w:val="Emphasis"/>
        </w:rPr>
        <w:t>, thereby acting as a risk factor</w:t>
      </w:r>
      <w:r w:rsidRPr="00C505A9">
        <w:rPr>
          <w:rStyle w:val="StyleUnderline"/>
        </w:rPr>
        <w:t>.</w:t>
      </w:r>
      <w:r w:rsidRPr="00451396">
        <w:rPr>
          <w:sz w:val="16"/>
        </w:rPr>
        <w:t xml:space="preserve"> Furthermore, </w:t>
      </w:r>
      <w:r w:rsidRPr="00C505A9">
        <w:rPr>
          <w:rStyle w:val="StyleUnderline"/>
        </w:rPr>
        <w:t xml:space="preserve">a </w:t>
      </w:r>
      <w:r w:rsidRPr="00D064DF">
        <w:rPr>
          <w:rStyle w:val="StyleUnderline"/>
          <w:highlight w:val="cyan"/>
        </w:rPr>
        <w:t>less informed public</w:t>
      </w:r>
      <w:r w:rsidRPr="00451396">
        <w:rPr>
          <w:sz w:val="16"/>
        </w:rPr>
        <w:t xml:space="preserve"> may </w:t>
      </w:r>
      <w:r w:rsidRPr="00C505A9">
        <w:rPr>
          <w:rStyle w:val="StyleUnderline"/>
        </w:rPr>
        <w:t xml:space="preserve">be more </w:t>
      </w:r>
      <w:r w:rsidRPr="00D064DF">
        <w:rPr>
          <w:rStyle w:val="StyleUnderline"/>
          <w:highlight w:val="cyan"/>
        </w:rPr>
        <w:t>susceptible to coordinated</w:t>
      </w:r>
      <w:r w:rsidRPr="00C505A9">
        <w:rPr>
          <w:rStyle w:val="StyleUnderline"/>
        </w:rPr>
        <w:t xml:space="preserve"> </w:t>
      </w:r>
      <w:r w:rsidRPr="00C505A9">
        <w:rPr>
          <w:rStyle w:val="Emphasis"/>
        </w:rPr>
        <w:t xml:space="preserve">mis-and </w:t>
      </w:r>
      <w:r w:rsidRPr="00D064DF">
        <w:rPr>
          <w:rStyle w:val="Emphasis"/>
          <w:highlight w:val="cyan"/>
        </w:rPr>
        <w:t>dis-info</w:t>
      </w:r>
      <w:r w:rsidRPr="00C505A9">
        <w:rPr>
          <w:rStyle w:val="Emphasis"/>
        </w:rPr>
        <w:t xml:space="preserve">rmation </w:t>
      </w:r>
      <w:r w:rsidRPr="00D064DF">
        <w:rPr>
          <w:rStyle w:val="Emphasis"/>
          <w:highlight w:val="cyan"/>
        </w:rPr>
        <w:t>campaigns</w:t>
      </w:r>
      <w:r w:rsidRPr="00451396">
        <w:rPr>
          <w:sz w:val="16"/>
        </w:rPr>
        <w:t xml:space="preserve">, such as the Russian state interference with the 2016 U.S. presidential election [61]. </w:t>
      </w:r>
      <w:r w:rsidRPr="00C505A9">
        <w:rPr>
          <w:rStyle w:val="StyleUnderline"/>
        </w:rPr>
        <w:t xml:space="preserve">Such </w:t>
      </w:r>
      <w:r w:rsidRPr="00D064DF">
        <w:rPr>
          <w:rStyle w:val="StyleUnderline"/>
          <w:highlight w:val="cyan"/>
        </w:rPr>
        <w:t>effects act as risk factors by eroding trust in</w:t>
      </w:r>
      <w:r w:rsidRPr="00C505A9">
        <w:rPr>
          <w:rStyle w:val="StyleUnderline"/>
        </w:rPr>
        <w:t xml:space="preserve"> traditional democratic political </w:t>
      </w:r>
      <w:r w:rsidRPr="00D064DF">
        <w:rPr>
          <w:rStyle w:val="StyleUnderline"/>
          <w:highlight w:val="cyan"/>
        </w:rPr>
        <w:t>structures</w:t>
      </w:r>
      <w:r w:rsidRPr="00C505A9">
        <w:rPr>
          <w:rStyle w:val="StyleUnderline"/>
        </w:rPr>
        <w:t xml:space="preserve"> and processes, thus </w:t>
      </w:r>
      <w:r w:rsidRPr="00D064DF">
        <w:rPr>
          <w:rStyle w:val="Emphasis"/>
          <w:highlight w:val="cyan"/>
        </w:rPr>
        <w:t>inhibiting their ability to respond to ex</w:t>
      </w:r>
      <w:r w:rsidRPr="00C505A9">
        <w:rPr>
          <w:rStyle w:val="Emphasis"/>
        </w:rPr>
        <w:t xml:space="preserve">istential </w:t>
      </w:r>
      <w:r w:rsidRPr="00D064DF">
        <w:rPr>
          <w:rStyle w:val="Emphasis"/>
          <w:highlight w:val="cyan"/>
        </w:rPr>
        <w:t>risks.</w:t>
      </w:r>
      <w:r w:rsidRPr="00451396">
        <w:rPr>
          <w:sz w:val="16"/>
        </w:rPr>
        <w:t xml:space="preserve"> Political processes may also be hindered by changes to state-corporation relations that result in corporations having greater political lobbying power, or political division over government regulation of multinational corporations. Secondly, </w:t>
      </w:r>
      <w:r w:rsidRPr="00D064DF">
        <w:rPr>
          <w:rStyle w:val="StyleUnderline"/>
          <w:highlight w:val="cyan"/>
        </w:rPr>
        <w:t>increased state</w:t>
      </w:r>
      <w:r w:rsidRPr="007C270B">
        <w:rPr>
          <w:rStyle w:val="StyleUnderline"/>
        </w:rPr>
        <w:t xml:space="preserve">-state </w:t>
      </w:r>
      <w:r w:rsidRPr="00D064DF">
        <w:rPr>
          <w:rStyle w:val="StyleUnderline"/>
          <w:highlight w:val="cyan"/>
        </w:rPr>
        <w:t>competition</w:t>
      </w:r>
      <w:r w:rsidRPr="007C270B">
        <w:rPr>
          <w:rStyle w:val="StyleUnderline"/>
        </w:rPr>
        <w:t xml:space="preserve">, in the form of an </w:t>
      </w:r>
      <w:r w:rsidRPr="00D064DF">
        <w:rPr>
          <w:rStyle w:val="StyleUnderline"/>
          <w:highlight w:val="cyan"/>
        </w:rPr>
        <w:t>arms race</w:t>
      </w:r>
      <w:r w:rsidRPr="007C270B">
        <w:rPr>
          <w:rStyle w:val="StyleUnderline"/>
        </w:rPr>
        <w:t>, AI</w:t>
      </w:r>
      <w:r w:rsidRPr="00451396">
        <w:rPr>
          <w:sz w:val="16"/>
        </w:rPr>
        <w:t xml:space="preserve"> or otherwise, </w:t>
      </w:r>
      <w:r w:rsidRPr="00D064DF">
        <w:rPr>
          <w:rStyle w:val="StyleUnderline"/>
          <w:highlight w:val="cyan"/>
        </w:rPr>
        <w:t>can</w:t>
      </w:r>
      <w:r w:rsidRPr="00451396">
        <w:rPr>
          <w:sz w:val="16"/>
        </w:rPr>
        <w:t xml:space="preserve"> also </w:t>
      </w:r>
      <w:r w:rsidRPr="007C270B">
        <w:rPr>
          <w:rStyle w:val="Emphasis"/>
        </w:rPr>
        <w:t xml:space="preserve">seriously </w:t>
      </w:r>
      <w:r w:rsidRPr="00D064DF">
        <w:rPr>
          <w:rStyle w:val="Emphasis"/>
          <w:highlight w:val="cyan"/>
        </w:rPr>
        <w:t>impede responses</w:t>
      </w:r>
      <w:r w:rsidRPr="007C270B">
        <w:rPr>
          <w:rStyle w:val="Emphasis"/>
        </w:rPr>
        <w:t xml:space="preserve"> to existential and catastrophic risks</w:t>
      </w:r>
      <w:r w:rsidRPr="007C270B">
        <w:rPr>
          <w:rStyle w:val="StyleUnderline"/>
        </w:rPr>
        <w:t xml:space="preserve"> </w:t>
      </w:r>
      <w:r w:rsidRPr="00D064DF">
        <w:rPr>
          <w:rStyle w:val="StyleUnderline"/>
          <w:highlight w:val="cyan"/>
        </w:rPr>
        <w:t>by diverting attention</w:t>
      </w:r>
      <w:r w:rsidRPr="007C270B">
        <w:rPr>
          <w:rStyle w:val="StyleUnderline"/>
        </w:rPr>
        <w:t xml:space="preserve"> and resources towards the addressing the competition dynamic</w:t>
      </w:r>
      <w:r w:rsidRPr="00451396">
        <w:rPr>
          <w:sz w:val="16"/>
        </w:rPr>
        <w:t>. While</w:t>
      </w:r>
      <w:r w:rsidRPr="007C270B">
        <w:rPr>
          <w:rStyle w:val="StyleUnderline"/>
        </w:rPr>
        <w:t xml:space="preserve"> </w:t>
      </w:r>
      <w:r w:rsidRPr="00451396">
        <w:rPr>
          <w:sz w:val="16"/>
        </w:rPr>
        <w:t xml:space="preserve">not relating to state-state competition, we can see an example in how more immediately pressing issues can divert attention away from longer-term concerns in countries’ reactions to the COVID-19 pandemic. Some </w:t>
      </w:r>
      <w:r w:rsidRPr="007C270B">
        <w:rPr>
          <w:rStyle w:val="StyleUnderline"/>
        </w:rPr>
        <w:t>writers have observed and pointed out the dangers of tunnel vision towards such scenarios at the expense of other, less immediate but no less serious issues such as climate change and nuclear proliferation, among others</w:t>
      </w:r>
      <w:r w:rsidRPr="00451396">
        <w:rPr>
          <w:sz w:val="16"/>
        </w:rPr>
        <w:t xml:space="preserve"> [37]. It is reasonable to expect that </w:t>
      </w:r>
      <w:r w:rsidRPr="007C270B">
        <w:rPr>
          <w:rStyle w:val="StyleUnderline"/>
        </w:rPr>
        <w:t>the emergence of an AI arms race</w:t>
      </w:r>
      <w:r w:rsidRPr="00451396">
        <w:rPr>
          <w:sz w:val="16"/>
        </w:rPr>
        <w:t xml:space="preserve">, or other cold war scenario, </w:t>
      </w:r>
      <w:r w:rsidRPr="007C270B">
        <w:rPr>
          <w:rStyle w:val="StyleUnderline"/>
        </w:rPr>
        <w:t>could have similar impacts on our responses to other dangers.</w:t>
      </w:r>
      <w:r w:rsidRPr="00451396">
        <w:rPr>
          <w:sz w:val="16"/>
        </w:rPr>
        <w:t xml:space="preserve"> Finally, as mentioned above, </w:t>
      </w:r>
      <w:r w:rsidRPr="007C270B">
        <w:rPr>
          <w:rStyle w:val="StyleUnderline"/>
        </w:rPr>
        <w:t xml:space="preserve">the development and deployment of AI-powered surveillance systems </w:t>
      </w:r>
      <w:proofErr w:type="gramStart"/>
      <w:r w:rsidRPr="007C270B">
        <w:rPr>
          <w:rStyle w:val="StyleUnderline"/>
        </w:rPr>
        <w:t>increases</w:t>
      </w:r>
      <w:proofErr w:type="gramEnd"/>
      <w:r w:rsidRPr="007C270B">
        <w:rPr>
          <w:rStyle w:val="StyleUnderline"/>
        </w:rPr>
        <w:t xml:space="preserve"> the probability of Orwellian dystopias of global, sustainable, </w:t>
      </w:r>
      <w:r w:rsidRPr="007C270B">
        <w:rPr>
          <w:rStyle w:val="Emphasis"/>
        </w:rPr>
        <w:t xml:space="preserve">repressive autocracy. </w:t>
      </w:r>
    </w:p>
    <w:p w14:paraId="762CFFB6" w14:textId="77777777" w:rsidR="009358EB" w:rsidRPr="00451396" w:rsidRDefault="009358EB" w:rsidP="009358EB">
      <w:pPr>
        <w:rPr>
          <w:sz w:val="16"/>
        </w:rPr>
      </w:pPr>
      <w:r w:rsidRPr="00451396">
        <w:rPr>
          <w:sz w:val="16"/>
        </w:rPr>
        <w:t xml:space="preserve">5.2 Nuclear Weaponry </w:t>
      </w:r>
    </w:p>
    <w:p w14:paraId="375AEE7E" w14:textId="77777777" w:rsidR="009358EB" w:rsidRPr="00451396" w:rsidRDefault="009358EB" w:rsidP="009358EB">
      <w:pPr>
        <w:rPr>
          <w:sz w:val="16"/>
        </w:rPr>
      </w:pPr>
      <w:r w:rsidRPr="00451396">
        <w:rPr>
          <w:sz w:val="16"/>
        </w:rPr>
        <w:t xml:space="preserve">We now consider near-term </w:t>
      </w:r>
      <w:r w:rsidRPr="007C270B">
        <w:rPr>
          <w:rStyle w:val="StyleUnderline"/>
        </w:rPr>
        <w:t>AI’s impacts on specific sources of risk</w:t>
      </w:r>
      <w:r w:rsidRPr="00451396">
        <w:rPr>
          <w:sz w:val="16"/>
        </w:rPr>
        <w:t xml:space="preserve">, starting with that from </w:t>
      </w:r>
      <w:r w:rsidRPr="00D064DF">
        <w:rPr>
          <w:rStyle w:val="Emphasis"/>
          <w:highlight w:val="cyan"/>
        </w:rPr>
        <w:t>nuclear weaponry</w:t>
      </w:r>
      <w:r w:rsidRPr="003B377E">
        <w:rPr>
          <w:rStyle w:val="StyleUnderline"/>
        </w:rPr>
        <w:t xml:space="preserve">. </w:t>
      </w:r>
      <w:r w:rsidRPr="007C270B">
        <w:rPr>
          <w:rStyle w:val="StyleUnderline"/>
        </w:rPr>
        <w:t xml:space="preserve">This is </w:t>
      </w:r>
      <w:r w:rsidRPr="00D064DF">
        <w:rPr>
          <w:rStyle w:val="StyleUnderline"/>
        </w:rPr>
        <w:t xml:space="preserve">most likely the source of risk that would be most affected by heightened state-state tensions. </w:t>
      </w:r>
      <w:r w:rsidRPr="00D064DF">
        <w:rPr>
          <w:rStyle w:val="StyleUnderline"/>
          <w:highlight w:val="cyan"/>
        </w:rPr>
        <w:t>If</w:t>
      </w:r>
      <w:r w:rsidRPr="007C270B">
        <w:rPr>
          <w:rStyle w:val="StyleUnderline"/>
        </w:rPr>
        <w:t xml:space="preserve"> competitive </w:t>
      </w:r>
      <w:r w:rsidRPr="00D064DF">
        <w:rPr>
          <w:rStyle w:val="StyleUnderline"/>
          <w:highlight w:val="cyan"/>
        </w:rPr>
        <w:t>dynamics</w:t>
      </w:r>
      <w:r w:rsidRPr="007C270B">
        <w:rPr>
          <w:rStyle w:val="StyleUnderline"/>
        </w:rPr>
        <w:t xml:space="preserve"> resulting </w:t>
      </w:r>
      <w:r w:rsidRPr="00D064DF">
        <w:rPr>
          <w:rStyle w:val="StyleUnderline"/>
          <w:highlight w:val="cyan"/>
        </w:rPr>
        <w:t>from an AI arms race</w:t>
      </w:r>
      <w:r w:rsidRPr="007C270B">
        <w:rPr>
          <w:rStyle w:val="StyleUnderline"/>
        </w:rPr>
        <w:t xml:space="preserve"> between two nuclear states </w:t>
      </w:r>
      <w:r w:rsidRPr="00D064DF">
        <w:rPr>
          <w:rStyle w:val="StyleUnderline"/>
          <w:highlight w:val="cyan"/>
        </w:rPr>
        <w:t>grow uncontrolled</w:t>
      </w:r>
      <w:r w:rsidRPr="007C270B">
        <w:rPr>
          <w:rStyle w:val="StyleUnderline"/>
        </w:rPr>
        <w:t xml:space="preserve"> and become military in nature, this would </w:t>
      </w:r>
      <w:r w:rsidRPr="00D064DF">
        <w:rPr>
          <w:rStyle w:val="StyleUnderline"/>
          <w:highlight w:val="cyan"/>
        </w:rPr>
        <w:t>increase</w:t>
      </w:r>
      <w:r w:rsidRPr="00D064DF">
        <w:rPr>
          <w:rStyle w:val="StyleUnderline"/>
        </w:rPr>
        <w:t xml:space="preserve"> the </w:t>
      </w:r>
      <w:r w:rsidRPr="00D064DF">
        <w:rPr>
          <w:rStyle w:val="StyleUnderline"/>
          <w:highlight w:val="cyan"/>
        </w:rPr>
        <w:t xml:space="preserve">probability of a </w:t>
      </w:r>
      <w:r w:rsidRPr="00D064DF">
        <w:rPr>
          <w:rStyle w:val="Emphasis"/>
          <w:highlight w:val="cyan"/>
        </w:rPr>
        <w:t>first-strike</w:t>
      </w:r>
      <w:r w:rsidRPr="007C270B">
        <w:rPr>
          <w:rStyle w:val="Emphasis"/>
        </w:rPr>
        <w:t xml:space="preserve"> nuclear attack</w:t>
      </w:r>
      <w:r w:rsidRPr="00451396">
        <w:rPr>
          <w:sz w:val="16"/>
        </w:rPr>
        <w:t xml:space="preserve">. The evolving international cybersecurity landscape could also play a role in making such an event more likely, if a state is better able to protect its intelligence, or gain greater access to its adversary’s. </w:t>
      </w:r>
      <w:r w:rsidRPr="007C270B">
        <w:rPr>
          <w:rStyle w:val="StyleUnderline"/>
        </w:rPr>
        <w:t xml:space="preserve">Use of </w:t>
      </w:r>
      <w:r w:rsidRPr="00D064DF">
        <w:rPr>
          <w:rStyle w:val="StyleUnderline"/>
          <w:highlight w:val="cyan"/>
        </w:rPr>
        <w:t>nuclear weapons</w:t>
      </w:r>
      <w:r w:rsidRPr="007C270B">
        <w:rPr>
          <w:rStyle w:val="StyleUnderline"/>
        </w:rPr>
        <w:t xml:space="preserve"> has been widely discussed as a possible </w:t>
      </w:r>
      <w:r w:rsidRPr="00D064DF">
        <w:rPr>
          <w:rStyle w:val="StyleUnderline"/>
          <w:highlight w:val="cyan"/>
        </w:rPr>
        <w:t xml:space="preserve">source of </w:t>
      </w:r>
      <w:r w:rsidRPr="00D064DF">
        <w:rPr>
          <w:rStyle w:val="Emphasis"/>
          <w:highlight w:val="cyan"/>
        </w:rPr>
        <w:t>existential risk</w:t>
      </w:r>
      <w:r w:rsidRPr="00D064DF">
        <w:rPr>
          <w:rStyle w:val="StyleUnderline"/>
          <w:highlight w:val="cyan"/>
        </w:rPr>
        <w:t xml:space="preserve"> due to</w:t>
      </w:r>
      <w:r w:rsidRPr="007C270B">
        <w:rPr>
          <w:rStyle w:val="StyleUnderline"/>
        </w:rPr>
        <w:t xml:space="preserve"> the possibility of ‘</w:t>
      </w:r>
      <w:r w:rsidRPr="00D064DF">
        <w:rPr>
          <w:rStyle w:val="Emphasis"/>
          <w:highlight w:val="cyan"/>
        </w:rPr>
        <w:t>nuclear winter</w:t>
      </w:r>
      <w:r w:rsidRPr="007C270B">
        <w:rPr>
          <w:rStyle w:val="Emphasis"/>
        </w:rPr>
        <w:t>’</w:t>
      </w:r>
      <w:r w:rsidRPr="00451396">
        <w:rPr>
          <w:sz w:val="16"/>
        </w:rPr>
        <w:t xml:space="preserve"> [25], which has the potential to lead to </w:t>
      </w:r>
      <w:r w:rsidRPr="007C270B">
        <w:rPr>
          <w:rStyle w:val="StyleUnderline"/>
        </w:rPr>
        <w:t xml:space="preserve">widespread famine, </w:t>
      </w:r>
      <w:r w:rsidRPr="00D064DF">
        <w:rPr>
          <w:rStyle w:val="StyleUnderline"/>
          <w:highlight w:val="cyan"/>
        </w:rPr>
        <w:t>and</w:t>
      </w:r>
      <w:r w:rsidRPr="00451396">
        <w:rPr>
          <w:sz w:val="16"/>
        </w:rPr>
        <w:t xml:space="preserve"> potential </w:t>
      </w:r>
      <w:r w:rsidRPr="00D064DF">
        <w:rPr>
          <w:rStyle w:val="Emphasis"/>
          <w:highlight w:val="cyan"/>
        </w:rPr>
        <w:t>human extinction</w:t>
      </w:r>
      <w:r w:rsidRPr="00451396">
        <w:rPr>
          <w:sz w:val="16"/>
        </w:rPr>
        <w:t xml:space="preserve"> [64]. Further in-depth discussion of AI’s impact on nuclear security can be found in the Stockholm International Peace Research Institute’s three-volume report ‘The Impact of Artificial Intelligence on Strategic Stability and Nuclear Risk’ [13, 74, 83], as well as in [58] and [33].</w:t>
      </w:r>
    </w:p>
    <w:p w14:paraId="367C178A" w14:textId="77777777" w:rsidR="009358EB" w:rsidRPr="00451396" w:rsidRDefault="009358EB" w:rsidP="009358EB">
      <w:pPr>
        <w:rPr>
          <w:sz w:val="16"/>
        </w:rPr>
      </w:pPr>
      <w:r w:rsidRPr="00451396">
        <w:rPr>
          <w:sz w:val="16"/>
        </w:rPr>
        <w:t>5.3 Pandemics and Biotechnology</w:t>
      </w:r>
    </w:p>
    <w:p w14:paraId="519FD2B6" w14:textId="77777777" w:rsidR="009358EB" w:rsidRPr="00451396" w:rsidRDefault="009358EB" w:rsidP="009358EB">
      <w:pPr>
        <w:rPr>
          <w:sz w:val="16"/>
        </w:rPr>
      </w:pPr>
      <w:r w:rsidRPr="00D064DF">
        <w:rPr>
          <w:rStyle w:val="StyleUnderline"/>
          <w:highlight w:val="cyan"/>
        </w:rPr>
        <w:t xml:space="preserve">The emergence of a </w:t>
      </w:r>
      <w:r w:rsidRPr="00D064DF">
        <w:rPr>
          <w:rStyle w:val="Emphasis"/>
          <w:highlight w:val="cyan"/>
        </w:rPr>
        <w:t>deadly</w:t>
      </w:r>
      <w:r w:rsidRPr="00D064DF">
        <w:rPr>
          <w:rStyle w:val="Emphasis"/>
        </w:rPr>
        <w:t xml:space="preserve"> infectious </w:t>
      </w:r>
      <w:r w:rsidRPr="00D064DF">
        <w:rPr>
          <w:rStyle w:val="Emphasis"/>
          <w:highlight w:val="cyan"/>
        </w:rPr>
        <w:t>virus</w:t>
      </w:r>
      <w:r w:rsidRPr="00D064DF">
        <w:rPr>
          <w:sz w:val="16"/>
        </w:rPr>
        <w:t>,</w:t>
      </w:r>
      <w:r w:rsidRPr="00451396">
        <w:rPr>
          <w:sz w:val="16"/>
        </w:rPr>
        <w:t xml:space="preserve"> be it naturally occurring or engineered, </w:t>
      </w:r>
      <w:r w:rsidRPr="007C270B">
        <w:rPr>
          <w:rStyle w:val="StyleUnderline"/>
        </w:rPr>
        <w:t xml:space="preserve">has been predicted to be </w:t>
      </w:r>
      <w:r w:rsidRPr="00D064DF">
        <w:rPr>
          <w:rStyle w:val="Emphasis"/>
          <w:highlight w:val="cyan"/>
        </w:rPr>
        <w:t xml:space="preserve">a </w:t>
      </w:r>
      <w:proofErr w:type="gramStart"/>
      <w:r w:rsidRPr="00D064DF">
        <w:rPr>
          <w:rStyle w:val="Emphasis"/>
          <w:highlight w:val="cyan"/>
        </w:rPr>
        <w:t>major source</w:t>
      </w:r>
      <w:r w:rsidRPr="00451396">
        <w:rPr>
          <w:sz w:val="16"/>
        </w:rPr>
        <w:t xml:space="preserve">s </w:t>
      </w:r>
      <w:r w:rsidRPr="00D064DF">
        <w:rPr>
          <w:rStyle w:val="Emphasis"/>
          <w:highlight w:val="cyan"/>
        </w:rPr>
        <w:t>of ex</w:t>
      </w:r>
      <w:r w:rsidRPr="007C270B">
        <w:rPr>
          <w:rStyle w:val="Emphasis"/>
        </w:rPr>
        <w:t xml:space="preserve">istential </w:t>
      </w:r>
      <w:r w:rsidRPr="00D064DF">
        <w:rPr>
          <w:rStyle w:val="Emphasis"/>
          <w:highlight w:val="cyan"/>
        </w:rPr>
        <w:t>risk</w:t>
      </w:r>
      <w:proofErr w:type="gramEnd"/>
      <w:r w:rsidRPr="007C270B">
        <w:rPr>
          <w:rStyle w:val="StyleUnderline"/>
        </w:rPr>
        <w:t xml:space="preserve"> </w:t>
      </w:r>
      <w:r w:rsidRPr="00451396">
        <w:rPr>
          <w:sz w:val="16"/>
        </w:rPr>
        <w:t xml:space="preserve">[43, 64]. </w:t>
      </w:r>
      <w:r w:rsidRPr="007C270B">
        <w:rPr>
          <w:rStyle w:val="StyleUnderline"/>
        </w:rPr>
        <w:t xml:space="preserve">There are </w:t>
      </w:r>
      <w:proofErr w:type="gramStart"/>
      <w:r w:rsidRPr="007C270B">
        <w:rPr>
          <w:rStyle w:val="StyleUnderline"/>
        </w:rPr>
        <w:t>a number of</w:t>
      </w:r>
      <w:proofErr w:type="gramEnd"/>
      <w:r w:rsidRPr="007C270B">
        <w:rPr>
          <w:rStyle w:val="StyleUnderline"/>
        </w:rPr>
        <w:t xml:space="preserve"> ways in which near-term </w:t>
      </w:r>
      <w:r w:rsidRPr="00D064DF">
        <w:rPr>
          <w:rStyle w:val="StyleUnderline"/>
          <w:highlight w:val="cyan"/>
        </w:rPr>
        <w:t>AI trends</w:t>
      </w:r>
      <w:r w:rsidRPr="007C270B">
        <w:rPr>
          <w:rStyle w:val="StyleUnderline"/>
        </w:rPr>
        <w:t xml:space="preserve"> can </w:t>
      </w:r>
      <w:r w:rsidRPr="00D064DF">
        <w:rPr>
          <w:rStyle w:val="StyleUnderline"/>
          <w:highlight w:val="cyan"/>
        </w:rPr>
        <w:t>act as a risk factor</w:t>
      </w:r>
      <w:r w:rsidRPr="007C270B">
        <w:rPr>
          <w:rStyle w:val="StyleUnderline"/>
        </w:rPr>
        <w:t xml:space="preserve"> with regards to pandemics</w:t>
      </w:r>
      <w:r w:rsidRPr="00451396">
        <w:rPr>
          <w:sz w:val="16"/>
        </w:rPr>
        <w:t xml:space="preserve">. First, as we have seen from the ongoing COVID-19 pandemic, </w:t>
      </w:r>
      <w:r w:rsidRPr="00D064DF">
        <w:rPr>
          <w:rStyle w:val="StyleUnderline"/>
          <w:highlight w:val="cyan"/>
        </w:rPr>
        <w:t>a</w:t>
      </w:r>
      <w:r w:rsidRPr="00D064DF">
        <w:rPr>
          <w:rStyle w:val="StyleUnderline"/>
        </w:rPr>
        <w:t xml:space="preserve">n adequate and </w:t>
      </w:r>
      <w:r w:rsidRPr="00D064DF">
        <w:rPr>
          <w:rStyle w:val="StyleUnderline"/>
          <w:highlight w:val="cyan"/>
        </w:rPr>
        <w:t>coordinated response</w:t>
      </w:r>
      <w:r w:rsidRPr="007C270B">
        <w:rPr>
          <w:rStyle w:val="StyleUnderline"/>
        </w:rPr>
        <w:t xml:space="preserve"> to such a scenario </w:t>
      </w:r>
      <w:r w:rsidRPr="00D064DF">
        <w:rPr>
          <w:rStyle w:val="StyleUnderline"/>
          <w:highlight w:val="cyan"/>
        </w:rPr>
        <w:t>requires</w:t>
      </w:r>
      <w:r w:rsidRPr="007C270B">
        <w:rPr>
          <w:rStyle w:val="StyleUnderline"/>
        </w:rPr>
        <w:t xml:space="preserve"> </w:t>
      </w:r>
      <w:r w:rsidRPr="00E5715F">
        <w:rPr>
          <w:rStyle w:val="StyleUnderline"/>
        </w:rPr>
        <w:t>not only political bodies capable of dealing with the threat, but also</w:t>
      </w:r>
      <w:r w:rsidRPr="007C270B">
        <w:rPr>
          <w:rStyle w:val="StyleUnderline"/>
        </w:rPr>
        <w:t xml:space="preserve"> </w:t>
      </w:r>
      <w:r w:rsidRPr="00D064DF">
        <w:rPr>
          <w:rStyle w:val="StyleUnderline"/>
          <w:highlight w:val="cyan"/>
        </w:rPr>
        <w:t>a public that will play their part</w:t>
      </w:r>
      <w:r w:rsidRPr="007C270B">
        <w:rPr>
          <w:rStyle w:val="StyleUnderline"/>
        </w:rPr>
        <w:t xml:space="preserve"> to protect themselves and other individuals from the disease.</w:t>
      </w:r>
      <w:r w:rsidRPr="00451396">
        <w:rPr>
          <w:sz w:val="16"/>
        </w:rPr>
        <w:t xml:space="preserve"> In this regard, </w:t>
      </w:r>
      <w:r w:rsidRPr="007C270B">
        <w:rPr>
          <w:rStyle w:val="StyleUnderline"/>
        </w:rPr>
        <w:t xml:space="preserve">it is likely </w:t>
      </w:r>
      <w:r w:rsidRPr="00E5715F">
        <w:rPr>
          <w:rStyle w:val="StyleUnderline"/>
        </w:rPr>
        <w:t>that our ability to collectively respond to a global</w:t>
      </w:r>
      <w:r w:rsidRPr="007C270B">
        <w:rPr>
          <w:rStyle w:val="StyleUnderline"/>
        </w:rPr>
        <w:t xml:space="preserve"> pandemic </w:t>
      </w:r>
      <w:r w:rsidRPr="00D064DF">
        <w:rPr>
          <w:rStyle w:val="StyleUnderline"/>
          <w:highlight w:val="cyan"/>
        </w:rPr>
        <w:t xml:space="preserve">depends on </w:t>
      </w:r>
      <w:r w:rsidRPr="00D064DF">
        <w:rPr>
          <w:rStyle w:val="Emphasis"/>
          <w:highlight w:val="cyan"/>
        </w:rPr>
        <w:t>public trust</w:t>
      </w:r>
      <w:r w:rsidRPr="007C270B">
        <w:rPr>
          <w:rStyle w:val="StyleUnderline"/>
        </w:rPr>
        <w:t xml:space="preserve"> in the relevant political systems, </w:t>
      </w:r>
      <w:proofErr w:type="gramStart"/>
      <w:r w:rsidRPr="007C270B">
        <w:rPr>
          <w:rStyle w:val="StyleUnderline"/>
        </w:rPr>
        <w:t xml:space="preserve">in order </w:t>
      </w:r>
      <w:r w:rsidRPr="00D064DF">
        <w:rPr>
          <w:rStyle w:val="StyleUnderline"/>
          <w:highlight w:val="cyan"/>
        </w:rPr>
        <w:t>to</w:t>
      </w:r>
      <w:proofErr w:type="gramEnd"/>
      <w:r w:rsidRPr="00D064DF">
        <w:rPr>
          <w:rStyle w:val="StyleUnderline"/>
          <w:highlight w:val="cyan"/>
        </w:rPr>
        <w:t xml:space="preserve"> </w:t>
      </w:r>
      <w:proofErr w:type="spellStart"/>
      <w:r w:rsidRPr="00D064DF">
        <w:rPr>
          <w:rStyle w:val="StyleUnderline"/>
          <w:highlight w:val="cyan"/>
        </w:rPr>
        <w:t>maximise</w:t>
      </w:r>
      <w:proofErr w:type="spellEnd"/>
      <w:r w:rsidRPr="007C270B">
        <w:rPr>
          <w:rStyle w:val="StyleUnderline"/>
        </w:rPr>
        <w:t xml:space="preserve"> the </w:t>
      </w:r>
      <w:r w:rsidRPr="00D064DF">
        <w:rPr>
          <w:rStyle w:val="StyleUnderline"/>
          <w:highlight w:val="cyan"/>
        </w:rPr>
        <w:t>effectiveness of measures</w:t>
      </w:r>
      <w:r w:rsidRPr="007C270B">
        <w:rPr>
          <w:rStyle w:val="StyleUnderline"/>
        </w:rPr>
        <w:t xml:space="preserve"> such as quarantining, mask-wearing, and mass vaccination. </w:t>
      </w:r>
      <w:r w:rsidRPr="00D064DF">
        <w:rPr>
          <w:rStyle w:val="StyleUnderline"/>
          <w:highlight w:val="cyan"/>
        </w:rPr>
        <w:t>We have seen</w:t>
      </w:r>
      <w:r w:rsidRPr="007C270B">
        <w:rPr>
          <w:rStyle w:val="StyleUnderline"/>
        </w:rPr>
        <w:t xml:space="preserve"> waves of </w:t>
      </w:r>
      <w:r w:rsidRPr="00D064DF">
        <w:rPr>
          <w:rStyle w:val="StyleUnderline"/>
          <w:highlight w:val="cyan"/>
        </w:rPr>
        <w:t>COVID misinfo</w:t>
      </w:r>
      <w:r w:rsidRPr="007C270B">
        <w:rPr>
          <w:rStyle w:val="StyleUnderline"/>
        </w:rPr>
        <w:t xml:space="preserve">rmation and anti-vaccination conspiracy theories throughout the course of the pandemic, with much of the discourse taking place </w:t>
      </w:r>
      <w:r w:rsidRPr="00D064DF">
        <w:rPr>
          <w:rStyle w:val="StyleUnderline"/>
          <w:highlight w:val="cyan"/>
        </w:rPr>
        <w:t>on social media. If we are to have any hope of responding</w:t>
      </w:r>
      <w:r w:rsidRPr="007C270B">
        <w:rPr>
          <w:rStyle w:val="StyleUnderline"/>
        </w:rPr>
        <w:t xml:space="preserve"> well </w:t>
      </w:r>
      <w:r w:rsidRPr="00D064DF">
        <w:rPr>
          <w:rStyle w:val="StyleUnderline"/>
          <w:highlight w:val="cyan"/>
        </w:rPr>
        <w:t>to another</w:t>
      </w:r>
      <w:r w:rsidRPr="007C270B">
        <w:rPr>
          <w:rStyle w:val="StyleUnderline"/>
        </w:rPr>
        <w:t xml:space="preserve">, potentially </w:t>
      </w:r>
      <w:r w:rsidRPr="00D064DF">
        <w:rPr>
          <w:rStyle w:val="Emphasis"/>
          <w:highlight w:val="cyan"/>
        </w:rPr>
        <w:t>more dangerous pandemic</w:t>
      </w:r>
      <w:r w:rsidRPr="007C270B">
        <w:rPr>
          <w:rStyle w:val="StyleUnderline"/>
        </w:rPr>
        <w:t xml:space="preserve"> in the future, </w:t>
      </w:r>
      <w:r w:rsidRPr="00D064DF">
        <w:rPr>
          <w:rStyle w:val="Emphasis"/>
          <w:highlight w:val="cyan"/>
        </w:rPr>
        <w:t>it is crucial</w:t>
      </w:r>
      <w:r w:rsidRPr="007C270B">
        <w:rPr>
          <w:rStyle w:val="Emphasis"/>
        </w:rPr>
        <w:t xml:space="preserve"> that mis- and </w:t>
      </w:r>
      <w:r w:rsidRPr="00D064DF">
        <w:rPr>
          <w:rStyle w:val="Emphasis"/>
          <w:highlight w:val="cyan"/>
        </w:rPr>
        <w:t>disinfo</w:t>
      </w:r>
      <w:r w:rsidRPr="007C270B">
        <w:rPr>
          <w:rStyle w:val="Emphasis"/>
        </w:rPr>
        <w:t xml:space="preserve">rmation and conspiracy theories </w:t>
      </w:r>
      <w:r w:rsidRPr="00D064DF">
        <w:rPr>
          <w:rStyle w:val="Emphasis"/>
          <w:highlight w:val="cyan"/>
        </w:rPr>
        <w:t>do not disseminate</w:t>
      </w:r>
      <w:r w:rsidRPr="007C270B">
        <w:rPr>
          <w:rStyle w:val="StyleUnderline"/>
        </w:rPr>
        <w:t xml:space="preserve"> successfully at anywhere near the scale they have for COVID-19</w:t>
      </w:r>
      <w:r w:rsidRPr="00451396">
        <w:rPr>
          <w:sz w:val="16"/>
        </w:rPr>
        <w:t xml:space="preserve">. Additionally, and specifically to engineered pandemics, </w:t>
      </w:r>
      <w:r w:rsidRPr="007C270B">
        <w:rPr>
          <w:rStyle w:val="StyleUnderline"/>
        </w:rPr>
        <w:t xml:space="preserve">the availability of powerful </w:t>
      </w:r>
      <w:r w:rsidRPr="00D064DF">
        <w:rPr>
          <w:rStyle w:val="StyleUnderline"/>
          <w:highlight w:val="cyan"/>
        </w:rPr>
        <w:t>AI systems</w:t>
      </w:r>
      <w:r w:rsidRPr="00451396">
        <w:rPr>
          <w:sz w:val="16"/>
        </w:rPr>
        <w:t xml:space="preserve"> may </w:t>
      </w:r>
      <w:r w:rsidRPr="00D064DF">
        <w:rPr>
          <w:rStyle w:val="StyleUnderline"/>
          <w:highlight w:val="cyan"/>
        </w:rPr>
        <w:t>make it easier for malevolent actors to get hold of the tech</w:t>
      </w:r>
      <w:r w:rsidRPr="007C270B">
        <w:rPr>
          <w:rStyle w:val="StyleUnderline"/>
        </w:rPr>
        <w:t xml:space="preserve">nologies and techniques required </w:t>
      </w:r>
      <w:r w:rsidRPr="00D064DF">
        <w:rPr>
          <w:rStyle w:val="StyleUnderline"/>
          <w:highlight w:val="cyan"/>
        </w:rPr>
        <w:t>to design and</w:t>
      </w:r>
      <w:r w:rsidRPr="007C270B">
        <w:rPr>
          <w:rStyle w:val="StyleUnderline"/>
        </w:rPr>
        <w:t xml:space="preserve"> produce </w:t>
      </w:r>
      <w:r w:rsidRPr="00D064DF">
        <w:rPr>
          <w:rStyle w:val="Emphasis"/>
          <w:highlight w:val="cyan"/>
        </w:rPr>
        <w:t xml:space="preserve">dangerous </w:t>
      </w:r>
      <w:r w:rsidRPr="00D064DF">
        <w:rPr>
          <w:rStyle w:val="Emphasis"/>
          <w:highlight w:val="cyan"/>
        </w:rPr>
        <w:lastRenderedPageBreak/>
        <w:t>pathogens</w:t>
      </w:r>
      <w:r w:rsidRPr="007C270B">
        <w:rPr>
          <w:rStyle w:val="Emphasis"/>
        </w:rPr>
        <w:t xml:space="preserve"> to cause a pandemic.</w:t>
      </w:r>
      <w:r w:rsidRPr="00451396">
        <w:rPr>
          <w:sz w:val="16"/>
        </w:rPr>
        <w:t xml:space="preserve"> While this is admittedly speculative, </w:t>
      </w:r>
      <w:r w:rsidRPr="007C270B">
        <w:rPr>
          <w:rStyle w:val="StyleUnderline"/>
        </w:rPr>
        <w:t xml:space="preserve">recent </w:t>
      </w:r>
      <w:r w:rsidRPr="00D064DF">
        <w:rPr>
          <w:rStyle w:val="StyleUnderline"/>
          <w:highlight w:val="cyan"/>
        </w:rPr>
        <w:t>developments demonstrate AI’s</w:t>
      </w:r>
      <w:r w:rsidRPr="00D064DF">
        <w:rPr>
          <w:rStyle w:val="StyleUnderline"/>
        </w:rPr>
        <w:t xml:space="preserve"> powerful </w:t>
      </w:r>
      <w:r w:rsidRPr="00D064DF">
        <w:rPr>
          <w:rStyle w:val="StyleUnderline"/>
          <w:highlight w:val="cyan"/>
        </w:rPr>
        <w:t>role in</w:t>
      </w:r>
      <w:r w:rsidRPr="007C270B">
        <w:rPr>
          <w:rStyle w:val="StyleUnderline"/>
        </w:rPr>
        <w:t xml:space="preserve"> solving problems in </w:t>
      </w:r>
      <w:r w:rsidRPr="00D064DF">
        <w:rPr>
          <w:rStyle w:val="StyleUnderline"/>
          <w:highlight w:val="cyan"/>
        </w:rPr>
        <w:t>molecular bio</w:t>
      </w:r>
      <w:r w:rsidRPr="007C270B">
        <w:rPr>
          <w:rStyle w:val="StyleUnderline"/>
        </w:rPr>
        <w:t>logy, namely protein folding</w:t>
      </w:r>
      <w:r w:rsidRPr="00451396">
        <w:rPr>
          <w:sz w:val="16"/>
        </w:rPr>
        <w:t xml:space="preserve"> [17]. </w:t>
      </w:r>
      <w:r w:rsidRPr="007C270B">
        <w:rPr>
          <w:rStyle w:val="StyleUnderline"/>
        </w:rPr>
        <w:t xml:space="preserve">Similarly powerful neural architectures, </w:t>
      </w:r>
      <w:r w:rsidRPr="00D064DF">
        <w:rPr>
          <w:rStyle w:val="StyleUnderline"/>
          <w:highlight w:val="cyan"/>
        </w:rPr>
        <w:t>in malicious hands</w:t>
      </w:r>
      <w:r w:rsidRPr="00D064DF">
        <w:rPr>
          <w:rStyle w:val="StyleUnderline"/>
        </w:rPr>
        <w:t>,</w:t>
      </w:r>
      <w:r w:rsidRPr="007C270B">
        <w:rPr>
          <w:rStyle w:val="StyleUnderline"/>
        </w:rPr>
        <w:t xml:space="preserve"> may </w:t>
      </w:r>
      <w:r w:rsidRPr="00D064DF">
        <w:rPr>
          <w:rStyle w:val="StyleUnderline"/>
          <w:highlight w:val="cyan"/>
        </w:rPr>
        <w:t xml:space="preserve">cause </w:t>
      </w:r>
      <w:r w:rsidRPr="00D064DF">
        <w:rPr>
          <w:rStyle w:val="Emphasis"/>
          <w:highlight w:val="cyan"/>
        </w:rPr>
        <w:t>untold damage</w:t>
      </w:r>
      <w:r w:rsidRPr="00451396">
        <w:rPr>
          <w:sz w:val="16"/>
        </w:rPr>
        <w:t xml:space="preserve"> [84]. Contributed Paper AIES ’22, August 1–3, 2022, Oxford, United Kingdom 124 Finally, </w:t>
      </w:r>
      <w:r w:rsidRPr="007C270B">
        <w:rPr>
          <w:rStyle w:val="StyleUnderline"/>
        </w:rPr>
        <w:t xml:space="preserve">heightened international political tensions and </w:t>
      </w:r>
      <w:proofErr w:type="spellStart"/>
      <w:r w:rsidRPr="007C270B">
        <w:rPr>
          <w:rStyle w:val="StyleUnderline"/>
        </w:rPr>
        <w:t>statestate</w:t>
      </w:r>
      <w:proofErr w:type="spellEnd"/>
      <w:r w:rsidRPr="007C270B">
        <w:rPr>
          <w:rStyle w:val="StyleUnderline"/>
        </w:rPr>
        <w:t xml:space="preserve"> rivalry</w:t>
      </w:r>
      <w:r w:rsidRPr="00451396">
        <w:rPr>
          <w:sz w:val="16"/>
        </w:rPr>
        <w:t xml:space="preserve"> could </w:t>
      </w:r>
      <w:r w:rsidRPr="007C270B">
        <w:rPr>
          <w:rStyle w:val="StyleUnderline"/>
        </w:rPr>
        <w:t xml:space="preserve">spur </w:t>
      </w:r>
      <w:r w:rsidRPr="00451396">
        <w:rPr>
          <w:sz w:val="16"/>
        </w:rPr>
        <w:t xml:space="preserve">some </w:t>
      </w:r>
      <w:r w:rsidRPr="007C270B">
        <w:rPr>
          <w:rStyle w:val="StyleUnderline"/>
        </w:rPr>
        <w:t>states to develop and potentially deploy advanced bioweaponry.</w:t>
      </w:r>
      <w:r w:rsidRPr="00451396">
        <w:rPr>
          <w:sz w:val="16"/>
        </w:rPr>
        <w:t xml:space="preserve"> Indeed, despite the foreseeable widespread condemnation that such an act would provoke, frameworks for regulating such practices is severely under-resourced and underfunded with Ord giving the example that the UN’s Biological Weapons Convention operates on an annual budget of only $1.4 million – less than the average McDonald’s restaurant [64]. </w:t>
      </w:r>
    </w:p>
    <w:p w14:paraId="7B637830" w14:textId="77777777" w:rsidR="009358EB" w:rsidRPr="00451396" w:rsidRDefault="009358EB" w:rsidP="009358EB">
      <w:pPr>
        <w:rPr>
          <w:sz w:val="16"/>
        </w:rPr>
      </w:pPr>
      <w:r w:rsidRPr="00451396">
        <w:rPr>
          <w:sz w:val="16"/>
        </w:rPr>
        <w:t xml:space="preserve">5.4 Climate Change </w:t>
      </w:r>
    </w:p>
    <w:p w14:paraId="3206D51B" w14:textId="77777777" w:rsidR="009358EB" w:rsidRDefault="009358EB" w:rsidP="009358EB">
      <w:pPr>
        <w:rPr>
          <w:sz w:val="16"/>
        </w:rPr>
      </w:pPr>
      <w:r w:rsidRPr="00451396">
        <w:rPr>
          <w:sz w:val="16"/>
        </w:rPr>
        <w:t xml:space="preserve">Similarly to pandemics, </w:t>
      </w:r>
      <w:r w:rsidRPr="007C270B">
        <w:rPr>
          <w:rStyle w:val="StyleUnderline"/>
        </w:rPr>
        <w:t xml:space="preserve">the cumulative </w:t>
      </w:r>
      <w:r w:rsidRPr="00D064DF">
        <w:rPr>
          <w:rStyle w:val="StyleUnderline"/>
          <w:highlight w:val="cyan"/>
        </w:rPr>
        <w:t>impact of individuals’ actions</w:t>
      </w:r>
      <w:r w:rsidRPr="007C270B">
        <w:rPr>
          <w:rStyle w:val="StyleUnderline"/>
        </w:rPr>
        <w:t xml:space="preserve"> </w:t>
      </w:r>
      <w:proofErr w:type="gramStart"/>
      <w:r w:rsidRPr="007C270B">
        <w:rPr>
          <w:rStyle w:val="StyleUnderline"/>
        </w:rPr>
        <w:t>are</w:t>
      </w:r>
      <w:proofErr w:type="gramEnd"/>
      <w:r w:rsidRPr="007C270B">
        <w:rPr>
          <w:rStyle w:val="StyleUnderline"/>
        </w:rPr>
        <w:t xml:space="preserve"> able to </w:t>
      </w:r>
      <w:r w:rsidRPr="00D064DF">
        <w:rPr>
          <w:rStyle w:val="StyleUnderline"/>
          <w:highlight w:val="cyan"/>
        </w:rPr>
        <w:t xml:space="preserve">impact </w:t>
      </w:r>
      <w:r w:rsidRPr="00D064DF">
        <w:rPr>
          <w:rStyle w:val="Emphasis"/>
          <w:highlight w:val="cyan"/>
        </w:rPr>
        <w:t>existential climate change</w:t>
      </w:r>
      <w:r w:rsidRPr="007C270B">
        <w:rPr>
          <w:rStyle w:val="Emphasis"/>
        </w:rPr>
        <w:t xml:space="preserve"> risk</w:t>
      </w:r>
      <w:r w:rsidRPr="00451396">
        <w:rPr>
          <w:sz w:val="16"/>
        </w:rPr>
        <w:t xml:space="preserve"> either positively [71] or negatively. </w:t>
      </w:r>
      <w:proofErr w:type="gramStart"/>
      <w:r w:rsidRPr="00451396">
        <w:rPr>
          <w:sz w:val="16"/>
        </w:rPr>
        <w:t>Also</w:t>
      </w:r>
      <w:proofErr w:type="gramEnd"/>
      <w:r w:rsidRPr="00451396">
        <w:rPr>
          <w:sz w:val="16"/>
        </w:rPr>
        <w:t xml:space="preserve"> like pandemics, </w:t>
      </w:r>
      <w:r w:rsidRPr="007C270B">
        <w:rPr>
          <w:rStyle w:val="StyleUnderline"/>
        </w:rPr>
        <w:t xml:space="preserve">climate change </w:t>
      </w:r>
      <w:r w:rsidRPr="00D064DF">
        <w:rPr>
          <w:rStyle w:val="StyleUnderline"/>
          <w:highlight w:val="cyan"/>
        </w:rPr>
        <w:t>has</w:t>
      </w:r>
      <w:r w:rsidRPr="007C270B">
        <w:rPr>
          <w:rStyle w:val="StyleUnderline"/>
        </w:rPr>
        <w:t xml:space="preserve"> a </w:t>
      </w:r>
      <w:r w:rsidRPr="00D064DF">
        <w:rPr>
          <w:rStyle w:val="StyleUnderline"/>
          <w:highlight w:val="cyan"/>
        </w:rPr>
        <w:t>history of being clouded in</w:t>
      </w:r>
      <w:r w:rsidRPr="007C270B">
        <w:rPr>
          <w:rStyle w:val="StyleUnderline"/>
        </w:rPr>
        <w:t xml:space="preserve"> </w:t>
      </w:r>
      <w:r w:rsidRPr="007C270B">
        <w:rPr>
          <w:rStyle w:val="Emphasis"/>
        </w:rPr>
        <w:t xml:space="preserve">mis- and </w:t>
      </w:r>
      <w:r w:rsidRPr="00D064DF">
        <w:rPr>
          <w:rStyle w:val="Emphasis"/>
          <w:highlight w:val="cyan"/>
        </w:rPr>
        <w:t>disinfo</w:t>
      </w:r>
      <w:r w:rsidRPr="007C270B">
        <w:rPr>
          <w:rStyle w:val="Emphasis"/>
        </w:rPr>
        <w:t>rmation</w:t>
      </w:r>
      <w:r w:rsidRPr="00451396">
        <w:rPr>
          <w:sz w:val="16"/>
        </w:rPr>
        <w:t xml:space="preserve">, often </w:t>
      </w:r>
      <w:r w:rsidRPr="007C270B">
        <w:rPr>
          <w:rStyle w:val="StyleUnderline"/>
        </w:rPr>
        <w:t>perpetuated by those considered to be doing the most damage</w:t>
      </w:r>
      <w:r w:rsidRPr="00451396">
        <w:rPr>
          <w:sz w:val="16"/>
        </w:rPr>
        <w:t xml:space="preserve"> [50, 65]. </w:t>
      </w:r>
      <w:r w:rsidRPr="007F539B">
        <w:rPr>
          <w:rStyle w:val="StyleUnderline"/>
        </w:rPr>
        <w:t xml:space="preserve">If we are </w:t>
      </w:r>
      <w:r w:rsidRPr="00D064DF">
        <w:rPr>
          <w:rStyle w:val="StyleUnderline"/>
          <w:highlight w:val="cyan"/>
        </w:rPr>
        <w:t>to</w:t>
      </w:r>
      <w:r w:rsidRPr="007C270B">
        <w:rPr>
          <w:rStyle w:val="StyleUnderline"/>
        </w:rPr>
        <w:t xml:space="preserve"> be able to </w:t>
      </w:r>
      <w:r w:rsidRPr="00D064DF">
        <w:rPr>
          <w:rStyle w:val="StyleUnderline"/>
          <w:highlight w:val="cyan"/>
        </w:rPr>
        <w:t>address the</w:t>
      </w:r>
      <w:r w:rsidRPr="007C270B">
        <w:rPr>
          <w:rStyle w:val="StyleUnderline"/>
        </w:rPr>
        <w:t xml:space="preserve"> ongoing </w:t>
      </w:r>
      <w:r w:rsidRPr="00D064DF">
        <w:rPr>
          <w:rStyle w:val="Emphasis"/>
        </w:rPr>
        <w:t xml:space="preserve">climate </w:t>
      </w:r>
      <w:r w:rsidRPr="00D064DF">
        <w:rPr>
          <w:rStyle w:val="Emphasis"/>
          <w:highlight w:val="cyan"/>
        </w:rPr>
        <w:t>crisis</w:t>
      </w:r>
      <w:r w:rsidRPr="00D064DF">
        <w:rPr>
          <w:rStyle w:val="StyleUnderline"/>
          <w:highlight w:val="cyan"/>
        </w:rPr>
        <w:t>, the public</w:t>
      </w:r>
      <w:r w:rsidRPr="007C270B">
        <w:rPr>
          <w:rStyle w:val="StyleUnderline"/>
        </w:rPr>
        <w:t xml:space="preserve"> and political spheres </w:t>
      </w:r>
      <w:r w:rsidRPr="00D064DF">
        <w:rPr>
          <w:rStyle w:val="StyleUnderline"/>
          <w:highlight w:val="cyan"/>
        </w:rPr>
        <w:t>must be able to agree</w:t>
      </w:r>
      <w:r w:rsidRPr="007C270B">
        <w:rPr>
          <w:rStyle w:val="StyleUnderline"/>
        </w:rPr>
        <w:t xml:space="preserve"> on the dangers that we are facing </w:t>
      </w:r>
      <w:r w:rsidRPr="007F539B">
        <w:rPr>
          <w:rStyle w:val="StyleUnderline"/>
        </w:rPr>
        <w:t>and the strategies that we can employ to alleviate them. In a society where much of the public’s information gathering takes place on social media and where AI algorithms actively promote misleading and hazardous informatio</w:t>
      </w:r>
      <w:r w:rsidRPr="007C270B">
        <w:rPr>
          <w:rStyle w:val="StyleUnderline"/>
        </w:rPr>
        <w:t xml:space="preserve">n, </w:t>
      </w:r>
      <w:r w:rsidRPr="00D064DF">
        <w:rPr>
          <w:rStyle w:val="Emphasis"/>
          <w:highlight w:val="cyan"/>
        </w:rPr>
        <w:t>AI</w:t>
      </w:r>
      <w:r w:rsidRPr="007C270B">
        <w:rPr>
          <w:rStyle w:val="StyleUnderline"/>
        </w:rPr>
        <w:t xml:space="preserve"> can </w:t>
      </w:r>
      <w:r w:rsidRPr="00D064DF">
        <w:rPr>
          <w:rStyle w:val="Emphasis"/>
          <w:highlight w:val="cyan"/>
        </w:rPr>
        <w:t>increase the likelihood of</w:t>
      </w:r>
      <w:r w:rsidRPr="007C270B">
        <w:rPr>
          <w:rStyle w:val="Emphasis"/>
        </w:rPr>
        <w:t xml:space="preserve"> climate </w:t>
      </w:r>
      <w:r w:rsidRPr="00D064DF">
        <w:rPr>
          <w:rStyle w:val="Emphasis"/>
          <w:highlight w:val="cyan"/>
        </w:rPr>
        <w:t>catastrophe</w:t>
      </w:r>
      <w:r w:rsidRPr="00451396">
        <w:rPr>
          <w:sz w:val="16"/>
        </w:rPr>
        <w:t xml:space="preserve">. Additionally, </w:t>
      </w:r>
      <w:r w:rsidRPr="007C270B">
        <w:rPr>
          <w:rStyle w:val="StyleUnderline"/>
        </w:rPr>
        <w:t xml:space="preserve">the </w:t>
      </w:r>
      <w:r w:rsidRPr="00D064DF">
        <w:rPr>
          <w:rStyle w:val="StyleUnderline"/>
          <w:highlight w:val="cyan"/>
        </w:rPr>
        <w:t>practice of</w:t>
      </w:r>
      <w:r w:rsidRPr="00D064DF">
        <w:rPr>
          <w:rStyle w:val="StyleUnderline"/>
        </w:rPr>
        <w:t xml:space="preserve"> developing and </w:t>
      </w:r>
      <w:r w:rsidRPr="00D064DF">
        <w:rPr>
          <w:rStyle w:val="StyleUnderline"/>
          <w:highlight w:val="cyan"/>
        </w:rPr>
        <w:t>training AI</w:t>
      </w:r>
      <w:r w:rsidRPr="007C270B">
        <w:rPr>
          <w:rStyle w:val="StyleUnderline"/>
        </w:rPr>
        <w:t xml:space="preserve"> systems </w:t>
      </w:r>
      <w:r w:rsidRPr="00D064DF">
        <w:rPr>
          <w:rStyle w:val="StyleUnderline"/>
          <w:highlight w:val="cyan"/>
        </w:rPr>
        <w:t>has a drastic first-hand</w:t>
      </w:r>
      <w:r w:rsidRPr="007C270B">
        <w:rPr>
          <w:rStyle w:val="StyleUnderline"/>
        </w:rPr>
        <w:t xml:space="preserve"> climate </w:t>
      </w:r>
      <w:r w:rsidRPr="00D064DF">
        <w:rPr>
          <w:rStyle w:val="StyleUnderline"/>
          <w:highlight w:val="cyan"/>
        </w:rPr>
        <w:t>impact, due to</w:t>
      </w:r>
      <w:r w:rsidRPr="007C270B">
        <w:rPr>
          <w:rStyle w:val="StyleUnderline"/>
        </w:rPr>
        <w:t xml:space="preserve"> the </w:t>
      </w:r>
      <w:r w:rsidRPr="00D064DF">
        <w:rPr>
          <w:rStyle w:val="StyleUnderline"/>
          <w:highlight w:val="cyan"/>
        </w:rPr>
        <w:t>large amounts of energy</w:t>
      </w:r>
      <w:r w:rsidRPr="007C270B">
        <w:rPr>
          <w:rStyle w:val="StyleUnderline"/>
        </w:rPr>
        <w:t xml:space="preserve"> needed to run the hardware system on which the AI is running </w:t>
      </w:r>
      <w:r w:rsidRPr="00451396">
        <w:rPr>
          <w:sz w:val="16"/>
        </w:rPr>
        <w:t xml:space="preserve">[80], </w:t>
      </w:r>
      <w:r w:rsidRPr="007C270B">
        <w:rPr>
          <w:rStyle w:val="StyleUnderline"/>
        </w:rPr>
        <w:t>as well as possible secondary effects through</w:t>
      </w:r>
      <w:r w:rsidRPr="00451396">
        <w:rPr>
          <w:sz w:val="16"/>
        </w:rPr>
        <w:t xml:space="preserve">, for example, </w:t>
      </w:r>
      <w:r w:rsidRPr="007C270B">
        <w:rPr>
          <w:rStyle w:val="StyleUnderline"/>
        </w:rPr>
        <w:t>applications to the exploration and extraction of oil and natural gas</w:t>
      </w:r>
      <w:r w:rsidRPr="00451396">
        <w:rPr>
          <w:sz w:val="16"/>
        </w:rPr>
        <w:t xml:space="preserve"> [48]. </w:t>
      </w:r>
      <w:r w:rsidRPr="007C270B">
        <w:rPr>
          <w:rStyle w:val="StyleUnderline"/>
        </w:rPr>
        <w:t xml:space="preserve">It has been estimated that the technology industry </w:t>
      </w:r>
      <w:proofErr w:type="gramStart"/>
      <w:r w:rsidRPr="007C270B">
        <w:rPr>
          <w:rStyle w:val="StyleUnderline"/>
        </w:rPr>
        <w:t>as a whole contributed</w:t>
      </w:r>
      <w:proofErr w:type="gramEnd"/>
      <w:r w:rsidRPr="007C270B">
        <w:rPr>
          <w:rStyle w:val="StyleUnderline"/>
        </w:rPr>
        <w:t xml:space="preserve"> between 3% and 3.6% of global greenhouse gas emissions</w:t>
      </w:r>
      <w:r w:rsidRPr="00451396">
        <w:rPr>
          <w:sz w:val="16"/>
        </w:rPr>
        <w:t xml:space="preserve"> in 2020 [8]. Furthermore, it has been reported that </w:t>
      </w:r>
      <w:r w:rsidRPr="00D064DF">
        <w:rPr>
          <w:rStyle w:val="StyleUnderline"/>
          <w:highlight w:val="cyan"/>
        </w:rPr>
        <w:t>training a single</w:t>
      </w:r>
      <w:r w:rsidRPr="007C270B">
        <w:rPr>
          <w:rStyle w:val="StyleUnderline"/>
        </w:rPr>
        <w:t xml:space="preserve"> natural language processing</w:t>
      </w:r>
      <w:r w:rsidRPr="00451396">
        <w:rPr>
          <w:sz w:val="16"/>
        </w:rPr>
        <w:t xml:space="preserve"> (NLP) </w:t>
      </w:r>
      <w:r w:rsidRPr="00D064DF">
        <w:rPr>
          <w:rStyle w:val="StyleUnderline"/>
          <w:highlight w:val="cyan"/>
        </w:rPr>
        <w:t xml:space="preserve">AI model produces </w:t>
      </w:r>
      <w:r w:rsidRPr="00D064DF">
        <w:rPr>
          <w:rStyle w:val="Emphasis"/>
          <w:highlight w:val="cyan"/>
        </w:rPr>
        <w:t>300,000 k</w:t>
      </w:r>
      <w:r w:rsidRPr="007C270B">
        <w:rPr>
          <w:rStyle w:val="Emphasis"/>
        </w:rPr>
        <w:t>ilo</w:t>
      </w:r>
      <w:r w:rsidRPr="00D064DF">
        <w:rPr>
          <w:rStyle w:val="Emphasis"/>
          <w:highlight w:val="cyan"/>
        </w:rPr>
        <w:t>g</w:t>
      </w:r>
      <w:r w:rsidRPr="007C270B">
        <w:rPr>
          <w:rStyle w:val="Emphasis"/>
        </w:rPr>
        <w:t>ram</w:t>
      </w:r>
      <w:r w:rsidRPr="00D064DF">
        <w:rPr>
          <w:rStyle w:val="Emphasis"/>
          <w:highlight w:val="cyan"/>
        </w:rPr>
        <w:t>s</w:t>
      </w:r>
      <w:r w:rsidRPr="007C270B">
        <w:rPr>
          <w:rStyle w:val="Emphasis"/>
        </w:rPr>
        <w:t xml:space="preserve"> </w:t>
      </w:r>
      <w:r w:rsidRPr="00D064DF">
        <w:rPr>
          <w:rStyle w:val="Emphasis"/>
          <w:highlight w:val="cyan"/>
        </w:rPr>
        <w:t>of carbon dioxide</w:t>
      </w:r>
      <w:r w:rsidRPr="007C270B">
        <w:rPr>
          <w:rStyle w:val="Emphasis"/>
        </w:rPr>
        <w:t xml:space="preserve"> emissions</w:t>
      </w:r>
      <w:r w:rsidRPr="00451396">
        <w:rPr>
          <w:sz w:val="16"/>
        </w:rPr>
        <w:t xml:space="preserve"> [80]. According to the AI Now Institute’s 2019 report, this amounts to 125 New York to Beijing round-trip flights [27]. </w:t>
      </w:r>
      <w:r w:rsidRPr="007C270B">
        <w:rPr>
          <w:rStyle w:val="StyleUnderline"/>
        </w:rPr>
        <w:t>This is an often-overlooked aspect of the growth of AI that must also be addressed if we are to sustain technological development whilst avoiding a climate catastrophe</w:t>
      </w:r>
      <w:r w:rsidRPr="00451396">
        <w:rPr>
          <w:sz w:val="16"/>
        </w:rPr>
        <w:t xml:space="preserve"> [47].</w:t>
      </w:r>
    </w:p>
    <w:p w14:paraId="4B2A3676" w14:textId="77777777" w:rsidR="009358EB" w:rsidRDefault="009358EB" w:rsidP="009358EB">
      <w:pPr>
        <w:rPr>
          <w:sz w:val="16"/>
        </w:rPr>
      </w:pPr>
    </w:p>
    <w:p w14:paraId="2D783BEA" w14:textId="77777777" w:rsidR="009358EB" w:rsidRDefault="009358EB" w:rsidP="009358EB">
      <w:pPr>
        <w:rPr>
          <w:sz w:val="16"/>
        </w:rPr>
      </w:pPr>
    </w:p>
    <w:p w14:paraId="789F3AD3" w14:textId="77777777" w:rsidR="009358EB" w:rsidRDefault="009358EB" w:rsidP="009358EB">
      <w:pPr>
        <w:pStyle w:val="Heading4"/>
      </w:pPr>
      <w:bookmarkStart w:id="0" w:name="_Hlk218017434"/>
      <w:r>
        <w:t>S</w:t>
      </w:r>
      <w:r w:rsidRPr="00C01784">
        <w:t xml:space="preserve">ocially responsible AI development balances </w:t>
      </w:r>
      <w:r w:rsidRPr="00C01784">
        <w:rPr>
          <w:u w:val="single"/>
        </w:rPr>
        <w:t>upside and downside risks</w:t>
      </w:r>
      <w:r w:rsidRPr="00C01784">
        <w:t xml:space="preserve"> of military deployment which </w:t>
      </w:r>
      <w:r w:rsidRPr="00C01784">
        <w:rPr>
          <w:u w:val="single"/>
        </w:rPr>
        <w:t>caps conflict escalation</w:t>
      </w:r>
    </w:p>
    <w:p w14:paraId="0FA0A10C" w14:textId="77777777" w:rsidR="009358EB" w:rsidRPr="00CB0E07" w:rsidRDefault="009358EB" w:rsidP="009358EB">
      <w:pPr>
        <w:rPr>
          <w:sz w:val="26"/>
        </w:rPr>
      </w:pPr>
      <w:r>
        <w:rPr>
          <w:rStyle w:val="Style13ptBold"/>
        </w:rPr>
        <w:t xml:space="preserve">Vaddi &amp; Hersman, ’25 </w:t>
      </w:r>
      <w:r w:rsidRPr="00CB0E07">
        <w:rPr>
          <w:rStyle w:val="Style13ptBold"/>
          <w:b w:val="0"/>
          <w:bCs w:val="0"/>
          <w:sz w:val="16"/>
        </w:rPr>
        <w:t xml:space="preserve">(Pranay Vaddi, senior nuclear fellow at MIT’s Center for Nuclear Security Policy, and </w:t>
      </w:r>
      <w:r w:rsidRPr="00CB0E07">
        <w:rPr>
          <w:sz w:val="16"/>
        </w:rPr>
        <w:t xml:space="preserve">Rebecca Hersman, former director of the Defense Threat Reduction Agency. </w:t>
      </w:r>
      <w:r w:rsidRPr="00CB0E07">
        <w:rPr>
          <w:i/>
          <w:iCs/>
          <w:sz w:val="16"/>
        </w:rPr>
        <w:t>The role of AI in reducing the risk of weapons of mass destruction</w:t>
      </w:r>
      <w:r w:rsidRPr="00CB0E07">
        <w:rPr>
          <w:sz w:val="16"/>
        </w:rPr>
        <w:t>, Johns Hopkins University, 8-1-25. https://sais.jhu.edu/news-press/event-recap/role-ai-reducing-risk-weapons-mass-destruction)//winters</w:t>
      </w:r>
    </w:p>
    <w:p w14:paraId="204F0E85" w14:textId="77777777" w:rsidR="009358EB" w:rsidRPr="008F6CF6" w:rsidRDefault="009358EB" w:rsidP="009358EB">
      <w:pPr>
        <w:rPr>
          <w:rStyle w:val="StyleUnderline"/>
        </w:rPr>
      </w:pPr>
      <w:r w:rsidRPr="00CB0E07">
        <w:rPr>
          <w:sz w:val="16"/>
        </w:rPr>
        <w:t xml:space="preserve">This year marks 80 years since the detonation of the first atomic bomb during World War II, which fundamentally reshaped international relations. Today, </w:t>
      </w:r>
      <w:r w:rsidRPr="00CB0E07">
        <w:rPr>
          <w:rStyle w:val="StyleUnderline"/>
          <w:highlight w:val="cyan"/>
        </w:rPr>
        <w:t xml:space="preserve">increased </w:t>
      </w:r>
      <w:r w:rsidRPr="00CB0E07">
        <w:rPr>
          <w:rStyle w:val="Emphasis"/>
          <w:highlight w:val="cyan"/>
        </w:rPr>
        <w:t>geopolitical fragmentation</w:t>
      </w:r>
      <w:r w:rsidRPr="00CB0E07">
        <w:rPr>
          <w:rStyle w:val="StyleUnderline"/>
          <w:highlight w:val="cyan"/>
        </w:rPr>
        <w:t xml:space="preserve"> and</w:t>
      </w:r>
      <w:r w:rsidRPr="008F6CF6">
        <w:rPr>
          <w:rStyle w:val="StyleUnderline"/>
        </w:rPr>
        <w:t xml:space="preserve"> multiple </w:t>
      </w:r>
      <w:r w:rsidRPr="00CB0E07">
        <w:rPr>
          <w:rStyle w:val="StyleUnderline"/>
          <w:highlight w:val="cyan"/>
        </w:rPr>
        <w:t xml:space="preserve">recent </w:t>
      </w:r>
      <w:r w:rsidRPr="00CB0E07">
        <w:rPr>
          <w:rStyle w:val="Emphasis"/>
          <w:highlight w:val="cyan"/>
        </w:rPr>
        <w:t>escalations between nuclear powers</w:t>
      </w:r>
      <w:r w:rsidRPr="00CB0E07">
        <w:rPr>
          <w:rStyle w:val="StyleUnderline"/>
          <w:highlight w:val="cyan"/>
        </w:rPr>
        <w:t xml:space="preserve"> have presented new challenges and an </w:t>
      </w:r>
      <w:r w:rsidRPr="00CB0E07">
        <w:rPr>
          <w:rStyle w:val="Emphasis"/>
          <w:highlight w:val="cyan"/>
        </w:rPr>
        <w:t>urgency</w:t>
      </w:r>
      <w:r w:rsidRPr="00CB0E07">
        <w:rPr>
          <w:rStyle w:val="StyleUnderline"/>
          <w:highlight w:val="cyan"/>
        </w:rPr>
        <w:t xml:space="preserve"> to</w:t>
      </w:r>
      <w:r w:rsidRPr="008F6CF6">
        <w:rPr>
          <w:rStyle w:val="StyleUnderline"/>
        </w:rPr>
        <w:t xml:space="preserve"> leverage scientific and technological advancements to </w:t>
      </w:r>
      <w:r w:rsidRPr="00CB0E07">
        <w:rPr>
          <w:rStyle w:val="StyleUnderline"/>
          <w:highlight w:val="cyan"/>
        </w:rPr>
        <w:t>support</w:t>
      </w:r>
      <w:r w:rsidRPr="008F6CF6">
        <w:rPr>
          <w:rStyle w:val="StyleUnderline"/>
        </w:rPr>
        <w:t xml:space="preserve"> weapons of mass destruction (</w:t>
      </w:r>
      <w:r w:rsidRPr="00CB0E07">
        <w:rPr>
          <w:rStyle w:val="StyleUnderline"/>
          <w:highlight w:val="cyan"/>
        </w:rPr>
        <w:t>WMD</w:t>
      </w:r>
      <w:r w:rsidRPr="008F6CF6">
        <w:rPr>
          <w:rStyle w:val="StyleUnderline"/>
        </w:rPr>
        <w:t xml:space="preserve">) </w:t>
      </w:r>
      <w:r w:rsidRPr="00CB0E07">
        <w:rPr>
          <w:rStyle w:val="StyleUnderline"/>
          <w:highlight w:val="cyan"/>
        </w:rPr>
        <w:t>risk reduction</w:t>
      </w:r>
      <w:r w:rsidRPr="008F6CF6">
        <w:rPr>
          <w:rStyle w:val="StyleUnderline"/>
        </w:rPr>
        <w:t xml:space="preserve"> and nonproliferation efforts.</w:t>
      </w:r>
    </w:p>
    <w:p w14:paraId="13ECD0E5" w14:textId="77777777" w:rsidR="009358EB" w:rsidRPr="008F6CF6" w:rsidRDefault="009358EB" w:rsidP="009358EB">
      <w:pPr>
        <w:rPr>
          <w:rStyle w:val="StyleUnderline"/>
        </w:rPr>
      </w:pPr>
      <w:r w:rsidRPr="00CB0E07">
        <w:rPr>
          <w:sz w:val="16"/>
        </w:rPr>
        <w:t xml:space="preserve">At the recent WMD Risk Reduction Science and Policy Forum, organized by the Johns Hopkins School of Advanced International Studies, Whiting School of Engineering, and Bloomberg School of Public Health, science and policy experts discussed ways to use scientific research programs and emerging technologies to monitor, identify, and mitigate potential uses </w:t>
      </w:r>
      <w:r w:rsidRPr="00CB0E07">
        <w:rPr>
          <w:rStyle w:val="StyleUnderline"/>
        </w:rPr>
        <w:t>of c</w:t>
      </w:r>
      <w:r w:rsidRPr="008F6CF6">
        <w:rPr>
          <w:rStyle w:val="StyleUnderline"/>
        </w:rPr>
        <w:t>hemical, biological, radiological, and nuclear (CBRN) weapons</w:t>
      </w:r>
    </w:p>
    <w:p w14:paraId="7F16AD17" w14:textId="77777777" w:rsidR="009358EB" w:rsidRPr="00CB0E07" w:rsidRDefault="009358EB" w:rsidP="009358EB">
      <w:pPr>
        <w:rPr>
          <w:sz w:val="16"/>
        </w:rPr>
      </w:pPr>
      <w:r w:rsidRPr="00CB0E07">
        <w:rPr>
          <w:sz w:val="16"/>
        </w:rPr>
        <w:t>The role of artificial intelligence and machine learning in risk reduction was a through line of the forum, which was hosted at the Johns Hopkins University Bloomberg Center. Experts noted the challenges and opportunities these emerging technologies pose to WMD mitigation as geopolitical tensions over nuclear capabilities simultaneously intensify. These are three ways they see AI impacting CBRN defense.</w:t>
      </w:r>
    </w:p>
    <w:p w14:paraId="23FB4BA2" w14:textId="77777777" w:rsidR="009358EB" w:rsidRPr="00CB0E07" w:rsidRDefault="009358EB" w:rsidP="009358EB">
      <w:pPr>
        <w:rPr>
          <w:sz w:val="16"/>
        </w:rPr>
      </w:pPr>
      <w:r w:rsidRPr="00CB0E07">
        <w:rPr>
          <w:sz w:val="16"/>
        </w:rPr>
        <w:t>1.Emerging tech will challenge the way we approach WMD risk</w:t>
      </w:r>
    </w:p>
    <w:p w14:paraId="7A915E7D" w14:textId="77777777" w:rsidR="009358EB" w:rsidRPr="00CB0E07" w:rsidRDefault="009358EB" w:rsidP="009358EB">
      <w:pPr>
        <w:rPr>
          <w:sz w:val="16"/>
        </w:rPr>
      </w:pPr>
      <w:r w:rsidRPr="00CB0E07">
        <w:rPr>
          <w:sz w:val="16"/>
        </w:rPr>
        <w:lastRenderedPageBreak/>
        <w:t>In some ways, AI is a double-edged sword, experts said. While AI/ML advancements have expanded access to data that has in turn spurred innovation, they come with risks and challenges that can make monitoring and responding to WMD events more difficult, including:</w:t>
      </w:r>
    </w:p>
    <w:p w14:paraId="35E2DD0B" w14:textId="77777777" w:rsidR="009358EB" w:rsidRPr="00CB0E07" w:rsidRDefault="009358EB" w:rsidP="009358EB">
      <w:pPr>
        <w:rPr>
          <w:sz w:val="16"/>
        </w:rPr>
      </w:pPr>
      <w:r w:rsidRPr="00CB0E07">
        <w:rPr>
          <w:sz w:val="16"/>
        </w:rPr>
        <w:t>AI’s ability to proliferate corrupt or incorrect information, affecting accurate attribution of WMD events</w:t>
      </w:r>
    </w:p>
    <w:p w14:paraId="5B46BD98" w14:textId="77777777" w:rsidR="009358EB" w:rsidRPr="00CB0E07" w:rsidRDefault="009358EB" w:rsidP="009358EB">
      <w:pPr>
        <w:rPr>
          <w:sz w:val="16"/>
        </w:rPr>
      </w:pPr>
      <w:r w:rsidRPr="00CB0E07">
        <w:rPr>
          <w:sz w:val="16"/>
        </w:rPr>
        <w:t>Emerging tech lowering the barriers to entry for anyone to potentially develop a WMD threat</w:t>
      </w:r>
    </w:p>
    <w:p w14:paraId="43E45ED0" w14:textId="77777777" w:rsidR="009358EB" w:rsidRPr="00CB0E07" w:rsidRDefault="009358EB" w:rsidP="009358EB">
      <w:pPr>
        <w:rPr>
          <w:sz w:val="16"/>
        </w:rPr>
      </w:pPr>
      <w:r w:rsidRPr="00CB0E07">
        <w:rPr>
          <w:sz w:val="16"/>
        </w:rPr>
        <w:t>AI fundamentally changing how quickly threats can emerge, shortening typical surveillance and response timelines</w:t>
      </w:r>
    </w:p>
    <w:p w14:paraId="2B162F4D" w14:textId="77777777" w:rsidR="009358EB" w:rsidRPr="00CB0E07" w:rsidRDefault="009358EB" w:rsidP="009358EB">
      <w:pPr>
        <w:rPr>
          <w:sz w:val="16"/>
        </w:rPr>
      </w:pPr>
      <w:r w:rsidRPr="00CB0E07">
        <w:rPr>
          <w:sz w:val="16"/>
        </w:rPr>
        <w:t>AI potentially camouflaging proliferation activities, making monitoring more challenging</w:t>
      </w:r>
    </w:p>
    <w:p w14:paraId="0D21595E" w14:textId="77777777" w:rsidR="009358EB" w:rsidRPr="00CB0E07" w:rsidRDefault="009358EB" w:rsidP="009358EB">
      <w:pPr>
        <w:rPr>
          <w:sz w:val="16"/>
        </w:rPr>
      </w:pPr>
      <w:r w:rsidRPr="00CB0E07">
        <w:rPr>
          <w:sz w:val="16"/>
        </w:rPr>
        <w:t>The scalability and use of AI-powered military tech, such as drones, that can introduce new unpredictability</w:t>
      </w:r>
    </w:p>
    <w:p w14:paraId="536E2E0F" w14:textId="77777777" w:rsidR="009358EB" w:rsidRPr="00CB0E07" w:rsidRDefault="009358EB" w:rsidP="009358EB">
      <w:pPr>
        <w:rPr>
          <w:sz w:val="16"/>
        </w:rPr>
      </w:pPr>
      <w:r w:rsidRPr="00CB0E07">
        <w:rPr>
          <w:sz w:val="16"/>
        </w:rPr>
        <w:t>AI is distinct from other major emerging technologies that have come before it, like the internet, in that it is advancing at an unparalleled pace, according to Bill Streilein of MIT’s Lincoln Laboratory.</w:t>
      </w:r>
    </w:p>
    <w:p w14:paraId="44E9D728" w14:textId="77777777" w:rsidR="009358EB" w:rsidRPr="00CB0E07" w:rsidRDefault="009358EB" w:rsidP="009358EB">
      <w:pPr>
        <w:rPr>
          <w:sz w:val="16"/>
        </w:rPr>
      </w:pPr>
      <w:r w:rsidRPr="00CB0E07">
        <w:rPr>
          <w:sz w:val="16"/>
        </w:rPr>
        <w:t>Pranay Vaddi, senior nuclear fellow at MIT’s Center for Nuclear Security Policy, said it’s time to think about AI, theoretical artificial general intelligence (AGI), and large language models (LLMs) as part of the cyberthreat landscape when considering how malicious actors may weaponize them.</w:t>
      </w:r>
    </w:p>
    <w:p w14:paraId="59EFEDF9" w14:textId="77777777" w:rsidR="009358EB" w:rsidRPr="00CB0E07" w:rsidRDefault="009358EB" w:rsidP="009358EB">
      <w:pPr>
        <w:rPr>
          <w:sz w:val="16"/>
        </w:rPr>
      </w:pPr>
      <w:r w:rsidRPr="00CB0E07">
        <w:rPr>
          <w:sz w:val="16"/>
        </w:rPr>
        <w:t>“I don’t believe the CBRN community has sufficiently woken up to the reality and magnitude of change that AI is bringing to our lives, to our military, and to our security,” said Rebecca Hersman, former director of the Defense Threat Reduction Agency.</w:t>
      </w:r>
    </w:p>
    <w:p w14:paraId="64895E7E" w14:textId="77777777" w:rsidR="009358EB" w:rsidRPr="008F6CF6" w:rsidRDefault="009358EB" w:rsidP="009358EB">
      <w:pPr>
        <w:rPr>
          <w:rStyle w:val="StyleUnderline"/>
        </w:rPr>
      </w:pPr>
      <w:r w:rsidRPr="00CB0E07">
        <w:rPr>
          <w:sz w:val="16"/>
        </w:rPr>
        <w:t xml:space="preserve">2. </w:t>
      </w:r>
      <w:r w:rsidRPr="00CB0E07">
        <w:rPr>
          <w:rStyle w:val="StyleUnderline"/>
          <w:highlight w:val="cyan"/>
        </w:rPr>
        <w:t>AI tech and governance can help assess and prepare for threats</w:t>
      </w:r>
      <w:r w:rsidRPr="008F6CF6">
        <w:rPr>
          <w:rStyle w:val="StyleUnderline"/>
        </w:rPr>
        <w:t xml:space="preserve"> better</w:t>
      </w:r>
    </w:p>
    <w:p w14:paraId="04FAFD57" w14:textId="77777777" w:rsidR="009358EB" w:rsidRPr="008F6CF6" w:rsidRDefault="009358EB" w:rsidP="009358EB">
      <w:pPr>
        <w:rPr>
          <w:rStyle w:val="StyleUnderline"/>
        </w:rPr>
      </w:pPr>
      <w:r w:rsidRPr="00CB0E07">
        <w:rPr>
          <w:sz w:val="16"/>
        </w:rPr>
        <w:t xml:space="preserve">Experts noted that </w:t>
      </w:r>
      <w:r w:rsidRPr="008F6CF6">
        <w:rPr>
          <w:rStyle w:val="StyleUnderline"/>
        </w:rPr>
        <w:t>AI/ML technologies can</w:t>
      </w:r>
      <w:r w:rsidRPr="00CB0E07">
        <w:rPr>
          <w:sz w:val="16"/>
        </w:rPr>
        <w:t xml:space="preserve"> also </w:t>
      </w:r>
      <w:r w:rsidRPr="00CB0E07">
        <w:rPr>
          <w:rStyle w:val="Emphasis"/>
          <w:highlight w:val="cyan"/>
        </w:rPr>
        <w:t>enhance</w:t>
      </w:r>
      <w:r w:rsidRPr="008F6CF6">
        <w:rPr>
          <w:rStyle w:val="Emphasis"/>
        </w:rPr>
        <w:t xml:space="preserve"> CBRN </w:t>
      </w:r>
      <w:r w:rsidRPr="00CB0E07">
        <w:rPr>
          <w:rStyle w:val="Emphasis"/>
          <w:highlight w:val="cyan"/>
        </w:rPr>
        <w:t>defense</w:t>
      </w:r>
      <w:r w:rsidRPr="00CB0E07">
        <w:rPr>
          <w:rStyle w:val="StyleUnderline"/>
          <w:highlight w:val="cyan"/>
        </w:rPr>
        <w:t>,</w:t>
      </w:r>
      <w:r w:rsidRPr="008F6CF6">
        <w:rPr>
          <w:rStyle w:val="StyleUnderline"/>
        </w:rPr>
        <w:t xml:space="preserve"> and </w:t>
      </w:r>
      <w:r w:rsidRPr="00CB0E07">
        <w:rPr>
          <w:rStyle w:val="StyleUnderline"/>
          <w:highlight w:val="cyan"/>
        </w:rPr>
        <w:t xml:space="preserve">with appropriate governance, take </w:t>
      </w:r>
      <w:r w:rsidRPr="00CB0E07">
        <w:rPr>
          <w:rStyle w:val="Emphasis"/>
          <w:highlight w:val="cyan"/>
        </w:rPr>
        <w:t>major risks off the table</w:t>
      </w:r>
      <w:r w:rsidRPr="008F6CF6">
        <w:rPr>
          <w:rStyle w:val="StyleUnderline"/>
        </w:rPr>
        <w:t>, too.</w:t>
      </w:r>
    </w:p>
    <w:p w14:paraId="2BD5A5DC" w14:textId="77777777" w:rsidR="009358EB" w:rsidRPr="00CB0E07" w:rsidRDefault="009358EB" w:rsidP="009358EB">
      <w:pPr>
        <w:rPr>
          <w:sz w:val="16"/>
        </w:rPr>
      </w:pPr>
      <w:r w:rsidRPr="008F6CF6">
        <w:rPr>
          <w:rStyle w:val="StyleUnderline"/>
        </w:rPr>
        <w:t xml:space="preserve">Enhanced preparation and prediction. AI </w:t>
      </w:r>
      <w:r w:rsidRPr="00CB0E07">
        <w:rPr>
          <w:rStyle w:val="StyleUnderline"/>
          <w:highlight w:val="cyan"/>
        </w:rPr>
        <w:t>opens the door for</w:t>
      </w:r>
      <w:r w:rsidRPr="008F6CF6">
        <w:rPr>
          <w:rStyle w:val="StyleUnderline"/>
        </w:rPr>
        <w:t xml:space="preserve"> new </w:t>
      </w:r>
      <w:r w:rsidRPr="00CB0E07">
        <w:rPr>
          <w:rStyle w:val="StyleUnderline"/>
          <w:highlight w:val="cyan"/>
        </w:rPr>
        <w:t>training opportunities</w:t>
      </w:r>
      <w:r w:rsidRPr="00CB0E07">
        <w:rPr>
          <w:sz w:val="16"/>
        </w:rPr>
        <w:t xml:space="preserve">, experts said, </w:t>
      </w:r>
      <w:r w:rsidRPr="008F6CF6">
        <w:rPr>
          <w:rStyle w:val="StyleUnderline"/>
        </w:rPr>
        <w:t>including</w:t>
      </w:r>
      <w:r w:rsidRPr="00CB0E07">
        <w:rPr>
          <w:sz w:val="16"/>
        </w:rPr>
        <w:t>:</w:t>
      </w:r>
    </w:p>
    <w:p w14:paraId="3E48A5B0" w14:textId="77777777" w:rsidR="009358EB" w:rsidRPr="008F6CF6" w:rsidRDefault="009358EB" w:rsidP="009358EB">
      <w:pPr>
        <w:rPr>
          <w:rStyle w:val="StyleUnderline"/>
        </w:rPr>
      </w:pPr>
      <w:r w:rsidRPr="00CB0E07">
        <w:rPr>
          <w:rStyle w:val="StyleUnderline"/>
          <w:highlight w:val="cyan"/>
        </w:rPr>
        <w:t>Modeling complex crises</w:t>
      </w:r>
      <w:r w:rsidRPr="008F6CF6">
        <w:rPr>
          <w:rStyle w:val="StyleUnderline"/>
        </w:rPr>
        <w:t xml:space="preserve"> and more rapidly iterating potential wargame simulations, a notoriously laborious process</w:t>
      </w:r>
    </w:p>
    <w:p w14:paraId="040936B2" w14:textId="77777777" w:rsidR="009358EB" w:rsidRPr="008F6CF6" w:rsidRDefault="009358EB" w:rsidP="009358EB">
      <w:pPr>
        <w:rPr>
          <w:rStyle w:val="StyleUnderline"/>
        </w:rPr>
      </w:pPr>
      <w:r w:rsidRPr="00CB0E07">
        <w:rPr>
          <w:rStyle w:val="StyleUnderline"/>
          <w:highlight w:val="cyan"/>
        </w:rPr>
        <w:t>Better predictive capabilities</w:t>
      </w:r>
      <w:r w:rsidRPr="008F6CF6">
        <w:rPr>
          <w:rStyle w:val="StyleUnderline"/>
        </w:rPr>
        <w:t xml:space="preserve"> by identifying nontraditional signatures and warnings</w:t>
      </w:r>
    </w:p>
    <w:p w14:paraId="7083F166" w14:textId="77777777" w:rsidR="009358EB" w:rsidRPr="008F6CF6" w:rsidRDefault="009358EB" w:rsidP="009358EB">
      <w:pPr>
        <w:rPr>
          <w:rStyle w:val="StyleUnderline"/>
        </w:rPr>
      </w:pPr>
      <w:r w:rsidRPr="00CB0E07">
        <w:rPr>
          <w:rStyle w:val="StyleUnderline"/>
          <w:highlight w:val="cyan"/>
        </w:rPr>
        <w:t>Protecting</w:t>
      </w:r>
      <w:r w:rsidRPr="008F6CF6">
        <w:rPr>
          <w:rStyle w:val="StyleUnderline"/>
        </w:rPr>
        <w:t xml:space="preserve"> meaningful </w:t>
      </w:r>
      <w:r w:rsidRPr="00CB0E07">
        <w:rPr>
          <w:rStyle w:val="StyleUnderline"/>
          <w:highlight w:val="cyan"/>
        </w:rPr>
        <w:t>human control</w:t>
      </w:r>
      <w:r w:rsidRPr="008F6CF6">
        <w:rPr>
          <w:rStyle w:val="StyleUnderline"/>
        </w:rPr>
        <w:t xml:space="preserve"> through competitive analysis</w:t>
      </w:r>
    </w:p>
    <w:p w14:paraId="10D0D2BD" w14:textId="77777777" w:rsidR="009358EB" w:rsidRPr="008F6CF6" w:rsidRDefault="009358EB" w:rsidP="009358EB">
      <w:pPr>
        <w:rPr>
          <w:rStyle w:val="StyleUnderline"/>
        </w:rPr>
      </w:pPr>
      <w:r w:rsidRPr="00CB0E07">
        <w:rPr>
          <w:rStyle w:val="StyleUnderline"/>
          <w:highlight w:val="cyan"/>
        </w:rPr>
        <w:t>Better detection and verification</w:t>
      </w:r>
      <w:r w:rsidRPr="008F6CF6">
        <w:rPr>
          <w:rStyle w:val="StyleUnderline"/>
        </w:rPr>
        <w:t xml:space="preserve"> technologies, especially </w:t>
      </w:r>
      <w:r w:rsidRPr="00CB0E07">
        <w:rPr>
          <w:rStyle w:val="StyleUnderline"/>
          <w:highlight w:val="cyan"/>
        </w:rPr>
        <w:t>in zero-knowledge areas</w:t>
      </w:r>
    </w:p>
    <w:p w14:paraId="363159BA" w14:textId="77777777" w:rsidR="009358EB" w:rsidRPr="008F6CF6" w:rsidRDefault="009358EB" w:rsidP="009358EB">
      <w:pPr>
        <w:rPr>
          <w:rStyle w:val="Emphasis"/>
        </w:rPr>
      </w:pPr>
      <w:r w:rsidRPr="008F6CF6">
        <w:rPr>
          <w:rStyle w:val="Emphasis"/>
        </w:rPr>
        <w:t>Better precision</w:t>
      </w:r>
      <w:r w:rsidRPr="008F6CF6">
        <w:rPr>
          <w:rStyle w:val="StyleUnderline"/>
        </w:rPr>
        <w:t xml:space="preserve">. AI could </w:t>
      </w:r>
      <w:r w:rsidRPr="00CB0E07">
        <w:rPr>
          <w:rStyle w:val="StyleUnderline"/>
          <w:highlight w:val="cyan"/>
        </w:rPr>
        <w:t>help militaries avoid a misfire</w:t>
      </w:r>
      <w:r w:rsidRPr="008F6CF6">
        <w:rPr>
          <w:rStyle w:val="StyleUnderline"/>
        </w:rPr>
        <w:t xml:space="preserve"> or civilian deaths </w:t>
      </w:r>
      <w:r w:rsidRPr="00CB0E07">
        <w:rPr>
          <w:rStyle w:val="StyleUnderline"/>
          <w:highlight w:val="cyan"/>
        </w:rPr>
        <w:t>by removing human error or mechanical failure</w:t>
      </w:r>
      <w:r w:rsidRPr="008F6CF6">
        <w:rPr>
          <w:rStyle w:val="StyleUnderline"/>
        </w:rPr>
        <w:t xml:space="preserve"> from the equation</w:t>
      </w:r>
      <w:r w:rsidRPr="00CB0E07">
        <w:rPr>
          <w:sz w:val="16"/>
        </w:rPr>
        <w:t xml:space="preserve">, Vaddi said. </w:t>
      </w:r>
      <w:r w:rsidRPr="00CB0E07">
        <w:rPr>
          <w:rStyle w:val="StyleUnderline"/>
          <w:highlight w:val="cyan"/>
        </w:rPr>
        <w:t>This</w:t>
      </w:r>
      <w:r w:rsidRPr="00CB0E07">
        <w:rPr>
          <w:sz w:val="16"/>
        </w:rPr>
        <w:t xml:space="preserve">, in turn, could </w:t>
      </w:r>
      <w:r w:rsidRPr="008F6CF6">
        <w:rPr>
          <w:rStyle w:val="Emphasis"/>
        </w:rPr>
        <w:t xml:space="preserve">help </w:t>
      </w:r>
      <w:r w:rsidRPr="00CB0E07">
        <w:rPr>
          <w:rStyle w:val="Emphasis"/>
          <w:highlight w:val="cyan"/>
        </w:rPr>
        <w:t>reduce the risk of inadvertent escalation</w:t>
      </w:r>
      <w:r w:rsidRPr="008F6CF6">
        <w:rPr>
          <w:rStyle w:val="Emphasis"/>
        </w:rPr>
        <w:t>.</w:t>
      </w:r>
    </w:p>
    <w:p w14:paraId="1E4C0FD6" w14:textId="77777777" w:rsidR="009358EB" w:rsidRPr="00CB0E07" w:rsidRDefault="009358EB" w:rsidP="009358EB">
      <w:pPr>
        <w:rPr>
          <w:sz w:val="16"/>
        </w:rPr>
      </w:pPr>
      <w:r w:rsidRPr="00CB0E07">
        <w:rPr>
          <w:sz w:val="16"/>
        </w:rPr>
        <w:t xml:space="preserve">Governance opportunities. Traditionally, </w:t>
      </w:r>
      <w:r w:rsidRPr="00CB0E07">
        <w:rPr>
          <w:rStyle w:val="StyleUnderline"/>
        </w:rPr>
        <w:t>when a WMD threat emerges, the main way to mitigate it is to create barriers</w:t>
      </w:r>
      <w:r w:rsidRPr="008F6CF6">
        <w:rPr>
          <w:rStyle w:val="StyleUnderline"/>
        </w:rPr>
        <w:t xml:space="preserve"> to it or cut access to critical resources. </w:t>
      </w:r>
      <w:r w:rsidRPr="00CB0E07">
        <w:rPr>
          <w:rStyle w:val="StyleUnderline"/>
        </w:rPr>
        <w:t>While this can</w:t>
      </w:r>
      <w:r w:rsidRPr="008F6CF6">
        <w:rPr>
          <w:rStyle w:val="StyleUnderline"/>
        </w:rPr>
        <w:t xml:space="preserve"> still work in certain circumstances, </w:t>
      </w:r>
      <w:r w:rsidRPr="00CB0E07">
        <w:rPr>
          <w:rStyle w:val="Emphasis"/>
          <w:highlight w:val="cyan"/>
        </w:rPr>
        <w:t>regulation</w:t>
      </w:r>
      <w:r w:rsidRPr="00CB0E07">
        <w:rPr>
          <w:sz w:val="16"/>
        </w:rPr>
        <w:t xml:space="preserve"> also </w:t>
      </w:r>
      <w:r w:rsidRPr="00CB0E07">
        <w:rPr>
          <w:rStyle w:val="StyleUnderline"/>
          <w:highlight w:val="cyan"/>
        </w:rPr>
        <w:t>has a role to play</w:t>
      </w:r>
      <w:r w:rsidRPr="00CB0E07">
        <w:rPr>
          <w:sz w:val="16"/>
          <w:highlight w:val="cyan"/>
        </w:rPr>
        <w:t>,</w:t>
      </w:r>
      <w:r w:rsidRPr="00CB0E07">
        <w:rPr>
          <w:sz w:val="16"/>
        </w:rPr>
        <w:t xml:space="preserve"> Hersman said.</w:t>
      </w:r>
    </w:p>
    <w:p w14:paraId="6708415B" w14:textId="77777777" w:rsidR="009358EB" w:rsidRPr="00CB0E07" w:rsidRDefault="009358EB" w:rsidP="009358EB">
      <w:pPr>
        <w:rPr>
          <w:sz w:val="16"/>
        </w:rPr>
      </w:pPr>
      <w:r w:rsidRPr="00CB0E07">
        <w:rPr>
          <w:sz w:val="16"/>
        </w:rPr>
        <w:t xml:space="preserve">“I personally think that </w:t>
      </w:r>
      <w:r w:rsidRPr="008F6CF6">
        <w:rPr>
          <w:rStyle w:val="StyleUnderline"/>
        </w:rPr>
        <w:t>if we’re looking at domestic regulation, or</w:t>
      </w:r>
      <w:r w:rsidRPr="00CB0E07">
        <w:rPr>
          <w:sz w:val="16"/>
        </w:rPr>
        <w:t xml:space="preserve"> at least </w:t>
      </w:r>
      <w:r w:rsidRPr="00CB0E07">
        <w:rPr>
          <w:rStyle w:val="StyleUnderline"/>
        </w:rPr>
        <w:t xml:space="preserve">guidance for industry, </w:t>
      </w:r>
      <w:r w:rsidRPr="00CB0E07">
        <w:rPr>
          <w:rStyle w:val="StyleUnderline"/>
          <w:highlight w:val="cyan"/>
        </w:rPr>
        <w:t>making it a best practice so that industry is testing their own models with CBRN threats in mind</w:t>
      </w:r>
      <w:r w:rsidRPr="00CB0E07">
        <w:rPr>
          <w:sz w:val="16"/>
        </w:rPr>
        <w:t xml:space="preserve"> would be an important first step,” Vaddi added.</w:t>
      </w:r>
    </w:p>
    <w:bookmarkEnd w:id="0"/>
    <w:p w14:paraId="42C03E3D" w14:textId="77777777" w:rsidR="009358EB" w:rsidRPr="00CB0E07" w:rsidRDefault="009358EB" w:rsidP="009358EB">
      <w:pPr>
        <w:rPr>
          <w:sz w:val="16"/>
        </w:rPr>
      </w:pPr>
    </w:p>
    <w:p w14:paraId="64207F80" w14:textId="77777777" w:rsidR="009358EB" w:rsidRPr="00CB0E07" w:rsidRDefault="009358EB" w:rsidP="009358EB">
      <w:pPr>
        <w:rPr>
          <w:sz w:val="16"/>
        </w:rPr>
      </w:pPr>
    </w:p>
    <w:p w14:paraId="4DC84D6E" w14:textId="77777777" w:rsidR="009358EB" w:rsidRPr="00CB0E07" w:rsidRDefault="009358EB" w:rsidP="009358EB">
      <w:pPr>
        <w:rPr>
          <w:sz w:val="16"/>
        </w:rPr>
      </w:pPr>
    </w:p>
    <w:p w14:paraId="184F5F70" w14:textId="77777777" w:rsidR="009358EB" w:rsidRDefault="009358EB" w:rsidP="009358EB">
      <w:pPr>
        <w:pStyle w:val="Heading4"/>
      </w:pPr>
      <w:r>
        <w:lastRenderedPageBreak/>
        <w:t xml:space="preserve">Expanding </w:t>
      </w:r>
      <w:r>
        <w:rPr>
          <w:u w:val="single"/>
        </w:rPr>
        <w:t>tech worker bargaining</w:t>
      </w:r>
      <w:r>
        <w:t xml:space="preserve"> to </w:t>
      </w:r>
      <w:r>
        <w:rPr>
          <w:u w:val="single"/>
        </w:rPr>
        <w:t>prosocial issues</w:t>
      </w:r>
      <w:r>
        <w:t xml:space="preserve"> is </w:t>
      </w:r>
      <w:r>
        <w:rPr>
          <w:u w:val="single"/>
        </w:rPr>
        <w:t>popular</w:t>
      </w:r>
      <w:r>
        <w:t xml:space="preserve"> and </w:t>
      </w:r>
      <w:r>
        <w:rPr>
          <w:u w:val="single"/>
        </w:rPr>
        <w:t>solves</w:t>
      </w:r>
      <w:r>
        <w:t>.</w:t>
      </w:r>
    </w:p>
    <w:p w14:paraId="380D036F" w14:textId="77777777" w:rsidR="009358EB" w:rsidRPr="0046039E" w:rsidRDefault="009358EB" w:rsidP="009358EB">
      <w:r w:rsidRPr="0046039E">
        <w:rPr>
          <w:rStyle w:val="Style13ptBold"/>
        </w:rPr>
        <w:t>Lewin and Zhang 24 —</w:t>
      </w:r>
      <w:r>
        <w:t xml:space="preserve"> David Lewin is Professor Emeritus of Management and Organizations @ UCLA. Tingting Zhang is Assistant Professor @ School of Labor and Employment Relations of University of Illinois. </w:t>
      </w:r>
      <w:r w:rsidRPr="0046039E">
        <w:t>Lewin, David, and Tingting Zhang. "Emerging labor relations in high-tech industries." Union Organizing and Collective Bargaining at a Critical Moment: Opportunities for Renewal or Continued Decline (2024): 275-297</w:t>
      </w:r>
      <w:r>
        <w:t xml:space="preserve"> //WMK</w:t>
      </w:r>
    </w:p>
    <w:p w14:paraId="6649988E" w14:textId="77777777" w:rsidR="009358EB" w:rsidRPr="0046039E" w:rsidRDefault="009358EB" w:rsidP="009358EB">
      <w:pPr>
        <w:rPr>
          <w:sz w:val="16"/>
        </w:rPr>
      </w:pPr>
      <w:r w:rsidRPr="00110D9A">
        <w:rPr>
          <w:rStyle w:val="StyleUnderline"/>
          <w:highlight w:val="cyan"/>
        </w:rPr>
        <w:t>For</w:t>
      </w:r>
      <w:r w:rsidRPr="0046039E">
        <w:rPr>
          <w:rStyle w:val="StyleUnderline"/>
        </w:rPr>
        <w:t xml:space="preserve"> most high-</w:t>
      </w:r>
      <w:r w:rsidRPr="00110D9A">
        <w:rPr>
          <w:rStyle w:val="StyleUnderline"/>
          <w:highlight w:val="cyan"/>
        </w:rPr>
        <w:t xml:space="preserve">tech workers, </w:t>
      </w:r>
      <w:r w:rsidRPr="00110D9A">
        <w:rPr>
          <w:rStyle w:val="Emphasis"/>
          <w:highlight w:val="cyan"/>
        </w:rPr>
        <w:t>wages and benefits</w:t>
      </w:r>
      <w:r w:rsidRPr="0046039E">
        <w:rPr>
          <w:rStyle w:val="StyleUnderline"/>
        </w:rPr>
        <w:t xml:space="preserve"> seem </w:t>
      </w:r>
      <w:r w:rsidRPr="00110D9A">
        <w:rPr>
          <w:rStyle w:val="Emphasis"/>
          <w:highlight w:val="cyan"/>
        </w:rPr>
        <w:t>less of a concern</w:t>
      </w:r>
      <w:r w:rsidRPr="00110D9A">
        <w:rPr>
          <w:rStyle w:val="StyleUnderline"/>
          <w:highlight w:val="cyan"/>
        </w:rPr>
        <w:t xml:space="preserve"> because of</w:t>
      </w:r>
      <w:r w:rsidRPr="0046039E">
        <w:rPr>
          <w:rStyle w:val="StyleUnderline"/>
        </w:rPr>
        <w:t xml:space="preserve"> the </w:t>
      </w:r>
      <w:r w:rsidRPr="00110D9A">
        <w:rPr>
          <w:rStyle w:val="StyleUnderline"/>
          <w:highlight w:val="cyan"/>
        </w:rPr>
        <w:t>high</w:t>
      </w:r>
      <w:r w:rsidRPr="0046039E">
        <w:rPr>
          <w:rStyle w:val="StyleUnderline"/>
        </w:rPr>
        <w:t xml:space="preserve"> average </w:t>
      </w:r>
      <w:r w:rsidRPr="00110D9A">
        <w:rPr>
          <w:rStyle w:val="StyleUnderline"/>
          <w:highlight w:val="cyan"/>
        </w:rPr>
        <w:t>earnings</w:t>
      </w:r>
      <w:r w:rsidRPr="0046039E">
        <w:rPr>
          <w:rStyle w:val="StyleUnderline"/>
        </w:rPr>
        <w:t xml:space="preserve"> in this sector </w:t>
      </w:r>
      <w:r w:rsidRPr="0046039E">
        <w:rPr>
          <w:sz w:val="16"/>
        </w:rPr>
        <w:t xml:space="preserve">(Torpey and Watson 2014; US Bureau of Labor Statistics 2022). In the United States, </w:t>
      </w:r>
      <w:r w:rsidRPr="0046039E">
        <w:rPr>
          <w:rStyle w:val="StyleUnderline"/>
        </w:rPr>
        <w:t>the average annual earnings of most high-tech workers are over $100,000, except for several support occupations</w:t>
      </w:r>
      <w:r w:rsidRPr="0046039E">
        <w:rPr>
          <w:sz w:val="16"/>
        </w:rPr>
        <w:t xml:space="preserve"> (US Bureau of Labor Statistics 2022). Over the past two decades, high-tech workers have earned, on average, 40% more than workers in other professions (US Bureau of Labor Statistics 2022; Zavodny 2021). Because of the unique characteristics of their jobs and their professional approach to their work, some IT workers are even willing to work for lower pay </w:t>
      </w:r>
      <w:proofErr w:type="gramStart"/>
      <w:r w:rsidRPr="0046039E">
        <w:rPr>
          <w:sz w:val="16"/>
        </w:rPr>
        <w:t>in order to</w:t>
      </w:r>
      <w:proofErr w:type="gramEnd"/>
      <w:r w:rsidRPr="0046039E">
        <w:rPr>
          <w:sz w:val="16"/>
        </w:rPr>
        <w:t xml:space="preserve"> use emerging, interesting IT systems (Tambe, Ye, and Cappelli 2020). Indeed, the recent Financial Independence, Retire Early movement has apparently caught on among many younger workers employed in high-paying tech jobs, who seek to rapidly accumulate wealth and then retire relatively early. This preference most likely reduces such employees’ interest in unionization and collective bargaining.</w:t>
      </w:r>
    </w:p>
    <w:p w14:paraId="306E7A9F" w14:textId="77777777" w:rsidR="009358EB" w:rsidRPr="0046039E" w:rsidRDefault="009358EB" w:rsidP="009358EB">
      <w:pPr>
        <w:rPr>
          <w:sz w:val="16"/>
        </w:rPr>
      </w:pPr>
      <w:r w:rsidRPr="0046039E">
        <w:rPr>
          <w:sz w:val="16"/>
        </w:rPr>
        <w:t xml:space="preserve">However, not all high-tech employees are making above-average salaries. Some high-tech workers who provide cutting-edge technological services are paid close to minimum wage, mainly because they are hired by professional service companies or firms picking up outsourcing contracts from the major high-tech firms. To illustrate, thousands of contract employees at an AI training vendor of Google received their first-ever pay raise from $10 an hour to $14 to $14.50 an hour on January 1, 2023 (Nieva 2023). A recent report shows that a leading AI company received a $10 billion investment from Microsoft and then outsourced its content-labeling work to companies that hired workers in Kenya, Uganda, and India, where those workers were </w:t>
      </w:r>
      <w:proofErr w:type="spellStart"/>
      <w:r w:rsidRPr="0046039E">
        <w:rPr>
          <w:sz w:val="16"/>
        </w:rPr>
        <w:t>paidbetween</w:t>
      </w:r>
      <w:proofErr w:type="spellEnd"/>
      <w:r w:rsidRPr="0046039E">
        <w:rPr>
          <w:sz w:val="16"/>
        </w:rPr>
        <w:t xml:space="preserve"> $1.32 and $2 per hour (Perrigo 2023). Therefore, some high-tech workers are motivated to unionize </w:t>
      </w:r>
      <w:proofErr w:type="gramStart"/>
      <w:r w:rsidRPr="0046039E">
        <w:rPr>
          <w:sz w:val="16"/>
        </w:rPr>
        <w:t>in order to</w:t>
      </w:r>
      <w:proofErr w:type="gramEnd"/>
      <w:r w:rsidRPr="0046039E">
        <w:rPr>
          <w:sz w:val="16"/>
        </w:rPr>
        <w:t xml:space="preserve"> promote pay equity and transparency in internal company policies (Shuler 2020).</w:t>
      </w:r>
    </w:p>
    <w:p w14:paraId="1962E2FB" w14:textId="77777777" w:rsidR="009358EB" w:rsidRPr="0046039E" w:rsidRDefault="009358EB" w:rsidP="009358EB">
      <w:pPr>
        <w:rPr>
          <w:sz w:val="16"/>
        </w:rPr>
      </w:pPr>
      <w:r w:rsidRPr="0046039E">
        <w:rPr>
          <w:sz w:val="16"/>
        </w:rPr>
        <w:t xml:space="preserve">High-tech workers, especially those working for top multinational corporations, are known to enjoy substantial perks on top of standard healthcare insurance and other benefits. These corporations provide flexible work schedules, free intern housing, shuttle transportation, unlimited vacation time, paid time off for volunteering, and childcare support. Their campus-style headquarters provide free food, gyms, cooking classes, barbers and hairdressers, massages, and laundry services. These companies try to create a family environment </w:t>
      </w:r>
      <w:proofErr w:type="gramStart"/>
      <w:r w:rsidRPr="0046039E">
        <w:rPr>
          <w:sz w:val="16"/>
        </w:rPr>
        <w:t>so as to</w:t>
      </w:r>
      <w:proofErr w:type="gramEnd"/>
      <w:r w:rsidRPr="0046039E">
        <w:rPr>
          <w:sz w:val="16"/>
        </w:rPr>
        <w:t xml:space="preserve"> motivate and retain their employees. Since 2020, many high-tech companies have allowed workers whose jobs can be performed remotely to convert their jobs to be permanently remote (Barrero, Bloom, and Davis 2021). Many smaller high-tech companies, including startups, also provide good benefits. Thus, union organizing strategies centered around the grievances of insufficient benefits or poor working conditions have been less effective for high-tech workers. However, tech workers are interested in collective action to ensure that existing benefits are not stripped away in future. For example, one goal of </w:t>
      </w:r>
      <w:proofErr w:type="spellStart"/>
      <w:r w:rsidRPr="0046039E">
        <w:rPr>
          <w:sz w:val="16"/>
        </w:rPr>
        <w:t>Vodeo’s</w:t>
      </w:r>
      <w:proofErr w:type="spellEnd"/>
      <w:r w:rsidRPr="0046039E">
        <w:rPr>
          <w:sz w:val="16"/>
        </w:rPr>
        <w:t xml:space="preserve"> collective agreement is to lock in the four-day workweek policy (Carpenter 2021).</w:t>
      </w:r>
    </w:p>
    <w:p w14:paraId="01AA7A06" w14:textId="77777777" w:rsidR="009358EB" w:rsidRDefault="009358EB" w:rsidP="009358EB">
      <w:pPr>
        <w:rPr>
          <w:sz w:val="16"/>
        </w:rPr>
      </w:pPr>
      <w:r w:rsidRPr="0046039E">
        <w:rPr>
          <w:rStyle w:val="StyleUnderline"/>
        </w:rPr>
        <w:t xml:space="preserve">For most high-paid employees in the high-tech sector, </w:t>
      </w:r>
      <w:r w:rsidRPr="00110D9A">
        <w:rPr>
          <w:rStyle w:val="StyleUnderline"/>
          <w:highlight w:val="cyan"/>
        </w:rPr>
        <w:t xml:space="preserve">the main </w:t>
      </w:r>
      <w:r w:rsidRPr="00110D9A">
        <w:rPr>
          <w:rStyle w:val="Emphasis"/>
          <w:highlight w:val="cyan"/>
        </w:rPr>
        <w:t>bargaining items</w:t>
      </w:r>
      <w:r w:rsidRPr="00110D9A">
        <w:rPr>
          <w:rStyle w:val="StyleUnderline"/>
          <w:highlight w:val="cyan"/>
        </w:rPr>
        <w:t xml:space="preserve"> are framed around</w:t>
      </w:r>
      <w:r w:rsidRPr="0046039E">
        <w:rPr>
          <w:rStyle w:val="StyleUnderline"/>
        </w:rPr>
        <w:t xml:space="preserve"> issues other than </w:t>
      </w:r>
      <w:r w:rsidRPr="0046039E">
        <w:rPr>
          <w:rStyle w:val="Emphasis"/>
        </w:rPr>
        <w:t>compensation and benefits</w:t>
      </w:r>
      <w:r w:rsidRPr="0046039E">
        <w:rPr>
          <w:sz w:val="16"/>
        </w:rPr>
        <w:t xml:space="preserve">. Instead, </w:t>
      </w:r>
      <w:r w:rsidRPr="0046039E">
        <w:rPr>
          <w:rStyle w:val="StyleUnderline"/>
        </w:rPr>
        <w:t>tech workers</w:t>
      </w:r>
      <w:r w:rsidRPr="0046039E">
        <w:rPr>
          <w:sz w:val="16"/>
        </w:rPr>
        <w:t xml:space="preserve"> are </w:t>
      </w:r>
      <w:r w:rsidRPr="0046039E">
        <w:rPr>
          <w:rStyle w:val="StyleUnderline"/>
        </w:rPr>
        <w:t xml:space="preserve">organizing because they want to have a say on </w:t>
      </w:r>
      <w:r w:rsidRPr="00110D9A">
        <w:rPr>
          <w:rStyle w:val="StyleUnderline"/>
          <w:highlight w:val="cyan"/>
        </w:rPr>
        <w:t xml:space="preserve">how their </w:t>
      </w:r>
      <w:r w:rsidRPr="00110D9A">
        <w:rPr>
          <w:rStyle w:val="Emphasis"/>
          <w:highlight w:val="cyan"/>
        </w:rPr>
        <w:t>work should be done</w:t>
      </w:r>
      <w:r w:rsidRPr="0046039E">
        <w:rPr>
          <w:sz w:val="16"/>
        </w:rPr>
        <w:t xml:space="preserve"> (Carpenter 2021). For example, </w:t>
      </w:r>
      <w:r w:rsidRPr="0046039E">
        <w:rPr>
          <w:rStyle w:val="StyleUnderline"/>
        </w:rPr>
        <w:t>they may “</w:t>
      </w:r>
      <w:r w:rsidRPr="00110D9A">
        <w:rPr>
          <w:rStyle w:val="StyleUnderline"/>
          <w:highlight w:val="cyan"/>
        </w:rPr>
        <w:t>demand changes</w:t>
      </w:r>
      <w:r w:rsidRPr="0046039E">
        <w:rPr>
          <w:rStyle w:val="StyleUnderline"/>
        </w:rPr>
        <w:t xml:space="preserve"> both </w:t>
      </w:r>
      <w:r w:rsidRPr="00110D9A">
        <w:rPr>
          <w:rStyle w:val="StyleUnderline"/>
          <w:highlight w:val="cyan"/>
        </w:rPr>
        <w:t xml:space="preserve">in </w:t>
      </w:r>
      <w:r w:rsidRPr="00110D9A">
        <w:rPr>
          <w:rStyle w:val="Emphasis"/>
          <w:highlight w:val="cyan"/>
        </w:rPr>
        <w:t>who their firms do business with, and how</w:t>
      </w:r>
      <w:r w:rsidRPr="0046039E">
        <w:rPr>
          <w:sz w:val="16"/>
        </w:rPr>
        <w:t xml:space="preserve">” (Kugler 2021: 19; Rothstein 2021). As mentioned previously, </w:t>
      </w:r>
      <w:r w:rsidRPr="0046039E">
        <w:rPr>
          <w:rStyle w:val="StyleUnderline"/>
        </w:rPr>
        <w:t>high-</w:t>
      </w:r>
      <w:r w:rsidRPr="00110D9A">
        <w:rPr>
          <w:rStyle w:val="StyleUnderline"/>
          <w:highlight w:val="cyan"/>
        </w:rPr>
        <w:t>tech workers enjoy</w:t>
      </w:r>
      <w:r w:rsidRPr="0046039E">
        <w:rPr>
          <w:rStyle w:val="StyleUnderline"/>
        </w:rPr>
        <w:t xml:space="preserve"> relatively </w:t>
      </w:r>
      <w:r w:rsidRPr="00110D9A">
        <w:rPr>
          <w:rStyle w:val="StyleUnderline"/>
          <w:highlight w:val="cyan"/>
        </w:rPr>
        <w:t>high work control</w:t>
      </w:r>
      <w:r w:rsidRPr="0046039E">
        <w:rPr>
          <w:rStyle w:val="StyleUnderline"/>
        </w:rPr>
        <w:t>, leading some to argue that they have “adopted management’s discourse and transformed it into resources for collective action”</w:t>
      </w:r>
      <w:r w:rsidRPr="0046039E">
        <w:rPr>
          <w:sz w:val="16"/>
        </w:rPr>
        <w:t xml:space="preserve"> (Rothstein 2021: 16). To illustrate, Google employees recently demanded that employment arbitration be optional, and Google agreed. </w:t>
      </w:r>
      <w:r w:rsidRPr="00110D9A">
        <w:rPr>
          <w:rStyle w:val="StyleUnderline"/>
          <w:highlight w:val="cyan"/>
        </w:rPr>
        <w:t>Other collective actions</w:t>
      </w:r>
      <w:r w:rsidRPr="0046039E">
        <w:rPr>
          <w:rStyle w:val="StyleUnderline"/>
        </w:rPr>
        <w:t xml:space="preserve"> by high-tech workers </w:t>
      </w:r>
      <w:r w:rsidRPr="00110D9A">
        <w:rPr>
          <w:rStyle w:val="StyleUnderline"/>
          <w:highlight w:val="cyan"/>
        </w:rPr>
        <w:t xml:space="preserve">have challenged managerial controls and focused on </w:t>
      </w:r>
      <w:r w:rsidRPr="00110D9A">
        <w:rPr>
          <w:rStyle w:val="Emphasis"/>
          <w:highlight w:val="cyan"/>
        </w:rPr>
        <w:t>broader social issues</w:t>
      </w:r>
      <w:r w:rsidRPr="0046039E">
        <w:rPr>
          <w:sz w:val="16"/>
        </w:rPr>
        <w:t xml:space="preserve">, </w:t>
      </w:r>
      <w:r w:rsidRPr="0046039E">
        <w:rPr>
          <w:rStyle w:val="StyleUnderline"/>
        </w:rPr>
        <w:t xml:space="preserve">such as </w:t>
      </w:r>
      <w:r w:rsidRPr="00110D9A">
        <w:rPr>
          <w:rStyle w:val="StyleUnderline"/>
          <w:highlight w:val="cyan"/>
        </w:rPr>
        <w:t>sales to migrant detention camps</w:t>
      </w:r>
      <w:r w:rsidRPr="0046039E">
        <w:rPr>
          <w:sz w:val="16"/>
        </w:rPr>
        <w:t xml:space="preserve">, </w:t>
      </w:r>
      <w:r w:rsidRPr="00110D9A">
        <w:rPr>
          <w:rStyle w:val="StyleUnderline"/>
          <w:highlight w:val="cyan"/>
        </w:rPr>
        <w:t>secret contracts wit</w:t>
      </w:r>
      <w:r w:rsidRPr="0046039E">
        <w:rPr>
          <w:rStyle w:val="StyleUnderline"/>
        </w:rPr>
        <w:t xml:space="preserve">h the US </w:t>
      </w:r>
      <w:r w:rsidRPr="00110D9A">
        <w:rPr>
          <w:rStyle w:val="StyleUnderline"/>
          <w:highlight w:val="cyan"/>
        </w:rPr>
        <w:t>D</w:t>
      </w:r>
      <w:r w:rsidRPr="0046039E">
        <w:rPr>
          <w:rStyle w:val="StyleUnderline"/>
        </w:rPr>
        <w:t xml:space="preserve">epartment </w:t>
      </w:r>
      <w:r w:rsidRPr="00110D9A">
        <w:rPr>
          <w:rStyle w:val="StyleUnderline"/>
          <w:highlight w:val="cyan"/>
        </w:rPr>
        <w:t>o</w:t>
      </w:r>
      <w:r w:rsidRPr="0046039E">
        <w:rPr>
          <w:rStyle w:val="StyleUnderline"/>
        </w:rPr>
        <w:t xml:space="preserve">f </w:t>
      </w:r>
      <w:r w:rsidRPr="00110D9A">
        <w:rPr>
          <w:rStyle w:val="StyleUnderline"/>
          <w:highlight w:val="cyan"/>
        </w:rPr>
        <w:t>D</w:t>
      </w:r>
      <w:r w:rsidRPr="00110D9A">
        <w:rPr>
          <w:rStyle w:val="StyleUnderline"/>
        </w:rPr>
        <w:t>efense,</w:t>
      </w:r>
      <w:r w:rsidRPr="0046039E">
        <w:rPr>
          <w:rStyle w:val="StyleUnderline"/>
        </w:rPr>
        <w:t xml:space="preserve"> </w:t>
      </w:r>
      <w:r w:rsidRPr="00110D9A">
        <w:rPr>
          <w:rStyle w:val="StyleUnderline"/>
          <w:highlight w:val="cyan"/>
        </w:rPr>
        <w:t>gun sales</w:t>
      </w:r>
      <w:r w:rsidRPr="0046039E">
        <w:rPr>
          <w:rStyle w:val="StyleUnderline"/>
        </w:rPr>
        <w:t xml:space="preserve">, business decisions negatively impacting </w:t>
      </w:r>
      <w:r w:rsidRPr="00110D9A">
        <w:rPr>
          <w:rStyle w:val="StyleUnderline"/>
          <w:highlight w:val="cyan"/>
        </w:rPr>
        <w:t>climate</w:t>
      </w:r>
      <w:r w:rsidRPr="0046039E">
        <w:rPr>
          <w:rStyle w:val="StyleUnderline"/>
        </w:rPr>
        <w:t xml:space="preserve"> change, </w:t>
      </w:r>
      <w:r w:rsidRPr="00110D9A">
        <w:rPr>
          <w:rStyle w:val="StyleUnderline"/>
          <w:highlight w:val="cyan"/>
        </w:rPr>
        <w:t>transphobia</w:t>
      </w:r>
      <w:r w:rsidRPr="0046039E">
        <w:rPr>
          <w:rStyle w:val="StyleUnderline"/>
        </w:rPr>
        <w:t xml:space="preserve">, and </w:t>
      </w:r>
      <w:r w:rsidRPr="00110D9A">
        <w:rPr>
          <w:rStyle w:val="StyleUnderline"/>
          <w:highlight w:val="cyan"/>
        </w:rPr>
        <w:t>hate speech</w:t>
      </w:r>
      <w:r w:rsidRPr="0046039E">
        <w:rPr>
          <w:sz w:val="16"/>
        </w:rPr>
        <w:t xml:space="preserve"> (Oswalt 2020). </w:t>
      </w:r>
      <w:r w:rsidRPr="0046039E">
        <w:rPr>
          <w:rStyle w:val="StyleUnderline"/>
        </w:rPr>
        <w:t xml:space="preserve">Although </w:t>
      </w:r>
      <w:r w:rsidRPr="00110D9A">
        <w:rPr>
          <w:rStyle w:val="StyleUnderline"/>
          <w:highlight w:val="cyan"/>
        </w:rPr>
        <w:t xml:space="preserve">such demands have not </w:t>
      </w:r>
      <w:r w:rsidRPr="00110D9A">
        <w:rPr>
          <w:rStyle w:val="Emphasis"/>
          <w:highlight w:val="cyan"/>
        </w:rPr>
        <w:t>yet been collectively bargained</w:t>
      </w:r>
      <w:r w:rsidRPr="0046039E">
        <w:rPr>
          <w:sz w:val="16"/>
        </w:rPr>
        <w:t xml:space="preserve">, </w:t>
      </w:r>
      <w:r w:rsidRPr="00110D9A">
        <w:rPr>
          <w:rStyle w:val="StyleUnderline"/>
          <w:highlight w:val="cyan"/>
        </w:rPr>
        <w:t>ensuring that workers have a voice in the workplace</w:t>
      </w:r>
      <w:r w:rsidRPr="0046039E">
        <w:rPr>
          <w:rStyle w:val="StyleUnderline"/>
        </w:rPr>
        <w:t xml:space="preserve"> about these and related issues </w:t>
      </w:r>
      <w:r w:rsidRPr="00110D9A">
        <w:rPr>
          <w:rStyle w:val="StyleUnderline"/>
          <w:highlight w:val="cyan"/>
        </w:rPr>
        <w:t xml:space="preserve">is a central </w:t>
      </w:r>
      <w:r w:rsidRPr="00110D9A">
        <w:rPr>
          <w:rStyle w:val="Emphasis"/>
          <w:highlight w:val="cyan"/>
        </w:rPr>
        <w:t>employment relations issue</w:t>
      </w:r>
      <w:r w:rsidRPr="00110D9A">
        <w:rPr>
          <w:rStyle w:val="Emphasis"/>
        </w:rPr>
        <w:t xml:space="preserve"> for</w:t>
      </w:r>
      <w:r w:rsidRPr="0046039E">
        <w:rPr>
          <w:sz w:val="16"/>
        </w:rPr>
        <w:t xml:space="preserve"> </w:t>
      </w:r>
      <w:r w:rsidRPr="0046039E">
        <w:rPr>
          <w:rStyle w:val="StyleUnderline"/>
        </w:rPr>
        <w:t xml:space="preserve">many </w:t>
      </w:r>
      <w:r w:rsidRPr="0046039E">
        <w:rPr>
          <w:rStyle w:val="Emphasis"/>
        </w:rPr>
        <w:t>high-tech workers</w:t>
      </w:r>
      <w:r w:rsidRPr="0046039E">
        <w:rPr>
          <w:sz w:val="16"/>
        </w:rPr>
        <w:t>.</w:t>
      </w:r>
    </w:p>
    <w:p w14:paraId="0417EC8F" w14:textId="77777777" w:rsidR="009358EB" w:rsidRDefault="009358EB" w:rsidP="009358EB">
      <w:pPr>
        <w:rPr>
          <w:sz w:val="16"/>
        </w:rPr>
      </w:pPr>
    </w:p>
    <w:p w14:paraId="24DADC28" w14:textId="77777777" w:rsidR="009358EB" w:rsidRDefault="009358EB" w:rsidP="009358EB">
      <w:pPr>
        <w:pStyle w:val="Heading4"/>
      </w:pPr>
      <w:r>
        <w:t xml:space="preserve">U.S. tech norms </w:t>
      </w:r>
      <w:r>
        <w:rPr>
          <w:u w:val="single"/>
        </w:rPr>
        <w:t>spill over</w:t>
      </w:r>
      <w:r>
        <w:t xml:space="preserve"> – key to </w:t>
      </w:r>
      <w:r>
        <w:rPr>
          <w:u w:val="single"/>
        </w:rPr>
        <w:t>global</w:t>
      </w:r>
      <w:r>
        <w:t xml:space="preserve"> responsible AI development.</w:t>
      </w:r>
    </w:p>
    <w:p w14:paraId="7B3CA977" w14:textId="77777777" w:rsidR="009358EB" w:rsidRPr="00234E2F" w:rsidRDefault="009358EB" w:rsidP="009358EB">
      <w:r w:rsidRPr="00234E2F">
        <w:rPr>
          <w:rStyle w:val="Style13ptBold"/>
        </w:rPr>
        <w:t>Bhandari and Bhandari 25 —</w:t>
      </w:r>
      <w:r>
        <w:rPr>
          <w:rStyle w:val="Style13ptBold"/>
        </w:rPr>
        <w:t xml:space="preserve"> </w:t>
      </w:r>
      <w:r w:rsidRPr="000A35A0">
        <w:t xml:space="preserve">1Harrisburg University of Science and </w:t>
      </w:r>
      <w:proofErr w:type="spellStart"/>
      <w:r w:rsidRPr="000A35A0">
        <w:t>TechnologyPennsylvania</w:t>
      </w:r>
      <w:proofErr w:type="spellEnd"/>
      <w:r w:rsidRPr="000A35A0">
        <w:t xml:space="preserve">, United States. 2Chief Financial Officer </w:t>
      </w:r>
      <w:proofErr w:type="spellStart"/>
      <w:r w:rsidRPr="000A35A0">
        <w:t>BhageshworSugar</w:t>
      </w:r>
      <w:proofErr w:type="spellEnd"/>
      <w:r w:rsidRPr="000A35A0">
        <w:t xml:space="preserve"> and Chemical Industries Kathmandu, Nepal </w:t>
      </w:r>
      <w:r w:rsidRPr="000A35A0">
        <w:lastRenderedPageBreak/>
        <w:t>Bhandari, Rajat, and Shraddha Bhandari. "AI governance and global stability: Why US leadership matters." Journal of Current Social and Political Issues 3, no</w:t>
      </w:r>
      <w:r w:rsidRPr="00234E2F">
        <w:t>. 1 (2025): 45-59.</w:t>
      </w:r>
      <w:r>
        <w:t xml:space="preserve"> //WMK</w:t>
      </w:r>
    </w:p>
    <w:p w14:paraId="613E229B" w14:textId="77777777" w:rsidR="009358EB" w:rsidRPr="000A35A0" w:rsidRDefault="009358EB" w:rsidP="009358EB">
      <w:pPr>
        <w:rPr>
          <w:sz w:val="16"/>
        </w:rPr>
      </w:pPr>
      <w:r w:rsidRPr="000A35A0">
        <w:rPr>
          <w:sz w:val="16"/>
        </w:rPr>
        <w:t xml:space="preserve">Through the lens of agency theory, </w:t>
      </w:r>
      <w:r w:rsidRPr="000A35A0">
        <w:rPr>
          <w:rStyle w:val="StyleUnderline"/>
        </w:rPr>
        <w:t xml:space="preserve">the study underscores the importance of </w:t>
      </w:r>
      <w:r w:rsidRPr="000A35A0">
        <w:rPr>
          <w:rStyle w:val="Emphasis"/>
        </w:rPr>
        <w:t>robust accountability mechanisms</w:t>
      </w:r>
      <w:r w:rsidRPr="000A35A0">
        <w:rPr>
          <w:sz w:val="16"/>
        </w:rPr>
        <w:t xml:space="preserve"> </w:t>
      </w:r>
      <w:r w:rsidRPr="000A35A0">
        <w:rPr>
          <w:rStyle w:val="StyleUnderline"/>
        </w:rPr>
        <w:t>to ensure that the actions of the “agent” align with the expectations of the “principal.</w:t>
      </w:r>
      <w:r w:rsidRPr="000A35A0">
        <w:rPr>
          <w:sz w:val="16"/>
        </w:rPr>
        <w:t xml:space="preserve">” Just as organizations must monitor and incentivize their agents to minimize agency costs and prevent self-serving behavior (Jensen &amp; Meckling, 1976), </w:t>
      </w:r>
      <w:r w:rsidRPr="00A14D92">
        <w:rPr>
          <w:rStyle w:val="StyleUnderline"/>
          <w:highlight w:val="cyan"/>
        </w:rPr>
        <w:t xml:space="preserve">the global community must rely on U.S. leadership to uphold </w:t>
      </w:r>
      <w:r w:rsidRPr="00A14D92">
        <w:rPr>
          <w:rStyle w:val="Emphasis"/>
          <w:highlight w:val="cyan"/>
        </w:rPr>
        <w:t>ethical norms</w:t>
      </w:r>
      <w:r w:rsidRPr="00A14D92">
        <w:rPr>
          <w:sz w:val="16"/>
          <w:highlight w:val="cyan"/>
        </w:rPr>
        <w:t xml:space="preserve"> </w:t>
      </w:r>
      <w:r w:rsidRPr="00A14D92">
        <w:rPr>
          <w:rStyle w:val="StyleUnderline"/>
          <w:highlight w:val="cyan"/>
        </w:rPr>
        <w:t xml:space="preserve">and prevent </w:t>
      </w:r>
      <w:r w:rsidRPr="00A14D92">
        <w:rPr>
          <w:rStyle w:val="Emphasis"/>
          <w:highlight w:val="cyan"/>
        </w:rPr>
        <w:t>misuse</w:t>
      </w:r>
      <w:r w:rsidRPr="000A35A0">
        <w:rPr>
          <w:sz w:val="16"/>
        </w:rPr>
        <w:t xml:space="preserve"> </w:t>
      </w:r>
      <w:r w:rsidRPr="00A14D92">
        <w:rPr>
          <w:rStyle w:val="StyleUnderline"/>
          <w:highlight w:val="cyan"/>
        </w:rPr>
        <w:t>of</w:t>
      </w:r>
      <w:r w:rsidRPr="000A35A0">
        <w:rPr>
          <w:rStyle w:val="StyleUnderline"/>
        </w:rPr>
        <w:t xml:space="preserve"> AI </w:t>
      </w:r>
      <w:r w:rsidRPr="00A14D92">
        <w:rPr>
          <w:rStyle w:val="Emphasis"/>
          <w:highlight w:val="cyan"/>
        </w:rPr>
        <w:t>tech</w:t>
      </w:r>
      <w:r w:rsidRPr="000A35A0">
        <w:rPr>
          <w:rStyle w:val="Emphasis"/>
        </w:rPr>
        <w:t>nologies</w:t>
      </w:r>
      <w:r w:rsidRPr="000A35A0">
        <w:rPr>
          <w:sz w:val="16"/>
        </w:rPr>
        <w:t xml:space="preserve">. </w:t>
      </w:r>
      <w:r w:rsidRPr="00A14D92">
        <w:rPr>
          <w:rStyle w:val="Emphasis"/>
          <w:highlight w:val="cyan"/>
        </w:rPr>
        <w:t>Without such leadership</w:t>
      </w:r>
      <w:r w:rsidRPr="00A14D92">
        <w:rPr>
          <w:sz w:val="16"/>
          <w:highlight w:val="cyan"/>
        </w:rPr>
        <w:t xml:space="preserve">, </w:t>
      </w:r>
      <w:r w:rsidRPr="00A14D92">
        <w:rPr>
          <w:rStyle w:val="StyleUnderline"/>
          <w:highlight w:val="cyan"/>
        </w:rPr>
        <w:t>authoritarian regimes</w:t>
      </w:r>
      <w:r w:rsidRPr="000A35A0">
        <w:rPr>
          <w:rStyle w:val="StyleUnderline"/>
        </w:rPr>
        <w:t xml:space="preserve"> like China and Russia</w:t>
      </w:r>
      <w:r w:rsidRPr="000A35A0">
        <w:rPr>
          <w:sz w:val="16"/>
        </w:rPr>
        <w:t xml:space="preserve">, acting as competing agents, </w:t>
      </w:r>
      <w:r w:rsidRPr="00A14D92">
        <w:rPr>
          <w:rStyle w:val="StyleUnderline"/>
          <w:highlight w:val="cyan"/>
        </w:rPr>
        <w:t>may prioritize</w:t>
      </w:r>
      <w:r w:rsidRPr="000A35A0">
        <w:rPr>
          <w:rStyle w:val="StyleUnderline"/>
        </w:rPr>
        <w:t xml:space="preserve"> their own </w:t>
      </w:r>
      <w:r w:rsidRPr="00A14D92">
        <w:rPr>
          <w:rStyle w:val="StyleUnderline"/>
          <w:highlight w:val="cyan"/>
        </w:rPr>
        <w:t xml:space="preserve">narrow interests, </w:t>
      </w:r>
      <w:r w:rsidRPr="00A14D92">
        <w:rPr>
          <w:rStyle w:val="StyleUnderline"/>
        </w:rPr>
        <w:t>using</w:t>
      </w:r>
      <w:r w:rsidRPr="000A35A0">
        <w:rPr>
          <w:rStyle w:val="StyleUnderline"/>
        </w:rPr>
        <w:t xml:space="preserve"> AI </w:t>
      </w:r>
      <w:r w:rsidRPr="00A14D92">
        <w:rPr>
          <w:rStyle w:val="StyleUnderline"/>
          <w:highlight w:val="cyan"/>
        </w:rPr>
        <w:t xml:space="preserve">for </w:t>
      </w:r>
      <w:r w:rsidRPr="00A14D92">
        <w:rPr>
          <w:rStyle w:val="Emphasis"/>
          <w:highlight w:val="cyan"/>
        </w:rPr>
        <w:t>surveillance</w:t>
      </w:r>
      <w:r w:rsidRPr="00A14D92">
        <w:rPr>
          <w:rStyle w:val="StyleUnderline"/>
          <w:highlight w:val="cyan"/>
        </w:rPr>
        <w:t xml:space="preserve">, </w:t>
      </w:r>
      <w:r w:rsidRPr="00A14D92">
        <w:rPr>
          <w:rStyle w:val="Emphasis"/>
          <w:highlight w:val="cyan"/>
        </w:rPr>
        <w:t>coercion</w:t>
      </w:r>
      <w:r w:rsidRPr="00A14D92">
        <w:rPr>
          <w:rStyle w:val="StyleUnderline"/>
          <w:highlight w:val="cyan"/>
        </w:rPr>
        <w:t xml:space="preserve">, and </w:t>
      </w:r>
      <w:r w:rsidRPr="00A14D92">
        <w:rPr>
          <w:rStyle w:val="Emphasis"/>
          <w:highlight w:val="cyan"/>
        </w:rPr>
        <w:t>militarization</w:t>
      </w:r>
      <w:r w:rsidRPr="000A35A0">
        <w:rPr>
          <w:sz w:val="16"/>
        </w:rPr>
        <w:t xml:space="preserve"> </w:t>
      </w:r>
      <w:r w:rsidRPr="00A14D92">
        <w:rPr>
          <w:rStyle w:val="StyleUnderline"/>
          <w:highlight w:val="cyan"/>
        </w:rPr>
        <w:t xml:space="preserve">to </w:t>
      </w:r>
      <w:r w:rsidRPr="00A14D92">
        <w:rPr>
          <w:rStyle w:val="Emphasis"/>
          <w:highlight w:val="cyan"/>
        </w:rPr>
        <w:t>destabilize international peace</w:t>
      </w:r>
      <w:r w:rsidRPr="000A35A0">
        <w:rPr>
          <w:sz w:val="16"/>
        </w:rPr>
        <w:t xml:space="preserve">. By applying agency theory, </w:t>
      </w:r>
      <w:r w:rsidRPr="000A35A0">
        <w:rPr>
          <w:rStyle w:val="StyleUnderline"/>
        </w:rPr>
        <w:t xml:space="preserve">this study demonstrates why </w:t>
      </w:r>
      <w:r w:rsidRPr="00A14D92">
        <w:rPr>
          <w:rStyle w:val="Emphasis"/>
          <w:highlight w:val="cyan"/>
        </w:rPr>
        <w:t>U.S. leadership in</w:t>
      </w:r>
      <w:r w:rsidRPr="000A35A0">
        <w:rPr>
          <w:rStyle w:val="Emphasis"/>
        </w:rPr>
        <w:t xml:space="preserve"> AI </w:t>
      </w:r>
      <w:r w:rsidRPr="00A14D92">
        <w:rPr>
          <w:rStyle w:val="Emphasis"/>
          <w:highlight w:val="cyan"/>
        </w:rPr>
        <w:t>governance</w:t>
      </w:r>
      <w:r w:rsidRPr="000A35A0">
        <w:rPr>
          <w:sz w:val="16"/>
        </w:rPr>
        <w:t xml:space="preserve"> </w:t>
      </w:r>
      <w:r w:rsidRPr="00A14D92">
        <w:rPr>
          <w:rStyle w:val="StyleUnderline"/>
          <w:highlight w:val="cyan"/>
        </w:rPr>
        <w:t>is</w:t>
      </w:r>
      <w:r w:rsidRPr="000A35A0">
        <w:rPr>
          <w:rStyle w:val="StyleUnderline"/>
        </w:rPr>
        <w:t xml:space="preserve"> not only a </w:t>
      </w:r>
      <w:r w:rsidRPr="000A35A0">
        <w:rPr>
          <w:rStyle w:val="Emphasis"/>
        </w:rPr>
        <w:t>strategic necessity</w:t>
      </w:r>
      <w:r w:rsidRPr="000A35A0">
        <w:rPr>
          <w:sz w:val="16"/>
        </w:rPr>
        <w:t xml:space="preserve"> </w:t>
      </w:r>
      <w:r w:rsidRPr="000A35A0">
        <w:rPr>
          <w:rStyle w:val="StyleUnderline"/>
        </w:rPr>
        <w:t xml:space="preserve">but also </w:t>
      </w:r>
      <w:r w:rsidRPr="00A14D92">
        <w:rPr>
          <w:rStyle w:val="StyleUnderline"/>
          <w:highlight w:val="cyan"/>
        </w:rPr>
        <w:t>a</w:t>
      </w:r>
      <w:r w:rsidRPr="000A35A0">
        <w:rPr>
          <w:rStyle w:val="StyleUnderline"/>
        </w:rPr>
        <w:t xml:space="preserve"> moral </w:t>
      </w:r>
      <w:r w:rsidRPr="00A14D92">
        <w:rPr>
          <w:rStyle w:val="StyleUnderline"/>
          <w:highlight w:val="cyan"/>
        </w:rPr>
        <w:t xml:space="preserve">imperative to </w:t>
      </w:r>
      <w:r w:rsidRPr="00A14D92">
        <w:rPr>
          <w:rStyle w:val="Emphasis"/>
          <w:highlight w:val="cyan"/>
        </w:rPr>
        <w:t>counterbalance authoritarian misuse</w:t>
      </w:r>
      <w:r w:rsidRPr="000A35A0">
        <w:rPr>
          <w:sz w:val="16"/>
        </w:rPr>
        <w:t xml:space="preserve"> </w:t>
      </w:r>
      <w:r w:rsidRPr="000A35A0">
        <w:rPr>
          <w:rStyle w:val="StyleUnderline"/>
        </w:rPr>
        <w:t xml:space="preserve">of technology and ensure that AI serves as a force for collective </w:t>
      </w:r>
      <w:r w:rsidRPr="000A35A0">
        <w:rPr>
          <w:rStyle w:val="Emphasis"/>
        </w:rPr>
        <w:t>progress</w:t>
      </w:r>
      <w:r w:rsidRPr="000A35A0">
        <w:rPr>
          <w:rStyle w:val="StyleUnderline"/>
        </w:rPr>
        <w:t xml:space="preserve"> and </w:t>
      </w:r>
      <w:r w:rsidRPr="000A35A0">
        <w:rPr>
          <w:rStyle w:val="Emphasis"/>
        </w:rPr>
        <w:t>global stability</w:t>
      </w:r>
      <w:r w:rsidRPr="000A35A0">
        <w:rPr>
          <w:sz w:val="16"/>
        </w:rPr>
        <w:t>.</w:t>
      </w:r>
    </w:p>
    <w:p w14:paraId="27C26F33" w14:textId="77777777" w:rsidR="009358EB" w:rsidRPr="000A35A0" w:rsidRDefault="009358EB" w:rsidP="009358EB">
      <w:pPr>
        <w:rPr>
          <w:sz w:val="16"/>
        </w:rPr>
      </w:pPr>
      <w:r w:rsidRPr="000A35A0">
        <w:rPr>
          <w:sz w:val="16"/>
        </w:rPr>
        <w:t xml:space="preserve">Similarly, </w:t>
      </w:r>
      <w:r w:rsidRPr="000A35A0">
        <w:rPr>
          <w:rStyle w:val="StyleUnderline"/>
        </w:rPr>
        <w:t>the study incorporates</w:t>
      </w:r>
      <w:r w:rsidRPr="000A35A0">
        <w:rPr>
          <w:sz w:val="16"/>
        </w:rPr>
        <w:t xml:space="preserve"> other theoretical frameworks, such as </w:t>
      </w:r>
      <w:r w:rsidRPr="000A35A0">
        <w:rPr>
          <w:rStyle w:val="StyleUnderline"/>
        </w:rPr>
        <w:t>social comparison theory</w:t>
      </w:r>
      <w:r w:rsidRPr="000A35A0">
        <w:rPr>
          <w:sz w:val="16"/>
        </w:rPr>
        <w:t xml:space="preserve"> (</w:t>
      </w:r>
      <w:proofErr w:type="spellStart"/>
      <w:r w:rsidRPr="000A35A0">
        <w:rPr>
          <w:sz w:val="16"/>
        </w:rPr>
        <w:t>Suls</w:t>
      </w:r>
      <w:proofErr w:type="spellEnd"/>
      <w:r w:rsidRPr="000A35A0">
        <w:rPr>
          <w:sz w:val="16"/>
        </w:rPr>
        <w:t xml:space="preserve"> &amp; Wheeler, 2012), technological determinism (Dafoe, 2015), </w:t>
      </w:r>
      <w:r w:rsidRPr="000A35A0">
        <w:rPr>
          <w:rStyle w:val="StyleUnderline"/>
        </w:rPr>
        <w:t>and realism in international relations</w:t>
      </w:r>
      <w:r w:rsidRPr="000A35A0">
        <w:rPr>
          <w:sz w:val="16"/>
        </w:rPr>
        <w:t xml:space="preserve"> (Donnelly, 2000), to </w:t>
      </w:r>
      <w:r w:rsidRPr="000A35A0">
        <w:rPr>
          <w:rStyle w:val="StyleUnderline"/>
        </w:rPr>
        <w:t>make a compelling case for the necessity of U.S. leadership in artificial intelligence (AI)</w:t>
      </w:r>
      <w:r w:rsidRPr="000A35A0">
        <w:rPr>
          <w:sz w:val="16"/>
        </w:rPr>
        <w:t>. Social comparison theory provides insights into the competitive dynamics driving nations to assert dominance in AI development. This theory highlights how the U.S. is not only motivated by its internal goals but also pressured by the advancements of authoritarian rivals like China and Russia (</w:t>
      </w:r>
      <w:proofErr w:type="spellStart"/>
      <w:r w:rsidRPr="000A35A0">
        <w:rPr>
          <w:sz w:val="16"/>
        </w:rPr>
        <w:t>Suls</w:t>
      </w:r>
      <w:proofErr w:type="spellEnd"/>
      <w:r w:rsidRPr="000A35A0">
        <w:rPr>
          <w:sz w:val="16"/>
        </w:rPr>
        <w:t xml:space="preserve"> &amp; Wheeler, 2012). These nations, with their focus on leveraging AI for surveillance, geopolitical control, and militarization, underscore the urgency for the U.S. to maintain its leadership </w:t>
      </w:r>
      <w:proofErr w:type="gramStart"/>
      <w:r w:rsidRPr="000A35A0">
        <w:rPr>
          <w:sz w:val="16"/>
        </w:rPr>
        <w:t>in order to</w:t>
      </w:r>
      <w:proofErr w:type="gramEnd"/>
      <w:r w:rsidRPr="000A35A0">
        <w:rPr>
          <w:sz w:val="16"/>
        </w:rPr>
        <w:t xml:space="preserve"> counterbalance the destabilizing impact of authoritarian AI models. The theory further emphasizes the importance of ethical leadership to ensure that competition in AI development does not devolve into an arms race but instead promotes global stability (Quade et al. 2019; </w:t>
      </w:r>
      <w:proofErr w:type="spellStart"/>
      <w:r w:rsidRPr="000A35A0">
        <w:rPr>
          <w:sz w:val="16"/>
        </w:rPr>
        <w:t>Suls</w:t>
      </w:r>
      <w:proofErr w:type="spellEnd"/>
      <w:r w:rsidRPr="000A35A0">
        <w:rPr>
          <w:sz w:val="16"/>
        </w:rPr>
        <w:t xml:space="preserve"> &amp; Wheeler, 2012).</w:t>
      </w:r>
    </w:p>
    <w:p w14:paraId="6930B7AA" w14:textId="77777777" w:rsidR="009358EB" w:rsidRDefault="009358EB" w:rsidP="009358EB">
      <w:pPr>
        <w:rPr>
          <w:sz w:val="16"/>
        </w:rPr>
      </w:pPr>
      <w:r w:rsidRPr="000A35A0">
        <w:rPr>
          <w:sz w:val="16"/>
        </w:rPr>
        <w:t xml:space="preserve">The study also integrates technological determinism, which posits that </w:t>
      </w:r>
      <w:r w:rsidRPr="000A35A0">
        <w:rPr>
          <w:rStyle w:val="StyleUnderline"/>
        </w:rPr>
        <w:t>technological innovations drive societal and global change, shaping power dynamics and governance structure</w:t>
      </w:r>
      <w:r w:rsidRPr="000A35A0">
        <w:rPr>
          <w:sz w:val="16"/>
        </w:rPr>
        <w:t xml:space="preserve">s (Dafoe, 2015). </w:t>
      </w:r>
      <w:r w:rsidRPr="000A35A0">
        <w:rPr>
          <w:rStyle w:val="StyleUnderline"/>
        </w:rPr>
        <w:t xml:space="preserve">This theory </w:t>
      </w:r>
      <w:r w:rsidRPr="00A268D7">
        <w:rPr>
          <w:rStyle w:val="StyleUnderline"/>
          <w:highlight w:val="cyan"/>
        </w:rPr>
        <w:t>underscores</w:t>
      </w:r>
      <w:r w:rsidRPr="000A35A0">
        <w:rPr>
          <w:rStyle w:val="StyleUnderline"/>
        </w:rPr>
        <w:t xml:space="preserve"> </w:t>
      </w:r>
      <w:r w:rsidRPr="00A268D7">
        <w:rPr>
          <w:rStyle w:val="StyleUnderline"/>
          <w:highlight w:val="cyan"/>
        </w:rPr>
        <w:t>the</w:t>
      </w:r>
      <w:r w:rsidRPr="000A35A0">
        <w:rPr>
          <w:rStyle w:val="StyleUnderline"/>
        </w:rPr>
        <w:t xml:space="preserve"> critical </w:t>
      </w:r>
      <w:r w:rsidRPr="00A268D7">
        <w:rPr>
          <w:rStyle w:val="StyleUnderline"/>
          <w:highlight w:val="cyan"/>
        </w:rPr>
        <w:t>responsibility</w:t>
      </w:r>
      <w:r w:rsidRPr="000A35A0">
        <w:rPr>
          <w:rStyle w:val="StyleUnderline"/>
        </w:rPr>
        <w:t xml:space="preserve"> of the U.S. </w:t>
      </w:r>
      <w:r w:rsidRPr="00A268D7">
        <w:rPr>
          <w:rStyle w:val="StyleUnderline"/>
          <w:highlight w:val="cyan"/>
        </w:rPr>
        <w:t>to</w:t>
      </w:r>
      <w:r w:rsidRPr="000A35A0">
        <w:rPr>
          <w:rStyle w:val="StyleUnderline"/>
        </w:rPr>
        <w:t xml:space="preserve"> </w:t>
      </w:r>
      <w:r w:rsidRPr="00A268D7">
        <w:rPr>
          <w:rStyle w:val="Emphasis"/>
          <w:highlight w:val="cyan"/>
        </w:rPr>
        <w:t>lead</w:t>
      </w:r>
      <w:r w:rsidRPr="000A35A0">
        <w:rPr>
          <w:rStyle w:val="StyleUnderline"/>
        </w:rPr>
        <w:t xml:space="preserve"> AI </w:t>
      </w:r>
      <w:r w:rsidRPr="00A268D7">
        <w:rPr>
          <w:rStyle w:val="Emphasis"/>
          <w:highlight w:val="cyan"/>
        </w:rPr>
        <w:t>development</w:t>
      </w:r>
      <w:r w:rsidRPr="000A35A0">
        <w:rPr>
          <w:rStyle w:val="StyleUnderline"/>
        </w:rPr>
        <w:t xml:space="preserve"> </w:t>
      </w:r>
      <w:r w:rsidRPr="00A268D7">
        <w:rPr>
          <w:rStyle w:val="StyleUnderline"/>
          <w:highlight w:val="cyan"/>
        </w:rPr>
        <w:t>in a way that prioritizes</w:t>
      </w:r>
      <w:r w:rsidRPr="000A35A0">
        <w:rPr>
          <w:sz w:val="16"/>
        </w:rPr>
        <w:t xml:space="preserve"> democratic values, </w:t>
      </w:r>
      <w:r w:rsidRPr="00A268D7">
        <w:rPr>
          <w:rStyle w:val="Emphasis"/>
          <w:highlight w:val="cyan"/>
        </w:rPr>
        <w:t>ethical governance</w:t>
      </w:r>
      <w:r w:rsidRPr="000A35A0">
        <w:rPr>
          <w:sz w:val="16"/>
        </w:rPr>
        <w:t xml:space="preserve">, </w:t>
      </w:r>
      <w:r w:rsidRPr="000A35A0">
        <w:rPr>
          <w:rStyle w:val="StyleUnderline"/>
        </w:rPr>
        <w:t xml:space="preserve">and the protection of </w:t>
      </w:r>
      <w:r w:rsidRPr="000A35A0">
        <w:rPr>
          <w:rStyle w:val="Emphasis"/>
        </w:rPr>
        <w:t>human rights</w:t>
      </w:r>
      <w:r w:rsidRPr="000A35A0">
        <w:rPr>
          <w:sz w:val="16"/>
        </w:rPr>
        <w:t xml:space="preserve">. </w:t>
      </w:r>
      <w:r w:rsidRPr="000A35A0">
        <w:rPr>
          <w:rStyle w:val="StyleUnderline"/>
        </w:rPr>
        <w:t xml:space="preserve">By </w:t>
      </w:r>
      <w:r w:rsidRPr="00A268D7">
        <w:rPr>
          <w:rStyle w:val="StyleUnderline"/>
          <w:highlight w:val="cyan"/>
        </w:rPr>
        <w:t>failing</w:t>
      </w:r>
      <w:r w:rsidRPr="000A35A0">
        <w:rPr>
          <w:rStyle w:val="StyleUnderline"/>
        </w:rPr>
        <w:t xml:space="preserve"> to </w:t>
      </w:r>
      <w:r w:rsidRPr="000A35A0">
        <w:rPr>
          <w:rStyle w:val="Emphasis"/>
        </w:rPr>
        <w:t>lead</w:t>
      </w:r>
      <w:r w:rsidRPr="000A35A0">
        <w:rPr>
          <w:sz w:val="16"/>
        </w:rPr>
        <w:t xml:space="preserve">, </w:t>
      </w:r>
      <w:r w:rsidRPr="000A35A0">
        <w:rPr>
          <w:rStyle w:val="StyleUnderline"/>
        </w:rPr>
        <w:t>the U.S</w:t>
      </w:r>
      <w:r w:rsidRPr="00A268D7">
        <w:rPr>
          <w:rStyle w:val="StyleUnderline"/>
          <w:highlight w:val="cyan"/>
        </w:rPr>
        <w:t xml:space="preserve">. risks allowing </w:t>
      </w:r>
      <w:r w:rsidRPr="00A268D7">
        <w:rPr>
          <w:rStyle w:val="Emphasis"/>
          <w:highlight w:val="cyan"/>
        </w:rPr>
        <w:t>authoritarian regimes</w:t>
      </w:r>
      <w:r w:rsidRPr="000A35A0">
        <w:rPr>
          <w:rStyle w:val="Emphasis"/>
        </w:rPr>
        <w:t xml:space="preserve"> </w:t>
      </w:r>
      <w:r w:rsidRPr="00A268D7">
        <w:rPr>
          <w:rStyle w:val="StyleUnderline"/>
          <w:highlight w:val="cyan"/>
        </w:rPr>
        <w:t xml:space="preserve">to shape </w:t>
      </w:r>
      <w:r w:rsidRPr="00A268D7">
        <w:rPr>
          <w:rStyle w:val="Emphasis"/>
          <w:highlight w:val="cyan"/>
        </w:rPr>
        <w:t>global norms</w:t>
      </w:r>
      <w:r w:rsidRPr="000A35A0">
        <w:rPr>
          <w:sz w:val="16"/>
        </w:rPr>
        <w:t xml:space="preserve"> </w:t>
      </w:r>
      <w:r w:rsidRPr="000A35A0">
        <w:rPr>
          <w:rStyle w:val="StyleUnderline"/>
        </w:rPr>
        <w:t>and technological governance in ways that</w:t>
      </w:r>
      <w:r>
        <w:rPr>
          <w:rStyle w:val="StyleUnderline"/>
        </w:rPr>
        <w:t xml:space="preserve"> </w:t>
      </w:r>
      <w:r w:rsidRPr="000A35A0">
        <w:rPr>
          <w:rStyle w:val="StyleUnderline"/>
        </w:rPr>
        <w:t>undermine individual freedoms and democratic</w:t>
      </w:r>
      <w:r w:rsidRPr="000A35A0">
        <w:rPr>
          <w:sz w:val="16"/>
        </w:rPr>
        <w:t xml:space="preserve"> ideals. Complementing this, realism in </w:t>
      </w:r>
      <w:proofErr w:type="spellStart"/>
      <w:r w:rsidRPr="000A35A0">
        <w:rPr>
          <w:sz w:val="16"/>
        </w:rPr>
        <w:t>internati</w:t>
      </w:r>
      <w:proofErr w:type="spellEnd"/>
    </w:p>
    <w:p w14:paraId="0D02E12F" w14:textId="77777777" w:rsidR="009358EB" w:rsidRDefault="009358EB" w:rsidP="009358EB">
      <w:pPr>
        <w:rPr>
          <w:sz w:val="16"/>
        </w:rPr>
      </w:pPr>
    </w:p>
    <w:p w14:paraId="4285752E" w14:textId="77777777" w:rsidR="009358EB" w:rsidRDefault="009358EB" w:rsidP="009358EB">
      <w:pPr>
        <w:rPr>
          <w:sz w:val="16"/>
        </w:rPr>
      </w:pPr>
    </w:p>
    <w:p w14:paraId="14ED4CE4" w14:textId="77777777" w:rsidR="009358EB" w:rsidRDefault="009358EB" w:rsidP="009358EB">
      <w:pPr>
        <w:rPr>
          <w:sz w:val="16"/>
        </w:rPr>
      </w:pPr>
    </w:p>
    <w:p w14:paraId="6EAB7EDF" w14:textId="77777777" w:rsidR="009358EB" w:rsidRPr="000A35A0" w:rsidRDefault="009358EB" w:rsidP="009358EB">
      <w:pPr>
        <w:rPr>
          <w:sz w:val="16"/>
        </w:rPr>
      </w:pPr>
      <w:proofErr w:type="spellStart"/>
      <w:r w:rsidRPr="000A35A0">
        <w:rPr>
          <w:sz w:val="16"/>
        </w:rPr>
        <w:t>onal</w:t>
      </w:r>
      <w:proofErr w:type="spellEnd"/>
      <w:r w:rsidRPr="000A35A0">
        <w:rPr>
          <w:sz w:val="16"/>
        </w:rPr>
        <w:t xml:space="preserve"> relations provides a framework to understand the geopolitical stakes of the AI race (Donnelly, 2000). It explains why nations like China and Russia are prioritizing AI as a tool for military and economic advantage, challenging U.S. dominance. Together, these theories reinforce the study’s argument that </w:t>
      </w:r>
      <w:r w:rsidRPr="00C0765D">
        <w:rPr>
          <w:rStyle w:val="StyleUnderline"/>
        </w:rPr>
        <w:t>U.S. leadership is essential not only to uphold democratic principles but also to ensure that AI is developed and governed in a way that fosters global stability and collective progress</w:t>
      </w:r>
      <w:r w:rsidRPr="000A35A0">
        <w:rPr>
          <w:sz w:val="16"/>
        </w:rPr>
        <w:t>.</w:t>
      </w:r>
    </w:p>
    <w:p w14:paraId="442F2C1E" w14:textId="77777777" w:rsidR="009358EB" w:rsidRPr="000A35A0" w:rsidRDefault="009358EB" w:rsidP="009358EB">
      <w:pPr>
        <w:rPr>
          <w:sz w:val="16"/>
        </w:rPr>
      </w:pPr>
      <w:r w:rsidRPr="000A35A0">
        <w:rPr>
          <w:sz w:val="16"/>
        </w:rPr>
        <w:t xml:space="preserve">The significance of U.S. leadership in this context cannot be overstated. </w:t>
      </w:r>
      <w:r w:rsidRPr="00A268D7">
        <w:rPr>
          <w:rStyle w:val="StyleUnderline"/>
          <w:highlight w:val="cyan"/>
        </w:rPr>
        <w:t>The world</w:t>
      </w:r>
      <w:r w:rsidRPr="000A35A0">
        <w:rPr>
          <w:rStyle w:val="StyleUnderline"/>
        </w:rPr>
        <w:t xml:space="preserve"> does not merely </w:t>
      </w:r>
      <w:r w:rsidRPr="00A268D7">
        <w:rPr>
          <w:rStyle w:val="Emphasis"/>
        </w:rPr>
        <w:t>need</w:t>
      </w:r>
      <w:r w:rsidRPr="000A35A0">
        <w:rPr>
          <w:rStyle w:val="Emphasis"/>
        </w:rPr>
        <w:t xml:space="preserve"> a leader in AI</w:t>
      </w:r>
      <w:r w:rsidRPr="000A35A0">
        <w:rPr>
          <w:sz w:val="16"/>
        </w:rPr>
        <w:t xml:space="preserve">, </w:t>
      </w:r>
      <w:r w:rsidRPr="000A35A0">
        <w:rPr>
          <w:rStyle w:val="StyleUnderline"/>
        </w:rPr>
        <w:t xml:space="preserve">it </w:t>
      </w:r>
      <w:r w:rsidRPr="00A268D7">
        <w:rPr>
          <w:rStyle w:val="StyleUnderline"/>
          <w:highlight w:val="cyan"/>
        </w:rPr>
        <w:t xml:space="preserve">needs a </w:t>
      </w:r>
      <w:r w:rsidRPr="00A268D7">
        <w:rPr>
          <w:rStyle w:val="Emphasis"/>
          <w:highlight w:val="cyan"/>
        </w:rPr>
        <w:t>responsible leader</w:t>
      </w:r>
      <w:r w:rsidRPr="000A35A0">
        <w:rPr>
          <w:sz w:val="16"/>
        </w:rPr>
        <w:t xml:space="preserve"> </w:t>
      </w:r>
      <w:r w:rsidRPr="000A35A0">
        <w:rPr>
          <w:rStyle w:val="StyleUnderline"/>
        </w:rPr>
        <w:t>wi</w:t>
      </w:r>
      <w:r w:rsidRPr="00A268D7">
        <w:rPr>
          <w:rStyle w:val="StyleUnderline"/>
          <w:highlight w:val="cyan"/>
        </w:rPr>
        <w:t>th a</w:t>
      </w:r>
      <w:r w:rsidRPr="000A35A0">
        <w:rPr>
          <w:sz w:val="16"/>
        </w:rPr>
        <w:t xml:space="preserve"> </w:t>
      </w:r>
      <w:r w:rsidRPr="00A268D7">
        <w:rPr>
          <w:rStyle w:val="Emphasis"/>
          <w:highlight w:val="cyan"/>
        </w:rPr>
        <w:t>proven track record</w:t>
      </w:r>
      <w:r w:rsidRPr="000A35A0">
        <w:rPr>
          <w:rStyle w:val="StyleUnderline"/>
        </w:rPr>
        <w:t xml:space="preserve"> </w:t>
      </w:r>
      <w:r w:rsidRPr="00A268D7">
        <w:rPr>
          <w:rStyle w:val="StyleUnderline"/>
          <w:highlight w:val="cyan"/>
        </w:rPr>
        <w:t>of guiding</w:t>
      </w:r>
      <w:r w:rsidRPr="000A35A0">
        <w:rPr>
          <w:rStyle w:val="StyleUnderline"/>
        </w:rPr>
        <w:t xml:space="preserve"> global </w:t>
      </w:r>
      <w:r w:rsidRPr="00A268D7">
        <w:rPr>
          <w:rStyle w:val="Emphasis"/>
          <w:highlight w:val="cyan"/>
        </w:rPr>
        <w:t>governance</w:t>
      </w:r>
      <w:r w:rsidRPr="000A35A0">
        <w:rPr>
          <w:rStyle w:val="Emphasis"/>
        </w:rPr>
        <w:t xml:space="preserve"> frameworks</w:t>
      </w:r>
      <w:r w:rsidRPr="000A35A0">
        <w:rPr>
          <w:sz w:val="16"/>
        </w:rPr>
        <w:t xml:space="preserve"> in </w:t>
      </w:r>
      <w:r w:rsidRPr="000A35A0">
        <w:rPr>
          <w:rStyle w:val="StyleUnderline"/>
        </w:rPr>
        <w:t xml:space="preserve">ways that prioritize stability, equity, </w:t>
      </w:r>
      <w:r w:rsidRPr="00A268D7">
        <w:rPr>
          <w:rStyle w:val="StyleUnderline"/>
          <w:highlight w:val="cyan"/>
        </w:rPr>
        <w:t>and</w:t>
      </w:r>
      <w:r w:rsidRPr="000A35A0">
        <w:rPr>
          <w:rStyle w:val="StyleUnderline"/>
        </w:rPr>
        <w:t xml:space="preserve"> human rights </w:t>
      </w:r>
      <w:r w:rsidRPr="000A35A0">
        <w:rPr>
          <w:sz w:val="16"/>
        </w:rPr>
        <w:t xml:space="preserve">(Allison &amp; </w:t>
      </w:r>
      <w:proofErr w:type="spellStart"/>
      <w:r w:rsidRPr="000A35A0">
        <w:rPr>
          <w:sz w:val="16"/>
        </w:rPr>
        <w:t>Beschel</w:t>
      </w:r>
      <w:proofErr w:type="spellEnd"/>
      <w:r w:rsidRPr="000A35A0">
        <w:rPr>
          <w:sz w:val="16"/>
        </w:rPr>
        <w:t xml:space="preserve">, 1992; Sinkkonen &amp; Lassila, 2020). The U.S. has been tested in moments of technological and geopolitical upheaval and has repeatedly risen to the occasion. As with nuclear weapons, </w:t>
      </w:r>
      <w:r w:rsidRPr="000A35A0">
        <w:rPr>
          <w:rStyle w:val="StyleUnderline"/>
        </w:rPr>
        <w:t xml:space="preserve">AI technologies require the </w:t>
      </w:r>
      <w:r w:rsidRPr="00A268D7">
        <w:rPr>
          <w:rStyle w:val="StyleUnderline"/>
          <w:highlight w:val="cyan"/>
        </w:rPr>
        <w:t>establishment of</w:t>
      </w:r>
      <w:r w:rsidRPr="000A35A0">
        <w:rPr>
          <w:sz w:val="16"/>
        </w:rPr>
        <w:t xml:space="preserve"> global norms, ethical standards, and </w:t>
      </w:r>
      <w:r w:rsidRPr="00A268D7">
        <w:rPr>
          <w:rStyle w:val="Emphasis"/>
          <w:highlight w:val="cyan"/>
        </w:rPr>
        <w:t>safeguards</w:t>
      </w:r>
      <w:r w:rsidRPr="000A35A0">
        <w:rPr>
          <w:sz w:val="16"/>
        </w:rPr>
        <w:t xml:space="preserve"> </w:t>
      </w:r>
      <w:r w:rsidRPr="000A35A0">
        <w:rPr>
          <w:rStyle w:val="StyleUnderline"/>
        </w:rPr>
        <w:t>to prevent misuse</w:t>
      </w:r>
      <w:r w:rsidRPr="000A35A0">
        <w:rPr>
          <w:sz w:val="16"/>
        </w:rPr>
        <w:t xml:space="preserve"> (</w:t>
      </w:r>
      <w:proofErr w:type="spellStart"/>
      <w:r w:rsidRPr="000A35A0">
        <w:rPr>
          <w:sz w:val="16"/>
        </w:rPr>
        <w:t>Azpuru</w:t>
      </w:r>
      <w:proofErr w:type="spellEnd"/>
      <w:r w:rsidRPr="000A35A0">
        <w:rPr>
          <w:sz w:val="16"/>
        </w:rPr>
        <w:t xml:space="preserve"> et al., 2008; Carranza, 2006; Diamond &amp; Plattner, 1990; Swango, 2014). Without U.S. leadership, these critical measures risk being shaped by powers that prioritize authoritarian dominance over democratic principles</w:t>
      </w:r>
    </w:p>
    <w:p w14:paraId="60BC6585" w14:textId="77777777" w:rsidR="009358EB" w:rsidRDefault="009358EB" w:rsidP="009358EB">
      <w:pPr>
        <w:rPr>
          <w:sz w:val="16"/>
        </w:rPr>
      </w:pPr>
    </w:p>
    <w:p w14:paraId="368F8B5D" w14:textId="77777777" w:rsidR="009358EB" w:rsidRPr="00321A03" w:rsidRDefault="009358EB" w:rsidP="009358EB"/>
    <w:p w14:paraId="3BE245C7" w14:textId="77777777" w:rsidR="009358EB" w:rsidRDefault="009358EB" w:rsidP="009358EB">
      <w:pPr>
        <w:pStyle w:val="Heading3"/>
      </w:pPr>
      <w:r>
        <w:lastRenderedPageBreak/>
        <w:t xml:space="preserve">1AC – Plan </w:t>
      </w:r>
    </w:p>
    <w:p w14:paraId="729BB8B5" w14:textId="77777777" w:rsidR="009358EB" w:rsidRPr="00321A03" w:rsidRDefault="009358EB" w:rsidP="009358EB">
      <w:pPr>
        <w:pStyle w:val="Heading4"/>
      </w:pPr>
      <w:r>
        <w:t>The United States federal government should substantially strengthen collective bargaining rights for workers in the United States by clarifying that prosocial bargaining is protected as a form of compensation or a working condition.</w:t>
      </w:r>
    </w:p>
    <w:p w14:paraId="5B09FAA7" w14:textId="77777777" w:rsidR="009358EB" w:rsidRPr="00034955" w:rsidRDefault="009358EB" w:rsidP="009358EB"/>
    <w:p w14:paraId="28E1BF19" w14:textId="77777777" w:rsidR="009358EB" w:rsidRDefault="009358EB" w:rsidP="009358EB"/>
    <w:p w14:paraId="776CE12B" w14:textId="77777777" w:rsidR="009358EB" w:rsidRDefault="009358EB" w:rsidP="009358EB">
      <w:pPr>
        <w:pStyle w:val="Heading3"/>
      </w:pPr>
      <w:r>
        <w:lastRenderedPageBreak/>
        <w:t>1AC – Solvency</w:t>
      </w:r>
    </w:p>
    <w:p w14:paraId="27072C94" w14:textId="77777777" w:rsidR="009358EB" w:rsidRDefault="009358EB" w:rsidP="009358EB">
      <w:pPr>
        <w:pStyle w:val="Heading4"/>
      </w:pPr>
      <w:r>
        <w:t xml:space="preserve">The plan </w:t>
      </w:r>
      <w:r>
        <w:rPr>
          <w:u w:val="single"/>
        </w:rPr>
        <w:t>clarifies</w:t>
      </w:r>
      <w:r>
        <w:t xml:space="preserve"> the </w:t>
      </w:r>
      <w:r>
        <w:rPr>
          <w:u w:val="single"/>
        </w:rPr>
        <w:t>scope</w:t>
      </w:r>
      <w:r>
        <w:t xml:space="preserve"> of </w:t>
      </w:r>
      <w:r>
        <w:rPr>
          <w:u w:val="single"/>
        </w:rPr>
        <w:t>collective bargaining</w:t>
      </w:r>
      <w:r>
        <w:t xml:space="preserve"> over </w:t>
      </w:r>
      <w:r>
        <w:rPr>
          <w:u w:val="single"/>
        </w:rPr>
        <w:t>corporate social responsibility</w:t>
      </w:r>
      <w:r>
        <w:t>.</w:t>
      </w:r>
    </w:p>
    <w:p w14:paraId="5945EA47" w14:textId="77777777" w:rsidR="009358EB" w:rsidRPr="007C1630" w:rsidRDefault="009358EB" w:rsidP="009358EB">
      <w:r w:rsidRPr="00362ED8">
        <w:rPr>
          <w:rStyle w:val="Style13ptBold"/>
        </w:rPr>
        <w:t>Crain 24 —</w:t>
      </w:r>
      <w:r>
        <w:t xml:space="preserve"> Wiley B. Rutledge Professor of Law, Washington University in St. Louis. </w:t>
      </w:r>
      <w:r w:rsidRPr="00362ED8">
        <w:t>Crain, Marion. "Profit, Mission, and Protest at Work." Minnesota Law Review 108, no. 5 (2024): 1.</w:t>
      </w:r>
      <w:r>
        <w:t xml:space="preserve"> //WMK</w:t>
      </w:r>
    </w:p>
    <w:p w14:paraId="6A398EB1" w14:textId="77777777" w:rsidR="009358EB" w:rsidRPr="00034955" w:rsidRDefault="009358EB" w:rsidP="009358EB">
      <w:pPr>
        <w:rPr>
          <w:sz w:val="16"/>
        </w:rPr>
      </w:pPr>
      <w:r w:rsidRPr="00034955">
        <w:rPr>
          <w:sz w:val="16"/>
        </w:rPr>
        <w:t xml:space="preserve">Evidence shows that </w:t>
      </w:r>
      <w:r w:rsidRPr="00E1381F">
        <w:rPr>
          <w:rStyle w:val="StyleUnderline"/>
          <w:highlight w:val="cyan"/>
        </w:rPr>
        <w:t>workers care</w:t>
      </w:r>
      <w:r w:rsidRPr="00B002C3">
        <w:rPr>
          <w:rStyle w:val="StyleUnderline"/>
        </w:rPr>
        <w:t xml:space="preserve"> deeply </w:t>
      </w:r>
      <w:r w:rsidRPr="00E1381F">
        <w:rPr>
          <w:rStyle w:val="StyleUnderline"/>
          <w:highlight w:val="cyan"/>
        </w:rPr>
        <w:t>about the purposes to which their labor is dedicated and the nature of the services</w:t>
      </w:r>
      <w:r w:rsidRPr="00B002C3">
        <w:rPr>
          <w:rStyle w:val="StyleUnderline"/>
        </w:rPr>
        <w:t xml:space="preserve"> and products </w:t>
      </w:r>
      <w:r w:rsidRPr="00E1381F">
        <w:rPr>
          <w:rStyle w:val="StyleUnderline"/>
          <w:highlight w:val="cyan"/>
        </w:rPr>
        <w:t>their firms produce</w:t>
      </w:r>
      <w:r w:rsidRPr="00B002C3">
        <w:rPr>
          <w:rStyle w:val="StyleUnderline"/>
        </w:rPr>
        <w:t>.</w:t>
      </w:r>
      <w:r w:rsidRPr="00034955">
        <w:rPr>
          <w:sz w:val="16"/>
        </w:rPr>
        <w:t xml:space="preserve">360 Several decades ago, Cynthia Estlund argued that section 7’s “mutual aid or protection” language should be understood to include workers’ shared concerns over the effect their employer’s product or service has on customers, consumers, patients, clients, and the public at large.361 She pointed out that when </w:t>
      </w:r>
      <w:r w:rsidRPr="00E1381F">
        <w:rPr>
          <w:rStyle w:val="StyleUnderline"/>
          <w:highlight w:val="cyan"/>
        </w:rPr>
        <w:t>workers risk their jobs by engaging in concerted activity over</w:t>
      </w:r>
      <w:r w:rsidRPr="00B002C3">
        <w:rPr>
          <w:rStyle w:val="StyleUnderline"/>
        </w:rPr>
        <w:t xml:space="preserve"> concerns </w:t>
      </w:r>
      <w:r w:rsidRPr="00E1381F">
        <w:rPr>
          <w:rStyle w:val="StyleUnderline"/>
          <w:highlight w:val="cyan"/>
        </w:rPr>
        <w:t>about the</w:t>
      </w:r>
      <w:r w:rsidRPr="00B002C3">
        <w:rPr>
          <w:rStyle w:val="StyleUnderline"/>
        </w:rPr>
        <w:t xml:space="preserve"> </w:t>
      </w:r>
      <w:r w:rsidRPr="00B002C3">
        <w:rPr>
          <w:rStyle w:val="Emphasis"/>
        </w:rPr>
        <w:t xml:space="preserve">employer’s </w:t>
      </w:r>
      <w:r w:rsidRPr="00E1381F">
        <w:rPr>
          <w:rStyle w:val="Emphasis"/>
          <w:highlight w:val="cyan"/>
        </w:rPr>
        <w:t>product</w:t>
      </w:r>
      <w:r w:rsidRPr="00E1381F">
        <w:rPr>
          <w:rStyle w:val="StyleUnderline"/>
          <w:highlight w:val="cyan"/>
        </w:rPr>
        <w:t xml:space="preserve"> or </w:t>
      </w:r>
      <w:r w:rsidRPr="00E1381F">
        <w:rPr>
          <w:rStyle w:val="Emphasis"/>
          <w:highlight w:val="cyan"/>
        </w:rPr>
        <w:t>service</w:t>
      </w:r>
      <w:r w:rsidRPr="00E1381F">
        <w:rPr>
          <w:rStyle w:val="StyleUnderline"/>
          <w:highlight w:val="cyan"/>
        </w:rPr>
        <w:t xml:space="preserve"> that reach beyond the workplace, they demonstrate how central those concerns are</w:t>
      </w:r>
      <w:r w:rsidRPr="00B002C3">
        <w:rPr>
          <w:rStyle w:val="StyleUnderline"/>
        </w:rPr>
        <w:t xml:space="preserve"> to them</w:t>
      </w:r>
      <w:r w:rsidRPr="00034955">
        <w:rPr>
          <w:sz w:val="16"/>
        </w:rPr>
        <w:t>.362</w:t>
      </w:r>
    </w:p>
    <w:p w14:paraId="3D240188" w14:textId="77777777" w:rsidR="009358EB" w:rsidRPr="00034955" w:rsidRDefault="009358EB" w:rsidP="009358EB">
      <w:pPr>
        <w:rPr>
          <w:sz w:val="16"/>
        </w:rPr>
      </w:pPr>
      <w:r w:rsidRPr="00034955">
        <w:rPr>
          <w:sz w:val="16"/>
        </w:rPr>
        <w:t>Many scholars have leveled parallel criticisms at the mandatory-permissive bargaining subject dichotomy because it unduly cabins bargainable subjects rather than allowing the parties to determine the significance of an issue.363 After all, if the NLRA’s goal is to further labor peace by channeling disputes into collective bargaining, and if the issues most important to the workers are likely to lead to workplace disruption</w:t>
      </w:r>
      <w:r w:rsidRPr="00B002C3">
        <w:rPr>
          <w:rStyle w:val="StyleUnderline"/>
        </w:rPr>
        <w:t xml:space="preserve">, it </w:t>
      </w:r>
      <w:r w:rsidRPr="00E1381F">
        <w:rPr>
          <w:rStyle w:val="StyleUnderline"/>
          <w:highlight w:val="cyan"/>
        </w:rPr>
        <w:t xml:space="preserve">makes sense to require </w:t>
      </w:r>
      <w:r w:rsidRPr="00E1381F">
        <w:rPr>
          <w:rStyle w:val="Emphasis"/>
          <w:highlight w:val="cyan"/>
        </w:rPr>
        <w:t>bargaining</w:t>
      </w:r>
      <w:r w:rsidRPr="00E1381F">
        <w:rPr>
          <w:sz w:val="16"/>
          <w:highlight w:val="cyan"/>
        </w:rPr>
        <w:t xml:space="preserve"> </w:t>
      </w:r>
      <w:r w:rsidRPr="00E1381F">
        <w:rPr>
          <w:rStyle w:val="StyleUnderline"/>
          <w:highlight w:val="cyan"/>
        </w:rPr>
        <w:t>over</w:t>
      </w:r>
      <w:r w:rsidRPr="00034955">
        <w:rPr>
          <w:sz w:val="16"/>
        </w:rPr>
        <w:t xml:space="preserve"> all </w:t>
      </w:r>
      <w:r w:rsidRPr="00E1381F">
        <w:rPr>
          <w:rStyle w:val="Emphasis"/>
          <w:highlight w:val="cyan"/>
        </w:rPr>
        <w:t>such issues</w:t>
      </w:r>
      <w:r w:rsidRPr="00034955">
        <w:rPr>
          <w:sz w:val="16"/>
        </w:rPr>
        <w:t xml:space="preserve">. The simplest and most radical proposal is to eliminate the dichotomy, </w:t>
      </w:r>
      <w:r w:rsidRPr="00E1381F">
        <w:rPr>
          <w:rStyle w:val="StyleUnderline"/>
          <w:highlight w:val="cyan"/>
        </w:rPr>
        <w:t>allowing</w:t>
      </w:r>
      <w:r w:rsidRPr="00B002C3">
        <w:rPr>
          <w:rStyle w:val="StyleUnderline"/>
        </w:rPr>
        <w:t xml:space="preserve"> the </w:t>
      </w:r>
      <w:r w:rsidRPr="00E1381F">
        <w:rPr>
          <w:rStyle w:val="StyleUnderline"/>
          <w:highlight w:val="cyan"/>
        </w:rPr>
        <w:t>parties to determine the subjects of bargaining and to use economic leverage</w:t>
      </w:r>
      <w:r w:rsidRPr="00034955">
        <w:rPr>
          <w:sz w:val="16"/>
        </w:rPr>
        <w:t xml:space="preserve"> as they feel appropriate </w:t>
      </w:r>
      <w:r w:rsidRPr="00E1381F">
        <w:rPr>
          <w:rStyle w:val="StyleUnderline"/>
          <w:highlight w:val="cyan"/>
        </w:rPr>
        <w:t>to press their position</w:t>
      </w:r>
      <w:r w:rsidRPr="00B002C3">
        <w:rPr>
          <w:rStyle w:val="StyleUnderline"/>
        </w:rPr>
        <w:t xml:space="preserve"> at the bargaining table.</w:t>
      </w:r>
      <w:r w:rsidRPr="00034955">
        <w:rPr>
          <w:sz w:val="16"/>
        </w:rPr>
        <w:t xml:space="preserve"> Under this unified regime, no unilateral changes could be made to any subject covered by the collective bargaining agreement, and the parties would be free to use economic leverage in support of any lawful subject.364 In addition to the virtue of simplicity, </w:t>
      </w:r>
      <w:r w:rsidRPr="00E1381F">
        <w:rPr>
          <w:rStyle w:val="StyleUnderline"/>
          <w:highlight w:val="cyan"/>
        </w:rPr>
        <w:t>such a regime would align with the NLRA’s</w:t>
      </w:r>
      <w:r w:rsidRPr="00B002C3">
        <w:rPr>
          <w:rStyle w:val="StyleUnderline"/>
        </w:rPr>
        <w:t xml:space="preserve"> original </w:t>
      </w:r>
      <w:r w:rsidRPr="00E1381F">
        <w:rPr>
          <w:rStyle w:val="StyleUnderline"/>
          <w:highlight w:val="cyan"/>
        </w:rPr>
        <w:t>intent</w:t>
      </w:r>
      <w:r w:rsidRPr="00B002C3">
        <w:rPr>
          <w:rStyle w:val="StyleUnderline"/>
        </w:rPr>
        <w:t xml:space="preserve">, which was to foster industrial peace under a labor contract </w:t>
      </w:r>
      <w:r w:rsidRPr="00B002C3">
        <w:rPr>
          <w:rStyle w:val="Emphasis"/>
        </w:rPr>
        <w:t>freely negotiated</w:t>
      </w:r>
      <w:r w:rsidRPr="00B002C3">
        <w:rPr>
          <w:rStyle w:val="StyleUnderline"/>
        </w:rPr>
        <w:t xml:space="preserve"> by the </w:t>
      </w:r>
      <w:r w:rsidRPr="00B002C3">
        <w:rPr>
          <w:rStyle w:val="Emphasis"/>
        </w:rPr>
        <w:t>parties</w:t>
      </w:r>
      <w:r w:rsidRPr="00034955">
        <w:rPr>
          <w:sz w:val="16"/>
        </w:rPr>
        <w:t>.365</w:t>
      </w:r>
    </w:p>
    <w:p w14:paraId="295B8118" w14:textId="77777777" w:rsidR="009358EB" w:rsidRDefault="009358EB" w:rsidP="009358EB">
      <w:pPr>
        <w:rPr>
          <w:sz w:val="16"/>
        </w:rPr>
      </w:pPr>
      <w:r w:rsidRPr="00034955">
        <w:rPr>
          <w:sz w:val="16"/>
        </w:rPr>
        <w:t xml:space="preserve">The logic of arguments like those described above to expand section 7 protection and to abolish the mandatory-permissive dichotomy is compelling. Any of these proposals would require statutory amendment or overruling Supreme Court precedent, however, and neither course seems feasible at this juncture.366 Here I advance </w:t>
      </w:r>
      <w:r w:rsidRPr="00E1381F">
        <w:rPr>
          <w:rStyle w:val="StyleUnderline"/>
          <w:highlight w:val="cyan"/>
        </w:rPr>
        <w:t>a</w:t>
      </w:r>
      <w:r w:rsidRPr="00034955">
        <w:rPr>
          <w:sz w:val="16"/>
        </w:rPr>
        <w:t xml:space="preserve"> more modest </w:t>
      </w:r>
      <w:r w:rsidRPr="00E1381F">
        <w:rPr>
          <w:rStyle w:val="StyleUnderline"/>
          <w:highlight w:val="cyan"/>
        </w:rPr>
        <w:t>proposal</w:t>
      </w:r>
      <w:r w:rsidRPr="00034955">
        <w:rPr>
          <w:sz w:val="16"/>
        </w:rPr>
        <w:t xml:space="preserve"> that </w:t>
      </w:r>
      <w:r w:rsidRPr="00E1381F">
        <w:rPr>
          <w:rStyle w:val="StyleUnderline"/>
          <w:highlight w:val="cyan"/>
        </w:rPr>
        <w:t>could serve</w:t>
      </w:r>
      <w:r w:rsidRPr="00B002C3">
        <w:rPr>
          <w:rStyle w:val="StyleUnderline"/>
        </w:rPr>
        <w:t xml:space="preserve"> as an entering wedge </w:t>
      </w:r>
      <w:r w:rsidRPr="00E1381F">
        <w:rPr>
          <w:rStyle w:val="StyleUnderline"/>
          <w:highlight w:val="cyan"/>
        </w:rPr>
        <w:t>to broaden section 7 protection and expand</w:t>
      </w:r>
      <w:r w:rsidRPr="00B002C3">
        <w:rPr>
          <w:rStyle w:val="StyleUnderline"/>
        </w:rPr>
        <w:t xml:space="preserve"> </w:t>
      </w:r>
      <w:r w:rsidRPr="00B002C3">
        <w:rPr>
          <w:rStyle w:val="Emphasis"/>
        </w:rPr>
        <w:t xml:space="preserve">workers’ </w:t>
      </w:r>
      <w:r w:rsidRPr="00E1381F">
        <w:rPr>
          <w:rStyle w:val="Emphasis"/>
          <w:highlight w:val="cyan"/>
        </w:rPr>
        <w:t>rights</w:t>
      </w:r>
      <w:r w:rsidRPr="00034955">
        <w:rPr>
          <w:sz w:val="16"/>
        </w:rPr>
        <w:t xml:space="preserve"> within the existing mandatory-permissive subject dichotomy: when the employer proclaims its </w:t>
      </w:r>
      <w:r w:rsidRPr="00DA4D42">
        <w:rPr>
          <w:rStyle w:val="Emphasis"/>
        </w:rPr>
        <w:t>social</w:t>
      </w:r>
      <w:r w:rsidRPr="00034955">
        <w:rPr>
          <w:sz w:val="16"/>
        </w:rPr>
        <w:t xml:space="preserve"> justice </w:t>
      </w:r>
      <w:r w:rsidRPr="00DA4D42">
        <w:rPr>
          <w:rStyle w:val="Emphasis"/>
        </w:rPr>
        <w:t>commitments</w:t>
      </w:r>
      <w:r w:rsidRPr="00034955">
        <w:rPr>
          <w:sz w:val="16"/>
        </w:rPr>
        <w:t xml:space="preserve"> in a mission statement, </w:t>
      </w:r>
      <w:r w:rsidRPr="00E1381F">
        <w:rPr>
          <w:rStyle w:val="Emphasis"/>
          <w:highlight w:val="cyan"/>
        </w:rPr>
        <w:t>CSR</w:t>
      </w:r>
      <w:r w:rsidRPr="00034955">
        <w:rPr>
          <w:sz w:val="16"/>
        </w:rPr>
        <w:t xml:space="preserve"> code,367 brand marketing campaign, or public affirmation, the subject </w:t>
      </w:r>
      <w:r w:rsidRPr="00E1381F">
        <w:rPr>
          <w:rStyle w:val="StyleUnderline"/>
          <w:highlight w:val="cyan"/>
        </w:rPr>
        <w:t>should be treated as a form of</w:t>
      </w:r>
      <w:r w:rsidRPr="00E1381F">
        <w:rPr>
          <w:sz w:val="16"/>
          <w:highlight w:val="cyan"/>
        </w:rPr>
        <w:t xml:space="preserve"> </w:t>
      </w:r>
      <w:r w:rsidRPr="00E1381F">
        <w:rPr>
          <w:rStyle w:val="Emphasis"/>
          <w:highlight w:val="cyan"/>
        </w:rPr>
        <w:t>compensation or a working condition</w:t>
      </w:r>
      <w:r w:rsidRPr="00034955">
        <w:rPr>
          <w:sz w:val="16"/>
        </w:rPr>
        <w:t xml:space="preserve">. </w:t>
      </w:r>
      <w:r w:rsidRPr="00E1381F">
        <w:rPr>
          <w:rStyle w:val="StyleUnderline"/>
          <w:highlight w:val="cyan"/>
        </w:rPr>
        <w:t xml:space="preserve">If the employer reneges on </w:t>
      </w:r>
      <w:r w:rsidRPr="00E1381F">
        <w:rPr>
          <w:rStyle w:val="Emphasis"/>
          <w:highlight w:val="cyan"/>
        </w:rPr>
        <w:t>commitments</w:t>
      </w:r>
      <w:r w:rsidRPr="00034955">
        <w:rPr>
          <w:sz w:val="16"/>
        </w:rPr>
        <w:t xml:space="preserve"> it has publicly announced as part of its corporate mission and identity and used to attract </w:t>
      </w:r>
      <w:proofErr w:type="spellStart"/>
      <w:r w:rsidRPr="00034955">
        <w:rPr>
          <w:sz w:val="16"/>
        </w:rPr>
        <w:t>consumersand</w:t>
      </w:r>
      <w:proofErr w:type="spellEnd"/>
      <w:r w:rsidRPr="00034955">
        <w:rPr>
          <w:sz w:val="16"/>
        </w:rPr>
        <w:t xml:space="preserve"> workers, </w:t>
      </w:r>
      <w:r w:rsidRPr="00E1381F">
        <w:rPr>
          <w:rStyle w:val="StyleUnderline"/>
          <w:highlight w:val="cyan"/>
        </w:rPr>
        <w:t>the employer’s action is tantamount to</w:t>
      </w:r>
      <w:r w:rsidRPr="00DA4D42">
        <w:rPr>
          <w:rStyle w:val="StyleUnderline"/>
        </w:rPr>
        <w:t xml:space="preserve"> cutting compensation, canceling an employee benefit, or </w:t>
      </w:r>
      <w:r w:rsidRPr="00E1381F">
        <w:rPr>
          <w:rStyle w:val="Emphasis"/>
          <w:highlight w:val="cyan"/>
        </w:rPr>
        <w:t>altering a working condition</w:t>
      </w:r>
      <w:r w:rsidRPr="00034955">
        <w:rPr>
          <w:sz w:val="16"/>
        </w:rPr>
        <w:t xml:space="preserve">. </w:t>
      </w:r>
      <w:r w:rsidRPr="00E1381F">
        <w:rPr>
          <w:rStyle w:val="StyleUnderline"/>
          <w:highlight w:val="cyan"/>
        </w:rPr>
        <w:t>Thus</w:t>
      </w:r>
      <w:r w:rsidRPr="00034955">
        <w:rPr>
          <w:sz w:val="16"/>
        </w:rPr>
        <w:t xml:space="preserve">, if workers mount a protest in response, their activity should be characterized as for mutual aid or protection. Further, since compensation and employee benefits are mandatory subjects of bargaining and “meaning is the new money,”368 </w:t>
      </w:r>
      <w:r w:rsidRPr="00E1381F">
        <w:rPr>
          <w:rStyle w:val="StyleUnderline"/>
          <w:highlight w:val="cyan"/>
        </w:rPr>
        <w:t>deviation from the employer’s</w:t>
      </w:r>
      <w:r w:rsidRPr="00DA4D42">
        <w:rPr>
          <w:rStyle w:val="StyleUnderline"/>
        </w:rPr>
        <w:t xml:space="preserve"> stated </w:t>
      </w:r>
      <w:r w:rsidRPr="00E1381F">
        <w:rPr>
          <w:rStyle w:val="StyleUnderline"/>
          <w:highlight w:val="cyan"/>
        </w:rPr>
        <w:t xml:space="preserve">mission </w:t>
      </w:r>
      <w:r w:rsidRPr="00E1381F">
        <w:rPr>
          <w:rStyle w:val="Emphasis"/>
          <w:highlight w:val="cyan"/>
        </w:rPr>
        <w:t>affects a mandatory subject of bargaining</w:t>
      </w:r>
      <w:r w:rsidRPr="00034955">
        <w:rPr>
          <w:sz w:val="16"/>
        </w:rPr>
        <w:t>.</w:t>
      </w:r>
    </w:p>
    <w:p w14:paraId="36744285" w14:textId="77777777" w:rsidR="009358EB" w:rsidRPr="002F3C2F" w:rsidRDefault="009358EB" w:rsidP="009358EB">
      <w:pPr>
        <w:pStyle w:val="Heading4"/>
      </w:pPr>
      <w:r>
        <w:t xml:space="preserve">That enables workers to </w:t>
      </w:r>
      <w:r>
        <w:rPr>
          <w:u w:val="single"/>
        </w:rPr>
        <w:t>bargain</w:t>
      </w:r>
      <w:r>
        <w:t xml:space="preserve"> over </w:t>
      </w:r>
      <w:r>
        <w:rPr>
          <w:u w:val="single"/>
        </w:rPr>
        <w:t>managerial decisions</w:t>
      </w:r>
      <w:r>
        <w:t xml:space="preserve"> towards </w:t>
      </w:r>
      <w:r>
        <w:rPr>
          <w:u w:val="single"/>
        </w:rPr>
        <w:t>social responsibility</w:t>
      </w:r>
      <w:r>
        <w:t>.</w:t>
      </w:r>
    </w:p>
    <w:p w14:paraId="2528C920" w14:textId="77777777" w:rsidR="009358EB" w:rsidRPr="004F67E3" w:rsidRDefault="009358EB" w:rsidP="009358EB">
      <w:r w:rsidRPr="00D23535">
        <w:rPr>
          <w:rStyle w:val="Style13ptBold"/>
        </w:rPr>
        <w:t>Block and Sachs 20 —</w:t>
      </w:r>
      <w:r>
        <w:t xml:space="preserve"> </w:t>
      </w:r>
      <w:r w:rsidRPr="00D23535">
        <w:t xml:space="preserve">Block, Sharon, and Benjamin Sachs. </w:t>
      </w:r>
      <w:r>
        <w:t>“</w:t>
      </w:r>
      <w:r w:rsidRPr="004F67E3">
        <w:t>Expand the Range of Bargaining Subjects</w:t>
      </w:r>
      <w:r>
        <w:t xml:space="preserve">” in </w:t>
      </w:r>
      <w:proofErr w:type="gramStart"/>
      <w:r w:rsidRPr="00D23535">
        <w:rPr>
          <w:i/>
          <w:iCs/>
        </w:rPr>
        <w:t>Clean</w:t>
      </w:r>
      <w:proofErr w:type="gramEnd"/>
      <w:r w:rsidRPr="00D23535">
        <w:rPr>
          <w:i/>
          <w:iCs/>
        </w:rPr>
        <w:t xml:space="preserve"> slate for worker power: Building a just economy and democracy</w:t>
      </w:r>
      <w:r w:rsidRPr="00D23535">
        <w:t>.</w:t>
      </w:r>
      <w:r>
        <w:t xml:space="preserve"> </w:t>
      </w:r>
      <w:r w:rsidRPr="00D23535">
        <w:t xml:space="preserve">Labor and Worklife Program, Harvard Law School: Cambridge, MA, USA. Available online: https://lwp. law. </w:t>
      </w:r>
      <w:proofErr w:type="spellStart"/>
      <w:r w:rsidRPr="00D23535">
        <w:t>harvard</w:t>
      </w:r>
      <w:proofErr w:type="spellEnd"/>
      <w:r w:rsidRPr="00D23535">
        <w:t xml:space="preserve">. </w:t>
      </w:r>
      <w:proofErr w:type="spellStart"/>
      <w:r w:rsidRPr="00D23535">
        <w:t>edu</w:t>
      </w:r>
      <w:proofErr w:type="spellEnd"/>
      <w:r w:rsidRPr="00D23535">
        <w:t>/clean-slate-project (2020).</w:t>
      </w:r>
      <w:r>
        <w:t xml:space="preserve"> //WMK</w:t>
      </w:r>
    </w:p>
    <w:p w14:paraId="28B89E2D" w14:textId="77777777" w:rsidR="009358EB" w:rsidRPr="00B5539B" w:rsidRDefault="009358EB" w:rsidP="009358EB">
      <w:pPr>
        <w:rPr>
          <w:sz w:val="16"/>
        </w:rPr>
      </w:pPr>
      <w:r w:rsidRPr="002F3C2F">
        <w:rPr>
          <w:rStyle w:val="StyleUnderline"/>
        </w:rPr>
        <w:t xml:space="preserve">Under current law, </w:t>
      </w:r>
      <w:r w:rsidRPr="00A847E8">
        <w:rPr>
          <w:rStyle w:val="StyleUnderline"/>
          <w:highlight w:val="cyan"/>
        </w:rPr>
        <w:t>workers</w:t>
      </w:r>
      <w:r w:rsidRPr="002F3C2F">
        <w:rPr>
          <w:rStyle w:val="StyleUnderline"/>
        </w:rPr>
        <w:t xml:space="preserve"> generally </w:t>
      </w:r>
      <w:r w:rsidRPr="00A847E8">
        <w:rPr>
          <w:rStyle w:val="StyleUnderline"/>
          <w:highlight w:val="cyan"/>
        </w:rPr>
        <w:t>have no right to bargain over</w:t>
      </w:r>
      <w:r w:rsidRPr="002F3C2F">
        <w:rPr>
          <w:rStyle w:val="StyleUnderline"/>
        </w:rPr>
        <w:t xml:space="preserve"> so-called </w:t>
      </w:r>
      <w:r w:rsidRPr="002F3C2F">
        <w:rPr>
          <w:rStyle w:val="Emphasis"/>
        </w:rPr>
        <w:t>“</w:t>
      </w:r>
      <w:r w:rsidRPr="00A847E8">
        <w:rPr>
          <w:rStyle w:val="Emphasis"/>
          <w:highlight w:val="cyan"/>
        </w:rPr>
        <w:t>managerial decisions</w:t>
      </w:r>
      <w:r w:rsidRPr="002F3C2F">
        <w:rPr>
          <w:rStyle w:val="Emphasis"/>
        </w:rPr>
        <w:t>,”</w:t>
      </w:r>
      <w:r w:rsidRPr="00B5539B">
        <w:rPr>
          <w:sz w:val="16"/>
        </w:rPr>
        <w:t xml:space="preserve"> </w:t>
      </w:r>
      <w:r w:rsidRPr="00A847E8">
        <w:rPr>
          <w:rStyle w:val="StyleUnderline"/>
          <w:highlight w:val="cyan"/>
        </w:rPr>
        <w:t>even when those</w:t>
      </w:r>
      <w:r w:rsidRPr="002F3C2F">
        <w:rPr>
          <w:rStyle w:val="StyleUnderline"/>
        </w:rPr>
        <w:t xml:space="preserve"> decisions </w:t>
      </w:r>
      <w:r w:rsidRPr="00A847E8">
        <w:rPr>
          <w:rStyle w:val="StyleUnderline"/>
          <w:highlight w:val="cyan"/>
        </w:rPr>
        <w:t>have</w:t>
      </w:r>
      <w:r w:rsidRPr="002F3C2F">
        <w:rPr>
          <w:rStyle w:val="StyleUnderline"/>
        </w:rPr>
        <w:t xml:space="preserve"> profound </w:t>
      </w:r>
      <w:r w:rsidRPr="00A847E8">
        <w:rPr>
          <w:rStyle w:val="StyleUnderline"/>
          <w:highlight w:val="cyan"/>
        </w:rPr>
        <w:t>consequences on workers’ terms and conditions</w:t>
      </w:r>
      <w:r w:rsidRPr="002F3C2F">
        <w:rPr>
          <w:rStyle w:val="StyleUnderline"/>
        </w:rPr>
        <w:t xml:space="preserve"> of employment.</w:t>
      </w:r>
      <w:r w:rsidRPr="00B5539B">
        <w:rPr>
          <w:sz w:val="16"/>
        </w:rPr>
        <w:t xml:space="preserve"> In </w:t>
      </w:r>
      <w:proofErr w:type="spellStart"/>
      <w:r w:rsidRPr="00B5539B">
        <w:rPr>
          <w:sz w:val="16"/>
        </w:rPr>
        <w:t>Fibreboard</w:t>
      </w:r>
      <w:proofErr w:type="spellEnd"/>
      <w:r w:rsidRPr="00B5539B">
        <w:rPr>
          <w:sz w:val="16"/>
        </w:rPr>
        <w:t xml:space="preserve"> Paper Products v. NLRB, </w:t>
      </w:r>
      <w:r w:rsidRPr="00410E7B">
        <w:rPr>
          <w:rStyle w:val="StyleUnderline"/>
        </w:rPr>
        <w:t>Justice Stewart laid the groundwork for this massive incursion into the bargaining obligation by writing, in his concurrence, that it was “hardly conceivable” that decisions that lie at “the core of entrepreneurial control” should fall within the scope of the collective bargaining obligation</w:t>
      </w:r>
      <w:r w:rsidRPr="00B5539B">
        <w:rPr>
          <w:sz w:val="16"/>
        </w:rPr>
        <w:t xml:space="preserve">. He concluded that the bargaining obligation reached only a “limited area” and that “those management decisions </w:t>
      </w:r>
      <w:r w:rsidRPr="00B5539B">
        <w:rPr>
          <w:sz w:val="16"/>
        </w:rPr>
        <w:lastRenderedPageBreak/>
        <w:t>[that] are fundamental to the basic direction of a corporate enterprise . . . should be excluded from that area.”160 The Court adopted the thrust of Stewart’s concurrence in First National Maintenance Corp., where it held that employer decisions based on matters of profitability and the scope and direction of the business are not typically mandatory subjects of bargaining, even if they have a direct impact on the terms and conditions of employment;161 only the effects of such decisions were mandatory subjects of bargaining.162 Many later cases have followed First National Maintenance and restricted employers’ duty to collectively bargain. For instance, in Dorsey Trailers, Inc. v. NLRB, the Fourth Circuit held that the NLRA’s mandate to bargain collectively “simply does not cover plant relocations or partial closings.”163 Similarly, in NLRB v. Wehr Constructors, Inc., the Sixth Circuit held that an employer did not violate the NLRA when it subcontracted bargaining unit work “without bargaining in good faith with the [u]nion.”164</w:t>
      </w:r>
    </w:p>
    <w:p w14:paraId="4D98FE1C" w14:textId="77777777" w:rsidR="009358EB" w:rsidRPr="00B5539B" w:rsidRDefault="009358EB" w:rsidP="009358EB">
      <w:pPr>
        <w:rPr>
          <w:sz w:val="16"/>
        </w:rPr>
      </w:pPr>
      <w:r w:rsidRPr="00B5539B">
        <w:rPr>
          <w:sz w:val="16"/>
        </w:rPr>
        <w:t xml:space="preserve">The </w:t>
      </w:r>
      <w:r w:rsidRPr="00A847E8">
        <w:rPr>
          <w:rStyle w:val="StyleUnderline"/>
          <w:highlight w:val="cyan"/>
        </w:rPr>
        <w:t>new</w:t>
      </w:r>
      <w:r w:rsidRPr="00410E7B">
        <w:rPr>
          <w:rStyle w:val="StyleUnderline"/>
        </w:rPr>
        <w:t xml:space="preserve"> labor </w:t>
      </w:r>
      <w:r w:rsidRPr="00A847E8">
        <w:rPr>
          <w:rStyle w:val="StyleUnderline"/>
          <w:highlight w:val="cyan"/>
        </w:rPr>
        <w:t>law should reject the premise</w:t>
      </w:r>
      <w:r w:rsidRPr="00410E7B">
        <w:rPr>
          <w:rStyle w:val="StyleUnderline"/>
        </w:rPr>
        <w:t xml:space="preserve"> of the </w:t>
      </w:r>
      <w:proofErr w:type="spellStart"/>
      <w:r w:rsidRPr="00410E7B">
        <w:rPr>
          <w:rStyle w:val="StyleUnderline"/>
        </w:rPr>
        <w:t>Fibreboard</w:t>
      </w:r>
      <w:proofErr w:type="spellEnd"/>
      <w:r w:rsidRPr="00410E7B">
        <w:rPr>
          <w:rStyle w:val="StyleUnderline"/>
        </w:rPr>
        <w:t xml:space="preserve">/First National Maintenance approach to the bargaining obligation </w:t>
      </w:r>
      <w:r w:rsidRPr="00A847E8">
        <w:rPr>
          <w:rStyle w:val="StyleUnderline"/>
          <w:highlight w:val="cyan"/>
        </w:rPr>
        <w:t xml:space="preserve">and make clear that </w:t>
      </w:r>
      <w:r w:rsidRPr="00A847E8">
        <w:rPr>
          <w:rStyle w:val="Emphasis"/>
          <w:highlight w:val="cyan"/>
        </w:rPr>
        <w:t>decisions</w:t>
      </w:r>
      <w:r w:rsidRPr="00A847E8">
        <w:rPr>
          <w:sz w:val="16"/>
          <w:highlight w:val="cyan"/>
        </w:rPr>
        <w:t xml:space="preserve"> </w:t>
      </w:r>
      <w:r w:rsidRPr="00A847E8">
        <w:rPr>
          <w:rStyle w:val="StyleUnderline"/>
          <w:highlight w:val="cyan"/>
        </w:rPr>
        <w:t>that are fundamental to the</w:t>
      </w:r>
      <w:r w:rsidRPr="00B5539B">
        <w:rPr>
          <w:sz w:val="16"/>
        </w:rPr>
        <w:t xml:space="preserve"> basic </w:t>
      </w:r>
      <w:r w:rsidRPr="00A847E8">
        <w:rPr>
          <w:rStyle w:val="Emphasis"/>
          <w:highlight w:val="cyan"/>
        </w:rPr>
        <w:t>direction of a corporate enterprise</w:t>
      </w:r>
      <w:r w:rsidRPr="00A847E8">
        <w:rPr>
          <w:sz w:val="16"/>
          <w:highlight w:val="cyan"/>
        </w:rPr>
        <w:t xml:space="preserve"> </w:t>
      </w:r>
      <w:r w:rsidRPr="00A847E8">
        <w:rPr>
          <w:rStyle w:val="StyleUnderline"/>
          <w:highlight w:val="cyan"/>
        </w:rPr>
        <w:t>are</w:t>
      </w:r>
      <w:r w:rsidRPr="00410E7B">
        <w:rPr>
          <w:rStyle w:val="StyleUnderline"/>
        </w:rPr>
        <w:t xml:space="preserve"> squarely </w:t>
      </w:r>
      <w:r w:rsidRPr="00A847E8">
        <w:rPr>
          <w:rStyle w:val="StyleUnderline"/>
          <w:highlight w:val="cyan"/>
        </w:rPr>
        <w:t xml:space="preserve">within the </w:t>
      </w:r>
      <w:r w:rsidRPr="00A847E8">
        <w:rPr>
          <w:rStyle w:val="Emphasis"/>
          <w:highlight w:val="cyan"/>
        </w:rPr>
        <w:t>duty to bargain</w:t>
      </w:r>
      <w:r w:rsidRPr="00B5539B">
        <w:rPr>
          <w:sz w:val="16"/>
        </w:rPr>
        <w:t xml:space="preserve">. The new statute should establish </w:t>
      </w:r>
      <w:r w:rsidRPr="00A847E8">
        <w:rPr>
          <w:rStyle w:val="StyleUnderline"/>
          <w:highlight w:val="cyan"/>
        </w:rPr>
        <w:t>that any decision that has a direct impact on</w:t>
      </w:r>
      <w:r w:rsidRPr="00410E7B">
        <w:rPr>
          <w:rStyle w:val="StyleUnderline"/>
        </w:rPr>
        <w:t xml:space="preserve"> workers’ </w:t>
      </w:r>
      <w:r w:rsidRPr="00A847E8">
        <w:rPr>
          <w:rStyle w:val="Emphasis"/>
          <w:highlight w:val="cyan"/>
        </w:rPr>
        <w:t>terms and conditions</w:t>
      </w:r>
      <w:r w:rsidRPr="00410E7B">
        <w:rPr>
          <w:rStyle w:val="Emphasis"/>
        </w:rPr>
        <w:t xml:space="preserve"> of employment</w:t>
      </w:r>
      <w:r w:rsidRPr="00B5539B">
        <w:rPr>
          <w:sz w:val="16"/>
        </w:rPr>
        <w:t>—including the existence of that employment—</w:t>
      </w:r>
      <w:r w:rsidRPr="004C2769">
        <w:rPr>
          <w:rStyle w:val="StyleUnderline"/>
          <w:highlight w:val="cyan"/>
        </w:rPr>
        <w:t>i</w:t>
      </w:r>
      <w:r w:rsidRPr="00A847E8">
        <w:rPr>
          <w:rStyle w:val="StyleUnderline"/>
          <w:highlight w:val="cyan"/>
        </w:rPr>
        <w:t>s a mandatory subject of bargaining</w:t>
      </w:r>
      <w:r w:rsidRPr="00A847E8">
        <w:rPr>
          <w:sz w:val="16"/>
          <w:highlight w:val="cyan"/>
        </w:rPr>
        <w:t>.</w:t>
      </w:r>
      <w:r w:rsidRPr="00B5539B">
        <w:rPr>
          <w:sz w:val="16"/>
        </w:rPr>
        <w:t xml:space="preserve"> Obvious examples of such decisions would include subcontracting decisions, relocation decisions, decisions to close all or part of the business, capital substitution decisions (including those involving technology with impacts on job quality or employment levels), major changes in investment strategies, major advertising campaigns, and decisions with major environmental impacts. Workers’ lives are profoundly shaped by these types of corporate decisions, and workers deserve a voice in making them.</w:t>
      </w:r>
    </w:p>
    <w:p w14:paraId="0159693E" w14:textId="77777777" w:rsidR="009358EB" w:rsidRPr="00B5539B" w:rsidRDefault="009358EB" w:rsidP="009358EB">
      <w:pPr>
        <w:rPr>
          <w:sz w:val="16"/>
        </w:rPr>
      </w:pPr>
      <w:r w:rsidRPr="00B5539B">
        <w:rPr>
          <w:sz w:val="16"/>
        </w:rPr>
        <w:t xml:space="preserve">However, </w:t>
      </w:r>
      <w:r w:rsidRPr="00410E7B">
        <w:rPr>
          <w:rStyle w:val="StyleUnderline"/>
        </w:rPr>
        <w:t>as the recent teacher strikes, Wayfair and Google walk outs, and actions by health care workers across the country have shown</w:t>
      </w:r>
      <w:r w:rsidRPr="00B5539B">
        <w:rPr>
          <w:sz w:val="16"/>
        </w:rPr>
        <w:t xml:space="preserve">, </w:t>
      </w:r>
      <w:r w:rsidRPr="00A847E8">
        <w:rPr>
          <w:rStyle w:val="StyleUnderline"/>
          <w:highlight w:val="cyan"/>
        </w:rPr>
        <w:t>workers’ lives are</w:t>
      </w:r>
      <w:r w:rsidRPr="00410E7B">
        <w:rPr>
          <w:rStyle w:val="StyleUnderline"/>
        </w:rPr>
        <w:t xml:space="preserve"> also </w:t>
      </w:r>
      <w:r w:rsidRPr="00A847E8">
        <w:rPr>
          <w:rStyle w:val="StyleUnderline"/>
          <w:highlight w:val="cyan"/>
        </w:rPr>
        <w:t>impacted by firm decisions</w:t>
      </w:r>
      <w:r w:rsidRPr="00B5539B">
        <w:rPr>
          <w:sz w:val="16"/>
        </w:rPr>
        <w:t xml:space="preserve"> that might not be said to impact their “terms and conditions of employment.” </w:t>
      </w:r>
      <w:r w:rsidRPr="00A847E8">
        <w:rPr>
          <w:rStyle w:val="StyleUnderline"/>
        </w:rPr>
        <w:t>Wayfair workers</w:t>
      </w:r>
      <w:r w:rsidRPr="00B5539B">
        <w:rPr>
          <w:sz w:val="16"/>
        </w:rPr>
        <w:t xml:space="preserve">, for example, </w:t>
      </w:r>
      <w:r w:rsidRPr="00410E7B">
        <w:rPr>
          <w:rStyle w:val="StyleUnderline"/>
        </w:rPr>
        <w:t>protested their employer’s decision to supply furniture to ICE</w:t>
      </w:r>
      <w:r w:rsidRPr="00B5539B">
        <w:rPr>
          <w:sz w:val="16"/>
        </w:rPr>
        <w:t xml:space="preserve">;165 </w:t>
      </w:r>
      <w:r w:rsidRPr="00410E7B">
        <w:rPr>
          <w:rStyle w:val="StyleUnderline"/>
        </w:rPr>
        <w:t>teachers have demanded that their school districts do something about affordable housing</w:t>
      </w:r>
      <w:r w:rsidRPr="00B5539B">
        <w:rPr>
          <w:sz w:val="16"/>
        </w:rPr>
        <w:t xml:space="preserve">;166 </w:t>
      </w:r>
      <w:r w:rsidRPr="00410E7B">
        <w:rPr>
          <w:rStyle w:val="StyleUnderline"/>
        </w:rPr>
        <w:t>and health care workers routinely make demands relating to patient safety</w:t>
      </w:r>
      <w:r w:rsidRPr="00B5539B">
        <w:rPr>
          <w:sz w:val="16"/>
        </w:rPr>
        <w:t xml:space="preserve">.167 A legal regime that ensures workers a bargaining right only with respect to “terms and conditions of employment” risks denying workers a voice on other critical issues. That is a mistake. </w:t>
      </w:r>
      <w:r w:rsidRPr="00A847E8">
        <w:rPr>
          <w:rStyle w:val="StyleUnderline"/>
          <w:highlight w:val="cyan"/>
        </w:rPr>
        <w:t>If workers wish to bargain about a subject over which their employer has control</w:t>
      </w:r>
      <w:r w:rsidRPr="00B5539B">
        <w:rPr>
          <w:sz w:val="16"/>
        </w:rPr>
        <w:t>— when acting as an employer—</w:t>
      </w:r>
      <w:r w:rsidRPr="00A847E8">
        <w:rPr>
          <w:rStyle w:val="StyleUnderline"/>
          <w:highlight w:val="cyan"/>
        </w:rPr>
        <w:t xml:space="preserve">then the law should afford the </w:t>
      </w:r>
      <w:r w:rsidRPr="00A847E8">
        <w:rPr>
          <w:rStyle w:val="Emphasis"/>
          <w:highlight w:val="cyan"/>
        </w:rPr>
        <w:t>workers a right to bargain</w:t>
      </w:r>
      <w:r w:rsidRPr="00B5539B">
        <w:rPr>
          <w:sz w:val="16"/>
        </w:rPr>
        <w:t>.</w:t>
      </w:r>
    </w:p>
    <w:p w14:paraId="5E2726AB" w14:textId="77777777" w:rsidR="009358EB" w:rsidRDefault="009358EB" w:rsidP="009358EB">
      <w:pPr>
        <w:rPr>
          <w:rStyle w:val="Emphasis"/>
        </w:rPr>
      </w:pPr>
      <w:r w:rsidRPr="00B5539B">
        <w:rPr>
          <w:sz w:val="16"/>
        </w:rPr>
        <w:t xml:space="preserve">As with all matters subject to the duty to bargain, of course, </w:t>
      </w:r>
      <w:r w:rsidRPr="00A847E8">
        <w:rPr>
          <w:rStyle w:val="StyleUnderline"/>
          <w:highlight w:val="cyan"/>
        </w:rPr>
        <w:t>none of this implies</w:t>
      </w:r>
      <w:r w:rsidRPr="00410E7B">
        <w:rPr>
          <w:rStyle w:val="StyleUnderline"/>
        </w:rPr>
        <w:t xml:space="preserve"> that </w:t>
      </w:r>
      <w:r w:rsidRPr="00A847E8">
        <w:rPr>
          <w:rStyle w:val="StyleUnderline"/>
          <w:highlight w:val="cyan"/>
        </w:rPr>
        <w:t xml:space="preserve">workers would have the right to make decisions </w:t>
      </w:r>
      <w:r w:rsidRPr="00A847E8">
        <w:rPr>
          <w:rStyle w:val="Emphasis"/>
          <w:highlight w:val="cyan"/>
        </w:rPr>
        <w:t>unilaterally</w:t>
      </w:r>
      <w:r w:rsidRPr="00B5539B">
        <w:rPr>
          <w:sz w:val="16"/>
        </w:rPr>
        <w:t xml:space="preserve">. </w:t>
      </w:r>
      <w:r w:rsidRPr="00410E7B">
        <w:rPr>
          <w:rStyle w:val="StyleUnderline"/>
        </w:rPr>
        <w:t xml:space="preserve">Management would retain </w:t>
      </w:r>
      <w:proofErr w:type="gramStart"/>
      <w:r w:rsidRPr="00410E7B">
        <w:rPr>
          <w:rStyle w:val="StyleUnderline"/>
        </w:rPr>
        <w:t>its</w:t>
      </w:r>
      <w:proofErr w:type="gramEnd"/>
      <w:r w:rsidRPr="00410E7B">
        <w:rPr>
          <w:rStyle w:val="StyleUnderline"/>
        </w:rPr>
        <w:t xml:space="preserve"> right to reject employee demands, subject to the interest arbitration requirements</w:t>
      </w:r>
      <w:r w:rsidRPr="00B5539B">
        <w:rPr>
          <w:sz w:val="16"/>
        </w:rPr>
        <w:t xml:space="preserve"> discussed below. However, </w:t>
      </w:r>
      <w:r w:rsidRPr="00A847E8">
        <w:rPr>
          <w:rStyle w:val="StyleUnderline"/>
          <w:highlight w:val="cyan"/>
        </w:rPr>
        <w:t>by including the</w:t>
      </w:r>
      <w:r w:rsidRPr="00A847E8">
        <w:rPr>
          <w:sz w:val="16"/>
          <w:highlight w:val="cyan"/>
        </w:rPr>
        <w:t xml:space="preserve"> </w:t>
      </w:r>
      <w:r w:rsidRPr="00A847E8">
        <w:rPr>
          <w:rStyle w:val="Emphasis"/>
          <w:highlight w:val="cyan"/>
        </w:rPr>
        <w:t>workers’ voices in the decision</w:t>
      </w:r>
      <w:r w:rsidRPr="00410E7B">
        <w:rPr>
          <w:rStyle w:val="Emphasis"/>
        </w:rPr>
        <w:t>-making process</w:t>
      </w:r>
      <w:r w:rsidRPr="00B5539B">
        <w:rPr>
          <w:sz w:val="16"/>
        </w:rPr>
        <w:t xml:space="preserve">, </w:t>
      </w:r>
      <w:r w:rsidRPr="00410E7B">
        <w:rPr>
          <w:rStyle w:val="StyleUnderline"/>
        </w:rPr>
        <w:t xml:space="preserve">and thereby </w:t>
      </w:r>
      <w:r w:rsidRPr="00A847E8">
        <w:rPr>
          <w:rStyle w:val="StyleUnderline"/>
          <w:highlight w:val="cyan"/>
        </w:rPr>
        <w:t>increasing the range of perspectives</w:t>
      </w:r>
      <w:r w:rsidRPr="00410E7B">
        <w:rPr>
          <w:rStyle w:val="StyleUnderline"/>
        </w:rPr>
        <w:t xml:space="preserve"> and types of information brought to bear on that process, we </w:t>
      </w:r>
      <w:r w:rsidRPr="00A847E8">
        <w:rPr>
          <w:rStyle w:val="StyleUnderline"/>
          <w:highlight w:val="cyan"/>
        </w:rPr>
        <w:t xml:space="preserve">should expect firm decisions to take </w:t>
      </w:r>
      <w:r w:rsidRPr="00A847E8">
        <w:rPr>
          <w:rStyle w:val="Emphasis"/>
          <w:highlight w:val="cyan"/>
        </w:rPr>
        <w:t>greater account of a broader range of interests and respond to a broader range of concerns.</w:t>
      </w:r>
    </w:p>
    <w:p w14:paraId="1F036257" w14:textId="77777777" w:rsidR="009358EB" w:rsidRPr="00410E7B" w:rsidRDefault="009358EB" w:rsidP="009358EB">
      <w:pPr>
        <w:rPr>
          <w:rStyle w:val="Emphasis"/>
        </w:rPr>
      </w:pPr>
    </w:p>
    <w:p w14:paraId="5FE057FB" w14:textId="77777777" w:rsidR="009358EB" w:rsidRPr="00D45E9C" w:rsidRDefault="009358EB" w:rsidP="009358EB">
      <w:pPr>
        <w:pStyle w:val="Heading4"/>
        <w:rPr>
          <w:b w:val="0"/>
          <w:bCs/>
        </w:rPr>
      </w:pPr>
      <w:r w:rsidRPr="007607BE">
        <w:rPr>
          <w:u w:val="single"/>
        </w:rPr>
        <w:t>Legal protections</w:t>
      </w:r>
      <w:r>
        <w:t xml:space="preserve"> for worker organizing unlocks prosocial activism and prevents </w:t>
      </w:r>
      <w:r>
        <w:rPr>
          <w:u w:val="single"/>
        </w:rPr>
        <w:t>corporate crackdown</w:t>
      </w:r>
      <w:r>
        <w:t xml:space="preserve"> on </w:t>
      </w:r>
      <w:r>
        <w:rPr>
          <w:u w:val="single"/>
        </w:rPr>
        <w:t>worker rights</w:t>
      </w:r>
      <w:r>
        <w:t xml:space="preserve">. </w:t>
      </w:r>
    </w:p>
    <w:p w14:paraId="3C9C10C0" w14:textId="77777777" w:rsidR="009358EB" w:rsidRPr="00D45E9C" w:rsidRDefault="009358EB" w:rsidP="009358EB">
      <w:proofErr w:type="spellStart"/>
      <w:r w:rsidRPr="00DD1491">
        <w:rPr>
          <w:rStyle w:val="Style13ptBold"/>
        </w:rPr>
        <w:t>Changfong</w:t>
      </w:r>
      <w:proofErr w:type="spellEnd"/>
      <w:r w:rsidRPr="00DD1491">
        <w:rPr>
          <w:rStyle w:val="Style13ptBold"/>
        </w:rPr>
        <w:t>-Hagen 21 —</w:t>
      </w:r>
      <w:r>
        <w:t xml:space="preserve"> </w:t>
      </w:r>
      <w:r w:rsidRPr="00DD1491">
        <w:t>Kelley Changfong-Hagen is a J.D. Candidate 2021, Columbia Law School; B.A. 2015, Gordon College.</w:t>
      </w:r>
      <w:r>
        <w:t xml:space="preserve"> </w:t>
      </w:r>
      <w:proofErr w:type="spellStart"/>
      <w:r>
        <w:t>Changfong</w:t>
      </w:r>
      <w:proofErr w:type="spellEnd"/>
      <w:r>
        <w:t xml:space="preserve">-Hagen, 2021. </w:t>
      </w:r>
      <w:r w:rsidRPr="00DD1491">
        <w:t>“Don’t Be Evil”: Collective Action and Employee Prosocial Activism</w:t>
      </w:r>
      <w:r>
        <w:t xml:space="preserve">. </w:t>
      </w:r>
      <w:r w:rsidRPr="00DD1491">
        <w:rPr>
          <w:i/>
          <w:iCs/>
        </w:rPr>
        <w:t>Columbia</w:t>
      </w:r>
      <w:r>
        <w:rPr>
          <w:i/>
          <w:iCs/>
        </w:rPr>
        <w:t xml:space="preserve"> </w:t>
      </w:r>
      <w:r w:rsidRPr="00DD1491">
        <w:rPr>
          <w:i/>
          <w:iCs/>
        </w:rPr>
        <w:t>Human Rights Law Review</w:t>
      </w:r>
      <w:r>
        <w:t>. 2021. //WMK</w:t>
      </w:r>
    </w:p>
    <w:p w14:paraId="4A3B640D" w14:textId="77777777" w:rsidR="009358EB" w:rsidRPr="00BC5A1F" w:rsidRDefault="009358EB" w:rsidP="009358EB">
      <w:pPr>
        <w:rPr>
          <w:sz w:val="14"/>
        </w:rPr>
      </w:pPr>
      <w:r w:rsidRPr="00D45E9C">
        <w:rPr>
          <w:rStyle w:val="StyleUnderline"/>
        </w:rPr>
        <w:t xml:space="preserve">The </w:t>
      </w:r>
      <w:r w:rsidRPr="00A847E8">
        <w:rPr>
          <w:rStyle w:val="StyleUnderline"/>
          <w:highlight w:val="cyan"/>
        </w:rPr>
        <w:t>increase in employee activism corresponds with a growing body of social science research</w:t>
      </w:r>
      <w:r w:rsidRPr="00D45E9C">
        <w:rPr>
          <w:rStyle w:val="StyleUnderline"/>
        </w:rPr>
        <w:t xml:space="preserve"> and empirical </w:t>
      </w:r>
      <w:r w:rsidRPr="00D45E9C">
        <w:rPr>
          <w:rStyle w:val="Emphasis"/>
        </w:rPr>
        <w:t>studies</w:t>
      </w:r>
      <w:r w:rsidRPr="00BC5A1F">
        <w:rPr>
          <w:sz w:val="14"/>
        </w:rPr>
        <w:t xml:space="preserve"> </w:t>
      </w:r>
      <w:r w:rsidRPr="00A847E8">
        <w:rPr>
          <w:rStyle w:val="StyleUnderline"/>
          <w:highlight w:val="cyan"/>
        </w:rPr>
        <w:t>demonstrating</w:t>
      </w:r>
      <w:r w:rsidRPr="00BC5A1F">
        <w:rPr>
          <w:sz w:val="14"/>
        </w:rPr>
        <w:t xml:space="preserve"> how the broad conception of work has changed.[67] Explorations of how </w:t>
      </w:r>
      <w:r w:rsidRPr="00A847E8">
        <w:rPr>
          <w:rStyle w:val="StyleUnderline"/>
        </w:rPr>
        <w:t>employees find meaning in work</w:t>
      </w:r>
      <w:r w:rsidRPr="00BC5A1F">
        <w:rPr>
          <w:sz w:val="14"/>
        </w:rPr>
        <w:t xml:space="preserve"> have occupied a breadth of researchers, involving psychologists, sociologists, economists, and organizational scholars, as well as philosophers and theologians, because the implications thereof inform how organizations should be structured to best motivate and benefit their employees.[68] This Part examines the research indicating that </w:t>
      </w:r>
      <w:r w:rsidRPr="00A847E8">
        <w:rPr>
          <w:rStyle w:val="StyleUnderline"/>
          <w:highlight w:val="cyan"/>
        </w:rPr>
        <w:t>employees seek meaning</w:t>
      </w:r>
      <w:r w:rsidRPr="00D45E9C">
        <w:rPr>
          <w:rStyle w:val="StyleUnderline"/>
        </w:rPr>
        <w:t xml:space="preserve"> and psychological </w:t>
      </w:r>
      <w:r w:rsidRPr="00A847E8">
        <w:rPr>
          <w:rStyle w:val="StyleUnderline"/>
        </w:rPr>
        <w:t xml:space="preserve">fulfillment </w:t>
      </w:r>
      <w:r w:rsidRPr="00A847E8">
        <w:rPr>
          <w:rStyle w:val="StyleUnderline"/>
          <w:highlight w:val="cyan"/>
        </w:rPr>
        <w:t>through their work, which provides an explanation</w:t>
      </w:r>
      <w:r w:rsidRPr="00D45E9C">
        <w:rPr>
          <w:rStyle w:val="StyleUnderline"/>
        </w:rPr>
        <w:t xml:space="preserve"> for the increase in </w:t>
      </w:r>
      <w:r w:rsidRPr="00A847E8">
        <w:rPr>
          <w:rStyle w:val="Emphasis"/>
          <w:highlight w:val="cyan"/>
        </w:rPr>
        <w:t>prosocial activism</w:t>
      </w:r>
      <w:r w:rsidRPr="00BC5A1F">
        <w:rPr>
          <w:sz w:val="14"/>
        </w:rPr>
        <w:t xml:space="preserve">, </w:t>
      </w:r>
      <w:r w:rsidRPr="00D45E9C">
        <w:rPr>
          <w:rStyle w:val="StyleUnderline"/>
        </w:rPr>
        <w:t>and</w:t>
      </w:r>
      <w:r w:rsidRPr="00BC5A1F">
        <w:rPr>
          <w:sz w:val="14"/>
        </w:rPr>
        <w:t xml:space="preserve"> may be </w:t>
      </w:r>
      <w:r w:rsidRPr="00D45E9C">
        <w:rPr>
          <w:rStyle w:val="StyleUnderline"/>
        </w:rPr>
        <w:t xml:space="preserve">instructive as to how Section 7 may be utilized to </w:t>
      </w:r>
      <w:r w:rsidRPr="00D45E9C">
        <w:rPr>
          <w:rStyle w:val="Emphasis"/>
        </w:rPr>
        <w:t>better protect</w:t>
      </w:r>
      <w:r w:rsidRPr="00BC5A1F">
        <w:rPr>
          <w:sz w:val="14"/>
        </w:rPr>
        <w:t xml:space="preserve"> modern </w:t>
      </w:r>
      <w:r w:rsidRPr="00D45E9C">
        <w:rPr>
          <w:rStyle w:val="Emphasis"/>
        </w:rPr>
        <w:t>workers</w:t>
      </w:r>
      <w:r w:rsidRPr="00BC5A1F">
        <w:rPr>
          <w:sz w:val="14"/>
        </w:rPr>
        <w:t>.</w:t>
      </w:r>
    </w:p>
    <w:p w14:paraId="637A1971" w14:textId="77777777" w:rsidR="009358EB" w:rsidRPr="00BC5A1F" w:rsidRDefault="009358EB" w:rsidP="009358EB">
      <w:pPr>
        <w:rPr>
          <w:sz w:val="14"/>
        </w:rPr>
      </w:pPr>
      <w:r w:rsidRPr="00BC5A1F">
        <w:rPr>
          <w:sz w:val="14"/>
        </w:rPr>
        <w:lastRenderedPageBreak/>
        <w:t xml:space="preserve">Scholars have noted that </w:t>
      </w:r>
      <w:r w:rsidRPr="00A847E8">
        <w:rPr>
          <w:rStyle w:val="StyleUnderline"/>
          <w:highlight w:val="cyan"/>
        </w:rPr>
        <w:t>as work has become a</w:t>
      </w:r>
      <w:r w:rsidRPr="00D45E9C">
        <w:rPr>
          <w:rStyle w:val="StyleUnderline"/>
        </w:rPr>
        <w:t xml:space="preserve">n increasingly </w:t>
      </w:r>
      <w:r w:rsidRPr="00A847E8">
        <w:rPr>
          <w:rStyle w:val="StyleUnderline"/>
          <w:highlight w:val="cyan"/>
        </w:rPr>
        <w:t>prominent domain of life</w:t>
      </w:r>
      <w:r w:rsidRPr="00D45E9C">
        <w:rPr>
          <w:rStyle w:val="StyleUnderline"/>
        </w:rPr>
        <w:t>,</w:t>
      </w:r>
      <w:r w:rsidRPr="00BC5A1F">
        <w:rPr>
          <w:sz w:val="14"/>
        </w:rPr>
        <w:t xml:space="preserve">[69] </w:t>
      </w:r>
      <w:r w:rsidRPr="00A847E8">
        <w:rPr>
          <w:rStyle w:val="StyleUnderline"/>
          <w:highlight w:val="cyan"/>
        </w:rPr>
        <w:t>employees expect their jobs to fulfill a</w:t>
      </w:r>
      <w:r w:rsidRPr="00D45E9C">
        <w:rPr>
          <w:rStyle w:val="StyleUnderline"/>
        </w:rPr>
        <w:t xml:space="preserve"> larger </w:t>
      </w:r>
      <w:r w:rsidRPr="00A847E8">
        <w:rPr>
          <w:rStyle w:val="StyleUnderline"/>
          <w:highlight w:val="cyan"/>
        </w:rPr>
        <w:t>set of psychological, social</w:t>
      </w:r>
      <w:r w:rsidRPr="00D45E9C">
        <w:rPr>
          <w:rStyle w:val="StyleUnderline"/>
        </w:rPr>
        <w:t xml:space="preserve">, and economic </w:t>
      </w:r>
      <w:r w:rsidRPr="00A847E8">
        <w:rPr>
          <w:rStyle w:val="StyleUnderline"/>
          <w:highlight w:val="cyan"/>
        </w:rPr>
        <w:t>needs</w:t>
      </w:r>
      <w:r w:rsidRPr="00A847E8">
        <w:rPr>
          <w:sz w:val="14"/>
          <w:highlight w:val="cyan"/>
        </w:rPr>
        <w:t>.</w:t>
      </w:r>
      <w:r w:rsidRPr="00BC5A1F">
        <w:rPr>
          <w:sz w:val="14"/>
        </w:rPr>
        <w:t xml:space="preserve">[70] Classic theories of motivation and human development suggest that </w:t>
      </w:r>
      <w:r w:rsidRPr="00D45E9C">
        <w:rPr>
          <w:rStyle w:val="StyleUnderline"/>
        </w:rPr>
        <w:t xml:space="preserve">worker </w:t>
      </w:r>
      <w:r w:rsidRPr="00A847E8">
        <w:rPr>
          <w:rStyle w:val="StyleUnderline"/>
          <w:highlight w:val="cyan"/>
        </w:rPr>
        <w:t>satisfaction</w:t>
      </w:r>
      <w:r w:rsidRPr="00D45E9C">
        <w:rPr>
          <w:rStyle w:val="StyleUnderline"/>
        </w:rPr>
        <w:t xml:space="preserve"> in an employment environment </w:t>
      </w:r>
      <w:r w:rsidRPr="00A847E8">
        <w:rPr>
          <w:rStyle w:val="StyleUnderline"/>
          <w:highlight w:val="cyan"/>
        </w:rPr>
        <w:t>does not</w:t>
      </w:r>
      <w:r w:rsidRPr="00BC5A1F">
        <w:rPr>
          <w:sz w:val="14"/>
        </w:rPr>
        <w:t xml:space="preserve"> entirely </w:t>
      </w:r>
      <w:r w:rsidRPr="00A847E8">
        <w:rPr>
          <w:rStyle w:val="StyleUnderline"/>
          <w:highlight w:val="cyan"/>
        </w:rPr>
        <w:t xml:space="preserve">stem from </w:t>
      </w:r>
      <w:r w:rsidRPr="00A847E8">
        <w:rPr>
          <w:rStyle w:val="Emphasis"/>
          <w:highlight w:val="cyan"/>
        </w:rPr>
        <w:t>self-interest</w:t>
      </w:r>
      <w:r w:rsidRPr="00A847E8">
        <w:rPr>
          <w:sz w:val="14"/>
        </w:rPr>
        <w:t>ed</w:t>
      </w:r>
      <w:r w:rsidRPr="00BC5A1F">
        <w:rPr>
          <w:sz w:val="14"/>
        </w:rPr>
        <w:t xml:space="preserve"> objectives</w:t>
      </w:r>
      <w:r w:rsidRPr="00A847E8">
        <w:rPr>
          <w:sz w:val="14"/>
        </w:rPr>
        <w:t xml:space="preserve">, </w:t>
      </w:r>
      <w:r w:rsidRPr="00A847E8">
        <w:rPr>
          <w:rStyle w:val="StyleUnderline"/>
          <w:highlight w:val="cyan"/>
        </w:rPr>
        <w:t>but</w:t>
      </w:r>
      <w:r w:rsidRPr="00D45E9C">
        <w:rPr>
          <w:rStyle w:val="StyleUnderline"/>
        </w:rPr>
        <w:t xml:space="preserve"> rather </w:t>
      </w:r>
      <w:r w:rsidRPr="00A847E8">
        <w:rPr>
          <w:rStyle w:val="StyleUnderline"/>
          <w:highlight w:val="cyan"/>
        </w:rPr>
        <w:t>is</w:t>
      </w:r>
      <w:r w:rsidRPr="00D45E9C">
        <w:rPr>
          <w:rStyle w:val="StyleUnderline"/>
        </w:rPr>
        <w:t xml:space="preserve"> in large part </w:t>
      </w:r>
      <w:r w:rsidRPr="00A847E8">
        <w:rPr>
          <w:rStyle w:val="StyleUnderline"/>
          <w:highlight w:val="cyan"/>
        </w:rPr>
        <w:t>affected by the</w:t>
      </w:r>
      <w:r w:rsidRPr="00A847E8">
        <w:rPr>
          <w:sz w:val="14"/>
          <w:highlight w:val="cyan"/>
        </w:rPr>
        <w:t xml:space="preserve"> </w:t>
      </w:r>
      <w:r w:rsidRPr="00A847E8">
        <w:rPr>
          <w:rStyle w:val="Emphasis"/>
          <w:highlight w:val="cyan"/>
        </w:rPr>
        <w:t>prosocial impacts</w:t>
      </w:r>
      <w:r w:rsidRPr="00BC5A1F">
        <w:rPr>
          <w:sz w:val="14"/>
        </w:rPr>
        <w:t xml:space="preserve"> </w:t>
      </w:r>
      <w:r w:rsidRPr="00D45E9C">
        <w:rPr>
          <w:rStyle w:val="StyleUnderline"/>
        </w:rPr>
        <w:t xml:space="preserve">of the </w:t>
      </w:r>
      <w:r w:rsidRPr="00A847E8">
        <w:rPr>
          <w:rStyle w:val="Emphasis"/>
          <w:highlight w:val="cyan"/>
        </w:rPr>
        <w:t>work</w:t>
      </w:r>
      <w:r w:rsidRPr="00D45E9C">
        <w:rPr>
          <w:rStyle w:val="StyleUnderline"/>
        </w:rPr>
        <w:t xml:space="preserve"> and</w:t>
      </w:r>
      <w:r w:rsidRPr="00BC5A1F">
        <w:rPr>
          <w:sz w:val="14"/>
        </w:rPr>
        <w:t xml:space="preserve"> </w:t>
      </w:r>
      <w:r w:rsidRPr="00D45E9C">
        <w:rPr>
          <w:rStyle w:val="StyleUnderline"/>
        </w:rPr>
        <w:t>working environment</w:t>
      </w:r>
      <w:r w:rsidRPr="00BC5A1F">
        <w:rPr>
          <w:sz w:val="14"/>
        </w:rPr>
        <w:t xml:space="preserve">, as well as the sense that individuals are living life in a manner that is consistent with their core values.[71] Work is likely to be deemed meaningful “when the social and cultural systems around people ascribe value to their work activities,”[72] as well as when work leads to positive “individual experiences, cognitions, and feelings,” informed by values and value systems stretching across other domains of a person’s life.[73] </w:t>
      </w:r>
      <w:r w:rsidRPr="00D45E9C">
        <w:rPr>
          <w:rStyle w:val="StyleUnderline"/>
        </w:rPr>
        <w:t xml:space="preserve">One set of </w:t>
      </w:r>
      <w:r w:rsidRPr="00A847E8">
        <w:rPr>
          <w:rStyle w:val="StyleUnderline"/>
          <w:highlight w:val="cyan"/>
        </w:rPr>
        <w:t>empirical studies</w:t>
      </w:r>
      <w:r w:rsidRPr="00BC5A1F">
        <w:rPr>
          <w:sz w:val="14"/>
        </w:rPr>
        <w:t xml:space="preserve">, conducted in response to the proliferation of commentary about work and “calling,” </w:t>
      </w:r>
      <w:r w:rsidRPr="00A847E8">
        <w:rPr>
          <w:rStyle w:val="StyleUnderline"/>
          <w:highlight w:val="cyan"/>
        </w:rPr>
        <w:t>suggests</w:t>
      </w:r>
      <w:r w:rsidRPr="00D45E9C">
        <w:rPr>
          <w:rStyle w:val="StyleUnderline"/>
        </w:rPr>
        <w:t xml:space="preserve"> that </w:t>
      </w:r>
      <w:r w:rsidRPr="00A847E8">
        <w:rPr>
          <w:rStyle w:val="StyleUnderline"/>
          <w:highlight w:val="cyan"/>
        </w:rPr>
        <w:t>people tend to conceive of their work as</w:t>
      </w:r>
      <w:r w:rsidRPr="00D45E9C">
        <w:rPr>
          <w:rStyle w:val="StyleUnderline"/>
        </w:rPr>
        <w:t xml:space="preserve"> more </w:t>
      </w:r>
      <w:r w:rsidRPr="00A847E8">
        <w:rPr>
          <w:rStyle w:val="StyleUnderline"/>
          <w:highlight w:val="cyan"/>
        </w:rPr>
        <w:t>meaningful when</w:t>
      </w:r>
      <w:r w:rsidRPr="00D45E9C">
        <w:rPr>
          <w:rStyle w:val="StyleUnderline"/>
        </w:rPr>
        <w:t xml:space="preserve"> it is aligned with what they perceive as their calling</w:t>
      </w:r>
      <w:r w:rsidRPr="00BC5A1F">
        <w:rPr>
          <w:sz w:val="14"/>
        </w:rPr>
        <w:t xml:space="preserve">, “because it is experienced [both] as personally fulfilling and having worldly impact.”[74] </w:t>
      </w:r>
      <w:r w:rsidRPr="00D45E9C">
        <w:rPr>
          <w:rStyle w:val="StyleUnderline"/>
        </w:rPr>
        <w:t xml:space="preserve">Studies show that individuals who perceive their work as </w:t>
      </w:r>
      <w:r w:rsidRPr="00BC5A1F">
        <w:rPr>
          <w:sz w:val="14"/>
        </w:rPr>
        <w:t xml:space="preserve">meaningful and/or </w:t>
      </w:r>
      <w:r w:rsidRPr="00A847E8">
        <w:rPr>
          <w:rStyle w:val="StyleUnderline"/>
          <w:highlight w:val="cyan"/>
        </w:rPr>
        <w:t>serving some greater social</w:t>
      </w:r>
      <w:r w:rsidRPr="00A847E8">
        <w:rPr>
          <w:sz w:val="14"/>
          <w:highlight w:val="cyan"/>
        </w:rPr>
        <w:t xml:space="preserve"> </w:t>
      </w:r>
      <w:r w:rsidRPr="00A847E8">
        <w:rPr>
          <w:rStyle w:val="StyleUnderline"/>
          <w:highlight w:val="cyan"/>
        </w:rPr>
        <w:t>or</w:t>
      </w:r>
      <w:r w:rsidRPr="00A847E8">
        <w:rPr>
          <w:sz w:val="14"/>
          <w:highlight w:val="cyan"/>
        </w:rPr>
        <w:t xml:space="preserve"> </w:t>
      </w:r>
      <w:r w:rsidRPr="00A847E8">
        <w:rPr>
          <w:rStyle w:val="Emphasis"/>
          <w:highlight w:val="cyan"/>
        </w:rPr>
        <w:t>communal good</w:t>
      </w:r>
      <w:r w:rsidRPr="00BC5A1F">
        <w:rPr>
          <w:sz w:val="14"/>
        </w:rPr>
        <w:t xml:space="preserve"> </w:t>
      </w:r>
      <w:r w:rsidRPr="00D45E9C">
        <w:rPr>
          <w:rStyle w:val="StyleUnderline"/>
        </w:rPr>
        <w:t>report better psychological adjustment</w:t>
      </w:r>
      <w:r w:rsidRPr="00BC5A1F">
        <w:rPr>
          <w:sz w:val="14"/>
        </w:rPr>
        <w:t xml:space="preserve"> and greater overall well-being.[75]</w:t>
      </w:r>
    </w:p>
    <w:p w14:paraId="5E2EF245" w14:textId="77777777" w:rsidR="009358EB" w:rsidRPr="00BC5A1F" w:rsidRDefault="009358EB" w:rsidP="009358EB">
      <w:pPr>
        <w:rPr>
          <w:sz w:val="14"/>
        </w:rPr>
      </w:pPr>
      <w:r w:rsidRPr="00BC5A1F">
        <w:rPr>
          <w:sz w:val="14"/>
        </w:rPr>
        <w:t xml:space="preserve">Thus, </w:t>
      </w:r>
      <w:r w:rsidRPr="00D45E9C">
        <w:rPr>
          <w:rStyle w:val="StyleUnderline"/>
        </w:rPr>
        <w:t xml:space="preserve">encouraging </w:t>
      </w:r>
      <w:r w:rsidRPr="00D45E9C">
        <w:rPr>
          <w:rStyle w:val="Emphasis"/>
        </w:rPr>
        <w:t>employee prosocial activism</w:t>
      </w:r>
      <w:r w:rsidRPr="00BC5A1F">
        <w:rPr>
          <w:sz w:val="14"/>
        </w:rPr>
        <w:t xml:space="preserve"> is both evidence of work as a source of meaning, and an avenue for work to become meaningful to workers.[76] Researchers Bauman and </w:t>
      </w:r>
      <w:proofErr w:type="spellStart"/>
      <w:r w:rsidRPr="00BC5A1F">
        <w:rPr>
          <w:sz w:val="14"/>
        </w:rPr>
        <w:t>Skitka</w:t>
      </w:r>
      <w:proofErr w:type="spellEnd"/>
      <w:r w:rsidRPr="00BC5A1F">
        <w:rPr>
          <w:sz w:val="14"/>
        </w:rPr>
        <w:t xml:space="preserve"> further write that an increase in a connection to the social impact of work in a company can “increase identification and commitment to the organization, organizational citizenship behaviors, and meaningfulness of work.”[77] Furthermore, researchers Amy Wrzesniewski and Jane Dutton found that when employees tie their work-related tasks to a greater moral imperative, they experience greater satisfaction from their jobs and report greater happiness overall.[78]</w:t>
      </w:r>
    </w:p>
    <w:p w14:paraId="4A112253" w14:textId="77777777" w:rsidR="009358EB" w:rsidRPr="00BC5A1F" w:rsidRDefault="009358EB" w:rsidP="009358EB">
      <w:pPr>
        <w:rPr>
          <w:sz w:val="14"/>
        </w:rPr>
      </w:pPr>
      <w:r w:rsidRPr="00612DF9">
        <w:rPr>
          <w:rStyle w:val="StyleUnderline"/>
        </w:rPr>
        <w:t xml:space="preserve">The </w:t>
      </w:r>
      <w:r w:rsidRPr="00F727D6">
        <w:rPr>
          <w:rStyle w:val="StyleUnderline"/>
          <w:highlight w:val="cyan"/>
        </w:rPr>
        <w:t>emerging activism</w:t>
      </w:r>
      <w:r w:rsidRPr="00612DF9">
        <w:rPr>
          <w:rStyle w:val="StyleUnderline"/>
        </w:rPr>
        <w:t xml:space="preserve"> in the technology sector and other “</w:t>
      </w:r>
      <w:proofErr w:type="spellStart"/>
      <w:r w:rsidRPr="00612DF9">
        <w:rPr>
          <w:rStyle w:val="StyleUnderline"/>
        </w:rPr>
        <w:t>neurofacturing</w:t>
      </w:r>
      <w:proofErr w:type="spellEnd"/>
      <w:r w:rsidRPr="00612DF9">
        <w:rPr>
          <w:rStyle w:val="StyleUnderline"/>
        </w:rPr>
        <w:t>”-focused industries</w:t>
      </w:r>
      <w:r w:rsidRPr="00BC5A1F">
        <w:rPr>
          <w:sz w:val="14"/>
        </w:rPr>
        <w:t xml:space="preserve">[79] </w:t>
      </w:r>
      <w:r w:rsidRPr="00F727D6">
        <w:rPr>
          <w:rStyle w:val="StyleUnderline"/>
          <w:highlight w:val="cyan"/>
        </w:rPr>
        <w:t>converges with this uptick</w:t>
      </w:r>
      <w:r w:rsidRPr="00612DF9">
        <w:rPr>
          <w:rStyle w:val="StyleUnderline"/>
        </w:rPr>
        <w:t xml:space="preserve"> in social science and psychology literature regarding meaning and work</w:t>
      </w:r>
      <w:r w:rsidRPr="00BC5A1F">
        <w:rPr>
          <w:sz w:val="14"/>
        </w:rPr>
        <w:t>, which counsels that employees’ conceptions of their work are deeply tied to their psychological needs and perceived impact on society.[80] Indeed, Professor Peter Capelli of the University of Pennsylvania’s Wharton School wrote:</w:t>
      </w:r>
    </w:p>
    <w:p w14:paraId="0E5E9B27" w14:textId="77777777" w:rsidR="009358EB" w:rsidRPr="00BC5A1F" w:rsidRDefault="009358EB" w:rsidP="009358EB">
      <w:pPr>
        <w:rPr>
          <w:sz w:val="14"/>
        </w:rPr>
      </w:pPr>
      <w:r w:rsidRPr="00F727D6">
        <w:rPr>
          <w:rStyle w:val="StyleUnderline"/>
          <w:highlight w:val="cyan"/>
        </w:rPr>
        <w:t>Tech workers</w:t>
      </w:r>
      <w:r w:rsidRPr="00612DF9">
        <w:rPr>
          <w:rStyle w:val="StyleUnderline"/>
        </w:rPr>
        <w:t xml:space="preserve"> feel they are special</w:t>
      </w:r>
      <w:r w:rsidRPr="00BC5A1F">
        <w:rPr>
          <w:sz w:val="14"/>
        </w:rPr>
        <w:t xml:space="preserve">, in part </w:t>
      </w:r>
      <w:r w:rsidRPr="00612DF9">
        <w:rPr>
          <w:rStyle w:val="StyleUnderline"/>
        </w:rPr>
        <w:t xml:space="preserve">because they are so in demand, in part because their employers treat them that way </w:t>
      </w:r>
      <w:proofErr w:type="gramStart"/>
      <w:r w:rsidRPr="00612DF9">
        <w:rPr>
          <w:rStyle w:val="StyleUnderline"/>
        </w:rPr>
        <w:t>.</w:t>
      </w:r>
      <w:r w:rsidRPr="00BC5A1F">
        <w:rPr>
          <w:sz w:val="14"/>
        </w:rPr>
        <w:t xml:space="preserve"> . . .</w:t>
      </w:r>
      <w:proofErr w:type="gramEnd"/>
      <w:r w:rsidRPr="00BC5A1F">
        <w:rPr>
          <w:sz w:val="14"/>
        </w:rPr>
        <w:t xml:space="preserve"> </w:t>
      </w:r>
      <w:r w:rsidRPr="00612DF9">
        <w:rPr>
          <w:rStyle w:val="StyleUnderline"/>
        </w:rPr>
        <w:t xml:space="preserve">They also </w:t>
      </w:r>
      <w:r w:rsidRPr="00F727D6">
        <w:rPr>
          <w:rStyle w:val="StyleUnderline"/>
          <w:highlight w:val="cyan"/>
        </w:rPr>
        <w:t>feel that</w:t>
      </w:r>
      <w:r w:rsidRPr="00612DF9">
        <w:rPr>
          <w:rStyle w:val="StyleUnderline"/>
        </w:rPr>
        <w:t xml:space="preserve"> some of </w:t>
      </w:r>
      <w:r w:rsidRPr="00F727D6">
        <w:rPr>
          <w:rStyle w:val="StyleUnderline"/>
          <w:highlight w:val="cyan"/>
        </w:rPr>
        <w:t>their identity is tied up with the image of the company</w:t>
      </w:r>
      <w:r w:rsidRPr="00612DF9">
        <w:rPr>
          <w:rStyle w:val="StyleUnderline"/>
        </w:rPr>
        <w:t xml:space="preserve"> where they work, </w:t>
      </w:r>
      <w:r w:rsidRPr="00F727D6">
        <w:rPr>
          <w:rStyle w:val="StyleUnderline"/>
        </w:rPr>
        <w:t>so it</w:t>
      </w:r>
      <w:r w:rsidRPr="00612DF9">
        <w:rPr>
          <w:rStyle w:val="StyleUnderline"/>
        </w:rPr>
        <w:t xml:space="preserve"> really </w:t>
      </w:r>
      <w:r w:rsidRPr="00F727D6">
        <w:rPr>
          <w:rStyle w:val="StyleUnderline"/>
        </w:rPr>
        <w:t>does hurt them when that image gets tarnished</w:t>
      </w:r>
      <w:r w:rsidRPr="00BC5A1F">
        <w:rPr>
          <w:sz w:val="14"/>
        </w:rPr>
        <w:t>.[81]</w:t>
      </w:r>
    </w:p>
    <w:p w14:paraId="5E72E834" w14:textId="77777777" w:rsidR="009358EB" w:rsidRPr="009D1B5F" w:rsidRDefault="009358EB" w:rsidP="009358EB">
      <w:pPr>
        <w:rPr>
          <w:u w:val="single"/>
        </w:rPr>
      </w:pPr>
      <w:r w:rsidRPr="00BC5A1F">
        <w:rPr>
          <w:sz w:val="14"/>
        </w:rPr>
        <w:t xml:space="preserve">In a 2018 study commissioned by MetLife, </w:t>
      </w:r>
      <w:r w:rsidRPr="00F727D6">
        <w:rPr>
          <w:rStyle w:val="StyleUnderline"/>
          <w:highlight w:val="cyan"/>
        </w:rPr>
        <w:t>70% of employees surveyed said</w:t>
      </w:r>
      <w:r w:rsidRPr="00612DF9">
        <w:rPr>
          <w:rStyle w:val="StyleUnderline"/>
        </w:rPr>
        <w:t xml:space="preserve"> that “</w:t>
      </w:r>
      <w:r w:rsidRPr="00F727D6">
        <w:rPr>
          <w:rStyle w:val="StyleUnderline"/>
          <w:highlight w:val="cyan"/>
        </w:rPr>
        <w:t>companies must work to address society’s challenges</w:t>
      </w:r>
      <w:r w:rsidRPr="00612DF9">
        <w:rPr>
          <w:rStyle w:val="StyleUnderline"/>
        </w:rPr>
        <w:t>,</w:t>
      </w:r>
      <w:r w:rsidRPr="00BC5A1F">
        <w:rPr>
          <w:sz w:val="14"/>
        </w:rPr>
        <w:t xml:space="preserve">” </w:t>
      </w:r>
      <w:r w:rsidRPr="00612DF9">
        <w:rPr>
          <w:rStyle w:val="StyleUnderline"/>
        </w:rPr>
        <w:t xml:space="preserve">and </w:t>
      </w:r>
      <w:r w:rsidRPr="00F727D6">
        <w:rPr>
          <w:rStyle w:val="StyleUnderline"/>
          <w:highlight w:val="cyan"/>
        </w:rPr>
        <w:t>52% expected their employer</w:t>
      </w:r>
      <w:r w:rsidRPr="00BC5A1F">
        <w:rPr>
          <w:sz w:val="14"/>
        </w:rPr>
        <w:t xml:space="preserve"> “</w:t>
      </w:r>
      <w:r w:rsidRPr="00F727D6">
        <w:rPr>
          <w:rStyle w:val="StyleUnderline"/>
          <w:highlight w:val="cyan"/>
        </w:rPr>
        <w:t>to help solve issues</w:t>
      </w:r>
      <w:r w:rsidRPr="00612DF9">
        <w:rPr>
          <w:rStyle w:val="StyleUnderline"/>
        </w:rPr>
        <w:t xml:space="preserve"> even if they are not central to the company’s business</w:t>
      </w:r>
      <w:r w:rsidRPr="00BC5A1F">
        <w:rPr>
          <w:sz w:val="14"/>
        </w:rPr>
        <w:t>,” with both figures representing increases from the same survey conducted in 2017.[82]</w:t>
      </w:r>
    </w:p>
    <w:p w14:paraId="79430634" w14:textId="77777777" w:rsidR="009358EB" w:rsidRDefault="009358EB" w:rsidP="009358EB">
      <w:pPr>
        <w:rPr>
          <w:sz w:val="14"/>
        </w:rPr>
      </w:pPr>
      <w:r w:rsidRPr="00612DF9">
        <w:rPr>
          <w:rStyle w:val="StyleUnderline"/>
        </w:rPr>
        <w:t xml:space="preserve">The social science discussions of changes in employees’ conceptions of their responsibility as workers </w:t>
      </w:r>
      <w:r w:rsidRPr="00F727D6">
        <w:rPr>
          <w:rStyle w:val="StyleUnderline"/>
          <w:highlight w:val="cyan"/>
        </w:rPr>
        <w:t>find illustration in</w:t>
      </w:r>
      <w:r w:rsidRPr="00612DF9">
        <w:rPr>
          <w:rStyle w:val="StyleUnderline"/>
        </w:rPr>
        <w:t xml:space="preserve"> the recent </w:t>
      </w:r>
      <w:r w:rsidRPr="00F727D6">
        <w:rPr>
          <w:rStyle w:val="Emphasis"/>
          <w:highlight w:val="cyan"/>
        </w:rPr>
        <w:t>protest activity</w:t>
      </w:r>
      <w:r w:rsidRPr="00BC5A1F">
        <w:rPr>
          <w:sz w:val="14"/>
        </w:rPr>
        <w:t xml:space="preserve"> and public speech </w:t>
      </w:r>
      <w:r w:rsidRPr="00612DF9">
        <w:rPr>
          <w:rStyle w:val="StyleUnderline"/>
        </w:rPr>
        <w:t xml:space="preserve">by employees </w:t>
      </w:r>
      <w:r w:rsidRPr="00F727D6">
        <w:rPr>
          <w:rStyle w:val="StyleUnderline"/>
          <w:highlight w:val="cyan"/>
        </w:rPr>
        <w:t xml:space="preserve">regarding </w:t>
      </w:r>
      <w:r w:rsidRPr="00F727D6">
        <w:rPr>
          <w:rStyle w:val="Emphasis"/>
          <w:highlight w:val="cyan"/>
        </w:rPr>
        <w:t>ethical concerns</w:t>
      </w:r>
      <w:r w:rsidRPr="00F727D6">
        <w:rPr>
          <w:sz w:val="14"/>
          <w:highlight w:val="cyan"/>
        </w:rPr>
        <w:t xml:space="preserve"> </w:t>
      </w:r>
      <w:r w:rsidRPr="00F727D6">
        <w:rPr>
          <w:rStyle w:val="StyleUnderline"/>
          <w:highlight w:val="cyan"/>
        </w:rPr>
        <w:t>about</w:t>
      </w:r>
      <w:r w:rsidRPr="00F727D6">
        <w:rPr>
          <w:sz w:val="14"/>
          <w:highlight w:val="cyan"/>
        </w:rPr>
        <w:t xml:space="preserve"> </w:t>
      </w:r>
      <w:r w:rsidRPr="00F727D6">
        <w:rPr>
          <w:rStyle w:val="Emphasis"/>
          <w:highlight w:val="cyan"/>
        </w:rPr>
        <w:t>corporate activity</w:t>
      </w:r>
      <w:r w:rsidRPr="00BC5A1F">
        <w:rPr>
          <w:sz w:val="14"/>
        </w:rPr>
        <w:t xml:space="preserve">. As studies note, </w:t>
      </w:r>
      <w:r w:rsidRPr="00612DF9">
        <w:rPr>
          <w:rStyle w:val="StyleUnderline"/>
        </w:rPr>
        <w:t xml:space="preserve">modern </w:t>
      </w:r>
      <w:r w:rsidRPr="00F727D6">
        <w:rPr>
          <w:rStyle w:val="StyleUnderline"/>
          <w:highlight w:val="cyan"/>
        </w:rPr>
        <w:t>workers</w:t>
      </w:r>
      <w:r w:rsidRPr="00612DF9">
        <w:rPr>
          <w:rStyle w:val="StyleUnderline"/>
        </w:rPr>
        <w:t xml:space="preserve"> increasingly </w:t>
      </w:r>
      <w:r w:rsidRPr="00F727D6">
        <w:rPr>
          <w:rStyle w:val="StyleUnderline"/>
          <w:highlight w:val="cyan"/>
        </w:rPr>
        <w:t>place</w:t>
      </w:r>
      <w:r w:rsidRPr="00612DF9">
        <w:rPr>
          <w:rStyle w:val="StyleUnderline"/>
        </w:rPr>
        <w:t xml:space="preserve"> significant</w:t>
      </w:r>
      <w:r w:rsidRPr="00BC5A1F">
        <w:rPr>
          <w:sz w:val="14"/>
        </w:rPr>
        <w:t xml:space="preserve"> </w:t>
      </w:r>
      <w:r w:rsidRPr="00F727D6">
        <w:rPr>
          <w:rStyle w:val="Emphasis"/>
          <w:highlight w:val="cyan"/>
        </w:rPr>
        <w:t>importance</w:t>
      </w:r>
      <w:r w:rsidRPr="00F727D6">
        <w:rPr>
          <w:sz w:val="14"/>
          <w:highlight w:val="cyan"/>
        </w:rPr>
        <w:t xml:space="preserve"> </w:t>
      </w:r>
      <w:r w:rsidRPr="00F727D6">
        <w:rPr>
          <w:rStyle w:val="StyleUnderline"/>
          <w:highlight w:val="cyan"/>
        </w:rPr>
        <w:t>on the moral value of their work</w:t>
      </w:r>
      <w:r w:rsidRPr="00BC5A1F">
        <w:rPr>
          <w:sz w:val="14"/>
        </w:rPr>
        <w:t>.[83] T</w:t>
      </w:r>
    </w:p>
    <w:p w14:paraId="1B51E7A3" w14:textId="77777777" w:rsidR="009358EB" w:rsidRDefault="009358EB" w:rsidP="009358EB">
      <w:pPr>
        <w:rPr>
          <w:sz w:val="14"/>
        </w:rPr>
      </w:pPr>
      <w:proofErr w:type="spellStart"/>
      <w:r w:rsidRPr="00BC5A1F">
        <w:rPr>
          <w:sz w:val="14"/>
        </w:rPr>
        <w:t>herefore</w:t>
      </w:r>
      <w:proofErr w:type="spellEnd"/>
      <w:r w:rsidRPr="00BC5A1F">
        <w:rPr>
          <w:sz w:val="14"/>
        </w:rPr>
        <w:t xml:space="preserve">, substantial divergence between the moral implications of workers’ contributions and their own value systems would naturally lead to objections. Thus, </w:t>
      </w:r>
      <w:r w:rsidRPr="00F727D6">
        <w:rPr>
          <w:rStyle w:val="StyleUnderline"/>
        </w:rPr>
        <w:t xml:space="preserve">the </w:t>
      </w:r>
      <w:r w:rsidRPr="00612DF9">
        <w:rPr>
          <w:rStyle w:val="StyleUnderline"/>
        </w:rPr>
        <w:t xml:space="preserve">growing phenomenon of employee activism in the tech sector </w:t>
      </w:r>
      <w:r w:rsidRPr="00F727D6">
        <w:rPr>
          <w:rStyle w:val="StyleUnderline"/>
          <w:highlight w:val="cyan"/>
        </w:rPr>
        <w:t xml:space="preserve">serves as a demonstration of the need for </w:t>
      </w:r>
      <w:r w:rsidRPr="00F727D6">
        <w:rPr>
          <w:rStyle w:val="Emphasis"/>
          <w:highlight w:val="cyan"/>
        </w:rPr>
        <w:t>legal protections</w:t>
      </w:r>
      <w:r w:rsidRPr="00F727D6">
        <w:rPr>
          <w:sz w:val="14"/>
          <w:highlight w:val="cyan"/>
        </w:rPr>
        <w:t xml:space="preserve"> </w:t>
      </w:r>
      <w:r w:rsidRPr="00F727D6">
        <w:rPr>
          <w:rStyle w:val="StyleUnderline"/>
          <w:highlight w:val="cyan"/>
        </w:rPr>
        <w:t>to align with</w:t>
      </w:r>
      <w:r w:rsidRPr="00F727D6">
        <w:rPr>
          <w:rStyle w:val="StyleUnderline"/>
        </w:rPr>
        <w:t xml:space="preserve"> the reality of </w:t>
      </w:r>
      <w:r w:rsidRPr="00F727D6">
        <w:rPr>
          <w:rStyle w:val="StyleUnderline"/>
          <w:highlight w:val="cyan"/>
        </w:rPr>
        <w:t xml:space="preserve">workers’ </w:t>
      </w:r>
      <w:r w:rsidRPr="00F727D6">
        <w:rPr>
          <w:rStyle w:val="Emphasis"/>
          <w:highlight w:val="cyan"/>
        </w:rPr>
        <w:t>perceptions</w:t>
      </w:r>
      <w:r w:rsidRPr="00F727D6">
        <w:rPr>
          <w:sz w:val="14"/>
          <w:highlight w:val="cyan"/>
        </w:rPr>
        <w:t xml:space="preserve"> </w:t>
      </w:r>
      <w:r w:rsidRPr="00F727D6">
        <w:rPr>
          <w:rStyle w:val="StyleUnderline"/>
          <w:highlight w:val="cyan"/>
        </w:rPr>
        <w:t xml:space="preserve">of their </w:t>
      </w:r>
      <w:r w:rsidRPr="00F727D6">
        <w:rPr>
          <w:rStyle w:val="Emphasis"/>
          <w:highlight w:val="cyan"/>
        </w:rPr>
        <w:t>conditions of employment</w:t>
      </w:r>
      <w:r w:rsidRPr="00F727D6">
        <w:rPr>
          <w:sz w:val="14"/>
          <w:highlight w:val="cyan"/>
        </w:rPr>
        <w:t xml:space="preserve">, </w:t>
      </w:r>
      <w:r w:rsidRPr="00F727D6">
        <w:rPr>
          <w:rStyle w:val="StyleUnderline"/>
          <w:highlight w:val="cyan"/>
        </w:rPr>
        <w:t>which</w:t>
      </w:r>
      <w:r w:rsidRPr="00BC5A1F">
        <w:rPr>
          <w:sz w:val="14"/>
        </w:rPr>
        <w:t xml:space="preserve"> may </w:t>
      </w:r>
      <w:r w:rsidRPr="00F727D6">
        <w:rPr>
          <w:rStyle w:val="StyleUnderline"/>
          <w:highlight w:val="cyan"/>
        </w:rPr>
        <w:t xml:space="preserve">extend beyond </w:t>
      </w:r>
      <w:r w:rsidRPr="00F727D6">
        <w:rPr>
          <w:rStyle w:val="Emphasis"/>
          <w:highlight w:val="cyan"/>
        </w:rPr>
        <w:t>traditional considerations</w:t>
      </w:r>
      <w:r w:rsidRPr="00F727D6">
        <w:rPr>
          <w:sz w:val="14"/>
          <w:highlight w:val="cyan"/>
        </w:rPr>
        <w:t>.</w:t>
      </w:r>
    </w:p>
    <w:p w14:paraId="30301D86" w14:textId="77777777" w:rsidR="009358EB" w:rsidRDefault="009358EB" w:rsidP="009358EB">
      <w:pPr>
        <w:rPr>
          <w:sz w:val="14"/>
        </w:rPr>
      </w:pPr>
    </w:p>
    <w:p w14:paraId="40E97831" w14:textId="77777777" w:rsidR="009358EB" w:rsidRDefault="009358EB" w:rsidP="009358EB">
      <w:pPr>
        <w:rPr>
          <w:sz w:val="14"/>
        </w:rPr>
      </w:pPr>
    </w:p>
    <w:p w14:paraId="57B4D9D3" w14:textId="77777777" w:rsidR="009358EB" w:rsidRPr="00BC5A1F" w:rsidRDefault="009358EB" w:rsidP="009358EB">
      <w:pPr>
        <w:rPr>
          <w:sz w:val="14"/>
        </w:rPr>
      </w:pPr>
    </w:p>
    <w:p w14:paraId="50154E51" w14:textId="77777777" w:rsidR="009358EB" w:rsidRPr="00BC5A1F" w:rsidRDefault="009358EB" w:rsidP="009358EB">
      <w:pPr>
        <w:rPr>
          <w:sz w:val="14"/>
        </w:rPr>
      </w:pPr>
      <w:r w:rsidRPr="00BC5A1F">
        <w:rPr>
          <w:sz w:val="14"/>
        </w:rPr>
        <w:t>III. Employee Activism and the Protections Under Federal Labor Law</w:t>
      </w:r>
    </w:p>
    <w:p w14:paraId="5C6A4B05" w14:textId="77777777" w:rsidR="009358EB" w:rsidRPr="00BC5A1F" w:rsidRDefault="009358EB" w:rsidP="009358EB">
      <w:pPr>
        <w:rPr>
          <w:sz w:val="14"/>
        </w:rPr>
      </w:pPr>
      <w:r w:rsidRPr="00BC5A1F">
        <w:rPr>
          <w:sz w:val="14"/>
        </w:rPr>
        <w:t>Modern American labor law was developed amid the growth of industrial unions during the Great Depression, and was intended to promote public policy through freedom of association and collective bargaining.[84] However, the NLRA has not changed dramatically, despite the broad shifts in employee-work relations.[85] This Part will first explore the current understanding of NLRA Section 7, comparing the approach to prosocial activism in the private sector to analogous circumstances for public employees. This Part will then examine a notable recent case involving the definition of “mutual aid or protection” and considers how the ruling in this case may serve as an early step forward in expanding protections for employee prosocial activism.</w:t>
      </w:r>
    </w:p>
    <w:p w14:paraId="74CCF799" w14:textId="77777777" w:rsidR="009358EB" w:rsidRPr="00BC5A1F" w:rsidRDefault="009358EB" w:rsidP="009358EB">
      <w:pPr>
        <w:rPr>
          <w:sz w:val="14"/>
        </w:rPr>
      </w:pPr>
      <w:r w:rsidRPr="00BC5A1F">
        <w:rPr>
          <w:sz w:val="14"/>
        </w:rPr>
        <w:t>A. Protected Concerted Activity Under the National Labor Relations Act</w:t>
      </w:r>
    </w:p>
    <w:p w14:paraId="7643A14A" w14:textId="77777777" w:rsidR="009358EB" w:rsidRPr="00BC5A1F" w:rsidRDefault="009358EB" w:rsidP="009358EB">
      <w:pPr>
        <w:rPr>
          <w:sz w:val="14"/>
        </w:rPr>
      </w:pPr>
      <w:r w:rsidRPr="00F727D6">
        <w:rPr>
          <w:rStyle w:val="StyleUnderline"/>
        </w:rPr>
        <w:lastRenderedPageBreak/>
        <w:t>Section 7 protects</w:t>
      </w:r>
      <w:r w:rsidRPr="00BC5A1F">
        <w:rPr>
          <w:sz w:val="14"/>
        </w:rPr>
        <w:t xml:space="preserve">, among others, </w:t>
      </w:r>
      <w:r w:rsidRPr="00FB5B00">
        <w:rPr>
          <w:rStyle w:val="StyleUnderline"/>
        </w:rPr>
        <w:t>the right of employees</w:t>
      </w:r>
      <w:r w:rsidRPr="00BC5A1F">
        <w:rPr>
          <w:sz w:val="14"/>
        </w:rPr>
        <w:t xml:space="preserve"> “</w:t>
      </w:r>
      <w:r w:rsidRPr="00FB5B00">
        <w:rPr>
          <w:rStyle w:val="StyleUnderline"/>
        </w:rPr>
        <w:t>to engage in . . . concerted activities for</w:t>
      </w:r>
      <w:r w:rsidRPr="00BC5A1F">
        <w:rPr>
          <w:sz w:val="14"/>
        </w:rPr>
        <w:t xml:space="preserve"> the purpose of </w:t>
      </w:r>
      <w:r w:rsidRPr="00FB5B00">
        <w:rPr>
          <w:rStyle w:val="Emphasis"/>
        </w:rPr>
        <w:t>collective bargaining</w:t>
      </w:r>
      <w:r w:rsidRPr="00BC5A1F">
        <w:rPr>
          <w:sz w:val="14"/>
        </w:rPr>
        <w:t xml:space="preserve"> or other mutual aid or protection.”[86] According to the NLRB, activity is “concerted” if “it is engaged in . . . not solely by and on behalf of the employee himself, . . . </w:t>
      </w:r>
      <w:proofErr w:type="spellStart"/>
      <w:r w:rsidRPr="00BC5A1F">
        <w:rPr>
          <w:sz w:val="14"/>
        </w:rPr>
        <w:t>includ</w:t>
      </w:r>
      <w:proofErr w:type="spellEnd"/>
      <w:r w:rsidRPr="00BC5A1F">
        <w:rPr>
          <w:sz w:val="14"/>
        </w:rPr>
        <w:t>[</w:t>
      </w:r>
      <w:proofErr w:type="spellStart"/>
      <w:r w:rsidRPr="00BC5A1F">
        <w:rPr>
          <w:sz w:val="14"/>
        </w:rPr>
        <w:t>ing</w:t>
      </w:r>
      <w:proofErr w:type="spellEnd"/>
      <w:r w:rsidRPr="00BC5A1F">
        <w:rPr>
          <w:sz w:val="14"/>
        </w:rPr>
        <w:t>] circumstances where a single employee seeks to initiate, induce, or prepare for group action, as well as where an employee brings a group complaint to the attention of management.”[87] NLRA Section 2(3) declares that “the term ‘employee’ shall include any employee, and shall not be limited to the employees of a particular employer, unless the Act explicitly states otherwise.”[88] Congress further acknowledged that “disputes may arise regardless of whether the disputants stand in the proximate relation of employer and employee.”[89] Thus, employees in this Section include not only parties in the roles of employer and employee, but also prospective hires.[90]</w:t>
      </w:r>
    </w:p>
    <w:p w14:paraId="1B8F85B4" w14:textId="77777777" w:rsidR="009358EB" w:rsidRPr="00BC5A1F" w:rsidRDefault="009358EB" w:rsidP="009358EB">
      <w:pPr>
        <w:rPr>
          <w:sz w:val="14"/>
        </w:rPr>
      </w:pPr>
      <w:r w:rsidRPr="00BC5A1F">
        <w:rPr>
          <w:sz w:val="14"/>
        </w:rPr>
        <w:t>While the legislative history of Section 7 provides few hints as to Congress’ intent regarding the bounds of “concerted activities,”[91] the Supreme Court has read this statutory language to include discrete actions taken by a single employee that are related to other employees’ concerted activities.[92] However, the Court in NLRB v. City Disposal Systems Inc. also stated a limiting principle, writing that “at some point an individual employee’s actions may become so remotely related to the activities of fellow employees that it cannot reasonably be said that the employee is engaged in concerted activity.”[93] Personal “griping” has been held to be outside of the concerted activity contemplated in Section 7, though the line at which the purely personal becomes concerted activity is a case-by-case determination.[94]</w:t>
      </w:r>
    </w:p>
    <w:p w14:paraId="6C08FA91" w14:textId="77777777" w:rsidR="009358EB" w:rsidRPr="00BC5A1F" w:rsidRDefault="009358EB" w:rsidP="009358EB">
      <w:pPr>
        <w:rPr>
          <w:sz w:val="14"/>
        </w:rPr>
      </w:pPr>
      <w:r w:rsidRPr="00BC5A1F">
        <w:rPr>
          <w:sz w:val="14"/>
        </w:rPr>
        <w:t>The concerted activity must also be undertaken for the purpose of “mutual aid or protection.”[95] The Supreme Court has interpreted this language broadly to encompass protection for workers in non-union as well as union environments.[96] In Eastex, Inc. v. NLRB, the Court elucidated its understanding of the type of activity covered, reading into the statutory language protection for employees’ actions seeking “to improve working conditions through resort to administrative and judicial forums” and “appeals to legislators to protect their interests as employees.”[97] Action for mutual aid or protection also includes the distribution of material among employees referencing political issues concerning workers’ rights.[98] The sharing of materials that are “so purely political or so remotely connected to the concerns of employees as employees,” however, may be beyond the protection of the clause; this is “a determination that should be left for case-by-case consideration.”[99]</w:t>
      </w:r>
    </w:p>
    <w:p w14:paraId="2F818503" w14:textId="77777777" w:rsidR="009358EB" w:rsidRDefault="009358EB" w:rsidP="009358EB">
      <w:pPr>
        <w:rPr>
          <w:sz w:val="14"/>
        </w:rPr>
      </w:pPr>
      <w:r w:rsidRPr="00BC5A1F">
        <w:rPr>
          <w:sz w:val="14"/>
        </w:rPr>
        <w:t xml:space="preserve">Section 8(a)(1) of the NLRA </w:t>
      </w:r>
      <w:r w:rsidRPr="00CC5C17">
        <w:rPr>
          <w:rStyle w:val="StyleUnderline"/>
        </w:rPr>
        <w:t>provides enforcement for the protections outlined in Section 7 by condemning any “interfere[</w:t>
      </w:r>
      <w:proofErr w:type="spellStart"/>
      <w:r w:rsidRPr="00CC5C17">
        <w:rPr>
          <w:rStyle w:val="StyleUnderline"/>
        </w:rPr>
        <w:t>nce</w:t>
      </w:r>
      <w:proofErr w:type="spellEnd"/>
      <w:r w:rsidRPr="00CC5C17">
        <w:rPr>
          <w:rStyle w:val="StyleUnderline"/>
        </w:rPr>
        <w:t xml:space="preserve">] with, restrain[t of], or </w:t>
      </w:r>
      <w:proofErr w:type="spellStart"/>
      <w:r w:rsidRPr="00CC5C17">
        <w:rPr>
          <w:rStyle w:val="StyleUnderline"/>
        </w:rPr>
        <w:t>coerc</w:t>
      </w:r>
      <w:proofErr w:type="spellEnd"/>
      <w:r w:rsidRPr="00CC5C17">
        <w:rPr>
          <w:rStyle w:val="StyleUnderline"/>
        </w:rPr>
        <w:t>[ion of] employees in the exercise of their rights</w:t>
      </w:r>
      <w:r w:rsidRPr="00BC5A1F">
        <w:rPr>
          <w:sz w:val="14"/>
        </w:rPr>
        <w:t xml:space="preserve">” under Section 7 </w:t>
      </w:r>
      <w:r w:rsidRPr="00CC5C17">
        <w:rPr>
          <w:rStyle w:val="StyleUnderline"/>
        </w:rPr>
        <w:t>as a</w:t>
      </w:r>
      <w:r w:rsidRPr="00BC5A1F">
        <w:rPr>
          <w:sz w:val="14"/>
        </w:rPr>
        <w:t>n “</w:t>
      </w:r>
      <w:r w:rsidRPr="00CC5C17">
        <w:rPr>
          <w:rStyle w:val="StyleUnderline"/>
        </w:rPr>
        <w:t>unfair labor practice</w:t>
      </w:r>
      <w:r w:rsidRPr="00BC5A1F">
        <w:rPr>
          <w:sz w:val="14"/>
        </w:rPr>
        <w:t>.”[100] The NLRB has found an unfair labor practice when employers threaten to retaliate against employees who have engaged in concerted actions,[101] as well as when employers adopt rules that “reasonably tend to chill” employees’ exercise of Section 7 rights.[102] Following Meyers Indus., Inc. (“Meyers I”), an employer’s action rises to the level of an unfair labor practice under Section 8(a)(1) when the employee engaged in concerted activity according to Section 7, the employer knew of the concerted nature of the employee’s activity, the concerted activity was for mutual aid or protection and was therefore covered under the NLRA, and the discipline or discharge action by the employer was motivated by the employee’s activity.[103] According to Meyers Indus., Inc. (“Meyers II”), individual conduct is recognized as “‘concerted’ both where ‘individual employees seek to initiate or to induce or to prepare for group action’ and where ‘individual employees bring truly group complaints to the attention of management.’”[104]</w:t>
      </w:r>
    </w:p>
    <w:p w14:paraId="16D892FE" w14:textId="77777777" w:rsidR="009358EB" w:rsidRPr="00BC5A1F" w:rsidRDefault="009358EB" w:rsidP="009358EB">
      <w:pPr>
        <w:rPr>
          <w:sz w:val="14"/>
        </w:rPr>
      </w:pPr>
    </w:p>
    <w:p w14:paraId="0D8BD805" w14:textId="77777777" w:rsidR="009358EB" w:rsidRPr="007607BE" w:rsidRDefault="009358EB" w:rsidP="009358EB">
      <w:pPr>
        <w:pStyle w:val="Heading4"/>
      </w:pPr>
      <w:r w:rsidRPr="007607BE">
        <w:rPr>
          <w:u w:val="single"/>
        </w:rPr>
        <w:t>Empower</w:t>
      </w:r>
      <w:r>
        <w:rPr>
          <w:u w:val="single"/>
        </w:rPr>
        <w:t>ing unions</w:t>
      </w:r>
      <w:r>
        <w:t xml:space="preserve"> to </w:t>
      </w:r>
      <w:r>
        <w:rPr>
          <w:u w:val="single"/>
        </w:rPr>
        <w:t>bargain</w:t>
      </w:r>
      <w:r>
        <w:t xml:space="preserve"> for </w:t>
      </w:r>
      <w:r>
        <w:rPr>
          <w:u w:val="single"/>
        </w:rPr>
        <w:t>prosocial reforms</w:t>
      </w:r>
      <w:r>
        <w:t xml:space="preserve"> </w:t>
      </w:r>
      <w:r>
        <w:rPr>
          <w:u w:val="single"/>
        </w:rPr>
        <w:t>realigns</w:t>
      </w:r>
      <w:r>
        <w:t xml:space="preserve"> corporate behavior.</w:t>
      </w:r>
    </w:p>
    <w:p w14:paraId="48EADEB4" w14:textId="77777777" w:rsidR="009358EB" w:rsidRPr="00B84719" w:rsidRDefault="009358EB" w:rsidP="009358EB">
      <w:proofErr w:type="spellStart"/>
      <w:r w:rsidRPr="00DD1491">
        <w:rPr>
          <w:rStyle w:val="Style13ptBold"/>
        </w:rPr>
        <w:t>Changfong</w:t>
      </w:r>
      <w:proofErr w:type="spellEnd"/>
      <w:r w:rsidRPr="00DD1491">
        <w:rPr>
          <w:rStyle w:val="Style13ptBold"/>
        </w:rPr>
        <w:t>-Hagen 21 —</w:t>
      </w:r>
      <w:r>
        <w:t xml:space="preserve"> </w:t>
      </w:r>
      <w:r w:rsidRPr="00DD1491">
        <w:t>Kelley Changfong-Hagen is a J.D. Candidate 2021, Columbia Law School; B.A. 2015, Gordon College.</w:t>
      </w:r>
      <w:r>
        <w:t xml:space="preserve"> </w:t>
      </w:r>
      <w:proofErr w:type="spellStart"/>
      <w:r>
        <w:t>Changfong</w:t>
      </w:r>
      <w:proofErr w:type="spellEnd"/>
      <w:r>
        <w:t xml:space="preserve">-Hagen, 2021. </w:t>
      </w:r>
      <w:r w:rsidRPr="00DD1491">
        <w:t>“Don’t Be Evil”: Collective Action and Employee Prosocial Activism</w:t>
      </w:r>
      <w:r>
        <w:t xml:space="preserve">. </w:t>
      </w:r>
      <w:r w:rsidRPr="00DD1491">
        <w:rPr>
          <w:i/>
          <w:iCs/>
        </w:rPr>
        <w:t>Columbia</w:t>
      </w:r>
      <w:r>
        <w:rPr>
          <w:i/>
          <w:iCs/>
        </w:rPr>
        <w:t xml:space="preserve"> </w:t>
      </w:r>
      <w:r w:rsidRPr="00DD1491">
        <w:rPr>
          <w:i/>
          <w:iCs/>
        </w:rPr>
        <w:t>Human Rights Law Review</w:t>
      </w:r>
      <w:r>
        <w:t>. 2021. //WMK</w:t>
      </w:r>
    </w:p>
    <w:p w14:paraId="756E83A4" w14:textId="77777777" w:rsidR="009358EB" w:rsidRPr="007B6326" w:rsidRDefault="009358EB" w:rsidP="009358EB">
      <w:pPr>
        <w:rPr>
          <w:b/>
          <w:iCs/>
          <w:u w:val="single"/>
          <w:bdr w:val="single" w:sz="8" w:space="0" w:color="auto"/>
        </w:rPr>
      </w:pPr>
      <w:r w:rsidRPr="00AE34C1">
        <w:rPr>
          <w:sz w:val="14"/>
        </w:rPr>
        <w:t xml:space="preserve">As mentioned in the case of Petrochem Insulation, Inc. v. NLRB, </w:t>
      </w:r>
      <w:r w:rsidRPr="000B1C47">
        <w:rPr>
          <w:rStyle w:val="StyleUnderline"/>
          <w:highlight w:val="cyan"/>
        </w:rPr>
        <w:t xml:space="preserve">some unions have taken up </w:t>
      </w:r>
      <w:r w:rsidRPr="000B1C47">
        <w:rPr>
          <w:rStyle w:val="Emphasis"/>
          <w:highlight w:val="cyan"/>
        </w:rPr>
        <w:t>non-employment</w:t>
      </w:r>
      <w:r w:rsidRPr="00B84719">
        <w:rPr>
          <w:rStyle w:val="Emphasis"/>
        </w:rPr>
        <w:t xml:space="preserve"> related </w:t>
      </w:r>
      <w:r w:rsidRPr="000B1C47">
        <w:rPr>
          <w:rStyle w:val="Emphasis"/>
          <w:highlight w:val="cyan"/>
        </w:rPr>
        <w:t>causes</w:t>
      </w:r>
      <w:r w:rsidRPr="00AE34C1">
        <w:rPr>
          <w:sz w:val="14"/>
        </w:rPr>
        <w:t xml:space="preserve"> </w:t>
      </w:r>
      <w:proofErr w:type="gramStart"/>
      <w:r w:rsidRPr="00AE34C1">
        <w:rPr>
          <w:sz w:val="14"/>
        </w:rPr>
        <w:t xml:space="preserve">in order </w:t>
      </w:r>
      <w:r w:rsidRPr="000B1C47">
        <w:rPr>
          <w:rStyle w:val="Emphasis"/>
          <w:sz w:val="28"/>
          <w:szCs w:val="28"/>
          <w:highlight w:val="cyan"/>
        </w:rPr>
        <w:t>to</w:t>
      </w:r>
      <w:proofErr w:type="gramEnd"/>
      <w:r w:rsidRPr="000B1C47">
        <w:rPr>
          <w:rStyle w:val="Emphasis"/>
          <w:sz w:val="28"/>
          <w:szCs w:val="28"/>
          <w:highlight w:val="cyan"/>
        </w:rPr>
        <w:t xml:space="preserve"> further collective bargaining</w:t>
      </w:r>
      <w:r w:rsidRPr="00B84719">
        <w:rPr>
          <w:rStyle w:val="Emphasis"/>
          <w:sz w:val="28"/>
          <w:szCs w:val="28"/>
        </w:rPr>
        <w:t xml:space="preserve"> </w:t>
      </w:r>
      <w:r w:rsidRPr="00AE34C1">
        <w:rPr>
          <w:rStyle w:val="StyleUnderline"/>
        </w:rPr>
        <w:t>goals</w:t>
      </w:r>
      <w:r w:rsidRPr="00AE34C1">
        <w:rPr>
          <w:sz w:val="14"/>
        </w:rPr>
        <w:t xml:space="preserve">. 58 </w:t>
      </w:r>
      <w:r w:rsidRPr="000B1C47">
        <w:rPr>
          <w:rStyle w:val="StyleUnderline"/>
          <w:highlight w:val="cyan"/>
        </w:rPr>
        <w:t>A further step</w:t>
      </w:r>
      <w:r w:rsidRPr="00B84719">
        <w:rPr>
          <w:rStyle w:val="StyleUnderline"/>
        </w:rPr>
        <w:t xml:space="preserve"> presents itself here, </w:t>
      </w:r>
      <w:r w:rsidRPr="000B1C47">
        <w:rPr>
          <w:rStyle w:val="Emphasis"/>
          <w:highlight w:val="cyan"/>
        </w:rPr>
        <w:t>for workers to form unions</w:t>
      </w:r>
      <w:r w:rsidRPr="00AE34C1">
        <w:rPr>
          <w:sz w:val="14"/>
        </w:rPr>
        <w:t xml:space="preserve"> </w:t>
      </w:r>
      <w:r w:rsidRPr="000B1C47">
        <w:rPr>
          <w:rStyle w:val="StyleUnderline"/>
          <w:highlight w:val="cyan"/>
        </w:rPr>
        <w:t>that</w:t>
      </w:r>
      <w:r w:rsidRPr="00B84719">
        <w:rPr>
          <w:rStyle w:val="StyleUnderline"/>
        </w:rPr>
        <w:t xml:space="preserve"> </w:t>
      </w:r>
      <w:r w:rsidRPr="00AE34C1">
        <w:rPr>
          <w:sz w:val="16"/>
        </w:rPr>
        <w:t xml:space="preserve">not only </w:t>
      </w:r>
      <w:r w:rsidRPr="000B1C47">
        <w:rPr>
          <w:rStyle w:val="StyleUnderline"/>
          <w:highlight w:val="cyan"/>
        </w:rPr>
        <w:t>negotiate</w:t>
      </w:r>
      <w:r w:rsidRPr="00AE34C1">
        <w:rPr>
          <w:rStyle w:val="StyleUnderline"/>
        </w:rPr>
        <w:t xml:space="preserve"> </w:t>
      </w:r>
      <w:r w:rsidRPr="00AE34C1">
        <w:rPr>
          <w:sz w:val="16"/>
        </w:rPr>
        <w:t xml:space="preserve">with firms about employee wages, benefits, and working conditions, but also advocate </w:t>
      </w:r>
      <w:r w:rsidRPr="00AE34C1">
        <w:rPr>
          <w:sz w:val="14"/>
        </w:rPr>
        <w:t>for the</w:t>
      </w:r>
      <w:r w:rsidRPr="00B84719">
        <w:rPr>
          <w:rStyle w:val="StyleUnderline"/>
        </w:rPr>
        <w:t xml:space="preserve"> </w:t>
      </w:r>
      <w:r w:rsidRPr="000B1C47">
        <w:rPr>
          <w:rStyle w:val="Emphasis"/>
          <w:sz w:val="28"/>
          <w:szCs w:val="28"/>
          <w:highlight w:val="cyan"/>
        </w:rPr>
        <w:t>prosocial concerns</w:t>
      </w:r>
      <w:r w:rsidRPr="00AE34C1">
        <w:rPr>
          <w:sz w:val="14"/>
        </w:rPr>
        <w:t xml:space="preserve"> </w:t>
      </w:r>
      <w:r w:rsidRPr="000B1C47">
        <w:rPr>
          <w:rStyle w:val="StyleUnderline"/>
          <w:highlight w:val="cyan"/>
        </w:rPr>
        <w:t>raised by members</w:t>
      </w:r>
      <w:r w:rsidRPr="00B84719">
        <w:rPr>
          <w:rStyle w:val="StyleUnderline"/>
        </w:rPr>
        <w:t xml:space="preserve"> </w:t>
      </w:r>
      <w:r w:rsidRPr="000B1C47">
        <w:rPr>
          <w:rStyle w:val="StyleUnderline"/>
          <w:highlight w:val="cyan"/>
        </w:rPr>
        <w:t>regarding</w:t>
      </w:r>
      <w:r w:rsidRPr="00B84719">
        <w:rPr>
          <w:rStyle w:val="StyleUnderline"/>
        </w:rPr>
        <w:t xml:space="preserve"> </w:t>
      </w:r>
      <w:r w:rsidRPr="000B1C47">
        <w:rPr>
          <w:rStyle w:val="StyleUnderline"/>
          <w:highlight w:val="cyan"/>
        </w:rPr>
        <w:t xml:space="preserve">the </w:t>
      </w:r>
      <w:r w:rsidRPr="000B1C47">
        <w:rPr>
          <w:rStyle w:val="Emphasis"/>
          <w:highlight w:val="cyan"/>
        </w:rPr>
        <w:t>broader impact of a company's wor</w:t>
      </w:r>
      <w:r w:rsidRPr="00AE34C1">
        <w:rPr>
          <w:rStyle w:val="Emphasis"/>
        </w:rPr>
        <w:t>k</w:t>
      </w:r>
      <w:r w:rsidRPr="00AE34C1">
        <w:rPr>
          <w:sz w:val="14"/>
        </w:rPr>
        <w:t xml:space="preserve">. As recognized in Five Star Transportation, </w:t>
      </w:r>
      <w:r w:rsidRPr="000B1C47">
        <w:rPr>
          <w:rStyle w:val="StyleUnderline"/>
          <w:highlight w:val="cyan"/>
        </w:rPr>
        <w:t>there is</w:t>
      </w:r>
      <w:r w:rsidRPr="00AE34C1">
        <w:rPr>
          <w:sz w:val="14"/>
        </w:rPr>
        <w:t xml:space="preserve"> some </w:t>
      </w:r>
      <w:r w:rsidRPr="000B1C47">
        <w:rPr>
          <w:rStyle w:val="Emphasis"/>
          <w:highlight w:val="cyan"/>
        </w:rPr>
        <w:t>confluence</w:t>
      </w:r>
      <w:r w:rsidRPr="000B1C47">
        <w:rPr>
          <w:rStyle w:val="StyleUnderline"/>
          <w:highlight w:val="cyan"/>
        </w:rPr>
        <w:t xml:space="preserve"> between </w:t>
      </w:r>
      <w:r w:rsidRPr="000B1C47">
        <w:rPr>
          <w:rStyle w:val="Emphasis"/>
          <w:highlight w:val="cyan"/>
        </w:rPr>
        <w:t>wage</w:t>
      </w:r>
      <w:r w:rsidRPr="00B84719">
        <w:rPr>
          <w:rStyle w:val="Emphasis"/>
        </w:rPr>
        <w:t xml:space="preserve"> and hour </w:t>
      </w:r>
      <w:r w:rsidRPr="000B1C47">
        <w:rPr>
          <w:rStyle w:val="Emphasis"/>
          <w:highlight w:val="cyan"/>
        </w:rPr>
        <w:t>considerations</w:t>
      </w:r>
      <w:r w:rsidRPr="000B1C47">
        <w:rPr>
          <w:rStyle w:val="StyleUnderline"/>
          <w:highlight w:val="cyan"/>
        </w:rPr>
        <w:t xml:space="preserve"> and</w:t>
      </w:r>
      <w:r w:rsidRPr="00B84719">
        <w:rPr>
          <w:rStyle w:val="StyleUnderline"/>
        </w:rPr>
        <w:t xml:space="preserve"> </w:t>
      </w:r>
      <w:r w:rsidRPr="000B1C47">
        <w:rPr>
          <w:rStyle w:val="StyleUnderline"/>
          <w:highlight w:val="cyan"/>
        </w:rPr>
        <w:t>the</w:t>
      </w:r>
      <w:r w:rsidRPr="00B84719">
        <w:rPr>
          <w:rStyle w:val="StyleUnderline"/>
        </w:rPr>
        <w:t xml:space="preserve"> broader </w:t>
      </w:r>
      <w:r w:rsidRPr="000B1C47">
        <w:rPr>
          <w:rStyle w:val="StyleUnderline"/>
          <w:highlight w:val="cyan"/>
        </w:rPr>
        <w:t>impact of</w:t>
      </w:r>
      <w:r w:rsidRPr="00B84719">
        <w:rPr>
          <w:rStyle w:val="StyleUnderline"/>
        </w:rPr>
        <w:t xml:space="preserve"> </w:t>
      </w:r>
      <w:r w:rsidRPr="000B1C47">
        <w:rPr>
          <w:rStyle w:val="StyleUnderline"/>
          <w:highlight w:val="cyan"/>
        </w:rPr>
        <w:t>one's work</w:t>
      </w:r>
      <w:r w:rsidRPr="000B1C47">
        <w:rPr>
          <w:sz w:val="14"/>
          <w:highlight w:val="cyan"/>
        </w:rPr>
        <w:t>.</w:t>
      </w:r>
      <w:r w:rsidRPr="00AE34C1">
        <w:rPr>
          <w:sz w:val="14"/>
        </w:rPr>
        <w:t xml:space="preserve">1 59 </w:t>
      </w:r>
      <w:r w:rsidRPr="000B1C47">
        <w:rPr>
          <w:rStyle w:val="StyleUnderline"/>
          <w:highlight w:val="cyan"/>
        </w:rPr>
        <w:t>Unions that relate these</w:t>
      </w:r>
      <w:r w:rsidRPr="00AE34C1">
        <w:rPr>
          <w:sz w:val="14"/>
        </w:rPr>
        <w:t xml:space="preserve"> </w:t>
      </w:r>
      <w:r w:rsidRPr="000B1C47">
        <w:rPr>
          <w:rStyle w:val="Emphasis"/>
          <w:highlight w:val="cyan"/>
        </w:rPr>
        <w:t>objectives</w:t>
      </w:r>
      <w:r w:rsidRPr="00AE34C1">
        <w:rPr>
          <w:sz w:val="14"/>
        </w:rPr>
        <w:t xml:space="preserve"> </w:t>
      </w:r>
      <w:r w:rsidRPr="000B1C47">
        <w:rPr>
          <w:rStyle w:val="StyleUnderline"/>
          <w:highlight w:val="cyan"/>
        </w:rPr>
        <w:t>with</w:t>
      </w:r>
      <w:r w:rsidRPr="00AE34C1">
        <w:rPr>
          <w:sz w:val="14"/>
        </w:rPr>
        <w:t xml:space="preserve"> </w:t>
      </w:r>
      <w:r w:rsidRPr="000B1C47">
        <w:rPr>
          <w:rStyle w:val="Emphasis"/>
          <w:highlight w:val="cyan"/>
        </w:rPr>
        <w:t>traditional collective bargaining</w:t>
      </w:r>
      <w:r w:rsidRPr="00B84719">
        <w:rPr>
          <w:rStyle w:val="Emphasis"/>
        </w:rPr>
        <w:t xml:space="preserve"> goals</w:t>
      </w:r>
      <w:r w:rsidRPr="00AE34C1">
        <w:rPr>
          <w:sz w:val="14"/>
        </w:rPr>
        <w:t xml:space="preserve"> </w:t>
      </w:r>
      <w:r w:rsidRPr="00B84719">
        <w:rPr>
          <w:rStyle w:val="StyleUnderline"/>
        </w:rPr>
        <w:t xml:space="preserve">may better serve their members by more </w:t>
      </w:r>
      <w:r w:rsidRPr="000B1C47">
        <w:rPr>
          <w:rStyle w:val="StyleUnderline"/>
          <w:highlight w:val="cyan"/>
        </w:rPr>
        <w:t xml:space="preserve">explicitly </w:t>
      </w:r>
      <w:r w:rsidRPr="000B1C47">
        <w:rPr>
          <w:rStyle w:val="Emphasis"/>
          <w:highlight w:val="cyan"/>
        </w:rPr>
        <w:t>connecting</w:t>
      </w:r>
      <w:r w:rsidRPr="00B84719">
        <w:rPr>
          <w:rStyle w:val="StyleUnderline"/>
        </w:rPr>
        <w:t xml:space="preserve"> </w:t>
      </w:r>
      <w:r w:rsidRPr="000B1C47">
        <w:rPr>
          <w:rStyle w:val="StyleUnderline"/>
          <w:highlight w:val="cyan"/>
        </w:rPr>
        <w:t>the</w:t>
      </w:r>
      <w:r w:rsidRPr="00B84719">
        <w:rPr>
          <w:rStyle w:val="StyleUnderline"/>
        </w:rPr>
        <w:t xml:space="preserve"> broader </w:t>
      </w:r>
      <w:r w:rsidRPr="000B1C47">
        <w:rPr>
          <w:rStyle w:val="StyleUnderline"/>
          <w:highlight w:val="cyan"/>
        </w:rPr>
        <w:t>impacts of</w:t>
      </w:r>
      <w:r w:rsidRPr="00B84719">
        <w:rPr>
          <w:rStyle w:val="StyleUnderline"/>
        </w:rPr>
        <w:t xml:space="preserve"> employees' </w:t>
      </w:r>
      <w:r w:rsidRPr="000B1C47">
        <w:rPr>
          <w:rStyle w:val="StyleUnderline"/>
          <w:highlight w:val="cyan"/>
        </w:rPr>
        <w:t xml:space="preserve">work with employees' </w:t>
      </w:r>
      <w:r w:rsidRPr="000B1C47">
        <w:rPr>
          <w:rStyle w:val="Emphasis"/>
          <w:highlight w:val="cyan"/>
        </w:rPr>
        <w:t>psychological needs</w:t>
      </w:r>
      <w:r w:rsidRPr="00B84719">
        <w:rPr>
          <w:rStyle w:val="StyleUnderline"/>
        </w:rPr>
        <w:t xml:space="preserve"> in</w:t>
      </w:r>
      <w:r w:rsidRPr="00AE34C1">
        <w:rPr>
          <w:sz w:val="14"/>
        </w:rPr>
        <w:t xml:space="preserve"> </w:t>
      </w:r>
      <w:r w:rsidRPr="00B84719">
        <w:rPr>
          <w:rStyle w:val="Emphasis"/>
        </w:rPr>
        <w:t>negotiating with employers</w:t>
      </w:r>
      <w:r w:rsidRPr="00AE34C1">
        <w:rPr>
          <w:sz w:val="14"/>
        </w:rPr>
        <w:t xml:space="preserve">. In the inverse, </w:t>
      </w:r>
      <w:r w:rsidRPr="000B1C47">
        <w:rPr>
          <w:rStyle w:val="StyleUnderline"/>
          <w:highlight w:val="cyan"/>
        </w:rPr>
        <w:t>while</w:t>
      </w:r>
      <w:r w:rsidRPr="00B84719">
        <w:rPr>
          <w:rStyle w:val="StyleUnderline"/>
        </w:rPr>
        <w:t xml:space="preserve"> highly compensated industries such as the </w:t>
      </w:r>
      <w:r w:rsidRPr="000B1C47">
        <w:rPr>
          <w:rStyle w:val="StyleUnderline"/>
          <w:highlight w:val="cyan"/>
        </w:rPr>
        <w:t>tech</w:t>
      </w:r>
      <w:r w:rsidRPr="00B84719">
        <w:rPr>
          <w:rStyle w:val="StyleUnderline"/>
        </w:rPr>
        <w:t xml:space="preserve">nology sector </w:t>
      </w:r>
      <w:r w:rsidRPr="000B1C47">
        <w:rPr>
          <w:rStyle w:val="StyleUnderline"/>
          <w:highlight w:val="cyan"/>
        </w:rPr>
        <w:t>have largely avoided</w:t>
      </w:r>
      <w:r w:rsidRPr="00B84719">
        <w:rPr>
          <w:rStyle w:val="StyleUnderline"/>
        </w:rPr>
        <w:t xml:space="preserve"> </w:t>
      </w:r>
      <w:r w:rsidRPr="000B1C47">
        <w:rPr>
          <w:rStyle w:val="StyleUnderline"/>
          <w:highlight w:val="cyan"/>
        </w:rPr>
        <w:t xml:space="preserve">unionization, employees that seek to engage </w:t>
      </w:r>
      <w:r w:rsidRPr="000B1C47">
        <w:rPr>
          <w:rStyle w:val="Emphasis"/>
          <w:highlight w:val="cyan"/>
        </w:rPr>
        <w:t>in prosocial activism</w:t>
      </w:r>
      <w:r w:rsidRPr="00AE34C1">
        <w:rPr>
          <w:sz w:val="14"/>
        </w:rPr>
        <w:t xml:space="preserve"> </w:t>
      </w:r>
      <w:r w:rsidRPr="00B84719">
        <w:rPr>
          <w:rStyle w:val="StyleUnderline"/>
        </w:rPr>
        <w:t xml:space="preserve">to change the activities of their companies </w:t>
      </w:r>
      <w:r w:rsidRPr="000B1C47">
        <w:rPr>
          <w:rStyle w:val="StyleUnderline"/>
          <w:highlight w:val="cyan"/>
        </w:rPr>
        <w:t>may</w:t>
      </w:r>
      <w:r w:rsidRPr="00B84719">
        <w:rPr>
          <w:rStyle w:val="StyleUnderline"/>
        </w:rPr>
        <w:t xml:space="preserve"> well </w:t>
      </w:r>
      <w:r w:rsidRPr="000B1C47">
        <w:rPr>
          <w:rStyle w:val="StyleUnderline"/>
          <w:highlight w:val="cyan"/>
        </w:rPr>
        <w:t xml:space="preserve">consider utilizing the </w:t>
      </w:r>
      <w:r w:rsidRPr="000B1C47">
        <w:rPr>
          <w:rStyle w:val="Emphasis"/>
          <w:sz w:val="28"/>
          <w:szCs w:val="28"/>
          <w:highlight w:val="cyan"/>
        </w:rPr>
        <w:t>strategy of unified collective bargaining</w:t>
      </w:r>
      <w:r w:rsidRPr="000B1C47">
        <w:rPr>
          <w:sz w:val="14"/>
          <w:highlight w:val="cyan"/>
        </w:rPr>
        <w:t>.</w:t>
      </w:r>
    </w:p>
    <w:p w14:paraId="2BBD2C21" w14:textId="77777777" w:rsidR="009358EB" w:rsidRPr="00AE34C1" w:rsidRDefault="009358EB" w:rsidP="009358EB">
      <w:pPr>
        <w:rPr>
          <w:sz w:val="14"/>
        </w:rPr>
      </w:pPr>
      <w:r w:rsidRPr="00AE34C1">
        <w:rPr>
          <w:sz w:val="14"/>
        </w:rPr>
        <w:t xml:space="preserve">In January 2020, the Communications Workers of America (CWA) announced a new initiative, the Campaign to Organize Digital Employees (CODE-CWA), </w:t>
      </w:r>
      <w:r w:rsidRPr="00AE34C1">
        <w:rPr>
          <w:rStyle w:val="StyleUnderline"/>
        </w:rPr>
        <w:t xml:space="preserve">in part </w:t>
      </w:r>
      <w:r w:rsidRPr="000B1C47">
        <w:rPr>
          <w:rStyle w:val="StyleUnderline"/>
          <w:highlight w:val="cyan"/>
        </w:rPr>
        <w:t>in response to</w:t>
      </w:r>
      <w:r w:rsidRPr="00AE34C1">
        <w:rPr>
          <w:rStyle w:val="StyleUnderline"/>
        </w:rPr>
        <w:t xml:space="preserve"> growing </w:t>
      </w:r>
      <w:r w:rsidRPr="000B1C47">
        <w:rPr>
          <w:rStyle w:val="StyleUnderline"/>
          <w:highlight w:val="cyan"/>
        </w:rPr>
        <w:t>concerns abou</w:t>
      </w:r>
      <w:r w:rsidRPr="00AE34C1">
        <w:rPr>
          <w:rStyle w:val="StyleUnderline"/>
        </w:rPr>
        <w:t>t</w:t>
      </w:r>
      <w:r w:rsidRPr="00AE34C1">
        <w:rPr>
          <w:sz w:val="14"/>
        </w:rPr>
        <w:t xml:space="preserve"> "</w:t>
      </w:r>
      <w:r w:rsidRPr="000B1C47">
        <w:rPr>
          <w:rStyle w:val="StyleUnderline"/>
          <w:highlight w:val="cyan"/>
        </w:rPr>
        <w:t xml:space="preserve">the </w:t>
      </w:r>
      <w:r w:rsidRPr="000B1C47">
        <w:rPr>
          <w:rStyle w:val="Emphasis"/>
          <w:highlight w:val="cyan"/>
        </w:rPr>
        <w:t>disconnect</w:t>
      </w:r>
      <w:r w:rsidRPr="000B1C47">
        <w:rPr>
          <w:rStyle w:val="StyleUnderline"/>
          <w:highlight w:val="cyan"/>
        </w:rPr>
        <w:t xml:space="preserve"> between</w:t>
      </w:r>
      <w:r w:rsidRPr="00AE34C1">
        <w:rPr>
          <w:rStyle w:val="StyleUnderline"/>
        </w:rPr>
        <w:t xml:space="preserve"> the companies' stated </w:t>
      </w:r>
      <w:r w:rsidRPr="000B1C47">
        <w:rPr>
          <w:rStyle w:val="StyleUnderline"/>
          <w:highlight w:val="cyan"/>
        </w:rPr>
        <w:t>values</w:t>
      </w:r>
      <w:r w:rsidRPr="00AE34C1">
        <w:rPr>
          <w:rStyle w:val="StyleUnderline"/>
        </w:rPr>
        <w:t xml:space="preserve"> </w:t>
      </w:r>
      <w:r w:rsidRPr="000B1C47">
        <w:rPr>
          <w:rStyle w:val="StyleUnderline"/>
          <w:highlight w:val="cyan"/>
        </w:rPr>
        <w:t>and the</w:t>
      </w:r>
      <w:r w:rsidRPr="00AE34C1">
        <w:rPr>
          <w:rStyle w:val="StyleUnderline"/>
        </w:rPr>
        <w:t xml:space="preserve"> </w:t>
      </w:r>
      <w:r w:rsidRPr="00AE34C1">
        <w:rPr>
          <w:rStyle w:val="Emphasis"/>
        </w:rPr>
        <w:t xml:space="preserve">social </w:t>
      </w:r>
      <w:r w:rsidRPr="000B1C47">
        <w:rPr>
          <w:rStyle w:val="Emphasis"/>
          <w:highlight w:val="cyan"/>
        </w:rPr>
        <w:t>impact</w:t>
      </w:r>
      <w:r w:rsidRPr="00AE34C1">
        <w:rPr>
          <w:sz w:val="14"/>
        </w:rPr>
        <w:t xml:space="preserve"> </w:t>
      </w:r>
      <w:r w:rsidRPr="000B1C47">
        <w:rPr>
          <w:rStyle w:val="StyleUnderline"/>
          <w:highlight w:val="cyan"/>
        </w:rPr>
        <w:t>of</w:t>
      </w:r>
      <w:r w:rsidRPr="00AE34C1">
        <w:rPr>
          <w:sz w:val="14"/>
        </w:rPr>
        <w:t xml:space="preserve"> the </w:t>
      </w:r>
      <w:r w:rsidRPr="000B1C47">
        <w:rPr>
          <w:rStyle w:val="Emphasis"/>
          <w:highlight w:val="cyan"/>
        </w:rPr>
        <w:t>tech</w:t>
      </w:r>
      <w:r w:rsidRPr="00AE34C1">
        <w:rPr>
          <w:rStyle w:val="Emphasis"/>
        </w:rPr>
        <w:t>nology</w:t>
      </w:r>
      <w:r w:rsidRPr="00AE34C1">
        <w:rPr>
          <w:sz w:val="14"/>
        </w:rPr>
        <w:t>. CODE-CWA will provide resources for workers who are joining together to demand change."1 60 In January 2021, over four hundred Google employees formed the Alphabet Workers Union, a CWA-affiliate, focused on "</w:t>
      </w:r>
      <w:proofErr w:type="spellStart"/>
      <w:r w:rsidRPr="00AE34C1">
        <w:rPr>
          <w:sz w:val="14"/>
        </w:rPr>
        <w:t>giv</w:t>
      </w:r>
      <w:proofErr w:type="spellEnd"/>
      <w:r w:rsidRPr="00AE34C1">
        <w:rPr>
          <w:sz w:val="14"/>
        </w:rPr>
        <w:t>[</w:t>
      </w:r>
      <w:proofErr w:type="spellStart"/>
      <w:r w:rsidRPr="00AE34C1">
        <w:rPr>
          <w:sz w:val="14"/>
        </w:rPr>
        <w:t>ing</w:t>
      </w:r>
      <w:proofErr w:type="spellEnd"/>
      <w:r w:rsidRPr="00AE34C1">
        <w:rPr>
          <w:sz w:val="14"/>
        </w:rPr>
        <w:t xml:space="preserve">] structure and longevity to activism at Google," </w:t>
      </w:r>
      <w:r w:rsidRPr="00AE34C1">
        <w:rPr>
          <w:sz w:val="14"/>
        </w:rPr>
        <w:lastRenderedPageBreak/>
        <w:t>rather than "</w:t>
      </w:r>
      <w:proofErr w:type="spellStart"/>
      <w:r w:rsidRPr="00AE34C1">
        <w:rPr>
          <w:sz w:val="14"/>
        </w:rPr>
        <w:t>negotiat</w:t>
      </w:r>
      <w:proofErr w:type="spellEnd"/>
      <w:r w:rsidRPr="00AE34C1">
        <w:rPr>
          <w:sz w:val="14"/>
        </w:rPr>
        <w:t>[</w:t>
      </w:r>
      <w:proofErr w:type="spellStart"/>
      <w:r w:rsidRPr="00AE34C1">
        <w:rPr>
          <w:sz w:val="14"/>
        </w:rPr>
        <w:t>ing</w:t>
      </w:r>
      <w:proofErr w:type="spellEnd"/>
      <w:r w:rsidRPr="00AE34C1">
        <w:rPr>
          <w:sz w:val="14"/>
        </w:rPr>
        <w:t>] for a contract."161 Parul Koul and Chewy Shaw, the executive chair and vice chair of the newly-formed union, emphasized the inclusive objectives of the union, which will advocate for "workers [to] have a meaningful say in decisions that affect us and the societies we live in."1 62</w:t>
      </w:r>
    </w:p>
    <w:p w14:paraId="1352CA14" w14:textId="77777777" w:rsidR="009358EB" w:rsidRPr="00AE34C1" w:rsidRDefault="009358EB" w:rsidP="009358EB">
      <w:pPr>
        <w:rPr>
          <w:sz w:val="14"/>
        </w:rPr>
      </w:pPr>
      <w:r w:rsidRPr="00AE34C1">
        <w:rPr>
          <w:sz w:val="14"/>
        </w:rPr>
        <w:t>CONCLUSION</w:t>
      </w:r>
    </w:p>
    <w:p w14:paraId="6A1F1DCE" w14:textId="77777777" w:rsidR="009358EB" w:rsidRDefault="009358EB" w:rsidP="009358EB">
      <w:pPr>
        <w:rPr>
          <w:rStyle w:val="StyleUnderline"/>
        </w:rPr>
      </w:pPr>
      <w:r w:rsidRPr="00AE34C1">
        <w:rPr>
          <w:sz w:val="14"/>
        </w:rPr>
        <w:t xml:space="preserve">As Americans spend ever-growing proportions of their lives at work, the need to reexamine the way that law and other areas of society consider the role of work in an individual's life becomes increasingly imperative. Moreover, not only are </w:t>
      </w:r>
      <w:r w:rsidRPr="00AE34C1">
        <w:rPr>
          <w:rStyle w:val="StyleUnderline"/>
        </w:rPr>
        <w:t>employees</w:t>
      </w:r>
      <w:r w:rsidRPr="00AE34C1">
        <w:rPr>
          <w:sz w:val="14"/>
        </w:rPr>
        <w:t xml:space="preserve"> spending more time at work, </w:t>
      </w:r>
      <w:proofErr w:type="gramStart"/>
      <w:r w:rsidRPr="00AE34C1">
        <w:rPr>
          <w:sz w:val="14"/>
        </w:rPr>
        <w:t>they</w:t>
      </w:r>
      <w:proofErr w:type="gramEnd"/>
      <w:r w:rsidRPr="00AE34C1">
        <w:rPr>
          <w:sz w:val="14"/>
        </w:rPr>
        <w:t xml:space="preserve"> </w:t>
      </w:r>
      <w:r w:rsidRPr="00AE34C1">
        <w:rPr>
          <w:rStyle w:val="StyleUnderline"/>
        </w:rPr>
        <w:t xml:space="preserve">are also placing greater value on their </w:t>
      </w:r>
      <w:r w:rsidRPr="00AE34C1">
        <w:rPr>
          <w:rStyle w:val="Emphasis"/>
        </w:rPr>
        <w:t>employment</w:t>
      </w:r>
      <w:r w:rsidRPr="00AE34C1">
        <w:rPr>
          <w:rStyle w:val="StyleUnderline"/>
        </w:rPr>
        <w:t xml:space="preserve"> as</w:t>
      </w:r>
      <w:r w:rsidRPr="00AE34C1">
        <w:rPr>
          <w:sz w:val="14"/>
        </w:rPr>
        <w:t xml:space="preserve"> not merely a source of wages, but rather </w:t>
      </w:r>
      <w:r w:rsidRPr="00AE34C1">
        <w:rPr>
          <w:rStyle w:val="StyleUnderline"/>
        </w:rPr>
        <w:t xml:space="preserve">a source of </w:t>
      </w:r>
      <w:r w:rsidRPr="00AE34C1">
        <w:rPr>
          <w:rStyle w:val="Emphasis"/>
        </w:rPr>
        <w:t>personal meaning and identity</w:t>
      </w:r>
      <w:r w:rsidRPr="00AE34C1">
        <w:rPr>
          <w:sz w:val="14"/>
        </w:rPr>
        <w:t xml:space="preserve">.1 63 Therefore, </w:t>
      </w:r>
      <w:r w:rsidRPr="000B1C47">
        <w:rPr>
          <w:rStyle w:val="Emphasis"/>
          <w:highlight w:val="cyan"/>
        </w:rPr>
        <w:t>protections under the law</w:t>
      </w:r>
      <w:r w:rsidRPr="00AE34C1">
        <w:rPr>
          <w:sz w:val="14"/>
        </w:rPr>
        <w:t xml:space="preserve"> </w:t>
      </w:r>
      <w:r w:rsidRPr="000B1C47">
        <w:rPr>
          <w:rStyle w:val="StyleUnderline"/>
          <w:highlight w:val="cyan"/>
        </w:rPr>
        <w:t>that</w:t>
      </w:r>
      <w:r w:rsidRPr="00AE34C1">
        <w:rPr>
          <w:rStyle w:val="StyleUnderline"/>
        </w:rPr>
        <w:t xml:space="preserve"> would </w:t>
      </w:r>
      <w:r w:rsidRPr="000B1C47">
        <w:rPr>
          <w:rStyle w:val="StyleUnderline"/>
          <w:highlight w:val="cyan"/>
        </w:rPr>
        <w:t xml:space="preserve">support workers' </w:t>
      </w:r>
      <w:r w:rsidRPr="000B1C47">
        <w:rPr>
          <w:rStyle w:val="Emphasis"/>
          <w:highlight w:val="cyan"/>
        </w:rPr>
        <w:t>actions to promote prosocial consequences</w:t>
      </w:r>
      <w:r w:rsidRPr="00AE34C1">
        <w:rPr>
          <w:rStyle w:val="StyleUnderline"/>
        </w:rPr>
        <w:t xml:space="preserve"> </w:t>
      </w:r>
    </w:p>
    <w:p w14:paraId="46C75F0C" w14:textId="77777777" w:rsidR="009358EB" w:rsidRDefault="009358EB" w:rsidP="009358EB">
      <w:pPr>
        <w:rPr>
          <w:rStyle w:val="StyleUnderline"/>
        </w:rPr>
      </w:pPr>
    </w:p>
    <w:p w14:paraId="699628D2" w14:textId="77777777" w:rsidR="009358EB" w:rsidRDefault="009358EB" w:rsidP="009358EB">
      <w:pPr>
        <w:rPr>
          <w:rStyle w:val="StyleUnderline"/>
        </w:rPr>
      </w:pPr>
    </w:p>
    <w:p w14:paraId="40A8FBD9" w14:textId="77777777" w:rsidR="009358EB" w:rsidRDefault="009358EB" w:rsidP="009358EB">
      <w:pPr>
        <w:rPr>
          <w:rStyle w:val="StyleUnderline"/>
        </w:rPr>
      </w:pPr>
    </w:p>
    <w:p w14:paraId="2DD27B77" w14:textId="77777777" w:rsidR="009358EB" w:rsidRPr="009D1B5F" w:rsidRDefault="009358EB" w:rsidP="009358EB">
      <w:pPr>
        <w:rPr>
          <w:rStyle w:val="Emphasis"/>
          <w:b w:val="0"/>
          <w:iCs w:val="0"/>
          <w:highlight w:val="cyan"/>
          <w:bdr w:val="none" w:sz="0" w:space="0" w:color="auto"/>
        </w:rPr>
      </w:pPr>
      <w:r w:rsidRPr="000B1C47">
        <w:rPr>
          <w:rStyle w:val="StyleUnderline"/>
          <w:highlight w:val="cyan"/>
        </w:rPr>
        <w:t>from</w:t>
      </w:r>
      <w:r w:rsidRPr="00AE34C1">
        <w:rPr>
          <w:rStyle w:val="StyleUnderline"/>
        </w:rPr>
        <w:t xml:space="preserve"> the </w:t>
      </w:r>
      <w:r w:rsidRPr="000B1C47">
        <w:rPr>
          <w:rStyle w:val="Emphasis"/>
          <w:highlight w:val="cyan"/>
        </w:rPr>
        <w:t>activities</w:t>
      </w:r>
      <w:r w:rsidRPr="000B1C47">
        <w:rPr>
          <w:rStyle w:val="StyleUnderline"/>
          <w:highlight w:val="cyan"/>
        </w:rPr>
        <w:t xml:space="preserve"> and </w:t>
      </w:r>
      <w:r w:rsidRPr="000B1C47">
        <w:rPr>
          <w:rStyle w:val="Emphasis"/>
          <w:highlight w:val="cyan"/>
        </w:rPr>
        <w:t>conduct</w:t>
      </w:r>
      <w:r w:rsidRPr="000B1C47">
        <w:rPr>
          <w:rStyle w:val="StyleUnderline"/>
          <w:highlight w:val="cyan"/>
        </w:rPr>
        <w:t xml:space="preserve"> of their </w:t>
      </w:r>
      <w:r w:rsidRPr="000B1C47">
        <w:rPr>
          <w:rStyle w:val="Emphasis"/>
          <w:highlight w:val="cyan"/>
        </w:rPr>
        <w:t>companie</w:t>
      </w:r>
      <w:r w:rsidRPr="00AE34C1">
        <w:rPr>
          <w:rStyle w:val="Emphasis"/>
        </w:rPr>
        <w:t>s</w:t>
      </w:r>
      <w:r w:rsidRPr="00AE34C1">
        <w:rPr>
          <w:rStyle w:val="StyleUnderline"/>
        </w:rPr>
        <w:t xml:space="preserve"> not only </w:t>
      </w:r>
      <w:r w:rsidRPr="000B1C47">
        <w:rPr>
          <w:rStyle w:val="StyleUnderline"/>
          <w:highlight w:val="cyan"/>
        </w:rPr>
        <w:t xml:space="preserve">serves as a </w:t>
      </w:r>
      <w:r w:rsidRPr="000B1C47">
        <w:rPr>
          <w:rStyle w:val="Emphasis"/>
          <w:highlight w:val="cyan"/>
        </w:rPr>
        <w:t>realignment of the law</w:t>
      </w:r>
      <w:r w:rsidRPr="00AE34C1">
        <w:rPr>
          <w:sz w:val="14"/>
        </w:rPr>
        <w:t xml:space="preserve"> with the reality of employees' conceptions of their </w:t>
      </w:r>
      <w:proofErr w:type="gramStart"/>
      <w:r w:rsidRPr="00AE34C1">
        <w:rPr>
          <w:sz w:val="14"/>
        </w:rPr>
        <w:t xml:space="preserve">occupations, </w:t>
      </w:r>
      <w:r w:rsidRPr="00AE34C1">
        <w:rPr>
          <w:rStyle w:val="StyleUnderline"/>
        </w:rPr>
        <w:t>but</w:t>
      </w:r>
      <w:proofErr w:type="gramEnd"/>
      <w:r w:rsidRPr="00AE34C1">
        <w:rPr>
          <w:rStyle w:val="StyleUnderline"/>
        </w:rPr>
        <w:t xml:space="preserve"> would also </w:t>
      </w:r>
      <w:r w:rsidRPr="000B1C47">
        <w:rPr>
          <w:rStyle w:val="Emphasis"/>
          <w:highlight w:val="cyan"/>
        </w:rPr>
        <w:t>empower employees</w:t>
      </w:r>
      <w:r w:rsidRPr="00AE34C1">
        <w:rPr>
          <w:rStyle w:val="StyleUnderline"/>
        </w:rPr>
        <w:t xml:space="preserve"> </w:t>
      </w:r>
      <w:r w:rsidRPr="000B1C47">
        <w:rPr>
          <w:rStyle w:val="StyleUnderline"/>
          <w:highlight w:val="cyan"/>
        </w:rPr>
        <w:t>to use their position</w:t>
      </w:r>
      <w:r w:rsidRPr="00AE34C1">
        <w:rPr>
          <w:rStyle w:val="StyleUnderline"/>
        </w:rPr>
        <w:t xml:space="preserve"> within companies </w:t>
      </w:r>
      <w:r w:rsidRPr="000B1C47">
        <w:rPr>
          <w:rStyle w:val="StyleUnderline"/>
          <w:highlight w:val="cyan"/>
        </w:rPr>
        <w:t xml:space="preserve">to </w:t>
      </w:r>
      <w:r w:rsidRPr="000B1C47">
        <w:rPr>
          <w:rStyle w:val="Emphasis"/>
          <w:highlight w:val="cyan"/>
        </w:rPr>
        <w:t>foster societal good.</w:t>
      </w:r>
    </w:p>
    <w:p w14:paraId="7ED75094" w14:textId="77777777" w:rsidR="009358EB" w:rsidRDefault="009358EB" w:rsidP="009358EB">
      <w:pPr>
        <w:pStyle w:val="Heading4"/>
      </w:pPr>
      <w:r>
        <w:rPr>
          <w:u w:val="single"/>
        </w:rPr>
        <w:t>Legal protections</w:t>
      </w:r>
      <w:r>
        <w:t xml:space="preserve"> are key – only </w:t>
      </w:r>
      <w:r>
        <w:rPr>
          <w:u w:val="single"/>
        </w:rPr>
        <w:t>collective response</w:t>
      </w:r>
      <w:r>
        <w:t xml:space="preserve"> solves.</w:t>
      </w:r>
    </w:p>
    <w:p w14:paraId="253B417E" w14:textId="77777777" w:rsidR="009358EB" w:rsidRPr="009804F4" w:rsidRDefault="009358EB" w:rsidP="009358EB">
      <w:r w:rsidRPr="009804F4">
        <w:rPr>
          <w:rStyle w:val="Style13ptBold"/>
        </w:rPr>
        <w:t>Dean 25 —</w:t>
      </w:r>
      <w:r>
        <w:t xml:space="preserve"> </w:t>
      </w:r>
      <w:r w:rsidRPr="009804F4">
        <w:t>Andrea Dean, Master of Law &amp; Technology, Georgetown University Law Center. Tech Labor Rights for Human Rights, NYCU Law Review, 2-14-25. https://papers.ssrn.com/sol3/papers.cfm?abstract_id=5518900</w:t>
      </w:r>
      <w:r>
        <w:t xml:space="preserve"> //WMK</w:t>
      </w:r>
    </w:p>
    <w:p w14:paraId="6D4C3EAF" w14:textId="77777777" w:rsidR="009358EB" w:rsidRDefault="009358EB" w:rsidP="009358EB">
      <w:pPr>
        <w:rPr>
          <w:rStyle w:val="StyleUnderline"/>
          <w:highlight w:val="cyan"/>
        </w:rPr>
      </w:pPr>
      <w:r w:rsidRPr="00F727D6">
        <w:rPr>
          <w:rStyle w:val="StyleUnderline"/>
        </w:rPr>
        <w:t>The evolution of tech worker organizing</w:t>
      </w:r>
      <w:r w:rsidRPr="00B2369D">
        <w:rPr>
          <w:rStyle w:val="StyleUnderline"/>
        </w:rPr>
        <w:t xml:space="preserve"> around human rights represents a shift in how we must think about the relationship between labor rights and human right</w:t>
      </w:r>
      <w:r w:rsidRPr="00B2369D">
        <w:rPr>
          <w:sz w:val="16"/>
        </w:rPr>
        <w:t xml:space="preserve">s. When IBM workers unknowingly enabled the Holocaust, they lacked both the awareness of how their work would be used and the legal frameworks to challenge such uses. </w:t>
      </w:r>
      <w:r w:rsidRPr="00B2369D">
        <w:rPr>
          <w:rStyle w:val="StyleUnderline"/>
        </w:rPr>
        <w:t xml:space="preserve">Today's </w:t>
      </w:r>
      <w:r w:rsidRPr="00F727D6">
        <w:rPr>
          <w:rStyle w:val="StyleUnderline"/>
          <w:highlight w:val="cyan"/>
        </w:rPr>
        <w:t>tech workers</w:t>
      </w:r>
      <w:r w:rsidRPr="00B2369D">
        <w:rPr>
          <w:rStyle w:val="StyleUnderline"/>
        </w:rPr>
        <w:t xml:space="preserve"> face a different reality: they </w:t>
      </w:r>
      <w:r w:rsidRPr="00F727D6">
        <w:rPr>
          <w:rStyle w:val="StyleUnderline"/>
          <w:highlight w:val="cyan"/>
        </w:rPr>
        <w:t>often</w:t>
      </w:r>
      <w:r w:rsidRPr="00B2369D">
        <w:rPr>
          <w:rStyle w:val="StyleUnderline"/>
        </w:rPr>
        <w:t xml:space="preserve"> can </w:t>
      </w:r>
      <w:r w:rsidRPr="00F727D6">
        <w:rPr>
          <w:rStyle w:val="StyleUnderline"/>
          <w:highlight w:val="cyan"/>
        </w:rPr>
        <w:t>find out how their labor might enable human rights violations, y</w:t>
      </w:r>
    </w:p>
    <w:p w14:paraId="210DBD75" w14:textId="77777777" w:rsidR="009358EB" w:rsidRDefault="009358EB" w:rsidP="009358EB">
      <w:pPr>
        <w:rPr>
          <w:rStyle w:val="StyleUnderline"/>
          <w:highlight w:val="cyan"/>
        </w:rPr>
      </w:pPr>
    </w:p>
    <w:p w14:paraId="2729EAFA" w14:textId="77777777" w:rsidR="009358EB" w:rsidRDefault="009358EB" w:rsidP="009358EB">
      <w:pPr>
        <w:rPr>
          <w:rStyle w:val="StyleUnderline"/>
          <w:highlight w:val="cyan"/>
        </w:rPr>
      </w:pPr>
    </w:p>
    <w:p w14:paraId="0E283883" w14:textId="77777777" w:rsidR="009358EB" w:rsidRDefault="009358EB" w:rsidP="009358EB">
      <w:pPr>
        <w:rPr>
          <w:rStyle w:val="StyleUnderline"/>
          <w:highlight w:val="cyan"/>
        </w:rPr>
      </w:pPr>
    </w:p>
    <w:p w14:paraId="380CBC34" w14:textId="77777777" w:rsidR="009358EB" w:rsidRPr="00B2369D" w:rsidRDefault="009358EB" w:rsidP="009358EB">
      <w:pPr>
        <w:rPr>
          <w:sz w:val="16"/>
        </w:rPr>
      </w:pPr>
      <w:r w:rsidRPr="00F727D6">
        <w:rPr>
          <w:rStyle w:val="StyleUnderline"/>
          <w:highlight w:val="cyan"/>
        </w:rPr>
        <w:t>et</w:t>
      </w:r>
      <w:r w:rsidRPr="00B2369D">
        <w:rPr>
          <w:rStyle w:val="StyleUnderline"/>
        </w:rPr>
        <w:t xml:space="preserve"> still </w:t>
      </w:r>
      <w:r w:rsidRPr="00F727D6">
        <w:rPr>
          <w:rStyle w:val="StyleUnderline"/>
          <w:highlight w:val="cyan"/>
        </w:rPr>
        <w:t xml:space="preserve">struggle to find </w:t>
      </w:r>
      <w:r w:rsidRPr="00F727D6">
        <w:rPr>
          <w:rStyle w:val="StyleUnderline"/>
        </w:rPr>
        <w:t xml:space="preserve">adequate </w:t>
      </w:r>
      <w:r w:rsidRPr="00F727D6">
        <w:rPr>
          <w:rStyle w:val="Emphasis"/>
          <w:highlight w:val="cyan"/>
        </w:rPr>
        <w:t>legal protection</w:t>
      </w:r>
      <w:r w:rsidRPr="00F727D6">
        <w:rPr>
          <w:sz w:val="16"/>
          <w:highlight w:val="cyan"/>
        </w:rPr>
        <w:t xml:space="preserve"> </w:t>
      </w:r>
      <w:r w:rsidRPr="00F727D6">
        <w:rPr>
          <w:rStyle w:val="StyleUnderline"/>
          <w:highlight w:val="cyan"/>
        </w:rPr>
        <w:t>for</w:t>
      </w:r>
      <w:r w:rsidRPr="00F727D6">
        <w:rPr>
          <w:sz w:val="16"/>
          <w:highlight w:val="cyan"/>
        </w:rPr>
        <w:t xml:space="preserve"> </w:t>
      </w:r>
      <w:r w:rsidRPr="00F727D6">
        <w:rPr>
          <w:rStyle w:val="Emphasis"/>
          <w:highlight w:val="cyan"/>
        </w:rPr>
        <w:t>organizing</w:t>
      </w:r>
      <w:r w:rsidRPr="00F727D6">
        <w:rPr>
          <w:sz w:val="16"/>
          <w:highlight w:val="cyan"/>
        </w:rPr>
        <w:t xml:space="preserve"> </w:t>
      </w:r>
      <w:r w:rsidRPr="00F727D6">
        <w:rPr>
          <w:rStyle w:val="StyleUnderline"/>
          <w:highlight w:val="cyan"/>
        </w:rPr>
        <w:t>against such</w:t>
      </w:r>
      <w:r w:rsidRPr="00F727D6">
        <w:rPr>
          <w:sz w:val="16"/>
          <w:highlight w:val="cyan"/>
        </w:rPr>
        <w:t xml:space="preserve"> </w:t>
      </w:r>
      <w:r w:rsidRPr="00F727D6">
        <w:rPr>
          <w:rStyle w:val="Emphasis"/>
          <w:highlight w:val="cyan"/>
        </w:rPr>
        <w:t>uses</w:t>
      </w:r>
      <w:r w:rsidRPr="00F727D6">
        <w:rPr>
          <w:sz w:val="16"/>
          <w:highlight w:val="cyan"/>
        </w:rPr>
        <w:t>.</w:t>
      </w:r>
    </w:p>
    <w:p w14:paraId="5B9CDCB9" w14:textId="77777777" w:rsidR="009358EB" w:rsidRPr="00B2369D" w:rsidRDefault="009358EB" w:rsidP="009358EB">
      <w:pPr>
        <w:rPr>
          <w:sz w:val="16"/>
        </w:rPr>
      </w:pPr>
      <w:r w:rsidRPr="00B2369D">
        <w:rPr>
          <w:rStyle w:val="StyleUnderline"/>
        </w:rPr>
        <w:t xml:space="preserve">This </w:t>
      </w:r>
      <w:r w:rsidRPr="00F727D6">
        <w:rPr>
          <w:rStyle w:val="StyleUnderline"/>
          <w:highlight w:val="cyan"/>
        </w:rPr>
        <w:t>tension emerges from</w:t>
      </w:r>
      <w:r w:rsidRPr="00B2369D">
        <w:rPr>
          <w:rStyle w:val="StyleUnderline"/>
        </w:rPr>
        <w:t xml:space="preserve"> the unique nature of modern technical work and the ongoing </w:t>
      </w:r>
      <w:r w:rsidRPr="00F727D6">
        <w:rPr>
          <w:rStyle w:val="StyleUnderline"/>
          <w:highlight w:val="cyan"/>
        </w:rPr>
        <w:t>relationships with the systems they create</w:t>
      </w:r>
      <w:r w:rsidRPr="00B2369D">
        <w:rPr>
          <w:rStyle w:val="StyleUnderline"/>
        </w:rPr>
        <w:t xml:space="preserve"> and maintain</w:t>
      </w:r>
      <w:r w:rsidRPr="00B2369D">
        <w:rPr>
          <w:sz w:val="16"/>
        </w:rPr>
        <w:t xml:space="preserve">. </w:t>
      </w:r>
      <w:r w:rsidRPr="00B2369D">
        <w:rPr>
          <w:rStyle w:val="StyleUnderline"/>
        </w:rPr>
        <w:t>Their labor becomes "congealed practical knowledge,"</w:t>
      </w:r>
      <w:r w:rsidRPr="00B2369D">
        <w:rPr>
          <w:sz w:val="16"/>
        </w:rPr>
        <w:t xml:space="preserve">140 </w:t>
      </w:r>
      <w:r w:rsidRPr="00B2369D">
        <w:rPr>
          <w:rStyle w:val="StyleUnderline"/>
        </w:rPr>
        <w:t>embedded in technological infrastructure that shapes social relations over time</w:t>
      </w:r>
      <w:r w:rsidRPr="00B2369D">
        <w:rPr>
          <w:sz w:val="16"/>
        </w:rPr>
        <w:t>. This creates both special obligations and special vulnerabilities — tech workers cannot easily separate their working conditions from the broader implications of their work, nor should they.</w:t>
      </w:r>
    </w:p>
    <w:p w14:paraId="2BCC8A23" w14:textId="77777777" w:rsidR="009358EB" w:rsidRPr="00B2369D" w:rsidRDefault="009358EB" w:rsidP="009358EB">
      <w:pPr>
        <w:rPr>
          <w:rStyle w:val="StyleUnderline"/>
        </w:rPr>
      </w:pPr>
      <w:r w:rsidRPr="00B2369D">
        <w:rPr>
          <w:rStyle w:val="StyleUnderline"/>
        </w:rPr>
        <w:t xml:space="preserve">Current </w:t>
      </w:r>
      <w:r w:rsidRPr="00F727D6">
        <w:rPr>
          <w:rStyle w:val="Emphasis"/>
          <w:highlight w:val="cyan"/>
        </w:rPr>
        <w:t>legal frameworks</w:t>
      </w:r>
      <w:r w:rsidRPr="00B2369D">
        <w:rPr>
          <w:sz w:val="16"/>
        </w:rPr>
        <w:t xml:space="preserve">, </w:t>
      </w:r>
      <w:r w:rsidRPr="00F727D6">
        <w:rPr>
          <w:rStyle w:val="StyleUnderline"/>
          <w:highlight w:val="cyan"/>
        </w:rPr>
        <w:t xml:space="preserve">designed for </w:t>
      </w:r>
      <w:r w:rsidRPr="00F727D6">
        <w:rPr>
          <w:rStyle w:val="StyleUnderline"/>
        </w:rPr>
        <w:t xml:space="preserve">an era of </w:t>
      </w:r>
      <w:r w:rsidRPr="00F727D6">
        <w:rPr>
          <w:rStyle w:val="StyleUnderline"/>
          <w:highlight w:val="cyan"/>
        </w:rPr>
        <w:t>clearer boundaries between</w:t>
      </w:r>
      <w:r w:rsidRPr="00F727D6">
        <w:rPr>
          <w:rStyle w:val="StyleUnderline"/>
        </w:rPr>
        <w:t xml:space="preserve"> workplace </w:t>
      </w:r>
      <w:r w:rsidRPr="00F727D6">
        <w:rPr>
          <w:rStyle w:val="StyleUnderline"/>
          <w:highlight w:val="cyan"/>
        </w:rPr>
        <w:t>conditions and societal impacts</w:t>
      </w:r>
      <w:r w:rsidRPr="00B2369D">
        <w:rPr>
          <w:rStyle w:val="StyleUnderline"/>
        </w:rPr>
        <w:t xml:space="preserve"> </w:t>
      </w:r>
      <w:r w:rsidRPr="00B2369D">
        <w:rPr>
          <w:sz w:val="16"/>
        </w:rPr>
        <w:t xml:space="preserve">and formed by a neoliberal ideology, </w:t>
      </w:r>
      <w:r w:rsidRPr="00F727D6">
        <w:rPr>
          <w:rStyle w:val="StyleUnderline"/>
          <w:highlight w:val="cyan"/>
        </w:rPr>
        <w:t>struggle to address this</w:t>
      </w:r>
      <w:r w:rsidRPr="00F727D6">
        <w:rPr>
          <w:rStyle w:val="StyleUnderline"/>
        </w:rPr>
        <w:t xml:space="preserve"> reality</w:t>
      </w:r>
      <w:r w:rsidRPr="00B2369D">
        <w:rPr>
          <w:sz w:val="16"/>
        </w:rPr>
        <w:t xml:space="preserve">. </w:t>
      </w:r>
      <w:r w:rsidRPr="00F727D6">
        <w:rPr>
          <w:rStyle w:val="StyleUnderline"/>
          <w:highlight w:val="cyan"/>
        </w:rPr>
        <w:t>Traditional interpretations of Section 7</w:t>
      </w:r>
      <w:r w:rsidRPr="00B2369D">
        <w:rPr>
          <w:sz w:val="16"/>
        </w:rPr>
        <w:t xml:space="preserve">'s "mutual aid and protection" clause </w:t>
      </w:r>
      <w:r w:rsidRPr="00F727D6">
        <w:rPr>
          <w:rStyle w:val="StyleUnderline"/>
          <w:highlight w:val="cyan"/>
        </w:rPr>
        <w:t>artificially separate workers'</w:t>
      </w:r>
      <w:r w:rsidRPr="00B2369D">
        <w:rPr>
          <w:rStyle w:val="StyleUnderline"/>
        </w:rPr>
        <w:t xml:space="preserve"> legitimate </w:t>
      </w:r>
      <w:r w:rsidRPr="00F727D6">
        <w:rPr>
          <w:rStyle w:val="StyleUnderline"/>
          <w:highlight w:val="cyan"/>
        </w:rPr>
        <w:t>interest in how their labor is used from</w:t>
      </w:r>
      <w:r w:rsidRPr="00B2369D">
        <w:rPr>
          <w:rStyle w:val="StyleUnderline"/>
        </w:rPr>
        <w:t xml:space="preserve"> supposedly purely </w:t>
      </w:r>
      <w:r w:rsidRPr="00F727D6">
        <w:rPr>
          <w:rStyle w:val="StyleUnderline"/>
          <w:highlight w:val="cyan"/>
        </w:rPr>
        <w:t>political concerns</w:t>
      </w:r>
      <w:r w:rsidRPr="00B2369D">
        <w:rPr>
          <w:rStyle w:val="StyleUnderline"/>
        </w:rPr>
        <w:t>.</w:t>
      </w:r>
      <w:r w:rsidRPr="00B2369D">
        <w:rPr>
          <w:sz w:val="16"/>
        </w:rPr>
        <w:t xml:space="preserve"> </w:t>
      </w:r>
      <w:r w:rsidRPr="00F727D6">
        <w:rPr>
          <w:rStyle w:val="StyleUnderline"/>
          <w:highlight w:val="cyan"/>
        </w:rPr>
        <w:t>Whistleblower protections</w:t>
      </w:r>
      <w:r w:rsidRPr="00B2369D">
        <w:rPr>
          <w:sz w:val="16"/>
        </w:rPr>
        <w:t xml:space="preserve">, while valuable, </w:t>
      </w:r>
      <w:r w:rsidRPr="00F727D6">
        <w:rPr>
          <w:rStyle w:val="StyleUnderline"/>
          <w:highlight w:val="cyan"/>
        </w:rPr>
        <w:t xml:space="preserve">focus on </w:t>
      </w:r>
      <w:r w:rsidRPr="00F727D6">
        <w:rPr>
          <w:rStyle w:val="Emphasis"/>
          <w:highlight w:val="cyan"/>
        </w:rPr>
        <w:t>individual reporting</w:t>
      </w:r>
      <w:r w:rsidRPr="00F727D6">
        <w:rPr>
          <w:rStyle w:val="StyleUnderline"/>
          <w:highlight w:val="cyan"/>
        </w:rPr>
        <w:t xml:space="preserve"> rather than </w:t>
      </w:r>
      <w:r w:rsidRPr="00F727D6">
        <w:rPr>
          <w:rStyle w:val="Emphasis"/>
          <w:highlight w:val="cyan"/>
        </w:rPr>
        <w:t>collective action</w:t>
      </w:r>
      <w:r w:rsidRPr="00F727D6">
        <w:rPr>
          <w:sz w:val="16"/>
          <w:highlight w:val="cyan"/>
        </w:rPr>
        <w:t xml:space="preserve"> </w:t>
      </w:r>
      <w:r w:rsidRPr="00F727D6">
        <w:rPr>
          <w:rStyle w:val="StyleUnderline"/>
          <w:highlight w:val="cyan"/>
        </w:rPr>
        <w:t>and</w:t>
      </w:r>
      <w:r w:rsidRPr="00F727D6">
        <w:rPr>
          <w:sz w:val="16"/>
          <w:highlight w:val="cyan"/>
        </w:rPr>
        <w:t xml:space="preserve"> </w:t>
      </w:r>
      <w:r w:rsidRPr="00F727D6">
        <w:rPr>
          <w:rStyle w:val="StyleUnderline"/>
          <w:highlight w:val="cyan"/>
        </w:rPr>
        <w:t>lack</w:t>
      </w:r>
      <w:r w:rsidRPr="00B2369D">
        <w:rPr>
          <w:sz w:val="16"/>
        </w:rPr>
        <w:t xml:space="preserve"> a basic </w:t>
      </w:r>
      <w:r w:rsidRPr="00F727D6">
        <w:rPr>
          <w:rStyle w:val="StyleUnderline"/>
          <w:highlight w:val="cyan"/>
        </w:rPr>
        <w:t>protection for reporting of matters of public concern</w:t>
      </w:r>
      <w:r w:rsidRPr="00B2369D">
        <w:rPr>
          <w:rStyle w:val="StyleUnderline"/>
        </w:rPr>
        <w:t>.</w:t>
      </w:r>
    </w:p>
    <w:p w14:paraId="60DC2DE4" w14:textId="77777777" w:rsidR="009358EB" w:rsidRPr="00B2369D" w:rsidRDefault="009358EB" w:rsidP="009358EB">
      <w:pPr>
        <w:rPr>
          <w:sz w:val="16"/>
        </w:rPr>
      </w:pPr>
      <w:r w:rsidRPr="00B2369D">
        <w:rPr>
          <w:sz w:val="16"/>
        </w:rPr>
        <w:t xml:space="preserve">Yet the limitations of legal protection should not and have not stopped tech workers from organizing against human rights violations. Many workers act from moral conviction and solidarity, recognizing their unique responsibility in creating and maintaining systems that can enable grave harms. Throughout history, some of the most impactful labor organizing has taken place outside legal frameworks—even in direct defiance </w:t>
      </w:r>
      <w:r w:rsidRPr="00B2369D">
        <w:rPr>
          <w:sz w:val="16"/>
        </w:rPr>
        <w:lastRenderedPageBreak/>
        <w:t>of the law. Labor movements have often relied on collective power rather than legal protection to achieve change. While labor law can provide important tools and safety nets, it is ultimately solidarity—not legality—that determines the success of worker resistance. Tech workers, like those before them, will need to continue organizing in the face of retaliation and legal uncertainty, recognizing that their greatest leverage lies not in the law, but in their collective refusal to build systems of oppression.</w:t>
      </w:r>
    </w:p>
    <w:p w14:paraId="79D9611C" w14:textId="77777777" w:rsidR="009358EB" w:rsidRPr="00B2369D" w:rsidRDefault="009358EB" w:rsidP="009358EB">
      <w:pPr>
        <w:rPr>
          <w:sz w:val="16"/>
        </w:rPr>
      </w:pPr>
      <w:r w:rsidRPr="00B2369D">
        <w:rPr>
          <w:sz w:val="16"/>
        </w:rPr>
        <w:t xml:space="preserve">Nevertheless, understanding and </w:t>
      </w:r>
      <w:r w:rsidRPr="00F727D6">
        <w:rPr>
          <w:rStyle w:val="Emphasis"/>
          <w:highlight w:val="cyan"/>
        </w:rPr>
        <w:t>strategically using</w:t>
      </w:r>
      <w:r w:rsidRPr="00B2369D">
        <w:rPr>
          <w:sz w:val="16"/>
        </w:rPr>
        <w:t xml:space="preserve"> </w:t>
      </w:r>
      <w:r w:rsidRPr="00B2369D">
        <w:rPr>
          <w:rStyle w:val="StyleUnderline"/>
        </w:rPr>
        <w:t xml:space="preserve">available </w:t>
      </w:r>
      <w:r w:rsidRPr="00F727D6">
        <w:rPr>
          <w:rStyle w:val="Emphasis"/>
          <w:highlight w:val="cyan"/>
        </w:rPr>
        <w:t>legal protections</w:t>
      </w:r>
      <w:r w:rsidRPr="00B2369D">
        <w:rPr>
          <w:sz w:val="16"/>
        </w:rPr>
        <w:t xml:space="preserve"> </w:t>
      </w:r>
      <w:r w:rsidRPr="00B2369D">
        <w:rPr>
          <w:rStyle w:val="StyleUnderline"/>
        </w:rPr>
        <w:t>remains important</w:t>
      </w:r>
      <w:r w:rsidRPr="00B2369D">
        <w:rPr>
          <w:sz w:val="16"/>
        </w:rPr>
        <w:t xml:space="preserve"> — not </w:t>
      </w:r>
      <w:r w:rsidRPr="00B2369D">
        <w:rPr>
          <w:rStyle w:val="StyleUnderline"/>
        </w:rPr>
        <w:t>because</w:t>
      </w:r>
      <w:r w:rsidRPr="00B2369D">
        <w:rPr>
          <w:sz w:val="16"/>
        </w:rPr>
        <w:t xml:space="preserve"> legal protection is necessary for moral action, but because </w:t>
      </w:r>
      <w:r w:rsidRPr="00B2369D">
        <w:rPr>
          <w:rStyle w:val="StyleUnderline"/>
        </w:rPr>
        <w:t xml:space="preserve">it </w:t>
      </w:r>
      <w:r w:rsidRPr="00F727D6">
        <w:rPr>
          <w:rStyle w:val="StyleUnderline"/>
          <w:highlight w:val="cyan"/>
        </w:rPr>
        <w:t>can make</w:t>
      </w:r>
      <w:r w:rsidRPr="00B2369D">
        <w:rPr>
          <w:sz w:val="16"/>
        </w:rPr>
        <w:t xml:space="preserve"> such </w:t>
      </w:r>
      <w:r w:rsidRPr="00F727D6">
        <w:rPr>
          <w:rStyle w:val="StyleUnderline"/>
          <w:highlight w:val="cyan"/>
        </w:rPr>
        <w:t>action</w:t>
      </w:r>
      <w:r w:rsidRPr="00B2369D">
        <w:rPr>
          <w:rStyle w:val="StyleUnderline"/>
        </w:rPr>
        <w:t xml:space="preserve"> more </w:t>
      </w:r>
      <w:r w:rsidRPr="00F727D6">
        <w:rPr>
          <w:rStyle w:val="Emphasis"/>
          <w:highlight w:val="cyan"/>
        </w:rPr>
        <w:t>effective and sustainable</w:t>
      </w:r>
      <w:r w:rsidRPr="00B2369D">
        <w:rPr>
          <w:rStyle w:val="Emphasis"/>
        </w:rPr>
        <w:t>.</w:t>
      </w:r>
      <w:r w:rsidRPr="00B2369D">
        <w:rPr>
          <w:sz w:val="16"/>
        </w:rPr>
        <w:t xml:space="preserve"> Workers who carefully frame their organizing around workplace conditions, build coalitions with civil society, and document economic impacts of human rights violations can maintain some legal protection while pursuing broader ethical goals.</w:t>
      </w:r>
    </w:p>
    <w:p w14:paraId="236F74D9" w14:textId="77777777" w:rsidR="009358EB" w:rsidRDefault="009358EB" w:rsidP="009358EB">
      <w:pPr>
        <w:rPr>
          <w:sz w:val="16"/>
        </w:rPr>
      </w:pPr>
      <w:r w:rsidRPr="00B2369D">
        <w:rPr>
          <w:sz w:val="16"/>
        </w:rPr>
        <w:t xml:space="preserve">Looking forward, </w:t>
      </w:r>
      <w:r w:rsidRPr="00F727D6">
        <w:rPr>
          <w:rStyle w:val="Emphasis"/>
          <w:highlight w:val="cyan"/>
        </w:rPr>
        <w:t>expanding legal protections</w:t>
      </w:r>
      <w:r w:rsidRPr="00B2369D">
        <w:rPr>
          <w:sz w:val="16"/>
        </w:rPr>
        <w:t xml:space="preserve"> </w:t>
      </w:r>
      <w:r w:rsidRPr="00B2369D">
        <w:rPr>
          <w:rStyle w:val="StyleUnderline"/>
        </w:rPr>
        <w:t>for</w:t>
      </w:r>
      <w:r w:rsidRPr="00B2369D">
        <w:rPr>
          <w:sz w:val="16"/>
        </w:rPr>
        <w:t xml:space="preserve"> tech </w:t>
      </w:r>
      <w:r w:rsidRPr="00B2369D">
        <w:rPr>
          <w:rStyle w:val="Emphasis"/>
        </w:rPr>
        <w:t>worker organizing</w:t>
      </w:r>
      <w:r w:rsidRPr="00B2369D">
        <w:rPr>
          <w:sz w:val="16"/>
        </w:rPr>
        <w:t xml:space="preserve"> </w:t>
      </w:r>
      <w:r w:rsidRPr="00B2369D">
        <w:rPr>
          <w:rStyle w:val="StyleUnderline"/>
        </w:rPr>
        <w:t>represents</w:t>
      </w:r>
      <w:r w:rsidRPr="00B2369D">
        <w:rPr>
          <w:sz w:val="16"/>
        </w:rPr>
        <w:t xml:space="preserve"> not just </w:t>
      </w:r>
      <w:r w:rsidRPr="00B2369D">
        <w:rPr>
          <w:rStyle w:val="StyleUnderline"/>
        </w:rPr>
        <w:t>a</w:t>
      </w:r>
      <w:r w:rsidRPr="00B2369D">
        <w:rPr>
          <w:sz w:val="16"/>
        </w:rPr>
        <w:t xml:space="preserve"> </w:t>
      </w:r>
      <w:r w:rsidRPr="00B2369D">
        <w:rPr>
          <w:rStyle w:val="Emphasis"/>
        </w:rPr>
        <w:t>labor rights issue</w:t>
      </w:r>
      <w:r w:rsidRPr="00B2369D">
        <w:rPr>
          <w:sz w:val="16"/>
        </w:rPr>
        <w:t xml:space="preserve"> but a cause for the human rights movement. As technology is central to state power and rights violations, </w:t>
      </w:r>
      <w:r w:rsidRPr="00F727D6">
        <w:rPr>
          <w:rStyle w:val="StyleUnderline"/>
          <w:highlight w:val="cyan"/>
        </w:rPr>
        <w:t xml:space="preserve">protecting and expanding workers' ability to </w:t>
      </w:r>
      <w:r w:rsidRPr="00F727D6">
        <w:rPr>
          <w:rStyle w:val="Emphasis"/>
          <w:highlight w:val="cyan"/>
        </w:rPr>
        <w:t>collectively challenge</w:t>
      </w:r>
      <w:r w:rsidRPr="00F727D6">
        <w:rPr>
          <w:sz w:val="16"/>
          <w:highlight w:val="cyan"/>
        </w:rPr>
        <w:t xml:space="preserve"> </w:t>
      </w:r>
      <w:r w:rsidRPr="00F727D6">
        <w:rPr>
          <w:rStyle w:val="StyleUnderline"/>
          <w:highlight w:val="cyan"/>
        </w:rPr>
        <w:t xml:space="preserve">harmful </w:t>
      </w:r>
      <w:r w:rsidRPr="00F727D6">
        <w:rPr>
          <w:rStyle w:val="Emphasis"/>
          <w:highlight w:val="cyan"/>
        </w:rPr>
        <w:t>uses of their labor</w:t>
      </w:r>
      <w:r w:rsidRPr="00F727D6">
        <w:rPr>
          <w:sz w:val="16"/>
          <w:highlight w:val="cyan"/>
        </w:rPr>
        <w:t xml:space="preserve"> </w:t>
      </w:r>
      <w:r w:rsidRPr="00F727D6">
        <w:rPr>
          <w:rStyle w:val="StyleUnderline"/>
          <w:highlight w:val="cyan"/>
        </w:rPr>
        <w:t xml:space="preserve">is </w:t>
      </w:r>
      <w:r w:rsidRPr="00F727D6">
        <w:rPr>
          <w:rStyle w:val="Emphasis"/>
          <w:highlight w:val="cyan"/>
        </w:rPr>
        <w:t>crucial</w:t>
      </w:r>
      <w:r w:rsidRPr="00B2369D">
        <w:rPr>
          <w:sz w:val="16"/>
        </w:rPr>
        <w:t>.</w:t>
      </w:r>
    </w:p>
    <w:p w14:paraId="05E25E1C" w14:textId="77777777" w:rsidR="009358EB" w:rsidRDefault="009358EB" w:rsidP="009358EB">
      <w:pPr>
        <w:rPr>
          <w:sz w:val="16"/>
        </w:rPr>
      </w:pPr>
    </w:p>
    <w:p w14:paraId="58411144" w14:textId="77777777" w:rsidR="009358EB" w:rsidRDefault="009358EB" w:rsidP="009358EB">
      <w:pPr>
        <w:rPr>
          <w:sz w:val="16"/>
        </w:rPr>
      </w:pPr>
    </w:p>
    <w:p w14:paraId="53404747" w14:textId="77777777" w:rsidR="009358EB" w:rsidRPr="00B2369D" w:rsidRDefault="009358EB" w:rsidP="009358EB">
      <w:pPr>
        <w:rPr>
          <w:rStyle w:val="StyleUnderline"/>
        </w:rPr>
      </w:pPr>
      <w:r w:rsidRPr="00B2369D">
        <w:rPr>
          <w:sz w:val="16"/>
        </w:rPr>
        <w:t xml:space="preserve"> The frameworks proposed here — from </w:t>
      </w:r>
      <w:r w:rsidRPr="00F727D6">
        <w:rPr>
          <w:rStyle w:val="StyleUnderline"/>
          <w:highlight w:val="cyan"/>
        </w:rPr>
        <w:t>broadening</w:t>
      </w:r>
      <w:r w:rsidRPr="00F727D6">
        <w:rPr>
          <w:sz w:val="16"/>
          <w:highlight w:val="cyan"/>
        </w:rPr>
        <w:t xml:space="preserve"> </w:t>
      </w:r>
      <w:r w:rsidRPr="00F727D6">
        <w:rPr>
          <w:rStyle w:val="Emphasis"/>
          <w:highlight w:val="cyan"/>
        </w:rPr>
        <w:t>interpretations of Section 7</w:t>
      </w:r>
      <w:r w:rsidRPr="00B2369D">
        <w:rPr>
          <w:sz w:val="16"/>
        </w:rPr>
        <w:t xml:space="preserve"> to establishing professional ethical standards — aim </w:t>
      </w:r>
      <w:r w:rsidRPr="00F727D6">
        <w:rPr>
          <w:rStyle w:val="StyleUnderline"/>
          <w:highlight w:val="cyan"/>
        </w:rPr>
        <w:t>to better align</w:t>
      </w:r>
      <w:r w:rsidRPr="00B2369D">
        <w:rPr>
          <w:rStyle w:val="StyleUnderline"/>
        </w:rPr>
        <w:t xml:space="preserve"> </w:t>
      </w:r>
      <w:r w:rsidRPr="00B2369D">
        <w:rPr>
          <w:rStyle w:val="Emphasis"/>
        </w:rPr>
        <w:t xml:space="preserve">legal </w:t>
      </w:r>
      <w:r w:rsidRPr="00F727D6">
        <w:rPr>
          <w:rStyle w:val="Emphasis"/>
          <w:highlight w:val="cyan"/>
        </w:rPr>
        <w:t>protections</w:t>
      </w:r>
      <w:r w:rsidRPr="00F727D6">
        <w:rPr>
          <w:sz w:val="16"/>
          <w:highlight w:val="cyan"/>
        </w:rPr>
        <w:t xml:space="preserve"> </w:t>
      </w:r>
      <w:r w:rsidRPr="00F727D6">
        <w:rPr>
          <w:rStyle w:val="StyleUnderline"/>
          <w:highlight w:val="cyan"/>
        </w:rPr>
        <w:t>with tech workers'</w:t>
      </w:r>
      <w:r w:rsidRPr="00B2369D">
        <w:rPr>
          <w:rStyle w:val="StyleUnderline"/>
        </w:rPr>
        <w:t xml:space="preserve"> </w:t>
      </w:r>
      <w:r w:rsidRPr="00B2369D">
        <w:rPr>
          <w:sz w:val="16"/>
        </w:rPr>
        <w:t xml:space="preserve">actual </w:t>
      </w:r>
      <w:r w:rsidRPr="00F727D6">
        <w:rPr>
          <w:rStyle w:val="StyleUnderline"/>
          <w:highlight w:val="cyan"/>
        </w:rPr>
        <w:t>relationship to their work</w:t>
      </w:r>
      <w:r w:rsidRPr="00B2369D">
        <w:rPr>
          <w:rStyle w:val="StyleUnderline"/>
        </w:rPr>
        <w:t xml:space="preserve"> product and its </w:t>
      </w:r>
      <w:r w:rsidRPr="00B2369D">
        <w:rPr>
          <w:rStyle w:val="Emphasis"/>
        </w:rPr>
        <w:t>implications</w:t>
      </w:r>
      <w:r w:rsidRPr="00B2369D">
        <w:rPr>
          <w:rStyle w:val="StyleUnderline"/>
        </w:rPr>
        <w:t>.</w:t>
      </w:r>
    </w:p>
    <w:p w14:paraId="63FB4602" w14:textId="77777777" w:rsidR="009358EB" w:rsidRDefault="009358EB" w:rsidP="009358EB"/>
    <w:p w14:paraId="39B9A50D" w14:textId="77777777" w:rsidR="009358EB" w:rsidRDefault="009358EB" w:rsidP="009358EB"/>
    <w:p w14:paraId="21FDB3E6" w14:textId="77777777" w:rsidR="009358EB" w:rsidRPr="00CF4EC7" w:rsidRDefault="009358EB" w:rsidP="009358EB"/>
    <w:p w14:paraId="1CEB3FAB" w14:textId="77777777" w:rsidR="009358EB" w:rsidRPr="005D388F" w:rsidRDefault="009358EB" w:rsidP="009358EB"/>
    <w:p w14:paraId="07F6570B" w14:textId="77777777" w:rsidR="009358EB" w:rsidRPr="005D388F" w:rsidRDefault="009358EB" w:rsidP="009358EB"/>
    <w:p w14:paraId="60B82CFF" w14:textId="77777777" w:rsidR="009358EB" w:rsidRDefault="009358EB" w:rsidP="009358EB"/>
    <w:p w14:paraId="3A365845" w14:textId="708CB2E7" w:rsidR="00160630" w:rsidRDefault="00160630" w:rsidP="00160630">
      <w:pPr>
        <w:pStyle w:val="Heading2"/>
      </w:pPr>
      <w:r>
        <w:lastRenderedPageBreak/>
        <w:t>2AC</w:t>
      </w:r>
    </w:p>
    <w:p w14:paraId="2BD5CA96" w14:textId="7D156E53" w:rsidR="00160630" w:rsidRDefault="00160630" w:rsidP="00160630">
      <w:pPr>
        <w:pStyle w:val="Heading3"/>
      </w:pPr>
      <w:r>
        <w:lastRenderedPageBreak/>
        <w:t>AT T Strengthen</w:t>
      </w:r>
    </w:p>
    <w:p w14:paraId="6837806B" w14:textId="08F14AF8" w:rsidR="00160630" w:rsidRPr="00141DEC" w:rsidRDefault="00160630" w:rsidP="00160630">
      <w:pPr>
        <w:pStyle w:val="Heading4"/>
        <w:rPr>
          <w:i/>
          <w:iCs w:val="0"/>
        </w:rPr>
      </w:pPr>
      <w:r>
        <w:t xml:space="preserve">b. CSR is a </w:t>
      </w:r>
      <w:r w:rsidRPr="00141DEC">
        <w:rPr>
          <w:u w:val="single"/>
        </w:rPr>
        <w:t>term and condition</w:t>
      </w:r>
      <w:r>
        <w:t xml:space="preserve"> of </w:t>
      </w:r>
      <w:r w:rsidRPr="00141DEC">
        <w:rPr>
          <w:u w:val="single"/>
        </w:rPr>
        <w:t>employment</w:t>
      </w:r>
      <w:r>
        <w:t xml:space="preserve"> that’s </w:t>
      </w:r>
      <w:r>
        <w:rPr>
          <w:u w:val="single"/>
        </w:rPr>
        <w:t>improperly strengthened now</w:t>
      </w:r>
      <w:r>
        <w:t>.</w:t>
      </w:r>
    </w:p>
    <w:p w14:paraId="34467BF6" w14:textId="77777777" w:rsidR="00160630" w:rsidRPr="00362ED8" w:rsidRDefault="00160630" w:rsidP="00160630">
      <w:r w:rsidRPr="00362ED8">
        <w:rPr>
          <w:rStyle w:val="Style13ptBold"/>
        </w:rPr>
        <w:t>Crain 24 —</w:t>
      </w:r>
      <w:r>
        <w:t xml:space="preserve"> Wiley B. Rutledge Professor of Law, Washington University in St. Louis. </w:t>
      </w:r>
      <w:r w:rsidRPr="00362ED8">
        <w:t>Crain, Marion. "Profit, Mission, and Protest at Work." Minnesota Law Review 108, no. 5 (2024): 1.</w:t>
      </w:r>
      <w:r>
        <w:t xml:space="preserve"> //Mac KW</w:t>
      </w:r>
    </w:p>
    <w:p w14:paraId="0F0E6636" w14:textId="77777777" w:rsidR="00160630" w:rsidRDefault="00160630" w:rsidP="00160630">
      <w:r>
        <w:t xml:space="preserve">At first blush, </w:t>
      </w:r>
      <w:r w:rsidRPr="00733D36">
        <w:rPr>
          <w:rStyle w:val="StyleUnderline"/>
          <w:highlight w:val="cyan"/>
        </w:rPr>
        <w:t>the corporate brand</w:t>
      </w:r>
      <w:r w:rsidRPr="00B40578">
        <w:rPr>
          <w:rStyle w:val="StyleUnderline"/>
        </w:rPr>
        <w:t xml:space="preserve">, the corporate </w:t>
      </w:r>
      <w:r w:rsidRPr="00733D36">
        <w:rPr>
          <w:rStyle w:val="StyleUnderline"/>
          <w:highlight w:val="cyan"/>
        </w:rPr>
        <w:t>mission</w:t>
      </w:r>
      <w:r w:rsidRPr="00B40578">
        <w:rPr>
          <w:rStyle w:val="StyleUnderline"/>
        </w:rPr>
        <w:t xml:space="preserve">, the firm’s </w:t>
      </w:r>
      <w:r w:rsidRPr="00733D36">
        <w:rPr>
          <w:rStyle w:val="StyleUnderline"/>
          <w:highlight w:val="cyan"/>
        </w:rPr>
        <w:t>commitment to social justice</w:t>
      </w:r>
      <w:r w:rsidRPr="00B40578">
        <w:rPr>
          <w:rStyle w:val="StyleUnderline"/>
        </w:rPr>
        <w:t xml:space="preserve"> principles </w:t>
      </w:r>
      <w:r w:rsidRPr="00733D36">
        <w:rPr>
          <w:rStyle w:val="StyleUnderline"/>
          <w:highlight w:val="cyan"/>
        </w:rPr>
        <w:t>in its CSR, and public statements</w:t>
      </w:r>
      <w:r w:rsidRPr="00B40578">
        <w:rPr>
          <w:rStyle w:val="StyleUnderline"/>
        </w:rPr>
        <w:t xml:space="preserve"> signaling woke-ism </w:t>
      </w:r>
      <w:r w:rsidRPr="00C33C11">
        <w:rPr>
          <w:rStyle w:val="StyleUnderline"/>
        </w:rPr>
        <w:t>would appear to fall outside section 7’s</w:t>
      </w:r>
      <w:r w:rsidRPr="00670FD1">
        <w:rPr>
          <w:rStyle w:val="StyleUnderline"/>
        </w:rPr>
        <w:t xml:space="preserve"> purview and within the permissive category of bargaining subjects because they lie at the core of entrepreneurial control. But </w:t>
      </w:r>
      <w:r w:rsidRPr="00733D36">
        <w:rPr>
          <w:rStyle w:val="StyleUnderline"/>
          <w:highlight w:val="cyan"/>
        </w:rPr>
        <w:t>where the employer has converted its brand promise into a part of the compensation and benefits package and used it to attract and retain workers, the brand</w:t>
      </w:r>
      <w:r w:rsidRPr="00670FD1">
        <w:rPr>
          <w:rStyle w:val="StyleUnderline"/>
        </w:rPr>
        <w:t xml:space="preserve"> promise itself </w:t>
      </w:r>
      <w:r w:rsidRPr="00733D36">
        <w:rPr>
          <w:rStyle w:val="Emphasis"/>
          <w:highlight w:val="cyan"/>
        </w:rPr>
        <w:t>becomes</w:t>
      </w:r>
      <w:r w:rsidRPr="00B40578">
        <w:rPr>
          <w:rStyle w:val="Emphasis"/>
        </w:rPr>
        <w:t xml:space="preserve"> both </w:t>
      </w:r>
      <w:r w:rsidRPr="00733D36">
        <w:rPr>
          <w:rStyle w:val="Emphasis"/>
          <w:highlight w:val="cyan"/>
        </w:rPr>
        <w:t>a part of compensation and a working condition</w:t>
      </w:r>
      <w:r w:rsidRPr="00670FD1">
        <w:rPr>
          <w:rStyle w:val="Emphasis"/>
        </w:rPr>
        <w:t>.</w:t>
      </w:r>
      <w:r>
        <w:t xml:space="preserve"> As discussed in Part I, </w:t>
      </w:r>
      <w:r w:rsidRPr="00670FD1">
        <w:rPr>
          <w:rStyle w:val="Emphasis"/>
        </w:rPr>
        <w:t xml:space="preserve">the </w:t>
      </w:r>
      <w:r w:rsidRPr="00372C68">
        <w:rPr>
          <w:rStyle w:val="Emphasis"/>
        </w:rPr>
        <w:t>employer’s mission and its brand reputation exert a powerful influence over workers’ decision to labor for</w:t>
      </w:r>
      <w:r w:rsidRPr="00670FD1">
        <w:rPr>
          <w:rStyle w:val="Emphasis"/>
        </w:rPr>
        <w:t xml:space="preserve"> a particular firm.</w:t>
      </w:r>
      <w:r>
        <w:t xml:space="preserve">372 </w:t>
      </w:r>
      <w:r w:rsidRPr="00670FD1">
        <w:rPr>
          <w:rStyle w:val="StyleUnderline"/>
        </w:rPr>
        <w:t>If workers are indeed willing to accept lower wages in exchange for working at a firm whose values they share, then meaning really is the new money and worker protest regarding an inauthentic mission is for mutual aid or protection because it is connected to material self-interest.</w:t>
      </w:r>
      <w:r>
        <w:t xml:space="preserve"> Moreover, </w:t>
      </w:r>
      <w:r w:rsidRPr="00670FD1">
        <w:rPr>
          <w:rStyle w:val="StyleUnderline"/>
        </w:rPr>
        <w:t>if the employer avoids unionization by substituting its own version of solidarity for that which a union might have offered and then conducts itself inconsistently with its announced mission, it seems only fair that workers be entitled to protest without suffering retaliation for doing so</w:t>
      </w:r>
      <w:r>
        <w:t>.373 Finally, unionized employers should not be free unilaterally to alter their missions without first bargaining with the union representing their employees, and group action seeking to retain that benefit should not be an unfair labor practice.</w:t>
      </w:r>
    </w:p>
    <w:p w14:paraId="15249691" w14:textId="77777777" w:rsidR="00160630" w:rsidRPr="001E26BC" w:rsidRDefault="00160630" w:rsidP="00160630">
      <w:pPr>
        <w:pStyle w:val="Heading4"/>
        <w:rPr>
          <w:u w:val="single"/>
        </w:rPr>
      </w:pPr>
      <w:r>
        <w:t xml:space="preserve">C/I “strengthening” </w:t>
      </w:r>
      <w:r w:rsidRPr="00055B19">
        <w:rPr>
          <w:u w:val="single"/>
        </w:rPr>
        <w:t>collective bargaining rights</w:t>
      </w:r>
      <w:r>
        <w:t xml:space="preserve"> includes both </w:t>
      </w:r>
      <w:r w:rsidRPr="001E26BC">
        <w:rPr>
          <w:u w:val="single"/>
        </w:rPr>
        <w:t>mandatory</w:t>
      </w:r>
      <w:r>
        <w:t xml:space="preserve"> and </w:t>
      </w:r>
      <w:r w:rsidRPr="001E26BC">
        <w:rPr>
          <w:u w:val="single"/>
        </w:rPr>
        <w:t>permissive</w:t>
      </w:r>
      <w:r>
        <w:t xml:space="preserve"> subject matter. </w:t>
      </w:r>
    </w:p>
    <w:p w14:paraId="37B0F824" w14:textId="77777777" w:rsidR="00160630" w:rsidRDefault="00160630" w:rsidP="00160630">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1B2C5126" w14:textId="77777777" w:rsidR="00160630" w:rsidRPr="007C3CF9" w:rsidRDefault="00160630" w:rsidP="00160630">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733D36">
        <w:rPr>
          <w:rStyle w:val="StyleUnderline"/>
          <w:highlight w:val="cyan"/>
        </w:rPr>
        <w:t xml:space="preserve">an index of the </w:t>
      </w:r>
      <w:r w:rsidRPr="00733D36">
        <w:rPr>
          <w:rStyle w:val="Emphasis"/>
          <w:highlight w:val="cyan"/>
        </w:rPr>
        <w:t>strength</w:t>
      </w:r>
      <w:r w:rsidRPr="00733D36">
        <w:rPr>
          <w:rStyle w:val="StyleUnderline"/>
          <w:highlight w:val="cyan"/>
        </w:rPr>
        <w:t xml:space="preserve"> of </w:t>
      </w:r>
      <w:r w:rsidRPr="00733D36">
        <w:rPr>
          <w:rStyle w:val="Emphasis"/>
          <w:highlight w:val="cyan"/>
        </w:rPr>
        <w:t>c</w:t>
      </w:r>
      <w:r w:rsidRPr="00705D06">
        <w:rPr>
          <w:rStyle w:val="Emphasis"/>
        </w:rPr>
        <w:t xml:space="preserve">ollective </w:t>
      </w:r>
      <w:r w:rsidRPr="00733D36">
        <w:rPr>
          <w:rStyle w:val="Emphasis"/>
          <w:highlight w:val="cyan"/>
        </w:rPr>
        <w:t>b</w:t>
      </w:r>
      <w:r w:rsidRPr="00705D06">
        <w:rPr>
          <w:rStyle w:val="Emphasis"/>
        </w:rPr>
        <w:t xml:space="preserve">argaining </w:t>
      </w:r>
      <w:r w:rsidRPr="00733D36">
        <w:rPr>
          <w:rStyle w:val="Emphasis"/>
          <w:highlight w:val="cyan"/>
        </w:rPr>
        <w:t>r</w:t>
      </w:r>
      <w:r w:rsidRPr="00705D06">
        <w:rPr>
          <w:rStyle w:val="Emphasis"/>
        </w:rPr>
        <w:t>ight</w:t>
      </w:r>
      <w:r w:rsidRPr="00733D36">
        <w:rPr>
          <w:rStyle w:val="Emphasis"/>
          <w:highlight w:val="cyan"/>
        </w:rPr>
        <w:t>s</w:t>
      </w:r>
      <w:r w:rsidRPr="007C3CF9">
        <w:rPr>
          <w:sz w:val="16"/>
        </w:rPr>
        <w:t xml:space="preserve"> for local school teachers in states. </w:t>
      </w:r>
      <w:r w:rsidRPr="00733D36">
        <w:rPr>
          <w:rStyle w:val="Emphasis"/>
          <w:highlight w:val="cyan"/>
        </w:rPr>
        <w:t>Freeman</w:t>
      </w:r>
      <w:r w:rsidRPr="00D864C9">
        <w:rPr>
          <w:rStyle w:val="Emphasis"/>
        </w:rPr>
        <w:t xml:space="preserve"> and Valletta</w:t>
      </w:r>
      <w:r w:rsidRPr="00967393">
        <w:rPr>
          <w:rStyle w:val="StyleUnderline"/>
        </w:rPr>
        <w:t xml:space="preserve"> (1988) originally </w:t>
      </w:r>
      <w:r w:rsidRPr="00733D36">
        <w:rPr>
          <w:rStyle w:val="StyleUnderline"/>
          <w:highlight w:val="cyan"/>
        </w:rPr>
        <w:t>developed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0E31F101" w14:textId="77777777" w:rsidR="00160630" w:rsidRPr="007C3CF9" w:rsidRDefault="00160630" w:rsidP="00160630">
      <w:pPr>
        <w:rPr>
          <w:sz w:val="16"/>
        </w:rPr>
      </w:pPr>
      <w:r w:rsidRPr="00733D36">
        <w:rPr>
          <w:rStyle w:val="StyleUnderline"/>
          <w:highlight w:val="cyan"/>
        </w:rPr>
        <w:t xml:space="preserve">This </w:t>
      </w:r>
      <w:r w:rsidRPr="00733D36">
        <w:rPr>
          <w:rStyle w:val="Emphasis"/>
          <w:highlight w:val="cyan"/>
        </w:rPr>
        <w:t>scale-based</w:t>
      </w:r>
      <w:r w:rsidRPr="00733D36">
        <w:rPr>
          <w:rStyle w:val="StyleUnderline"/>
          <w:highlight w:val="cyan"/>
        </w:rPr>
        <w:t xml:space="preserve"> measure </w:t>
      </w:r>
      <w:r w:rsidRPr="00733D36">
        <w:rPr>
          <w:rStyle w:val="Emphasis"/>
          <w:highlight w:val="cyan"/>
        </w:rPr>
        <w:t>captures</w:t>
      </w:r>
      <w:r w:rsidRPr="00495DA3">
        <w:rPr>
          <w:rStyle w:val="Emphasis"/>
        </w:rPr>
        <w:t xml:space="preserve"> the </w:t>
      </w:r>
      <w:r w:rsidRPr="00733D36">
        <w:rPr>
          <w:rStyle w:val="Emphasis"/>
          <w:highlight w:val="cyan"/>
        </w:rPr>
        <w:t>legal</w:t>
      </w:r>
      <w:r w:rsidRPr="00130C91">
        <w:rPr>
          <w:rStyle w:val="Emphasis"/>
        </w:rPr>
        <w:t xml:space="preserve"> environment</w:t>
      </w:r>
      <w:r w:rsidRPr="00130C91">
        <w:rPr>
          <w:rStyle w:val="StyleUnderline"/>
        </w:rPr>
        <w:t xml:space="preserve"> of the </w:t>
      </w:r>
      <w:r w:rsidRPr="00733D36">
        <w:rPr>
          <w:rStyle w:val="Emphasis"/>
          <w:highlight w:val="cyan"/>
        </w:rPr>
        <w:t>strength</w:t>
      </w:r>
      <w:r w:rsidRPr="00130C91">
        <w:rPr>
          <w:rStyle w:val="StyleUnderline"/>
        </w:rPr>
        <w:t xml:space="preserve"> of collective bargaining</w:t>
      </w:r>
      <w:r w:rsidRPr="007C3CF9">
        <w:rPr>
          <w:sz w:val="16"/>
        </w:rPr>
        <w:t xml:space="preserve"> in each state </w:t>
      </w:r>
      <w:r w:rsidRPr="00F8037A">
        <w:rPr>
          <w:rStyle w:val="Emphasis"/>
        </w:rPr>
        <w:t xml:space="preserve">more </w:t>
      </w:r>
      <w:r w:rsidRPr="00733D36">
        <w:rPr>
          <w:rStyle w:val="Emphasis"/>
          <w:highlight w:val="cyan"/>
        </w:rPr>
        <w:t>comprehensively</w:t>
      </w:r>
      <w:r w:rsidRPr="00F8037A">
        <w:rPr>
          <w:rStyle w:val="Emphasis"/>
        </w:rPr>
        <w:t xml:space="preserve"> than other alternatives</w:t>
      </w:r>
      <w:r w:rsidRPr="00F8037A">
        <w:rPr>
          <w:rStyle w:val="StyleUnderline"/>
        </w:rPr>
        <w:t xml:space="preserve"> including</w:t>
      </w:r>
      <w:r w:rsidRPr="00055B19">
        <w:rPr>
          <w:rStyle w:val="StyleUnderline"/>
        </w:rPr>
        <w:t xml:space="preserve"> the </w:t>
      </w:r>
      <w:r w:rsidRPr="00055B19">
        <w:rPr>
          <w:rStyle w:val="Emphasis"/>
        </w:rPr>
        <w:t>percentage</w:t>
      </w:r>
      <w:r w:rsidRPr="00055B19">
        <w:rPr>
          <w:sz w:val="16"/>
        </w:rPr>
        <w:t xml:space="preserve"> of </w:t>
      </w:r>
      <w:r w:rsidRPr="00055B19">
        <w:rPr>
          <w:rStyle w:val="Emphasis"/>
        </w:rPr>
        <w:t>unionized</w:t>
      </w:r>
      <w:r w:rsidRPr="00055B19">
        <w:rPr>
          <w:sz w:val="16"/>
        </w:rPr>
        <w:t xml:space="preserve"> </w:t>
      </w:r>
      <w:proofErr w:type="gramStart"/>
      <w:r w:rsidRPr="00055B19">
        <w:rPr>
          <w:sz w:val="16"/>
        </w:rPr>
        <w:t>public school</w:t>
      </w:r>
      <w:proofErr w:type="gramEnd"/>
      <w:r w:rsidRPr="00055B19">
        <w:rPr>
          <w:sz w:val="16"/>
        </w:rPr>
        <w:t xml:space="preserve"> teachers </w:t>
      </w:r>
      <w:r w:rsidRPr="00055B19">
        <w:rPr>
          <w:rStyle w:val="StyleUnderline"/>
        </w:rPr>
        <w:t xml:space="preserve">or </w:t>
      </w:r>
      <w:r w:rsidRPr="00055B19">
        <w:rPr>
          <w:rStyle w:val="Emphasis"/>
        </w:rPr>
        <w:t>percentage</w:t>
      </w:r>
      <w:r w:rsidRPr="00055B19">
        <w:rPr>
          <w:sz w:val="16"/>
        </w:rPr>
        <w:t xml:space="preserve"> of school teachers </w:t>
      </w:r>
      <w:r w:rsidRPr="00055B19">
        <w:rPr>
          <w:rStyle w:val="Emphasis"/>
        </w:rPr>
        <w:t>covered by collective bargaining agreements</w:t>
      </w:r>
      <w:r w:rsidRPr="00055B19">
        <w:rPr>
          <w:sz w:val="16"/>
        </w:rPr>
        <w:t xml:space="preserve">. Hoxby (1996) argued that </w:t>
      </w:r>
      <w:r w:rsidRPr="00055B19">
        <w:rPr>
          <w:rStyle w:val="StyleUnderline"/>
        </w:rPr>
        <w:t xml:space="preserve">a </w:t>
      </w:r>
      <w:r w:rsidRPr="00055B19">
        <w:rPr>
          <w:rStyle w:val="Emphasis"/>
        </w:rPr>
        <w:t>simple count</w:t>
      </w:r>
      <w:r w:rsidRPr="00055B19">
        <w:rPr>
          <w:sz w:val="16"/>
        </w:rPr>
        <w:t xml:space="preserve"> of unionized members </w:t>
      </w:r>
      <w:r w:rsidRPr="00055B19">
        <w:rPr>
          <w:rStyle w:val="StyleUnderline"/>
        </w:rPr>
        <w:t xml:space="preserve">does </w:t>
      </w:r>
      <w:r w:rsidRPr="00055B19">
        <w:rPr>
          <w:rStyle w:val="Emphasis"/>
        </w:rPr>
        <w:t>not</w:t>
      </w:r>
      <w:r w:rsidRPr="00055B19">
        <w:rPr>
          <w:rStyle w:val="StyleUnderline"/>
        </w:rPr>
        <w:t xml:space="preserve"> give a </w:t>
      </w:r>
      <w:r w:rsidRPr="00055B19">
        <w:rPr>
          <w:rStyle w:val="Emphasis"/>
        </w:rPr>
        <w:t>full picture</w:t>
      </w:r>
      <w:r w:rsidRPr="00055B19">
        <w:rPr>
          <w:rStyle w:val="StyleUnderline"/>
        </w:rPr>
        <w:t xml:space="preserve"> of their </w:t>
      </w:r>
      <w:r w:rsidRPr="00055B19">
        <w:rPr>
          <w:rStyle w:val="Emphasis"/>
        </w:rPr>
        <w:t>power</w:t>
      </w:r>
      <w:r w:rsidRPr="00055B1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055B19">
        <w:rPr>
          <w:rStyle w:val="StyleUnderline"/>
        </w:rPr>
        <w:t>large</w:t>
      </w:r>
      <w:r w:rsidRPr="005D5350">
        <w:rPr>
          <w:rStyle w:val="StyleUnderline"/>
        </w:rPr>
        <w:t xml:space="preserve"> membership</w:t>
      </w:r>
      <w:r w:rsidRPr="007C3CF9">
        <w:rPr>
          <w:sz w:val="16"/>
        </w:rPr>
        <w:t xml:space="preserve"> base of teachers’ unions </w:t>
      </w:r>
      <w:r w:rsidRPr="005D5350">
        <w:rPr>
          <w:rStyle w:val="StyleUnderline"/>
        </w:rPr>
        <w:t>may overstate their political influence</w:t>
      </w:r>
      <w:r w:rsidRPr="007C3CF9">
        <w:rPr>
          <w:sz w:val="16"/>
        </w:rPr>
        <w:t xml:space="preserv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t>
      </w:r>
      <w:proofErr w:type="gramStart"/>
      <w:r w:rsidRPr="007C3CF9">
        <w:rPr>
          <w:sz w:val="16"/>
        </w:rPr>
        <w:t>with regard to</w:t>
      </w:r>
      <w:proofErr w:type="gramEnd"/>
      <w:r w:rsidRPr="007C3CF9">
        <w:rPr>
          <w:sz w:val="16"/>
        </w:rPr>
        <w:t xml:space="preserve"> collective bargaining is a better strategy than simply using union membership rates or the percentage of teachers covered by collective bargaining. The recent legislative fight over curtailment of collective bargaining rights in </w:t>
      </w:r>
      <w:r w:rsidRPr="007C3CF9">
        <w:rPr>
          <w:sz w:val="16"/>
        </w:rPr>
        <w:lastRenderedPageBreak/>
        <w:t>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2CF770CE" w14:textId="77777777" w:rsidR="00160630" w:rsidRPr="007C3CF9" w:rsidRDefault="00160630" w:rsidP="00160630">
      <w:pPr>
        <w:rPr>
          <w:sz w:val="16"/>
        </w:rPr>
      </w:pPr>
      <w:r w:rsidRPr="00733D36">
        <w:rPr>
          <w:rStyle w:val="StyleUnderline"/>
          <w:highlight w:val="cyan"/>
        </w:rPr>
        <w:t>The</w:t>
      </w:r>
      <w:r w:rsidRPr="00944D89">
        <w:rPr>
          <w:rStyle w:val="StyleUnderline"/>
        </w:rPr>
        <w:t xml:space="preserve"> index of </w:t>
      </w:r>
      <w:r w:rsidRPr="00733D36">
        <w:rPr>
          <w:rStyle w:val="StyleUnderline"/>
          <w:highlight w:val="cyan"/>
        </w:rPr>
        <w:t xml:space="preserve">the </w:t>
      </w:r>
      <w:r w:rsidRPr="00733D36">
        <w:rPr>
          <w:rStyle w:val="Emphasis"/>
          <w:highlight w:val="cyan"/>
        </w:rPr>
        <w:t>strength of c</w:t>
      </w:r>
      <w:r w:rsidRPr="00944D89">
        <w:rPr>
          <w:rStyle w:val="Emphasis"/>
        </w:rPr>
        <w:t xml:space="preserve">ollective </w:t>
      </w:r>
      <w:r w:rsidRPr="00733D36">
        <w:rPr>
          <w:rStyle w:val="Emphasis"/>
          <w:highlight w:val="cyan"/>
        </w:rPr>
        <w:t>b</w:t>
      </w:r>
      <w:r w:rsidRPr="00944D89">
        <w:rPr>
          <w:rStyle w:val="Emphasis"/>
        </w:rPr>
        <w:t xml:space="preserve">argaining </w:t>
      </w:r>
      <w:r w:rsidRPr="00733D36">
        <w:rPr>
          <w:rStyle w:val="Emphasis"/>
          <w:highlight w:val="cyan"/>
        </w:rPr>
        <w:t>r</w:t>
      </w:r>
      <w:r w:rsidRPr="00231892">
        <w:rPr>
          <w:rStyle w:val="Emphasis"/>
        </w:rPr>
        <w:t>ights</w:t>
      </w:r>
      <w:r w:rsidRPr="00944D89">
        <w:rPr>
          <w:rStyle w:val="StyleUnderline"/>
        </w:rPr>
        <w:t xml:space="preserve"> </w:t>
      </w:r>
      <w:r w:rsidRPr="00F8037A">
        <w:rPr>
          <w:rStyle w:val="StyleUnderline"/>
        </w:rPr>
        <w:t>captures</w:t>
      </w:r>
      <w:r w:rsidRPr="00BD6BA8">
        <w:rPr>
          <w:rStyle w:val="StyleUnderline"/>
        </w:rPr>
        <w:t xml:space="preserve">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733D36">
        <w:rPr>
          <w:rStyle w:val="StyleUnderline"/>
          <w:highlight w:val="cyan"/>
        </w:rPr>
        <w:t xml:space="preserve">in which </w:t>
      </w:r>
      <w:r w:rsidRPr="00733D36">
        <w:rPr>
          <w:rStyle w:val="Emphasis"/>
          <w:highlight w:val="cyan"/>
        </w:rPr>
        <w:t>bargaining:</w:t>
      </w:r>
    </w:p>
    <w:p w14:paraId="2BAF6694" w14:textId="77777777" w:rsidR="00160630" w:rsidRPr="002804E9" w:rsidRDefault="00160630" w:rsidP="00160630">
      <w:pPr>
        <w:rPr>
          <w:rStyle w:val="StyleUnderline"/>
        </w:rPr>
      </w:pPr>
      <w:r w:rsidRPr="002804E9">
        <w:rPr>
          <w:rStyle w:val="StyleUnderline"/>
        </w:rPr>
        <w:t xml:space="preserve">1. </w:t>
      </w:r>
      <w:r w:rsidRPr="00733D36">
        <w:rPr>
          <w:rStyle w:val="StyleUnderline"/>
          <w:highlight w:val="cyan"/>
        </w:rPr>
        <w:t>Is</w:t>
      </w:r>
      <w:r w:rsidRPr="002804E9">
        <w:rPr>
          <w:rStyle w:val="StyleUnderline"/>
        </w:rPr>
        <w:t xml:space="preserve"> legally </w:t>
      </w:r>
      <w:proofErr w:type="gramStart"/>
      <w:r w:rsidRPr="00733D36">
        <w:rPr>
          <w:rStyle w:val="Emphasis"/>
          <w:highlight w:val="cyan"/>
        </w:rPr>
        <w:t>prohibited</w:t>
      </w:r>
      <w:r w:rsidRPr="00733D36">
        <w:rPr>
          <w:rStyle w:val="StyleUnderline"/>
          <w:highlight w:val="cyan"/>
        </w:rPr>
        <w:t>;</w:t>
      </w:r>
      <w:proofErr w:type="gramEnd"/>
    </w:p>
    <w:p w14:paraId="02FF0A25" w14:textId="77777777" w:rsidR="00160630" w:rsidRPr="00BD6BA8" w:rsidRDefault="00160630" w:rsidP="00160630">
      <w:pPr>
        <w:rPr>
          <w:rStyle w:val="StyleUnderline"/>
        </w:rPr>
      </w:pPr>
      <w:r w:rsidRPr="00BD6BA8">
        <w:rPr>
          <w:rStyle w:val="StyleUnderline"/>
        </w:rPr>
        <w:t xml:space="preserve">2. Is not legally prohibited but with absence of </w:t>
      </w:r>
      <w:proofErr w:type="gramStart"/>
      <w:r w:rsidRPr="00BD6BA8">
        <w:rPr>
          <w:rStyle w:val="StyleUnderline"/>
        </w:rPr>
        <w:t>provisions;</w:t>
      </w:r>
      <w:proofErr w:type="gramEnd"/>
    </w:p>
    <w:p w14:paraId="0D34E0C5" w14:textId="77777777" w:rsidR="00160630" w:rsidRPr="00055B19" w:rsidRDefault="00160630" w:rsidP="00160630">
      <w:pPr>
        <w:rPr>
          <w:rStyle w:val="StyleUnderline"/>
          <w:sz w:val="28"/>
          <w:szCs w:val="28"/>
        </w:rPr>
      </w:pPr>
      <w:r w:rsidRPr="00055B19">
        <w:rPr>
          <w:rStyle w:val="StyleUnderline"/>
          <w:sz w:val="28"/>
          <w:szCs w:val="28"/>
        </w:rPr>
        <w:t xml:space="preserve">3. Is </w:t>
      </w:r>
      <w:r w:rsidRPr="00733D36">
        <w:rPr>
          <w:rStyle w:val="Emphasis"/>
          <w:sz w:val="28"/>
          <w:szCs w:val="28"/>
          <w:highlight w:val="cyan"/>
        </w:rPr>
        <w:t>permitted</w:t>
      </w:r>
      <w:r w:rsidRPr="00733D36">
        <w:rPr>
          <w:rStyle w:val="StyleUnderline"/>
          <w:sz w:val="28"/>
          <w:szCs w:val="28"/>
          <w:highlight w:val="cyan"/>
        </w:rPr>
        <w:t xml:space="preserve"> but</w:t>
      </w:r>
      <w:r w:rsidRPr="00055B19">
        <w:rPr>
          <w:rStyle w:val="StyleUnderline"/>
          <w:sz w:val="28"/>
          <w:szCs w:val="28"/>
        </w:rPr>
        <w:t xml:space="preserve"> do </w:t>
      </w:r>
      <w:r w:rsidRPr="00733D36">
        <w:rPr>
          <w:rStyle w:val="Emphasis"/>
          <w:sz w:val="28"/>
          <w:szCs w:val="28"/>
          <w:highlight w:val="cyan"/>
        </w:rPr>
        <w:t>not require</w:t>
      </w:r>
      <w:r w:rsidRPr="00055B19">
        <w:rPr>
          <w:rStyle w:val="Emphasis"/>
          <w:sz w:val="28"/>
          <w:szCs w:val="28"/>
        </w:rPr>
        <w:t xml:space="preserve"> </w:t>
      </w:r>
      <w:r w:rsidRPr="00733D36">
        <w:rPr>
          <w:rStyle w:val="Emphasis"/>
          <w:sz w:val="28"/>
          <w:szCs w:val="28"/>
          <w:highlight w:val="cyan"/>
        </w:rPr>
        <w:t>employers to negotiate</w:t>
      </w:r>
      <w:r w:rsidRPr="00055B19">
        <w:rPr>
          <w:rStyle w:val="StyleUnderline"/>
          <w:sz w:val="28"/>
          <w:szCs w:val="28"/>
        </w:rPr>
        <w:t xml:space="preserve"> with unionized </w:t>
      </w:r>
      <w:proofErr w:type="gramStart"/>
      <w:r w:rsidRPr="00055B19">
        <w:rPr>
          <w:rStyle w:val="StyleUnderline"/>
          <w:sz w:val="28"/>
          <w:szCs w:val="28"/>
        </w:rPr>
        <w:t>workers</w:t>
      </w:r>
      <w:r w:rsidRPr="00733D36">
        <w:rPr>
          <w:rStyle w:val="StyleUnderline"/>
          <w:sz w:val="28"/>
          <w:szCs w:val="28"/>
          <w:highlight w:val="cyan"/>
        </w:rPr>
        <w:t>;</w:t>
      </w:r>
      <w:proofErr w:type="gramEnd"/>
    </w:p>
    <w:p w14:paraId="409FA94E" w14:textId="77777777" w:rsidR="00160630" w:rsidRPr="00055B19" w:rsidRDefault="00160630" w:rsidP="00160630">
      <w:pPr>
        <w:rPr>
          <w:rStyle w:val="StyleUnderline"/>
          <w:sz w:val="28"/>
          <w:szCs w:val="28"/>
        </w:rPr>
      </w:pPr>
      <w:r w:rsidRPr="00055B19">
        <w:rPr>
          <w:rStyle w:val="StyleUnderline"/>
          <w:sz w:val="28"/>
          <w:szCs w:val="28"/>
        </w:rPr>
        <w:t xml:space="preserve">4. Is permitted; unions are allowed to meet and present offers to their employers, but </w:t>
      </w:r>
      <w:r w:rsidRPr="00733D36">
        <w:rPr>
          <w:rStyle w:val="Emphasis"/>
          <w:sz w:val="28"/>
          <w:szCs w:val="28"/>
          <w:highlight w:val="cyan"/>
        </w:rPr>
        <w:t>employers retain</w:t>
      </w:r>
      <w:r w:rsidRPr="00055B19">
        <w:rPr>
          <w:rStyle w:val="Emphasis"/>
          <w:sz w:val="28"/>
          <w:szCs w:val="28"/>
        </w:rPr>
        <w:t xml:space="preserve"> the </w:t>
      </w:r>
      <w:r w:rsidRPr="00733D36">
        <w:rPr>
          <w:rStyle w:val="Emphasis"/>
          <w:sz w:val="28"/>
          <w:szCs w:val="28"/>
          <w:highlight w:val="cyan"/>
        </w:rPr>
        <w:t xml:space="preserve">discretion to take unilateral </w:t>
      </w:r>
      <w:proofErr w:type="gramStart"/>
      <w:r w:rsidRPr="00733D36">
        <w:rPr>
          <w:rStyle w:val="Emphasis"/>
          <w:sz w:val="28"/>
          <w:szCs w:val="28"/>
          <w:highlight w:val="cyan"/>
        </w:rPr>
        <w:t>decision</w:t>
      </w:r>
      <w:r w:rsidRPr="00733D36">
        <w:rPr>
          <w:rStyle w:val="StyleUnderline"/>
          <w:sz w:val="28"/>
          <w:szCs w:val="28"/>
          <w:highlight w:val="cyan"/>
        </w:rPr>
        <w:t>;</w:t>
      </w:r>
      <w:proofErr w:type="gramEnd"/>
    </w:p>
    <w:p w14:paraId="482EE799" w14:textId="77777777" w:rsidR="00160630" w:rsidRPr="009E5771" w:rsidRDefault="00160630" w:rsidP="00160630">
      <w:pPr>
        <w:rPr>
          <w:rStyle w:val="StyleUnderline"/>
        </w:rPr>
      </w:pPr>
      <w:r w:rsidRPr="009E5771">
        <w:rPr>
          <w:rStyle w:val="StyleUnderline"/>
        </w:rPr>
        <w:t xml:space="preserve">5. Is considered </w:t>
      </w:r>
      <w:r w:rsidRPr="00733D36">
        <w:rPr>
          <w:rStyle w:val="StyleUnderline"/>
          <w:highlight w:val="cyan"/>
        </w:rPr>
        <w:t xml:space="preserve">a </w:t>
      </w:r>
      <w:r w:rsidRPr="00733D36">
        <w:rPr>
          <w:rStyle w:val="Emphasis"/>
          <w:highlight w:val="cyan"/>
        </w:rPr>
        <w:t>duty</w:t>
      </w:r>
      <w:r w:rsidRPr="009E5771">
        <w:rPr>
          <w:rStyle w:val="StyleUnderline"/>
        </w:rPr>
        <w:t xml:space="preserve"> but </w:t>
      </w:r>
      <w:r w:rsidRPr="00733D36">
        <w:rPr>
          <w:rStyle w:val="Emphasis"/>
          <w:highlight w:val="cyan"/>
        </w:rPr>
        <w:t>without</w:t>
      </w:r>
      <w:r w:rsidRPr="009E5771">
        <w:rPr>
          <w:rStyle w:val="StyleUnderline"/>
        </w:rPr>
        <w:t xml:space="preserve"> specific </w:t>
      </w:r>
      <w:r w:rsidRPr="00733D36">
        <w:rPr>
          <w:rStyle w:val="Emphasis"/>
          <w:highlight w:val="cyan"/>
        </w:rPr>
        <w:t>dispute resolution</w:t>
      </w:r>
      <w:r w:rsidRPr="00534CD4">
        <w:rPr>
          <w:rStyle w:val="Emphasis"/>
        </w:rPr>
        <w:t xml:space="preserve"> </w:t>
      </w:r>
      <w:proofErr w:type="gramStart"/>
      <w:r w:rsidRPr="00534CD4">
        <w:rPr>
          <w:rStyle w:val="Emphasis"/>
        </w:rPr>
        <w:t>mechanism</w:t>
      </w:r>
      <w:r w:rsidRPr="00733D36">
        <w:rPr>
          <w:rStyle w:val="StyleUnderline"/>
          <w:highlight w:val="cyan"/>
        </w:rPr>
        <w:t>;</w:t>
      </w:r>
      <w:proofErr w:type="gramEnd"/>
    </w:p>
    <w:p w14:paraId="4A77B412" w14:textId="77777777" w:rsidR="00160630" w:rsidRPr="009E5771" w:rsidRDefault="00160630" w:rsidP="00160630">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 xml:space="preserve">not empowered to implement a </w:t>
      </w:r>
      <w:proofErr w:type="gramStart"/>
      <w:r w:rsidRPr="00E4117E">
        <w:rPr>
          <w:rStyle w:val="Emphasis"/>
        </w:rPr>
        <w:t>settlement</w:t>
      </w:r>
      <w:r w:rsidRPr="00E4117E">
        <w:rPr>
          <w:rStyle w:val="StyleUnderline"/>
        </w:rPr>
        <w:t>;</w:t>
      </w:r>
      <w:proofErr w:type="gramEnd"/>
    </w:p>
    <w:p w14:paraId="6D43E80F" w14:textId="77777777" w:rsidR="00160630" w:rsidRPr="009E5771" w:rsidRDefault="00160630" w:rsidP="00160630">
      <w:pPr>
        <w:rPr>
          <w:rStyle w:val="StyleUnderline"/>
        </w:rPr>
      </w:pPr>
      <w:r w:rsidRPr="009E5771">
        <w:rPr>
          <w:rStyle w:val="StyleUnderline"/>
        </w:rPr>
        <w:t xml:space="preserve">7. Is considered a duty, </w:t>
      </w:r>
      <w:r w:rsidRPr="00733D36">
        <w:rPr>
          <w:rStyle w:val="StyleUnderline"/>
          <w:highlight w:val="cyan"/>
        </w:rPr>
        <w:t>and</w:t>
      </w:r>
      <w:r w:rsidRPr="009E5771">
        <w:rPr>
          <w:rStyle w:val="StyleUnderline"/>
        </w:rPr>
        <w:t xml:space="preserve"> unions are </w:t>
      </w:r>
      <w:r w:rsidRPr="001B4265">
        <w:rPr>
          <w:rStyle w:val="Emphasis"/>
        </w:rPr>
        <w:t>allowed to strike</w:t>
      </w:r>
      <w:r w:rsidRPr="009E5771">
        <w:rPr>
          <w:rStyle w:val="StyleUnderline"/>
        </w:rPr>
        <w:t xml:space="preserve"> to make their </w:t>
      </w:r>
      <w:proofErr w:type="gramStart"/>
      <w:r w:rsidRPr="009E5771">
        <w:rPr>
          <w:rStyle w:val="StyleUnderline"/>
        </w:rPr>
        <w:t>case</w:t>
      </w:r>
      <w:r w:rsidRPr="00E4117E">
        <w:rPr>
          <w:rStyle w:val="StyleUnderline"/>
        </w:rPr>
        <w:t>;</w:t>
      </w:r>
      <w:proofErr w:type="gramEnd"/>
    </w:p>
    <w:p w14:paraId="612A7943" w14:textId="77777777" w:rsidR="00160630" w:rsidRPr="009E5771" w:rsidRDefault="00160630" w:rsidP="00160630">
      <w:pPr>
        <w:rPr>
          <w:rStyle w:val="StyleUnderline"/>
        </w:rPr>
      </w:pPr>
      <w:r w:rsidRPr="009E5771">
        <w:rPr>
          <w:rStyle w:val="StyleUnderline"/>
        </w:rPr>
        <w:t xml:space="preserve">8. Is considered a duty </w:t>
      </w:r>
      <w:r w:rsidRPr="00733D36">
        <w:rPr>
          <w:rStyle w:val="StyleUnderline"/>
          <w:highlight w:val="cyan"/>
        </w:rPr>
        <w:t>with</w:t>
      </w:r>
      <w:r w:rsidRPr="00B95E4F">
        <w:rPr>
          <w:rStyle w:val="StyleUnderline"/>
        </w:rPr>
        <w:t xml:space="preserve"> </w:t>
      </w:r>
      <w:r w:rsidRPr="00B95E4F">
        <w:rPr>
          <w:rStyle w:val="Emphasis"/>
        </w:rPr>
        <w:t xml:space="preserve">compulsory interest </w:t>
      </w:r>
      <w:r w:rsidRPr="00733D36">
        <w:rPr>
          <w:rStyle w:val="Emphasis"/>
          <w:highlight w:val="cyan"/>
        </w:rPr>
        <w:t>arbitration</w:t>
      </w:r>
      <w:r w:rsidRPr="009E5771">
        <w:rPr>
          <w:rStyle w:val="StyleUnderline"/>
        </w:rPr>
        <w:t>, which empowers the neutral third party to determine the terms of the agreement and guarantee closure of the process</w:t>
      </w:r>
      <w:r w:rsidRPr="00733D36">
        <w:rPr>
          <w:rStyle w:val="StyleUnderline"/>
          <w:highlight w:val="cyan"/>
        </w:rPr>
        <w:t>.</w:t>
      </w:r>
    </w:p>
    <w:p w14:paraId="357AFC3F" w14:textId="77777777" w:rsidR="00160630" w:rsidRPr="007C3CF9" w:rsidRDefault="00160630" w:rsidP="00160630">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733D36">
        <w:rPr>
          <w:rStyle w:val="StyleUnderline"/>
          <w:highlight w:val="cyan"/>
        </w:rPr>
        <w:t xml:space="preserve">in order of </w:t>
      </w:r>
      <w:r w:rsidRPr="00733D36">
        <w:rPr>
          <w:rStyle w:val="Emphasis"/>
          <w:highlight w:val="cya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F8037A">
        <w:rPr>
          <w:rStyle w:val="Emphasis"/>
        </w:rPr>
        <w:t xml:space="preserve">general </w:t>
      </w:r>
      <w:r w:rsidRPr="00733D36">
        <w:rPr>
          <w:rStyle w:val="Emphasis"/>
          <w:highlight w:val="cyan"/>
        </w:rPr>
        <w:t>practice</w:t>
      </w:r>
      <w:r w:rsidRPr="00733D36">
        <w:rPr>
          <w:rStyle w:val="StyleUnderline"/>
          <w:highlight w:val="cyan"/>
        </w:rPr>
        <w:t xml:space="preserve"> in the </w:t>
      </w:r>
      <w:r w:rsidRPr="00733D36">
        <w:rPr>
          <w:rStyle w:val="Emphasis"/>
          <w:highlight w:val="cya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33D36">
        <w:rPr>
          <w:rStyle w:val="Emphasis"/>
          <w:highlight w:val="cyan"/>
        </w:rPr>
        <w:t>treat</w:t>
      </w:r>
      <w:r w:rsidRPr="007C3CF9">
        <w:rPr>
          <w:rStyle w:val="Emphasis"/>
        </w:rPr>
        <w:t xml:space="preserve"> this</w:t>
      </w:r>
      <w:r w:rsidRPr="00BD6BA8">
        <w:rPr>
          <w:rStyle w:val="Emphasis"/>
        </w:rPr>
        <w:t xml:space="preserve"> index </w:t>
      </w:r>
      <w:r w:rsidRPr="00733D36">
        <w:rPr>
          <w:rStyle w:val="Emphasis"/>
          <w:highlight w:val="cyan"/>
        </w:rPr>
        <w:t>as</w:t>
      </w:r>
      <w:r w:rsidRPr="00BD6BA8">
        <w:rPr>
          <w:rStyle w:val="Emphasis"/>
        </w:rPr>
        <w:t xml:space="preserve"> a </w:t>
      </w:r>
      <w:r w:rsidRPr="00733D36">
        <w:rPr>
          <w:rStyle w:val="Emphasis"/>
          <w:highlight w:val="cya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6C7A3BB1" w14:textId="1915BF34" w:rsidR="005D388F" w:rsidRDefault="00160630" w:rsidP="00160630">
      <w:pPr>
        <w:pStyle w:val="Heading3"/>
      </w:pPr>
      <w:r>
        <w:lastRenderedPageBreak/>
        <w:t>AT: States CP</w:t>
      </w:r>
    </w:p>
    <w:p w14:paraId="4DCA968D" w14:textId="77777777" w:rsidR="00160630" w:rsidRPr="001B6E5C" w:rsidRDefault="00160630" w:rsidP="00160630">
      <w:pPr>
        <w:keepNext/>
        <w:keepLines/>
        <w:spacing w:before="40" w:after="0"/>
        <w:outlineLvl w:val="3"/>
        <w:rPr>
          <w:rFonts w:eastAsia="Times New Roman"/>
          <w:b/>
          <w:iCs/>
          <w:sz w:val="26"/>
        </w:rPr>
      </w:pPr>
      <w:r w:rsidRPr="001B6E5C">
        <w:rPr>
          <w:rFonts w:eastAsia="Times New Roman"/>
          <w:b/>
          <w:iCs/>
          <w:sz w:val="26"/>
        </w:rPr>
        <w:t xml:space="preserve">3 – </w:t>
      </w:r>
      <w:bookmarkStart w:id="1" w:name="_Hlk219460554"/>
      <w:r w:rsidRPr="001B6E5C">
        <w:rPr>
          <w:rFonts w:eastAsia="Times New Roman"/>
          <w:b/>
          <w:iCs/>
          <w:sz w:val="26"/>
        </w:rPr>
        <w:t xml:space="preserve">Solves 0% – state collective-bargaining gets </w:t>
      </w:r>
      <w:r w:rsidRPr="001B6E5C">
        <w:rPr>
          <w:rFonts w:eastAsia="Times New Roman"/>
          <w:b/>
          <w:iCs/>
          <w:sz w:val="26"/>
          <w:u w:val="single"/>
        </w:rPr>
        <w:t>struck down</w:t>
      </w:r>
      <w:r w:rsidRPr="001B6E5C">
        <w:rPr>
          <w:rFonts w:eastAsia="Times New Roman"/>
          <w:b/>
          <w:iCs/>
          <w:sz w:val="26"/>
        </w:rPr>
        <w:t>.</w:t>
      </w:r>
    </w:p>
    <w:p w14:paraId="6FFE90D0" w14:textId="77777777" w:rsidR="00160630" w:rsidRPr="001B6E5C" w:rsidRDefault="00160630" w:rsidP="00160630">
      <w:pPr>
        <w:rPr>
          <w:rFonts w:eastAsia="Calibri"/>
        </w:rPr>
      </w:pPr>
      <w:r w:rsidRPr="001B6E5C">
        <w:rPr>
          <w:rFonts w:eastAsia="Calibri"/>
          <w:b/>
          <w:bCs/>
          <w:sz w:val="26"/>
        </w:rPr>
        <w:t>Andrias 24 —</w:t>
      </w:r>
      <w:r w:rsidRPr="001B6E5C">
        <w:rPr>
          <w:rFonts w:eastAsia="Calibri"/>
        </w:rPr>
        <w:t xml:space="preserve"> Kate Andrias is the Patricia D. and R. Paul Yetter Professor of Law at Columbia Law School. Kate Andrias, Constitutional and Administrative Innovation Through State Labor Law, 2024 Wis. L. Rev. 1467 (2024). Available at: https://scholarship.law.columbia.edu/faculty_scholarship/4608 //WMK</w:t>
      </w:r>
    </w:p>
    <w:p w14:paraId="1406637E" w14:textId="77777777" w:rsidR="00160630" w:rsidRPr="001B6E5C" w:rsidRDefault="00160630" w:rsidP="00160630">
      <w:pPr>
        <w:rPr>
          <w:rFonts w:eastAsia="Calibri"/>
          <w:u w:val="single"/>
        </w:rPr>
      </w:pPr>
      <w:r w:rsidRPr="001B6E5C">
        <w:rPr>
          <w:rFonts w:eastAsia="Calibri"/>
          <w:sz w:val="16"/>
        </w:rPr>
        <w:t xml:space="preserve">What, then, is the labor law reform occurring at the state and local level? States have wide latitude to enact employment legislation that protects workers as individuals, including by passing standards above federal minimums with respect to wages, overtime, family leave, health and safety, and antidiscrimination law. In contrast, </w:t>
      </w:r>
      <w:r w:rsidRPr="001B6E5C">
        <w:rPr>
          <w:rFonts w:eastAsia="Calibri"/>
          <w:highlight w:val="cyan"/>
          <w:u w:val="single"/>
        </w:rPr>
        <w:t xml:space="preserve">federal law </w:t>
      </w:r>
      <w:r w:rsidRPr="001B6E5C">
        <w:rPr>
          <w:rFonts w:eastAsia="Calibri"/>
          <w:b/>
          <w:iCs/>
          <w:highlight w:val="cyan"/>
          <w:u w:val="single"/>
        </w:rPr>
        <w:t>preempts</w:t>
      </w:r>
      <w:r w:rsidRPr="001B6E5C">
        <w:rPr>
          <w:rFonts w:eastAsia="Calibri"/>
          <w:sz w:val="16"/>
        </w:rPr>
        <w:t xml:space="preserve"> </w:t>
      </w:r>
      <w:r w:rsidRPr="001B6E5C">
        <w:rPr>
          <w:rFonts w:eastAsia="Calibri"/>
          <w:u w:val="single"/>
        </w:rPr>
        <w:t xml:space="preserve">most </w:t>
      </w:r>
      <w:r w:rsidRPr="001B6E5C">
        <w:rPr>
          <w:rFonts w:eastAsia="Calibri"/>
          <w:b/>
          <w:iCs/>
          <w:highlight w:val="cyan"/>
          <w:u w:val="single"/>
        </w:rPr>
        <w:t>state</w:t>
      </w:r>
      <w:r w:rsidRPr="001B6E5C">
        <w:rPr>
          <w:rFonts w:eastAsia="Calibri"/>
          <w:sz w:val="16"/>
        </w:rPr>
        <w:t xml:space="preserve"> and local </w:t>
      </w:r>
      <w:r w:rsidRPr="001B6E5C">
        <w:rPr>
          <w:rFonts w:eastAsia="Calibri"/>
          <w:b/>
          <w:iCs/>
          <w:u w:val="single"/>
        </w:rPr>
        <w:t>legislation</w:t>
      </w:r>
      <w:r w:rsidRPr="001B6E5C">
        <w:rPr>
          <w:rFonts w:eastAsia="Calibri"/>
          <w:sz w:val="16"/>
        </w:rPr>
        <w:t xml:space="preserve"> </w:t>
      </w:r>
      <w:r w:rsidRPr="001B6E5C">
        <w:rPr>
          <w:rFonts w:eastAsia="Calibri"/>
          <w:u w:val="single"/>
        </w:rPr>
        <w:t xml:space="preserve">relating to </w:t>
      </w:r>
      <w:r w:rsidRPr="001B6E5C">
        <w:rPr>
          <w:rFonts w:eastAsia="Calibri"/>
          <w:b/>
          <w:iCs/>
          <w:u w:val="single"/>
        </w:rPr>
        <w:t xml:space="preserve">union organizing </w:t>
      </w:r>
      <w:r w:rsidRPr="001B6E5C">
        <w:rPr>
          <w:rFonts w:eastAsia="Calibri"/>
          <w:u w:val="single"/>
        </w:rPr>
        <w:t>and</w:t>
      </w:r>
      <w:r w:rsidRPr="001B6E5C">
        <w:rPr>
          <w:rFonts w:eastAsia="Calibri"/>
          <w:sz w:val="16"/>
        </w:rPr>
        <w:t xml:space="preserve"> </w:t>
      </w:r>
      <w:r w:rsidRPr="001B6E5C">
        <w:rPr>
          <w:rFonts w:eastAsia="Calibri"/>
          <w:b/>
          <w:iCs/>
          <w:highlight w:val="cyan"/>
          <w:u w:val="single"/>
        </w:rPr>
        <w:t>collective</w:t>
      </w:r>
      <w:r w:rsidRPr="001B6E5C">
        <w:rPr>
          <w:rFonts w:eastAsia="Calibri"/>
          <w:sz w:val="16"/>
          <w:highlight w:val="cyan"/>
        </w:rPr>
        <w:t xml:space="preserve"> </w:t>
      </w:r>
      <w:r w:rsidRPr="001B6E5C">
        <w:rPr>
          <w:rFonts w:eastAsia="Calibri"/>
          <w:b/>
          <w:iCs/>
          <w:highlight w:val="cyan"/>
          <w:u w:val="single"/>
        </w:rPr>
        <w:t>bargaining</w:t>
      </w:r>
      <w:r w:rsidRPr="001B6E5C">
        <w:rPr>
          <w:rFonts w:eastAsia="Calibri"/>
          <w:sz w:val="16"/>
        </w:rPr>
        <w:t xml:space="preserve">. </w:t>
      </w:r>
      <w:r w:rsidRPr="001B6E5C">
        <w:rPr>
          <w:rFonts w:eastAsia="Calibri"/>
          <w:u w:val="single"/>
        </w:rPr>
        <w:t>Under</w:t>
      </w:r>
      <w:r w:rsidRPr="001B6E5C">
        <w:rPr>
          <w:rFonts w:eastAsia="Calibri"/>
          <w:sz w:val="16"/>
        </w:rPr>
        <w:t xml:space="preserve"> what is known as </w:t>
      </w:r>
      <w:r w:rsidRPr="001B6E5C">
        <w:rPr>
          <w:rFonts w:eastAsia="Calibri"/>
          <w:u w:val="single"/>
        </w:rPr>
        <w:t>Garmon preemption</w:t>
      </w:r>
      <w:r w:rsidRPr="001B6E5C">
        <w:rPr>
          <w:rFonts w:eastAsia="Calibri"/>
          <w:sz w:val="16"/>
        </w:rPr>
        <w:t xml:space="preserve">, </w:t>
      </w:r>
      <w:r w:rsidRPr="001B6E5C">
        <w:rPr>
          <w:rFonts w:eastAsia="Calibri"/>
          <w:u w:val="single"/>
        </w:rPr>
        <w:t xml:space="preserve">states and localities are </w:t>
      </w:r>
      <w:r w:rsidRPr="001B6E5C">
        <w:rPr>
          <w:rFonts w:eastAsia="Calibri"/>
          <w:highlight w:val="cyan"/>
          <w:u w:val="single"/>
        </w:rPr>
        <w:t xml:space="preserve">prohibited from </w:t>
      </w:r>
      <w:r w:rsidRPr="001B6E5C">
        <w:rPr>
          <w:rFonts w:eastAsia="Calibri"/>
          <w:b/>
          <w:iCs/>
          <w:highlight w:val="cyan"/>
          <w:u w:val="single"/>
        </w:rPr>
        <w:t>regulating any activity</w:t>
      </w:r>
      <w:r w:rsidRPr="001B6E5C">
        <w:rPr>
          <w:rFonts w:eastAsia="Calibri"/>
          <w:sz w:val="16"/>
        </w:rPr>
        <w:t xml:space="preserve"> </w:t>
      </w:r>
      <w:r w:rsidRPr="001B6E5C">
        <w:rPr>
          <w:rFonts w:eastAsia="Calibri"/>
          <w:u w:val="single"/>
        </w:rPr>
        <w:t xml:space="preserve">that is </w:t>
      </w:r>
      <w:r w:rsidRPr="001B6E5C">
        <w:rPr>
          <w:rFonts w:eastAsia="Calibri"/>
          <w:b/>
          <w:iCs/>
          <w:highlight w:val="cyan"/>
          <w:u w:val="single"/>
        </w:rPr>
        <w:t>protected or prohibited</w:t>
      </w:r>
      <w:r w:rsidRPr="001B6E5C">
        <w:rPr>
          <w:rFonts w:eastAsia="Calibri"/>
          <w:sz w:val="16"/>
        </w:rPr>
        <w:t xml:space="preserve"> (or arguably protected or prohibited) </w:t>
      </w:r>
      <w:r w:rsidRPr="001B6E5C">
        <w:rPr>
          <w:rFonts w:eastAsia="Calibri"/>
          <w:highlight w:val="cyan"/>
          <w:u w:val="single"/>
        </w:rPr>
        <w:t>by the NLRA</w:t>
      </w:r>
      <w:r w:rsidRPr="001B6E5C">
        <w:rPr>
          <w:rFonts w:eastAsia="Calibri"/>
          <w:sz w:val="16"/>
        </w:rPr>
        <w:t xml:space="preserve">.60 Under Machinists preemption, </w:t>
      </w:r>
      <w:r w:rsidRPr="001B6E5C">
        <w:rPr>
          <w:rFonts w:eastAsia="Calibri"/>
          <w:u w:val="single"/>
        </w:rPr>
        <w:t>they are also prohibited from regulating activity that Congress intentionally left unregulated</w:t>
      </w:r>
      <w:r w:rsidRPr="001B6E5C">
        <w:rPr>
          <w:rFonts w:eastAsia="Calibri"/>
          <w:sz w:val="16"/>
        </w:rPr>
        <w:t xml:space="preserve">. 61 As a result of these doctrines, </w:t>
      </w:r>
      <w:r w:rsidRPr="001B6E5C">
        <w:rPr>
          <w:rFonts w:eastAsia="Calibri"/>
          <w:highlight w:val="cyan"/>
          <w:u w:val="single"/>
        </w:rPr>
        <w:t>states are</w:t>
      </w:r>
      <w:r w:rsidRPr="001B6E5C">
        <w:rPr>
          <w:rFonts w:eastAsia="Calibri"/>
          <w:u w:val="single"/>
        </w:rPr>
        <w:t xml:space="preserve"> </w:t>
      </w:r>
      <w:r w:rsidRPr="001B6E5C">
        <w:rPr>
          <w:rFonts w:eastAsia="Calibri"/>
          <w:b/>
          <w:iCs/>
          <w:u w:val="single"/>
        </w:rPr>
        <w:t xml:space="preserve">largely </w:t>
      </w:r>
      <w:r w:rsidRPr="001B6E5C">
        <w:rPr>
          <w:rFonts w:eastAsia="Calibri"/>
          <w:b/>
          <w:iCs/>
          <w:highlight w:val="cyan"/>
          <w:u w:val="single"/>
        </w:rPr>
        <w:t>unable to pass legislation</w:t>
      </w:r>
      <w:r w:rsidRPr="001B6E5C">
        <w:rPr>
          <w:rFonts w:eastAsia="Calibri"/>
          <w:sz w:val="16"/>
          <w:highlight w:val="cyan"/>
        </w:rPr>
        <w:t xml:space="preserve"> </w:t>
      </w:r>
      <w:r w:rsidRPr="001B6E5C">
        <w:rPr>
          <w:rFonts w:eastAsia="Calibri"/>
          <w:highlight w:val="cyan"/>
          <w:u w:val="single"/>
        </w:rPr>
        <w:t>that</w:t>
      </w:r>
      <w:r w:rsidRPr="001B6E5C">
        <w:rPr>
          <w:rFonts w:eastAsia="Calibri"/>
          <w:sz w:val="16"/>
        </w:rPr>
        <w:t xml:space="preserve"> </w:t>
      </w:r>
      <w:r w:rsidRPr="001B6E5C">
        <w:rPr>
          <w:rFonts w:eastAsia="Calibri"/>
          <w:b/>
          <w:iCs/>
          <w:u w:val="single"/>
        </w:rPr>
        <w:t xml:space="preserve">directly </w:t>
      </w:r>
      <w:r w:rsidRPr="001B6E5C">
        <w:rPr>
          <w:rFonts w:eastAsia="Calibri"/>
          <w:b/>
          <w:iCs/>
          <w:highlight w:val="cyan"/>
          <w:u w:val="single"/>
        </w:rPr>
        <w:t>governs</w:t>
      </w:r>
      <w:r w:rsidRPr="001B6E5C">
        <w:rPr>
          <w:rFonts w:eastAsia="Calibri"/>
          <w:b/>
          <w:iCs/>
          <w:u w:val="single"/>
        </w:rPr>
        <w:t xml:space="preserve"> organizing and </w:t>
      </w:r>
      <w:r w:rsidRPr="001B6E5C">
        <w:rPr>
          <w:rFonts w:eastAsia="Calibri"/>
          <w:b/>
          <w:iCs/>
          <w:highlight w:val="cyan"/>
          <w:u w:val="single"/>
        </w:rPr>
        <w:t>bargaining rights</w:t>
      </w:r>
      <w:r w:rsidRPr="001B6E5C">
        <w:rPr>
          <w:rFonts w:eastAsia="Calibri"/>
          <w:b/>
          <w:iCs/>
          <w:u w:val="single"/>
        </w:rPr>
        <w:t xml:space="preserve"> </w:t>
      </w:r>
      <w:r w:rsidRPr="001B6E5C">
        <w:rPr>
          <w:rFonts w:eastAsia="Calibri"/>
          <w:u w:val="single"/>
        </w:rPr>
        <w:t>of most private sector employees.</w:t>
      </w:r>
    </w:p>
    <w:p w14:paraId="700EA5CE" w14:textId="734383B8" w:rsidR="00160630" w:rsidRDefault="00160630" w:rsidP="00160630">
      <w:pPr>
        <w:pStyle w:val="Heading3"/>
        <w:rPr>
          <w:rFonts w:eastAsia="Times New Roman"/>
        </w:rPr>
      </w:pPr>
      <w:bookmarkStart w:id="2" w:name="_Hlk218092082"/>
      <w:bookmarkEnd w:id="1"/>
      <w:r>
        <w:rPr>
          <w:rFonts w:eastAsia="Times New Roman"/>
        </w:rPr>
        <w:lastRenderedPageBreak/>
        <w:t>AT: ILO CP</w:t>
      </w:r>
    </w:p>
    <w:p w14:paraId="4FC9C5E8" w14:textId="77777777" w:rsidR="00160630" w:rsidRPr="001B6E5C" w:rsidRDefault="00160630" w:rsidP="00160630">
      <w:pPr>
        <w:keepNext/>
        <w:keepLines/>
        <w:spacing w:before="40" w:after="0"/>
        <w:outlineLvl w:val="3"/>
        <w:rPr>
          <w:rFonts w:eastAsia="Times New Roman"/>
          <w:b/>
          <w:iCs/>
          <w:sz w:val="26"/>
        </w:rPr>
      </w:pPr>
      <w:r>
        <w:rPr>
          <w:rFonts w:eastAsia="Times New Roman"/>
          <w:b/>
          <w:iCs/>
          <w:sz w:val="26"/>
        </w:rPr>
        <w:t>3. CP text flaw: doesn’t fiat the USFG follows through – durable fiat is key, otherwise Republicans say no</w:t>
      </w:r>
    </w:p>
    <w:p w14:paraId="0ABA2584" w14:textId="77777777" w:rsidR="00160630" w:rsidRPr="001B6E5C" w:rsidRDefault="00160630" w:rsidP="00160630">
      <w:pPr>
        <w:rPr>
          <w:rFonts w:eastAsia="Calibri"/>
          <w:sz w:val="16"/>
        </w:rPr>
      </w:pPr>
      <w:r w:rsidRPr="001B6E5C">
        <w:rPr>
          <w:rFonts w:eastAsia="Calibri"/>
          <w:b/>
          <w:bCs/>
          <w:sz w:val="26"/>
        </w:rPr>
        <w:t xml:space="preserve">Kelly, ’24 </w:t>
      </w:r>
      <w:r w:rsidRPr="001B6E5C">
        <w:rPr>
          <w:rFonts w:eastAsia="Calibri"/>
          <w:sz w:val="16"/>
        </w:rPr>
        <w:t xml:space="preserve">(Kim Kelly is a freelance journalist and organizer based in Philadelphia. Her work on labor, class, politics, and culture has appeared in the New Republic, the Washington Post, the Baffler, and Esquire, among other publications, and she is the author of FIGHT LIKE HELL, a forthcoming book of intersectional labor history. </w:t>
      </w:r>
      <w:r w:rsidRPr="001B6E5C">
        <w:rPr>
          <w:rFonts w:eastAsia="Calibri"/>
          <w:i/>
          <w:iCs/>
          <w:sz w:val="16"/>
        </w:rPr>
        <w:t>Republicans Have Anti-Worker Policies — They Are Not the Party of Labor</w:t>
      </w:r>
      <w:r w:rsidRPr="001B6E5C">
        <w:rPr>
          <w:rFonts w:eastAsia="Calibri"/>
          <w:sz w:val="16"/>
        </w:rPr>
        <w:t xml:space="preserve">, </w:t>
      </w:r>
      <w:proofErr w:type="spellStart"/>
      <w:r w:rsidRPr="001B6E5C">
        <w:rPr>
          <w:rFonts w:eastAsia="Calibri"/>
          <w:sz w:val="16"/>
        </w:rPr>
        <w:t>TeenVogue</w:t>
      </w:r>
      <w:proofErr w:type="spellEnd"/>
      <w:r w:rsidRPr="001B6E5C">
        <w:rPr>
          <w:rFonts w:eastAsia="Calibri"/>
          <w:sz w:val="16"/>
        </w:rPr>
        <w:t>, 9-23-24. https://www.teenvogue.com/story/republicans-anti-worker-policies)//winters</w:t>
      </w:r>
    </w:p>
    <w:p w14:paraId="223DE28A" w14:textId="77777777" w:rsidR="00160630" w:rsidRPr="001B6E5C" w:rsidRDefault="00160630" w:rsidP="00160630">
      <w:pPr>
        <w:rPr>
          <w:rFonts w:eastAsia="Calibri"/>
          <w:u w:val="single"/>
        </w:rPr>
      </w:pPr>
      <w:r w:rsidRPr="001B6E5C">
        <w:rPr>
          <w:rFonts w:eastAsia="Calibri"/>
          <w:sz w:val="16"/>
        </w:rPr>
        <w:t xml:space="preserve">Now we also </w:t>
      </w:r>
      <w:proofErr w:type="gramStart"/>
      <w:r w:rsidRPr="001B6E5C">
        <w:rPr>
          <w:rFonts w:eastAsia="Calibri"/>
          <w:sz w:val="16"/>
        </w:rPr>
        <w:t>have to</w:t>
      </w:r>
      <w:proofErr w:type="gramEnd"/>
      <w:r w:rsidRPr="001B6E5C">
        <w:rPr>
          <w:rFonts w:eastAsia="Calibri"/>
          <w:sz w:val="16"/>
        </w:rPr>
        <w:t xml:space="preserve"> contend with the horrifying, borderline-authoritarian prospects outlined in Project 2025, a chilling roadmap for a new Republican presidential administration. As Steven Greenhouse wrote in The Guardian, </w:t>
      </w:r>
      <w:r w:rsidRPr="001B6E5C">
        <w:rPr>
          <w:rFonts w:eastAsia="Calibri"/>
          <w:highlight w:val="cyan"/>
          <w:u w:val="single"/>
        </w:rPr>
        <w:t>Project 2025</w:t>
      </w:r>
      <w:r w:rsidRPr="001B6E5C">
        <w:rPr>
          <w:rFonts w:eastAsia="Calibri"/>
          <w:sz w:val="16"/>
        </w:rPr>
        <w:t xml:space="preserve"> contains next to nothing that would </w:t>
      </w:r>
      <w:proofErr w:type="gramStart"/>
      <w:r w:rsidRPr="001B6E5C">
        <w:rPr>
          <w:rFonts w:eastAsia="Calibri"/>
          <w:sz w:val="16"/>
        </w:rPr>
        <w:t>actually improve</w:t>
      </w:r>
      <w:proofErr w:type="gramEnd"/>
      <w:r w:rsidRPr="001B6E5C">
        <w:rPr>
          <w:rFonts w:eastAsia="Calibri"/>
          <w:sz w:val="16"/>
        </w:rPr>
        <w:t xml:space="preserve"> workers’ lives, but it </w:t>
      </w:r>
      <w:r w:rsidRPr="001B6E5C">
        <w:rPr>
          <w:rFonts w:eastAsia="Calibri"/>
          <w:highlight w:val="cyan"/>
          <w:u w:val="single"/>
        </w:rPr>
        <w:t>is loaded with anti-union cuts</w:t>
      </w:r>
      <w:r w:rsidRPr="001B6E5C">
        <w:rPr>
          <w:rFonts w:eastAsia="Calibri"/>
          <w:u w:val="single"/>
        </w:rPr>
        <w:t>, corporate sweetheart deals, and culture war nonsense</w:t>
      </w:r>
      <w:r w:rsidRPr="001B6E5C">
        <w:rPr>
          <w:rFonts w:eastAsia="Calibri"/>
          <w:sz w:val="16"/>
        </w:rPr>
        <w:t xml:space="preserve">. If the project's architects and proponents get their way, </w:t>
      </w:r>
      <w:r w:rsidRPr="001B6E5C">
        <w:rPr>
          <w:rFonts w:eastAsia="Calibri"/>
          <w:highlight w:val="cyan"/>
          <w:u w:val="single"/>
        </w:rPr>
        <w:t>millions of workers</w:t>
      </w:r>
      <w:r w:rsidRPr="001B6E5C">
        <w:rPr>
          <w:rFonts w:eastAsia="Calibri"/>
          <w:u w:val="single"/>
        </w:rPr>
        <w:t xml:space="preserve"> could lose overtime pay, </w:t>
      </w:r>
      <w:r w:rsidRPr="001B6E5C">
        <w:rPr>
          <w:rFonts w:eastAsia="Calibri"/>
          <w:highlight w:val="cyan"/>
          <w:u w:val="single"/>
        </w:rPr>
        <w:t>would</w:t>
      </w:r>
      <w:r w:rsidRPr="001B6E5C">
        <w:rPr>
          <w:rFonts w:eastAsia="Calibri"/>
          <w:u w:val="single"/>
        </w:rPr>
        <w:t xml:space="preserve"> have to </w:t>
      </w:r>
      <w:r w:rsidRPr="001B6E5C">
        <w:rPr>
          <w:rFonts w:eastAsia="Calibri"/>
          <w:highlight w:val="cyan"/>
          <w:u w:val="single"/>
        </w:rPr>
        <w:t>struggle even harder to organize unions</w:t>
      </w:r>
      <w:r w:rsidRPr="001B6E5C">
        <w:rPr>
          <w:rFonts w:eastAsia="Calibri"/>
          <w:u w:val="single"/>
        </w:rPr>
        <w:t>, and lose health and safety protections.</w:t>
      </w:r>
    </w:p>
    <w:p w14:paraId="3B289AB4" w14:textId="77777777" w:rsidR="00160630" w:rsidRPr="001B6E5C" w:rsidRDefault="00160630" w:rsidP="00160630">
      <w:pPr>
        <w:rPr>
          <w:rFonts w:eastAsia="Calibri"/>
          <w:sz w:val="16"/>
        </w:rPr>
      </w:pPr>
      <w:r w:rsidRPr="001B6E5C">
        <w:rPr>
          <w:rFonts w:eastAsia="Calibri"/>
          <w:sz w:val="16"/>
        </w:rPr>
        <w:t xml:space="preserve">Trump has tried to distance himself from Project 2025, but it’s not a stretch to imagine that if he retakes the White House, he </w:t>
      </w:r>
      <w:proofErr w:type="gramStart"/>
      <w:r w:rsidRPr="001B6E5C">
        <w:rPr>
          <w:rFonts w:eastAsia="Calibri"/>
          <w:sz w:val="16"/>
        </w:rPr>
        <w:t>would</w:t>
      </w:r>
      <w:proofErr w:type="gramEnd"/>
      <w:r w:rsidRPr="001B6E5C">
        <w:rPr>
          <w:rFonts w:eastAsia="Calibri"/>
          <w:sz w:val="16"/>
        </w:rPr>
        <w:t xml:space="preserve"> likely push anti-worker legislation and kill the incredible upswing in energy we’ve seen across the labor movement. The GOP is the party of business, after all, and Trump's business is destruction.</w:t>
      </w:r>
    </w:p>
    <w:p w14:paraId="1FC3CBAD" w14:textId="77777777" w:rsidR="00160630" w:rsidRPr="001B6E5C" w:rsidRDefault="00160630" w:rsidP="00160630">
      <w:pPr>
        <w:rPr>
          <w:rFonts w:eastAsia="Calibri"/>
          <w:sz w:val="16"/>
        </w:rPr>
      </w:pPr>
      <w:proofErr w:type="gramStart"/>
      <w:r w:rsidRPr="001B6E5C">
        <w:rPr>
          <w:rFonts w:eastAsia="Calibri"/>
          <w:sz w:val="16"/>
        </w:rPr>
        <w:t>So</w:t>
      </w:r>
      <w:proofErr w:type="gramEnd"/>
      <w:r w:rsidRPr="001B6E5C">
        <w:rPr>
          <w:rFonts w:eastAsia="Calibri"/>
          <w:sz w:val="16"/>
        </w:rPr>
        <w:t xml:space="preserve"> it is worth emphasizing — loudly and often — that </w:t>
      </w:r>
      <w:r w:rsidRPr="001B6E5C">
        <w:rPr>
          <w:rFonts w:eastAsia="Calibri"/>
          <w:b/>
          <w:iCs/>
          <w:highlight w:val="cyan"/>
          <w:u w:val="single"/>
        </w:rPr>
        <w:t>Republicans do not</w:t>
      </w:r>
      <w:r w:rsidRPr="001B6E5C">
        <w:rPr>
          <w:rFonts w:eastAsia="Calibri"/>
          <w:b/>
          <w:iCs/>
          <w:u w:val="single"/>
        </w:rPr>
        <w:t xml:space="preserve"> truly </w:t>
      </w:r>
      <w:r w:rsidRPr="001B6E5C">
        <w:rPr>
          <w:rFonts w:eastAsia="Calibri"/>
          <w:b/>
          <w:iCs/>
          <w:highlight w:val="cyan"/>
          <w:u w:val="single"/>
        </w:rPr>
        <w:t>care about workers</w:t>
      </w:r>
      <w:r w:rsidRPr="001B6E5C">
        <w:rPr>
          <w:rFonts w:eastAsia="Calibri"/>
          <w:sz w:val="16"/>
        </w:rPr>
        <w:t xml:space="preserve">, our unions, or our lives. </w:t>
      </w:r>
      <w:r w:rsidRPr="001B6E5C">
        <w:rPr>
          <w:rFonts w:eastAsia="Calibri"/>
          <w:u w:val="single"/>
        </w:rPr>
        <w:t xml:space="preserve">The GOP has </w:t>
      </w:r>
      <w:r w:rsidRPr="001B6E5C">
        <w:rPr>
          <w:rFonts w:eastAsia="Calibri"/>
          <w:highlight w:val="cyan"/>
          <w:u w:val="single"/>
        </w:rPr>
        <w:t>had countless opportunities to prove</w:t>
      </w:r>
      <w:r w:rsidRPr="001B6E5C">
        <w:rPr>
          <w:rFonts w:eastAsia="Calibri"/>
          <w:u w:val="single"/>
        </w:rPr>
        <w:t xml:space="preserve"> that it is genuinely </w:t>
      </w:r>
      <w:r w:rsidRPr="001B6E5C">
        <w:rPr>
          <w:rFonts w:eastAsia="Calibri"/>
          <w:highlight w:val="cyan"/>
          <w:u w:val="single"/>
        </w:rPr>
        <w:t>interest</w:t>
      </w:r>
      <w:r w:rsidRPr="001B6E5C">
        <w:rPr>
          <w:rFonts w:eastAsia="Calibri"/>
          <w:u w:val="single"/>
        </w:rPr>
        <w:t>ed in workers’ welfare by advancing pro-worker economic, political, and social policies</w:t>
      </w:r>
      <w:r w:rsidRPr="001B6E5C">
        <w:rPr>
          <w:rFonts w:eastAsia="Calibri"/>
          <w:sz w:val="16"/>
        </w:rPr>
        <w:t xml:space="preserve"> — </w:t>
      </w:r>
      <w:r w:rsidRPr="001B6E5C">
        <w:rPr>
          <w:rFonts w:eastAsia="Calibri"/>
          <w:highlight w:val="cyan"/>
          <w:u w:val="single"/>
        </w:rPr>
        <w:t>and each time</w:t>
      </w:r>
      <w:r w:rsidRPr="001B6E5C">
        <w:rPr>
          <w:rFonts w:eastAsia="Calibri"/>
          <w:u w:val="single"/>
        </w:rPr>
        <w:t xml:space="preserve">, the GOP has </w:t>
      </w:r>
      <w:r w:rsidRPr="001B6E5C">
        <w:rPr>
          <w:rFonts w:eastAsia="Calibri"/>
          <w:highlight w:val="cyan"/>
          <w:u w:val="single"/>
        </w:rPr>
        <w:t>done the</w:t>
      </w:r>
      <w:r w:rsidRPr="001B6E5C">
        <w:rPr>
          <w:rFonts w:eastAsia="Calibri"/>
          <w:u w:val="single"/>
        </w:rPr>
        <w:t xml:space="preserve"> exact </w:t>
      </w:r>
      <w:r w:rsidRPr="001B6E5C">
        <w:rPr>
          <w:rFonts w:eastAsia="Calibri"/>
          <w:highlight w:val="cyan"/>
          <w:u w:val="single"/>
        </w:rPr>
        <w:t>opposite</w:t>
      </w:r>
      <w:r w:rsidRPr="001B6E5C">
        <w:rPr>
          <w:rFonts w:eastAsia="Calibri"/>
          <w:u w:val="single"/>
        </w:rPr>
        <w:t xml:space="preserve">. </w:t>
      </w:r>
      <w:r w:rsidRPr="001B6E5C">
        <w:rPr>
          <w:rFonts w:eastAsia="Calibri"/>
          <w:sz w:val="16"/>
        </w:rPr>
        <w:t xml:space="preserve">According to Pew Research, </w:t>
      </w:r>
      <w:r w:rsidRPr="001B6E5C">
        <w:rPr>
          <w:rFonts w:eastAsia="Calibri"/>
          <w:u w:val="single"/>
        </w:rPr>
        <w:t>51% of registered Republicans are white adults without a college degree</w:t>
      </w:r>
      <w:r w:rsidRPr="001B6E5C">
        <w:rPr>
          <w:rFonts w:eastAsia="Calibri"/>
          <w:sz w:val="16"/>
        </w:rPr>
        <w:t xml:space="preserve">, a demographic that the media tends to blanket-label as working class; of course, some of those folks are working class, but that narrow perception of class and labor erases </w:t>
      </w:r>
      <w:proofErr w:type="gramStart"/>
      <w:r w:rsidRPr="001B6E5C">
        <w:rPr>
          <w:rFonts w:eastAsia="Calibri"/>
          <w:sz w:val="16"/>
        </w:rPr>
        <w:t>the vast majority of</w:t>
      </w:r>
      <w:proofErr w:type="gramEnd"/>
      <w:r w:rsidRPr="001B6E5C">
        <w:rPr>
          <w:rFonts w:eastAsia="Calibri"/>
          <w:sz w:val="16"/>
        </w:rPr>
        <w:t xml:space="preserve"> actual workers in this country.</w:t>
      </w:r>
    </w:p>
    <w:p w14:paraId="35696EFC" w14:textId="77777777" w:rsidR="00160630" w:rsidRPr="001B6E5C" w:rsidRDefault="00160630" w:rsidP="00160630">
      <w:pPr>
        <w:rPr>
          <w:rFonts w:eastAsia="Calibri"/>
          <w:sz w:val="16"/>
        </w:rPr>
      </w:pPr>
      <w:proofErr w:type="gramStart"/>
      <w:r w:rsidRPr="001B6E5C">
        <w:rPr>
          <w:rFonts w:eastAsia="Calibri"/>
          <w:u w:val="single"/>
        </w:rPr>
        <w:t>In reality, 45%</w:t>
      </w:r>
      <w:proofErr w:type="gramEnd"/>
      <w:r w:rsidRPr="001B6E5C">
        <w:rPr>
          <w:rFonts w:eastAsia="Calibri"/>
          <w:u w:val="single"/>
        </w:rPr>
        <w:t xml:space="preserve"> of the working class is made up of Black workers, Latino workers, and other workers of color; women workers make up half of the overall total, and 8% of workers are disabled</w:t>
      </w:r>
      <w:r w:rsidRPr="001B6E5C">
        <w:rPr>
          <w:rFonts w:eastAsia="Calibri"/>
          <w:sz w:val="16"/>
        </w:rPr>
        <w:t xml:space="preserve">, according to data from the 2021 American Community Survey (ACS). </w:t>
      </w:r>
      <w:r w:rsidRPr="001B6E5C">
        <w:rPr>
          <w:rFonts w:eastAsia="Calibri"/>
          <w:u w:val="single"/>
        </w:rPr>
        <w:t>This more complex picture doesn’t leave enough room for simplified hate,</w:t>
      </w:r>
      <w:r w:rsidRPr="001B6E5C">
        <w:rPr>
          <w:rFonts w:eastAsia="Calibri"/>
          <w:sz w:val="16"/>
        </w:rPr>
        <w:t xml:space="preserve"> though, </w:t>
      </w:r>
      <w:r w:rsidRPr="001B6E5C">
        <w:rPr>
          <w:rFonts w:eastAsia="Calibri"/>
          <w:u w:val="single"/>
        </w:rPr>
        <w:t xml:space="preserve">so of course the </w:t>
      </w:r>
      <w:r w:rsidRPr="001B6E5C">
        <w:rPr>
          <w:rFonts w:eastAsia="Calibri"/>
          <w:highlight w:val="cyan"/>
          <w:u w:val="single"/>
        </w:rPr>
        <w:t>Republicans focus</w:t>
      </w:r>
      <w:r w:rsidRPr="001B6E5C">
        <w:rPr>
          <w:rFonts w:eastAsia="Calibri"/>
          <w:u w:val="single"/>
        </w:rPr>
        <w:t xml:space="preserve"> exclusively </w:t>
      </w:r>
      <w:r w:rsidRPr="001B6E5C">
        <w:rPr>
          <w:rFonts w:eastAsia="Calibri"/>
          <w:highlight w:val="cyan"/>
          <w:u w:val="single"/>
        </w:rPr>
        <w:t>on their small slice of working-class voters and demonize the rest</w:t>
      </w:r>
      <w:r w:rsidRPr="001B6E5C">
        <w:rPr>
          <w:rFonts w:eastAsia="Calibri"/>
          <w:sz w:val="16"/>
          <w:highlight w:val="cyan"/>
        </w:rPr>
        <w:t>.</w:t>
      </w:r>
      <w:r w:rsidRPr="001B6E5C">
        <w:rPr>
          <w:rFonts w:eastAsia="Calibri"/>
          <w:sz w:val="16"/>
        </w:rPr>
        <w:t xml:space="preserve"> But now that their candidate seems to be losing steam and their hateful MAGA movement is failing to expand, Republicans are simply looking for the next set of suckers to draw into their poisonous embrace. We cannot let them get away with it.</w:t>
      </w:r>
    </w:p>
    <w:p w14:paraId="5F335754" w14:textId="77777777" w:rsidR="00160630" w:rsidRPr="001B6E5C" w:rsidRDefault="00160630" w:rsidP="00160630">
      <w:pPr>
        <w:keepNext/>
        <w:keepLines/>
        <w:spacing w:before="40" w:after="0"/>
        <w:outlineLvl w:val="3"/>
        <w:rPr>
          <w:rFonts w:eastAsia="Times New Roman"/>
          <w:b/>
          <w:iCs/>
          <w:u w:val="single"/>
        </w:rPr>
      </w:pPr>
      <w:bookmarkStart w:id="3" w:name="_Hlk203571464"/>
      <w:r>
        <w:rPr>
          <w:rFonts w:eastAsia="Times New Roman"/>
          <w:b/>
          <w:iCs/>
          <w:sz w:val="26"/>
        </w:rPr>
        <w:t xml:space="preserve">4 </w:t>
      </w:r>
      <w:r w:rsidRPr="001B6E5C">
        <w:rPr>
          <w:rFonts w:eastAsia="Times New Roman"/>
          <w:b/>
          <w:iCs/>
          <w:sz w:val="26"/>
        </w:rPr>
        <w:t xml:space="preserve">– </w:t>
      </w:r>
      <w:r w:rsidRPr="001B6E5C">
        <w:rPr>
          <w:rFonts w:eastAsia="Times New Roman"/>
          <w:b/>
          <w:iCs/>
          <w:sz w:val="26"/>
          <w:u w:val="single"/>
        </w:rPr>
        <w:t>Only clear</w:t>
      </w:r>
      <w:r w:rsidRPr="001B6E5C">
        <w:rPr>
          <w:rFonts w:eastAsia="Times New Roman"/>
          <w:b/>
          <w:iCs/>
          <w:sz w:val="26"/>
        </w:rPr>
        <w:t xml:space="preserve"> and </w:t>
      </w:r>
      <w:r w:rsidRPr="001B6E5C">
        <w:rPr>
          <w:rFonts w:eastAsia="Times New Roman"/>
          <w:b/>
          <w:iCs/>
          <w:sz w:val="26"/>
          <w:u w:val="single"/>
        </w:rPr>
        <w:t>certain rights</w:t>
      </w:r>
      <w:r w:rsidRPr="001B6E5C">
        <w:rPr>
          <w:rFonts w:eastAsia="Times New Roman"/>
          <w:b/>
          <w:iCs/>
          <w:sz w:val="26"/>
        </w:rPr>
        <w:t xml:space="preserve"> reshape </w:t>
      </w:r>
      <w:r w:rsidRPr="001B6E5C">
        <w:rPr>
          <w:rFonts w:eastAsia="Times New Roman"/>
          <w:b/>
          <w:iCs/>
          <w:sz w:val="26"/>
          <w:u w:val="single"/>
        </w:rPr>
        <w:t>worker</w:t>
      </w:r>
      <w:r w:rsidRPr="001B6E5C">
        <w:rPr>
          <w:rFonts w:eastAsia="Times New Roman"/>
          <w:b/>
          <w:iCs/>
          <w:sz w:val="26"/>
        </w:rPr>
        <w:t xml:space="preserve"> and </w:t>
      </w:r>
      <w:r w:rsidRPr="001B6E5C">
        <w:rPr>
          <w:rFonts w:eastAsia="Times New Roman"/>
          <w:b/>
          <w:iCs/>
          <w:sz w:val="26"/>
          <w:u w:val="single"/>
        </w:rPr>
        <w:t>employer</w:t>
      </w:r>
      <w:r w:rsidRPr="001B6E5C">
        <w:rPr>
          <w:rFonts w:eastAsia="Times New Roman"/>
          <w:b/>
          <w:iCs/>
          <w:sz w:val="26"/>
        </w:rPr>
        <w:t xml:space="preserve"> practices.</w:t>
      </w:r>
    </w:p>
    <w:p w14:paraId="4FAA1638" w14:textId="77777777" w:rsidR="00160630" w:rsidRPr="001B6E5C" w:rsidRDefault="00160630" w:rsidP="00160630">
      <w:pPr>
        <w:rPr>
          <w:rFonts w:eastAsia="Calibri"/>
        </w:rPr>
      </w:pPr>
      <w:r w:rsidRPr="001B6E5C">
        <w:rPr>
          <w:rFonts w:eastAsia="Calibri"/>
          <w:b/>
          <w:bCs/>
          <w:sz w:val="26"/>
        </w:rPr>
        <w:t>Goerke and Paulus 24 —</w:t>
      </w:r>
      <w:r w:rsidRPr="001B6E5C">
        <w:rPr>
          <w:rFonts w:eastAsia="Calibri"/>
        </w:rPr>
        <w:t xml:space="preserve"> Laszlo Goerke is Professor of Personnel Economics at Trier University. Dr. Nora PAULUS, Postdoctoral researcher @ University of Luxembourg. Goerke, Laszlo, and Nora Paulus. "Collective bargaining about corporate social responsibility." Canadian Journal of Economics/Revue canadienne </w:t>
      </w:r>
      <w:proofErr w:type="spellStart"/>
      <w:r w:rsidRPr="001B6E5C">
        <w:rPr>
          <w:rFonts w:eastAsia="Calibri"/>
        </w:rPr>
        <w:t>d'économique</w:t>
      </w:r>
      <w:proofErr w:type="spellEnd"/>
      <w:r w:rsidRPr="001B6E5C">
        <w:rPr>
          <w:rFonts w:eastAsia="Calibri"/>
        </w:rPr>
        <w:t xml:space="preserve"> 57, no. 4 (2024): 1285-1313. //WMK</w:t>
      </w:r>
    </w:p>
    <w:p w14:paraId="4B2340FA" w14:textId="77777777" w:rsidR="00160630" w:rsidRPr="001B6E5C" w:rsidRDefault="00160630" w:rsidP="00160630">
      <w:pPr>
        <w:rPr>
          <w:rFonts w:eastAsia="Calibri"/>
          <w:sz w:val="14"/>
        </w:rPr>
      </w:pPr>
      <w:r w:rsidRPr="001B6E5C">
        <w:rPr>
          <w:rFonts w:eastAsia="Calibri"/>
          <w:sz w:val="14"/>
        </w:rPr>
        <w:t xml:space="preserve">Our analysis also suggests that </w:t>
      </w:r>
      <w:r w:rsidRPr="001B6E5C">
        <w:rPr>
          <w:rFonts w:eastAsia="Calibri"/>
          <w:u w:val="single"/>
        </w:rPr>
        <w:t xml:space="preserve">employee-oriented </w:t>
      </w:r>
      <w:r w:rsidRPr="001B6E5C">
        <w:rPr>
          <w:rFonts w:eastAsia="Calibri"/>
          <w:b/>
          <w:iCs/>
          <w:highlight w:val="cyan"/>
          <w:u w:val="single"/>
        </w:rPr>
        <w:t>CSR policies</w:t>
      </w:r>
      <w:r w:rsidRPr="001B6E5C">
        <w:rPr>
          <w:rFonts w:eastAsia="Calibri"/>
          <w:sz w:val="14"/>
          <w:highlight w:val="cyan"/>
        </w:rPr>
        <w:t xml:space="preserve"> </w:t>
      </w:r>
      <w:r w:rsidRPr="001B6E5C">
        <w:rPr>
          <w:rFonts w:eastAsia="Calibri"/>
          <w:highlight w:val="cyan"/>
          <w:u w:val="single"/>
        </w:rPr>
        <w:t xml:space="preserve">are more likely to arise in </w:t>
      </w:r>
      <w:r w:rsidRPr="001B6E5C">
        <w:rPr>
          <w:rFonts w:eastAsia="Calibri"/>
          <w:b/>
          <w:iCs/>
          <w:highlight w:val="cyan"/>
          <w:u w:val="single"/>
        </w:rPr>
        <w:t>countries</w:t>
      </w:r>
      <w:r w:rsidRPr="001B6E5C">
        <w:rPr>
          <w:rFonts w:eastAsia="Calibri"/>
          <w:sz w:val="14"/>
          <w:highlight w:val="cyan"/>
        </w:rPr>
        <w:t xml:space="preserve"> </w:t>
      </w:r>
      <w:r w:rsidRPr="001B6E5C">
        <w:rPr>
          <w:rFonts w:eastAsia="Calibri"/>
          <w:highlight w:val="cyan"/>
          <w:u w:val="single"/>
        </w:rPr>
        <w:t>in which unions</w:t>
      </w:r>
      <w:r w:rsidRPr="001B6E5C">
        <w:rPr>
          <w:rFonts w:eastAsia="Calibri"/>
          <w:u w:val="single"/>
        </w:rPr>
        <w:t xml:space="preserve"> are strong </w:t>
      </w:r>
      <w:r w:rsidRPr="001B6E5C">
        <w:rPr>
          <w:rFonts w:eastAsia="Calibri"/>
          <w:highlight w:val="cyan"/>
          <w:u w:val="single"/>
        </w:rPr>
        <w:t>and their</w:t>
      </w:r>
      <w:r w:rsidRPr="001B6E5C">
        <w:rPr>
          <w:rFonts w:eastAsia="Calibri"/>
          <w:sz w:val="14"/>
          <w:highlight w:val="cyan"/>
        </w:rPr>
        <w:t xml:space="preserve"> </w:t>
      </w:r>
      <w:r w:rsidRPr="001B6E5C">
        <w:rPr>
          <w:rFonts w:eastAsia="Calibri"/>
          <w:highlight w:val="cyan"/>
          <w:u w:val="single"/>
        </w:rPr>
        <w:t>rights are</w:t>
      </w:r>
      <w:r w:rsidRPr="001B6E5C">
        <w:rPr>
          <w:rFonts w:eastAsia="Calibri"/>
          <w:sz w:val="14"/>
          <w:highlight w:val="cyan"/>
        </w:rPr>
        <w:t xml:space="preserve"> </w:t>
      </w:r>
      <w:r w:rsidRPr="001B6E5C">
        <w:rPr>
          <w:rFonts w:eastAsia="Calibri"/>
          <w:b/>
          <w:iCs/>
          <w:highlight w:val="cyan"/>
          <w:u w:val="single"/>
        </w:rPr>
        <w:t>well established</w:t>
      </w:r>
      <w:r w:rsidRPr="001B6E5C">
        <w:rPr>
          <w:rFonts w:eastAsia="Calibri"/>
          <w:sz w:val="14"/>
        </w:rPr>
        <w:t xml:space="preserve">. </w:t>
      </w:r>
      <w:r w:rsidRPr="001B6E5C">
        <w:rPr>
          <w:rFonts w:eastAsia="Calibri"/>
          <w:highlight w:val="cyan"/>
          <w:u w:val="single"/>
        </w:rPr>
        <w:t>Such</w:t>
      </w:r>
      <w:r w:rsidRPr="001B6E5C">
        <w:rPr>
          <w:rFonts w:eastAsia="Calibri"/>
          <w:sz w:val="14"/>
        </w:rPr>
        <w:t xml:space="preserve"> </w:t>
      </w:r>
      <w:r w:rsidRPr="001B6E5C">
        <w:rPr>
          <w:rFonts w:eastAsia="Calibri"/>
          <w:b/>
          <w:iCs/>
          <w:u w:val="single"/>
        </w:rPr>
        <w:t xml:space="preserve">institutional </w:t>
      </w:r>
      <w:r w:rsidRPr="001B6E5C">
        <w:rPr>
          <w:rFonts w:eastAsia="Calibri"/>
          <w:b/>
          <w:iCs/>
          <w:highlight w:val="cyan"/>
          <w:u w:val="single"/>
        </w:rPr>
        <w:t>settings</w:t>
      </w:r>
      <w:r w:rsidRPr="001B6E5C">
        <w:rPr>
          <w:rFonts w:eastAsia="Calibri"/>
          <w:sz w:val="14"/>
        </w:rPr>
        <w:t xml:space="preserve"> </w:t>
      </w:r>
      <w:r w:rsidRPr="001B6E5C">
        <w:rPr>
          <w:rFonts w:eastAsia="Calibri"/>
          <w:u w:val="single"/>
        </w:rPr>
        <w:t xml:space="preserve">can </w:t>
      </w:r>
      <w:r w:rsidRPr="001B6E5C">
        <w:rPr>
          <w:rFonts w:eastAsia="Calibri"/>
          <w:highlight w:val="cyan"/>
          <w:u w:val="single"/>
        </w:rPr>
        <w:t>reduce a firm’s costs of</w:t>
      </w:r>
      <w:r w:rsidRPr="001B6E5C">
        <w:rPr>
          <w:rFonts w:eastAsia="Calibri"/>
          <w:sz w:val="14"/>
          <w:highlight w:val="cyan"/>
        </w:rPr>
        <w:t xml:space="preserve"> </w:t>
      </w:r>
      <w:r w:rsidRPr="001B6E5C">
        <w:rPr>
          <w:rFonts w:eastAsia="Calibri"/>
          <w:b/>
          <w:iCs/>
          <w:highlight w:val="cyan"/>
          <w:u w:val="single"/>
        </w:rPr>
        <w:t>credibly committing</w:t>
      </w:r>
      <w:r w:rsidRPr="001B6E5C">
        <w:rPr>
          <w:rFonts w:eastAsia="Calibri"/>
          <w:sz w:val="14"/>
        </w:rPr>
        <w:t xml:space="preserve"> </w:t>
      </w:r>
      <w:r w:rsidRPr="001B6E5C">
        <w:rPr>
          <w:rFonts w:eastAsia="Calibri"/>
          <w:highlight w:val="cyan"/>
          <w:u w:val="single"/>
        </w:rPr>
        <w:t>to</w:t>
      </w:r>
      <w:r w:rsidRPr="001B6E5C">
        <w:rPr>
          <w:rFonts w:eastAsia="Calibri"/>
          <w:sz w:val="14"/>
        </w:rPr>
        <w:t xml:space="preserve"> </w:t>
      </w:r>
      <w:r w:rsidRPr="001B6E5C">
        <w:rPr>
          <w:rFonts w:eastAsia="Calibri"/>
          <w:b/>
          <w:iCs/>
          <w:u w:val="single"/>
        </w:rPr>
        <w:t xml:space="preserve">collective bargained </w:t>
      </w:r>
      <w:r w:rsidRPr="001B6E5C">
        <w:rPr>
          <w:rFonts w:eastAsia="Calibri"/>
          <w:b/>
          <w:iCs/>
          <w:highlight w:val="cyan"/>
          <w:u w:val="single"/>
        </w:rPr>
        <w:t>CSR objectives</w:t>
      </w:r>
      <w:r w:rsidRPr="001B6E5C">
        <w:rPr>
          <w:rFonts w:eastAsia="Calibri"/>
          <w:sz w:val="14"/>
        </w:rPr>
        <w:t xml:space="preserve">. While commitment costs are not at the </w:t>
      </w:r>
      <w:proofErr w:type="spellStart"/>
      <w:r w:rsidRPr="001B6E5C">
        <w:rPr>
          <w:rFonts w:eastAsia="Calibri"/>
          <w:sz w:val="14"/>
        </w:rPr>
        <w:t>centre</w:t>
      </w:r>
      <w:proofErr w:type="spellEnd"/>
      <w:r w:rsidRPr="001B6E5C">
        <w:rPr>
          <w:rFonts w:eastAsia="Calibri"/>
          <w:sz w:val="14"/>
        </w:rPr>
        <w:t xml:space="preserve"> of their empirical analyses, </w:t>
      </w:r>
      <w:r w:rsidRPr="001B6E5C">
        <w:rPr>
          <w:rFonts w:eastAsia="Calibri"/>
          <w:u w:val="single"/>
        </w:rPr>
        <w:t>the evidence</w:t>
      </w:r>
      <w:r w:rsidRPr="001B6E5C">
        <w:rPr>
          <w:rFonts w:eastAsia="Calibri"/>
          <w:sz w:val="14"/>
        </w:rPr>
        <w:t xml:space="preserve"> </w:t>
      </w:r>
      <w:r w:rsidRPr="001B6E5C">
        <w:rPr>
          <w:rFonts w:eastAsia="Calibri"/>
          <w:u w:val="single"/>
        </w:rPr>
        <w:t xml:space="preserve">provided by Ioannou and Serafeim (2012), Liang and </w:t>
      </w:r>
      <w:proofErr w:type="spellStart"/>
      <w:r w:rsidRPr="001B6E5C">
        <w:rPr>
          <w:rFonts w:eastAsia="Calibri"/>
          <w:u w:val="single"/>
        </w:rPr>
        <w:t>Renneboog</w:t>
      </w:r>
      <w:proofErr w:type="spellEnd"/>
      <w:r w:rsidRPr="001B6E5C">
        <w:rPr>
          <w:rFonts w:eastAsia="Calibri"/>
          <w:u w:val="single"/>
        </w:rPr>
        <w:t xml:space="preserve"> (2017), Kinderman and Lutter (2018) and </w:t>
      </w:r>
      <w:proofErr w:type="spellStart"/>
      <w:r w:rsidRPr="001B6E5C">
        <w:rPr>
          <w:rFonts w:eastAsia="Calibri"/>
          <w:u w:val="single"/>
        </w:rPr>
        <w:t>Chantziaras</w:t>
      </w:r>
      <w:proofErr w:type="spellEnd"/>
      <w:r w:rsidRPr="001B6E5C">
        <w:rPr>
          <w:rFonts w:eastAsia="Calibri"/>
          <w:u w:val="single"/>
        </w:rPr>
        <w:t xml:space="preserve"> et al. (2021) is consistent with the above interpretation</w:t>
      </w:r>
      <w:r w:rsidRPr="001B6E5C">
        <w:rPr>
          <w:rFonts w:eastAsia="Calibri"/>
          <w:sz w:val="14"/>
        </w:rPr>
        <w:t>. Along the same line of argument, one can surmise that employment-enhancing CSR objectives are more likely to exist in firms in which employees have co-determination rights at the plant level. Co-determination provides employees with extra scope for sanctioning deviations in employment from the level implied by the CSR objective. In Germany, for example, one could expect that such CSR objectives are more prominent in firms in which a works council is present than in establishments without co-determination.</w:t>
      </w:r>
    </w:p>
    <w:p w14:paraId="2280A079" w14:textId="77777777" w:rsidR="00160630" w:rsidRPr="001B6E5C" w:rsidRDefault="00160630" w:rsidP="00160630">
      <w:pPr>
        <w:rPr>
          <w:rFonts w:eastAsia="Calibri"/>
          <w:sz w:val="14"/>
        </w:rPr>
      </w:pPr>
      <w:r w:rsidRPr="001B6E5C">
        <w:rPr>
          <w:rFonts w:eastAsia="Calibri"/>
          <w:sz w:val="14"/>
        </w:rPr>
        <w:t>Using the specific example, based on a given output price, a Cobb–Douglas production function Nβ and a linear CSR objective and utility function, we can calculate the changes in outcomes for a range of values of the output elasticity (β) and the union’s bargaining power (1 − μ) in the determination of the CSR objective.18 The computations show that the decrease in wages and the increase in profits and union utility are relatively small for an output elasticity, β, in excess of two thirds, and not sensitive to the bargaining power, μ. The smaller the output elasticity is, the greater becomes the fall in wages and the rise in employment and payoffs. If the output elasticity is below 0.5, the variations in wages, profits and union utility, relative to a set-up without CSR objective (γ = 0), start to exceed 10%. Therefore, these calculations emphasize that commitment costs must not be too high for the Pareto gain to be realized. Moreover, the encompassing increase in payoffs is most likely to occur in settings in which firms can easily commit to a CSR objective in collective negotiations.</w:t>
      </w:r>
    </w:p>
    <w:p w14:paraId="3B98F9C7" w14:textId="77777777" w:rsidR="00160630" w:rsidRPr="001B6E5C" w:rsidRDefault="00160630" w:rsidP="00160630">
      <w:pPr>
        <w:rPr>
          <w:rFonts w:eastAsia="Calibri"/>
          <w:sz w:val="14"/>
        </w:rPr>
      </w:pPr>
      <w:r w:rsidRPr="001B6E5C">
        <w:rPr>
          <w:rFonts w:eastAsia="Calibri"/>
          <w:highlight w:val="cyan"/>
          <w:u w:val="single"/>
        </w:rPr>
        <w:lastRenderedPageBreak/>
        <w:t>The main mechanisms</w:t>
      </w:r>
      <w:r w:rsidRPr="001B6E5C">
        <w:rPr>
          <w:rFonts w:eastAsia="Calibri"/>
          <w:sz w:val="14"/>
        </w:rPr>
        <w:t xml:space="preserve">, which bring about the possibility of a Pareto improvement, </w:t>
      </w:r>
      <w:r w:rsidRPr="001B6E5C">
        <w:rPr>
          <w:rFonts w:eastAsia="Calibri"/>
          <w:highlight w:val="cyan"/>
          <w:u w:val="single"/>
        </w:rPr>
        <w:t>are the features of the CSR</w:t>
      </w:r>
      <w:r w:rsidRPr="001B6E5C">
        <w:rPr>
          <w:rFonts w:eastAsia="Calibri"/>
          <w:u w:val="single"/>
        </w:rPr>
        <w:t xml:space="preserve"> objective </w:t>
      </w:r>
      <w:r w:rsidRPr="001B6E5C">
        <w:rPr>
          <w:rFonts w:eastAsia="Calibri"/>
          <w:highlight w:val="cyan"/>
          <w:u w:val="single"/>
        </w:rPr>
        <w:t>that</w:t>
      </w:r>
      <w:r w:rsidRPr="001B6E5C">
        <w:rPr>
          <w:rFonts w:eastAsia="Calibri"/>
          <w:u w:val="single"/>
        </w:rPr>
        <w:t xml:space="preserve"> it,</w:t>
      </w:r>
      <w:r w:rsidRPr="001B6E5C">
        <w:rPr>
          <w:rFonts w:eastAsia="Calibri"/>
          <w:sz w:val="14"/>
        </w:rPr>
        <w:t xml:space="preserve"> first, </w:t>
      </w:r>
      <w:r w:rsidRPr="001B6E5C">
        <w:rPr>
          <w:rFonts w:eastAsia="Calibri"/>
          <w:b/>
          <w:iCs/>
          <w:highlight w:val="cyan"/>
          <w:u w:val="single"/>
        </w:rPr>
        <w:t>commits the firm</w:t>
      </w:r>
      <w:r w:rsidRPr="001B6E5C">
        <w:rPr>
          <w:rFonts w:eastAsia="Calibri"/>
          <w:sz w:val="14"/>
          <w:highlight w:val="cyan"/>
        </w:rPr>
        <w:t xml:space="preserve"> </w:t>
      </w:r>
      <w:r w:rsidRPr="001B6E5C">
        <w:rPr>
          <w:rFonts w:eastAsia="Calibri"/>
          <w:highlight w:val="cyan"/>
          <w:u w:val="single"/>
        </w:rPr>
        <w:t>to</w:t>
      </w:r>
      <w:r w:rsidRPr="001B6E5C">
        <w:rPr>
          <w:rFonts w:eastAsia="Calibri"/>
          <w:sz w:val="14"/>
        </w:rPr>
        <w:t xml:space="preserve"> employ more people at a given wage and, second, changes the employment response to a wage change. The first implies that other </w:t>
      </w:r>
      <w:r w:rsidRPr="001B6E5C">
        <w:rPr>
          <w:rFonts w:eastAsia="Calibri"/>
          <w:b/>
          <w:iCs/>
          <w:u w:val="single"/>
        </w:rPr>
        <w:t xml:space="preserve">CSR </w:t>
      </w:r>
      <w:r w:rsidRPr="001B6E5C">
        <w:rPr>
          <w:rFonts w:eastAsia="Calibri"/>
          <w:b/>
          <w:iCs/>
          <w:highlight w:val="cyan"/>
          <w:u w:val="single"/>
        </w:rPr>
        <w:t>objectives</w:t>
      </w:r>
      <w:r w:rsidRPr="001B6E5C">
        <w:rPr>
          <w:rFonts w:eastAsia="Calibri"/>
          <w:sz w:val="14"/>
        </w:rPr>
        <w:t>, which, for example, focus on adverse environmental consequences of production and, therefore, generate an extra payment to the firm for a reduction in output, are likely to induce a higher bargained wage. In consequence, profits decline for two reasons: The firm produces less than the profit-maximizing level of output and it pays higher wages. While such environmentally oriented CSR objectives can raise welfare, the incentives to establish them in collective negotiations may be lower than if employees directly benefit from CSR activities. The empirical evidence showing that the relationship between unionization and CSR depends on the type of CSR considered (Boodoo, 2020; Chen et al., 2020; Heitz et al., 2024) is compatible with the theoretical conclusion. Accordingly, we surmise that the prediction of a Pareto improvement resulting from a collective bargain about a CSR objective is likely to depend on the specification of CSR.</w:t>
      </w:r>
    </w:p>
    <w:bookmarkEnd w:id="3"/>
    <w:p w14:paraId="72C6DFFA" w14:textId="77777777" w:rsidR="00160630" w:rsidRPr="001B6E5C" w:rsidRDefault="00160630" w:rsidP="00160630">
      <w:pPr>
        <w:keepNext/>
        <w:keepLines/>
        <w:spacing w:before="40" w:after="0"/>
        <w:outlineLvl w:val="3"/>
        <w:rPr>
          <w:rFonts w:eastAsia="Times New Roman"/>
          <w:b/>
          <w:iCs/>
          <w:sz w:val="26"/>
        </w:rPr>
      </w:pPr>
      <w:r>
        <w:rPr>
          <w:rFonts w:eastAsia="Times New Roman"/>
          <w:b/>
          <w:iCs/>
          <w:sz w:val="26"/>
        </w:rPr>
        <w:t xml:space="preserve">5 – </w:t>
      </w:r>
      <w:proofErr w:type="spellStart"/>
      <w:r w:rsidRPr="001B6E5C">
        <w:rPr>
          <w:rFonts w:eastAsia="Times New Roman"/>
          <w:b/>
          <w:iCs/>
          <w:sz w:val="26"/>
        </w:rPr>
        <w:t>Multilat</w:t>
      </w:r>
      <w:proofErr w:type="spellEnd"/>
      <w:r w:rsidRPr="001B6E5C">
        <w:rPr>
          <w:rFonts w:eastAsia="Times New Roman"/>
          <w:b/>
          <w:iCs/>
          <w:sz w:val="26"/>
        </w:rPr>
        <w:t xml:space="preserve"> fails---</w:t>
      </w:r>
      <w:r w:rsidRPr="001B6E5C">
        <w:rPr>
          <w:rFonts w:eastAsia="Times New Roman"/>
          <w:b/>
          <w:iCs/>
          <w:sz w:val="26"/>
          <w:u w:val="single"/>
        </w:rPr>
        <w:t>outdated</w:t>
      </w:r>
      <w:r w:rsidRPr="001B6E5C">
        <w:rPr>
          <w:rFonts w:eastAsia="Times New Roman"/>
          <w:b/>
          <w:iCs/>
          <w:sz w:val="26"/>
        </w:rPr>
        <w:t xml:space="preserve">, </w:t>
      </w:r>
      <w:r w:rsidRPr="001B6E5C">
        <w:rPr>
          <w:rFonts w:eastAsia="Times New Roman"/>
          <w:b/>
          <w:iCs/>
          <w:sz w:val="26"/>
          <w:u w:val="single"/>
        </w:rPr>
        <w:t>bogged down</w:t>
      </w:r>
      <w:r w:rsidRPr="001B6E5C">
        <w:rPr>
          <w:rFonts w:eastAsia="Times New Roman"/>
          <w:b/>
          <w:iCs/>
          <w:sz w:val="26"/>
        </w:rPr>
        <w:t xml:space="preserve">, and </w:t>
      </w:r>
      <w:r w:rsidRPr="001B6E5C">
        <w:rPr>
          <w:rFonts w:eastAsia="Times New Roman"/>
          <w:b/>
          <w:iCs/>
          <w:sz w:val="26"/>
          <w:u w:val="single"/>
        </w:rPr>
        <w:t>too complex</w:t>
      </w:r>
      <w:r w:rsidRPr="001B6E5C">
        <w:rPr>
          <w:rFonts w:eastAsia="Times New Roman"/>
          <w:b/>
          <w:iCs/>
          <w:sz w:val="26"/>
        </w:rPr>
        <w:t>.</w:t>
      </w:r>
    </w:p>
    <w:p w14:paraId="528B5EBF" w14:textId="77777777" w:rsidR="00160630" w:rsidRPr="001B6E5C" w:rsidRDefault="00160630" w:rsidP="00160630">
      <w:pPr>
        <w:rPr>
          <w:rFonts w:eastAsia="Calibri"/>
        </w:rPr>
      </w:pPr>
      <w:r w:rsidRPr="001B6E5C">
        <w:rPr>
          <w:rFonts w:eastAsia="Calibri"/>
          <w:b/>
          <w:bCs/>
          <w:sz w:val="26"/>
        </w:rPr>
        <w:t>Ferry ’18</w:t>
      </w:r>
      <w:r w:rsidRPr="001B6E5C">
        <w:rPr>
          <w:rFonts w:eastAsia="Calibri"/>
        </w:rPr>
        <w:t xml:space="preserve"> [Jean; October 2018; nonresident senior fellow at the Peterson Institute for International Economics, professor at Sciences Po Paris; Policy Contribution, “Should we give up on global governance?” </w:t>
      </w:r>
      <w:proofErr w:type="spellStart"/>
      <w:r w:rsidRPr="001B6E5C">
        <w:rPr>
          <w:rFonts w:eastAsia="Calibri"/>
        </w:rPr>
        <w:t>Iss</w:t>
      </w:r>
      <w:proofErr w:type="spellEnd"/>
      <w:r w:rsidRPr="001B6E5C">
        <w:rPr>
          <w:rFonts w:eastAsia="Calibri"/>
        </w:rPr>
        <w:t>. 17]</w:t>
      </w:r>
    </w:p>
    <w:p w14:paraId="47BEB900" w14:textId="77777777" w:rsidR="00160630" w:rsidRDefault="00160630" w:rsidP="00160630">
      <w:pPr>
        <w:rPr>
          <w:rFonts w:eastAsia="Calibri"/>
          <w:sz w:val="16"/>
        </w:rPr>
      </w:pPr>
      <w:r w:rsidRPr="001B6E5C">
        <w:rPr>
          <w:rFonts w:eastAsia="Calibri"/>
          <w:sz w:val="16"/>
        </w:rPr>
        <w:t xml:space="preserve">Although the previous argument primarily rests on the broad pattern of international trade and finance, </w:t>
      </w:r>
      <w:r w:rsidRPr="001B6E5C">
        <w:rPr>
          <w:rFonts w:eastAsia="Calibri"/>
          <w:u w:val="single"/>
        </w:rPr>
        <w:t xml:space="preserve">the </w:t>
      </w:r>
      <w:r w:rsidRPr="001B6E5C">
        <w:rPr>
          <w:rFonts w:eastAsia="Calibri"/>
          <w:b/>
          <w:iCs/>
          <w:u w:val="single"/>
        </w:rPr>
        <w:t xml:space="preserve">adverse </w:t>
      </w:r>
      <w:r w:rsidRPr="001B6E5C">
        <w:rPr>
          <w:rFonts w:eastAsia="Calibri"/>
          <w:b/>
          <w:iCs/>
          <w:highlight w:val="green"/>
          <w:u w:val="single"/>
        </w:rPr>
        <w:t>effects</w:t>
      </w:r>
      <w:r w:rsidRPr="001B6E5C">
        <w:rPr>
          <w:rFonts w:eastAsia="Calibri"/>
          <w:sz w:val="16"/>
        </w:rPr>
        <w:t xml:space="preserve"> of external </w:t>
      </w:r>
      <w:proofErr w:type="spellStart"/>
      <w:r w:rsidRPr="001B6E5C">
        <w:rPr>
          <w:rFonts w:eastAsia="Calibri"/>
          <w:sz w:val="16"/>
        </w:rPr>
        <w:t>liberalisation</w:t>
      </w:r>
      <w:proofErr w:type="spellEnd"/>
      <w:r w:rsidRPr="001B6E5C">
        <w:rPr>
          <w:rFonts w:eastAsia="Calibri"/>
          <w:sz w:val="16"/>
        </w:rPr>
        <w:t xml:space="preserve"> </w:t>
      </w:r>
      <w:r w:rsidRPr="001B6E5C">
        <w:rPr>
          <w:rFonts w:eastAsia="Calibri"/>
          <w:u w:val="single"/>
        </w:rPr>
        <w:t xml:space="preserve">can be </w:t>
      </w:r>
      <w:r w:rsidRPr="001B6E5C">
        <w:rPr>
          <w:rFonts w:eastAsia="Calibri"/>
          <w:highlight w:val="green"/>
          <w:u w:val="single"/>
        </w:rPr>
        <w:t xml:space="preserve">compounded by </w:t>
      </w:r>
      <w:r w:rsidRPr="001B6E5C">
        <w:rPr>
          <w:rFonts w:eastAsia="Calibri"/>
          <w:b/>
          <w:iCs/>
          <w:highlight w:val="green"/>
          <w:u w:val="single"/>
        </w:rPr>
        <w:t>inadequate governance</w:t>
      </w:r>
      <w:r w:rsidRPr="001B6E5C">
        <w:rPr>
          <w:rFonts w:eastAsia="Calibri"/>
          <w:sz w:val="16"/>
        </w:rPr>
        <w:t xml:space="preserve">. As far as trade is concerned, two cases in point are, first, inertia in the </w:t>
      </w:r>
      <w:proofErr w:type="spellStart"/>
      <w:r w:rsidRPr="001B6E5C">
        <w:rPr>
          <w:rFonts w:eastAsia="Calibri"/>
          <w:sz w:val="16"/>
        </w:rPr>
        <w:t>categorisation</w:t>
      </w:r>
      <w:proofErr w:type="spellEnd"/>
      <w:r w:rsidRPr="001B6E5C">
        <w:rPr>
          <w:rFonts w:eastAsia="Calibri"/>
          <w:sz w:val="16"/>
        </w:rPr>
        <w:t xml:space="preserve"> of countries, especially the fact that emerging countries, including China, still enjoy developing country status in the WTO; and, second, failures to enforce the adequate protection of intellectual property (an issue on which the EU recently joined the US and filed a complaint at the WTO against Chinese practices; see European Union, 2018). These grievances, and others concerning subsidies or investment, are not new: they were clearly spelled out by policymakers from the Obama administration (see for example, Schwab, 2011, and Wu, 2016). The underlying concern is that the systemic convergence on a market economy template that was expected from participation in the WTO has failed to </w:t>
      </w:r>
      <w:proofErr w:type="spellStart"/>
      <w:r w:rsidRPr="001B6E5C">
        <w:rPr>
          <w:rFonts w:eastAsia="Calibri"/>
          <w:sz w:val="16"/>
        </w:rPr>
        <w:t>materialise</w:t>
      </w:r>
      <w:proofErr w:type="spellEnd"/>
      <w:r w:rsidRPr="001B6E5C">
        <w:rPr>
          <w:rFonts w:eastAsia="Calibri"/>
          <w:sz w:val="16"/>
        </w:rPr>
        <w:t xml:space="preserve">. The rules and institutions of global trade have brought shallow convergence but not the deeper alignment of economic systems that was hoped for. More generally, </w:t>
      </w:r>
      <w:r w:rsidRPr="001B6E5C">
        <w:rPr>
          <w:rFonts w:eastAsia="Calibri"/>
          <w:b/>
          <w:iCs/>
          <w:u w:val="single"/>
        </w:rPr>
        <w:t>existing rules</w:t>
      </w:r>
      <w:r w:rsidRPr="001B6E5C">
        <w:rPr>
          <w:rFonts w:eastAsia="Calibri"/>
          <w:u w:val="single"/>
        </w:rPr>
        <w:t xml:space="preserve"> and </w:t>
      </w:r>
      <w:r w:rsidRPr="001B6E5C">
        <w:rPr>
          <w:rFonts w:eastAsia="Calibri"/>
          <w:b/>
          <w:iCs/>
          <w:u w:val="single"/>
        </w:rPr>
        <w:t>institutions</w:t>
      </w:r>
      <w:r w:rsidRPr="001B6E5C">
        <w:rPr>
          <w:rFonts w:eastAsia="Calibri"/>
          <w:u w:val="single"/>
        </w:rPr>
        <w:t xml:space="preserve"> were conceived for a different world</w:t>
      </w:r>
      <w:r w:rsidRPr="001B6E5C">
        <w:rPr>
          <w:rFonts w:eastAsia="Calibri"/>
          <w:sz w:val="16"/>
        </w:rPr>
        <w:t xml:space="preserve">. This is very apparent in the trade field: the GATT/WTO framework dates from what Baldwin (2016) has called the “first unbundling” of production and consumption. They were not designed for the “second unbundling” of knowledge and production that gave rise to the emergence of global value chains. For decades, the implicit assumption behind the structure of trade negotiations has been that nations have well-defined sectoral trade interests: they are either exporters or importers. But in a world of global value chains, they are both importers and exporters of similar products simultaneously. </w:t>
      </w:r>
      <w:r w:rsidRPr="001B6E5C">
        <w:rPr>
          <w:rFonts w:eastAsia="Calibri"/>
          <w:highlight w:val="green"/>
          <w:u w:val="single"/>
        </w:rPr>
        <w:t>Even if</w:t>
      </w:r>
      <w:r w:rsidRPr="001B6E5C">
        <w:rPr>
          <w:rFonts w:eastAsia="Calibri"/>
          <w:u w:val="single"/>
        </w:rPr>
        <w:t xml:space="preserve"> the </w:t>
      </w:r>
      <w:r w:rsidRPr="001B6E5C">
        <w:rPr>
          <w:rFonts w:eastAsia="Calibri"/>
          <w:b/>
          <w:iCs/>
          <w:u w:val="single"/>
        </w:rPr>
        <w:t>principles</w:t>
      </w:r>
      <w:r w:rsidRPr="001B6E5C">
        <w:rPr>
          <w:rFonts w:eastAsia="Calibri"/>
          <w:u w:val="single"/>
        </w:rPr>
        <w:t xml:space="preserve"> of </w:t>
      </w:r>
      <w:r w:rsidRPr="001B6E5C">
        <w:rPr>
          <w:rFonts w:eastAsia="Calibri"/>
          <w:b/>
          <w:iCs/>
          <w:highlight w:val="green"/>
          <w:u w:val="single"/>
        </w:rPr>
        <w:t>multilat</w:t>
      </w:r>
      <w:r w:rsidRPr="001B6E5C">
        <w:rPr>
          <w:rFonts w:eastAsia="Calibri"/>
          <w:u w:val="single"/>
        </w:rPr>
        <w:t xml:space="preserve">eralism </w:t>
      </w:r>
      <w:r w:rsidRPr="001B6E5C">
        <w:rPr>
          <w:rFonts w:eastAsia="Calibri"/>
          <w:highlight w:val="green"/>
          <w:u w:val="single"/>
        </w:rPr>
        <w:t xml:space="preserve">remain </w:t>
      </w:r>
      <w:r w:rsidRPr="001B6E5C">
        <w:rPr>
          <w:rFonts w:eastAsia="Calibri"/>
          <w:b/>
          <w:iCs/>
          <w:highlight w:val="green"/>
          <w:u w:val="single"/>
        </w:rPr>
        <w:t>valid</w:t>
      </w:r>
      <w:r w:rsidRPr="001B6E5C">
        <w:rPr>
          <w:rFonts w:eastAsia="Calibri"/>
          <w:u w:val="single"/>
        </w:rPr>
        <w:t xml:space="preserve">, </w:t>
      </w:r>
      <w:r w:rsidRPr="001B6E5C">
        <w:rPr>
          <w:rFonts w:eastAsia="Calibri"/>
          <w:b/>
          <w:iCs/>
          <w:u w:val="single"/>
        </w:rPr>
        <w:t xml:space="preserve">important </w:t>
      </w:r>
      <w:r w:rsidRPr="001B6E5C">
        <w:rPr>
          <w:rFonts w:eastAsia="Calibri"/>
          <w:b/>
          <w:iCs/>
          <w:highlight w:val="green"/>
          <w:u w:val="single"/>
        </w:rPr>
        <w:t>features</w:t>
      </w:r>
      <w:r w:rsidRPr="001B6E5C">
        <w:rPr>
          <w:rFonts w:eastAsia="Calibri"/>
          <w:u w:val="single"/>
        </w:rPr>
        <w:t xml:space="preserve"> of the </w:t>
      </w:r>
      <w:r w:rsidRPr="001B6E5C">
        <w:rPr>
          <w:rFonts w:eastAsia="Calibri"/>
          <w:b/>
          <w:iCs/>
          <w:u w:val="single"/>
        </w:rPr>
        <w:t>rules</w:t>
      </w:r>
      <w:r w:rsidRPr="001B6E5C">
        <w:rPr>
          <w:rFonts w:eastAsia="Calibri"/>
          <w:u w:val="single"/>
        </w:rPr>
        <w:t xml:space="preserve"> and </w:t>
      </w:r>
      <w:r w:rsidRPr="001B6E5C">
        <w:rPr>
          <w:rFonts w:eastAsia="Calibri"/>
          <w:b/>
          <w:iCs/>
          <w:u w:val="single"/>
        </w:rPr>
        <w:t>institutions</w:t>
      </w:r>
      <w:r w:rsidRPr="001B6E5C">
        <w:rPr>
          <w:rFonts w:eastAsia="Calibri"/>
          <w:u w:val="single"/>
        </w:rPr>
        <w:t xml:space="preserve"> in which they are </w:t>
      </w:r>
      <w:r w:rsidRPr="001B6E5C">
        <w:rPr>
          <w:rFonts w:eastAsia="Calibri"/>
          <w:b/>
          <w:iCs/>
          <w:u w:val="single"/>
        </w:rPr>
        <w:t>embedded</w:t>
      </w:r>
      <w:r w:rsidRPr="001B6E5C">
        <w:rPr>
          <w:rFonts w:eastAsia="Calibri"/>
          <w:u w:val="single"/>
        </w:rPr>
        <w:t xml:space="preserve"> </w:t>
      </w:r>
      <w:r w:rsidRPr="001B6E5C">
        <w:rPr>
          <w:rFonts w:eastAsia="Calibri"/>
          <w:highlight w:val="green"/>
          <w:u w:val="single"/>
        </w:rPr>
        <w:t>are</w:t>
      </w:r>
      <w:r w:rsidRPr="001B6E5C">
        <w:rPr>
          <w:rFonts w:eastAsia="Calibri"/>
          <w:u w:val="single"/>
        </w:rPr>
        <w:t xml:space="preserve"> </w:t>
      </w:r>
      <w:r w:rsidRPr="001B6E5C">
        <w:rPr>
          <w:rFonts w:eastAsia="Calibri"/>
          <w:b/>
          <w:iCs/>
          <w:u w:val="single"/>
        </w:rPr>
        <w:t xml:space="preserve">increasingly </w:t>
      </w:r>
      <w:r w:rsidRPr="001B6E5C">
        <w:rPr>
          <w:rFonts w:eastAsia="Calibri"/>
          <w:b/>
          <w:iCs/>
          <w:highlight w:val="green"/>
          <w:u w:val="single"/>
        </w:rPr>
        <w:t>outdated</w:t>
      </w:r>
      <w:r w:rsidRPr="001B6E5C">
        <w:rPr>
          <w:rFonts w:eastAsia="Calibri"/>
          <w:sz w:val="16"/>
        </w:rPr>
        <w:t xml:space="preserve">. In the same way, opening to capital movements was supposed to result in net financial flows from savings-rich to savings-poor countries. What has happened instead is a massive increase in gross flows resulting in the interpenetration of financial systems and the coexistence of sizeable external assets and liabilities. The consequence has been the emergence of a global financial cycle (see for example Rey, 2017) and of policy dilemmas that are quite different from those arising in a simple Mundell-Fleming framework, in which interdependence takes place through net inflows and outflows of capital. </w:t>
      </w:r>
      <w:r w:rsidRPr="001B6E5C">
        <w:rPr>
          <w:rFonts w:eastAsia="Calibri"/>
          <w:u w:val="single"/>
        </w:rPr>
        <w:t>Developments in the climate field</w:t>
      </w:r>
      <w:r w:rsidRPr="001B6E5C">
        <w:rPr>
          <w:rFonts w:eastAsia="Calibri"/>
          <w:sz w:val="16"/>
        </w:rPr>
        <w:t xml:space="preserve"> further </w:t>
      </w:r>
      <w:r w:rsidRPr="001B6E5C">
        <w:rPr>
          <w:rFonts w:eastAsia="Calibri"/>
          <w:u w:val="single"/>
        </w:rPr>
        <w:t>illustrate the point</w:t>
      </w:r>
      <w:r w:rsidRPr="001B6E5C">
        <w:rPr>
          <w:rFonts w:eastAsia="Calibri"/>
          <w:sz w:val="16"/>
        </w:rPr>
        <w:t xml:space="preserve">. The 1997 Kyoto Protocol was negotiated under the assumption that the bulk of greenhouse gas emissions would continue to originate in the advanced countries. But by the time the Protocol was meant to enter into force, it was clear already that the hypothesis was deeply wrong. The exemption of developing countries from emissions reductions was one of the reasons why the US did not ratify the treaty. The failed Copenhagen agreement of 2009 was an attempt to replicate Kyoto on a global scale, but </w:t>
      </w:r>
      <w:r w:rsidRPr="001B6E5C">
        <w:rPr>
          <w:rFonts w:eastAsia="Calibri"/>
          <w:highlight w:val="green"/>
          <w:u w:val="single"/>
        </w:rPr>
        <w:t xml:space="preserve">there was </w:t>
      </w:r>
      <w:r w:rsidRPr="001B6E5C">
        <w:rPr>
          <w:rFonts w:eastAsia="Calibri"/>
          <w:b/>
          <w:iCs/>
          <w:highlight w:val="green"/>
          <w:u w:val="single"/>
        </w:rPr>
        <w:t>no consensus</w:t>
      </w:r>
      <w:r w:rsidRPr="001B6E5C">
        <w:rPr>
          <w:rFonts w:eastAsia="Calibri"/>
          <w:u w:val="single"/>
        </w:rPr>
        <w:t xml:space="preserve"> for such an approach. Rules can be </w:t>
      </w:r>
      <w:r w:rsidRPr="001B6E5C">
        <w:rPr>
          <w:rFonts w:eastAsia="Calibri"/>
          <w:b/>
          <w:iCs/>
          <w:highlight w:val="green"/>
          <w:u w:val="single"/>
        </w:rPr>
        <w:t>reform</w:t>
      </w:r>
      <w:r w:rsidRPr="001B6E5C">
        <w:rPr>
          <w:rFonts w:eastAsia="Calibri"/>
          <w:u w:val="single"/>
        </w:rPr>
        <w:t xml:space="preserve">ed and institutions can </w:t>
      </w:r>
      <w:r w:rsidRPr="001B6E5C">
        <w:rPr>
          <w:rFonts w:eastAsia="Calibri"/>
          <w:b/>
          <w:iCs/>
          <w:u w:val="single"/>
        </w:rPr>
        <w:t>adapt</w:t>
      </w:r>
      <w:r w:rsidRPr="001B6E5C">
        <w:rPr>
          <w:rFonts w:eastAsia="Calibri"/>
          <w:u w:val="single"/>
        </w:rPr>
        <w:t xml:space="preserve">. But this </w:t>
      </w:r>
      <w:r w:rsidRPr="001B6E5C">
        <w:rPr>
          <w:rFonts w:eastAsia="Calibri"/>
          <w:highlight w:val="green"/>
          <w:u w:val="single"/>
        </w:rPr>
        <w:t xml:space="preserve">is </w:t>
      </w:r>
      <w:r w:rsidRPr="001B6E5C">
        <w:rPr>
          <w:rFonts w:eastAsia="Calibri"/>
          <w:b/>
          <w:iCs/>
          <w:highlight w:val="green"/>
          <w:u w:val="single"/>
        </w:rPr>
        <w:t>a long</w:t>
      </w:r>
      <w:r w:rsidRPr="001B6E5C">
        <w:rPr>
          <w:rFonts w:eastAsia="Calibri"/>
          <w:u w:val="single"/>
        </w:rPr>
        <w:t xml:space="preserve"> and </w:t>
      </w:r>
      <w:r w:rsidRPr="001B6E5C">
        <w:rPr>
          <w:rFonts w:eastAsia="Calibri"/>
          <w:b/>
          <w:iCs/>
          <w:highlight w:val="green"/>
          <w:u w:val="single"/>
        </w:rPr>
        <w:t>demanding process</w:t>
      </w:r>
      <w:r w:rsidRPr="001B6E5C">
        <w:rPr>
          <w:rFonts w:eastAsia="Calibri"/>
          <w:u w:val="single"/>
        </w:rPr>
        <w:t xml:space="preserve">, especially when </w:t>
      </w:r>
      <w:r w:rsidRPr="001B6E5C">
        <w:rPr>
          <w:rFonts w:eastAsia="Calibri"/>
          <w:highlight w:val="green"/>
          <w:u w:val="single"/>
        </w:rPr>
        <w:t xml:space="preserve">it requires </w:t>
      </w:r>
      <w:r w:rsidRPr="001B6E5C">
        <w:rPr>
          <w:rFonts w:eastAsia="Calibri"/>
          <w:b/>
          <w:iCs/>
          <w:highlight w:val="green"/>
          <w:u w:val="single"/>
        </w:rPr>
        <w:t>unanimity</w:t>
      </w:r>
      <w:r w:rsidRPr="001B6E5C">
        <w:rPr>
          <w:rFonts w:eastAsia="Calibri"/>
          <w:highlight w:val="green"/>
          <w:u w:val="single"/>
        </w:rPr>
        <w:t>, when</w:t>
      </w:r>
      <w:r w:rsidRPr="001B6E5C">
        <w:rPr>
          <w:rFonts w:eastAsia="Calibri"/>
          <w:u w:val="single"/>
        </w:rPr>
        <w:t xml:space="preserve"> participating </w:t>
      </w:r>
      <w:r w:rsidRPr="001B6E5C">
        <w:rPr>
          <w:rFonts w:eastAsia="Calibri"/>
          <w:highlight w:val="green"/>
          <w:u w:val="single"/>
        </w:rPr>
        <w:t xml:space="preserve">countries have </w:t>
      </w:r>
      <w:r w:rsidRPr="001B6E5C">
        <w:rPr>
          <w:rFonts w:eastAsia="Calibri"/>
          <w:b/>
          <w:iCs/>
          <w:highlight w:val="green"/>
          <w:u w:val="single"/>
        </w:rPr>
        <w:t>diverging interests</w:t>
      </w:r>
      <w:r w:rsidRPr="001B6E5C">
        <w:rPr>
          <w:rFonts w:eastAsia="Calibri"/>
          <w:highlight w:val="green"/>
          <w:u w:val="single"/>
        </w:rPr>
        <w:t xml:space="preserve"> and</w:t>
      </w:r>
      <w:r w:rsidRPr="001B6E5C">
        <w:rPr>
          <w:rFonts w:eastAsia="Calibri"/>
          <w:u w:val="single"/>
        </w:rPr>
        <w:t xml:space="preserve"> when changes </w:t>
      </w:r>
      <w:r w:rsidRPr="001B6E5C">
        <w:rPr>
          <w:rFonts w:eastAsia="Calibri"/>
          <w:highlight w:val="green"/>
          <w:u w:val="single"/>
        </w:rPr>
        <w:t xml:space="preserve">require </w:t>
      </w:r>
      <w:r w:rsidRPr="001B6E5C">
        <w:rPr>
          <w:rFonts w:eastAsia="Calibri"/>
          <w:b/>
          <w:iCs/>
          <w:highlight w:val="green"/>
          <w:u w:val="single"/>
        </w:rPr>
        <w:t>ratification</w:t>
      </w:r>
      <w:r w:rsidRPr="001B6E5C">
        <w:rPr>
          <w:rFonts w:eastAsia="Calibri"/>
          <w:b/>
          <w:iCs/>
          <w:u w:val="single"/>
        </w:rPr>
        <w:t xml:space="preserve"> by parliaments</w:t>
      </w:r>
      <w:r w:rsidRPr="001B6E5C">
        <w:rPr>
          <w:rFonts w:eastAsia="Calibri"/>
          <w:u w:val="single"/>
        </w:rPr>
        <w:t xml:space="preserve"> </w:t>
      </w:r>
      <w:r w:rsidRPr="001B6E5C">
        <w:rPr>
          <w:rFonts w:eastAsia="Calibri"/>
          <w:highlight w:val="green"/>
          <w:u w:val="single"/>
        </w:rPr>
        <w:t xml:space="preserve">where there is </w:t>
      </w:r>
      <w:r w:rsidRPr="001B6E5C">
        <w:rPr>
          <w:rFonts w:eastAsia="Calibri"/>
          <w:b/>
          <w:iCs/>
          <w:highlight w:val="green"/>
          <w:u w:val="single"/>
        </w:rPr>
        <w:t>no majority</w:t>
      </w:r>
      <w:r w:rsidRPr="001B6E5C">
        <w:rPr>
          <w:rFonts w:eastAsia="Calibri"/>
          <w:u w:val="single"/>
        </w:rPr>
        <w:t xml:space="preserve"> to support them. Global </w:t>
      </w:r>
      <w:r w:rsidRPr="001B6E5C">
        <w:rPr>
          <w:rFonts w:eastAsia="Calibri"/>
          <w:highlight w:val="green"/>
          <w:u w:val="single"/>
        </w:rPr>
        <w:t>rules</w:t>
      </w:r>
      <w:r w:rsidRPr="001B6E5C">
        <w:rPr>
          <w:rFonts w:eastAsia="Calibri"/>
          <w:sz w:val="16"/>
        </w:rPr>
        <w:t xml:space="preserve"> therefore </w:t>
      </w:r>
      <w:r w:rsidRPr="001B6E5C">
        <w:rPr>
          <w:rFonts w:eastAsia="Calibri"/>
          <w:highlight w:val="green"/>
          <w:u w:val="single"/>
        </w:rPr>
        <w:t>exhibit</w:t>
      </w:r>
      <w:r w:rsidRPr="001B6E5C">
        <w:rPr>
          <w:rFonts w:eastAsia="Calibri"/>
          <w:u w:val="single"/>
        </w:rPr>
        <w:t xml:space="preserve"> a </w:t>
      </w:r>
      <w:r w:rsidRPr="001B6E5C">
        <w:rPr>
          <w:rFonts w:eastAsia="Calibri"/>
          <w:b/>
          <w:iCs/>
          <w:u w:val="single"/>
        </w:rPr>
        <w:t xml:space="preserve">strong </w:t>
      </w:r>
      <w:r w:rsidRPr="001B6E5C">
        <w:rPr>
          <w:rFonts w:eastAsia="Calibri"/>
          <w:b/>
          <w:iCs/>
          <w:highlight w:val="green"/>
          <w:u w:val="single"/>
        </w:rPr>
        <w:t>inertia</w:t>
      </w:r>
      <w:r w:rsidRPr="001B6E5C">
        <w:rPr>
          <w:rFonts w:eastAsia="Calibri"/>
          <w:highlight w:val="green"/>
          <w:u w:val="single"/>
        </w:rPr>
        <w:t xml:space="preserve"> that</w:t>
      </w:r>
      <w:r w:rsidRPr="001B6E5C">
        <w:rPr>
          <w:rFonts w:eastAsia="Calibri"/>
          <w:sz w:val="16"/>
        </w:rPr>
        <w:t xml:space="preserve"> often </w:t>
      </w:r>
      <w:r w:rsidRPr="001B6E5C">
        <w:rPr>
          <w:rFonts w:eastAsia="Calibri"/>
          <w:highlight w:val="green"/>
          <w:u w:val="single"/>
        </w:rPr>
        <w:t>prevents</w:t>
      </w:r>
      <w:r w:rsidRPr="001B6E5C">
        <w:rPr>
          <w:rFonts w:eastAsia="Calibri"/>
          <w:u w:val="single"/>
        </w:rPr>
        <w:t xml:space="preserve"> </w:t>
      </w:r>
      <w:r w:rsidRPr="001B6E5C">
        <w:rPr>
          <w:rFonts w:eastAsia="Calibri"/>
          <w:b/>
          <w:iCs/>
          <w:u w:val="single"/>
        </w:rPr>
        <w:t xml:space="preserve">necessary </w:t>
      </w:r>
      <w:r w:rsidRPr="001B6E5C">
        <w:rPr>
          <w:rFonts w:eastAsia="Calibri"/>
          <w:b/>
          <w:iCs/>
          <w:highlight w:val="green"/>
          <w:u w:val="single"/>
        </w:rPr>
        <w:t>adaptations</w:t>
      </w:r>
      <w:r w:rsidRPr="001B6E5C">
        <w:rPr>
          <w:rFonts w:eastAsia="Calibri"/>
          <w:sz w:val="16"/>
        </w:rPr>
        <w:t xml:space="preserve">. Trade rules, amendments to which require unanimity, are a case in point. Institutions are nimbler and can adapt to changing priorities or perspectives on interdependence. The IMF for example has succeeded in adjusting to major changes in the international economic regime and major shifts in the intellectual consensus. But even institutions face limitations to their ability to keep up with underlying transformations. This is one of the reasons why solutions to emerging problems have often been looked for outside the existing multilateral, institution-based governance framework (Table 1). &lt;&lt;TABLE 1 OMITTED&gt;&gt; D. The imbalances of global governance </w:t>
      </w:r>
      <w:r w:rsidRPr="001B6E5C">
        <w:rPr>
          <w:rFonts w:eastAsia="Calibri"/>
          <w:u w:val="single"/>
        </w:rPr>
        <w:t xml:space="preserve">A further </w:t>
      </w:r>
      <w:r w:rsidRPr="001B6E5C">
        <w:rPr>
          <w:rFonts w:eastAsia="Calibri"/>
          <w:highlight w:val="green"/>
          <w:u w:val="single"/>
        </w:rPr>
        <w:t>reason for</w:t>
      </w:r>
      <w:r w:rsidRPr="001B6E5C">
        <w:rPr>
          <w:rFonts w:eastAsia="Calibri"/>
          <w:sz w:val="16"/>
        </w:rPr>
        <w:t xml:space="preserve"> popular </w:t>
      </w:r>
      <w:r w:rsidRPr="001B6E5C">
        <w:rPr>
          <w:rFonts w:eastAsia="Calibri"/>
          <w:b/>
          <w:iCs/>
          <w:highlight w:val="green"/>
          <w:u w:val="single"/>
        </w:rPr>
        <w:t>dissatisfaction</w:t>
      </w:r>
      <w:r w:rsidRPr="001B6E5C">
        <w:rPr>
          <w:rFonts w:eastAsia="Calibri"/>
          <w:sz w:val="16"/>
        </w:rPr>
        <w:t xml:space="preserve"> with global governance </w:t>
      </w:r>
      <w:r w:rsidRPr="001B6E5C">
        <w:rPr>
          <w:rFonts w:eastAsia="Calibri"/>
          <w:highlight w:val="green"/>
          <w:u w:val="single"/>
        </w:rPr>
        <w:t xml:space="preserve">is its </w:t>
      </w:r>
      <w:r w:rsidRPr="001B6E5C">
        <w:rPr>
          <w:rFonts w:eastAsia="Calibri"/>
          <w:b/>
          <w:iCs/>
          <w:highlight w:val="green"/>
          <w:u w:val="single"/>
        </w:rPr>
        <w:t>unbalanced nature</w:t>
      </w:r>
      <w:r w:rsidRPr="001B6E5C">
        <w:rPr>
          <w:rFonts w:eastAsia="Calibri"/>
          <w:u w:val="single"/>
        </w:rPr>
        <w:t xml:space="preserve">. The deeper international integration becomes, the </w:t>
      </w:r>
      <w:r w:rsidRPr="001B6E5C">
        <w:rPr>
          <w:rFonts w:eastAsia="Calibri"/>
          <w:b/>
          <w:iCs/>
          <w:u w:val="single"/>
        </w:rPr>
        <w:t>broader</w:t>
      </w:r>
      <w:r w:rsidRPr="001B6E5C">
        <w:rPr>
          <w:rFonts w:eastAsia="Calibri"/>
          <w:u w:val="single"/>
        </w:rPr>
        <w:t xml:space="preserve"> the </w:t>
      </w:r>
      <w:r w:rsidRPr="001B6E5C">
        <w:rPr>
          <w:rFonts w:eastAsia="Calibri"/>
          <w:b/>
          <w:iCs/>
          <w:u w:val="single"/>
        </w:rPr>
        <w:t>scope</w:t>
      </w:r>
      <w:r w:rsidRPr="001B6E5C">
        <w:rPr>
          <w:rFonts w:eastAsia="Calibri"/>
          <w:u w:val="single"/>
        </w:rPr>
        <w:t xml:space="preserve"> of policy</w:t>
      </w:r>
      <w:r w:rsidRPr="001B6E5C">
        <w:rPr>
          <w:rFonts w:eastAsia="Calibri"/>
          <w:sz w:val="16"/>
        </w:rPr>
        <w:t xml:space="preserve"> its management </w:t>
      </w:r>
      <w:r w:rsidRPr="001B6E5C">
        <w:rPr>
          <w:rFonts w:eastAsia="Calibri"/>
          <w:u w:val="single"/>
        </w:rPr>
        <w:t xml:space="preserve">should </w:t>
      </w:r>
      <w:r w:rsidRPr="001B6E5C">
        <w:rPr>
          <w:rFonts w:eastAsia="Calibri"/>
          <w:b/>
          <w:iCs/>
          <w:u w:val="single"/>
        </w:rPr>
        <w:t>cover</w:t>
      </w:r>
      <w:r w:rsidRPr="001B6E5C">
        <w:rPr>
          <w:rFonts w:eastAsia="Calibri"/>
          <w:sz w:val="16"/>
        </w:rPr>
        <w:t xml:space="preserve">, and the more acute the tension between the technical requirements of global interdependence and the </w:t>
      </w:r>
      <w:proofErr w:type="gramStart"/>
      <w:r w:rsidRPr="001B6E5C">
        <w:rPr>
          <w:rFonts w:eastAsia="Calibri"/>
          <w:sz w:val="16"/>
        </w:rPr>
        <w:t>domestically-rooted</w:t>
      </w:r>
      <w:proofErr w:type="gramEnd"/>
      <w:r w:rsidRPr="001B6E5C">
        <w:rPr>
          <w:rFonts w:eastAsia="Calibri"/>
          <w:sz w:val="16"/>
        </w:rPr>
        <w:t xml:space="preserve"> legitimacy of public policies. This is most apparent in the field of taxation. International tax </w:t>
      </w:r>
      <w:proofErr w:type="spellStart"/>
      <w:r w:rsidRPr="001B6E5C">
        <w:rPr>
          <w:rFonts w:eastAsia="Calibri"/>
          <w:sz w:val="16"/>
        </w:rPr>
        <w:t>optimisation</w:t>
      </w:r>
      <w:proofErr w:type="spellEnd"/>
      <w:r w:rsidRPr="001B6E5C">
        <w:rPr>
          <w:rFonts w:eastAsia="Calibri"/>
          <w:sz w:val="16"/>
        </w:rPr>
        <w:t xml:space="preserve"> by multinationals has become an issue of significant relevance and it is estimated that 40 percent of their profit is being artificially shifted to low-tax countries – with major consequences for national budgets (Tørsløv et al, 2018). But the fact that taxation remains at the core of sovereign prerogatives limits the scope and ambition of initiatives conducted at international level. The result, which can be regarded as an illustration of Rodrik’s trilemma, is that global coordination in tax matters falls short of what equity-conscious citizens regard as desirable and, at the same time, exceeds what sovereignty-conscious citizens consider acceptable. </w:t>
      </w:r>
      <w:r w:rsidRPr="001B6E5C">
        <w:rPr>
          <w:rFonts w:eastAsia="Calibri"/>
          <w:u w:val="single"/>
        </w:rPr>
        <w:t xml:space="preserve">The </w:t>
      </w:r>
      <w:r w:rsidRPr="001B6E5C">
        <w:rPr>
          <w:rFonts w:eastAsia="Calibri"/>
          <w:b/>
          <w:iCs/>
          <w:highlight w:val="green"/>
          <w:u w:val="single"/>
        </w:rPr>
        <w:t>imbalances</w:t>
      </w:r>
      <w:r w:rsidRPr="001B6E5C">
        <w:rPr>
          <w:rFonts w:eastAsia="Calibri"/>
          <w:u w:val="single"/>
        </w:rPr>
        <w:t xml:space="preserve"> of </w:t>
      </w:r>
      <w:r w:rsidRPr="001B6E5C">
        <w:rPr>
          <w:rFonts w:eastAsia="Calibri"/>
          <w:u w:val="single"/>
        </w:rPr>
        <w:lastRenderedPageBreak/>
        <w:t xml:space="preserve">global governance are by </w:t>
      </w:r>
      <w:r w:rsidRPr="001B6E5C">
        <w:rPr>
          <w:rFonts w:eastAsia="Calibri"/>
          <w:b/>
          <w:iCs/>
          <w:u w:val="single"/>
        </w:rPr>
        <w:t>no means limited</w:t>
      </w:r>
      <w:r w:rsidRPr="001B6E5C">
        <w:rPr>
          <w:rFonts w:eastAsia="Calibri"/>
          <w:u w:val="single"/>
        </w:rPr>
        <w:t xml:space="preserve"> to</w:t>
      </w:r>
      <w:r w:rsidRPr="001B6E5C">
        <w:rPr>
          <w:rFonts w:eastAsia="Calibri"/>
          <w:sz w:val="16"/>
        </w:rPr>
        <w:t xml:space="preserve"> the </w:t>
      </w:r>
      <w:r w:rsidRPr="001B6E5C">
        <w:rPr>
          <w:rFonts w:eastAsia="Calibri"/>
          <w:u w:val="single"/>
        </w:rPr>
        <w:t>taxation</w:t>
      </w:r>
      <w:r w:rsidRPr="001B6E5C">
        <w:rPr>
          <w:rFonts w:eastAsia="Calibri"/>
          <w:sz w:val="16"/>
        </w:rPr>
        <w:t xml:space="preserve"> field. </w:t>
      </w:r>
      <w:r w:rsidRPr="001B6E5C">
        <w:rPr>
          <w:rFonts w:eastAsia="Calibri"/>
          <w:u w:val="single"/>
        </w:rPr>
        <w:t xml:space="preserve">The same </w:t>
      </w:r>
      <w:r w:rsidRPr="001B6E5C">
        <w:rPr>
          <w:rFonts w:eastAsia="Calibri"/>
          <w:highlight w:val="green"/>
          <w:u w:val="single"/>
        </w:rPr>
        <w:t xml:space="preserve">can be </w:t>
      </w:r>
      <w:r w:rsidRPr="001B6E5C">
        <w:rPr>
          <w:rFonts w:eastAsia="Calibri"/>
          <w:b/>
          <w:iCs/>
          <w:highlight w:val="green"/>
          <w:u w:val="single"/>
        </w:rPr>
        <w:t>found</w:t>
      </w:r>
      <w:r w:rsidRPr="001B6E5C">
        <w:rPr>
          <w:rFonts w:eastAsia="Calibri"/>
          <w:highlight w:val="green"/>
          <w:u w:val="single"/>
        </w:rPr>
        <w:t xml:space="preserve"> in a </w:t>
      </w:r>
      <w:r w:rsidRPr="001B6E5C">
        <w:rPr>
          <w:rFonts w:eastAsia="Calibri"/>
          <w:b/>
          <w:iCs/>
          <w:highlight w:val="green"/>
          <w:u w:val="single"/>
        </w:rPr>
        <w:t>series</w:t>
      </w:r>
      <w:r w:rsidRPr="001B6E5C">
        <w:rPr>
          <w:rFonts w:eastAsia="Calibri"/>
          <w:highlight w:val="green"/>
          <w:u w:val="single"/>
        </w:rPr>
        <w:t xml:space="preserve"> of </w:t>
      </w:r>
      <w:r w:rsidRPr="001B6E5C">
        <w:rPr>
          <w:rFonts w:eastAsia="Calibri"/>
          <w:b/>
          <w:iCs/>
          <w:highlight w:val="green"/>
          <w:u w:val="single"/>
        </w:rPr>
        <w:t>domains</w:t>
      </w:r>
      <w:r w:rsidRPr="001B6E5C">
        <w:rPr>
          <w:rFonts w:eastAsia="Calibri"/>
          <w:sz w:val="16"/>
        </w:rPr>
        <w:t xml:space="preserve">, </w:t>
      </w:r>
    </w:p>
    <w:p w14:paraId="7ACC1940" w14:textId="77777777" w:rsidR="00160630" w:rsidRDefault="00160630" w:rsidP="00160630">
      <w:pPr>
        <w:rPr>
          <w:rFonts w:eastAsia="Calibri"/>
          <w:sz w:val="16"/>
        </w:rPr>
      </w:pPr>
    </w:p>
    <w:p w14:paraId="02F1ADCE" w14:textId="77777777" w:rsidR="00160630" w:rsidRDefault="00160630" w:rsidP="00160630">
      <w:pPr>
        <w:rPr>
          <w:rFonts w:eastAsia="Calibri"/>
          <w:sz w:val="16"/>
        </w:rPr>
      </w:pPr>
    </w:p>
    <w:p w14:paraId="0CA56D90" w14:textId="77777777" w:rsidR="00160630" w:rsidRDefault="00160630" w:rsidP="00160630">
      <w:pPr>
        <w:rPr>
          <w:rFonts w:eastAsia="Calibri"/>
          <w:sz w:val="16"/>
        </w:rPr>
      </w:pPr>
    </w:p>
    <w:p w14:paraId="4168E9DB" w14:textId="77777777" w:rsidR="00160630" w:rsidRDefault="00160630" w:rsidP="00160630">
      <w:pPr>
        <w:rPr>
          <w:rFonts w:eastAsia="Calibri"/>
          <w:sz w:val="16"/>
        </w:rPr>
      </w:pPr>
    </w:p>
    <w:p w14:paraId="70E05E66" w14:textId="77777777" w:rsidR="00160630" w:rsidRPr="001B6E5C" w:rsidRDefault="00160630" w:rsidP="00160630">
      <w:pPr>
        <w:rPr>
          <w:rFonts w:eastAsia="Calibri"/>
          <w:sz w:val="16"/>
        </w:rPr>
      </w:pPr>
      <w:r w:rsidRPr="001B6E5C">
        <w:rPr>
          <w:rFonts w:eastAsia="Calibri"/>
          <w:sz w:val="16"/>
        </w:rPr>
        <w:t xml:space="preserve">for </w:t>
      </w:r>
      <w:proofErr w:type="gramStart"/>
      <w:r w:rsidRPr="001B6E5C">
        <w:rPr>
          <w:rFonts w:eastAsia="Calibri"/>
          <w:sz w:val="16"/>
        </w:rPr>
        <w:t>example</w:t>
      </w:r>
      <w:proofErr w:type="gramEnd"/>
      <w:r w:rsidRPr="001B6E5C">
        <w:rPr>
          <w:rFonts w:eastAsia="Calibri"/>
          <w:sz w:val="16"/>
        </w:rPr>
        <w:t xml:space="preserve"> biodiversity and the preservation of nature. E. Increased complexity </w:t>
      </w:r>
      <w:proofErr w:type="gramStart"/>
      <w:r w:rsidRPr="001B6E5C">
        <w:rPr>
          <w:rFonts w:eastAsia="Calibri"/>
          <w:u w:val="single"/>
        </w:rPr>
        <w:t>The</w:t>
      </w:r>
      <w:proofErr w:type="gramEnd"/>
      <w:r w:rsidRPr="001B6E5C">
        <w:rPr>
          <w:rFonts w:eastAsia="Calibri"/>
          <w:u w:val="single"/>
        </w:rPr>
        <w:t xml:space="preserve"> </w:t>
      </w:r>
      <w:r w:rsidRPr="001B6E5C">
        <w:rPr>
          <w:rFonts w:eastAsia="Calibri"/>
          <w:b/>
          <w:iCs/>
          <w:highlight w:val="green"/>
          <w:u w:val="single"/>
        </w:rPr>
        <w:t>final obstacle</w:t>
      </w:r>
      <w:r w:rsidRPr="001B6E5C">
        <w:rPr>
          <w:rFonts w:eastAsia="Calibri"/>
          <w:u w:val="single"/>
        </w:rPr>
        <w:t xml:space="preserve"> to </w:t>
      </w:r>
      <w:r w:rsidRPr="001B6E5C">
        <w:rPr>
          <w:rFonts w:eastAsia="Calibri"/>
          <w:b/>
          <w:iCs/>
          <w:u w:val="single"/>
        </w:rPr>
        <w:t>multilat</w:t>
      </w:r>
      <w:r w:rsidRPr="001B6E5C">
        <w:rPr>
          <w:rFonts w:eastAsia="Calibri"/>
          <w:u w:val="single"/>
        </w:rPr>
        <w:t xml:space="preserve">eral </w:t>
      </w:r>
      <w:r w:rsidRPr="001B6E5C">
        <w:rPr>
          <w:rFonts w:eastAsia="Calibri"/>
          <w:b/>
          <w:iCs/>
          <w:u w:val="single"/>
        </w:rPr>
        <w:t>solutions</w:t>
      </w:r>
      <w:r w:rsidRPr="001B6E5C">
        <w:rPr>
          <w:rFonts w:eastAsia="Calibri"/>
          <w:u w:val="single"/>
        </w:rPr>
        <w:t xml:space="preserve"> </w:t>
      </w:r>
      <w:r w:rsidRPr="001B6E5C">
        <w:rPr>
          <w:rFonts w:eastAsia="Calibri"/>
          <w:highlight w:val="green"/>
          <w:u w:val="single"/>
        </w:rPr>
        <w:t>has to do with</w:t>
      </w:r>
      <w:r w:rsidRPr="001B6E5C">
        <w:rPr>
          <w:rFonts w:eastAsia="Calibri"/>
          <w:u w:val="single"/>
        </w:rPr>
        <w:t xml:space="preserve"> the </w:t>
      </w:r>
      <w:r w:rsidRPr="001B6E5C">
        <w:rPr>
          <w:rFonts w:eastAsia="Calibri"/>
          <w:b/>
          <w:iCs/>
          <w:u w:val="single"/>
        </w:rPr>
        <w:t xml:space="preserve">sheer </w:t>
      </w:r>
      <w:r w:rsidRPr="001B6E5C">
        <w:rPr>
          <w:rFonts w:eastAsia="Calibri"/>
          <w:b/>
          <w:iCs/>
          <w:highlight w:val="green"/>
          <w:u w:val="single"/>
        </w:rPr>
        <w:t>complexity</w:t>
      </w:r>
      <w:r w:rsidRPr="001B6E5C">
        <w:rPr>
          <w:rFonts w:eastAsia="Calibri"/>
          <w:u w:val="single"/>
        </w:rPr>
        <w:t xml:space="preserve"> of the </w:t>
      </w:r>
      <w:r w:rsidRPr="001B6E5C">
        <w:rPr>
          <w:rFonts w:eastAsia="Calibri"/>
          <w:b/>
          <w:iCs/>
          <w:u w:val="single"/>
        </w:rPr>
        <w:t>challenges</w:t>
      </w:r>
      <w:r w:rsidRPr="001B6E5C">
        <w:rPr>
          <w:rFonts w:eastAsia="Calibri"/>
          <w:sz w:val="16"/>
        </w:rPr>
        <w:t xml:space="preserve"> global governance has </w:t>
      </w:r>
      <w:r w:rsidRPr="001B6E5C">
        <w:rPr>
          <w:rFonts w:eastAsia="Calibri"/>
          <w:u w:val="single"/>
        </w:rPr>
        <w:t xml:space="preserve">to </w:t>
      </w:r>
      <w:r w:rsidRPr="001B6E5C">
        <w:rPr>
          <w:rFonts w:eastAsia="Calibri"/>
          <w:b/>
          <w:iCs/>
          <w:u w:val="single"/>
        </w:rPr>
        <w:t>tackle</w:t>
      </w:r>
      <w:r w:rsidRPr="001B6E5C">
        <w:rPr>
          <w:rFonts w:eastAsia="Calibri"/>
          <w:sz w:val="16"/>
        </w:rPr>
        <w:t xml:space="preserve">. In recent decades channels of international interdependence have both multiplied and diversified. They now link together countries with significantly differing levels of technical, economic or financial development. Because they have developed outside the scope of negotiated rules and established institutions, some of </w:t>
      </w:r>
      <w:r w:rsidRPr="001B6E5C">
        <w:rPr>
          <w:rFonts w:eastAsia="Calibri"/>
          <w:b/>
          <w:iCs/>
          <w:u w:val="single"/>
        </w:rPr>
        <w:t>channels</w:t>
      </w:r>
      <w:r w:rsidRPr="001B6E5C">
        <w:rPr>
          <w:rFonts w:eastAsia="Calibri"/>
          <w:u w:val="single"/>
        </w:rPr>
        <w:t xml:space="preserve"> of </w:t>
      </w:r>
      <w:r w:rsidRPr="001B6E5C">
        <w:rPr>
          <w:rFonts w:eastAsia="Calibri"/>
          <w:b/>
          <w:iCs/>
          <w:highlight w:val="green"/>
          <w:u w:val="single"/>
        </w:rPr>
        <w:t>interdependence</w:t>
      </w:r>
      <w:r w:rsidRPr="001B6E5C">
        <w:rPr>
          <w:rFonts w:eastAsia="Calibri"/>
          <w:sz w:val="16"/>
        </w:rPr>
        <w:t xml:space="preserve"> also </w:t>
      </w:r>
      <w:r w:rsidRPr="001B6E5C">
        <w:rPr>
          <w:rFonts w:eastAsia="Calibri"/>
          <w:b/>
          <w:iCs/>
          <w:highlight w:val="green"/>
          <w:u w:val="single"/>
        </w:rPr>
        <w:t>escape</w:t>
      </w:r>
      <w:r w:rsidRPr="001B6E5C">
        <w:rPr>
          <w:rFonts w:eastAsia="Calibri"/>
          <w:u w:val="single"/>
        </w:rPr>
        <w:t xml:space="preserve"> the </w:t>
      </w:r>
      <w:r w:rsidRPr="001B6E5C">
        <w:rPr>
          <w:rFonts w:eastAsia="Calibri"/>
          <w:b/>
          <w:iCs/>
          <w:u w:val="single"/>
        </w:rPr>
        <w:t>reach</w:t>
      </w:r>
      <w:r w:rsidRPr="001B6E5C">
        <w:rPr>
          <w:rFonts w:eastAsia="Calibri"/>
          <w:u w:val="single"/>
        </w:rPr>
        <w:t xml:space="preserve"> of </w:t>
      </w:r>
      <w:r w:rsidRPr="001B6E5C">
        <w:rPr>
          <w:rFonts w:eastAsia="Calibri"/>
          <w:b/>
          <w:iCs/>
          <w:u w:val="single"/>
        </w:rPr>
        <w:t xml:space="preserve">international </w:t>
      </w:r>
      <w:r w:rsidRPr="001B6E5C">
        <w:rPr>
          <w:rFonts w:eastAsia="Calibri"/>
          <w:b/>
          <w:iCs/>
          <w:highlight w:val="green"/>
          <w:u w:val="single"/>
        </w:rPr>
        <w:t>agreements</w:t>
      </w:r>
      <w:r w:rsidRPr="001B6E5C">
        <w:rPr>
          <w:rFonts w:eastAsia="Calibri"/>
          <w:highlight w:val="green"/>
          <w:u w:val="single"/>
        </w:rPr>
        <w:t xml:space="preserve"> to an </w:t>
      </w:r>
      <w:r w:rsidRPr="001B6E5C">
        <w:rPr>
          <w:rFonts w:eastAsia="Calibri"/>
          <w:b/>
          <w:iCs/>
          <w:highlight w:val="green"/>
          <w:u w:val="single"/>
        </w:rPr>
        <w:t>unprecedented degree</w:t>
      </w:r>
      <w:r w:rsidRPr="001B6E5C">
        <w:rPr>
          <w:rFonts w:eastAsia="Calibri"/>
          <w:sz w:val="16"/>
        </w:rPr>
        <w:t xml:space="preserve">. This is especially, but not only, the case of the internet and the multiple networks that rely on it. The world does not fit anymore the usual representation whereby individual nations trade goods, capital and technology. </w:t>
      </w:r>
      <w:r w:rsidRPr="001B6E5C">
        <w:rPr>
          <w:rFonts w:eastAsia="Calibri"/>
          <w:b/>
          <w:iCs/>
          <w:u w:val="single"/>
        </w:rPr>
        <w:t xml:space="preserve">Even </w:t>
      </w:r>
      <w:r w:rsidRPr="001B6E5C">
        <w:rPr>
          <w:rFonts w:eastAsia="Calibri"/>
          <w:b/>
          <w:iCs/>
          <w:highlight w:val="green"/>
          <w:u w:val="single"/>
        </w:rPr>
        <w:t>putting aside geopolitic</w:t>
      </w:r>
      <w:r w:rsidRPr="001B6E5C">
        <w:rPr>
          <w:rFonts w:eastAsia="Calibri"/>
          <w:u w:val="single"/>
        </w:rPr>
        <w:t xml:space="preserve">al </w:t>
      </w:r>
      <w:r w:rsidRPr="001B6E5C">
        <w:rPr>
          <w:rFonts w:eastAsia="Calibri"/>
          <w:b/>
          <w:iCs/>
          <w:u w:val="single"/>
        </w:rPr>
        <w:t>consequences</w:t>
      </w:r>
      <w:r w:rsidRPr="001B6E5C">
        <w:rPr>
          <w:rFonts w:eastAsia="Calibri"/>
          <w:u w:val="single"/>
        </w:rPr>
        <w:t xml:space="preserve"> </w:t>
      </w:r>
      <w:r w:rsidRPr="001B6E5C">
        <w:rPr>
          <w:rFonts w:eastAsia="Calibri"/>
          <w:highlight w:val="green"/>
          <w:u w:val="single"/>
        </w:rPr>
        <w:t xml:space="preserve">and </w:t>
      </w:r>
      <w:r w:rsidRPr="001B6E5C">
        <w:rPr>
          <w:rFonts w:eastAsia="Calibri"/>
          <w:b/>
          <w:iCs/>
          <w:highlight w:val="green"/>
          <w:u w:val="single"/>
        </w:rPr>
        <w:t>assuming</w:t>
      </w:r>
      <w:r w:rsidRPr="001B6E5C">
        <w:rPr>
          <w:rFonts w:eastAsia="Calibri"/>
          <w:u w:val="single"/>
        </w:rPr>
        <w:t xml:space="preserve"> a </w:t>
      </w:r>
      <w:r w:rsidRPr="001B6E5C">
        <w:rPr>
          <w:rFonts w:eastAsia="Calibri"/>
          <w:b/>
          <w:iCs/>
          <w:u w:val="single"/>
        </w:rPr>
        <w:t xml:space="preserve">shared </w:t>
      </w:r>
      <w:r w:rsidRPr="001B6E5C">
        <w:rPr>
          <w:rFonts w:eastAsia="Calibri"/>
          <w:b/>
          <w:iCs/>
          <w:highlight w:val="green"/>
          <w:u w:val="single"/>
        </w:rPr>
        <w:t>commitment</w:t>
      </w:r>
      <w:r w:rsidRPr="001B6E5C">
        <w:rPr>
          <w:rFonts w:eastAsia="Calibri"/>
          <w:highlight w:val="green"/>
          <w:u w:val="single"/>
        </w:rPr>
        <w:t xml:space="preserve"> to</w:t>
      </w:r>
      <w:r w:rsidRPr="001B6E5C">
        <w:rPr>
          <w:rFonts w:eastAsia="Calibri"/>
          <w:u w:val="single"/>
        </w:rPr>
        <w:t xml:space="preserve"> </w:t>
      </w:r>
      <w:r w:rsidRPr="001B6E5C">
        <w:rPr>
          <w:rFonts w:eastAsia="Calibri"/>
          <w:b/>
          <w:iCs/>
          <w:u w:val="single"/>
        </w:rPr>
        <w:t>openness</w:t>
      </w:r>
      <w:r w:rsidRPr="001B6E5C">
        <w:rPr>
          <w:rFonts w:eastAsia="Calibri"/>
          <w:u w:val="single"/>
        </w:rPr>
        <w:t xml:space="preserve"> and </w:t>
      </w:r>
      <w:r w:rsidRPr="001B6E5C">
        <w:rPr>
          <w:rFonts w:eastAsia="Calibri"/>
          <w:b/>
          <w:iCs/>
          <w:highlight w:val="green"/>
          <w:u w:val="single"/>
        </w:rPr>
        <w:t>multilat</w:t>
      </w:r>
      <w:r w:rsidRPr="001B6E5C">
        <w:rPr>
          <w:rFonts w:eastAsia="Calibri"/>
          <w:u w:val="single"/>
        </w:rPr>
        <w:t xml:space="preserve">eral </w:t>
      </w:r>
      <w:r w:rsidRPr="001B6E5C">
        <w:rPr>
          <w:rFonts w:eastAsia="Calibri"/>
          <w:b/>
          <w:iCs/>
          <w:u w:val="single"/>
        </w:rPr>
        <w:t>solutions</w:t>
      </w:r>
      <w:r w:rsidRPr="001B6E5C">
        <w:rPr>
          <w:rFonts w:eastAsia="Calibri"/>
          <w:sz w:val="16"/>
        </w:rPr>
        <w:t xml:space="preserve">, such </w:t>
      </w:r>
      <w:r w:rsidRPr="001B6E5C">
        <w:rPr>
          <w:rFonts w:eastAsia="Calibri"/>
          <w:b/>
          <w:iCs/>
          <w:highlight w:val="green"/>
          <w:u w:val="single"/>
        </w:rPr>
        <w:t>complexity</w:t>
      </w:r>
      <w:r w:rsidRPr="001B6E5C">
        <w:rPr>
          <w:rFonts w:eastAsia="Calibri"/>
          <w:u w:val="single"/>
        </w:rPr>
        <w:t xml:space="preserve"> is </w:t>
      </w:r>
      <w:r w:rsidRPr="001B6E5C">
        <w:rPr>
          <w:rFonts w:eastAsia="Calibri"/>
          <w:b/>
          <w:iCs/>
          <w:u w:val="single"/>
        </w:rPr>
        <w:t>bound</w:t>
      </w:r>
      <w:r w:rsidRPr="001B6E5C">
        <w:rPr>
          <w:rFonts w:eastAsia="Calibri"/>
          <w:u w:val="single"/>
        </w:rPr>
        <w:t xml:space="preserve"> to </w:t>
      </w:r>
      <w:r w:rsidRPr="001B6E5C">
        <w:rPr>
          <w:rFonts w:eastAsia="Calibri"/>
          <w:b/>
          <w:iCs/>
          <w:highlight w:val="green"/>
          <w:u w:val="single"/>
        </w:rPr>
        <w:t>test</w:t>
      </w:r>
      <w:r w:rsidRPr="001B6E5C">
        <w:rPr>
          <w:rFonts w:eastAsia="Calibri"/>
          <w:highlight w:val="green"/>
          <w:u w:val="single"/>
        </w:rPr>
        <w:t xml:space="preserve"> the </w:t>
      </w:r>
      <w:r w:rsidRPr="001B6E5C">
        <w:rPr>
          <w:rFonts w:eastAsia="Calibri"/>
          <w:b/>
          <w:iCs/>
          <w:highlight w:val="green"/>
          <w:u w:val="single"/>
        </w:rPr>
        <w:t>limits</w:t>
      </w:r>
      <w:r w:rsidRPr="001B6E5C">
        <w:rPr>
          <w:rFonts w:eastAsia="Calibri"/>
          <w:highlight w:val="green"/>
          <w:u w:val="single"/>
        </w:rPr>
        <w:t xml:space="preserve"> of</w:t>
      </w:r>
      <w:r w:rsidRPr="001B6E5C">
        <w:rPr>
          <w:rFonts w:eastAsia="Calibri"/>
          <w:u w:val="single"/>
        </w:rPr>
        <w:t xml:space="preserve"> </w:t>
      </w:r>
      <w:r w:rsidRPr="001B6E5C">
        <w:rPr>
          <w:rFonts w:eastAsia="Calibri"/>
          <w:b/>
          <w:iCs/>
          <w:u w:val="single"/>
        </w:rPr>
        <w:t xml:space="preserve">existing international </w:t>
      </w:r>
      <w:r w:rsidRPr="001B6E5C">
        <w:rPr>
          <w:rFonts w:eastAsia="Calibri"/>
          <w:b/>
          <w:iCs/>
          <w:highlight w:val="green"/>
          <w:u w:val="single"/>
        </w:rPr>
        <w:t>governance</w:t>
      </w:r>
      <w:r w:rsidRPr="001B6E5C">
        <w:rPr>
          <w:rFonts w:eastAsia="Calibri"/>
          <w:u w:val="single"/>
        </w:rPr>
        <w:t xml:space="preserve"> arrangements.</w:t>
      </w:r>
    </w:p>
    <w:p w14:paraId="12F8044D" w14:textId="77777777" w:rsidR="00160630" w:rsidRDefault="00160630" w:rsidP="00160630"/>
    <w:p w14:paraId="72FEB5DA" w14:textId="77777777" w:rsidR="00160630" w:rsidRDefault="00160630" w:rsidP="00160630">
      <w:pPr>
        <w:pStyle w:val="Heading4"/>
      </w:pPr>
      <w:r>
        <w:t xml:space="preserve">8 — ILO fails, thumpers, U.S. says no, BUT other bodies </w:t>
      </w:r>
      <w:proofErr w:type="gramStart"/>
      <w:r>
        <w:t>solves</w:t>
      </w:r>
      <w:proofErr w:type="gramEnd"/>
      <w:r>
        <w:t xml:space="preserve"> the net benefit. </w:t>
      </w:r>
    </w:p>
    <w:p w14:paraId="309360C9" w14:textId="77777777" w:rsidR="00160630" w:rsidRPr="00014F1C" w:rsidRDefault="00160630" w:rsidP="00160630">
      <w:r>
        <w:t xml:space="preserve">Jeffrey </w:t>
      </w:r>
      <w:r w:rsidRPr="00014F1C">
        <w:rPr>
          <w:rStyle w:val="Style13ptBold"/>
        </w:rPr>
        <w:t>Vogt 25</w:t>
      </w:r>
      <w:r>
        <w:t xml:space="preserve">. Jeffrey Vogt is the Rule of Law Director of the Solidarity Center and Co-Founder and Chair of the ILAW Network. “From the Shop Floor to “World Court”: the Right to Strike and the Scope of International Labor Law.” </w:t>
      </w:r>
      <w:proofErr w:type="spellStart"/>
      <w:r>
        <w:t>Novemeber</w:t>
      </w:r>
      <w:proofErr w:type="spellEnd"/>
      <w:r>
        <w:t xml:space="preserve"> 3</w:t>
      </w:r>
      <w:r w:rsidRPr="00014F1C">
        <w:rPr>
          <w:vertAlign w:val="superscript"/>
        </w:rPr>
        <w:t>rd</w:t>
      </w:r>
      <w:r>
        <w:t>, 2025. On Labor. https://onlabor.org/from-the-shop-floor-to-world-court-the-right-to-strike-and-the-scope-of-international-labor-law/</w:t>
      </w:r>
    </w:p>
    <w:p w14:paraId="20F4CAC6" w14:textId="77777777" w:rsidR="00160630" w:rsidRDefault="00160630" w:rsidP="00160630">
      <w:pPr>
        <w:rPr>
          <w:rStyle w:val="Emphasis"/>
        </w:rPr>
      </w:pPr>
      <w:r w:rsidRPr="00014F1C">
        <w:rPr>
          <w:rStyle w:val="StyleUnderline"/>
        </w:rPr>
        <w:t xml:space="preserve">In the intervening years, the </w:t>
      </w:r>
      <w:r w:rsidRPr="00014F1C">
        <w:rPr>
          <w:rStyle w:val="Emphasis"/>
          <w:highlight w:val="cyan"/>
        </w:rPr>
        <w:t>ILO</w:t>
      </w:r>
      <w:r w:rsidRPr="00014F1C">
        <w:rPr>
          <w:rStyle w:val="StyleUnderline"/>
        </w:rPr>
        <w:t xml:space="preserve"> Committee of Experts has interpreted and applied Convention 87 to </w:t>
      </w:r>
      <w:r w:rsidRPr="00014F1C">
        <w:rPr>
          <w:rStyle w:val="Emphasis"/>
        </w:rPr>
        <w:t>address limitations</w:t>
      </w:r>
      <w:r w:rsidRPr="00014F1C">
        <w:rPr>
          <w:rStyle w:val="StyleUnderline"/>
        </w:rPr>
        <w:t xml:space="preserve"> on </w:t>
      </w:r>
      <w:r w:rsidRPr="00014F1C">
        <w:rPr>
          <w:rStyle w:val="Emphasis"/>
          <w:highlight w:val="cyan"/>
        </w:rPr>
        <w:t>strike activity</w:t>
      </w:r>
      <w:r w:rsidRPr="00014F1C">
        <w:rPr>
          <w:rStyle w:val="StyleUnderline"/>
        </w:rPr>
        <w:t xml:space="preserve">, while the CFA has </w:t>
      </w:r>
      <w:r w:rsidRPr="00014F1C">
        <w:rPr>
          <w:rStyle w:val="Emphasis"/>
          <w:highlight w:val="cyan"/>
        </w:rPr>
        <w:t>developed</w:t>
      </w:r>
      <w:r w:rsidRPr="00014F1C">
        <w:rPr>
          <w:rStyle w:val="StyleUnderline"/>
        </w:rPr>
        <w:t xml:space="preserve"> the </w:t>
      </w:r>
      <w:r w:rsidRPr="00014F1C">
        <w:rPr>
          <w:rStyle w:val="Emphasis"/>
          <w:highlight w:val="cyan"/>
        </w:rPr>
        <w:t>constitutional principle of “freedom of association”</w:t>
      </w:r>
      <w:r w:rsidRPr="00014F1C">
        <w:rPr>
          <w:rStyle w:val="StyleUnderline"/>
        </w:rPr>
        <w:t xml:space="preserve"> as well as the same term under Convention 87.</w:t>
      </w:r>
      <w:r w:rsidRPr="00014F1C">
        <w:rPr>
          <w:sz w:val="16"/>
        </w:rPr>
        <w:t xml:space="preserve"> </w:t>
      </w:r>
      <w:r w:rsidRPr="00014F1C">
        <w:rPr>
          <w:rStyle w:val="Emphasis"/>
          <w:highlight w:val="cyan"/>
        </w:rPr>
        <w:t>Commissions of Inquiry,</w:t>
      </w:r>
      <w:r w:rsidRPr="00014F1C">
        <w:rPr>
          <w:sz w:val="16"/>
        </w:rPr>
        <w:t xml:space="preserve"> the highest level of scrutiny available under the ILO constitution, have </w:t>
      </w:r>
      <w:r w:rsidRPr="00014F1C">
        <w:rPr>
          <w:rStyle w:val="Emphasis"/>
        </w:rPr>
        <w:t xml:space="preserve">similarly </w:t>
      </w:r>
      <w:r w:rsidRPr="00014F1C">
        <w:rPr>
          <w:rStyle w:val="Emphasis"/>
          <w:highlight w:val="cyan"/>
        </w:rPr>
        <w:t>explained that limits on the exercise of the right to strike</w:t>
      </w:r>
      <w:r w:rsidRPr="00014F1C">
        <w:rPr>
          <w:sz w:val="16"/>
        </w:rPr>
        <w:t xml:space="preserve"> which impaired the guarantee of freedom of association violated the convention.  </w:t>
      </w:r>
      <w:r w:rsidRPr="00014F1C">
        <w:rPr>
          <w:rStyle w:val="StyleUnderline"/>
        </w:rPr>
        <w:t xml:space="preserve">Outside of the ILO, </w:t>
      </w:r>
      <w:r w:rsidRPr="00014F1C">
        <w:rPr>
          <w:rStyle w:val="Emphasis"/>
          <w:highlight w:val="cyan"/>
        </w:rPr>
        <w:t>other UN bodies</w:t>
      </w:r>
      <w:r w:rsidRPr="00014F1C">
        <w:rPr>
          <w:rStyle w:val="StyleUnderline"/>
        </w:rPr>
        <w:t xml:space="preserve">, </w:t>
      </w:r>
      <w:r w:rsidRPr="00014F1C">
        <w:rPr>
          <w:rStyle w:val="Emphasis"/>
          <w:highlight w:val="cyan"/>
        </w:rPr>
        <w:t>human rights courts and national courts</w:t>
      </w:r>
      <w:r w:rsidRPr="00014F1C">
        <w:rPr>
          <w:rStyle w:val="StyleUnderline"/>
        </w:rPr>
        <w:t xml:space="preserve"> have all </w:t>
      </w:r>
      <w:r w:rsidRPr="00014F1C">
        <w:rPr>
          <w:rStyle w:val="Emphasis"/>
          <w:highlight w:val="cyan"/>
        </w:rPr>
        <w:t>reaffirmed</w:t>
      </w:r>
      <w:r w:rsidRPr="00014F1C">
        <w:rPr>
          <w:rStyle w:val="StyleUnderline"/>
        </w:rPr>
        <w:t xml:space="preserve"> that the right to strike is protected by the right to freedom of association as protected </w:t>
      </w:r>
      <w:r w:rsidRPr="00014F1C">
        <w:rPr>
          <w:rStyle w:val="Emphasis"/>
          <w:highlight w:val="cyan"/>
        </w:rPr>
        <w:t>in their own instruments</w:t>
      </w:r>
    </w:p>
    <w:p w14:paraId="6A13D9E8" w14:textId="77777777" w:rsidR="00160630" w:rsidRDefault="00160630" w:rsidP="00160630">
      <w:pPr>
        <w:rPr>
          <w:rStyle w:val="Emphasis"/>
        </w:rPr>
      </w:pPr>
    </w:p>
    <w:p w14:paraId="169B7A2B" w14:textId="77777777" w:rsidR="00160630" w:rsidRDefault="00160630" w:rsidP="00160630">
      <w:pPr>
        <w:rPr>
          <w:rStyle w:val="Emphasis"/>
        </w:rPr>
      </w:pPr>
    </w:p>
    <w:p w14:paraId="65AA71C6" w14:textId="77777777" w:rsidR="00160630" w:rsidRDefault="00160630" w:rsidP="00160630">
      <w:pPr>
        <w:rPr>
          <w:rStyle w:val="Emphasis"/>
        </w:rPr>
      </w:pPr>
    </w:p>
    <w:p w14:paraId="56DBB4EF" w14:textId="77777777" w:rsidR="00160630" w:rsidRDefault="00160630" w:rsidP="00160630">
      <w:pPr>
        <w:rPr>
          <w:rStyle w:val="Emphasis"/>
        </w:rPr>
      </w:pPr>
    </w:p>
    <w:p w14:paraId="45B92644" w14:textId="77777777" w:rsidR="00160630" w:rsidRPr="00014F1C" w:rsidRDefault="00160630" w:rsidP="00160630">
      <w:pPr>
        <w:rPr>
          <w:rStyle w:val="StyleUnderline"/>
        </w:rPr>
      </w:pPr>
      <w:r w:rsidRPr="00014F1C">
        <w:rPr>
          <w:rStyle w:val="StyleUnderline"/>
        </w:rPr>
        <w:t>, drawing from Convention 87.</w:t>
      </w:r>
    </w:p>
    <w:p w14:paraId="6AFDD8B1" w14:textId="77777777" w:rsidR="00160630" w:rsidRDefault="00160630" w:rsidP="00160630">
      <w:pPr>
        <w:rPr>
          <w:rStyle w:val="Emphasis"/>
        </w:rPr>
      </w:pPr>
      <w:r w:rsidRPr="00014F1C">
        <w:rPr>
          <w:sz w:val="16"/>
        </w:rPr>
        <w:t xml:space="preserve">The employers largely rest their case on the preparatory materials during the negotiation of the convention. </w:t>
      </w:r>
      <w:r w:rsidRPr="00014F1C">
        <w:rPr>
          <w:rStyle w:val="StyleUnderline"/>
        </w:rPr>
        <w:t xml:space="preserve">However, to the </w:t>
      </w:r>
      <w:r w:rsidRPr="00014F1C">
        <w:rPr>
          <w:rStyle w:val="Emphasis"/>
          <w:highlight w:val="cyan"/>
        </w:rPr>
        <w:t>extent concerns</w:t>
      </w:r>
      <w:r w:rsidRPr="00014F1C">
        <w:rPr>
          <w:rStyle w:val="StyleUnderline"/>
        </w:rPr>
        <w:t xml:space="preserve"> were </w:t>
      </w:r>
      <w:r w:rsidRPr="00014F1C">
        <w:rPr>
          <w:rStyle w:val="Emphasis"/>
          <w:highlight w:val="cyan"/>
        </w:rPr>
        <w:t>raised by governments</w:t>
      </w:r>
      <w:r w:rsidRPr="00014F1C">
        <w:rPr>
          <w:rStyle w:val="StyleUnderline"/>
        </w:rPr>
        <w:t xml:space="preserve">, a careful reading shows that </w:t>
      </w:r>
      <w:r w:rsidRPr="00014F1C">
        <w:rPr>
          <w:rStyle w:val="Emphasis"/>
          <w:highlight w:val="cyan"/>
        </w:rPr>
        <w:t>they were concerned</w:t>
      </w:r>
      <w:r w:rsidRPr="00014F1C">
        <w:rPr>
          <w:rStyle w:val="StyleUnderline"/>
        </w:rPr>
        <w:t xml:space="preserve"> with the </w:t>
      </w:r>
      <w:r w:rsidRPr="00014F1C">
        <w:rPr>
          <w:rStyle w:val="Emphasis"/>
          <w:highlight w:val="cyan"/>
        </w:rPr>
        <w:t>right of civil servants to strike</w:t>
      </w:r>
      <w:r w:rsidRPr="00014F1C">
        <w:rPr>
          <w:rStyle w:val="StyleUnderline"/>
        </w:rPr>
        <w:t>, not the right to strike generally.</w:t>
      </w:r>
      <w:r w:rsidRPr="00014F1C">
        <w:rPr>
          <w:sz w:val="16"/>
        </w:rPr>
        <w:t xml:space="preserve"> Indeed, in raising the possibility of restricting the right to strike to civil servants, this would indicate that the right to strike was assumed to be protected by the prospective convention. However, </w:t>
      </w:r>
      <w:r w:rsidRPr="00014F1C">
        <w:rPr>
          <w:rStyle w:val="StyleUnderline"/>
        </w:rPr>
        <w:t xml:space="preserve">recourse to </w:t>
      </w:r>
      <w:r w:rsidRPr="00014F1C">
        <w:rPr>
          <w:rStyle w:val="Emphasis"/>
          <w:highlight w:val="cyan"/>
        </w:rPr>
        <w:t>supplementary means</w:t>
      </w:r>
      <w:r w:rsidRPr="00014F1C">
        <w:rPr>
          <w:rStyle w:val="StyleUnderline"/>
        </w:rPr>
        <w:t xml:space="preserve"> such as </w:t>
      </w:r>
      <w:r w:rsidRPr="00014F1C">
        <w:rPr>
          <w:rStyle w:val="Emphasis"/>
          <w:highlight w:val="cyan"/>
        </w:rPr>
        <w:t>preparatory materials</w:t>
      </w:r>
      <w:r w:rsidRPr="00014F1C">
        <w:rPr>
          <w:rStyle w:val="StyleUnderline"/>
        </w:rPr>
        <w:t xml:space="preserve"> is </w:t>
      </w:r>
      <w:r w:rsidRPr="00014F1C">
        <w:rPr>
          <w:rStyle w:val="StyleUnderline"/>
          <w:highlight w:val="cyan"/>
        </w:rPr>
        <w:t>only available</w:t>
      </w:r>
      <w:r w:rsidRPr="00014F1C">
        <w:rPr>
          <w:rStyle w:val="StyleUnderline"/>
        </w:rPr>
        <w:t xml:space="preserve"> if the interpretation </w:t>
      </w:r>
      <w:r w:rsidRPr="00014F1C">
        <w:rPr>
          <w:rStyle w:val="StyleUnderline"/>
        </w:rPr>
        <w:lastRenderedPageBreak/>
        <w:t xml:space="preserve">of the text </w:t>
      </w:r>
      <w:r w:rsidRPr="00014F1C">
        <w:rPr>
          <w:rStyle w:val="StyleUnderline"/>
          <w:highlight w:val="cyan"/>
        </w:rPr>
        <w:t>under</w:t>
      </w:r>
      <w:r w:rsidRPr="00014F1C">
        <w:rPr>
          <w:rStyle w:val="StyleUnderline"/>
        </w:rPr>
        <w:t xml:space="preserve"> Rule 31 leaves the meaning ambiguous or obscure or leads to a </w:t>
      </w:r>
      <w:r w:rsidRPr="00014F1C">
        <w:rPr>
          <w:rStyle w:val="StyleUnderline"/>
          <w:highlight w:val="cyan"/>
        </w:rPr>
        <w:t>result</w:t>
      </w:r>
      <w:r w:rsidRPr="00014F1C">
        <w:rPr>
          <w:rStyle w:val="StyleUnderline"/>
        </w:rPr>
        <w:t xml:space="preserve"> </w:t>
      </w:r>
      <w:r w:rsidRPr="00014F1C">
        <w:rPr>
          <w:rStyle w:val="Emphasis"/>
          <w:highlight w:val="cyan"/>
        </w:rPr>
        <w:t>which is manifestly absurd or unreasonable</w:t>
      </w:r>
      <w:r w:rsidRPr="00014F1C">
        <w:rPr>
          <w:rStyle w:val="StyleUnderline"/>
        </w:rPr>
        <w:t>.</w:t>
      </w:r>
      <w:r w:rsidRPr="00014F1C">
        <w:rPr>
          <w:sz w:val="16"/>
        </w:rPr>
        <w:t xml:space="preserve"> </w:t>
      </w:r>
      <w:r w:rsidRPr="00014F1C">
        <w:rPr>
          <w:rStyle w:val="Emphasis"/>
          <w:highlight w:val="cyan"/>
        </w:rPr>
        <w:t>Neither is true here.</w:t>
      </w:r>
    </w:p>
    <w:p w14:paraId="4F61B8E3" w14:textId="77777777" w:rsidR="00160630" w:rsidRPr="00160630" w:rsidRDefault="00160630" w:rsidP="00160630"/>
    <w:p w14:paraId="044B6710" w14:textId="7140E56C" w:rsidR="00160630" w:rsidRDefault="00160630" w:rsidP="00160630">
      <w:pPr>
        <w:pStyle w:val="Heading3"/>
        <w:rPr>
          <w:rFonts w:eastAsia="Times New Roman"/>
        </w:rPr>
      </w:pPr>
      <w:r>
        <w:rPr>
          <w:rFonts w:eastAsia="Times New Roman"/>
        </w:rPr>
        <w:lastRenderedPageBreak/>
        <w:t>AT: ADV CP</w:t>
      </w:r>
    </w:p>
    <w:p w14:paraId="0C353B1E" w14:textId="77777777" w:rsidR="00160630" w:rsidRPr="007618C4" w:rsidRDefault="00160630" w:rsidP="00160630">
      <w:pPr>
        <w:pStyle w:val="Heading4"/>
      </w:pPr>
      <w:r>
        <w:t>Carbon pricing doesn’t solve.</w:t>
      </w:r>
    </w:p>
    <w:p w14:paraId="7129ACE9" w14:textId="77777777" w:rsidR="00160630" w:rsidRPr="007618C4" w:rsidRDefault="00160630" w:rsidP="00160630">
      <w:r w:rsidRPr="007618C4">
        <w:t xml:space="preserve">Marlo </w:t>
      </w:r>
      <w:r w:rsidRPr="007618C4">
        <w:rPr>
          <w:rStyle w:val="Style13ptBold"/>
        </w:rPr>
        <w:t>Lewis 21</w:t>
      </w:r>
      <w:r w:rsidRPr="007618C4">
        <w:t>. Senior fellow, Competitive Enterprise Institute. Ph.D. in Government from Harvard University. “Why Carbon Taxes Are Anti-Growth, Anti-Consumer, and Politically Dangerous for Conservatives.” https://cei.org/studies/why-carbon-taxes-are-anti-growth-anti-consumer-and-politically-dangerous-for-conservatives/#_edn7</w:t>
      </w:r>
    </w:p>
    <w:p w14:paraId="66DB5DA1" w14:textId="77777777" w:rsidR="00160630" w:rsidRPr="00FC5AE4" w:rsidRDefault="00160630" w:rsidP="00160630">
      <w:pPr>
        <w:rPr>
          <w:sz w:val="16"/>
        </w:rPr>
      </w:pPr>
      <w:r w:rsidRPr="00FA5F27">
        <w:rPr>
          <w:rStyle w:val="StyleUnderline"/>
          <w:highlight w:val="green"/>
        </w:rPr>
        <w:t>Even a CO2 tax set at</w:t>
      </w:r>
      <w:r w:rsidRPr="0083397A">
        <w:rPr>
          <w:rStyle w:val="StyleUnderline"/>
        </w:rPr>
        <w:t xml:space="preserve"> the </w:t>
      </w:r>
      <w:r w:rsidRPr="0083397A">
        <w:rPr>
          <w:rStyle w:val="Emphasis"/>
        </w:rPr>
        <w:t>politically-infeasible levels</w:t>
      </w:r>
      <w:r w:rsidRPr="0083397A">
        <w:rPr>
          <w:rStyle w:val="StyleUnderline"/>
        </w:rPr>
        <w:t xml:space="preserve"> of $300 and </w:t>
      </w:r>
      <w:r w:rsidRPr="00FA5F27">
        <w:rPr>
          <w:rStyle w:val="Emphasis"/>
          <w:highlight w:val="green"/>
        </w:rPr>
        <w:t>$450</w:t>
      </w:r>
      <w:r w:rsidRPr="0083397A">
        <w:rPr>
          <w:rStyle w:val="Emphasis"/>
        </w:rPr>
        <w:t xml:space="preserve"> per ton</w:t>
      </w:r>
      <w:r w:rsidRPr="006739B2">
        <w:rPr>
          <w:rStyle w:val="StyleUnderline"/>
        </w:rPr>
        <w:t xml:space="preserve"> </w:t>
      </w:r>
      <w:r w:rsidRPr="00FA5F27">
        <w:rPr>
          <w:rStyle w:val="StyleUnderline"/>
          <w:highlight w:val="green"/>
        </w:rPr>
        <w:t>would avert only</w:t>
      </w:r>
      <w:r w:rsidRPr="0083397A">
        <w:rPr>
          <w:rStyle w:val="StyleUnderline"/>
        </w:rPr>
        <w:t xml:space="preserve"> about </w:t>
      </w:r>
      <w:r w:rsidRPr="00FA5F27">
        <w:rPr>
          <w:rStyle w:val="StyleUnderline"/>
          <w:highlight w:val="green"/>
        </w:rPr>
        <w:t>0.1°C of</w:t>
      </w:r>
      <w:r w:rsidRPr="0083397A">
        <w:rPr>
          <w:rStyle w:val="StyleUnderline"/>
        </w:rPr>
        <w:t xml:space="preserve"> global </w:t>
      </w:r>
      <w:r w:rsidRPr="00FA5F27">
        <w:rPr>
          <w:rStyle w:val="StyleUnderline"/>
          <w:highlight w:val="green"/>
        </w:rPr>
        <w:t xml:space="preserve">warming and one centimeter of </w:t>
      </w:r>
      <w:r w:rsidRPr="00FA5F27">
        <w:rPr>
          <w:rStyle w:val="Emphasis"/>
          <w:highlight w:val="green"/>
        </w:rPr>
        <w:t>sea-level rise</w:t>
      </w:r>
      <w:r w:rsidRPr="00DF6A08">
        <w:rPr>
          <w:rStyle w:val="Emphasis"/>
        </w:rPr>
        <w:t xml:space="preserve"> by 2100</w:t>
      </w:r>
      <w:r w:rsidRPr="007618C4">
        <w:rPr>
          <w:sz w:val="16"/>
        </w:rPr>
        <w:t xml:space="preserve">, </w:t>
      </w:r>
      <w:r w:rsidRPr="00FA5F27">
        <w:rPr>
          <w:rStyle w:val="StyleUnderline"/>
          <w:highlight w:val="green"/>
        </w:rPr>
        <w:t>according to</w:t>
      </w:r>
      <w:r w:rsidRPr="007618C4">
        <w:rPr>
          <w:sz w:val="16"/>
        </w:rPr>
        <w:t xml:space="preserve"> standard U.S. </w:t>
      </w:r>
      <w:r w:rsidRPr="00FA5F27">
        <w:rPr>
          <w:rStyle w:val="Emphasis"/>
          <w:highlight w:val="green"/>
        </w:rPr>
        <w:t>E</w:t>
      </w:r>
      <w:r w:rsidRPr="0083397A">
        <w:rPr>
          <w:rStyle w:val="StyleUnderline"/>
        </w:rPr>
        <w:t xml:space="preserve">nvironmental </w:t>
      </w:r>
      <w:r w:rsidRPr="00FA5F27">
        <w:rPr>
          <w:rStyle w:val="Emphasis"/>
          <w:highlight w:val="green"/>
        </w:rPr>
        <w:t>P</w:t>
      </w:r>
      <w:r w:rsidRPr="0083397A">
        <w:rPr>
          <w:rStyle w:val="StyleUnderline"/>
        </w:rPr>
        <w:t xml:space="preserve">rotection </w:t>
      </w:r>
      <w:r w:rsidRPr="00FA5F27">
        <w:rPr>
          <w:rStyle w:val="Emphasis"/>
          <w:highlight w:val="green"/>
        </w:rPr>
        <w:t>A</w:t>
      </w:r>
      <w:r w:rsidRPr="0083397A">
        <w:rPr>
          <w:rStyle w:val="StyleUnderline"/>
        </w:rPr>
        <w:t>gency</w:t>
      </w:r>
      <w:r w:rsidRPr="007618C4">
        <w:rPr>
          <w:sz w:val="16"/>
        </w:rPr>
        <w:t xml:space="preserve"> (EPA) </w:t>
      </w:r>
      <w:r w:rsidRPr="0083397A">
        <w:rPr>
          <w:rStyle w:val="Emphasis"/>
        </w:rPr>
        <w:t xml:space="preserve">climate </w:t>
      </w:r>
      <w:r w:rsidRPr="00FA5F27">
        <w:rPr>
          <w:rStyle w:val="Emphasis"/>
          <w:highlight w:val="green"/>
        </w:rPr>
        <w:t>modeling</w:t>
      </w:r>
      <w:r w:rsidRPr="007618C4">
        <w:rPr>
          <w:sz w:val="16"/>
        </w:rPr>
        <w:t xml:space="preserve">.[7] All the economic pain would </w:t>
      </w:r>
      <w:r w:rsidRPr="00FA5F27">
        <w:rPr>
          <w:rStyle w:val="StyleUnderline"/>
          <w:highlight w:val="green"/>
        </w:rPr>
        <w:t xml:space="preserve">produce </w:t>
      </w:r>
      <w:r w:rsidRPr="00FA5F27">
        <w:rPr>
          <w:rStyle w:val="Emphasis"/>
          <w:highlight w:val="green"/>
        </w:rPr>
        <w:t>no</w:t>
      </w:r>
      <w:r w:rsidRPr="00665B0E">
        <w:rPr>
          <w:rStyle w:val="Emphasis"/>
        </w:rPr>
        <w:t xml:space="preserve"> detectable </w:t>
      </w:r>
      <w:r w:rsidRPr="00FA5F27">
        <w:rPr>
          <w:rStyle w:val="Emphasis"/>
          <w:highlight w:val="green"/>
        </w:rPr>
        <w:t>effects</w:t>
      </w:r>
      <w:r w:rsidRPr="00FA5F27">
        <w:rPr>
          <w:rStyle w:val="StyleUnderline"/>
          <w:highlight w:val="green"/>
        </w:rPr>
        <w:t xml:space="preserve"> on</w:t>
      </w:r>
      <w:r w:rsidRPr="007618C4">
        <w:rPr>
          <w:rStyle w:val="StyleUnderline"/>
        </w:rPr>
        <w:t xml:space="preserve"> weather patterns</w:t>
      </w:r>
      <w:r w:rsidRPr="007618C4">
        <w:rPr>
          <w:sz w:val="16"/>
        </w:rPr>
        <w:t xml:space="preserve">, </w:t>
      </w:r>
      <w:r w:rsidRPr="007618C4">
        <w:rPr>
          <w:rStyle w:val="StyleUnderline"/>
        </w:rPr>
        <w:t>crop yields</w:t>
      </w:r>
      <w:r w:rsidRPr="007618C4">
        <w:rPr>
          <w:sz w:val="16"/>
        </w:rPr>
        <w:t xml:space="preserve">, polar bear </w:t>
      </w:r>
      <w:r w:rsidRPr="007618C4">
        <w:rPr>
          <w:rStyle w:val="StyleUnderline"/>
        </w:rPr>
        <w:t xml:space="preserve">populations or </w:t>
      </w:r>
      <w:r w:rsidRPr="00FA5F27">
        <w:rPr>
          <w:rStyle w:val="StyleUnderline"/>
          <w:highlight w:val="green"/>
        </w:rPr>
        <w:t>any</w:t>
      </w:r>
      <w:r w:rsidRPr="007618C4">
        <w:rPr>
          <w:rStyle w:val="StyleUnderline"/>
        </w:rPr>
        <w:t xml:space="preserve"> other </w:t>
      </w:r>
      <w:r w:rsidRPr="00FA5F27">
        <w:rPr>
          <w:rStyle w:val="StyleUnderline"/>
          <w:highlight w:val="green"/>
        </w:rPr>
        <w:t>environmental condition</w:t>
      </w:r>
      <w:r w:rsidRPr="007618C4">
        <w:rPr>
          <w:sz w:val="16"/>
        </w:rPr>
        <w:t xml:space="preserve"> people care about. The </w:t>
      </w:r>
      <w:r w:rsidRPr="007618C4">
        <w:rPr>
          <w:rStyle w:val="Emphasis"/>
        </w:rPr>
        <w:t>climate benefits</w:t>
      </w:r>
      <w:r w:rsidRPr="007618C4">
        <w:rPr>
          <w:rStyle w:val="StyleUnderline"/>
        </w:rPr>
        <w:t xml:space="preserve"> from now to 2035 would be </w:t>
      </w:r>
      <w:r w:rsidRPr="007618C4">
        <w:rPr>
          <w:rStyle w:val="Emphasis"/>
        </w:rPr>
        <w:t>even more miniscule</w:t>
      </w:r>
      <w:r w:rsidRPr="007618C4">
        <w:rPr>
          <w:sz w:val="16"/>
        </w:rPr>
        <w:t>.</w:t>
      </w:r>
    </w:p>
    <w:p w14:paraId="6F35F1C9" w14:textId="77777777" w:rsidR="00160630" w:rsidRPr="00CB26A5" w:rsidRDefault="00160630" w:rsidP="00160630">
      <w:pPr>
        <w:keepNext/>
        <w:keepLines/>
        <w:spacing w:before="40" w:after="0"/>
        <w:outlineLvl w:val="3"/>
        <w:rPr>
          <w:rFonts w:eastAsia="Times New Roman"/>
          <w:b/>
          <w:iCs/>
          <w:sz w:val="26"/>
        </w:rPr>
      </w:pPr>
      <w:proofErr w:type="gramStart"/>
      <w:r>
        <w:rPr>
          <w:rFonts w:eastAsia="Times New Roman"/>
          <w:b/>
          <w:iCs/>
          <w:sz w:val="26"/>
        </w:rPr>
        <w:t>Its</w:t>
      </w:r>
      <w:proofErr w:type="gramEnd"/>
      <w:r>
        <w:rPr>
          <w:rFonts w:eastAsia="Times New Roman"/>
          <w:b/>
          <w:iCs/>
          <w:sz w:val="26"/>
        </w:rPr>
        <w:t xml:space="preserve"> </w:t>
      </w:r>
      <w:proofErr w:type="spellStart"/>
      <w:r>
        <w:rPr>
          <w:rFonts w:eastAsia="Times New Roman"/>
          <w:b/>
          <w:iCs/>
          <w:sz w:val="26"/>
        </w:rPr>
        <w:t>unenforcable</w:t>
      </w:r>
      <w:proofErr w:type="spellEnd"/>
      <w:r>
        <w:rPr>
          <w:rFonts w:eastAsia="Times New Roman"/>
          <w:b/>
          <w:iCs/>
          <w:sz w:val="26"/>
        </w:rPr>
        <w:t xml:space="preserve"> without </w:t>
      </w:r>
      <w:r>
        <w:rPr>
          <w:rFonts w:eastAsia="Times New Roman"/>
          <w:b/>
          <w:iCs/>
          <w:sz w:val="26"/>
          <w:u w:val="single"/>
        </w:rPr>
        <w:t>workers</w:t>
      </w:r>
      <w:r>
        <w:rPr>
          <w:rFonts w:eastAsia="Times New Roman"/>
          <w:b/>
          <w:iCs/>
          <w:sz w:val="26"/>
        </w:rPr>
        <w:t xml:space="preserve"> – </w:t>
      </w:r>
      <w:proofErr w:type="spellStart"/>
      <w:r>
        <w:rPr>
          <w:rFonts w:eastAsia="Times New Roman"/>
          <w:b/>
          <w:iCs/>
          <w:sz w:val="26"/>
        </w:rPr>
        <w:t>thats</w:t>
      </w:r>
      <w:proofErr w:type="spellEnd"/>
      <w:r>
        <w:rPr>
          <w:rFonts w:eastAsia="Times New Roman"/>
          <w:b/>
          <w:iCs/>
          <w:sz w:val="26"/>
        </w:rPr>
        <w:t xml:space="preserve"> Dean and…</w:t>
      </w:r>
    </w:p>
    <w:p w14:paraId="0389A721" w14:textId="77777777" w:rsidR="00160630" w:rsidRPr="001B6E5C" w:rsidRDefault="00160630" w:rsidP="00160630">
      <w:pPr>
        <w:rPr>
          <w:rFonts w:eastAsia="Calibri"/>
          <w:sz w:val="16"/>
        </w:rPr>
      </w:pPr>
      <w:r w:rsidRPr="001B6E5C">
        <w:rPr>
          <w:rFonts w:eastAsia="Calibri"/>
          <w:b/>
          <w:bCs/>
          <w:sz w:val="26"/>
        </w:rPr>
        <w:t xml:space="preserve">Banerjee &amp; Banu, ’25 </w:t>
      </w:r>
      <w:r w:rsidRPr="001B6E5C">
        <w:rPr>
          <w:rFonts w:eastAsia="Calibri"/>
          <w:sz w:val="16"/>
        </w:rPr>
        <w:t xml:space="preserve">(Arshiya Banu R, LLM, Amity Law School, Amity University, Bengaluru, Jyotirmoy Banerjee, Assistant Professor, Amity Law School, Amity University, Bengaluru. </w:t>
      </w:r>
      <w:r w:rsidRPr="001B6E5C">
        <w:rPr>
          <w:rFonts w:eastAsia="Calibri"/>
          <w:i/>
          <w:iCs/>
          <w:sz w:val="16"/>
        </w:rPr>
        <w:t>EXPLORING THE LEGAL DEBATE ON CORPORATE SOCIAL RESPONSIBILITY: MANDATORY VS VOLUNTARY CSR APPROACH</w:t>
      </w:r>
      <w:r w:rsidRPr="001B6E5C">
        <w:rPr>
          <w:rFonts w:eastAsia="Calibri"/>
          <w:sz w:val="16"/>
        </w:rPr>
        <w:t>, Indian Journal of Integrated Research in Law, May 2025. https://ijirl.com/wp-content/uploads/2025/01/EXPLORING-THE-LEGAL-DEBATE-ON-CORPORATE-SOCIAL-RESPONSIBILITY-MANDATORY-VS-VOLUNTARY-CSR-APPROACH.pdf)//winters</w:t>
      </w:r>
    </w:p>
    <w:p w14:paraId="52DD613F" w14:textId="77777777" w:rsidR="00160630" w:rsidRDefault="00160630" w:rsidP="00160630">
      <w:pPr>
        <w:rPr>
          <w:rFonts w:eastAsia="Calibri"/>
          <w:sz w:val="16"/>
        </w:rPr>
      </w:pPr>
      <w:r w:rsidRPr="001B6E5C">
        <w:rPr>
          <w:rFonts w:eastAsia="Calibri"/>
          <w:sz w:val="16"/>
        </w:rPr>
        <w:t xml:space="preserve">However, </w:t>
      </w:r>
      <w:r w:rsidRPr="001B6E5C">
        <w:rPr>
          <w:rFonts w:eastAsia="Calibri"/>
          <w:highlight w:val="cyan"/>
          <w:u w:val="single"/>
        </w:rPr>
        <w:t>mandating CSR presents</w:t>
      </w:r>
      <w:r w:rsidRPr="001B6E5C">
        <w:rPr>
          <w:rFonts w:eastAsia="Calibri"/>
          <w:u w:val="single"/>
        </w:rPr>
        <w:t xml:space="preserve"> </w:t>
      </w:r>
      <w:r w:rsidRPr="001B6E5C">
        <w:rPr>
          <w:rFonts w:eastAsia="Calibri"/>
          <w:b/>
          <w:iCs/>
          <w:u w:val="single"/>
        </w:rPr>
        <w:t xml:space="preserve">several </w:t>
      </w:r>
      <w:r w:rsidRPr="001B6E5C">
        <w:rPr>
          <w:rFonts w:eastAsia="Calibri"/>
          <w:b/>
          <w:iCs/>
          <w:highlight w:val="cyan"/>
          <w:u w:val="single"/>
        </w:rPr>
        <w:t>challenges</w:t>
      </w:r>
      <w:r w:rsidRPr="001B6E5C">
        <w:rPr>
          <w:rFonts w:eastAsia="Calibri"/>
          <w:u w:val="single"/>
        </w:rPr>
        <w:t xml:space="preserve">. It </w:t>
      </w:r>
      <w:r w:rsidRPr="001B6E5C">
        <w:rPr>
          <w:rFonts w:eastAsia="Calibri"/>
          <w:highlight w:val="cyan"/>
          <w:u w:val="single"/>
        </w:rPr>
        <w:t xml:space="preserve">focuses on values, which are </w:t>
      </w:r>
      <w:r w:rsidRPr="001B6E5C">
        <w:rPr>
          <w:rFonts w:eastAsia="Calibri"/>
          <w:b/>
          <w:iCs/>
          <w:highlight w:val="cyan"/>
          <w:u w:val="single"/>
        </w:rPr>
        <w:t>difficult to enforce</w:t>
      </w:r>
      <w:r w:rsidRPr="001B6E5C">
        <w:rPr>
          <w:rFonts w:eastAsia="Calibri"/>
          <w:u w:val="single"/>
        </w:rPr>
        <w:t xml:space="preserve"> legally, </w:t>
      </w:r>
      <w:r w:rsidRPr="001B6E5C">
        <w:rPr>
          <w:rFonts w:eastAsia="Calibri"/>
          <w:highlight w:val="cyan"/>
          <w:u w:val="single"/>
        </w:rPr>
        <w:t>and companies</w:t>
      </w:r>
      <w:r w:rsidRPr="001B6E5C">
        <w:rPr>
          <w:rFonts w:eastAsia="Calibri"/>
        </w:rPr>
        <w:t xml:space="preserve"> </w:t>
      </w:r>
      <w:r w:rsidRPr="001B6E5C">
        <w:rPr>
          <w:rFonts w:eastAsia="Calibri"/>
          <w:sz w:val="16"/>
        </w:rPr>
        <w:t xml:space="preserve">might </w:t>
      </w:r>
      <w:r w:rsidRPr="001B6E5C">
        <w:rPr>
          <w:rFonts w:eastAsia="Calibri"/>
          <w:b/>
          <w:iCs/>
          <w:highlight w:val="cyan"/>
          <w:u w:val="single"/>
        </w:rPr>
        <w:t>seek ways to bypass obligations</w:t>
      </w:r>
      <w:r w:rsidRPr="001B6E5C">
        <w:rPr>
          <w:rFonts w:eastAsia="Calibri"/>
          <w:highlight w:val="cyan"/>
          <w:u w:val="single"/>
        </w:rPr>
        <w:t>, leading to</w:t>
      </w:r>
      <w:r w:rsidRPr="001B6E5C">
        <w:rPr>
          <w:rFonts w:eastAsia="Calibri"/>
          <w:u w:val="single"/>
        </w:rPr>
        <w:t xml:space="preserve"> </w:t>
      </w:r>
      <w:r w:rsidRPr="001B6E5C">
        <w:rPr>
          <w:rFonts w:eastAsia="Calibri"/>
          <w:sz w:val="16"/>
        </w:rPr>
        <w:t xml:space="preserve">potential </w:t>
      </w:r>
      <w:r w:rsidRPr="001B6E5C">
        <w:rPr>
          <w:rFonts w:eastAsia="Calibri"/>
          <w:b/>
          <w:iCs/>
          <w:highlight w:val="cyan"/>
          <w:u w:val="single"/>
        </w:rPr>
        <w:t>loopholes</w:t>
      </w:r>
      <w:r w:rsidRPr="001B6E5C">
        <w:rPr>
          <w:rFonts w:eastAsia="Calibri"/>
          <w:b/>
          <w:iCs/>
          <w:u w:val="single"/>
        </w:rPr>
        <w:t xml:space="preserve"> or political interference</w:t>
      </w:r>
      <w:r w:rsidRPr="001B6E5C">
        <w:rPr>
          <w:rFonts w:eastAsia="Calibri"/>
          <w:sz w:val="16"/>
        </w:rPr>
        <w:t xml:space="preserve">. Moreover, </w:t>
      </w:r>
      <w:r w:rsidRPr="00CB26A5">
        <w:rPr>
          <w:rFonts w:eastAsia="Calibri"/>
          <w:u w:val="single"/>
        </w:rPr>
        <w:t>mandatory CSR can increase the financial burden on companies,</w:t>
      </w:r>
      <w:r w:rsidRPr="00CB26A5">
        <w:rPr>
          <w:rFonts w:eastAsia="Calibri"/>
          <w:sz w:val="16"/>
        </w:rPr>
        <w:t xml:space="preserve"> which are already obligated to pay taxes and wealth taxes. This could </w:t>
      </w:r>
      <w:r w:rsidRPr="00CB26A5">
        <w:rPr>
          <w:rFonts w:eastAsia="Calibri"/>
          <w:b/>
          <w:iCs/>
          <w:u w:val="single"/>
        </w:rPr>
        <w:t>create resistance among businesses</w:t>
      </w:r>
      <w:r w:rsidRPr="00CB26A5">
        <w:rPr>
          <w:rFonts w:eastAsia="Calibri"/>
          <w:sz w:val="16"/>
        </w:rPr>
        <w:t>, particularly when CSR requirements are seen as burdensome.</w:t>
      </w:r>
    </w:p>
    <w:p w14:paraId="11E899F0" w14:textId="77777777" w:rsidR="00160630" w:rsidRDefault="00160630" w:rsidP="00160630">
      <w:pPr>
        <w:rPr>
          <w:rFonts w:eastAsia="Calibri"/>
          <w:sz w:val="16"/>
        </w:rPr>
      </w:pPr>
    </w:p>
    <w:p w14:paraId="783B0B81" w14:textId="77777777" w:rsidR="00160630" w:rsidRPr="00160630" w:rsidRDefault="00160630" w:rsidP="00160630"/>
    <w:p w14:paraId="73D03B90" w14:textId="62E19CDB" w:rsidR="00160630" w:rsidRDefault="00160630" w:rsidP="00160630">
      <w:pPr>
        <w:pStyle w:val="Heading3"/>
        <w:rPr>
          <w:rFonts w:eastAsia="Times New Roman"/>
        </w:rPr>
      </w:pPr>
      <w:r>
        <w:rPr>
          <w:rFonts w:eastAsia="Times New Roman"/>
        </w:rPr>
        <w:lastRenderedPageBreak/>
        <w:t>AT: Automation DA</w:t>
      </w:r>
    </w:p>
    <w:p w14:paraId="0D40856E" w14:textId="3E91A0BD" w:rsidR="00160630" w:rsidRPr="001B6E5C" w:rsidRDefault="00160630" w:rsidP="00160630">
      <w:pPr>
        <w:keepNext/>
        <w:keepLines/>
        <w:spacing w:before="40" w:after="0"/>
        <w:outlineLvl w:val="3"/>
        <w:rPr>
          <w:rFonts w:eastAsia="Times New Roman"/>
          <w:b/>
          <w:iCs/>
          <w:sz w:val="26"/>
        </w:rPr>
      </w:pPr>
      <w:r w:rsidRPr="001B6E5C">
        <w:rPr>
          <w:rFonts w:eastAsia="Times New Roman"/>
          <w:b/>
          <w:iCs/>
          <w:sz w:val="26"/>
        </w:rPr>
        <w:t xml:space="preserve">2 – </w:t>
      </w:r>
      <w:bookmarkStart w:id="4" w:name="_Hlk216981784"/>
      <w:r w:rsidRPr="001B6E5C">
        <w:rPr>
          <w:rFonts w:eastAsia="Times New Roman"/>
          <w:b/>
          <w:iCs/>
          <w:sz w:val="26"/>
        </w:rPr>
        <w:t>Automation is high and going to increase</w:t>
      </w:r>
    </w:p>
    <w:p w14:paraId="7F4B969D" w14:textId="77777777" w:rsidR="00160630" w:rsidRPr="001B6E5C" w:rsidRDefault="00160630" w:rsidP="00160630">
      <w:pPr>
        <w:rPr>
          <w:rFonts w:eastAsia="Calibri"/>
          <w:sz w:val="16"/>
        </w:rPr>
      </w:pPr>
      <w:r w:rsidRPr="001B6E5C">
        <w:rPr>
          <w:rFonts w:eastAsia="Calibri"/>
          <w:b/>
          <w:bCs/>
          <w:sz w:val="26"/>
        </w:rPr>
        <w:t xml:space="preserve">Elad, 9-24 </w:t>
      </w:r>
      <w:r w:rsidRPr="001B6E5C">
        <w:rPr>
          <w:rFonts w:eastAsia="Calibri"/>
          <w:sz w:val="16"/>
        </w:rPr>
        <w:t xml:space="preserve">(Barry Elad is a technology and finance journalist who loves diving deep into various technology and finance topics. </w:t>
      </w:r>
      <w:r w:rsidRPr="001B6E5C">
        <w:rPr>
          <w:rFonts w:eastAsia="Calibri"/>
          <w:i/>
          <w:iCs/>
          <w:sz w:val="16"/>
        </w:rPr>
        <w:t xml:space="preserve">Business Automation Statistics </w:t>
      </w:r>
      <w:proofErr w:type="gramStart"/>
      <w:r w:rsidRPr="001B6E5C">
        <w:rPr>
          <w:rFonts w:eastAsia="Calibri"/>
          <w:i/>
          <w:iCs/>
          <w:sz w:val="16"/>
        </w:rPr>
        <w:t>By</w:t>
      </w:r>
      <w:proofErr w:type="gramEnd"/>
      <w:r w:rsidRPr="001B6E5C">
        <w:rPr>
          <w:rFonts w:eastAsia="Calibri"/>
          <w:i/>
          <w:iCs/>
          <w:sz w:val="16"/>
        </w:rPr>
        <w:t xml:space="preserve"> Market, Trends </w:t>
      </w:r>
      <w:proofErr w:type="gramStart"/>
      <w:r w:rsidRPr="001B6E5C">
        <w:rPr>
          <w:rFonts w:eastAsia="Calibri"/>
          <w:i/>
          <w:iCs/>
          <w:sz w:val="16"/>
        </w:rPr>
        <w:t>And</w:t>
      </w:r>
      <w:proofErr w:type="gramEnd"/>
      <w:r w:rsidRPr="001B6E5C">
        <w:rPr>
          <w:rFonts w:eastAsia="Calibri"/>
          <w:i/>
          <w:iCs/>
          <w:sz w:val="16"/>
        </w:rPr>
        <w:t xml:space="preserve"> Facts (2025)</w:t>
      </w:r>
      <w:r w:rsidRPr="001B6E5C">
        <w:rPr>
          <w:rFonts w:eastAsia="Calibri"/>
          <w:sz w:val="16"/>
        </w:rPr>
        <w:t xml:space="preserve">, </w:t>
      </w:r>
      <w:proofErr w:type="spellStart"/>
      <w:r w:rsidRPr="001B6E5C">
        <w:rPr>
          <w:rFonts w:eastAsia="Calibri"/>
          <w:sz w:val="16"/>
        </w:rPr>
        <w:t>ElectroIQ</w:t>
      </w:r>
      <w:proofErr w:type="spellEnd"/>
      <w:r w:rsidRPr="001B6E5C">
        <w:rPr>
          <w:rFonts w:eastAsia="Calibri"/>
          <w:sz w:val="16"/>
        </w:rPr>
        <w:t>, 9-24-25. https://electroiq.com/stats/business-automation-statistics/)//winters</w:t>
      </w:r>
    </w:p>
    <w:p w14:paraId="11DDF415" w14:textId="77777777" w:rsidR="00160630" w:rsidRPr="001B6E5C" w:rsidRDefault="00160630" w:rsidP="00160630">
      <w:pPr>
        <w:rPr>
          <w:rFonts w:eastAsia="Calibri"/>
          <w:sz w:val="16"/>
        </w:rPr>
      </w:pPr>
      <w:r w:rsidRPr="001B6E5C">
        <w:rPr>
          <w:rFonts w:eastAsia="Calibri"/>
          <w:sz w:val="16"/>
        </w:rPr>
        <w:t xml:space="preserve">Business Automation Statistics: Business </w:t>
      </w:r>
      <w:r w:rsidRPr="001B6E5C">
        <w:rPr>
          <w:rFonts w:eastAsia="Calibri"/>
          <w:highlight w:val="cyan"/>
          <w:u w:val="single"/>
        </w:rPr>
        <w:t>automation</w:t>
      </w:r>
      <w:r w:rsidRPr="001B6E5C">
        <w:rPr>
          <w:rFonts w:eastAsia="Calibri"/>
          <w:u w:val="single"/>
        </w:rPr>
        <w:t xml:space="preserve"> has transitioned from</w:t>
      </w:r>
      <w:r w:rsidRPr="001B6E5C">
        <w:rPr>
          <w:rFonts w:eastAsia="Calibri"/>
        </w:rPr>
        <w:t xml:space="preserve"> </w:t>
      </w:r>
      <w:r w:rsidRPr="001B6E5C">
        <w:rPr>
          <w:rFonts w:eastAsia="Calibri"/>
          <w:sz w:val="16"/>
        </w:rPr>
        <w:t xml:space="preserve">a </w:t>
      </w:r>
      <w:r w:rsidRPr="001B6E5C">
        <w:rPr>
          <w:rFonts w:eastAsia="Calibri"/>
          <w:u w:val="single"/>
        </w:rPr>
        <w:t xml:space="preserve">futuristic </w:t>
      </w:r>
      <w:r w:rsidRPr="001B6E5C">
        <w:rPr>
          <w:rFonts w:eastAsia="Calibri"/>
          <w:sz w:val="16"/>
        </w:rPr>
        <w:t xml:space="preserve">vision </w:t>
      </w:r>
      <w:r w:rsidRPr="001B6E5C">
        <w:rPr>
          <w:rFonts w:eastAsia="Calibri"/>
          <w:u w:val="single"/>
        </w:rPr>
        <w:t xml:space="preserve">to </w:t>
      </w:r>
      <w:r w:rsidRPr="001B6E5C">
        <w:rPr>
          <w:rFonts w:eastAsia="Calibri"/>
          <w:highlight w:val="cyan"/>
          <w:u w:val="single"/>
        </w:rPr>
        <w:t>a</w:t>
      </w:r>
      <w:r w:rsidRPr="001B6E5C">
        <w:rPr>
          <w:rFonts w:eastAsia="Calibri"/>
          <w:u w:val="single"/>
        </w:rPr>
        <w:t xml:space="preserve"> </w:t>
      </w:r>
      <w:r w:rsidRPr="001B6E5C">
        <w:rPr>
          <w:rFonts w:eastAsia="Calibri"/>
          <w:b/>
          <w:iCs/>
          <w:u w:val="single"/>
        </w:rPr>
        <w:t xml:space="preserve">vital </w:t>
      </w:r>
      <w:r w:rsidRPr="001B6E5C">
        <w:rPr>
          <w:rFonts w:eastAsia="Calibri"/>
          <w:b/>
          <w:iCs/>
          <w:highlight w:val="cyan"/>
          <w:u w:val="single"/>
        </w:rPr>
        <w:t>survival tool</w:t>
      </w:r>
      <w:r w:rsidRPr="001B6E5C">
        <w:rPr>
          <w:rFonts w:eastAsia="Calibri"/>
          <w:highlight w:val="cyan"/>
          <w:u w:val="single"/>
        </w:rPr>
        <w:t xml:space="preserve"> in today’s</w:t>
      </w:r>
      <w:r w:rsidRPr="001B6E5C">
        <w:rPr>
          <w:rFonts w:eastAsia="Calibri"/>
          <w:u w:val="single"/>
        </w:rPr>
        <w:t xml:space="preserve"> fast-paced digital </w:t>
      </w:r>
      <w:r w:rsidRPr="001B6E5C">
        <w:rPr>
          <w:rFonts w:eastAsia="Calibri"/>
          <w:highlight w:val="cyan"/>
          <w:u w:val="single"/>
        </w:rPr>
        <w:t>econ</w:t>
      </w:r>
      <w:r w:rsidRPr="001B6E5C">
        <w:rPr>
          <w:rFonts w:eastAsia="Calibri"/>
          <w:u w:val="single"/>
        </w:rPr>
        <w:t>omy. In 2024</w:t>
      </w:r>
      <w:r w:rsidRPr="001B6E5C">
        <w:rPr>
          <w:rFonts w:eastAsia="Calibri"/>
          <w:sz w:val="16"/>
        </w:rPr>
        <w:t xml:space="preserve">, </w:t>
      </w:r>
      <w:r w:rsidRPr="001B6E5C">
        <w:rPr>
          <w:rFonts w:eastAsia="Calibri"/>
          <w:u w:val="single"/>
        </w:rPr>
        <w:t>approximately </w:t>
      </w:r>
      <w:r w:rsidRPr="001B6E5C">
        <w:rPr>
          <w:rFonts w:eastAsia="Calibri"/>
          <w:highlight w:val="cyan"/>
          <w:u w:val="single"/>
        </w:rPr>
        <w:t>60% of companies had implemented</w:t>
      </w:r>
      <w:r w:rsidRPr="001B6E5C">
        <w:rPr>
          <w:rFonts w:eastAsia="Calibri"/>
          <w:u w:val="single"/>
        </w:rPr>
        <w:t xml:space="preserve"> automation </w:t>
      </w:r>
      <w:r w:rsidRPr="001B6E5C">
        <w:rPr>
          <w:rFonts w:eastAsia="Calibri"/>
          <w:sz w:val="16"/>
        </w:rPr>
        <w:t xml:space="preserve">in at least one business process, with </w:t>
      </w:r>
      <w:r w:rsidRPr="001B6E5C">
        <w:rPr>
          <w:rFonts w:eastAsia="Calibri"/>
          <w:b/>
          <w:iCs/>
          <w:highlight w:val="cyan"/>
          <w:u w:val="single"/>
        </w:rPr>
        <w:t>projections reaching 85% by 2029</w:t>
      </w:r>
      <w:r w:rsidRPr="001B6E5C">
        <w:rPr>
          <w:rFonts w:eastAsia="Calibri"/>
          <w:sz w:val="16"/>
        </w:rPr>
        <w:t xml:space="preserve"> for broader adoption. Roughly 34% of all business tasks now incorporate automation to enhance workflows.</w:t>
      </w:r>
    </w:p>
    <w:bookmarkEnd w:id="2"/>
    <w:bookmarkEnd w:id="4"/>
    <w:p w14:paraId="0AE98474" w14:textId="77777777" w:rsidR="00160630" w:rsidRPr="001B6E5C" w:rsidRDefault="00160630" w:rsidP="00160630">
      <w:pPr>
        <w:keepNext/>
        <w:keepLines/>
        <w:spacing w:before="40" w:after="0"/>
        <w:outlineLvl w:val="3"/>
        <w:rPr>
          <w:rFonts w:eastAsia="Times New Roman"/>
          <w:b/>
          <w:iCs/>
          <w:sz w:val="26"/>
        </w:rPr>
      </w:pPr>
      <w:r w:rsidRPr="001B6E5C">
        <w:rPr>
          <w:rFonts w:eastAsia="Times New Roman"/>
          <w:b/>
          <w:iCs/>
          <w:sz w:val="26"/>
        </w:rPr>
        <w:t xml:space="preserve">3 – </w:t>
      </w:r>
      <w:bookmarkStart w:id="5" w:name="_Hlk217219818"/>
      <w:r w:rsidRPr="001B6E5C">
        <w:rPr>
          <w:rFonts w:eastAsia="Times New Roman"/>
          <w:b/>
          <w:iCs/>
          <w:sz w:val="26"/>
        </w:rPr>
        <w:t xml:space="preserve">Unions only ensure automation is </w:t>
      </w:r>
      <w:r w:rsidRPr="001B6E5C">
        <w:rPr>
          <w:rFonts w:eastAsia="Times New Roman"/>
          <w:b/>
          <w:iCs/>
          <w:sz w:val="26"/>
          <w:u w:val="single"/>
        </w:rPr>
        <w:t>equitable</w:t>
      </w:r>
    </w:p>
    <w:p w14:paraId="3B8AF9CF" w14:textId="77777777" w:rsidR="00160630" w:rsidRPr="001B6E5C" w:rsidRDefault="00160630" w:rsidP="00160630">
      <w:pPr>
        <w:rPr>
          <w:rFonts w:eastAsia="Calibri"/>
        </w:rPr>
      </w:pPr>
      <w:r w:rsidRPr="001B6E5C">
        <w:rPr>
          <w:rFonts w:eastAsia="Calibri"/>
        </w:rPr>
        <w:t xml:space="preserve">Aurelia </w:t>
      </w:r>
      <w:r w:rsidRPr="001B6E5C">
        <w:rPr>
          <w:rFonts w:eastAsia="Calibri"/>
          <w:b/>
          <w:bCs/>
          <w:sz w:val="26"/>
        </w:rPr>
        <w:t>Glass 24</w:t>
      </w:r>
      <w:r w:rsidRPr="001B6E5C">
        <w:rPr>
          <w:rFonts w:eastAsia="Calibri"/>
        </w:rPr>
        <w:t>. Policy analyst at the Center for American Progress, B.A. in engineering mechanics and economics from Johns Hopkins University. "Unions Give Workers a Voice Over How AI Affects Their Jobs." Center for American Progress. 5/16/2024. americanprogress.org/article/unions-give-workers-a-voice-over-how-ai-affects-their-jobs</w:t>
      </w:r>
    </w:p>
    <w:p w14:paraId="5D9E3F5B" w14:textId="77777777" w:rsidR="00160630" w:rsidRPr="001B6E5C" w:rsidRDefault="00160630" w:rsidP="00160630">
      <w:pPr>
        <w:rPr>
          <w:rFonts w:eastAsia="Calibri"/>
          <w:sz w:val="16"/>
        </w:rPr>
      </w:pPr>
      <w:r w:rsidRPr="001B6E5C">
        <w:rPr>
          <w:rFonts w:eastAsia="Calibri"/>
          <w:sz w:val="16"/>
        </w:rPr>
        <w:t>Workers can act as partners in introducing AI to the workplace</w:t>
      </w:r>
    </w:p>
    <w:p w14:paraId="1AF17900" w14:textId="77777777" w:rsidR="00160630" w:rsidRPr="001B6E5C" w:rsidRDefault="00160630" w:rsidP="00160630">
      <w:pPr>
        <w:rPr>
          <w:rFonts w:eastAsia="Calibri"/>
          <w:sz w:val="16"/>
        </w:rPr>
      </w:pPr>
      <w:r w:rsidRPr="001B6E5C">
        <w:rPr>
          <w:rFonts w:eastAsia="Calibri"/>
          <w:sz w:val="16"/>
        </w:rPr>
        <w:t xml:space="preserve">While certain uses of </w:t>
      </w:r>
      <w:r w:rsidRPr="001B6E5C">
        <w:rPr>
          <w:rFonts w:eastAsia="Calibri"/>
          <w:b/>
          <w:iCs/>
          <w:highlight w:val="cyan"/>
          <w:u w:val="single"/>
        </w:rPr>
        <w:t>AI</w:t>
      </w:r>
      <w:r w:rsidRPr="001B6E5C">
        <w:rPr>
          <w:rFonts w:eastAsia="Calibri"/>
          <w:sz w:val="16"/>
        </w:rPr>
        <w:t xml:space="preserve"> technology can directly harm workers, it also </w:t>
      </w:r>
      <w:r w:rsidRPr="001B6E5C">
        <w:rPr>
          <w:rFonts w:eastAsia="Calibri"/>
          <w:highlight w:val="cyan"/>
          <w:u w:val="single"/>
        </w:rPr>
        <w:t xml:space="preserve">promises </w:t>
      </w:r>
      <w:r w:rsidRPr="001B6E5C">
        <w:rPr>
          <w:rFonts w:eastAsia="Calibri"/>
          <w:b/>
          <w:iCs/>
          <w:u w:val="single"/>
        </w:rPr>
        <w:t xml:space="preserve">productivity </w:t>
      </w:r>
      <w:r w:rsidRPr="001B6E5C">
        <w:rPr>
          <w:rFonts w:eastAsia="Calibri"/>
          <w:b/>
          <w:iCs/>
          <w:highlight w:val="cyan"/>
          <w:u w:val="single"/>
        </w:rPr>
        <w:t>benefits</w:t>
      </w:r>
      <w:r w:rsidRPr="001B6E5C">
        <w:rPr>
          <w:rFonts w:eastAsia="Calibri"/>
          <w:sz w:val="16"/>
        </w:rPr>
        <w:t xml:space="preserve">, and unions empower workers to make sure they can share in the benefits. Although many workers are anxious about the introduction of AI into the workplace, some </w:t>
      </w:r>
      <w:r w:rsidRPr="001B6E5C">
        <w:rPr>
          <w:rFonts w:eastAsia="Calibri"/>
          <w:highlight w:val="cyan"/>
          <w:u w:val="single"/>
        </w:rPr>
        <w:t>workers</w:t>
      </w:r>
      <w:r w:rsidRPr="001B6E5C">
        <w:rPr>
          <w:rFonts w:eastAsia="Calibri"/>
          <w:u w:val="single"/>
        </w:rPr>
        <w:t xml:space="preserve"> are </w:t>
      </w:r>
      <w:r w:rsidRPr="001B6E5C">
        <w:rPr>
          <w:rFonts w:eastAsia="Calibri"/>
          <w:b/>
          <w:iCs/>
          <w:highlight w:val="cyan"/>
          <w:u w:val="single"/>
        </w:rPr>
        <w:t>hope</w:t>
      </w:r>
      <w:r w:rsidRPr="001B6E5C">
        <w:rPr>
          <w:rFonts w:eastAsia="Calibri"/>
          <w:b/>
          <w:iCs/>
          <w:u w:val="single"/>
        </w:rPr>
        <w:t>ful</w:t>
      </w:r>
      <w:r w:rsidRPr="001B6E5C">
        <w:rPr>
          <w:rFonts w:eastAsia="Calibri"/>
          <w:u w:val="single"/>
        </w:rPr>
        <w:t xml:space="preserve"> that</w:t>
      </w:r>
      <w:r w:rsidRPr="001B6E5C">
        <w:rPr>
          <w:rFonts w:eastAsia="Calibri"/>
          <w:sz w:val="16"/>
        </w:rPr>
        <w:t xml:space="preserve"> the </w:t>
      </w:r>
      <w:r w:rsidRPr="001B6E5C">
        <w:rPr>
          <w:rFonts w:eastAsia="Calibri"/>
          <w:highlight w:val="cyan"/>
          <w:u w:val="single"/>
        </w:rPr>
        <w:t>tech</w:t>
      </w:r>
      <w:r w:rsidRPr="001B6E5C">
        <w:rPr>
          <w:rFonts w:eastAsia="Calibri"/>
          <w:u w:val="single"/>
        </w:rPr>
        <w:t xml:space="preserve">nology </w:t>
      </w:r>
      <w:r w:rsidRPr="001B6E5C">
        <w:rPr>
          <w:rFonts w:eastAsia="Calibri"/>
          <w:highlight w:val="cyan"/>
          <w:u w:val="single"/>
        </w:rPr>
        <w:t>can automate</w:t>
      </w:r>
      <w:r w:rsidRPr="001B6E5C">
        <w:rPr>
          <w:rFonts w:eastAsia="Calibri"/>
          <w:sz w:val="16"/>
        </w:rPr>
        <w:t xml:space="preserve"> many of the </w:t>
      </w:r>
      <w:r w:rsidRPr="001B6E5C">
        <w:rPr>
          <w:rFonts w:eastAsia="Calibri"/>
          <w:b/>
          <w:iCs/>
          <w:highlight w:val="cyan"/>
          <w:u w:val="single"/>
        </w:rPr>
        <w:t>repetitive</w:t>
      </w:r>
      <w:r w:rsidRPr="001B6E5C">
        <w:rPr>
          <w:rFonts w:eastAsia="Calibri"/>
          <w:sz w:val="16"/>
        </w:rPr>
        <w:t xml:space="preserve">, taxing, </w:t>
      </w:r>
      <w:r w:rsidRPr="001B6E5C">
        <w:rPr>
          <w:rFonts w:eastAsia="Calibri"/>
          <w:u w:val="single"/>
        </w:rPr>
        <w:t xml:space="preserve">or </w:t>
      </w:r>
      <w:r w:rsidRPr="001B6E5C">
        <w:rPr>
          <w:rFonts w:eastAsia="Calibri"/>
          <w:b/>
          <w:iCs/>
          <w:u w:val="single"/>
        </w:rPr>
        <w:t xml:space="preserve">undesirable </w:t>
      </w:r>
      <w:r w:rsidRPr="001B6E5C">
        <w:rPr>
          <w:rFonts w:eastAsia="Calibri"/>
          <w:b/>
          <w:iCs/>
          <w:highlight w:val="cyan"/>
          <w:u w:val="single"/>
        </w:rPr>
        <w:t>tasks</w:t>
      </w:r>
      <w:r w:rsidRPr="001B6E5C">
        <w:rPr>
          <w:rFonts w:eastAsia="Calibri"/>
          <w:sz w:val="16"/>
        </w:rPr>
        <w:t xml:space="preserve"> of their jobs </w:t>
      </w:r>
      <w:r w:rsidRPr="001B6E5C">
        <w:rPr>
          <w:rFonts w:eastAsia="Calibri"/>
          <w:u w:val="single"/>
        </w:rPr>
        <w:t>and</w:t>
      </w:r>
      <w:r w:rsidRPr="001B6E5C">
        <w:rPr>
          <w:rFonts w:eastAsia="Calibri"/>
          <w:sz w:val="16"/>
        </w:rPr>
        <w:t xml:space="preserve"> effectively </w:t>
      </w:r>
      <w:r w:rsidRPr="001B6E5C">
        <w:rPr>
          <w:rFonts w:eastAsia="Calibri"/>
          <w:u w:val="single"/>
        </w:rPr>
        <w:t xml:space="preserve">ensure that work time is </w:t>
      </w:r>
      <w:r w:rsidRPr="001B6E5C">
        <w:rPr>
          <w:rFonts w:eastAsia="Calibri"/>
          <w:b/>
          <w:iCs/>
          <w:u w:val="single"/>
        </w:rPr>
        <w:t>better spent</w:t>
      </w:r>
      <w:r w:rsidRPr="001B6E5C">
        <w:rPr>
          <w:rFonts w:eastAsia="Calibri"/>
          <w:sz w:val="16"/>
        </w:rPr>
        <w:t xml:space="preserve">.80 A 2023 survey by the Organization for Economic Cooperation and Development (OECD) found that </w:t>
      </w:r>
      <w:r w:rsidRPr="001B6E5C">
        <w:rPr>
          <w:rFonts w:eastAsia="Calibri"/>
          <w:highlight w:val="cyan"/>
          <w:u w:val="single"/>
        </w:rPr>
        <w:t xml:space="preserve">a </w:t>
      </w:r>
      <w:r w:rsidRPr="001B6E5C">
        <w:rPr>
          <w:rFonts w:eastAsia="Calibri"/>
          <w:b/>
          <w:iCs/>
          <w:highlight w:val="cyan"/>
          <w:u w:val="single"/>
        </w:rPr>
        <w:t>majority</w:t>
      </w:r>
      <w:r w:rsidRPr="001B6E5C">
        <w:rPr>
          <w:rFonts w:eastAsia="Calibri"/>
          <w:u w:val="single"/>
        </w:rPr>
        <w:t xml:space="preserve"> of manufacturing</w:t>
      </w:r>
      <w:r w:rsidRPr="001B6E5C">
        <w:rPr>
          <w:rFonts w:eastAsia="Calibri"/>
          <w:sz w:val="16"/>
        </w:rPr>
        <w:t xml:space="preserve"> and financial services </w:t>
      </w:r>
      <w:r w:rsidRPr="001B6E5C">
        <w:rPr>
          <w:rFonts w:eastAsia="Calibri"/>
          <w:u w:val="single"/>
        </w:rPr>
        <w:t xml:space="preserve">workers </w:t>
      </w:r>
      <w:r w:rsidRPr="001B6E5C">
        <w:rPr>
          <w:rFonts w:eastAsia="Calibri"/>
          <w:highlight w:val="cyan"/>
          <w:u w:val="single"/>
        </w:rPr>
        <w:t>say AI</w:t>
      </w:r>
      <w:r w:rsidRPr="001B6E5C">
        <w:rPr>
          <w:rFonts w:eastAsia="Calibri"/>
          <w:u w:val="single"/>
        </w:rPr>
        <w:t xml:space="preserve"> has </w:t>
      </w:r>
      <w:r w:rsidRPr="001B6E5C">
        <w:rPr>
          <w:rFonts w:eastAsia="Calibri"/>
          <w:highlight w:val="cyan"/>
          <w:u w:val="single"/>
        </w:rPr>
        <w:t xml:space="preserve">had a </w:t>
      </w:r>
      <w:r w:rsidRPr="001B6E5C">
        <w:rPr>
          <w:rFonts w:eastAsia="Calibri"/>
          <w:b/>
          <w:iCs/>
          <w:highlight w:val="cyan"/>
          <w:u w:val="single"/>
        </w:rPr>
        <w:t>positive</w:t>
      </w:r>
      <w:r w:rsidRPr="001B6E5C">
        <w:rPr>
          <w:rFonts w:eastAsia="Calibri"/>
          <w:highlight w:val="cyan"/>
          <w:u w:val="single"/>
        </w:rPr>
        <w:t xml:space="preserve"> impact</w:t>
      </w:r>
      <w:r w:rsidRPr="001B6E5C">
        <w:rPr>
          <w:rFonts w:eastAsia="Calibri"/>
          <w:sz w:val="16"/>
        </w:rPr>
        <w:t xml:space="preserve"> on their performance and mental health.81</w:t>
      </w:r>
    </w:p>
    <w:p w14:paraId="3CBBC0E7" w14:textId="77777777" w:rsidR="00160630" w:rsidRPr="001B6E5C" w:rsidRDefault="00160630" w:rsidP="00160630">
      <w:pPr>
        <w:rPr>
          <w:rFonts w:eastAsia="Calibri"/>
          <w:sz w:val="16"/>
        </w:rPr>
      </w:pPr>
      <w:r w:rsidRPr="001B6E5C">
        <w:rPr>
          <w:rFonts w:eastAsia="Calibri"/>
          <w:sz w:val="16"/>
        </w:rPr>
        <w:t xml:space="preserve">Nevertheless, </w:t>
      </w:r>
      <w:r w:rsidRPr="001B6E5C">
        <w:rPr>
          <w:rFonts w:eastAsia="Calibri"/>
          <w:u w:val="single"/>
        </w:rPr>
        <w:t xml:space="preserve">there is a </w:t>
      </w:r>
      <w:r w:rsidRPr="001B6E5C">
        <w:rPr>
          <w:rFonts w:eastAsia="Calibri"/>
          <w:b/>
          <w:iCs/>
          <w:u w:val="single"/>
        </w:rPr>
        <w:t>risk</w:t>
      </w:r>
      <w:r w:rsidRPr="001B6E5C">
        <w:rPr>
          <w:rFonts w:eastAsia="Calibri"/>
          <w:u w:val="single"/>
        </w:rPr>
        <w:t xml:space="preserve"> that productivity benefits accrue </w:t>
      </w:r>
      <w:r w:rsidRPr="001B6E5C">
        <w:rPr>
          <w:rFonts w:eastAsia="Calibri"/>
          <w:b/>
          <w:iCs/>
          <w:u w:val="single"/>
        </w:rPr>
        <w:t>only to employers</w:t>
      </w:r>
      <w:r w:rsidRPr="001B6E5C">
        <w:rPr>
          <w:rFonts w:eastAsia="Calibri"/>
          <w:sz w:val="16"/>
        </w:rPr>
        <w:t>, particularly if they find they need fewer workers to complete tasks and start laying off employees or “deskilling,” or lowering the skill level needed for existing jobs, in order to pay less.82 The 2023 OECD study also found that more than 40 percent of workers in manufacturing and financial services expect AI to lower their wages within a decade.83</w:t>
      </w:r>
    </w:p>
    <w:p w14:paraId="09E437D6" w14:textId="77777777" w:rsidR="00160630" w:rsidRPr="001B6E5C" w:rsidRDefault="00160630" w:rsidP="00160630">
      <w:pPr>
        <w:rPr>
          <w:rFonts w:eastAsia="Calibri"/>
          <w:sz w:val="16"/>
        </w:rPr>
      </w:pPr>
      <w:r w:rsidRPr="001B6E5C">
        <w:rPr>
          <w:rFonts w:eastAsia="Calibri"/>
          <w:sz w:val="16"/>
        </w:rPr>
        <w:t xml:space="preserve">Last year, several major </w:t>
      </w:r>
      <w:r w:rsidRPr="001B6E5C">
        <w:rPr>
          <w:rFonts w:eastAsia="Calibri"/>
          <w:b/>
          <w:iCs/>
          <w:highlight w:val="cyan"/>
          <w:u w:val="single"/>
        </w:rPr>
        <w:t>unions</w:t>
      </w:r>
      <w:r w:rsidRPr="001B6E5C">
        <w:rPr>
          <w:rFonts w:eastAsia="Calibri"/>
          <w:sz w:val="16"/>
        </w:rPr>
        <w:t xml:space="preserve"> and labor organizations </w:t>
      </w:r>
      <w:r w:rsidRPr="001B6E5C">
        <w:rPr>
          <w:rFonts w:eastAsia="Calibri"/>
          <w:highlight w:val="cyan"/>
          <w:u w:val="single"/>
        </w:rPr>
        <w:t xml:space="preserve">won a </w:t>
      </w:r>
      <w:r w:rsidRPr="001B6E5C">
        <w:rPr>
          <w:rFonts w:eastAsia="Calibri"/>
          <w:b/>
          <w:iCs/>
          <w:highlight w:val="cyan"/>
          <w:u w:val="single"/>
        </w:rPr>
        <w:t>seat</w:t>
      </w:r>
      <w:r w:rsidRPr="001B6E5C">
        <w:rPr>
          <w:rFonts w:eastAsia="Calibri"/>
          <w:b/>
          <w:iCs/>
          <w:u w:val="single"/>
        </w:rPr>
        <w:t xml:space="preserve"> at the table</w:t>
      </w:r>
      <w:r w:rsidRPr="001B6E5C">
        <w:rPr>
          <w:rFonts w:eastAsia="Calibri"/>
          <w:u w:val="single"/>
        </w:rPr>
        <w:t xml:space="preserve"> for workers in determining the </w:t>
      </w:r>
      <w:r w:rsidRPr="001B6E5C">
        <w:rPr>
          <w:rFonts w:eastAsia="Calibri"/>
          <w:b/>
          <w:iCs/>
          <w:u w:val="single"/>
        </w:rPr>
        <w:t>future</w:t>
      </w:r>
      <w:r w:rsidRPr="001B6E5C">
        <w:rPr>
          <w:rFonts w:eastAsia="Calibri"/>
          <w:u w:val="single"/>
        </w:rPr>
        <w:t xml:space="preserve"> of</w:t>
      </w:r>
      <w:r w:rsidRPr="001B6E5C">
        <w:rPr>
          <w:rFonts w:eastAsia="Calibri"/>
          <w:sz w:val="16"/>
        </w:rPr>
        <w:t xml:space="preserve"> the development and use of </w:t>
      </w:r>
      <w:r w:rsidRPr="001B6E5C">
        <w:rPr>
          <w:rFonts w:eastAsia="Calibri"/>
          <w:u w:val="single"/>
        </w:rPr>
        <w:t>AI in</w:t>
      </w:r>
      <w:r w:rsidRPr="001B6E5C">
        <w:rPr>
          <w:rFonts w:eastAsia="Calibri"/>
          <w:sz w:val="16"/>
        </w:rPr>
        <w:t xml:space="preserve"> their </w:t>
      </w:r>
      <w:r w:rsidRPr="001B6E5C">
        <w:rPr>
          <w:rFonts w:eastAsia="Calibri"/>
          <w:b/>
          <w:iCs/>
          <w:u w:val="single"/>
        </w:rPr>
        <w:t>workplaces</w:t>
      </w:r>
      <w:r w:rsidRPr="001B6E5C">
        <w:rPr>
          <w:rFonts w:eastAsia="Calibri"/>
          <w:sz w:val="16"/>
        </w:rPr>
        <w:t xml:space="preserve">. In December 2023, the AFL-CIO and Microsoft created a platform for worker input into AI design and a dialogue over public policy to set guardrails for AI deployment.84 The CWA, which represents workers in industries with AI exposure such as game development and AI development itself, has developed bargaining principles for </w:t>
      </w:r>
      <w:r w:rsidRPr="001B6E5C">
        <w:rPr>
          <w:rFonts w:eastAsia="Calibri"/>
          <w:highlight w:val="cyan"/>
          <w:u w:val="single"/>
        </w:rPr>
        <w:t xml:space="preserve">making sure AI </w:t>
      </w:r>
      <w:r w:rsidRPr="001B6E5C">
        <w:rPr>
          <w:rFonts w:eastAsia="Calibri"/>
          <w:b/>
          <w:iCs/>
          <w:u w:val="single"/>
        </w:rPr>
        <w:t>works</w:t>
      </w:r>
      <w:r w:rsidRPr="001B6E5C">
        <w:rPr>
          <w:rFonts w:eastAsia="Calibri"/>
          <w:u w:val="single"/>
        </w:rPr>
        <w:t xml:space="preserve"> for</w:t>
      </w:r>
      <w:r w:rsidRPr="001B6E5C">
        <w:rPr>
          <w:rFonts w:eastAsia="Calibri"/>
          <w:sz w:val="16"/>
        </w:rPr>
        <w:t xml:space="preserve"> its </w:t>
      </w:r>
      <w:r w:rsidRPr="001B6E5C">
        <w:rPr>
          <w:rFonts w:eastAsia="Calibri"/>
          <w:b/>
          <w:iCs/>
          <w:u w:val="single"/>
        </w:rPr>
        <w:t>workers</w:t>
      </w:r>
      <w:r w:rsidRPr="001B6E5C">
        <w:rPr>
          <w:rFonts w:eastAsia="Calibri"/>
          <w:sz w:val="16"/>
        </w:rPr>
        <w:t xml:space="preserve">.85 Using these principles and building on their neutrality agreement with Microsoft, CWA workers at Microsoft video game subsidiary ZeniMax Media reached a tentative agreement86 that commits ZeniMax to provide notice about AI implementation while </w:t>
      </w:r>
      <w:r w:rsidRPr="001B6E5C">
        <w:rPr>
          <w:rFonts w:eastAsia="Calibri"/>
          <w:u w:val="single"/>
        </w:rPr>
        <w:t>ensuring</w:t>
      </w:r>
      <w:r w:rsidRPr="001B6E5C">
        <w:rPr>
          <w:rFonts w:eastAsia="Calibri"/>
          <w:sz w:val="16"/>
        </w:rPr>
        <w:t xml:space="preserve"> that </w:t>
      </w:r>
      <w:r w:rsidRPr="001B6E5C">
        <w:rPr>
          <w:rFonts w:eastAsia="Calibri"/>
          <w:u w:val="single"/>
        </w:rPr>
        <w:t>its use</w:t>
      </w:r>
      <w:r w:rsidRPr="001B6E5C">
        <w:rPr>
          <w:rFonts w:eastAsia="Calibri"/>
          <w:sz w:val="16"/>
        </w:rPr>
        <w:t xml:space="preserve"> of these tools </w:t>
      </w:r>
      <w:r w:rsidRPr="001B6E5C">
        <w:rPr>
          <w:rFonts w:eastAsia="Calibri"/>
          <w:highlight w:val="cyan"/>
          <w:u w:val="single"/>
        </w:rPr>
        <w:t xml:space="preserve">boosts </w:t>
      </w:r>
      <w:r w:rsidRPr="001B6E5C">
        <w:rPr>
          <w:rFonts w:eastAsia="Calibri"/>
          <w:b/>
          <w:iCs/>
          <w:highlight w:val="cyan"/>
          <w:u w:val="single"/>
        </w:rPr>
        <w:t>productivity</w:t>
      </w:r>
      <w:r w:rsidRPr="001B6E5C">
        <w:rPr>
          <w:rFonts w:eastAsia="Calibri"/>
          <w:sz w:val="16"/>
        </w:rPr>
        <w:t xml:space="preserve"> and satisfaction </w:t>
      </w:r>
      <w:r w:rsidRPr="001B6E5C">
        <w:rPr>
          <w:rFonts w:eastAsia="Calibri"/>
          <w:highlight w:val="cyan"/>
          <w:u w:val="single"/>
        </w:rPr>
        <w:t xml:space="preserve">without </w:t>
      </w:r>
      <w:r w:rsidRPr="001B6E5C">
        <w:rPr>
          <w:rFonts w:eastAsia="Calibri"/>
          <w:b/>
          <w:iCs/>
          <w:highlight w:val="cyan"/>
          <w:u w:val="single"/>
        </w:rPr>
        <w:t>harm</w:t>
      </w:r>
      <w:r w:rsidRPr="001B6E5C">
        <w:rPr>
          <w:rFonts w:eastAsia="Calibri"/>
          <w:b/>
          <w:iCs/>
          <w:u w:val="single"/>
        </w:rPr>
        <w:t>ing workers</w:t>
      </w:r>
      <w:r w:rsidRPr="001B6E5C">
        <w:rPr>
          <w:rFonts w:eastAsia="Calibri"/>
          <w:sz w:val="16"/>
        </w:rPr>
        <w:t>.87 Similarly, workers at the Financial Times editorial branch FT Specialist unionized with WGA East and ratified a contract that requires FT Specialist to “discuss in advance the introduction of any new technology,” and the union can bargain over the effects of these changes.88</w:t>
      </w:r>
    </w:p>
    <w:p w14:paraId="133EBF06" w14:textId="77777777" w:rsidR="00160630" w:rsidRDefault="00160630" w:rsidP="00160630">
      <w:pPr>
        <w:rPr>
          <w:rFonts w:eastAsia="Calibri"/>
          <w:sz w:val="16"/>
        </w:rPr>
      </w:pPr>
      <w:r w:rsidRPr="001B6E5C">
        <w:rPr>
          <w:rFonts w:eastAsia="Calibri"/>
          <w:sz w:val="16"/>
        </w:rPr>
        <w:t>How unions negotiate over new technology</w:t>
      </w:r>
    </w:p>
    <w:p w14:paraId="6932F815" w14:textId="77777777" w:rsidR="00160630" w:rsidRDefault="00160630" w:rsidP="00160630">
      <w:pPr>
        <w:rPr>
          <w:rFonts w:eastAsia="Calibri"/>
          <w:sz w:val="16"/>
        </w:rPr>
      </w:pPr>
    </w:p>
    <w:p w14:paraId="63643297" w14:textId="77777777" w:rsidR="00160630" w:rsidRPr="001B6E5C" w:rsidRDefault="00160630" w:rsidP="00160630">
      <w:pPr>
        <w:rPr>
          <w:rFonts w:eastAsia="Calibri"/>
          <w:sz w:val="16"/>
        </w:rPr>
      </w:pPr>
    </w:p>
    <w:p w14:paraId="15F5B974" w14:textId="77777777" w:rsidR="00160630" w:rsidRPr="001B6E5C" w:rsidRDefault="00160630" w:rsidP="00160630">
      <w:pPr>
        <w:rPr>
          <w:rFonts w:eastAsia="Calibri"/>
          <w:sz w:val="16"/>
        </w:rPr>
      </w:pPr>
      <w:r w:rsidRPr="001B6E5C">
        <w:rPr>
          <w:rFonts w:eastAsia="Calibri"/>
          <w:highlight w:val="cyan"/>
          <w:u w:val="single"/>
        </w:rPr>
        <w:t>Unions</w:t>
      </w:r>
      <w:r w:rsidRPr="001B6E5C">
        <w:rPr>
          <w:rFonts w:eastAsia="Calibri"/>
          <w:u w:val="single"/>
        </w:rPr>
        <w:t xml:space="preserve"> have </w:t>
      </w:r>
      <w:r w:rsidRPr="001B6E5C">
        <w:rPr>
          <w:rFonts w:eastAsia="Calibri"/>
          <w:b/>
          <w:iCs/>
          <w:u w:val="single"/>
        </w:rPr>
        <w:t xml:space="preserve">long </w:t>
      </w:r>
      <w:r w:rsidRPr="001B6E5C">
        <w:rPr>
          <w:rFonts w:eastAsia="Calibri"/>
          <w:b/>
          <w:iCs/>
          <w:highlight w:val="cyan"/>
          <w:u w:val="single"/>
        </w:rPr>
        <w:t>negotiated</w:t>
      </w:r>
      <w:r w:rsidRPr="001B6E5C">
        <w:rPr>
          <w:rFonts w:eastAsia="Calibri"/>
          <w:sz w:val="16"/>
        </w:rPr>
        <w:t xml:space="preserve"> the introduction of </w:t>
      </w:r>
      <w:r w:rsidRPr="001B6E5C">
        <w:rPr>
          <w:rFonts w:eastAsia="Calibri"/>
          <w:u w:val="single"/>
        </w:rPr>
        <w:t>new technologies</w:t>
      </w:r>
      <w:r w:rsidRPr="001B6E5C">
        <w:rPr>
          <w:rFonts w:eastAsia="Calibri"/>
          <w:sz w:val="16"/>
        </w:rPr>
        <w:t xml:space="preserve"> into the workplace </w:t>
      </w:r>
      <w:r w:rsidRPr="001B6E5C">
        <w:rPr>
          <w:rFonts w:eastAsia="Calibri"/>
          <w:u w:val="single"/>
        </w:rPr>
        <w:t xml:space="preserve">in a way that </w:t>
      </w:r>
      <w:r w:rsidRPr="001B6E5C">
        <w:rPr>
          <w:rFonts w:eastAsia="Calibri"/>
          <w:b/>
          <w:iCs/>
          <w:highlight w:val="cyan"/>
          <w:u w:val="single"/>
        </w:rPr>
        <w:t>benefits</w:t>
      </w:r>
      <w:r w:rsidRPr="001B6E5C">
        <w:rPr>
          <w:rFonts w:eastAsia="Calibri"/>
          <w:u w:val="single"/>
        </w:rPr>
        <w:t xml:space="preserve"> workers</w:t>
      </w:r>
      <w:r w:rsidRPr="001B6E5C">
        <w:rPr>
          <w:rFonts w:eastAsia="Calibri"/>
          <w:sz w:val="16"/>
        </w:rPr>
        <w:t xml:space="preserve">. As one recent example, the </w:t>
      </w:r>
      <w:r w:rsidRPr="001B6E5C">
        <w:rPr>
          <w:rFonts w:eastAsia="Calibri"/>
          <w:b/>
          <w:iCs/>
          <w:highlight w:val="cyan"/>
          <w:u w:val="single"/>
        </w:rPr>
        <w:t>COVID</w:t>
      </w:r>
      <w:r w:rsidRPr="001B6E5C">
        <w:rPr>
          <w:rFonts w:eastAsia="Calibri"/>
          <w:b/>
          <w:iCs/>
          <w:u w:val="single"/>
        </w:rPr>
        <w:t>-19</w:t>
      </w:r>
      <w:r w:rsidRPr="001B6E5C">
        <w:rPr>
          <w:rFonts w:eastAsia="Calibri"/>
          <w:sz w:val="16"/>
        </w:rPr>
        <w:t xml:space="preserve"> pandemic </w:t>
      </w:r>
      <w:r w:rsidRPr="001B6E5C">
        <w:rPr>
          <w:rFonts w:eastAsia="Calibri"/>
          <w:highlight w:val="cyan"/>
          <w:u w:val="single"/>
        </w:rPr>
        <w:t>resulted in</w:t>
      </w:r>
      <w:r w:rsidRPr="001B6E5C">
        <w:rPr>
          <w:rFonts w:eastAsia="Calibri"/>
          <w:sz w:val="16"/>
        </w:rPr>
        <w:t xml:space="preserve"> as many as 35 percent of </w:t>
      </w:r>
      <w:r w:rsidRPr="001B6E5C">
        <w:rPr>
          <w:rFonts w:eastAsia="Calibri"/>
          <w:u w:val="single"/>
        </w:rPr>
        <w:t>workers</w:t>
      </w:r>
      <w:r w:rsidRPr="001B6E5C">
        <w:rPr>
          <w:rFonts w:eastAsia="Calibri"/>
          <w:sz w:val="16"/>
        </w:rPr>
        <w:t xml:space="preserve"> with jobs that can be done remotely </w:t>
      </w:r>
      <w:r w:rsidRPr="001B6E5C">
        <w:rPr>
          <w:rFonts w:eastAsia="Calibri"/>
          <w:highlight w:val="cyan"/>
          <w:u w:val="single"/>
        </w:rPr>
        <w:t xml:space="preserve">taking </w:t>
      </w:r>
      <w:r w:rsidRPr="001B6E5C">
        <w:rPr>
          <w:rFonts w:eastAsia="Calibri"/>
          <w:b/>
          <w:iCs/>
          <w:highlight w:val="cyan"/>
          <w:u w:val="single"/>
        </w:rPr>
        <w:t>advantage</w:t>
      </w:r>
      <w:r w:rsidRPr="001B6E5C">
        <w:rPr>
          <w:rFonts w:eastAsia="Calibri"/>
          <w:b/>
          <w:iCs/>
          <w:u w:val="single"/>
        </w:rPr>
        <w:t xml:space="preserve"> of technology</w:t>
      </w:r>
      <w:r w:rsidRPr="001B6E5C">
        <w:rPr>
          <w:rFonts w:eastAsia="Calibri"/>
          <w:highlight w:val="cyan"/>
          <w:u w:val="single"/>
        </w:rPr>
        <w:t xml:space="preserve"> to work from </w:t>
      </w:r>
      <w:r w:rsidRPr="001B6E5C">
        <w:rPr>
          <w:rFonts w:eastAsia="Calibri"/>
          <w:b/>
          <w:iCs/>
          <w:highlight w:val="cyan"/>
          <w:u w:val="single"/>
        </w:rPr>
        <w:t>home</w:t>
      </w:r>
      <w:r w:rsidRPr="001B6E5C">
        <w:rPr>
          <w:rFonts w:eastAsia="Calibri"/>
          <w:sz w:val="16"/>
        </w:rPr>
        <w:t xml:space="preserve"> all the time instead of in the office in 2023.89 </w:t>
      </w:r>
      <w:r w:rsidRPr="001B6E5C">
        <w:rPr>
          <w:rFonts w:eastAsia="Calibri"/>
          <w:u w:val="single"/>
        </w:rPr>
        <w:t xml:space="preserve">Working from home became </w:t>
      </w:r>
      <w:r w:rsidRPr="001B6E5C">
        <w:rPr>
          <w:rFonts w:eastAsia="Calibri"/>
          <w:b/>
          <w:iCs/>
          <w:u w:val="single"/>
        </w:rPr>
        <w:t>preferable</w:t>
      </w:r>
      <w:r w:rsidRPr="001B6E5C">
        <w:rPr>
          <w:rFonts w:eastAsia="Calibri"/>
          <w:highlight w:val="cyan"/>
          <w:u w:val="single"/>
        </w:rPr>
        <w:t xml:space="preserve"> for many</w:t>
      </w:r>
      <w:r w:rsidRPr="001B6E5C">
        <w:rPr>
          <w:rFonts w:eastAsia="Calibri"/>
          <w:u w:val="single"/>
        </w:rPr>
        <w:t xml:space="preserve"> workers </w:t>
      </w:r>
      <w:r w:rsidRPr="001B6E5C">
        <w:rPr>
          <w:rFonts w:eastAsia="Calibri"/>
          <w:highlight w:val="cyan"/>
          <w:u w:val="single"/>
        </w:rPr>
        <w:t>who enjoyed</w:t>
      </w:r>
      <w:r w:rsidRPr="001B6E5C">
        <w:rPr>
          <w:rFonts w:eastAsia="Calibri"/>
          <w:u w:val="single"/>
        </w:rPr>
        <w:t xml:space="preserve"> saving </w:t>
      </w:r>
      <w:r w:rsidRPr="001B6E5C">
        <w:rPr>
          <w:rFonts w:eastAsia="Calibri"/>
          <w:b/>
          <w:iCs/>
          <w:u w:val="single"/>
        </w:rPr>
        <w:t>time and money</w:t>
      </w:r>
      <w:r w:rsidRPr="001B6E5C">
        <w:rPr>
          <w:rFonts w:eastAsia="Calibri"/>
          <w:sz w:val="16"/>
        </w:rPr>
        <w:t xml:space="preserve"> on their commute and being able to maintain a better work-life balance, though uncertainty existed over whether employers and workers would prefer working from home in the long term.</w:t>
      </w:r>
    </w:p>
    <w:p w14:paraId="0ED84E84" w14:textId="77777777" w:rsidR="00160630" w:rsidRPr="001B6E5C" w:rsidRDefault="00160630" w:rsidP="00160630">
      <w:pPr>
        <w:rPr>
          <w:rFonts w:eastAsia="Calibri"/>
          <w:sz w:val="16"/>
        </w:rPr>
      </w:pPr>
      <w:r w:rsidRPr="001B6E5C">
        <w:rPr>
          <w:rFonts w:eastAsia="Calibri"/>
          <w:sz w:val="16"/>
        </w:rPr>
        <w:lastRenderedPageBreak/>
        <w:t xml:space="preserve">As a result, many </w:t>
      </w:r>
      <w:r w:rsidRPr="001B6E5C">
        <w:rPr>
          <w:rFonts w:eastAsia="Calibri"/>
          <w:u w:val="single"/>
        </w:rPr>
        <w:t>unions</w:t>
      </w:r>
      <w:r w:rsidRPr="001B6E5C">
        <w:rPr>
          <w:rFonts w:eastAsia="Calibri"/>
          <w:sz w:val="16"/>
        </w:rPr>
        <w:t xml:space="preserve"> that represent workers </w:t>
      </w:r>
      <w:r w:rsidRPr="001B6E5C">
        <w:rPr>
          <w:rFonts w:eastAsia="Calibri"/>
          <w:u w:val="single"/>
        </w:rPr>
        <w:t xml:space="preserve">pushed for </w:t>
      </w:r>
      <w:r w:rsidRPr="001B6E5C">
        <w:rPr>
          <w:rFonts w:eastAsia="Calibri"/>
          <w:b/>
          <w:iCs/>
          <w:u w:val="single"/>
        </w:rPr>
        <w:t xml:space="preserve">greater </w:t>
      </w:r>
      <w:r w:rsidRPr="001B6E5C">
        <w:rPr>
          <w:rFonts w:eastAsia="Calibri"/>
          <w:b/>
          <w:iCs/>
          <w:highlight w:val="cyan"/>
          <w:u w:val="single"/>
        </w:rPr>
        <w:t>flexibility</w:t>
      </w:r>
      <w:r w:rsidRPr="001B6E5C">
        <w:rPr>
          <w:rFonts w:eastAsia="Calibri"/>
          <w:u w:val="single"/>
        </w:rPr>
        <w:t xml:space="preserve"> in their contracts</w:t>
      </w:r>
      <w:r w:rsidRPr="001B6E5C">
        <w:rPr>
          <w:rFonts w:eastAsia="Calibri"/>
          <w:sz w:val="16"/>
        </w:rPr>
        <w:t>. Workers at a range of companies won reductions in the number of days per week or month workers needed to report in person to the office, new ways for workers to request time to work from home, and increased availability of fully remote options. Nearly 700 technology workers at The New York Times went on strike in October 2023 over the publication’s return-to-work policy.90 At the federal Government Accountability Office, 2,500 unionized workers won an agreement for a flexible remote-work policy in September 2023,91 in contrast to many other federal workers being brought back into the office, as did a union representing 7,500 Environmental Protection Agency employees in 2021.92 Unionized university staff at schools including Harvard93 and within the City University of New York system94 solidified and extended remote-work policies as well. The CWA reached agreements in 2022 with AT&amp;T95 and Verizon96 that established terms for employees working from home, including stipends for remote-work costs, pay protection during system outages, and limits on the use of webcams for surveillance.</w:t>
      </w:r>
    </w:p>
    <w:p w14:paraId="1B48DA59" w14:textId="77777777" w:rsidR="00160630" w:rsidRPr="001B6E5C" w:rsidRDefault="00160630" w:rsidP="00160630">
      <w:pPr>
        <w:rPr>
          <w:rFonts w:eastAsia="Calibri"/>
          <w:sz w:val="16"/>
        </w:rPr>
      </w:pPr>
      <w:r w:rsidRPr="001B6E5C">
        <w:rPr>
          <w:rFonts w:eastAsia="Calibri"/>
          <w:highlight w:val="cyan"/>
          <w:u w:val="single"/>
        </w:rPr>
        <w:t xml:space="preserve">A </w:t>
      </w:r>
      <w:r w:rsidRPr="001B6E5C">
        <w:rPr>
          <w:rFonts w:eastAsia="Calibri"/>
          <w:b/>
          <w:iCs/>
          <w:u w:val="single"/>
        </w:rPr>
        <w:t xml:space="preserve">similar </w:t>
      </w:r>
      <w:r w:rsidRPr="001B6E5C">
        <w:rPr>
          <w:rFonts w:eastAsia="Calibri"/>
          <w:b/>
          <w:iCs/>
          <w:highlight w:val="cyan"/>
          <w:u w:val="single"/>
        </w:rPr>
        <w:t>process</w:t>
      </w:r>
      <w:r w:rsidRPr="001B6E5C">
        <w:rPr>
          <w:rFonts w:eastAsia="Calibri"/>
          <w:highlight w:val="cyan"/>
          <w:u w:val="single"/>
        </w:rPr>
        <w:t xml:space="preserve"> is taking place</w:t>
      </w:r>
      <w:r w:rsidRPr="001B6E5C">
        <w:rPr>
          <w:rFonts w:eastAsia="Calibri"/>
          <w:u w:val="single"/>
        </w:rPr>
        <w:t xml:space="preserve"> where </w:t>
      </w:r>
      <w:r w:rsidRPr="001B6E5C">
        <w:rPr>
          <w:rFonts w:eastAsia="Calibri"/>
          <w:b/>
          <w:iCs/>
          <w:u w:val="single"/>
        </w:rPr>
        <w:t>AI technologies</w:t>
      </w:r>
      <w:r w:rsidRPr="001B6E5C">
        <w:rPr>
          <w:rFonts w:eastAsia="Calibri"/>
          <w:u w:val="single"/>
        </w:rPr>
        <w:t xml:space="preserve"> are being introduced</w:t>
      </w:r>
      <w:r w:rsidRPr="001B6E5C">
        <w:rPr>
          <w:rFonts w:eastAsia="Calibri"/>
          <w:sz w:val="16"/>
        </w:rPr>
        <w:t xml:space="preserve">, although uncertainty over its exact uses remains. The CWA and ZeniMax reached a tentative agreement over using AI.97 ZeniMax agreed to limit itself to “uses of AI that augment human ingenuity and capacities, </w:t>
      </w:r>
      <w:r w:rsidRPr="001B6E5C">
        <w:rPr>
          <w:rFonts w:eastAsia="Calibri"/>
          <w:highlight w:val="cyan"/>
          <w:u w:val="single"/>
        </w:rPr>
        <w:t>to ensure</w:t>
      </w:r>
      <w:r w:rsidRPr="001B6E5C">
        <w:rPr>
          <w:rFonts w:eastAsia="Calibri"/>
          <w:sz w:val="16"/>
        </w:rPr>
        <w:t xml:space="preserve"> that </w:t>
      </w:r>
      <w:r w:rsidRPr="001B6E5C">
        <w:rPr>
          <w:rFonts w:eastAsia="Calibri"/>
          <w:u w:val="single"/>
        </w:rPr>
        <w:t xml:space="preserve">these </w:t>
      </w:r>
      <w:r w:rsidRPr="001B6E5C">
        <w:rPr>
          <w:rFonts w:eastAsia="Calibri"/>
          <w:highlight w:val="cyan"/>
          <w:u w:val="single"/>
        </w:rPr>
        <w:t xml:space="preserve">tools enhance </w:t>
      </w:r>
      <w:r w:rsidRPr="001B6E5C">
        <w:rPr>
          <w:rFonts w:eastAsia="Calibri"/>
          <w:b/>
          <w:iCs/>
          <w:u w:val="single"/>
        </w:rPr>
        <w:t xml:space="preserve">worker </w:t>
      </w:r>
      <w:r w:rsidRPr="001B6E5C">
        <w:rPr>
          <w:rFonts w:eastAsia="Calibri"/>
          <w:b/>
          <w:iCs/>
          <w:highlight w:val="cyan"/>
          <w:u w:val="single"/>
        </w:rPr>
        <w:t>productivity</w:t>
      </w:r>
      <w:r w:rsidRPr="001B6E5C">
        <w:rPr>
          <w:rFonts w:eastAsia="Calibri"/>
          <w:u w:val="single"/>
        </w:rPr>
        <w:t xml:space="preserve">, growth, </w:t>
      </w:r>
      <w:r w:rsidRPr="001B6E5C">
        <w:rPr>
          <w:rFonts w:eastAsia="Calibri"/>
          <w:highlight w:val="cyan"/>
          <w:u w:val="single"/>
        </w:rPr>
        <w:t>and satisfaction</w:t>
      </w:r>
      <w:r w:rsidRPr="001B6E5C">
        <w:rPr>
          <w:rFonts w:eastAsia="Calibri"/>
          <w:u w:val="single"/>
        </w:rPr>
        <w:t xml:space="preserve"> </w:t>
      </w:r>
      <w:r w:rsidRPr="001B6E5C">
        <w:rPr>
          <w:rFonts w:eastAsia="Calibri"/>
          <w:b/>
          <w:iCs/>
          <w:u w:val="single"/>
        </w:rPr>
        <w:t>without</w:t>
      </w:r>
      <w:r w:rsidRPr="001B6E5C">
        <w:rPr>
          <w:rFonts w:eastAsia="Calibri"/>
          <w:u w:val="single"/>
        </w:rPr>
        <w:t xml:space="preserve"> causing </w:t>
      </w:r>
      <w:r w:rsidRPr="001B6E5C">
        <w:rPr>
          <w:rFonts w:eastAsia="Calibri"/>
          <w:b/>
          <w:iCs/>
          <w:u w:val="single"/>
        </w:rPr>
        <w:t>workers harm</w:t>
      </w:r>
      <w:r w:rsidRPr="001B6E5C">
        <w:rPr>
          <w:rFonts w:eastAsia="Calibri"/>
          <w:sz w:val="16"/>
        </w:rPr>
        <w:t>.” While a final contract has not yet been reached, the language was developed as part of a “Proactive Bargaining” strategy by the CWA to deal with the effects of AI on its members rather than allow employers to take the first step and force unions on the back foot.98 Dylan Burton, a QA tester at ZeniMax, hailed the agreement: “This agreement empowers us to shape the ways we may choose to use AI in our work and also gives us the means to address those impacts before their potential implementation.”99</w:t>
      </w:r>
    </w:p>
    <w:bookmarkEnd w:id="5"/>
    <w:p w14:paraId="1B992465" w14:textId="77777777" w:rsidR="00160630" w:rsidRPr="001B6E5C" w:rsidRDefault="00160630" w:rsidP="00160630">
      <w:pPr>
        <w:keepNext/>
        <w:keepLines/>
        <w:spacing w:before="40" w:after="0"/>
        <w:outlineLvl w:val="3"/>
        <w:rPr>
          <w:rFonts w:eastAsia="Times New Roman"/>
          <w:b/>
          <w:iCs/>
          <w:sz w:val="26"/>
        </w:rPr>
      </w:pPr>
      <w:r w:rsidRPr="001B6E5C">
        <w:rPr>
          <w:rFonts w:eastAsia="Times New Roman"/>
          <w:b/>
          <w:iCs/>
          <w:sz w:val="26"/>
        </w:rPr>
        <w:t>5 – Automation in ports is high</w:t>
      </w:r>
    </w:p>
    <w:p w14:paraId="5D1608F6" w14:textId="77777777" w:rsidR="00160630" w:rsidRPr="001B6E5C" w:rsidRDefault="00160630" w:rsidP="00160630">
      <w:pPr>
        <w:rPr>
          <w:rFonts w:eastAsia="Calibri"/>
          <w:sz w:val="26"/>
        </w:rPr>
      </w:pPr>
      <w:r w:rsidRPr="001B6E5C">
        <w:rPr>
          <w:rFonts w:eastAsia="Calibri"/>
          <w:b/>
          <w:bCs/>
          <w:sz w:val="26"/>
        </w:rPr>
        <w:t xml:space="preserve">GAO, ’24 </w:t>
      </w:r>
      <w:r w:rsidRPr="001B6E5C">
        <w:rPr>
          <w:rFonts w:eastAsia="Calibri"/>
          <w:sz w:val="16"/>
        </w:rPr>
        <w:t xml:space="preserve">(U.S Government Accountability Office, </w:t>
      </w:r>
      <w:r w:rsidRPr="001B6E5C">
        <w:rPr>
          <w:rFonts w:eastAsia="Calibri"/>
          <w:i/>
          <w:iCs/>
          <w:sz w:val="16"/>
        </w:rPr>
        <w:t>Port Infrastructure: U.S. Ports Have Adopted Some Automation Technologies and Report Varied Effects</w:t>
      </w:r>
      <w:r w:rsidRPr="001B6E5C">
        <w:rPr>
          <w:rFonts w:eastAsia="Calibri"/>
          <w:sz w:val="16"/>
        </w:rPr>
        <w:t>, 3-19-24. https://www.gao.gov/products/gao-24-106498)//winters</w:t>
      </w:r>
    </w:p>
    <w:p w14:paraId="3162B024" w14:textId="77777777" w:rsidR="00160630" w:rsidRPr="001B6E5C" w:rsidRDefault="00160630" w:rsidP="00160630">
      <w:pPr>
        <w:rPr>
          <w:rFonts w:eastAsia="Calibri"/>
          <w:u w:val="single"/>
        </w:rPr>
      </w:pPr>
      <w:r w:rsidRPr="001B6E5C">
        <w:rPr>
          <w:rFonts w:eastAsia="Calibri"/>
          <w:b/>
          <w:iCs/>
          <w:highlight w:val="cyan"/>
          <w:u w:val="single"/>
        </w:rPr>
        <w:t>All 10 of the largest U.S. container ports are using</w:t>
      </w:r>
      <w:r w:rsidRPr="001B6E5C">
        <w:rPr>
          <w:rFonts w:eastAsia="Calibri"/>
          <w:u w:val="single"/>
        </w:rPr>
        <w:t xml:space="preserve"> some form of </w:t>
      </w:r>
      <w:r w:rsidRPr="001B6E5C">
        <w:rPr>
          <w:rFonts w:eastAsia="Calibri"/>
          <w:b/>
          <w:iCs/>
          <w:highlight w:val="cyan"/>
          <w:u w:val="single"/>
        </w:rPr>
        <w:t>automation</w:t>
      </w:r>
      <w:r w:rsidRPr="001B6E5C">
        <w:rPr>
          <w:rFonts w:eastAsia="Calibri"/>
          <w:b/>
          <w:iCs/>
          <w:u w:val="single"/>
        </w:rPr>
        <w:t xml:space="preserve"> technology</w:t>
      </w:r>
      <w:r w:rsidRPr="001B6E5C">
        <w:rPr>
          <w:rFonts w:eastAsia="Calibri"/>
          <w:u w:val="single"/>
        </w:rPr>
        <w:t xml:space="preserve"> to process and handle cargo. </w:t>
      </w:r>
      <w:r w:rsidRPr="001B6E5C">
        <w:rPr>
          <w:rFonts w:eastAsia="Calibri"/>
          <w:highlight w:val="cyan"/>
          <w:u w:val="single"/>
        </w:rPr>
        <w:t>At least 1 terminal at each port uses it</w:t>
      </w:r>
      <w:r w:rsidRPr="001B6E5C">
        <w:rPr>
          <w:rFonts w:eastAsia="Calibri"/>
          <w:u w:val="single"/>
        </w:rPr>
        <w:t xml:space="preserve"> to track and communicate container movements.</w:t>
      </w:r>
    </w:p>
    <w:p w14:paraId="320C28B3" w14:textId="77777777" w:rsidR="00160630" w:rsidRPr="001B6E5C" w:rsidRDefault="00160630" w:rsidP="00160630">
      <w:pPr>
        <w:rPr>
          <w:rFonts w:eastAsia="Calibri"/>
          <w:sz w:val="16"/>
        </w:rPr>
      </w:pPr>
      <w:r w:rsidRPr="001B6E5C">
        <w:rPr>
          <w:rFonts w:eastAsia="Calibri"/>
          <w:sz w:val="16"/>
        </w:rPr>
        <w:t>Port operators consider factors like costs, profitability, priorities, and labor agreements when deciding whether to automate.</w:t>
      </w:r>
    </w:p>
    <w:p w14:paraId="178229C8" w14:textId="77777777" w:rsidR="00160630" w:rsidRPr="001B6E5C" w:rsidRDefault="00160630" w:rsidP="00160630">
      <w:pPr>
        <w:rPr>
          <w:rFonts w:eastAsia="Calibri"/>
          <w:sz w:val="16"/>
        </w:rPr>
      </w:pPr>
      <w:r w:rsidRPr="001B6E5C">
        <w:rPr>
          <w:rFonts w:eastAsia="Calibri"/>
          <w:sz w:val="16"/>
        </w:rPr>
        <w:t xml:space="preserve">Some port stakeholders said </w:t>
      </w:r>
      <w:r w:rsidRPr="001B6E5C">
        <w:rPr>
          <w:rFonts w:eastAsia="Calibri"/>
          <w:b/>
          <w:iCs/>
          <w:u w:val="single"/>
        </w:rPr>
        <w:t xml:space="preserve">automation </w:t>
      </w:r>
      <w:r w:rsidRPr="001B6E5C">
        <w:rPr>
          <w:rFonts w:eastAsia="Calibri"/>
          <w:b/>
          <w:iCs/>
          <w:highlight w:val="cyan"/>
          <w:u w:val="single"/>
        </w:rPr>
        <w:t>can improve worker safety, simplify tasks, and increase efficiency</w:t>
      </w:r>
      <w:r w:rsidRPr="001B6E5C">
        <w:rPr>
          <w:rFonts w:eastAsia="Calibri"/>
          <w:sz w:val="16"/>
        </w:rPr>
        <w:t>. Others noted mixed effects on performance, such as one port's automated equipment working slower than conventional equipment. Other possible tradeoffs include, for example, reductions or changes in port jobs.</w:t>
      </w:r>
    </w:p>
    <w:p w14:paraId="77898D75" w14:textId="77777777" w:rsidR="00160630" w:rsidRPr="001B6E5C" w:rsidRDefault="00160630" w:rsidP="00160630">
      <w:pPr>
        <w:rPr>
          <w:rFonts w:eastAsia="Calibri"/>
          <w:sz w:val="16"/>
        </w:rPr>
      </w:pPr>
    </w:p>
    <w:p w14:paraId="7304BD5C" w14:textId="77777777" w:rsidR="00160630" w:rsidRPr="001B6E5C" w:rsidRDefault="00160630" w:rsidP="00160630">
      <w:pPr>
        <w:keepNext/>
        <w:keepLines/>
        <w:spacing w:before="40" w:after="0"/>
        <w:outlineLvl w:val="3"/>
        <w:rPr>
          <w:rFonts w:eastAsia="Times New Roman"/>
          <w:b/>
          <w:iCs/>
          <w:sz w:val="26"/>
        </w:rPr>
      </w:pPr>
      <w:r w:rsidRPr="001B6E5C">
        <w:rPr>
          <w:rFonts w:eastAsia="Times New Roman"/>
          <w:b/>
          <w:iCs/>
          <w:sz w:val="26"/>
        </w:rPr>
        <w:t xml:space="preserve">6 – Ports are </w:t>
      </w:r>
      <w:r w:rsidRPr="001B6E5C">
        <w:rPr>
          <w:rFonts w:eastAsia="Times New Roman"/>
          <w:b/>
          <w:iCs/>
          <w:sz w:val="26"/>
          <w:u w:val="single"/>
        </w:rPr>
        <w:t>already highly unionized</w:t>
      </w:r>
      <w:r w:rsidRPr="001B6E5C">
        <w:rPr>
          <w:rFonts w:eastAsia="Times New Roman"/>
          <w:b/>
          <w:iCs/>
          <w:sz w:val="26"/>
        </w:rPr>
        <w:t xml:space="preserve"> – </w:t>
      </w:r>
      <w:proofErr w:type="gramStart"/>
      <w:r w:rsidRPr="001B6E5C">
        <w:rPr>
          <w:rFonts w:eastAsia="Times New Roman"/>
          <w:b/>
          <w:iCs/>
          <w:sz w:val="26"/>
        </w:rPr>
        <w:t xml:space="preserve">that </w:t>
      </w:r>
      <w:r w:rsidRPr="001B6E5C">
        <w:rPr>
          <w:rFonts w:eastAsia="Times New Roman"/>
          <w:b/>
          <w:iCs/>
          <w:sz w:val="26"/>
          <w:u w:val="single"/>
        </w:rPr>
        <w:t>thumps</w:t>
      </w:r>
      <w:proofErr w:type="gramEnd"/>
      <w:r w:rsidRPr="001B6E5C">
        <w:rPr>
          <w:rFonts w:eastAsia="Times New Roman"/>
          <w:b/>
          <w:iCs/>
          <w:sz w:val="26"/>
        </w:rPr>
        <w:t>.</w:t>
      </w:r>
    </w:p>
    <w:p w14:paraId="17E15601" w14:textId="77777777" w:rsidR="00160630" w:rsidRPr="001B6E5C" w:rsidRDefault="00160630" w:rsidP="00160630">
      <w:pPr>
        <w:rPr>
          <w:rFonts w:eastAsia="Calibri"/>
        </w:rPr>
      </w:pPr>
      <w:proofErr w:type="spellStart"/>
      <w:r w:rsidRPr="001B6E5C">
        <w:rPr>
          <w:rFonts w:eastAsia="Calibri"/>
          <w:b/>
          <w:bCs/>
          <w:sz w:val="26"/>
        </w:rPr>
        <w:t>Mcgillis</w:t>
      </w:r>
      <w:proofErr w:type="spellEnd"/>
      <w:r w:rsidRPr="001B6E5C">
        <w:rPr>
          <w:rFonts w:eastAsia="Calibri"/>
          <w:b/>
          <w:bCs/>
          <w:sz w:val="26"/>
        </w:rPr>
        <w:t xml:space="preserve"> 25 —</w:t>
      </w:r>
      <w:r w:rsidRPr="001B6E5C">
        <w:rPr>
          <w:rFonts w:eastAsia="Calibri"/>
        </w:rPr>
        <w:t xml:space="preserve"> Jordan </w:t>
      </w:r>
      <w:proofErr w:type="spellStart"/>
      <w:r w:rsidRPr="001B6E5C">
        <w:rPr>
          <w:rFonts w:eastAsia="Calibri"/>
        </w:rPr>
        <w:t>Mcgillis</w:t>
      </w:r>
      <w:proofErr w:type="spellEnd"/>
      <w:r w:rsidRPr="001B6E5C">
        <w:rPr>
          <w:rFonts w:eastAsia="Calibri"/>
        </w:rPr>
        <w:t xml:space="preserve"> Is </w:t>
      </w:r>
      <w:proofErr w:type="gramStart"/>
      <w:r w:rsidRPr="001B6E5C">
        <w:rPr>
          <w:rFonts w:eastAsia="Calibri"/>
        </w:rPr>
        <w:t>The</w:t>
      </w:r>
      <w:proofErr w:type="gramEnd"/>
      <w:r w:rsidRPr="001B6E5C">
        <w:rPr>
          <w:rFonts w:eastAsia="Calibri"/>
        </w:rPr>
        <w:t xml:space="preserve"> Economics Editor </w:t>
      </w:r>
      <w:proofErr w:type="gramStart"/>
      <w:r w:rsidRPr="001B6E5C">
        <w:rPr>
          <w:rFonts w:eastAsia="Calibri"/>
        </w:rPr>
        <w:t>Of</w:t>
      </w:r>
      <w:proofErr w:type="gramEnd"/>
      <w:r w:rsidRPr="001B6E5C">
        <w:rPr>
          <w:rFonts w:eastAsia="Calibri"/>
        </w:rPr>
        <w:t xml:space="preserve"> City Journal. Jordan </w:t>
      </w:r>
      <w:proofErr w:type="spellStart"/>
      <w:r w:rsidRPr="001B6E5C">
        <w:rPr>
          <w:rFonts w:eastAsia="Calibri"/>
        </w:rPr>
        <w:t>Mcgillis</w:t>
      </w:r>
      <w:proofErr w:type="spellEnd"/>
      <w:r w:rsidRPr="001B6E5C">
        <w:rPr>
          <w:rFonts w:eastAsia="Calibri"/>
        </w:rPr>
        <w:t>, "Unions Are Resisting Tech Advances That Make Ports More Efficient", City Journal, Spring 2025, accessed 1-17-2026, https://www.city-journal.org/article/international-longshoremens-association-dockworkers-ports-trade-technology-unions //WMK</w:t>
      </w:r>
    </w:p>
    <w:p w14:paraId="3AAD2746" w14:textId="77777777" w:rsidR="00160630" w:rsidRPr="001B6E5C" w:rsidRDefault="00160630" w:rsidP="00160630">
      <w:pPr>
        <w:rPr>
          <w:rFonts w:eastAsia="Calibri"/>
          <w:sz w:val="16"/>
        </w:rPr>
      </w:pPr>
      <w:r w:rsidRPr="001B6E5C">
        <w:rPr>
          <w:rFonts w:eastAsia="Calibri"/>
          <w:sz w:val="16"/>
        </w:rPr>
        <w:t xml:space="preserve">With that menacing utterance, Harold Daggett, boss of </w:t>
      </w:r>
      <w:r w:rsidRPr="001B6E5C">
        <w:rPr>
          <w:rFonts w:eastAsia="Calibri"/>
          <w:u w:val="single"/>
        </w:rPr>
        <w:t>the International Longshoremen’s Association (</w:t>
      </w:r>
      <w:r w:rsidRPr="001B6E5C">
        <w:rPr>
          <w:rFonts w:eastAsia="Calibri"/>
          <w:b/>
          <w:iCs/>
          <w:highlight w:val="cyan"/>
          <w:u w:val="single"/>
        </w:rPr>
        <w:t>ILA</w:t>
      </w:r>
      <w:r w:rsidRPr="001B6E5C">
        <w:rPr>
          <w:rFonts w:eastAsia="Calibri"/>
          <w:u w:val="single"/>
        </w:rPr>
        <w:t>),</w:t>
      </w:r>
      <w:r w:rsidRPr="001B6E5C">
        <w:rPr>
          <w:rFonts w:eastAsia="Calibri"/>
          <w:sz w:val="16"/>
        </w:rPr>
        <w:t xml:space="preserve"> introduced himself to the American public last September. </w:t>
      </w:r>
      <w:r w:rsidRPr="001B6E5C">
        <w:rPr>
          <w:rFonts w:eastAsia="Calibri"/>
          <w:u w:val="single"/>
        </w:rPr>
        <w:t xml:space="preserve">Daggett and his 45,000 </w:t>
      </w:r>
      <w:r w:rsidRPr="001B6E5C">
        <w:rPr>
          <w:rFonts w:eastAsia="Calibri"/>
          <w:highlight w:val="cyan"/>
          <w:u w:val="single"/>
        </w:rPr>
        <w:t xml:space="preserve">dockworkers exercise </w:t>
      </w:r>
      <w:r w:rsidRPr="001B6E5C">
        <w:rPr>
          <w:rFonts w:eastAsia="Calibri"/>
          <w:b/>
          <w:iCs/>
          <w:highlight w:val="cyan"/>
          <w:u w:val="single"/>
        </w:rPr>
        <w:t>near-total control over</w:t>
      </w:r>
      <w:r w:rsidRPr="001B6E5C">
        <w:rPr>
          <w:rFonts w:eastAsia="Calibri"/>
          <w:b/>
          <w:iCs/>
          <w:u w:val="single"/>
        </w:rPr>
        <w:t xml:space="preserve"> ports up</w:t>
      </w:r>
      <w:r w:rsidRPr="001B6E5C">
        <w:rPr>
          <w:rFonts w:eastAsia="Calibri"/>
          <w:sz w:val="16"/>
        </w:rPr>
        <w:t xml:space="preserve"> </w:t>
      </w:r>
      <w:r w:rsidRPr="001B6E5C">
        <w:rPr>
          <w:rFonts w:eastAsia="Calibri"/>
          <w:u w:val="single"/>
        </w:rPr>
        <w:t xml:space="preserve">and down </w:t>
      </w:r>
      <w:r w:rsidRPr="001B6E5C">
        <w:rPr>
          <w:rFonts w:eastAsia="Calibri"/>
          <w:highlight w:val="cyan"/>
          <w:u w:val="single"/>
        </w:rPr>
        <w:t>the Atlantic and Gulf</w:t>
      </w:r>
      <w:r w:rsidRPr="001B6E5C">
        <w:rPr>
          <w:rFonts w:eastAsia="Calibri"/>
          <w:u w:val="single"/>
        </w:rPr>
        <w:t xml:space="preserve"> Coasts. </w:t>
      </w:r>
      <w:r w:rsidRPr="001B6E5C">
        <w:rPr>
          <w:rFonts w:eastAsia="Calibri"/>
          <w:sz w:val="16"/>
        </w:rPr>
        <w:t>It’s an enviable position—and one that lent credibility to his threat to the wider economy. Though the ILA’s October strike would, in the event, last only three days, the union sent a tremor across industries as diverse as manufacturing, retail, and agriculture.</w:t>
      </w:r>
    </w:p>
    <w:p w14:paraId="1FC88A23" w14:textId="77777777" w:rsidR="00160630" w:rsidRPr="001B6E5C" w:rsidRDefault="00160630" w:rsidP="00160630">
      <w:pPr>
        <w:rPr>
          <w:rFonts w:eastAsia="Calibri"/>
          <w:sz w:val="16"/>
        </w:rPr>
      </w:pPr>
      <w:r w:rsidRPr="001B6E5C">
        <w:rPr>
          <w:rFonts w:eastAsia="Calibri"/>
          <w:highlight w:val="cyan"/>
          <w:u w:val="single"/>
        </w:rPr>
        <w:t>ILA-controlled ports, including</w:t>
      </w:r>
      <w:r w:rsidRPr="001B6E5C">
        <w:rPr>
          <w:rFonts w:eastAsia="Calibri"/>
          <w:u w:val="single"/>
        </w:rPr>
        <w:t xml:space="preserve"> the Port of New York and New Jersey, the Port of Baltimore, the Port of Virginia, the Port of Savannah, and the Port of Houston</w:t>
      </w:r>
      <w:r w:rsidRPr="001B6E5C">
        <w:rPr>
          <w:rFonts w:eastAsia="Calibri"/>
          <w:sz w:val="16"/>
        </w:rPr>
        <w:t xml:space="preserve">, among others, </w:t>
      </w:r>
      <w:r w:rsidRPr="001B6E5C">
        <w:rPr>
          <w:rFonts w:eastAsia="Calibri"/>
          <w:highlight w:val="cyan"/>
          <w:u w:val="single"/>
        </w:rPr>
        <w:t xml:space="preserve">account for just over </w:t>
      </w:r>
      <w:r w:rsidRPr="001B6E5C">
        <w:rPr>
          <w:rFonts w:eastAsia="Calibri"/>
          <w:b/>
          <w:iCs/>
          <w:highlight w:val="cyan"/>
          <w:u w:val="single"/>
        </w:rPr>
        <w:t>hal</w:t>
      </w:r>
      <w:r w:rsidRPr="001B6E5C">
        <w:rPr>
          <w:rFonts w:eastAsia="Calibri"/>
          <w:b/>
          <w:iCs/>
          <w:u w:val="single"/>
        </w:rPr>
        <w:t>f</w:t>
      </w:r>
      <w:r w:rsidRPr="001B6E5C">
        <w:rPr>
          <w:rFonts w:eastAsia="Calibri"/>
          <w:sz w:val="16"/>
        </w:rPr>
        <w:t xml:space="preserve"> the </w:t>
      </w:r>
      <w:r w:rsidRPr="001B6E5C">
        <w:rPr>
          <w:rFonts w:eastAsia="Calibri"/>
          <w:highlight w:val="cyan"/>
          <w:u w:val="single"/>
        </w:rPr>
        <w:t xml:space="preserve">country’s </w:t>
      </w:r>
      <w:r w:rsidRPr="001B6E5C">
        <w:rPr>
          <w:rFonts w:eastAsia="Calibri"/>
          <w:b/>
          <w:iCs/>
          <w:highlight w:val="cyan"/>
          <w:u w:val="single"/>
        </w:rPr>
        <w:t>total container-shipping capacity</w:t>
      </w:r>
      <w:r w:rsidRPr="001B6E5C">
        <w:rPr>
          <w:rFonts w:eastAsia="Calibri"/>
          <w:u w:val="single"/>
        </w:rPr>
        <w:t xml:space="preserve"> by volume.</w:t>
      </w:r>
      <w:r w:rsidRPr="001B6E5C">
        <w:rPr>
          <w:rFonts w:eastAsia="Calibri"/>
          <w:sz w:val="16"/>
        </w:rPr>
        <w:t xml:space="preserve"> </w:t>
      </w:r>
      <w:r w:rsidRPr="001B6E5C">
        <w:rPr>
          <w:rFonts w:eastAsia="Calibri"/>
          <w:highlight w:val="cyan"/>
          <w:u w:val="single"/>
        </w:rPr>
        <w:t xml:space="preserve">The union handled </w:t>
      </w:r>
      <w:r w:rsidRPr="001B6E5C">
        <w:rPr>
          <w:rFonts w:eastAsia="Calibri"/>
          <w:b/>
          <w:iCs/>
          <w:highlight w:val="cyan"/>
          <w:u w:val="single"/>
        </w:rPr>
        <w:t>more than 90 percent</w:t>
      </w:r>
      <w:r w:rsidRPr="001B6E5C">
        <w:rPr>
          <w:rFonts w:eastAsia="Calibri"/>
          <w:sz w:val="16"/>
          <w:highlight w:val="cyan"/>
        </w:rPr>
        <w:t xml:space="preserve"> </w:t>
      </w:r>
      <w:r w:rsidRPr="001B6E5C">
        <w:rPr>
          <w:rFonts w:eastAsia="Calibri"/>
          <w:highlight w:val="cyan"/>
          <w:u w:val="single"/>
        </w:rPr>
        <w:t xml:space="preserve">of total </w:t>
      </w:r>
      <w:r w:rsidRPr="001B6E5C">
        <w:rPr>
          <w:rFonts w:eastAsia="Calibri"/>
          <w:b/>
          <w:iCs/>
          <w:highlight w:val="cyan"/>
          <w:u w:val="single"/>
        </w:rPr>
        <w:t>U.S. import</w:t>
      </w:r>
      <w:r w:rsidRPr="001B6E5C">
        <w:rPr>
          <w:rFonts w:eastAsia="Calibri"/>
          <w:b/>
          <w:iCs/>
          <w:u w:val="single"/>
        </w:rPr>
        <w:t xml:space="preserve"> </w:t>
      </w:r>
      <w:r w:rsidRPr="001B6E5C">
        <w:rPr>
          <w:rFonts w:eastAsia="Calibri"/>
          <w:b/>
          <w:iCs/>
          <w:highlight w:val="cyan"/>
          <w:u w:val="single"/>
        </w:rPr>
        <w:t>value</w:t>
      </w:r>
      <w:r w:rsidRPr="001B6E5C">
        <w:rPr>
          <w:rFonts w:eastAsia="Calibri"/>
          <w:b/>
          <w:iCs/>
          <w:u w:val="single"/>
        </w:rPr>
        <w:t xml:space="preserve"> </w:t>
      </w:r>
      <w:r w:rsidRPr="001B6E5C">
        <w:rPr>
          <w:rFonts w:eastAsia="Calibri"/>
          <w:u w:val="single"/>
        </w:rPr>
        <w:t xml:space="preserve">across a range of </w:t>
      </w:r>
      <w:r w:rsidRPr="001B6E5C">
        <w:rPr>
          <w:rFonts w:eastAsia="Calibri"/>
          <w:b/>
          <w:iCs/>
          <w:u w:val="single"/>
        </w:rPr>
        <w:t>commodities</w:t>
      </w:r>
      <w:r w:rsidRPr="001B6E5C">
        <w:rPr>
          <w:rFonts w:eastAsia="Calibri"/>
          <w:sz w:val="16"/>
        </w:rPr>
        <w:t>, such as iron, aluminum, and titanium ores, rubber, and cocoa beans in 2023. More than 30 percent of cars and car parts shipped to the U.S. arrive through these ports.</w:t>
      </w:r>
    </w:p>
    <w:p w14:paraId="6B683528" w14:textId="77777777" w:rsidR="00160630" w:rsidRPr="001B6E5C" w:rsidRDefault="00160630" w:rsidP="00160630">
      <w:pPr>
        <w:rPr>
          <w:rFonts w:eastAsia="Calibri"/>
          <w:sz w:val="16"/>
        </w:rPr>
      </w:pPr>
      <w:r w:rsidRPr="001B6E5C">
        <w:rPr>
          <w:rFonts w:eastAsia="Calibri"/>
          <w:sz w:val="16"/>
        </w:rPr>
        <w:t xml:space="preserve">Daggett recognized his leverage. “First week, be all over the news every night,” he warned ahead of the strike. “Second week, guys who sell cars can’t sell cars because the cars </w:t>
      </w:r>
      <w:proofErr w:type="spellStart"/>
      <w:r w:rsidRPr="001B6E5C">
        <w:rPr>
          <w:rFonts w:eastAsia="Calibri"/>
          <w:sz w:val="16"/>
        </w:rPr>
        <w:t>ain’t</w:t>
      </w:r>
      <w:proofErr w:type="spellEnd"/>
      <w:r w:rsidRPr="001B6E5C">
        <w:rPr>
          <w:rFonts w:eastAsia="Calibri"/>
          <w:sz w:val="16"/>
        </w:rPr>
        <w:t xml:space="preserve"> coming in off the ships. They get laid off</w:t>
      </w:r>
      <w:proofErr w:type="gramStart"/>
      <w:r w:rsidRPr="001B6E5C">
        <w:rPr>
          <w:rFonts w:eastAsia="Calibri"/>
          <w:sz w:val="16"/>
        </w:rPr>
        <w:t>. . . .</w:t>
      </w:r>
      <w:proofErr w:type="gramEnd"/>
      <w:r w:rsidRPr="001B6E5C">
        <w:rPr>
          <w:rFonts w:eastAsia="Calibri"/>
          <w:sz w:val="16"/>
        </w:rPr>
        <w:t xml:space="preserve"> Construction workers, they get laid off because the materials aren’t coming in. The steel’s not coming in. The lumber’s not coming in. They lose their job.” With self-satisfaction, he crowed, “Everybody’s hating the longshoremen now because now they realize how important our jobs are.”</w:t>
      </w:r>
    </w:p>
    <w:p w14:paraId="17CC3492" w14:textId="77777777" w:rsidR="00160630" w:rsidRPr="001B6E5C" w:rsidRDefault="00160630" w:rsidP="00160630">
      <w:pPr>
        <w:rPr>
          <w:rFonts w:eastAsia="Calibri"/>
          <w:sz w:val="16"/>
        </w:rPr>
      </w:pPr>
      <w:r w:rsidRPr="001B6E5C">
        <w:rPr>
          <w:rFonts w:eastAsia="Calibri"/>
          <w:sz w:val="16"/>
        </w:rPr>
        <w:lastRenderedPageBreak/>
        <w:t xml:space="preserve">Dock jobs are indeed crucial to an economy reliant on global trade. But for how long can Daggett and the ILA keep them that way? </w:t>
      </w:r>
      <w:r w:rsidRPr="001B6E5C">
        <w:rPr>
          <w:rFonts w:eastAsia="Calibri"/>
          <w:highlight w:val="cyan"/>
          <w:u w:val="single"/>
        </w:rPr>
        <w:t>The union’s</w:t>
      </w:r>
      <w:r w:rsidRPr="001B6E5C">
        <w:rPr>
          <w:rFonts w:eastAsia="Calibri"/>
          <w:u w:val="single"/>
        </w:rPr>
        <w:t xml:space="preserve"> </w:t>
      </w:r>
      <w:r w:rsidRPr="001B6E5C">
        <w:rPr>
          <w:rFonts w:eastAsia="Calibri"/>
          <w:highlight w:val="cyan"/>
          <w:u w:val="single"/>
        </w:rPr>
        <w:t>fundamental dispute</w:t>
      </w:r>
      <w:r w:rsidRPr="001B6E5C">
        <w:rPr>
          <w:rFonts w:eastAsia="Calibri"/>
          <w:sz w:val="16"/>
        </w:rPr>
        <w:t xml:space="preserve"> with the shipping conglomerates that own the ports </w:t>
      </w:r>
      <w:r w:rsidRPr="001B6E5C">
        <w:rPr>
          <w:rFonts w:eastAsia="Calibri"/>
          <w:highlight w:val="cyan"/>
          <w:u w:val="single"/>
        </w:rPr>
        <w:t>concerns</w:t>
      </w:r>
      <w:r w:rsidRPr="001B6E5C">
        <w:rPr>
          <w:rFonts w:eastAsia="Calibri"/>
          <w:sz w:val="16"/>
        </w:rPr>
        <w:t xml:space="preserve"> </w:t>
      </w:r>
      <w:r w:rsidRPr="001B6E5C">
        <w:rPr>
          <w:rFonts w:eastAsia="Calibri"/>
          <w:b/>
          <w:iCs/>
          <w:highlight w:val="cyan"/>
          <w:u w:val="single"/>
        </w:rPr>
        <w:t>technology</w:t>
      </w:r>
      <w:r w:rsidRPr="001B6E5C">
        <w:rPr>
          <w:rFonts w:eastAsia="Calibri"/>
          <w:sz w:val="16"/>
        </w:rPr>
        <w:t xml:space="preserve">. Key </w:t>
      </w:r>
      <w:r w:rsidRPr="001B6E5C">
        <w:rPr>
          <w:rFonts w:eastAsia="Calibri"/>
          <w:u w:val="single"/>
        </w:rPr>
        <w:t>global trade spots</w:t>
      </w:r>
      <w:r w:rsidRPr="001B6E5C">
        <w:rPr>
          <w:rFonts w:eastAsia="Calibri"/>
          <w:sz w:val="16"/>
        </w:rPr>
        <w:t xml:space="preserve"> like Rotterdam, Shanghai, and Singapore </w:t>
      </w:r>
      <w:r w:rsidRPr="001B6E5C">
        <w:rPr>
          <w:rFonts w:eastAsia="Calibri"/>
          <w:u w:val="single"/>
        </w:rPr>
        <w:t>have embraced artificial intelligence, automation, robotics, and remote operation,</w:t>
      </w:r>
      <w:r w:rsidRPr="001B6E5C">
        <w:rPr>
          <w:rFonts w:eastAsia="Calibri"/>
          <w:sz w:val="16"/>
        </w:rPr>
        <w:t xml:space="preserve"> using smart cranes to hoist and lower containers and self-driving transporters to move them out to the wider rail and road networks. These ports still employ thousands of workers, but they do so in a way that puts man and robot in tandem.</w:t>
      </w:r>
    </w:p>
    <w:p w14:paraId="3D3FA5DB" w14:textId="6DC1CAE5" w:rsidR="00160630" w:rsidRDefault="00160630" w:rsidP="00160630">
      <w:pPr>
        <w:pStyle w:val="Heading3"/>
      </w:pPr>
      <w:r>
        <w:lastRenderedPageBreak/>
        <w:t>AT: Midterms DA</w:t>
      </w:r>
    </w:p>
    <w:p w14:paraId="32711965" w14:textId="77777777" w:rsidR="00160630" w:rsidRPr="001B6E5C" w:rsidRDefault="00160630" w:rsidP="00160630">
      <w:pPr>
        <w:keepNext/>
        <w:keepLines/>
        <w:spacing w:before="40" w:after="0"/>
        <w:outlineLvl w:val="3"/>
        <w:rPr>
          <w:rFonts w:eastAsia="Times New Roman"/>
          <w:b/>
          <w:iCs/>
          <w:sz w:val="26"/>
        </w:rPr>
      </w:pPr>
      <w:r w:rsidRPr="001B6E5C">
        <w:rPr>
          <w:rFonts w:eastAsia="Times New Roman"/>
          <w:b/>
          <w:iCs/>
          <w:sz w:val="26"/>
        </w:rPr>
        <w:t xml:space="preserve">1 – Alt causes overwhelm, the republican majority is deeply anti-worker </w:t>
      </w:r>
    </w:p>
    <w:p w14:paraId="37E7FB0E" w14:textId="77777777" w:rsidR="00160630" w:rsidRPr="001B6E5C" w:rsidRDefault="00160630" w:rsidP="00160630">
      <w:pPr>
        <w:rPr>
          <w:rFonts w:eastAsia="Calibri"/>
          <w:sz w:val="16"/>
        </w:rPr>
      </w:pPr>
      <w:r w:rsidRPr="001B6E5C">
        <w:rPr>
          <w:rFonts w:eastAsia="Calibri"/>
          <w:b/>
          <w:bCs/>
          <w:sz w:val="26"/>
        </w:rPr>
        <w:t xml:space="preserve">Kelly, ’24 </w:t>
      </w:r>
      <w:r w:rsidRPr="001B6E5C">
        <w:rPr>
          <w:rFonts w:eastAsia="Calibri"/>
          <w:sz w:val="16"/>
        </w:rPr>
        <w:t xml:space="preserve">(Kim Kelly is a freelance journalist and organizer based in Philadelphia. Her work on labor, class, politics, and culture has appeared in the New Republic, the Washington Post, the Baffler, and Esquire, among other publications, and she is the author of FIGHT LIKE HELL, a forthcoming book of intersectional labor history. </w:t>
      </w:r>
      <w:r w:rsidRPr="001B6E5C">
        <w:rPr>
          <w:rFonts w:eastAsia="Calibri"/>
          <w:i/>
          <w:iCs/>
          <w:sz w:val="16"/>
        </w:rPr>
        <w:t>Republicans Have Anti-Worker Policies — They Are Not the Party of Labor</w:t>
      </w:r>
      <w:r w:rsidRPr="001B6E5C">
        <w:rPr>
          <w:rFonts w:eastAsia="Calibri"/>
          <w:sz w:val="16"/>
        </w:rPr>
        <w:t xml:space="preserve">, </w:t>
      </w:r>
      <w:proofErr w:type="spellStart"/>
      <w:r w:rsidRPr="001B6E5C">
        <w:rPr>
          <w:rFonts w:eastAsia="Calibri"/>
          <w:sz w:val="16"/>
        </w:rPr>
        <w:t>TeenVogue</w:t>
      </w:r>
      <w:proofErr w:type="spellEnd"/>
      <w:r w:rsidRPr="001B6E5C">
        <w:rPr>
          <w:rFonts w:eastAsia="Calibri"/>
          <w:sz w:val="16"/>
        </w:rPr>
        <w:t>, 9-23-24. https://www.teenvogue.com/story/republicans-anti-worker-policies)//winters</w:t>
      </w:r>
    </w:p>
    <w:p w14:paraId="599706E0" w14:textId="77777777" w:rsidR="00160630" w:rsidRPr="001B6E5C" w:rsidRDefault="00160630" w:rsidP="00160630">
      <w:pPr>
        <w:rPr>
          <w:rFonts w:eastAsia="Calibri"/>
          <w:u w:val="single"/>
        </w:rPr>
      </w:pPr>
      <w:r w:rsidRPr="001B6E5C">
        <w:rPr>
          <w:rFonts w:eastAsia="Calibri"/>
          <w:sz w:val="16"/>
        </w:rPr>
        <w:t xml:space="preserve">Now we also </w:t>
      </w:r>
      <w:proofErr w:type="gramStart"/>
      <w:r w:rsidRPr="001B6E5C">
        <w:rPr>
          <w:rFonts w:eastAsia="Calibri"/>
          <w:sz w:val="16"/>
        </w:rPr>
        <w:t>have to</w:t>
      </w:r>
      <w:proofErr w:type="gramEnd"/>
      <w:r w:rsidRPr="001B6E5C">
        <w:rPr>
          <w:rFonts w:eastAsia="Calibri"/>
          <w:sz w:val="16"/>
        </w:rPr>
        <w:t xml:space="preserve"> contend with the horrifying, borderline-authoritarian prospects outlined in Project 2025, a chilling roadmap for a new Republican presidential administration. As Steven Greenhouse wrote in The Guardian, </w:t>
      </w:r>
      <w:r w:rsidRPr="001B6E5C">
        <w:rPr>
          <w:rFonts w:eastAsia="Calibri"/>
          <w:highlight w:val="cyan"/>
          <w:u w:val="single"/>
        </w:rPr>
        <w:t>Project 2025</w:t>
      </w:r>
      <w:r w:rsidRPr="001B6E5C">
        <w:rPr>
          <w:rFonts w:eastAsia="Calibri"/>
          <w:sz w:val="16"/>
        </w:rPr>
        <w:t xml:space="preserve"> contains next to nothing that would </w:t>
      </w:r>
      <w:proofErr w:type="gramStart"/>
      <w:r w:rsidRPr="001B6E5C">
        <w:rPr>
          <w:rFonts w:eastAsia="Calibri"/>
          <w:sz w:val="16"/>
        </w:rPr>
        <w:t>actually improve</w:t>
      </w:r>
      <w:proofErr w:type="gramEnd"/>
      <w:r w:rsidRPr="001B6E5C">
        <w:rPr>
          <w:rFonts w:eastAsia="Calibri"/>
          <w:sz w:val="16"/>
        </w:rPr>
        <w:t xml:space="preserve"> workers’ lives, but it </w:t>
      </w:r>
      <w:r w:rsidRPr="001B6E5C">
        <w:rPr>
          <w:rFonts w:eastAsia="Calibri"/>
          <w:highlight w:val="cyan"/>
          <w:u w:val="single"/>
        </w:rPr>
        <w:t>is loaded with anti-union cuts</w:t>
      </w:r>
      <w:r w:rsidRPr="001B6E5C">
        <w:rPr>
          <w:rFonts w:eastAsia="Calibri"/>
          <w:u w:val="single"/>
        </w:rPr>
        <w:t>, corporate sweetheart deals, and culture war nonsense</w:t>
      </w:r>
      <w:r w:rsidRPr="001B6E5C">
        <w:rPr>
          <w:rFonts w:eastAsia="Calibri"/>
          <w:sz w:val="16"/>
        </w:rPr>
        <w:t xml:space="preserve">. If the project's architects and proponents get their way, </w:t>
      </w:r>
      <w:r w:rsidRPr="001B6E5C">
        <w:rPr>
          <w:rFonts w:eastAsia="Calibri"/>
          <w:highlight w:val="cyan"/>
          <w:u w:val="single"/>
        </w:rPr>
        <w:t>millions of workers</w:t>
      </w:r>
      <w:r w:rsidRPr="001B6E5C">
        <w:rPr>
          <w:rFonts w:eastAsia="Calibri"/>
          <w:u w:val="single"/>
        </w:rPr>
        <w:t xml:space="preserve"> could lose overtime pay, </w:t>
      </w:r>
      <w:r w:rsidRPr="001B6E5C">
        <w:rPr>
          <w:rFonts w:eastAsia="Calibri"/>
          <w:highlight w:val="cyan"/>
          <w:u w:val="single"/>
        </w:rPr>
        <w:t>would</w:t>
      </w:r>
      <w:r w:rsidRPr="001B6E5C">
        <w:rPr>
          <w:rFonts w:eastAsia="Calibri"/>
          <w:u w:val="single"/>
        </w:rPr>
        <w:t xml:space="preserve"> have to </w:t>
      </w:r>
      <w:r w:rsidRPr="001B6E5C">
        <w:rPr>
          <w:rFonts w:eastAsia="Calibri"/>
          <w:highlight w:val="cyan"/>
          <w:u w:val="single"/>
        </w:rPr>
        <w:t>struggle even harder to organize unions</w:t>
      </w:r>
      <w:r w:rsidRPr="001B6E5C">
        <w:rPr>
          <w:rFonts w:eastAsia="Calibri"/>
          <w:u w:val="single"/>
        </w:rPr>
        <w:t>, and lose health and safety protections.</w:t>
      </w:r>
    </w:p>
    <w:p w14:paraId="11EFA176" w14:textId="77777777" w:rsidR="00160630" w:rsidRPr="001B6E5C" w:rsidRDefault="00160630" w:rsidP="00160630">
      <w:pPr>
        <w:rPr>
          <w:rFonts w:eastAsia="Calibri"/>
          <w:sz w:val="16"/>
        </w:rPr>
      </w:pPr>
      <w:r w:rsidRPr="001B6E5C">
        <w:rPr>
          <w:rFonts w:eastAsia="Calibri"/>
          <w:sz w:val="16"/>
        </w:rPr>
        <w:t xml:space="preserve">Trump has tried to distance himself from Project 2025, but it’s not a stretch to imagine that if he retakes the White House, he </w:t>
      </w:r>
      <w:proofErr w:type="gramStart"/>
      <w:r w:rsidRPr="001B6E5C">
        <w:rPr>
          <w:rFonts w:eastAsia="Calibri"/>
          <w:sz w:val="16"/>
        </w:rPr>
        <w:t>would</w:t>
      </w:r>
      <w:proofErr w:type="gramEnd"/>
      <w:r w:rsidRPr="001B6E5C">
        <w:rPr>
          <w:rFonts w:eastAsia="Calibri"/>
          <w:sz w:val="16"/>
        </w:rPr>
        <w:t xml:space="preserve"> likely push anti-worker legislation and kill the incredible upswing in energy we’ve seen across the labor movement. The GOP is the party of business, after all, and Trump's business is destruction.</w:t>
      </w:r>
    </w:p>
    <w:p w14:paraId="3111D66D" w14:textId="77777777" w:rsidR="00160630" w:rsidRPr="001B6E5C" w:rsidRDefault="00160630" w:rsidP="00160630">
      <w:pPr>
        <w:rPr>
          <w:rFonts w:eastAsia="Calibri"/>
          <w:sz w:val="16"/>
        </w:rPr>
      </w:pPr>
      <w:proofErr w:type="gramStart"/>
      <w:r w:rsidRPr="001B6E5C">
        <w:rPr>
          <w:rFonts w:eastAsia="Calibri"/>
          <w:sz w:val="16"/>
        </w:rPr>
        <w:t>So</w:t>
      </w:r>
      <w:proofErr w:type="gramEnd"/>
      <w:r w:rsidRPr="001B6E5C">
        <w:rPr>
          <w:rFonts w:eastAsia="Calibri"/>
          <w:sz w:val="16"/>
        </w:rPr>
        <w:t xml:space="preserve"> it is worth emphasizing — loudly and often — that </w:t>
      </w:r>
      <w:r w:rsidRPr="001B6E5C">
        <w:rPr>
          <w:rFonts w:eastAsia="Calibri"/>
          <w:b/>
          <w:iCs/>
          <w:highlight w:val="cyan"/>
          <w:u w:val="single"/>
        </w:rPr>
        <w:t>Republicans do not</w:t>
      </w:r>
      <w:r w:rsidRPr="001B6E5C">
        <w:rPr>
          <w:rFonts w:eastAsia="Calibri"/>
          <w:b/>
          <w:iCs/>
          <w:u w:val="single"/>
        </w:rPr>
        <w:t xml:space="preserve"> truly </w:t>
      </w:r>
      <w:r w:rsidRPr="001B6E5C">
        <w:rPr>
          <w:rFonts w:eastAsia="Calibri"/>
          <w:b/>
          <w:iCs/>
          <w:highlight w:val="cyan"/>
          <w:u w:val="single"/>
        </w:rPr>
        <w:t>care about workers</w:t>
      </w:r>
      <w:r w:rsidRPr="001B6E5C">
        <w:rPr>
          <w:rFonts w:eastAsia="Calibri"/>
          <w:sz w:val="16"/>
        </w:rPr>
        <w:t xml:space="preserve">, our unions, or our lives. </w:t>
      </w:r>
      <w:r w:rsidRPr="001B6E5C">
        <w:rPr>
          <w:rFonts w:eastAsia="Calibri"/>
          <w:u w:val="single"/>
        </w:rPr>
        <w:t xml:space="preserve">The GOP has </w:t>
      </w:r>
      <w:r w:rsidRPr="001B6E5C">
        <w:rPr>
          <w:rFonts w:eastAsia="Calibri"/>
          <w:highlight w:val="cyan"/>
          <w:u w:val="single"/>
        </w:rPr>
        <w:t>had countless opportunities to prove</w:t>
      </w:r>
      <w:r w:rsidRPr="001B6E5C">
        <w:rPr>
          <w:rFonts w:eastAsia="Calibri"/>
          <w:u w:val="single"/>
        </w:rPr>
        <w:t xml:space="preserve"> that it is genuinely </w:t>
      </w:r>
      <w:r w:rsidRPr="001B6E5C">
        <w:rPr>
          <w:rFonts w:eastAsia="Calibri"/>
          <w:highlight w:val="cyan"/>
          <w:u w:val="single"/>
        </w:rPr>
        <w:t>interest</w:t>
      </w:r>
      <w:r w:rsidRPr="001B6E5C">
        <w:rPr>
          <w:rFonts w:eastAsia="Calibri"/>
          <w:u w:val="single"/>
        </w:rPr>
        <w:t>ed in workers’ welfare by advancing pro-worker economic, political, and social policies</w:t>
      </w:r>
      <w:r w:rsidRPr="001B6E5C">
        <w:rPr>
          <w:rFonts w:eastAsia="Calibri"/>
          <w:sz w:val="16"/>
        </w:rPr>
        <w:t xml:space="preserve"> — </w:t>
      </w:r>
      <w:r w:rsidRPr="001B6E5C">
        <w:rPr>
          <w:rFonts w:eastAsia="Calibri"/>
          <w:highlight w:val="cyan"/>
          <w:u w:val="single"/>
        </w:rPr>
        <w:t>and each time</w:t>
      </w:r>
      <w:r w:rsidRPr="001B6E5C">
        <w:rPr>
          <w:rFonts w:eastAsia="Calibri"/>
          <w:u w:val="single"/>
        </w:rPr>
        <w:t xml:space="preserve">, the GOP has </w:t>
      </w:r>
      <w:r w:rsidRPr="001B6E5C">
        <w:rPr>
          <w:rFonts w:eastAsia="Calibri"/>
          <w:highlight w:val="cyan"/>
          <w:u w:val="single"/>
        </w:rPr>
        <w:t>done the</w:t>
      </w:r>
      <w:r w:rsidRPr="001B6E5C">
        <w:rPr>
          <w:rFonts w:eastAsia="Calibri"/>
          <w:u w:val="single"/>
        </w:rPr>
        <w:t xml:space="preserve"> exact </w:t>
      </w:r>
      <w:r w:rsidRPr="001B6E5C">
        <w:rPr>
          <w:rFonts w:eastAsia="Calibri"/>
          <w:highlight w:val="cyan"/>
          <w:u w:val="single"/>
        </w:rPr>
        <w:t>opposite</w:t>
      </w:r>
      <w:r w:rsidRPr="001B6E5C">
        <w:rPr>
          <w:rFonts w:eastAsia="Calibri"/>
          <w:u w:val="single"/>
        </w:rPr>
        <w:t xml:space="preserve">. </w:t>
      </w:r>
      <w:r w:rsidRPr="001B6E5C">
        <w:rPr>
          <w:rFonts w:eastAsia="Calibri"/>
          <w:sz w:val="16"/>
        </w:rPr>
        <w:t xml:space="preserve">According to Pew Research, </w:t>
      </w:r>
      <w:r w:rsidRPr="001B6E5C">
        <w:rPr>
          <w:rFonts w:eastAsia="Calibri"/>
          <w:u w:val="single"/>
        </w:rPr>
        <w:t>51% of registered Republicans are white adults without a college degree</w:t>
      </w:r>
      <w:r w:rsidRPr="001B6E5C">
        <w:rPr>
          <w:rFonts w:eastAsia="Calibri"/>
          <w:sz w:val="16"/>
        </w:rPr>
        <w:t xml:space="preserve">, a demographic that the media tends to blanket-label as working class; of course, some of those folks are working class, but that narrow perception of class and labor erases </w:t>
      </w:r>
      <w:proofErr w:type="gramStart"/>
      <w:r w:rsidRPr="001B6E5C">
        <w:rPr>
          <w:rFonts w:eastAsia="Calibri"/>
          <w:sz w:val="16"/>
        </w:rPr>
        <w:t>the vast majority of</w:t>
      </w:r>
      <w:proofErr w:type="gramEnd"/>
      <w:r w:rsidRPr="001B6E5C">
        <w:rPr>
          <w:rFonts w:eastAsia="Calibri"/>
          <w:sz w:val="16"/>
        </w:rPr>
        <w:t xml:space="preserve"> actual workers in this country.</w:t>
      </w:r>
    </w:p>
    <w:p w14:paraId="145BF409" w14:textId="77777777" w:rsidR="00160630" w:rsidRPr="001B6E5C" w:rsidRDefault="00160630" w:rsidP="00160630">
      <w:pPr>
        <w:rPr>
          <w:rFonts w:eastAsia="Calibri"/>
          <w:sz w:val="16"/>
        </w:rPr>
      </w:pPr>
      <w:proofErr w:type="gramStart"/>
      <w:r w:rsidRPr="001B6E5C">
        <w:rPr>
          <w:rFonts w:eastAsia="Calibri"/>
          <w:u w:val="single"/>
        </w:rPr>
        <w:t>In reality, 45%</w:t>
      </w:r>
      <w:proofErr w:type="gramEnd"/>
      <w:r w:rsidRPr="001B6E5C">
        <w:rPr>
          <w:rFonts w:eastAsia="Calibri"/>
          <w:u w:val="single"/>
        </w:rPr>
        <w:t xml:space="preserve"> of the working class is made up of Black workers, Latino workers, and other workers of color; women workers make up half of the overall total, and 8% of workers are disabled</w:t>
      </w:r>
      <w:r w:rsidRPr="001B6E5C">
        <w:rPr>
          <w:rFonts w:eastAsia="Calibri"/>
          <w:sz w:val="16"/>
        </w:rPr>
        <w:t xml:space="preserve">, according to data from the 2021 American Community Survey (ACS). </w:t>
      </w:r>
      <w:r w:rsidRPr="001B6E5C">
        <w:rPr>
          <w:rFonts w:eastAsia="Calibri"/>
          <w:u w:val="single"/>
        </w:rPr>
        <w:t>This more complex picture doesn’t leave enough room for simplified hate,</w:t>
      </w:r>
      <w:r w:rsidRPr="001B6E5C">
        <w:rPr>
          <w:rFonts w:eastAsia="Calibri"/>
          <w:sz w:val="16"/>
        </w:rPr>
        <w:t xml:space="preserve"> though, </w:t>
      </w:r>
      <w:r w:rsidRPr="001B6E5C">
        <w:rPr>
          <w:rFonts w:eastAsia="Calibri"/>
          <w:u w:val="single"/>
        </w:rPr>
        <w:t xml:space="preserve">so of course the </w:t>
      </w:r>
      <w:r w:rsidRPr="001B6E5C">
        <w:rPr>
          <w:rFonts w:eastAsia="Calibri"/>
          <w:highlight w:val="cyan"/>
          <w:u w:val="single"/>
        </w:rPr>
        <w:t>Republicans focus</w:t>
      </w:r>
      <w:r w:rsidRPr="001B6E5C">
        <w:rPr>
          <w:rFonts w:eastAsia="Calibri"/>
          <w:u w:val="single"/>
        </w:rPr>
        <w:t xml:space="preserve"> exclusively </w:t>
      </w:r>
      <w:r w:rsidRPr="001B6E5C">
        <w:rPr>
          <w:rFonts w:eastAsia="Calibri"/>
          <w:highlight w:val="cyan"/>
          <w:u w:val="single"/>
        </w:rPr>
        <w:t>on their small slice of working-class voters and demonize the rest</w:t>
      </w:r>
      <w:r w:rsidRPr="001B6E5C">
        <w:rPr>
          <w:rFonts w:eastAsia="Calibri"/>
          <w:sz w:val="16"/>
          <w:highlight w:val="cyan"/>
        </w:rPr>
        <w:t>.</w:t>
      </w:r>
      <w:r w:rsidRPr="001B6E5C">
        <w:rPr>
          <w:rFonts w:eastAsia="Calibri"/>
          <w:sz w:val="16"/>
        </w:rPr>
        <w:t xml:space="preserve"> But now that their candidate seems to be losing steam and their hateful MAGA movement is failing to expand, Republicans are simply looking for the next set of suckers to draw into their poisonous embrace. We cannot let them get away with it.</w:t>
      </w:r>
    </w:p>
    <w:p w14:paraId="26ADA7FB" w14:textId="77777777" w:rsidR="00160630" w:rsidRPr="001B6E5C" w:rsidRDefault="00160630" w:rsidP="00160630">
      <w:pPr>
        <w:rPr>
          <w:rFonts w:eastAsia="Calibri"/>
        </w:rPr>
      </w:pPr>
    </w:p>
    <w:p w14:paraId="6F121030" w14:textId="77777777" w:rsidR="00160630" w:rsidRDefault="00160630" w:rsidP="00160630">
      <w:pPr>
        <w:pStyle w:val="Heading4"/>
      </w:pPr>
      <w:r>
        <w:t xml:space="preserve">Iran strikes lose Trump the midterms </w:t>
      </w:r>
    </w:p>
    <w:p w14:paraId="2303F0A2" w14:textId="77777777" w:rsidR="00160630" w:rsidRDefault="00160630" w:rsidP="00160630">
      <w:r w:rsidRPr="001C5FCB">
        <w:t xml:space="preserve">Nandita </w:t>
      </w:r>
      <w:r w:rsidRPr="001C5FCB">
        <w:rPr>
          <w:rStyle w:val="Style13ptBold"/>
        </w:rPr>
        <w:t>Bose</w:t>
      </w:r>
      <w:r w:rsidRPr="001C5FCB">
        <w:t xml:space="preserve">, Gram </w:t>
      </w:r>
      <w:r w:rsidRPr="001C5FCB">
        <w:rPr>
          <w:rStyle w:val="Style13ptBold"/>
        </w:rPr>
        <w:t>Slattery</w:t>
      </w:r>
      <w:r w:rsidRPr="001C5FCB">
        <w:t xml:space="preserve"> </w:t>
      </w:r>
      <w:r w:rsidRPr="001C5FCB">
        <w:rPr>
          <w:rStyle w:val="Style13ptBold"/>
        </w:rPr>
        <w:t>and</w:t>
      </w:r>
      <w:r w:rsidRPr="001C5FCB">
        <w:t xml:space="preserve"> Bo </w:t>
      </w:r>
      <w:r w:rsidRPr="001C5FCB">
        <w:rPr>
          <w:rStyle w:val="Style13ptBold"/>
        </w:rPr>
        <w:t>Erickson</w:t>
      </w:r>
      <w:r w:rsidRPr="001C5FCB">
        <w:t>, 3-2-20</w:t>
      </w:r>
      <w:r w:rsidRPr="001C5FCB">
        <w:rPr>
          <w:rStyle w:val="Style13ptBold"/>
        </w:rPr>
        <w:t>26</w:t>
      </w:r>
      <w:r w:rsidRPr="001C5FCB">
        <w:t>, Gram Slattery is a White House correspondent in Washington, focusing on national security, intelligence and foreign affairs</w:t>
      </w:r>
      <w:r>
        <w:t xml:space="preserve">. </w:t>
      </w:r>
      <w:r w:rsidRPr="001C5FCB">
        <w:t>Bo Erickson is a US politics correspondent based in Washington, DC.</w:t>
      </w:r>
      <w:r>
        <w:t xml:space="preserve"> </w:t>
      </w:r>
      <w:r w:rsidRPr="001C5FCB">
        <w:t>Nandita Bose</w:t>
      </w:r>
      <w:r>
        <w:t xml:space="preserve"> is a writer at </w:t>
      </w:r>
      <w:proofErr w:type="spellStart"/>
      <w:r>
        <w:t>reuters</w:t>
      </w:r>
      <w:proofErr w:type="spellEnd"/>
      <w:r>
        <w:t>.</w:t>
      </w:r>
      <w:r w:rsidRPr="001C5FCB">
        <w:t xml:space="preserve"> "Trump presses ahead with Iran war despite warnings of political risk for midterms", Reuters, https://www.reuters.com/world/us/trump-presses-ahead-with-iran-war-despite-warnings-political-risk-midterms-2026-03-02/</w:t>
      </w:r>
      <w:r>
        <w:t>//ISA</w:t>
      </w:r>
    </w:p>
    <w:p w14:paraId="69333F9B" w14:textId="77777777" w:rsidR="00160630" w:rsidRPr="00E47F0F" w:rsidRDefault="00160630" w:rsidP="00160630">
      <w:pPr>
        <w:rPr>
          <w:sz w:val="16"/>
        </w:rPr>
      </w:pPr>
      <w:r w:rsidRPr="00E47F0F">
        <w:rPr>
          <w:sz w:val="16"/>
        </w:rPr>
        <w:t xml:space="preserve">White House aides are modeling how a </w:t>
      </w:r>
      <w:r w:rsidRPr="001C5FCB">
        <w:rPr>
          <w:rStyle w:val="StyleUnderline"/>
        </w:rPr>
        <w:t xml:space="preserve">prolonged military </w:t>
      </w:r>
      <w:r w:rsidRPr="00E47F0F">
        <w:rPr>
          <w:rStyle w:val="StyleUnderline"/>
          <w:highlight w:val="cyan"/>
        </w:rPr>
        <w:t>engagement in Iran, casualties and higher fuel costs</w:t>
      </w:r>
      <w:r w:rsidRPr="001C5FCB">
        <w:rPr>
          <w:rStyle w:val="StyleUnderline"/>
        </w:rPr>
        <w:t xml:space="preserve"> could </w:t>
      </w:r>
      <w:r w:rsidRPr="001655B6">
        <w:rPr>
          <w:rStyle w:val="StyleUnderline"/>
          <w:highlight w:val="cyan"/>
        </w:rPr>
        <w:t>erode public support in competitive</w:t>
      </w:r>
      <w:r w:rsidRPr="001C5FCB">
        <w:rPr>
          <w:rStyle w:val="StyleUnderline"/>
        </w:rPr>
        <w:t xml:space="preserve"> congressional </w:t>
      </w:r>
      <w:r w:rsidRPr="001655B6">
        <w:rPr>
          <w:rStyle w:val="StyleUnderline"/>
          <w:highlight w:val="cyan"/>
        </w:rPr>
        <w:t>districts</w:t>
      </w:r>
      <w:r w:rsidRPr="001C5FCB">
        <w:rPr>
          <w:rStyle w:val="StyleUnderline"/>
        </w:rPr>
        <w:t>,</w:t>
      </w:r>
      <w:r w:rsidRPr="00E47F0F">
        <w:rPr>
          <w:sz w:val="16"/>
        </w:rPr>
        <w:t xml:space="preserve"> the White House officials said.</w:t>
      </w:r>
    </w:p>
    <w:p w14:paraId="6E1C0575" w14:textId="77777777" w:rsidR="00160630" w:rsidRPr="00E47F0F" w:rsidRDefault="00160630" w:rsidP="00160630">
      <w:pPr>
        <w:rPr>
          <w:sz w:val="16"/>
        </w:rPr>
      </w:pPr>
      <w:r w:rsidRPr="00E47F0F">
        <w:rPr>
          <w:sz w:val="16"/>
        </w:rPr>
        <w:t xml:space="preserve">The White House believes </w:t>
      </w:r>
      <w:r w:rsidRPr="001C5FCB">
        <w:rPr>
          <w:rStyle w:val="Emphasis"/>
        </w:rPr>
        <w:t xml:space="preserve">competitive </w:t>
      </w:r>
      <w:r w:rsidRPr="001655B6">
        <w:rPr>
          <w:rStyle w:val="Emphasis"/>
          <w:highlight w:val="cyan"/>
        </w:rPr>
        <w:t>races in the House</w:t>
      </w:r>
      <w:r w:rsidRPr="00E47F0F">
        <w:rPr>
          <w:sz w:val="16"/>
        </w:rPr>
        <w:t xml:space="preserve">, where Republicans hold a narrow majority, </w:t>
      </w:r>
      <w:r w:rsidRPr="001C5FCB">
        <w:rPr>
          <w:rStyle w:val="StyleUnderline"/>
        </w:rPr>
        <w:t xml:space="preserve">from are far </w:t>
      </w:r>
      <w:r w:rsidRPr="001655B6">
        <w:rPr>
          <w:rStyle w:val="StyleUnderline"/>
          <w:highlight w:val="cyan"/>
        </w:rPr>
        <w:t>more at risk</w:t>
      </w:r>
      <w:r w:rsidRPr="001C5FCB">
        <w:rPr>
          <w:rStyle w:val="StyleUnderline"/>
        </w:rPr>
        <w:t xml:space="preserve"> from fallout Iran </w:t>
      </w:r>
      <w:r w:rsidRPr="00E47F0F">
        <w:rPr>
          <w:sz w:val="16"/>
        </w:rPr>
        <w:t>than the Senate map, the sources said.</w:t>
      </w:r>
    </w:p>
    <w:p w14:paraId="440A45C6" w14:textId="77777777" w:rsidR="00160630" w:rsidRPr="00E47F0F" w:rsidRDefault="00160630" w:rsidP="00160630">
      <w:pPr>
        <w:rPr>
          <w:sz w:val="16"/>
        </w:rPr>
      </w:pPr>
      <w:r w:rsidRPr="00E47F0F">
        <w:rPr>
          <w:sz w:val="16"/>
        </w:rPr>
        <w:t xml:space="preserve">The White House </w:t>
      </w:r>
      <w:r w:rsidRPr="00E47F0F">
        <w:rPr>
          <w:rStyle w:val="StyleUnderline"/>
        </w:rPr>
        <w:t xml:space="preserve">political models show dozens of swing districts where </w:t>
      </w:r>
      <w:r w:rsidRPr="001655B6">
        <w:rPr>
          <w:rStyle w:val="Emphasis"/>
          <w:highlight w:val="cyan"/>
        </w:rPr>
        <w:t>even modest voter skepticism</w:t>
      </w:r>
      <w:r w:rsidRPr="001655B6">
        <w:rPr>
          <w:rStyle w:val="StyleUnderline"/>
          <w:highlight w:val="cyan"/>
        </w:rPr>
        <w:t xml:space="preserve"> could prove decisive</w:t>
      </w:r>
      <w:r w:rsidRPr="00E47F0F">
        <w:rPr>
          <w:sz w:val="16"/>
        </w:rPr>
        <w:t xml:space="preserve">, or at least </w:t>
      </w:r>
      <w:r w:rsidRPr="00E47F0F">
        <w:rPr>
          <w:rStyle w:val="StyleUnderline"/>
        </w:rPr>
        <w:t>force vulnerable Republican representatives</w:t>
      </w:r>
      <w:r w:rsidRPr="00E47F0F">
        <w:rPr>
          <w:sz w:val="16"/>
        </w:rPr>
        <w:t xml:space="preserve"> - such as Colorado's Gabe Evans, Wisconsin's Derrick Van Orden and Pennsylvania's Rob Bresnahan - </w:t>
      </w:r>
      <w:r w:rsidRPr="00E47F0F">
        <w:rPr>
          <w:rStyle w:val="StyleUnderline"/>
        </w:rPr>
        <w:t>to vote on thorny war-powers resolutions</w:t>
      </w:r>
      <w:r w:rsidRPr="00E47F0F">
        <w:rPr>
          <w:sz w:val="16"/>
        </w:rPr>
        <w:t xml:space="preserve"> and answer questions about a widening conflict abroad when they want to be focused on domestic issues like the cost of living.</w:t>
      </w:r>
    </w:p>
    <w:p w14:paraId="5923A8E6" w14:textId="77777777" w:rsidR="00160630" w:rsidRPr="00A23361" w:rsidRDefault="00160630" w:rsidP="00160630"/>
    <w:p w14:paraId="481375F1" w14:textId="77777777" w:rsidR="00160630" w:rsidRPr="001B6E5C" w:rsidRDefault="00160630" w:rsidP="00160630">
      <w:pPr>
        <w:rPr>
          <w:rFonts w:eastAsia="Calibri"/>
        </w:rPr>
      </w:pPr>
    </w:p>
    <w:p w14:paraId="2DA07817" w14:textId="77777777" w:rsidR="00160630" w:rsidRPr="001B6E5C" w:rsidRDefault="00160630" w:rsidP="00160630">
      <w:pPr>
        <w:keepNext/>
        <w:keepLines/>
        <w:spacing w:before="40" w:after="0"/>
        <w:outlineLvl w:val="3"/>
        <w:rPr>
          <w:rFonts w:eastAsia="Times New Roman"/>
          <w:b/>
          <w:iCs/>
          <w:sz w:val="26"/>
        </w:rPr>
      </w:pPr>
      <w:r w:rsidRPr="001B6E5C">
        <w:rPr>
          <w:rFonts w:eastAsia="Times New Roman"/>
          <w:b/>
          <w:iCs/>
          <w:sz w:val="26"/>
        </w:rPr>
        <w:t>2 – Laundry list of other issues outweigh – insert this chart</w:t>
      </w:r>
    </w:p>
    <w:p w14:paraId="002BE686" w14:textId="77777777" w:rsidR="00160630" w:rsidRPr="001B6E5C" w:rsidRDefault="00160630" w:rsidP="00160630">
      <w:pPr>
        <w:rPr>
          <w:rFonts w:eastAsia="Calibri"/>
        </w:rPr>
      </w:pPr>
      <w:r w:rsidRPr="001B6E5C">
        <w:rPr>
          <w:rFonts w:eastAsia="Calibri"/>
          <w:b/>
          <w:bCs/>
          <w:sz w:val="26"/>
        </w:rPr>
        <w:t xml:space="preserve">Brenan, ’24 </w:t>
      </w:r>
      <w:r w:rsidRPr="001B6E5C">
        <w:rPr>
          <w:rFonts w:eastAsia="Calibri"/>
          <w:sz w:val="16"/>
        </w:rPr>
        <w:t xml:space="preserve">(Megan Brenan is a Senior Editor at Gallup. </w:t>
      </w:r>
      <w:r w:rsidRPr="001B6E5C">
        <w:rPr>
          <w:rFonts w:eastAsia="Calibri"/>
          <w:i/>
          <w:iCs/>
          <w:sz w:val="16"/>
        </w:rPr>
        <w:t>Economy Most Important Issue to 2024 Presidential Vote</w:t>
      </w:r>
      <w:r w:rsidRPr="001B6E5C">
        <w:rPr>
          <w:rFonts w:eastAsia="Calibri"/>
          <w:sz w:val="16"/>
        </w:rPr>
        <w:t>, Gallup, 10-9-24. https://news.gallup.com/poll/651719/economy-important-issue-2024-presidential-vote.aspx)//winters</w:t>
      </w:r>
    </w:p>
    <w:p w14:paraId="2F373FD4" w14:textId="77777777" w:rsidR="00160630" w:rsidRPr="001B6E5C" w:rsidRDefault="00160630" w:rsidP="00160630">
      <w:pPr>
        <w:rPr>
          <w:rFonts w:eastAsia="Calibri"/>
        </w:rPr>
      </w:pPr>
      <w:r w:rsidRPr="001B6E5C">
        <w:rPr>
          <w:rFonts w:eastAsia="Calibri"/>
          <w:noProof/>
        </w:rPr>
        <w:drawing>
          <wp:inline distT="0" distB="0" distL="0" distR="0" wp14:anchorId="018959FF" wp14:editId="0D4E2F62">
            <wp:extent cx="2788969" cy="4863353"/>
            <wp:effectExtent l="0" t="0" r="0" b="0"/>
            <wp:docPr id="94307689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66699" name="Picture 1" descr="A screenshot of a graph&#10;&#10;AI-generated content may be incorrect."/>
                    <pic:cNvPicPr/>
                  </pic:nvPicPr>
                  <pic:blipFill>
                    <a:blip r:embed="rId8"/>
                    <a:stretch>
                      <a:fillRect/>
                    </a:stretch>
                  </pic:blipFill>
                  <pic:spPr>
                    <a:xfrm>
                      <a:off x="0" y="0"/>
                      <a:ext cx="2811850" cy="4903253"/>
                    </a:xfrm>
                    <a:prstGeom prst="rect">
                      <a:avLst/>
                    </a:prstGeom>
                  </pic:spPr>
                </pic:pic>
              </a:graphicData>
            </a:graphic>
          </wp:inline>
        </w:drawing>
      </w:r>
    </w:p>
    <w:p w14:paraId="759874BE" w14:textId="77777777" w:rsidR="00160630" w:rsidRPr="001B6E5C" w:rsidRDefault="00160630" w:rsidP="00160630">
      <w:pPr>
        <w:rPr>
          <w:rFonts w:eastAsia="Calibri"/>
        </w:rPr>
      </w:pPr>
    </w:p>
    <w:p w14:paraId="74C3853F" w14:textId="77777777" w:rsidR="00160630" w:rsidRPr="001B6E5C" w:rsidRDefault="00160630" w:rsidP="00160630">
      <w:pPr>
        <w:keepNext/>
        <w:keepLines/>
        <w:spacing w:before="40" w:after="0"/>
        <w:outlineLvl w:val="3"/>
        <w:rPr>
          <w:rFonts w:eastAsia="Times New Roman"/>
          <w:b/>
          <w:iCs/>
          <w:sz w:val="26"/>
        </w:rPr>
      </w:pPr>
      <w:r w:rsidRPr="001B6E5C">
        <w:rPr>
          <w:rFonts w:eastAsia="Times New Roman"/>
          <w:b/>
          <w:iCs/>
          <w:sz w:val="26"/>
        </w:rPr>
        <w:t xml:space="preserve">3 – Socially conscious unions </w:t>
      </w:r>
      <w:r w:rsidRPr="001B6E5C">
        <w:rPr>
          <w:rFonts w:eastAsia="Times New Roman"/>
          <w:b/>
          <w:iCs/>
          <w:sz w:val="26"/>
          <w:u w:val="single"/>
        </w:rPr>
        <w:t>alienate</w:t>
      </w:r>
      <w:r w:rsidRPr="001B6E5C">
        <w:rPr>
          <w:rFonts w:eastAsia="Times New Roman"/>
          <w:b/>
          <w:iCs/>
          <w:sz w:val="26"/>
        </w:rPr>
        <w:t xml:space="preserve"> voters</w:t>
      </w:r>
    </w:p>
    <w:p w14:paraId="0BDBB534" w14:textId="77777777" w:rsidR="00160630" w:rsidRPr="001B6E5C" w:rsidRDefault="00160630" w:rsidP="00160630">
      <w:pPr>
        <w:rPr>
          <w:rFonts w:eastAsia="Calibri"/>
          <w:sz w:val="26"/>
        </w:rPr>
      </w:pPr>
      <w:r w:rsidRPr="001B6E5C">
        <w:rPr>
          <w:rFonts w:eastAsia="Calibri"/>
          <w:b/>
          <w:bCs/>
          <w:sz w:val="26"/>
        </w:rPr>
        <w:t xml:space="preserve">Schneider, 11-2 </w:t>
      </w:r>
      <w:r w:rsidRPr="001B6E5C">
        <w:rPr>
          <w:rFonts w:eastAsia="Calibri"/>
          <w:sz w:val="16"/>
        </w:rPr>
        <w:t xml:space="preserve">(Elena Schneider is a national political reporter at POLITICO, where she covers the 2028 presidential campaign and the Democratic Party. </w:t>
      </w:r>
      <w:r w:rsidRPr="001B6E5C">
        <w:rPr>
          <w:rFonts w:eastAsia="Calibri"/>
          <w:i/>
          <w:iCs/>
          <w:sz w:val="16"/>
        </w:rPr>
        <w:t>Working-class voters think Dems are 'woke' and 'weak,' new research finds</w:t>
      </w:r>
      <w:r w:rsidRPr="001B6E5C">
        <w:rPr>
          <w:rFonts w:eastAsia="Calibri"/>
          <w:sz w:val="16"/>
        </w:rPr>
        <w:t>, Politico, 11-2-25. https://www.politico.com/news/2025/11/02/working-class-voters-think-dems-are-woke-and-weak-new-research-finds-00632618)//winters</w:t>
      </w:r>
    </w:p>
    <w:p w14:paraId="06C3545A" w14:textId="77777777" w:rsidR="00160630" w:rsidRPr="001B6E5C" w:rsidRDefault="00160630" w:rsidP="00160630">
      <w:pPr>
        <w:rPr>
          <w:rFonts w:eastAsia="Calibri"/>
          <w:sz w:val="16"/>
        </w:rPr>
      </w:pPr>
      <w:r w:rsidRPr="001B6E5C">
        <w:rPr>
          <w:rFonts w:eastAsia="Calibri"/>
          <w:u w:val="single"/>
        </w:rPr>
        <w:t xml:space="preserve">The </w:t>
      </w:r>
      <w:r w:rsidRPr="001B6E5C">
        <w:rPr>
          <w:rFonts w:eastAsia="Calibri"/>
          <w:highlight w:val="cyan"/>
          <w:u w:val="single"/>
        </w:rPr>
        <w:t>Democratic brand “is suffering,” as working-class voters see the party as</w:t>
      </w:r>
      <w:r w:rsidRPr="001B6E5C">
        <w:rPr>
          <w:rFonts w:eastAsia="Calibri"/>
          <w:u w:val="single"/>
        </w:rPr>
        <w:t xml:space="preserve"> </w:t>
      </w:r>
      <w:r w:rsidRPr="001B6E5C">
        <w:rPr>
          <w:rFonts w:eastAsia="Calibri"/>
          <w:sz w:val="16"/>
        </w:rPr>
        <w:t>“</w:t>
      </w:r>
      <w:r w:rsidRPr="001B6E5C">
        <w:rPr>
          <w:rFonts w:eastAsia="Calibri"/>
          <w:b/>
          <w:iCs/>
          <w:sz w:val="30"/>
          <w:szCs w:val="30"/>
          <w:highlight w:val="cyan"/>
          <w:u w:val="single"/>
        </w:rPr>
        <w:t>too focused on social issues</w:t>
      </w:r>
      <w:r w:rsidRPr="001B6E5C">
        <w:rPr>
          <w:rFonts w:eastAsia="Calibri"/>
          <w:u w:val="single"/>
        </w:rPr>
        <w:t xml:space="preserve"> and not nearly focused enough on the economic issues that impact </w:t>
      </w:r>
      <w:proofErr w:type="gramStart"/>
      <w:r w:rsidRPr="001B6E5C">
        <w:rPr>
          <w:rFonts w:eastAsia="Calibri"/>
          <w:u w:val="single"/>
        </w:rPr>
        <w:t>every one</w:t>
      </w:r>
      <w:proofErr w:type="gramEnd"/>
      <w:r w:rsidRPr="001B6E5C">
        <w:rPr>
          <w:rFonts w:eastAsia="Calibri"/>
          <w:u w:val="single"/>
        </w:rPr>
        <w:t>, every day</w:t>
      </w:r>
      <w:r w:rsidRPr="001B6E5C">
        <w:rPr>
          <w:rFonts w:eastAsia="Calibri"/>
          <w:sz w:val="16"/>
        </w:rPr>
        <w:t>,” the report said.</w:t>
      </w:r>
    </w:p>
    <w:p w14:paraId="0E87A69D" w14:textId="77777777" w:rsidR="00160630" w:rsidRPr="001B6E5C" w:rsidRDefault="00160630" w:rsidP="00160630">
      <w:pPr>
        <w:rPr>
          <w:rFonts w:eastAsia="Calibri"/>
          <w:sz w:val="16"/>
        </w:rPr>
      </w:pPr>
      <w:r w:rsidRPr="001B6E5C">
        <w:rPr>
          <w:rFonts w:eastAsia="Calibri"/>
          <w:sz w:val="16"/>
        </w:rPr>
        <w:lastRenderedPageBreak/>
        <w:t xml:space="preserve">“We lost people we used to get [in 2024], so why did we lose them? Why don’t we go ask them,” said Mitch Landrieu, co-chair of Democracy Matters and senior adviser to then-President Joe Biden. “They said what they thought about us and it was painful to hear … </w:t>
      </w:r>
      <w:r w:rsidRPr="001B6E5C">
        <w:rPr>
          <w:rFonts w:eastAsia="Calibri"/>
          <w:b/>
          <w:iCs/>
          <w:highlight w:val="cyan"/>
          <w:u w:val="single"/>
        </w:rPr>
        <w:t>They feel forgotten</w:t>
      </w:r>
      <w:r w:rsidRPr="001B6E5C">
        <w:rPr>
          <w:rFonts w:eastAsia="Calibri"/>
          <w:b/>
          <w:iCs/>
          <w:u w:val="single"/>
        </w:rPr>
        <w:t>, left out</w:t>
      </w:r>
      <w:r w:rsidRPr="001B6E5C">
        <w:rPr>
          <w:rFonts w:eastAsia="Calibri"/>
          <w:u w:val="single"/>
        </w:rPr>
        <w:t xml:space="preserve">, and that their issues are not prioritized </w:t>
      </w:r>
      <w:r w:rsidRPr="001B6E5C">
        <w:rPr>
          <w:rFonts w:eastAsia="Calibri"/>
          <w:sz w:val="16"/>
        </w:rPr>
        <w:t>by the Democratic Party or the Republican Party.”</w:t>
      </w:r>
    </w:p>
    <w:p w14:paraId="050F8511" w14:textId="77777777" w:rsidR="00160630" w:rsidRPr="001B6E5C" w:rsidRDefault="00160630" w:rsidP="00160630">
      <w:pPr>
        <w:rPr>
          <w:rFonts w:eastAsia="Calibri"/>
          <w:sz w:val="16"/>
        </w:rPr>
      </w:pPr>
      <w:r w:rsidRPr="001B6E5C">
        <w:rPr>
          <w:rFonts w:eastAsia="Calibri"/>
          <w:sz w:val="16"/>
        </w:rPr>
        <w:t>He added, “</w:t>
      </w:r>
      <w:r w:rsidRPr="001B6E5C">
        <w:rPr>
          <w:rFonts w:eastAsia="Calibri"/>
          <w:u w:val="single"/>
        </w:rPr>
        <w:t>They want somebody focused first, second and third, on their economic stress</w:t>
      </w:r>
      <w:r w:rsidRPr="001B6E5C">
        <w:rPr>
          <w:rFonts w:eastAsia="Calibri"/>
          <w:sz w:val="16"/>
        </w:rPr>
        <w:t>.”</w:t>
      </w:r>
    </w:p>
    <w:p w14:paraId="3F70A136" w14:textId="77777777" w:rsidR="00160630" w:rsidRPr="001B6E5C" w:rsidRDefault="00160630" w:rsidP="00160630">
      <w:pPr>
        <w:rPr>
          <w:rFonts w:eastAsia="Calibri"/>
        </w:rPr>
      </w:pPr>
    </w:p>
    <w:p w14:paraId="5EE56BC2" w14:textId="77777777" w:rsidR="00160630" w:rsidRPr="001B6E5C" w:rsidRDefault="00160630" w:rsidP="00160630">
      <w:pPr>
        <w:keepNext/>
        <w:keepLines/>
        <w:spacing w:before="40" w:after="0"/>
        <w:outlineLvl w:val="3"/>
        <w:rPr>
          <w:rFonts w:eastAsia="Times New Roman"/>
          <w:b/>
          <w:iCs/>
          <w:sz w:val="26"/>
        </w:rPr>
      </w:pPr>
      <w:r w:rsidRPr="001B6E5C">
        <w:rPr>
          <w:rFonts w:eastAsia="Times New Roman"/>
          <w:b/>
          <w:iCs/>
          <w:sz w:val="26"/>
        </w:rPr>
        <w:t xml:space="preserve">4 – Midterm </w:t>
      </w:r>
      <w:r w:rsidRPr="001B6E5C">
        <w:rPr>
          <w:rFonts w:eastAsia="Times New Roman"/>
          <w:b/>
          <w:iCs/>
          <w:sz w:val="26"/>
          <w:u w:val="single"/>
        </w:rPr>
        <w:t>impossible</w:t>
      </w:r>
      <w:r w:rsidRPr="001B6E5C">
        <w:rPr>
          <w:rFonts w:eastAsia="Times New Roman"/>
          <w:b/>
          <w:iCs/>
          <w:sz w:val="26"/>
        </w:rPr>
        <w:t xml:space="preserve"> to predict</w:t>
      </w:r>
    </w:p>
    <w:p w14:paraId="2263D4D5" w14:textId="77777777" w:rsidR="00160630" w:rsidRPr="001B6E5C" w:rsidRDefault="00160630" w:rsidP="00160630">
      <w:pPr>
        <w:rPr>
          <w:rFonts w:eastAsia="Calibri"/>
          <w:b/>
          <w:bCs/>
          <w:sz w:val="26"/>
        </w:rPr>
      </w:pPr>
      <w:r w:rsidRPr="001B6E5C">
        <w:rPr>
          <w:rFonts w:eastAsia="Calibri"/>
          <w:b/>
          <w:bCs/>
          <w:sz w:val="26"/>
        </w:rPr>
        <w:t>Pergram 8-23</w:t>
      </w:r>
      <w:r w:rsidRPr="001B6E5C">
        <w:rPr>
          <w:rFonts w:eastAsia="Calibri"/>
        </w:rPr>
        <w:t>-2025 [Chad, senior congressional correspondent for FOX News Channel; "Midterm elections are as unpredictable as ever, as 2026 looms"; Fox News; https://www.foxnews.com/politics/midterm-elections-unpredictable-ever-2026-looms//ekc]</w:t>
      </w:r>
    </w:p>
    <w:p w14:paraId="6AE8C3AC" w14:textId="77777777" w:rsidR="00160630" w:rsidRPr="001B6E5C" w:rsidRDefault="00160630" w:rsidP="00160630">
      <w:pPr>
        <w:rPr>
          <w:rFonts w:eastAsia="Calibri"/>
          <w:b/>
          <w:iCs/>
          <w:u w:val="single"/>
        </w:rPr>
      </w:pPr>
      <w:r w:rsidRPr="001B6E5C">
        <w:rPr>
          <w:rFonts w:eastAsia="Calibri"/>
          <w:u w:val="single"/>
        </w:rPr>
        <w:t xml:space="preserve">Texas </w:t>
      </w:r>
      <w:r w:rsidRPr="001B6E5C">
        <w:rPr>
          <w:rFonts w:eastAsia="Calibri"/>
          <w:highlight w:val="cyan"/>
          <w:u w:val="single"/>
        </w:rPr>
        <w:t>Republicans</w:t>
      </w:r>
      <w:r w:rsidRPr="001B6E5C">
        <w:rPr>
          <w:rFonts w:eastAsia="Calibri"/>
          <w:sz w:val="16"/>
        </w:rPr>
        <w:t xml:space="preserve"> are now </w:t>
      </w:r>
      <w:r w:rsidRPr="001B6E5C">
        <w:rPr>
          <w:rFonts w:eastAsia="Calibri"/>
          <w:u w:val="single"/>
        </w:rPr>
        <w:t xml:space="preserve">determined to </w:t>
      </w:r>
      <w:r w:rsidRPr="001B6E5C">
        <w:rPr>
          <w:rFonts w:eastAsia="Calibri"/>
          <w:b/>
          <w:iCs/>
          <w:highlight w:val="cyan"/>
          <w:u w:val="single"/>
        </w:rPr>
        <w:t>redraw</w:t>
      </w:r>
      <w:r w:rsidRPr="001B6E5C">
        <w:rPr>
          <w:rFonts w:eastAsia="Calibri"/>
          <w:u w:val="single"/>
        </w:rPr>
        <w:t xml:space="preserve"> congressional </w:t>
      </w:r>
      <w:r w:rsidRPr="001B6E5C">
        <w:rPr>
          <w:rFonts w:eastAsia="Calibri"/>
          <w:b/>
          <w:iCs/>
          <w:highlight w:val="cyan"/>
          <w:u w:val="single"/>
        </w:rPr>
        <w:t>districts</w:t>
      </w:r>
      <w:r w:rsidRPr="001B6E5C">
        <w:rPr>
          <w:rFonts w:eastAsia="Calibri"/>
          <w:sz w:val="16"/>
        </w:rPr>
        <w:t xml:space="preserve"> to </w:t>
      </w:r>
      <w:r w:rsidRPr="001B6E5C">
        <w:rPr>
          <w:rFonts w:eastAsia="Calibri"/>
          <w:u w:val="single"/>
        </w:rPr>
        <w:t>favor a GOP pickup of five</w:t>
      </w:r>
      <w:r w:rsidRPr="001B6E5C">
        <w:rPr>
          <w:rFonts w:eastAsia="Calibri"/>
          <w:sz w:val="16"/>
        </w:rPr>
        <w:t xml:space="preserve"> </w:t>
      </w:r>
      <w:r w:rsidRPr="001B6E5C">
        <w:rPr>
          <w:rFonts w:eastAsia="Calibri"/>
          <w:u w:val="single"/>
        </w:rPr>
        <w:t>seats</w:t>
      </w:r>
      <w:r w:rsidRPr="001B6E5C">
        <w:rPr>
          <w:rFonts w:eastAsia="Calibri"/>
          <w:sz w:val="16"/>
        </w:rPr>
        <w:t xml:space="preserve">. President </w:t>
      </w:r>
      <w:r w:rsidRPr="001B6E5C">
        <w:rPr>
          <w:rFonts w:eastAsia="Calibri"/>
          <w:u w:val="single"/>
        </w:rPr>
        <w:t xml:space="preserve">Trump has endorsed similar efforts to </w:t>
      </w:r>
      <w:r w:rsidRPr="001B6E5C">
        <w:rPr>
          <w:rFonts w:eastAsia="Calibri"/>
          <w:b/>
          <w:iCs/>
          <w:u w:val="single"/>
        </w:rPr>
        <w:t>tilt the field</w:t>
      </w:r>
      <w:r w:rsidRPr="001B6E5C">
        <w:rPr>
          <w:rFonts w:eastAsia="Calibri"/>
          <w:u w:val="single"/>
        </w:rPr>
        <w:t xml:space="preserve"> in favor of Republicans in </w:t>
      </w:r>
      <w:r w:rsidRPr="001B6E5C">
        <w:rPr>
          <w:rFonts w:eastAsia="Calibri"/>
          <w:sz w:val="16"/>
        </w:rPr>
        <w:t>GOP-strongholds like</w:t>
      </w:r>
      <w:r w:rsidRPr="001B6E5C">
        <w:rPr>
          <w:rFonts w:eastAsia="Calibri"/>
          <w:u w:val="single"/>
        </w:rPr>
        <w:t xml:space="preserve"> Missouri, Ohio and Indiana</w:t>
      </w:r>
      <w:r w:rsidRPr="001B6E5C">
        <w:rPr>
          <w:rFonts w:eastAsia="Calibri"/>
          <w:sz w:val="16"/>
        </w:rPr>
        <w:t xml:space="preserve">. California Gov. Gavin </w:t>
      </w:r>
      <w:r w:rsidRPr="001B6E5C">
        <w:rPr>
          <w:rFonts w:eastAsia="Calibri"/>
          <w:b/>
          <w:iCs/>
          <w:u w:val="single"/>
        </w:rPr>
        <w:t>Newsom</w:t>
      </w:r>
      <w:r w:rsidRPr="001B6E5C">
        <w:rPr>
          <w:rFonts w:eastAsia="Calibri"/>
          <w:sz w:val="16"/>
        </w:rPr>
        <w:t xml:space="preserve"> is </w:t>
      </w:r>
      <w:r w:rsidRPr="001B6E5C">
        <w:rPr>
          <w:rFonts w:eastAsia="Calibri"/>
          <w:b/>
          <w:iCs/>
          <w:u w:val="single"/>
        </w:rPr>
        <w:t>threatening</w:t>
      </w:r>
      <w:r w:rsidRPr="001B6E5C">
        <w:rPr>
          <w:rFonts w:eastAsia="Calibri"/>
          <w:u w:val="single"/>
        </w:rPr>
        <w:t xml:space="preserve"> to upend the</w:t>
      </w:r>
      <w:r w:rsidRPr="001B6E5C">
        <w:rPr>
          <w:rFonts w:eastAsia="Calibri"/>
          <w:sz w:val="16"/>
        </w:rPr>
        <w:t xml:space="preserve"> </w:t>
      </w:r>
      <w:r w:rsidRPr="001B6E5C">
        <w:rPr>
          <w:rFonts w:eastAsia="Calibri"/>
          <w:u w:val="single"/>
        </w:rPr>
        <w:t>present maps in favor of Democrats in the Golden State</w:t>
      </w:r>
      <w:r w:rsidRPr="001B6E5C">
        <w:rPr>
          <w:rFonts w:eastAsia="Calibri"/>
          <w:sz w:val="16"/>
        </w:rPr>
        <w:t xml:space="preserve">. New York </w:t>
      </w:r>
      <w:r w:rsidRPr="001B6E5C">
        <w:rPr>
          <w:rFonts w:eastAsia="Calibri"/>
          <w:u w:val="single"/>
        </w:rPr>
        <w:t xml:space="preserve">Democrats may try the same in the </w:t>
      </w:r>
      <w:r w:rsidRPr="001B6E5C">
        <w:rPr>
          <w:rFonts w:eastAsia="Calibri"/>
          <w:b/>
          <w:iCs/>
          <w:u w:val="single"/>
        </w:rPr>
        <w:t>Empire State.</w:t>
      </w:r>
    </w:p>
    <w:p w14:paraId="7EA78495" w14:textId="77777777" w:rsidR="00160630" w:rsidRPr="001B6E5C" w:rsidRDefault="00160630" w:rsidP="00160630">
      <w:pPr>
        <w:rPr>
          <w:rFonts w:eastAsia="Calibri"/>
          <w:b/>
          <w:iCs/>
          <w:u w:val="single"/>
        </w:rPr>
      </w:pPr>
      <w:r w:rsidRPr="001B6E5C">
        <w:rPr>
          <w:rFonts w:eastAsia="Calibri"/>
          <w:sz w:val="16"/>
        </w:rPr>
        <w:t xml:space="preserve">So, </w:t>
      </w:r>
      <w:r w:rsidRPr="001B6E5C">
        <w:rPr>
          <w:rFonts w:eastAsia="Calibri"/>
          <w:u w:val="single"/>
        </w:rPr>
        <w:t xml:space="preserve">we don’t even know the </w:t>
      </w:r>
      <w:r w:rsidRPr="001B6E5C">
        <w:rPr>
          <w:rFonts w:eastAsia="Calibri"/>
          <w:b/>
          <w:iCs/>
          <w:u w:val="single"/>
        </w:rPr>
        <w:t>basics</w:t>
      </w:r>
      <w:r w:rsidRPr="001B6E5C">
        <w:rPr>
          <w:rFonts w:eastAsia="Calibri"/>
          <w:sz w:val="16"/>
        </w:rPr>
        <w:t xml:space="preserve">. </w:t>
      </w:r>
      <w:r w:rsidRPr="001B6E5C">
        <w:rPr>
          <w:rFonts w:eastAsia="Calibri"/>
          <w:u w:val="single"/>
        </w:rPr>
        <w:t xml:space="preserve">How </w:t>
      </w:r>
      <w:r w:rsidRPr="001B6E5C">
        <w:rPr>
          <w:rFonts w:eastAsia="Calibri"/>
          <w:b/>
          <w:iCs/>
          <w:u w:val="single"/>
        </w:rPr>
        <w:t>far from the plate</w:t>
      </w:r>
      <w:r w:rsidRPr="001B6E5C">
        <w:rPr>
          <w:rFonts w:eastAsia="Calibri"/>
          <w:u w:val="single"/>
        </w:rPr>
        <w:t xml:space="preserve"> to the mound in the 2026 midterms</w:t>
      </w:r>
      <w:r w:rsidRPr="001B6E5C">
        <w:rPr>
          <w:rFonts w:eastAsia="Calibri"/>
          <w:sz w:val="16"/>
        </w:rPr>
        <w:t xml:space="preserve">? </w:t>
      </w:r>
      <w:r w:rsidRPr="001B6E5C">
        <w:rPr>
          <w:rFonts w:eastAsia="Calibri"/>
          <w:u w:val="single"/>
        </w:rPr>
        <w:t xml:space="preserve">How </w:t>
      </w:r>
      <w:r w:rsidRPr="001B6E5C">
        <w:rPr>
          <w:rFonts w:eastAsia="Calibri"/>
          <w:b/>
          <w:iCs/>
          <w:u w:val="single"/>
        </w:rPr>
        <w:t>large</w:t>
      </w:r>
      <w:r w:rsidRPr="001B6E5C">
        <w:rPr>
          <w:rFonts w:eastAsia="Calibri"/>
          <w:u w:val="single"/>
        </w:rPr>
        <w:t xml:space="preserve"> is the </w:t>
      </w:r>
      <w:r w:rsidRPr="001B6E5C">
        <w:rPr>
          <w:rFonts w:eastAsia="Calibri"/>
          <w:b/>
          <w:iCs/>
          <w:u w:val="single"/>
        </w:rPr>
        <w:t>strike zone?</w:t>
      </w:r>
      <w:r w:rsidRPr="001B6E5C">
        <w:rPr>
          <w:rFonts w:eastAsia="Calibri"/>
          <w:u w:val="single"/>
        </w:rPr>
        <w:t xml:space="preserve"> </w:t>
      </w:r>
      <w:r w:rsidRPr="001B6E5C">
        <w:rPr>
          <w:rFonts w:eastAsia="Calibri"/>
          <w:b/>
          <w:iCs/>
          <w:u w:val="single"/>
        </w:rPr>
        <w:t>Five balls for a walk</w:t>
      </w:r>
      <w:r w:rsidRPr="001B6E5C">
        <w:rPr>
          <w:rFonts w:eastAsia="Calibri"/>
          <w:u w:val="single"/>
        </w:rPr>
        <w:t xml:space="preserve"> or the standard four? </w:t>
      </w:r>
      <w:r w:rsidRPr="001B6E5C">
        <w:rPr>
          <w:rFonts w:eastAsia="Calibri"/>
          <w:b/>
          <w:iCs/>
          <w:u w:val="single"/>
        </w:rPr>
        <w:t>Twelve players in the field or nine?</w:t>
      </w:r>
    </w:p>
    <w:p w14:paraId="7B9645EE" w14:textId="77777777" w:rsidR="00160630" w:rsidRPr="001B6E5C" w:rsidRDefault="00160630" w:rsidP="00160630">
      <w:pPr>
        <w:rPr>
          <w:rFonts w:eastAsia="Calibri"/>
          <w:sz w:val="16"/>
        </w:rPr>
      </w:pPr>
      <w:r w:rsidRPr="001B6E5C">
        <w:rPr>
          <w:rFonts w:eastAsia="Calibri"/>
          <w:u w:val="single"/>
        </w:rPr>
        <w:t>Redistricting could</w:t>
      </w:r>
      <w:r w:rsidRPr="001B6E5C">
        <w:rPr>
          <w:rFonts w:eastAsia="Calibri"/>
          <w:sz w:val="16"/>
        </w:rPr>
        <w:t xml:space="preserve"> also </w:t>
      </w:r>
      <w:r w:rsidRPr="001B6E5C">
        <w:rPr>
          <w:rFonts w:eastAsia="Calibri"/>
          <w:u w:val="single"/>
        </w:rPr>
        <w:t>hamper Republicans</w:t>
      </w:r>
      <w:r w:rsidRPr="001B6E5C">
        <w:rPr>
          <w:rFonts w:eastAsia="Calibri"/>
          <w:sz w:val="16"/>
        </w:rPr>
        <w:t xml:space="preserve"> – forcing the party to suddenly defend </w:t>
      </w:r>
      <w:proofErr w:type="gramStart"/>
      <w:r w:rsidRPr="001B6E5C">
        <w:rPr>
          <w:rFonts w:eastAsia="Calibri"/>
          <w:sz w:val="16"/>
        </w:rPr>
        <w:t>a number of</w:t>
      </w:r>
      <w:proofErr w:type="gramEnd"/>
      <w:r w:rsidRPr="001B6E5C">
        <w:rPr>
          <w:rFonts w:eastAsia="Calibri"/>
          <w:sz w:val="16"/>
        </w:rPr>
        <w:t xml:space="preserve"> more competitive seats. Democrats could suddenly have more opportunities where none existed in 2024.</w:t>
      </w:r>
    </w:p>
    <w:p w14:paraId="4F05BAC3" w14:textId="77777777" w:rsidR="00160630" w:rsidRPr="001B6E5C" w:rsidRDefault="00160630" w:rsidP="00160630">
      <w:pPr>
        <w:rPr>
          <w:rFonts w:eastAsia="Calibri"/>
          <w:u w:val="single"/>
        </w:rPr>
      </w:pPr>
      <w:r w:rsidRPr="001B6E5C">
        <w:rPr>
          <w:rFonts w:eastAsia="Calibri"/>
          <w:u w:val="single"/>
        </w:rPr>
        <w:t>But we aren’t sure.</w:t>
      </w:r>
    </w:p>
    <w:p w14:paraId="29DABC0F" w14:textId="77777777" w:rsidR="00160630" w:rsidRPr="001B6E5C" w:rsidRDefault="00160630" w:rsidP="00160630">
      <w:pPr>
        <w:rPr>
          <w:rFonts w:eastAsia="Calibri"/>
          <w:sz w:val="16"/>
        </w:rPr>
      </w:pPr>
      <w:r w:rsidRPr="001B6E5C">
        <w:rPr>
          <w:rFonts w:eastAsia="Calibri"/>
          <w:sz w:val="16"/>
        </w:rPr>
        <w:t xml:space="preserve">Maybe everything is </w:t>
      </w:r>
      <w:proofErr w:type="gramStart"/>
      <w:r w:rsidRPr="001B6E5C">
        <w:rPr>
          <w:rFonts w:eastAsia="Calibri"/>
          <w:sz w:val="16"/>
        </w:rPr>
        <w:t>status quo</w:t>
      </w:r>
      <w:proofErr w:type="gramEnd"/>
      <w:r w:rsidRPr="001B6E5C">
        <w:rPr>
          <w:rFonts w:eastAsia="Calibri"/>
          <w:sz w:val="16"/>
        </w:rPr>
        <w:t xml:space="preserve"> and Democrats only need to flip those three seats.</w:t>
      </w:r>
    </w:p>
    <w:p w14:paraId="476D5088" w14:textId="77777777" w:rsidR="00160630" w:rsidRPr="001B6E5C" w:rsidRDefault="00160630" w:rsidP="00160630">
      <w:pPr>
        <w:rPr>
          <w:rFonts w:eastAsia="Calibri"/>
          <w:u w:val="single"/>
        </w:rPr>
      </w:pPr>
      <w:r w:rsidRPr="001B6E5C">
        <w:rPr>
          <w:rFonts w:eastAsia="Calibri"/>
          <w:u w:val="single"/>
        </w:rPr>
        <w:t xml:space="preserve">We also don’t know how the relative unpopularity of President </w:t>
      </w:r>
      <w:r w:rsidRPr="001B6E5C">
        <w:rPr>
          <w:rFonts w:eastAsia="Calibri"/>
          <w:b/>
          <w:iCs/>
          <w:highlight w:val="cyan"/>
          <w:u w:val="single"/>
        </w:rPr>
        <w:t>Trump</w:t>
      </w:r>
      <w:r w:rsidRPr="001B6E5C">
        <w:rPr>
          <w:rFonts w:eastAsia="Calibri"/>
          <w:u w:val="single"/>
        </w:rPr>
        <w:t xml:space="preserve"> may impact voters</w:t>
      </w:r>
      <w:r w:rsidRPr="001B6E5C">
        <w:rPr>
          <w:rFonts w:eastAsia="Calibri"/>
          <w:sz w:val="16"/>
        </w:rPr>
        <w:t xml:space="preserve">. </w:t>
      </w:r>
      <w:r w:rsidRPr="001B6E5C">
        <w:rPr>
          <w:rFonts w:eastAsia="Calibri"/>
          <w:u w:val="single"/>
        </w:rPr>
        <w:t xml:space="preserve">He historically </w:t>
      </w:r>
      <w:r w:rsidRPr="001B6E5C">
        <w:rPr>
          <w:rFonts w:eastAsia="Calibri"/>
          <w:b/>
          <w:iCs/>
          <w:highlight w:val="cyan"/>
          <w:u w:val="single"/>
        </w:rPr>
        <w:t>defies political gravity</w:t>
      </w:r>
      <w:r w:rsidRPr="001B6E5C">
        <w:rPr>
          <w:rFonts w:eastAsia="Calibri"/>
          <w:sz w:val="16"/>
        </w:rPr>
        <w:t xml:space="preserve">. Plus, </w:t>
      </w:r>
      <w:r w:rsidRPr="001B6E5C">
        <w:rPr>
          <w:rFonts w:eastAsia="Calibri"/>
          <w:u w:val="single"/>
        </w:rPr>
        <w:t xml:space="preserve">the </w:t>
      </w:r>
      <w:r w:rsidRPr="001B6E5C">
        <w:rPr>
          <w:rFonts w:eastAsia="Calibri"/>
          <w:highlight w:val="cyan"/>
          <w:u w:val="single"/>
        </w:rPr>
        <w:t xml:space="preserve">Democratic </w:t>
      </w:r>
      <w:r w:rsidRPr="001B6E5C">
        <w:rPr>
          <w:rFonts w:eastAsia="Calibri"/>
          <w:b/>
          <w:iCs/>
          <w:highlight w:val="cyan"/>
          <w:u w:val="single"/>
        </w:rPr>
        <w:t>brand</w:t>
      </w:r>
      <w:r w:rsidRPr="001B6E5C">
        <w:rPr>
          <w:rFonts w:eastAsia="Calibri"/>
          <w:highlight w:val="cyan"/>
          <w:u w:val="single"/>
        </w:rPr>
        <w:t xml:space="preserve"> remains</w:t>
      </w:r>
      <w:r w:rsidRPr="001B6E5C">
        <w:rPr>
          <w:rFonts w:eastAsia="Calibri"/>
          <w:u w:val="single"/>
        </w:rPr>
        <w:t xml:space="preserve"> </w:t>
      </w:r>
      <w:r w:rsidRPr="001B6E5C">
        <w:rPr>
          <w:rFonts w:eastAsia="Calibri"/>
          <w:b/>
          <w:iCs/>
          <w:u w:val="single"/>
        </w:rPr>
        <w:t>utterly toxic</w:t>
      </w:r>
      <w:r w:rsidRPr="001B6E5C">
        <w:rPr>
          <w:rFonts w:eastAsia="Calibri"/>
          <w:u w:val="single"/>
        </w:rPr>
        <w:t xml:space="preserve">. </w:t>
      </w:r>
      <w:r w:rsidRPr="001B6E5C">
        <w:rPr>
          <w:rFonts w:eastAsia="Calibri"/>
          <w:b/>
          <w:iCs/>
          <w:u w:val="single"/>
        </w:rPr>
        <w:t>Party registration</w:t>
      </w:r>
      <w:r w:rsidRPr="001B6E5C">
        <w:rPr>
          <w:rFonts w:eastAsia="Calibri"/>
          <w:u w:val="single"/>
        </w:rPr>
        <w:t xml:space="preserve"> is </w:t>
      </w:r>
      <w:r w:rsidRPr="001B6E5C">
        <w:rPr>
          <w:rFonts w:eastAsia="Calibri"/>
          <w:b/>
          <w:iCs/>
          <w:highlight w:val="cyan"/>
          <w:u w:val="single"/>
        </w:rPr>
        <w:t>down</w:t>
      </w:r>
      <w:r w:rsidRPr="001B6E5C">
        <w:rPr>
          <w:rFonts w:eastAsia="Calibri"/>
          <w:u w:val="single"/>
        </w:rPr>
        <w:t xml:space="preserve"> for the Democrats – big time.</w:t>
      </w:r>
    </w:p>
    <w:p w14:paraId="47B75D61" w14:textId="77777777" w:rsidR="00160630" w:rsidRPr="001B6E5C" w:rsidRDefault="00160630" w:rsidP="00160630">
      <w:pPr>
        <w:rPr>
          <w:rFonts w:eastAsia="Calibri"/>
          <w:sz w:val="16"/>
        </w:rPr>
      </w:pPr>
      <w:r w:rsidRPr="001B6E5C">
        <w:rPr>
          <w:rFonts w:eastAsia="Calibri"/>
          <w:sz w:val="16"/>
        </w:rPr>
        <w:t xml:space="preserve">That said, </w:t>
      </w:r>
      <w:r w:rsidRPr="001B6E5C">
        <w:rPr>
          <w:rFonts w:eastAsia="Calibri"/>
          <w:u w:val="single"/>
        </w:rPr>
        <w:t xml:space="preserve">could Republicans </w:t>
      </w:r>
      <w:r w:rsidRPr="001B6E5C">
        <w:rPr>
          <w:rFonts w:eastAsia="Calibri"/>
          <w:b/>
          <w:iCs/>
          <w:u w:val="single"/>
        </w:rPr>
        <w:t>reap the benefits</w:t>
      </w:r>
      <w:r w:rsidRPr="001B6E5C">
        <w:rPr>
          <w:rFonts w:eastAsia="Calibri"/>
          <w:u w:val="single"/>
        </w:rPr>
        <w:t xml:space="preserve"> of passing the hallmark of their </w:t>
      </w:r>
      <w:r w:rsidRPr="001B6E5C">
        <w:rPr>
          <w:rFonts w:eastAsia="Calibri"/>
          <w:b/>
          <w:iCs/>
          <w:u w:val="single"/>
        </w:rPr>
        <w:t>legislative agenda</w:t>
      </w:r>
      <w:r w:rsidRPr="001B6E5C">
        <w:rPr>
          <w:rFonts w:eastAsia="Calibri"/>
          <w:u w:val="single"/>
        </w:rPr>
        <w:t xml:space="preserve"> –</w:t>
      </w:r>
      <w:r w:rsidRPr="001B6E5C">
        <w:rPr>
          <w:rFonts w:eastAsia="Calibri"/>
          <w:sz w:val="16"/>
        </w:rPr>
        <w:t xml:space="preserve"> the One, </w:t>
      </w:r>
      <w:r w:rsidRPr="001B6E5C">
        <w:rPr>
          <w:rFonts w:eastAsia="Calibri"/>
          <w:b/>
          <w:iCs/>
          <w:u w:val="single"/>
        </w:rPr>
        <w:t xml:space="preserve">Big, Beautiful Bill </w:t>
      </w:r>
      <w:r w:rsidRPr="001B6E5C">
        <w:rPr>
          <w:rFonts w:eastAsia="Calibri"/>
          <w:sz w:val="16"/>
        </w:rPr>
        <w:t xml:space="preserve">Act? Some </w:t>
      </w:r>
      <w:r w:rsidRPr="001B6E5C">
        <w:rPr>
          <w:rFonts w:eastAsia="Calibri"/>
          <w:u w:val="single"/>
        </w:rPr>
        <w:t>conservatives doubt that the GOP has sufficiently sold the public on that legislation, especially during the August recess. Democrats are banking on the possibility that the legislation will backfire on the GOP in next year’s midterms</w:t>
      </w:r>
      <w:r w:rsidRPr="001B6E5C">
        <w:rPr>
          <w:rFonts w:eastAsia="Calibri"/>
          <w:sz w:val="16"/>
        </w:rPr>
        <w:t xml:space="preserve">. We also don’t know if President Trump not being on the ballot in 2026 is </w:t>
      </w:r>
      <w:proofErr w:type="gramStart"/>
      <w:r w:rsidRPr="001B6E5C">
        <w:rPr>
          <w:rFonts w:eastAsia="Calibri"/>
          <w:sz w:val="16"/>
        </w:rPr>
        <w:t>similar to</w:t>
      </w:r>
      <w:proofErr w:type="gramEnd"/>
      <w:r w:rsidRPr="001B6E5C">
        <w:rPr>
          <w:rFonts w:eastAsia="Calibri"/>
          <w:sz w:val="16"/>
        </w:rPr>
        <w:t xml:space="preserve"> the Republican midterm performance in 2018. It’s clear that not having Mr. Trump on the ballot in 2018 undercut the party at the polls.</w:t>
      </w:r>
    </w:p>
    <w:p w14:paraId="60862243" w14:textId="77777777" w:rsidR="00160630" w:rsidRPr="001B6E5C" w:rsidRDefault="00160630" w:rsidP="00160630">
      <w:pPr>
        <w:rPr>
          <w:rFonts w:eastAsia="Calibri"/>
          <w:sz w:val="16"/>
        </w:rPr>
      </w:pPr>
      <w:r w:rsidRPr="001B6E5C">
        <w:rPr>
          <w:rFonts w:eastAsia="Calibri"/>
          <w:sz w:val="16"/>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14DD3DE2" w14:textId="77777777" w:rsidR="00160630" w:rsidRPr="001B6E5C" w:rsidRDefault="00160630" w:rsidP="00160630">
      <w:pPr>
        <w:rPr>
          <w:rFonts w:eastAsia="Calibri"/>
          <w:sz w:val="16"/>
        </w:rPr>
      </w:pPr>
      <w:r w:rsidRPr="001B6E5C">
        <w:rPr>
          <w:rFonts w:eastAsia="Calibri"/>
          <w:sz w:val="16"/>
        </w:rPr>
        <w:t xml:space="preserve">And, </w:t>
      </w:r>
      <w:r w:rsidRPr="001B6E5C">
        <w:rPr>
          <w:rFonts w:eastAsia="Calibri"/>
          <w:u w:val="single"/>
        </w:rPr>
        <w:t xml:space="preserve">we have an </w:t>
      </w:r>
      <w:r w:rsidRPr="001B6E5C">
        <w:rPr>
          <w:rFonts w:eastAsia="Calibri"/>
          <w:b/>
          <w:iCs/>
          <w:u w:val="single"/>
        </w:rPr>
        <w:t>entire 15 months</w:t>
      </w:r>
      <w:r w:rsidRPr="001B6E5C">
        <w:rPr>
          <w:rFonts w:eastAsia="Calibri"/>
          <w:u w:val="single"/>
        </w:rPr>
        <w:t xml:space="preserve"> before </w:t>
      </w:r>
      <w:proofErr w:type="gramStart"/>
      <w:r w:rsidRPr="001B6E5C">
        <w:rPr>
          <w:rFonts w:eastAsia="Calibri"/>
          <w:u w:val="single"/>
        </w:rPr>
        <w:t>voters</w:t>
      </w:r>
      <w:proofErr w:type="gramEnd"/>
      <w:r w:rsidRPr="001B6E5C">
        <w:rPr>
          <w:rFonts w:eastAsia="Calibri"/>
          <w:u w:val="single"/>
        </w:rPr>
        <w:t xml:space="preserve"> head to the polls next year.</w:t>
      </w:r>
      <w:r w:rsidRPr="001B6E5C">
        <w:rPr>
          <w:rFonts w:eastAsia="Calibri"/>
          <w:sz w:val="16"/>
        </w:rPr>
        <w:t xml:space="preserve"> </w:t>
      </w:r>
      <w:r w:rsidRPr="001B6E5C">
        <w:rPr>
          <w:rFonts w:eastAsia="Calibri"/>
          <w:u w:val="single"/>
        </w:rPr>
        <w:t xml:space="preserve">There could be </w:t>
      </w:r>
      <w:r w:rsidRPr="001B6E5C">
        <w:rPr>
          <w:rFonts w:eastAsia="Calibri"/>
          <w:highlight w:val="cyan"/>
          <w:u w:val="single"/>
        </w:rPr>
        <w:t>another</w:t>
      </w:r>
      <w:r w:rsidRPr="001B6E5C">
        <w:rPr>
          <w:rFonts w:eastAsia="Calibri"/>
          <w:u w:val="single"/>
        </w:rPr>
        <w:t xml:space="preserve"> </w:t>
      </w:r>
      <w:r w:rsidRPr="001B6E5C">
        <w:rPr>
          <w:rFonts w:eastAsia="Calibri"/>
          <w:b/>
          <w:iCs/>
          <w:highlight w:val="cyan"/>
          <w:u w:val="single"/>
        </w:rPr>
        <w:t>fo</w:t>
      </w:r>
      <w:r w:rsidRPr="001B6E5C">
        <w:rPr>
          <w:rFonts w:eastAsia="Calibri"/>
          <w:b/>
          <w:iCs/>
          <w:u w:val="single"/>
        </w:rPr>
        <w:t>reign</w:t>
      </w:r>
      <w:r w:rsidRPr="001B6E5C">
        <w:rPr>
          <w:rFonts w:eastAsia="Calibri"/>
          <w:u w:val="single"/>
        </w:rPr>
        <w:t xml:space="preserve"> </w:t>
      </w:r>
      <w:r w:rsidRPr="001B6E5C">
        <w:rPr>
          <w:rFonts w:eastAsia="Calibri"/>
          <w:highlight w:val="cyan"/>
          <w:u w:val="single"/>
        </w:rPr>
        <w:t>po</w:t>
      </w:r>
      <w:r w:rsidRPr="001B6E5C">
        <w:rPr>
          <w:rFonts w:eastAsia="Calibri"/>
          <w:u w:val="single"/>
        </w:rPr>
        <w:t xml:space="preserve">licy </w:t>
      </w:r>
      <w:r w:rsidRPr="001B6E5C">
        <w:rPr>
          <w:rFonts w:eastAsia="Calibri"/>
          <w:b/>
          <w:iCs/>
          <w:highlight w:val="cyan"/>
          <w:u w:val="single"/>
        </w:rPr>
        <w:t>crisis</w:t>
      </w:r>
      <w:r w:rsidRPr="001B6E5C">
        <w:rPr>
          <w:rFonts w:eastAsia="Calibri"/>
          <w:u w:val="single"/>
        </w:rPr>
        <w:t xml:space="preserve"> involving the Middle East. Tensions with Russia over Ukraine are </w:t>
      </w:r>
      <w:r w:rsidRPr="001B6E5C">
        <w:rPr>
          <w:rFonts w:eastAsia="Calibri"/>
          <w:b/>
          <w:iCs/>
          <w:u w:val="single"/>
        </w:rPr>
        <w:t>volatile</w:t>
      </w:r>
      <w:r w:rsidRPr="001B6E5C">
        <w:rPr>
          <w:rFonts w:eastAsia="Calibri"/>
          <w:sz w:val="16"/>
        </w:rPr>
        <w:t xml:space="preserve">. </w:t>
      </w:r>
      <w:r w:rsidRPr="001B6E5C">
        <w:rPr>
          <w:rFonts w:eastAsia="Calibri"/>
          <w:u w:val="single"/>
        </w:rPr>
        <w:t xml:space="preserve">There are a host of potential </w:t>
      </w:r>
      <w:r w:rsidRPr="001B6E5C">
        <w:rPr>
          <w:rFonts w:eastAsia="Calibri"/>
          <w:highlight w:val="cyan"/>
          <w:u w:val="single"/>
        </w:rPr>
        <w:t>events</w:t>
      </w:r>
      <w:r w:rsidRPr="001B6E5C">
        <w:rPr>
          <w:rFonts w:eastAsia="Calibri"/>
          <w:u w:val="single"/>
        </w:rPr>
        <w:t xml:space="preserve"> – ranging </w:t>
      </w:r>
      <w:r w:rsidRPr="001B6E5C">
        <w:rPr>
          <w:rFonts w:eastAsia="Calibri"/>
          <w:highlight w:val="cyan"/>
          <w:u w:val="single"/>
        </w:rPr>
        <w:t xml:space="preserve">from </w:t>
      </w:r>
      <w:r w:rsidRPr="001B6E5C">
        <w:rPr>
          <w:rFonts w:eastAsia="Calibri"/>
          <w:b/>
          <w:iCs/>
          <w:highlight w:val="cyan"/>
          <w:u w:val="single"/>
        </w:rPr>
        <w:t>health policy</w:t>
      </w:r>
      <w:r w:rsidRPr="001B6E5C">
        <w:rPr>
          <w:rFonts w:eastAsia="Calibri"/>
          <w:highlight w:val="cyan"/>
          <w:u w:val="single"/>
        </w:rPr>
        <w:t xml:space="preserve"> to</w:t>
      </w:r>
      <w:r w:rsidRPr="001B6E5C">
        <w:rPr>
          <w:rFonts w:eastAsia="Calibri"/>
          <w:u w:val="single"/>
        </w:rPr>
        <w:t xml:space="preserve"> the </w:t>
      </w:r>
      <w:r w:rsidRPr="001B6E5C">
        <w:rPr>
          <w:rFonts w:eastAsia="Calibri"/>
          <w:b/>
          <w:iCs/>
          <w:highlight w:val="cyan"/>
          <w:u w:val="single"/>
        </w:rPr>
        <w:t>econ</w:t>
      </w:r>
      <w:r w:rsidRPr="001B6E5C">
        <w:rPr>
          <w:rFonts w:eastAsia="Calibri"/>
          <w:b/>
          <w:iCs/>
          <w:u w:val="single"/>
        </w:rPr>
        <w:t>omy</w:t>
      </w:r>
      <w:r w:rsidRPr="001B6E5C">
        <w:rPr>
          <w:rFonts w:eastAsia="Calibri"/>
          <w:u w:val="single"/>
        </w:rPr>
        <w:t xml:space="preserve"> – which </w:t>
      </w:r>
      <w:r w:rsidRPr="001B6E5C">
        <w:rPr>
          <w:rFonts w:eastAsia="Calibri"/>
          <w:highlight w:val="cyan"/>
          <w:u w:val="single"/>
        </w:rPr>
        <w:t>could set the table</w:t>
      </w:r>
      <w:r w:rsidRPr="001B6E5C">
        <w:rPr>
          <w:rFonts w:eastAsia="Calibri"/>
          <w:u w:val="single"/>
        </w:rPr>
        <w:t xml:space="preserve"> for the midterms</w:t>
      </w:r>
      <w:r w:rsidRPr="001B6E5C">
        <w:rPr>
          <w:rFonts w:eastAsia="Calibri"/>
          <w:sz w:val="16"/>
        </w:rPr>
        <w:t>.</w:t>
      </w:r>
    </w:p>
    <w:p w14:paraId="069BBCE7" w14:textId="77777777" w:rsidR="00160630" w:rsidRPr="001B6E5C" w:rsidRDefault="00160630" w:rsidP="00160630">
      <w:pPr>
        <w:rPr>
          <w:rFonts w:eastAsia="Calibri"/>
          <w:sz w:val="16"/>
        </w:rPr>
      </w:pPr>
    </w:p>
    <w:p w14:paraId="1FAAAD6E" w14:textId="77777777" w:rsidR="00160630" w:rsidRPr="00E2432A" w:rsidRDefault="00160630" w:rsidP="00160630">
      <w:pPr>
        <w:pStyle w:val="Heading4"/>
      </w:pPr>
      <w:r>
        <w:t xml:space="preserve">4. Midterms are </w:t>
      </w:r>
      <w:r>
        <w:rPr>
          <w:u w:val="single"/>
        </w:rPr>
        <w:t>useless</w:t>
      </w:r>
      <w:r>
        <w:t xml:space="preserve"> for checking Trump.</w:t>
      </w:r>
    </w:p>
    <w:p w14:paraId="71CC21AF" w14:textId="77777777" w:rsidR="00160630" w:rsidRPr="005C7F17" w:rsidRDefault="00160630" w:rsidP="00160630">
      <w:r>
        <w:t xml:space="preserve">Matt </w:t>
      </w:r>
      <w:r w:rsidRPr="005C7F17">
        <w:rPr>
          <w:rStyle w:val="Style13ptBold"/>
        </w:rPr>
        <w:t>Lewis 25</w:t>
      </w:r>
      <w:r>
        <w:t>. Columnist. "Democrats might be doomed to a 2026 disappointment." The Hill. 10-17-2025. thehill.com/opinion/campaign/5558908-democrats-might-be-doomed-to-a-2026-disappointment</w:t>
      </w:r>
    </w:p>
    <w:p w14:paraId="3F3536C7" w14:textId="77777777" w:rsidR="00160630" w:rsidRPr="005C7F17" w:rsidRDefault="00160630" w:rsidP="00160630">
      <w:pPr>
        <w:rPr>
          <w:sz w:val="16"/>
        </w:rPr>
      </w:pPr>
      <w:proofErr w:type="gramStart"/>
      <w:r w:rsidRPr="005C7F17">
        <w:rPr>
          <w:sz w:val="16"/>
        </w:rPr>
        <w:lastRenderedPageBreak/>
        <w:t>So</w:t>
      </w:r>
      <w:proofErr w:type="gramEnd"/>
      <w:r w:rsidRPr="005C7F17">
        <w:rPr>
          <w:sz w:val="16"/>
        </w:rPr>
        <w:t xml:space="preserve"> the question becomes: </w:t>
      </w:r>
      <w:r w:rsidRPr="005C7F17">
        <w:rPr>
          <w:rStyle w:val="StyleUnderline"/>
        </w:rPr>
        <w:t>would</w:t>
      </w:r>
      <w:r w:rsidRPr="005C7F17">
        <w:rPr>
          <w:sz w:val="16"/>
        </w:rPr>
        <w:t xml:space="preserve"> </w:t>
      </w:r>
      <w:r w:rsidRPr="005C7F17">
        <w:rPr>
          <w:rStyle w:val="Emphasis"/>
        </w:rPr>
        <w:t>taking</w:t>
      </w:r>
      <w:r w:rsidRPr="005C7F17">
        <w:rPr>
          <w:sz w:val="16"/>
        </w:rPr>
        <w:t xml:space="preserve"> back </w:t>
      </w:r>
      <w:r w:rsidRPr="005C7F17">
        <w:rPr>
          <w:rStyle w:val="StyleUnderline"/>
        </w:rPr>
        <w:t>the House</w:t>
      </w:r>
      <w:r w:rsidRPr="005C7F17">
        <w:rPr>
          <w:sz w:val="16"/>
        </w:rPr>
        <w:t xml:space="preserve"> </w:t>
      </w:r>
      <w:r w:rsidRPr="005C7F17">
        <w:rPr>
          <w:rStyle w:val="Emphasis"/>
        </w:rPr>
        <w:t>even matter</w:t>
      </w:r>
      <w:r w:rsidRPr="005C7F17">
        <w:rPr>
          <w:sz w:val="16"/>
        </w:rPr>
        <w:t xml:space="preserve">? </w:t>
      </w:r>
      <w:r w:rsidRPr="00733D36">
        <w:rPr>
          <w:rStyle w:val="StyleUnderline"/>
          <w:highlight w:val="cyan"/>
        </w:rPr>
        <w:t>Trump</w:t>
      </w:r>
      <w:r w:rsidRPr="00733D36">
        <w:rPr>
          <w:sz w:val="16"/>
          <w:highlight w:val="cyan"/>
        </w:rPr>
        <w:t xml:space="preserve"> </w:t>
      </w:r>
      <w:r w:rsidRPr="00733D36">
        <w:rPr>
          <w:rStyle w:val="Emphasis"/>
          <w:highlight w:val="cyan"/>
        </w:rPr>
        <w:t>doesn’t</w:t>
      </w:r>
      <w:r w:rsidRPr="005C7F17">
        <w:rPr>
          <w:sz w:val="16"/>
        </w:rPr>
        <w:t xml:space="preserve"> </w:t>
      </w:r>
      <w:r w:rsidRPr="005C7F17">
        <w:rPr>
          <w:rStyle w:val="StyleUnderline"/>
        </w:rPr>
        <w:t xml:space="preserve">really </w:t>
      </w:r>
      <w:r w:rsidRPr="00733D36">
        <w:rPr>
          <w:rStyle w:val="StyleUnderline"/>
          <w:highlight w:val="cyan"/>
        </w:rPr>
        <w:t>need</w:t>
      </w:r>
      <w:r w:rsidRPr="00733D36">
        <w:rPr>
          <w:sz w:val="16"/>
          <w:highlight w:val="cyan"/>
        </w:rPr>
        <w:t xml:space="preserve"> </w:t>
      </w:r>
      <w:r w:rsidRPr="00733D36">
        <w:rPr>
          <w:rStyle w:val="Emphasis"/>
          <w:highlight w:val="cyan"/>
        </w:rPr>
        <w:t>Congress</w:t>
      </w:r>
      <w:r w:rsidRPr="005C7F17">
        <w:rPr>
          <w:sz w:val="16"/>
        </w:rPr>
        <w:t xml:space="preserve"> </w:t>
      </w:r>
      <w:r w:rsidRPr="005C7F17">
        <w:rPr>
          <w:rStyle w:val="StyleUnderline"/>
        </w:rPr>
        <w:t>for much</w:t>
      </w:r>
      <w:r w:rsidRPr="005C7F17">
        <w:rPr>
          <w:sz w:val="16"/>
        </w:rPr>
        <w:t xml:space="preserve">. </w:t>
      </w:r>
      <w:r w:rsidRPr="00733D36">
        <w:rPr>
          <w:rStyle w:val="StyleUnderline"/>
          <w:highlight w:val="cyan"/>
        </w:rPr>
        <w:t>He governs by</w:t>
      </w:r>
      <w:r w:rsidRPr="005C7F17">
        <w:rPr>
          <w:sz w:val="16"/>
        </w:rPr>
        <w:t xml:space="preserve"> </w:t>
      </w:r>
      <w:r w:rsidRPr="00733D36">
        <w:rPr>
          <w:rStyle w:val="Emphasis"/>
          <w:highlight w:val="cyan"/>
        </w:rPr>
        <w:t>e</w:t>
      </w:r>
      <w:r w:rsidRPr="006F07EE">
        <w:rPr>
          <w:sz w:val="14"/>
        </w:rPr>
        <w:t>x</w:t>
      </w:r>
      <w:r w:rsidRPr="005C7F17">
        <w:rPr>
          <w:sz w:val="16"/>
        </w:rPr>
        <w:t xml:space="preserve">ecutive </w:t>
      </w:r>
      <w:r w:rsidRPr="00733D36">
        <w:rPr>
          <w:rStyle w:val="Emphasis"/>
          <w:highlight w:val="cyan"/>
        </w:rPr>
        <w:t>o</w:t>
      </w:r>
      <w:r w:rsidRPr="005C7F17">
        <w:rPr>
          <w:sz w:val="16"/>
        </w:rPr>
        <w:t>rder</w:t>
      </w:r>
      <w:r w:rsidRPr="00733D36">
        <w:rPr>
          <w:rStyle w:val="Emphasis"/>
          <w:highlight w:val="cyan"/>
        </w:rPr>
        <w:t>s</w:t>
      </w:r>
      <w:r w:rsidRPr="005C7F17">
        <w:rPr>
          <w:sz w:val="16"/>
        </w:rPr>
        <w:t xml:space="preserve">, </w:t>
      </w:r>
      <w:r w:rsidRPr="00733D36">
        <w:rPr>
          <w:rStyle w:val="Emphasis"/>
          <w:highlight w:val="cyan"/>
        </w:rPr>
        <w:t>spectacle</w:t>
      </w:r>
      <w:r w:rsidRPr="005C7F17">
        <w:rPr>
          <w:sz w:val="16"/>
        </w:rPr>
        <w:t xml:space="preserve">, </w:t>
      </w:r>
      <w:r w:rsidRPr="00733D36">
        <w:rPr>
          <w:rStyle w:val="StyleUnderline"/>
          <w:highlight w:val="cyan"/>
        </w:rPr>
        <w:t>and</w:t>
      </w:r>
      <w:r w:rsidRPr="00733D36">
        <w:rPr>
          <w:sz w:val="16"/>
          <w:highlight w:val="cyan"/>
        </w:rPr>
        <w:t xml:space="preserve"> </w:t>
      </w:r>
      <w:r w:rsidRPr="00733D36">
        <w:rPr>
          <w:rStyle w:val="Emphasis"/>
          <w:highlight w:val="cyan"/>
        </w:rPr>
        <w:t>vengeance</w:t>
      </w:r>
      <w:r w:rsidRPr="005C7F17">
        <w:rPr>
          <w:sz w:val="16"/>
        </w:rPr>
        <w:t xml:space="preserve"> — </w:t>
      </w:r>
      <w:r w:rsidRPr="00B3410F">
        <w:rPr>
          <w:rStyle w:val="StyleUnderline"/>
        </w:rPr>
        <w:t>not</w:t>
      </w:r>
      <w:r w:rsidRPr="00B3410F">
        <w:rPr>
          <w:sz w:val="16"/>
        </w:rPr>
        <w:t xml:space="preserve"> </w:t>
      </w:r>
      <w:r w:rsidRPr="00B3410F">
        <w:rPr>
          <w:rStyle w:val="Emphasis"/>
        </w:rPr>
        <w:t>legislation</w:t>
      </w:r>
      <w:r w:rsidRPr="005C7F17">
        <w:rPr>
          <w:sz w:val="16"/>
        </w:rPr>
        <w:t xml:space="preserve">. </w:t>
      </w:r>
    </w:p>
    <w:p w14:paraId="77834209" w14:textId="77777777" w:rsidR="00160630" w:rsidRPr="00E2432A" w:rsidRDefault="00160630" w:rsidP="00160630">
      <w:pPr>
        <w:rPr>
          <w:sz w:val="16"/>
        </w:rPr>
      </w:pPr>
      <w:r w:rsidRPr="005C7F17">
        <w:rPr>
          <w:sz w:val="16"/>
        </w:rPr>
        <w:t xml:space="preserve">Sure, </w:t>
      </w:r>
      <w:r w:rsidRPr="00733D36">
        <w:rPr>
          <w:rStyle w:val="StyleUnderline"/>
          <w:highlight w:val="cyan"/>
        </w:rPr>
        <w:t>a</w:t>
      </w:r>
      <w:r w:rsidRPr="005C7F17">
        <w:rPr>
          <w:sz w:val="16"/>
        </w:rPr>
        <w:t xml:space="preserve"> </w:t>
      </w:r>
      <w:r w:rsidRPr="005C7F17">
        <w:rPr>
          <w:rStyle w:val="Emphasis"/>
        </w:rPr>
        <w:t xml:space="preserve">House </w:t>
      </w:r>
      <w:r w:rsidRPr="00733D36">
        <w:rPr>
          <w:rStyle w:val="Emphasis"/>
          <w:highlight w:val="cyan"/>
        </w:rPr>
        <w:t>majority</w:t>
      </w:r>
      <w:r w:rsidRPr="002B7762">
        <w:rPr>
          <w:sz w:val="16"/>
        </w:rPr>
        <w:t xml:space="preserve"> </w:t>
      </w:r>
      <w:r w:rsidRPr="002B7762">
        <w:rPr>
          <w:rStyle w:val="StyleUnderline"/>
        </w:rPr>
        <w:t>would empower Democrats to</w:t>
      </w:r>
      <w:r w:rsidRPr="002B7762">
        <w:rPr>
          <w:sz w:val="16"/>
        </w:rPr>
        <w:t xml:space="preserve"> hold hearings, </w:t>
      </w:r>
      <w:r w:rsidRPr="002B7762">
        <w:rPr>
          <w:rStyle w:val="Emphasis"/>
        </w:rPr>
        <w:t>wag fingers</w:t>
      </w:r>
      <w:r w:rsidRPr="002B7762">
        <w:rPr>
          <w:sz w:val="16"/>
        </w:rPr>
        <w:t xml:space="preserve"> — maybe even impeach him again for old time’s sake. </w:t>
      </w:r>
      <w:r w:rsidRPr="002B7762">
        <w:rPr>
          <w:rStyle w:val="StyleUnderline"/>
        </w:rPr>
        <w:t>But it</w:t>
      </w:r>
      <w:r w:rsidRPr="002B7762">
        <w:rPr>
          <w:sz w:val="16"/>
        </w:rPr>
        <w:t xml:space="preserve"> </w:t>
      </w:r>
      <w:r w:rsidRPr="00733D36">
        <w:rPr>
          <w:rStyle w:val="Emphasis"/>
          <w:highlight w:val="cyan"/>
        </w:rPr>
        <w:t>wouldn’t</w:t>
      </w:r>
      <w:r w:rsidRPr="005C7F17">
        <w:rPr>
          <w:sz w:val="16"/>
        </w:rPr>
        <w:t xml:space="preserve"> </w:t>
      </w:r>
      <w:r w:rsidRPr="005C7F17">
        <w:rPr>
          <w:rStyle w:val="StyleUnderline"/>
        </w:rPr>
        <w:t xml:space="preserve">really </w:t>
      </w:r>
      <w:r w:rsidRPr="00733D36">
        <w:rPr>
          <w:rStyle w:val="StyleUnderline"/>
          <w:highlight w:val="cyan"/>
        </w:rPr>
        <w:t>move the needle</w:t>
      </w:r>
      <w:r w:rsidRPr="005C7F17">
        <w:rPr>
          <w:sz w:val="16"/>
        </w:rPr>
        <w:t xml:space="preserve"> </w:t>
      </w:r>
      <w:r w:rsidRPr="005C7F17">
        <w:rPr>
          <w:rStyle w:val="Emphasis"/>
        </w:rPr>
        <w:t>that much</w:t>
      </w:r>
      <w:r w:rsidRPr="005C7F17">
        <w:rPr>
          <w:sz w:val="16"/>
        </w:rPr>
        <w:t xml:space="preserve"> </w:t>
      </w:r>
      <w:r w:rsidRPr="00733D36">
        <w:rPr>
          <w:rStyle w:val="StyleUnderline"/>
          <w:highlight w:val="cyan"/>
        </w:rPr>
        <w:t>to have</w:t>
      </w:r>
      <w:r w:rsidRPr="00733D36">
        <w:rPr>
          <w:sz w:val="16"/>
          <w:highlight w:val="cyan"/>
        </w:rPr>
        <w:t xml:space="preserve"> </w:t>
      </w:r>
      <w:r w:rsidRPr="00733D36">
        <w:rPr>
          <w:rStyle w:val="Emphasis"/>
          <w:highlight w:val="cyan"/>
        </w:rPr>
        <w:t>one</w:t>
      </w:r>
      <w:r w:rsidRPr="00733D36">
        <w:rPr>
          <w:sz w:val="16"/>
          <w:highlight w:val="cyan"/>
        </w:rPr>
        <w:t xml:space="preserve"> </w:t>
      </w:r>
      <w:r w:rsidRPr="00733D36">
        <w:rPr>
          <w:rStyle w:val="StyleUnderline"/>
          <w:highlight w:val="cyan"/>
        </w:rPr>
        <w:t>House</w:t>
      </w:r>
      <w:r w:rsidRPr="005C7F17">
        <w:rPr>
          <w:rStyle w:val="StyleUnderline"/>
        </w:rPr>
        <w:t xml:space="preserve"> of Congress</w:t>
      </w:r>
      <w:r w:rsidRPr="005C7F17">
        <w:rPr>
          <w:sz w:val="16"/>
        </w:rPr>
        <w:t>.</w:t>
      </w:r>
    </w:p>
    <w:p w14:paraId="38719BB0" w14:textId="77777777" w:rsidR="00160630" w:rsidRPr="001B6E5C" w:rsidRDefault="00160630" w:rsidP="00160630">
      <w:pPr>
        <w:keepNext/>
        <w:keepLines/>
        <w:spacing w:before="40" w:after="0"/>
        <w:outlineLvl w:val="3"/>
        <w:rPr>
          <w:rFonts w:eastAsia="Times New Roman"/>
          <w:b/>
          <w:iCs/>
          <w:sz w:val="26"/>
        </w:rPr>
      </w:pPr>
      <w:r w:rsidRPr="001B6E5C">
        <w:rPr>
          <w:rFonts w:eastAsia="Times New Roman"/>
          <w:b/>
          <w:iCs/>
          <w:sz w:val="26"/>
        </w:rPr>
        <w:t xml:space="preserve">US Democracy is </w:t>
      </w:r>
      <w:r w:rsidRPr="001B6E5C">
        <w:rPr>
          <w:rFonts w:eastAsia="Times New Roman"/>
          <w:b/>
          <w:iCs/>
          <w:sz w:val="26"/>
          <w:u w:val="single"/>
        </w:rPr>
        <w:t>resilient</w:t>
      </w:r>
      <w:r w:rsidRPr="001B6E5C">
        <w:rPr>
          <w:rFonts w:eastAsia="Times New Roman"/>
          <w:b/>
          <w:iCs/>
          <w:sz w:val="26"/>
        </w:rPr>
        <w:t>. No collapse</w:t>
      </w:r>
    </w:p>
    <w:p w14:paraId="796E72F8" w14:textId="77777777" w:rsidR="00160630" w:rsidRPr="001B6E5C" w:rsidRDefault="00160630" w:rsidP="00160630">
      <w:pPr>
        <w:rPr>
          <w:rFonts w:eastAsia="Calibri"/>
        </w:rPr>
      </w:pPr>
      <w:proofErr w:type="spellStart"/>
      <w:r w:rsidRPr="001B6E5C">
        <w:rPr>
          <w:rFonts w:eastAsia="Calibri"/>
          <w:b/>
          <w:bCs/>
          <w:sz w:val="26"/>
        </w:rPr>
        <w:t>Schlefer</w:t>
      </w:r>
      <w:proofErr w:type="spellEnd"/>
      <w:r w:rsidRPr="001B6E5C">
        <w:rPr>
          <w:rFonts w:eastAsia="Calibri"/>
          <w:b/>
          <w:bCs/>
          <w:sz w:val="26"/>
        </w:rPr>
        <w:t xml:space="preserve"> 25 —</w:t>
      </w:r>
      <w:r w:rsidRPr="001B6E5C">
        <w:rPr>
          <w:rFonts w:eastAsia="Calibri"/>
        </w:rPr>
        <w:t xml:space="preserve"> Jonathan Schlefer is a former senior researcher in political economy at Harvard Business School. He also served as editor-in-chief of MIT Technology Review and is the author of two books, Palace Politics: How the Ruling Party Brought Crisis to Mexico, and The Assumptions Economists Make. Jonathan Schlefer, “American Democracy Might Be Stronger Than Donald Trump”, POLITICO, 9-19-2025, accessed 11-5-2025, https://www.politico.com/news/magazine/2025/09/19/american-democracy-resilience-00548910 //WMK</w:t>
      </w:r>
    </w:p>
    <w:p w14:paraId="1D3D919A" w14:textId="77777777" w:rsidR="00160630" w:rsidRPr="001B6E5C" w:rsidRDefault="00160630" w:rsidP="00160630">
      <w:pPr>
        <w:rPr>
          <w:rFonts w:eastAsia="Calibri"/>
          <w:sz w:val="16"/>
        </w:rPr>
      </w:pPr>
      <w:r w:rsidRPr="001B6E5C">
        <w:rPr>
          <w:rFonts w:eastAsia="Calibri"/>
          <w:sz w:val="16"/>
        </w:rPr>
        <w:t xml:space="preserve">But </w:t>
      </w:r>
      <w:r w:rsidRPr="001B6E5C">
        <w:rPr>
          <w:rFonts w:eastAsia="Calibri"/>
          <w:highlight w:val="cyan"/>
          <w:u w:val="single"/>
        </w:rPr>
        <w:t>Trump</w:t>
      </w:r>
      <w:r w:rsidRPr="001B6E5C">
        <w:rPr>
          <w:rFonts w:eastAsia="Calibri"/>
          <w:u w:val="single"/>
        </w:rPr>
        <w:t>’s authoritarianism</w:t>
      </w:r>
      <w:r w:rsidRPr="001B6E5C">
        <w:rPr>
          <w:rFonts w:eastAsia="Calibri"/>
          <w:sz w:val="16"/>
        </w:rPr>
        <w:t xml:space="preserve"> also </w:t>
      </w:r>
      <w:r w:rsidRPr="001B6E5C">
        <w:rPr>
          <w:rFonts w:eastAsia="Calibri"/>
          <w:highlight w:val="cyan"/>
          <w:u w:val="single"/>
        </w:rPr>
        <w:t>resembles</w:t>
      </w:r>
      <w:r w:rsidRPr="001B6E5C">
        <w:rPr>
          <w:rFonts w:eastAsia="Calibri"/>
          <w:sz w:val="16"/>
        </w:rPr>
        <w:t xml:space="preserve"> that of dangerous </w:t>
      </w:r>
      <w:r w:rsidRPr="001B6E5C">
        <w:rPr>
          <w:rFonts w:eastAsia="Calibri"/>
          <w:highlight w:val="cyan"/>
          <w:u w:val="single"/>
        </w:rPr>
        <w:t xml:space="preserve">populists who </w:t>
      </w:r>
      <w:r w:rsidRPr="001B6E5C">
        <w:rPr>
          <w:rFonts w:eastAsia="Calibri"/>
          <w:b/>
          <w:iCs/>
          <w:highlight w:val="cyan"/>
          <w:u w:val="single"/>
        </w:rPr>
        <w:t>failed</w:t>
      </w:r>
      <w:r w:rsidRPr="001B6E5C">
        <w:rPr>
          <w:rFonts w:eastAsia="Calibri"/>
          <w:sz w:val="16"/>
        </w:rPr>
        <w:t xml:space="preserve"> </w:t>
      </w:r>
      <w:r w:rsidRPr="001B6E5C">
        <w:rPr>
          <w:rFonts w:eastAsia="Calibri"/>
          <w:u w:val="single"/>
        </w:rPr>
        <w:t>to kill democracy</w:t>
      </w:r>
      <w:r w:rsidRPr="001B6E5C">
        <w:rPr>
          <w:rFonts w:eastAsia="Calibri"/>
          <w:sz w:val="16"/>
        </w:rPr>
        <w:t xml:space="preserve">. </w:t>
      </w:r>
      <w:r w:rsidRPr="001B6E5C">
        <w:rPr>
          <w:rFonts w:eastAsia="Calibri"/>
          <w:b/>
          <w:iCs/>
          <w:u w:val="single"/>
        </w:rPr>
        <w:t xml:space="preserve">Careful </w:t>
      </w:r>
      <w:r w:rsidRPr="001B6E5C">
        <w:rPr>
          <w:rFonts w:eastAsia="Calibri"/>
          <w:b/>
          <w:iCs/>
          <w:highlight w:val="cyan"/>
          <w:u w:val="single"/>
        </w:rPr>
        <w:t>studies</w:t>
      </w:r>
      <w:r w:rsidRPr="001B6E5C">
        <w:rPr>
          <w:rFonts w:eastAsia="Calibri"/>
          <w:sz w:val="16"/>
        </w:rPr>
        <w:t xml:space="preserve"> that never seem to get much press </w:t>
      </w:r>
      <w:r w:rsidRPr="001B6E5C">
        <w:rPr>
          <w:rFonts w:eastAsia="Calibri"/>
          <w:highlight w:val="cyan"/>
          <w:u w:val="single"/>
        </w:rPr>
        <w:t>find</w:t>
      </w:r>
      <w:r w:rsidRPr="001B6E5C">
        <w:rPr>
          <w:rFonts w:eastAsia="Calibri"/>
          <w:u w:val="single"/>
        </w:rPr>
        <w:t xml:space="preserve"> that </w:t>
      </w:r>
      <w:r w:rsidRPr="001B6E5C">
        <w:rPr>
          <w:rFonts w:eastAsia="Calibri"/>
          <w:highlight w:val="cyan"/>
          <w:u w:val="single"/>
        </w:rPr>
        <w:t>only</w:t>
      </w:r>
      <w:r w:rsidRPr="001B6E5C">
        <w:rPr>
          <w:rFonts w:eastAsia="Calibri"/>
          <w:u w:val="single"/>
        </w:rPr>
        <w:t xml:space="preserve"> about</w:t>
      </w:r>
      <w:r w:rsidRPr="001B6E5C">
        <w:rPr>
          <w:rFonts w:eastAsia="Calibri"/>
          <w:sz w:val="16"/>
        </w:rPr>
        <w:t xml:space="preserve"> </w:t>
      </w:r>
      <w:r w:rsidRPr="001B6E5C">
        <w:rPr>
          <w:rFonts w:eastAsia="Calibri"/>
          <w:b/>
          <w:iCs/>
          <w:highlight w:val="cyan"/>
          <w:u w:val="single"/>
        </w:rPr>
        <w:t xml:space="preserve">a fifth </w:t>
      </w:r>
      <w:r w:rsidRPr="001B6E5C">
        <w:rPr>
          <w:rFonts w:eastAsia="Calibri"/>
          <w:b/>
          <w:iCs/>
          <w:u w:val="single"/>
        </w:rPr>
        <w:t xml:space="preserve">of </w:t>
      </w:r>
      <w:r w:rsidRPr="001B6E5C">
        <w:rPr>
          <w:rFonts w:eastAsia="Calibri"/>
          <w:sz w:val="16"/>
        </w:rPr>
        <w:t xml:space="preserve">dangerous </w:t>
      </w:r>
      <w:r w:rsidRPr="001B6E5C">
        <w:rPr>
          <w:rFonts w:eastAsia="Calibri"/>
          <w:b/>
          <w:iCs/>
          <w:u w:val="single"/>
        </w:rPr>
        <w:t>populists</w:t>
      </w:r>
      <w:r w:rsidRPr="001B6E5C">
        <w:rPr>
          <w:rFonts w:eastAsia="Calibri"/>
          <w:sz w:val="16"/>
        </w:rPr>
        <w:t xml:space="preserve"> </w:t>
      </w:r>
      <w:proofErr w:type="gramStart"/>
      <w:r w:rsidRPr="001B6E5C">
        <w:rPr>
          <w:rFonts w:eastAsia="Calibri"/>
          <w:sz w:val="16"/>
        </w:rPr>
        <w:t xml:space="preserve">actually </w:t>
      </w:r>
      <w:r w:rsidRPr="001B6E5C">
        <w:rPr>
          <w:rFonts w:eastAsia="Calibri"/>
          <w:highlight w:val="cyan"/>
          <w:u w:val="single"/>
        </w:rPr>
        <w:t>kill</w:t>
      </w:r>
      <w:proofErr w:type="gramEnd"/>
      <w:r w:rsidRPr="001B6E5C">
        <w:rPr>
          <w:rFonts w:eastAsia="Calibri"/>
          <w:highlight w:val="cyan"/>
          <w:u w:val="single"/>
        </w:rPr>
        <w:t xml:space="preserve"> democracy</w:t>
      </w:r>
      <w:r w:rsidRPr="001B6E5C">
        <w:rPr>
          <w:rFonts w:eastAsia="Calibri"/>
          <w:u w:val="single"/>
        </w:rPr>
        <w:t>, including in different regions and across different time spans</w:t>
      </w:r>
      <w:r w:rsidRPr="001B6E5C">
        <w:rPr>
          <w:rFonts w:eastAsia="Calibri"/>
          <w:sz w:val="16"/>
        </w:rPr>
        <w:t>. If you’re serious about weighing the Trump threat, you should be asking what makes the difference between countries where democracy died and countries where it survives.</w:t>
      </w:r>
    </w:p>
    <w:p w14:paraId="5E077E03" w14:textId="77777777" w:rsidR="00160630" w:rsidRPr="001B6E5C" w:rsidRDefault="00160630" w:rsidP="00160630">
      <w:pPr>
        <w:rPr>
          <w:rFonts w:eastAsia="Calibri"/>
          <w:sz w:val="16"/>
        </w:rPr>
      </w:pPr>
      <w:r w:rsidRPr="001B6E5C">
        <w:rPr>
          <w:rFonts w:eastAsia="Calibri"/>
          <w:sz w:val="16"/>
        </w:rPr>
        <w:t xml:space="preserve">A significant difficulty in answering this question arises from the structure of the political science discipline itself. When I got my doctorate some 23 years ago, American politics occupied one subfield and comparative politics (the study of all other nations, often via comparison) occupied another — and never the twain should meet. Levitsky and </w:t>
      </w:r>
      <w:proofErr w:type="spellStart"/>
      <w:r w:rsidRPr="001B6E5C">
        <w:rPr>
          <w:rFonts w:eastAsia="Calibri"/>
          <w:sz w:val="16"/>
        </w:rPr>
        <w:t>Ziblatt</w:t>
      </w:r>
      <w:proofErr w:type="spellEnd"/>
      <w:r w:rsidRPr="001B6E5C">
        <w:rPr>
          <w:rFonts w:eastAsia="Calibri"/>
          <w:sz w:val="16"/>
        </w:rPr>
        <w:t xml:space="preserve"> are comparativists. This division has only begun to soften. It’s difficult to apply lessons from elsewhere to Trump’s America because the U.S. political system does differ starkly from others, but this disciplinary divide has made that problem even harder.</w:t>
      </w:r>
    </w:p>
    <w:p w14:paraId="607A145A" w14:textId="77777777" w:rsidR="00160630" w:rsidRPr="001B6E5C" w:rsidRDefault="00160630" w:rsidP="00160630">
      <w:pPr>
        <w:rPr>
          <w:rFonts w:eastAsia="Calibri"/>
          <w:u w:val="single"/>
        </w:rPr>
      </w:pPr>
      <w:r w:rsidRPr="001B6E5C">
        <w:rPr>
          <w:rFonts w:eastAsia="Calibri"/>
          <w:sz w:val="16"/>
        </w:rPr>
        <w:t xml:space="preserve">I’m also a comparativist, but where Levitsky and </w:t>
      </w:r>
      <w:proofErr w:type="spellStart"/>
      <w:r w:rsidRPr="001B6E5C">
        <w:rPr>
          <w:rFonts w:eastAsia="Calibri"/>
          <w:sz w:val="16"/>
        </w:rPr>
        <w:t>Ziblatt</w:t>
      </w:r>
      <w:proofErr w:type="spellEnd"/>
      <w:r w:rsidRPr="001B6E5C">
        <w:rPr>
          <w:rFonts w:eastAsia="Calibri"/>
          <w:sz w:val="16"/>
        </w:rPr>
        <w:t xml:space="preserve"> focused on Latin America and pre-World War II Europe (plenty of failed democracies in both), I have looked further and wider, from the old Mexican ruling party to the Greek financial crisis, from how economists think to the divisions splitting American liberals. I have found research outside of the literature on dying democracies that asks relevant and important questions. What can we learn, for instance, </w:t>
      </w:r>
      <w:r w:rsidRPr="001B6E5C">
        <w:rPr>
          <w:rFonts w:eastAsia="Calibri"/>
          <w:u w:val="single"/>
        </w:rPr>
        <w:t>from</w:t>
      </w:r>
      <w:r w:rsidRPr="001B6E5C">
        <w:rPr>
          <w:rFonts w:eastAsia="Calibri"/>
          <w:sz w:val="16"/>
        </w:rPr>
        <w:t xml:space="preserve"> the </w:t>
      </w:r>
      <w:r w:rsidRPr="001B6E5C">
        <w:rPr>
          <w:rFonts w:eastAsia="Calibri"/>
          <w:b/>
          <w:iCs/>
          <w:highlight w:val="cyan"/>
          <w:u w:val="single"/>
        </w:rPr>
        <w:t xml:space="preserve">advanced </w:t>
      </w:r>
      <w:r w:rsidRPr="001B6E5C">
        <w:rPr>
          <w:rFonts w:eastAsia="Calibri"/>
          <w:b/>
          <w:iCs/>
          <w:u w:val="single"/>
        </w:rPr>
        <w:t xml:space="preserve">capitalist </w:t>
      </w:r>
      <w:r w:rsidRPr="001B6E5C">
        <w:rPr>
          <w:rFonts w:eastAsia="Calibri"/>
          <w:b/>
          <w:iCs/>
          <w:highlight w:val="cyan"/>
          <w:u w:val="single"/>
        </w:rPr>
        <w:t>democracies</w:t>
      </w:r>
      <w:r w:rsidRPr="001B6E5C">
        <w:rPr>
          <w:rFonts w:eastAsia="Calibri"/>
          <w:sz w:val="16"/>
        </w:rPr>
        <w:t xml:space="preserve"> that </w:t>
      </w:r>
      <w:r w:rsidRPr="001B6E5C">
        <w:rPr>
          <w:rFonts w:eastAsia="Calibri"/>
          <w:highlight w:val="cyan"/>
          <w:u w:val="single"/>
        </w:rPr>
        <w:t>survived</w:t>
      </w:r>
      <w:r w:rsidRPr="001B6E5C">
        <w:rPr>
          <w:rFonts w:eastAsia="Calibri"/>
          <w:sz w:val="16"/>
        </w:rPr>
        <w:t xml:space="preserve"> the brutal 20th century — </w:t>
      </w:r>
      <w:r w:rsidRPr="001B6E5C">
        <w:rPr>
          <w:rFonts w:eastAsia="Calibri"/>
          <w:b/>
          <w:iCs/>
          <w:highlight w:val="cyan"/>
          <w:u w:val="single"/>
        </w:rPr>
        <w:t>two world wars</w:t>
      </w:r>
      <w:r w:rsidRPr="001B6E5C">
        <w:rPr>
          <w:rFonts w:eastAsia="Calibri"/>
          <w:sz w:val="16"/>
        </w:rPr>
        <w:t xml:space="preserve">, </w:t>
      </w:r>
      <w:r w:rsidRPr="001B6E5C">
        <w:rPr>
          <w:rFonts w:eastAsia="Calibri"/>
          <w:b/>
          <w:iCs/>
          <w:highlight w:val="cyan"/>
          <w:u w:val="single"/>
        </w:rPr>
        <w:t>the Great Depression</w:t>
      </w:r>
      <w:r w:rsidRPr="001B6E5C">
        <w:rPr>
          <w:rFonts w:eastAsia="Calibri"/>
          <w:sz w:val="16"/>
        </w:rPr>
        <w:t xml:space="preserve"> </w:t>
      </w:r>
      <w:r w:rsidRPr="001B6E5C">
        <w:rPr>
          <w:rFonts w:eastAsia="Calibri"/>
          <w:u w:val="single"/>
        </w:rPr>
        <w:t>in the 1930s,</w:t>
      </w:r>
      <w:r w:rsidRPr="001B6E5C">
        <w:rPr>
          <w:rFonts w:eastAsia="Calibri"/>
          <w:sz w:val="16"/>
        </w:rPr>
        <w:t xml:space="preserve"> </w:t>
      </w:r>
      <w:r w:rsidRPr="001B6E5C">
        <w:rPr>
          <w:rFonts w:eastAsia="Calibri"/>
          <w:b/>
          <w:iCs/>
          <w:highlight w:val="cyan"/>
          <w:u w:val="single"/>
        </w:rPr>
        <w:t>stagflation</w:t>
      </w:r>
      <w:r w:rsidRPr="001B6E5C">
        <w:rPr>
          <w:rFonts w:eastAsia="Calibri"/>
          <w:sz w:val="16"/>
        </w:rPr>
        <w:t xml:space="preserve"> in the 1970s, </w:t>
      </w:r>
      <w:r w:rsidRPr="001B6E5C">
        <w:rPr>
          <w:rFonts w:eastAsia="Calibri"/>
          <w:u w:val="single"/>
        </w:rPr>
        <w:t>Soviet and Chinese threats?</w:t>
      </w:r>
      <w:r w:rsidRPr="001B6E5C">
        <w:rPr>
          <w:rFonts w:eastAsia="Calibri"/>
          <w:sz w:val="16"/>
        </w:rPr>
        <w:t xml:space="preserve"> </w:t>
      </w:r>
      <w:r w:rsidRPr="001B6E5C">
        <w:rPr>
          <w:rFonts w:eastAsia="Calibri"/>
          <w:b/>
          <w:iCs/>
          <w:highlight w:val="cyan"/>
          <w:u w:val="single"/>
        </w:rPr>
        <w:t>Only two</w:t>
      </w:r>
      <w:r w:rsidRPr="001B6E5C">
        <w:rPr>
          <w:rFonts w:eastAsia="Calibri"/>
          <w:sz w:val="16"/>
        </w:rPr>
        <w:t xml:space="preserve"> </w:t>
      </w:r>
      <w:r w:rsidRPr="001B6E5C">
        <w:rPr>
          <w:rFonts w:eastAsia="Calibri"/>
          <w:highlight w:val="cyan"/>
          <w:u w:val="single"/>
        </w:rPr>
        <w:t>fell</w:t>
      </w:r>
      <w:r w:rsidRPr="001B6E5C">
        <w:rPr>
          <w:rFonts w:eastAsia="Calibri"/>
          <w:u w:val="single"/>
        </w:rPr>
        <w:t xml:space="preserve"> to </w:t>
      </w:r>
      <w:r w:rsidRPr="001B6E5C">
        <w:rPr>
          <w:rFonts w:eastAsia="Calibri"/>
          <w:b/>
          <w:iCs/>
          <w:u w:val="single"/>
        </w:rPr>
        <w:t>internal authoritarian threats</w:t>
      </w:r>
      <w:r w:rsidRPr="001B6E5C">
        <w:rPr>
          <w:rFonts w:eastAsia="Calibri"/>
          <w:sz w:val="16"/>
        </w:rPr>
        <w:t xml:space="preserve">: </w:t>
      </w:r>
      <w:r w:rsidRPr="001B6E5C">
        <w:rPr>
          <w:rFonts w:eastAsia="Calibri"/>
          <w:u w:val="single"/>
        </w:rPr>
        <w:t>Italy and Germany between the world wars.</w:t>
      </w:r>
    </w:p>
    <w:p w14:paraId="466BA3AD" w14:textId="77777777" w:rsidR="00160630" w:rsidRPr="001B6E5C" w:rsidRDefault="00160630" w:rsidP="00160630">
      <w:pPr>
        <w:rPr>
          <w:rFonts w:eastAsia="Calibri"/>
          <w:sz w:val="16"/>
        </w:rPr>
      </w:pPr>
      <w:r w:rsidRPr="001B6E5C">
        <w:rPr>
          <w:rFonts w:eastAsia="Calibri"/>
          <w:sz w:val="16"/>
        </w:rPr>
        <w:t>This is a dire moment for U.S. democracy. To make it worse, the assassination of Charlie Kirk threatens to ratchet up not only the recent surge of political violence but to reanimate the poisonous tradition of political assassination that runs through Martin Luther King., Jr., President John F. Kennedy, the many Black leaders murdered during Jim Crow, and the Civil War. Deranged individuals perpetrated the recent attacks, but shared fear that U.S. politics is at an existential moment as the 2026 and 2028 elections approach surely portends more widespread and equally damaging threats of violence.</w:t>
      </w:r>
    </w:p>
    <w:p w14:paraId="2A72FBAA" w14:textId="77777777" w:rsidR="00160630" w:rsidRPr="001B6E5C" w:rsidRDefault="00160630" w:rsidP="00160630">
      <w:pPr>
        <w:rPr>
          <w:rFonts w:eastAsia="Calibri"/>
          <w:sz w:val="16"/>
        </w:rPr>
      </w:pPr>
      <w:r w:rsidRPr="001B6E5C">
        <w:rPr>
          <w:rFonts w:eastAsia="Calibri"/>
          <w:sz w:val="16"/>
        </w:rPr>
        <w:t>What if Americans didn’t see the dangers to our democracy as existential? If we had more faith that our democracy would survive Trump 2.0, it might take some venom out of this political atmosphere. It might provide some institutions more confidence to fight unconstitutional Trump demands — to be more like the law firm Perkins Coie, which fought back and not cave like another law firm, Paul, Weiss. It might make ABC and its affiliates more willing to stand up to threats from the administration to police what comedians like Jimmy Kimmel say on the air. The Democratic Party might pay more attention to what they can do for voters instead of harping on the Trump menace — a theme that obviously didn’t work for them in 2024. All Americans might better see beyond this fraught moment to focus more on solving the problems of a democracy that was already in grave need of repair before Trump made the situation far worse.</w:t>
      </w:r>
    </w:p>
    <w:p w14:paraId="182D7E1B" w14:textId="77777777" w:rsidR="00160630" w:rsidRPr="001B6E5C" w:rsidRDefault="00160630" w:rsidP="00160630">
      <w:pPr>
        <w:rPr>
          <w:rFonts w:eastAsia="Calibri"/>
          <w:sz w:val="16"/>
        </w:rPr>
      </w:pPr>
      <w:r w:rsidRPr="001B6E5C">
        <w:rPr>
          <w:rFonts w:eastAsia="Calibri"/>
          <w:u w:val="single"/>
        </w:rPr>
        <w:t xml:space="preserve">A careful comparison with countries that fought off autocratic attempts, as well as those that succumbed, suggests </w:t>
      </w:r>
      <w:r w:rsidRPr="001B6E5C">
        <w:rPr>
          <w:rFonts w:eastAsia="Calibri"/>
          <w:sz w:val="16"/>
        </w:rPr>
        <w:t xml:space="preserve">that </w:t>
      </w:r>
      <w:r w:rsidRPr="001B6E5C">
        <w:rPr>
          <w:rFonts w:eastAsia="Calibri"/>
          <w:b/>
          <w:iCs/>
          <w:highlight w:val="cyan"/>
          <w:u w:val="single"/>
        </w:rPr>
        <w:t>American democracy</w:t>
      </w:r>
      <w:r w:rsidRPr="001B6E5C">
        <w:rPr>
          <w:rFonts w:eastAsia="Calibri"/>
          <w:sz w:val="16"/>
          <w:highlight w:val="cyan"/>
        </w:rPr>
        <w:t xml:space="preserve"> </w:t>
      </w:r>
      <w:r w:rsidRPr="001B6E5C">
        <w:rPr>
          <w:rFonts w:eastAsia="Calibri"/>
          <w:u w:val="single"/>
        </w:rPr>
        <w:t>might be</w:t>
      </w:r>
      <w:r w:rsidRPr="001B6E5C">
        <w:rPr>
          <w:rFonts w:eastAsia="Calibri"/>
          <w:sz w:val="16"/>
        </w:rPr>
        <w:t xml:space="preserve"> more </w:t>
      </w:r>
      <w:r w:rsidRPr="001B6E5C">
        <w:rPr>
          <w:rFonts w:eastAsia="Calibri"/>
          <w:b/>
          <w:iCs/>
          <w:u w:val="single"/>
        </w:rPr>
        <w:t>resilient</w:t>
      </w:r>
      <w:r w:rsidRPr="001B6E5C">
        <w:rPr>
          <w:rFonts w:eastAsia="Calibri"/>
          <w:sz w:val="16"/>
        </w:rPr>
        <w:t xml:space="preserve"> than you think. At a minimum, </w:t>
      </w:r>
      <w:r w:rsidRPr="001B6E5C">
        <w:rPr>
          <w:rFonts w:eastAsia="Calibri"/>
          <w:u w:val="single"/>
        </w:rPr>
        <w:t xml:space="preserve">it </w:t>
      </w:r>
      <w:r w:rsidRPr="001B6E5C">
        <w:rPr>
          <w:rFonts w:eastAsia="Calibri"/>
          <w:highlight w:val="cyan"/>
          <w:u w:val="single"/>
        </w:rPr>
        <w:t xml:space="preserve">has </w:t>
      </w:r>
      <w:r w:rsidRPr="001B6E5C">
        <w:rPr>
          <w:rFonts w:eastAsia="Calibri"/>
          <w:b/>
          <w:iCs/>
          <w:highlight w:val="cyan"/>
          <w:u w:val="single"/>
        </w:rPr>
        <w:t>crucial advantages</w:t>
      </w:r>
      <w:r w:rsidRPr="001B6E5C">
        <w:rPr>
          <w:rFonts w:eastAsia="Calibri"/>
          <w:sz w:val="16"/>
        </w:rPr>
        <w:t xml:space="preserve"> </w:t>
      </w:r>
      <w:r w:rsidRPr="001B6E5C">
        <w:rPr>
          <w:rFonts w:eastAsia="Calibri"/>
          <w:u w:val="single"/>
        </w:rPr>
        <w:t>over democracies that failed</w:t>
      </w:r>
      <w:r w:rsidRPr="001B6E5C">
        <w:rPr>
          <w:rFonts w:eastAsia="Calibri"/>
          <w:sz w:val="16"/>
        </w:rPr>
        <w:t xml:space="preserve">. Three main things stand out: </w:t>
      </w:r>
      <w:r w:rsidRPr="001B6E5C">
        <w:rPr>
          <w:rFonts w:eastAsia="Calibri"/>
          <w:highlight w:val="cyan"/>
          <w:u w:val="single"/>
        </w:rPr>
        <w:t>None</w:t>
      </w:r>
      <w:r w:rsidRPr="001B6E5C">
        <w:rPr>
          <w:rFonts w:eastAsia="Calibri"/>
          <w:u w:val="single"/>
        </w:rPr>
        <w:t xml:space="preserve"> </w:t>
      </w:r>
      <w:r w:rsidRPr="001B6E5C">
        <w:rPr>
          <w:rFonts w:eastAsia="Calibri"/>
          <w:highlight w:val="cyan"/>
          <w:u w:val="single"/>
        </w:rPr>
        <w:t>was</w:t>
      </w:r>
      <w:r w:rsidRPr="001B6E5C">
        <w:rPr>
          <w:rFonts w:eastAsia="Calibri"/>
          <w:u w:val="single"/>
        </w:rPr>
        <w:t xml:space="preserve"> nearly so </w:t>
      </w:r>
      <w:r w:rsidRPr="001B6E5C">
        <w:rPr>
          <w:rFonts w:eastAsia="Calibri"/>
          <w:b/>
          <w:iCs/>
          <w:highlight w:val="cyan"/>
          <w:u w:val="single"/>
        </w:rPr>
        <w:t>rich</w:t>
      </w:r>
      <w:r w:rsidRPr="001B6E5C">
        <w:rPr>
          <w:rFonts w:eastAsia="Calibri"/>
          <w:sz w:val="16"/>
        </w:rPr>
        <w:t xml:space="preserve">. </w:t>
      </w:r>
      <w:r w:rsidRPr="001B6E5C">
        <w:rPr>
          <w:rFonts w:eastAsia="Calibri"/>
          <w:highlight w:val="cyan"/>
          <w:u w:val="single"/>
        </w:rPr>
        <w:t>None</w:t>
      </w:r>
      <w:r w:rsidRPr="001B6E5C">
        <w:rPr>
          <w:rFonts w:eastAsia="Calibri"/>
          <w:u w:val="single"/>
        </w:rPr>
        <w:t xml:space="preserve"> was nearly so </w:t>
      </w:r>
      <w:r w:rsidRPr="001B6E5C">
        <w:rPr>
          <w:rFonts w:eastAsia="Calibri"/>
          <w:b/>
          <w:iCs/>
          <w:highlight w:val="cyan"/>
          <w:u w:val="single"/>
        </w:rPr>
        <w:t>long-lived</w:t>
      </w:r>
      <w:r w:rsidRPr="001B6E5C">
        <w:rPr>
          <w:rFonts w:eastAsia="Calibri"/>
          <w:sz w:val="16"/>
        </w:rPr>
        <w:t xml:space="preserve">. </w:t>
      </w:r>
      <w:r w:rsidRPr="001B6E5C">
        <w:rPr>
          <w:rFonts w:eastAsia="Calibri"/>
          <w:u w:val="single"/>
        </w:rPr>
        <w:t xml:space="preserve">And </w:t>
      </w:r>
      <w:r w:rsidRPr="001B6E5C">
        <w:rPr>
          <w:rFonts w:eastAsia="Calibri"/>
          <w:highlight w:val="cyan"/>
          <w:u w:val="single"/>
        </w:rPr>
        <w:t xml:space="preserve">none had a </w:t>
      </w:r>
      <w:r w:rsidRPr="001B6E5C">
        <w:rPr>
          <w:rFonts w:eastAsia="Calibri"/>
          <w:b/>
          <w:iCs/>
          <w:highlight w:val="cyan"/>
          <w:u w:val="single"/>
        </w:rPr>
        <w:t>legal establishment</w:t>
      </w:r>
      <w:r w:rsidRPr="001B6E5C">
        <w:rPr>
          <w:rFonts w:eastAsia="Calibri"/>
          <w:sz w:val="16"/>
        </w:rPr>
        <w:t xml:space="preserve"> </w:t>
      </w:r>
      <w:r w:rsidRPr="001B6E5C">
        <w:rPr>
          <w:rFonts w:eastAsia="Calibri"/>
          <w:u w:val="single"/>
        </w:rPr>
        <w:t>tracing</w:t>
      </w:r>
      <w:r w:rsidRPr="001B6E5C">
        <w:rPr>
          <w:rFonts w:eastAsia="Calibri"/>
          <w:sz w:val="16"/>
        </w:rPr>
        <w:t xml:space="preserve"> its genealogy </w:t>
      </w:r>
      <w:r w:rsidRPr="001B6E5C">
        <w:rPr>
          <w:rFonts w:eastAsia="Calibri"/>
          <w:u w:val="single"/>
        </w:rPr>
        <w:t>back to</w:t>
      </w:r>
      <w:r w:rsidRPr="001B6E5C">
        <w:rPr>
          <w:rFonts w:eastAsia="Calibri"/>
          <w:sz w:val="16"/>
        </w:rPr>
        <w:t xml:space="preserve"> the </w:t>
      </w:r>
      <w:r w:rsidRPr="001B6E5C">
        <w:rPr>
          <w:rFonts w:eastAsia="Calibri"/>
          <w:u w:val="single"/>
        </w:rPr>
        <w:t>Magna Carta in 1215</w:t>
      </w:r>
      <w:r w:rsidRPr="001B6E5C">
        <w:rPr>
          <w:rFonts w:eastAsia="Calibri"/>
          <w:sz w:val="16"/>
        </w:rPr>
        <w:t>.</w:t>
      </w:r>
    </w:p>
    <w:p w14:paraId="244B8104" w14:textId="77777777" w:rsidR="00160630" w:rsidRPr="001B6E5C" w:rsidRDefault="00160630" w:rsidP="00160630">
      <w:pPr>
        <w:rPr>
          <w:rFonts w:eastAsia="Calibri"/>
          <w:u w:val="single"/>
        </w:rPr>
      </w:pPr>
      <w:r w:rsidRPr="001B6E5C">
        <w:rPr>
          <w:rFonts w:eastAsia="Calibri"/>
          <w:highlight w:val="cyan"/>
          <w:u w:val="single"/>
        </w:rPr>
        <w:t>Rich democracies</w:t>
      </w:r>
      <w:r w:rsidRPr="001B6E5C">
        <w:rPr>
          <w:rFonts w:eastAsia="Calibri"/>
          <w:sz w:val="16"/>
          <w:highlight w:val="cyan"/>
        </w:rPr>
        <w:t xml:space="preserve"> </w:t>
      </w:r>
      <w:r w:rsidRPr="001B6E5C">
        <w:rPr>
          <w:rFonts w:eastAsia="Calibri"/>
          <w:b/>
          <w:iCs/>
          <w:highlight w:val="cyan"/>
          <w:u w:val="single"/>
        </w:rPr>
        <w:t>rarely die</w:t>
      </w:r>
      <w:r w:rsidRPr="001B6E5C">
        <w:rPr>
          <w:rFonts w:eastAsia="Calibri"/>
          <w:b/>
          <w:iCs/>
          <w:u w:val="single"/>
        </w:rPr>
        <w:t>.</w:t>
      </w:r>
      <w:r w:rsidRPr="001B6E5C">
        <w:rPr>
          <w:rFonts w:eastAsia="Calibri"/>
          <w:sz w:val="16"/>
        </w:rPr>
        <w:t xml:space="preserve"> As the political scientist Seymour Martin Lipset wrote in 1959, “</w:t>
      </w:r>
      <w:r w:rsidRPr="001B6E5C">
        <w:rPr>
          <w:rFonts w:eastAsia="Calibri"/>
          <w:u w:val="single"/>
        </w:rPr>
        <w:t xml:space="preserve">The more well-to-do a nation, the greater the chances that it will </w:t>
      </w:r>
      <w:r w:rsidRPr="001B6E5C">
        <w:rPr>
          <w:rFonts w:eastAsia="Calibri"/>
          <w:b/>
          <w:iCs/>
          <w:u w:val="single"/>
        </w:rPr>
        <w:t>sustain democracy</w:t>
      </w:r>
      <w:r w:rsidRPr="001B6E5C">
        <w:rPr>
          <w:rFonts w:eastAsia="Calibri"/>
          <w:sz w:val="16"/>
        </w:rPr>
        <w:t xml:space="preserve">.” In fact, he added, the idea goes back to Aristotle. Whether high per capita income can make a nation democratic is not so clear, and definitions of democracy, let alone calculations of income, can be squishy, but </w:t>
      </w:r>
      <w:r w:rsidRPr="001B6E5C">
        <w:rPr>
          <w:rFonts w:eastAsia="Calibri"/>
          <w:u w:val="single"/>
        </w:rPr>
        <w:t>the general claim that wealth sustains democracy has repeatedly held up.</w:t>
      </w:r>
    </w:p>
    <w:p w14:paraId="7FA13A8F" w14:textId="77777777" w:rsidR="00160630" w:rsidRPr="001B6E5C" w:rsidRDefault="00160630" w:rsidP="00160630">
      <w:pPr>
        <w:rPr>
          <w:rFonts w:eastAsia="Calibri"/>
          <w:u w:val="single"/>
        </w:rPr>
      </w:pPr>
      <w:r w:rsidRPr="001B6E5C">
        <w:rPr>
          <w:rFonts w:eastAsia="Calibri"/>
          <w:sz w:val="16"/>
        </w:rPr>
        <w:lastRenderedPageBreak/>
        <w:t xml:space="preserve">The prominent democracy theorist Adam Przeworski of New York University, born in Poland under the Nazis and raised under the Communists, famously observed in 2005 that while democracy had fallen </w:t>
      </w:r>
      <w:proofErr w:type="gramStart"/>
      <w:r w:rsidRPr="001B6E5C">
        <w:rPr>
          <w:rFonts w:eastAsia="Calibri"/>
          <w:sz w:val="16"/>
        </w:rPr>
        <w:t>again and again</w:t>
      </w:r>
      <w:proofErr w:type="gramEnd"/>
      <w:r w:rsidRPr="001B6E5C">
        <w:rPr>
          <w:rFonts w:eastAsia="Calibri"/>
          <w:sz w:val="16"/>
        </w:rPr>
        <w:t xml:space="preserve"> in developing nations, </w:t>
      </w:r>
      <w:r w:rsidRPr="001B6E5C">
        <w:rPr>
          <w:rFonts w:eastAsia="Calibri"/>
          <w:b/>
          <w:iCs/>
          <w:highlight w:val="cyan"/>
          <w:u w:val="single"/>
        </w:rPr>
        <w:t>economies</w:t>
      </w:r>
      <w:r w:rsidRPr="001B6E5C">
        <w:rPr>
          <w:rFonts w:eastAsia="Calibri"/>
          <w:b/>
          <w:iCs/>
          <w:u w:val="single"/>
        </w:rPr>
        <w:t xml:space="preserve"> </w:t>
      </w:r>
      <w:r w:rsidRPr="001B6E5C">
        <w:rPr>
          <w:rFonts w:eastAsia="Calibri"/>
          <w:b/>
          <w:iCs/>
          <w:highlight w:val="cyan"/>
          <w:u w:val="single"/>
        </w:rPr>
        <w:t>richer than Argentina</w:t>
      </w:r>
      <w:r w:rsidRPr="001B6E5C">
        <w:rPr>
          <w:rFonts w:eastAsia="Calibri"/>
          <w:sz w:val="16"/>
        </w:rPr>
        <w:t xml:space="preserve"> when the military seized control in 1976 </w:t>
      </w:r>
      <w:r w:rsidRPr="001B6E5C">
        <w:rPr>
          <w:rFonts w:eastAsia="Calibri"/>
          <w:u w:val="single"/>
        </w:rPr>
        <w:t xml:space="preserve">had </w:t>
      </w:r>
      <w:r w:rsidRPr="001B6E5C">
        <w:rPr>
          <w:rFonts w:eastAsia="Calibri"/>
          <w:highlight w:val="cyan"/>
          <w:u w:val="single"/>
        </w:rPr>
        <w:t xml:space="preserve">survived a </w:t>
      </w:r>
      <w:r w:rsidRPr="001B6E5C">
        <w:rPr>
          <w:rFonts w:eastAsia="Calibri"/>
          <w:b/>
          <w:iCs/>
          <w:highlight w:val="cyan"/>
          <w:u w:val="single"/>
        </w:rPr>
        <w:t>thousand years</w:t>
      </w:r>
      <w:r w:rsidRPr="001B6E5C">
        <w:rPr>
          <w:rFonts w:eastAsia="Calibri"/>
          <w:b/>
          <w:iCs/>
          <w:u w:val="single"/>
        </w:rPr>
        <w:t xml:space="preserve"> </w:t>
      </w:r>
      <w:r w:rsidRPr="001B6E5C">
        <w:rPr>
          <w:rFonts w:eastAsia="Calibri"/>
          <w:sz w:val="16"/>
        </w:rPr>
        <w:t xml:space="preserve">all told. </w:t>
      </w:r>
      <w:r w:rsidRPr="001B6E5C">
        <w:rPr>
          <w:rFonts w:eastAsia="Calibri"/>
          <w:highlight w:val="cyan"/>
          <w:u w:val="single"/>
        </w:rPr>
        <w:t>None</w:t>
      </w:r>
      <w:r w:rsidRPr="001B6E5C">
        <w:rPr>
          <w:rFonts w:eastAsia="Calibri"/>
          <w:u w:val="single"/>
        </w:rPr>
        <w:t xml:space="preserve"> had </w:t>
      </w:r>
      <w:r w:rsidRPr="001B6E5C">
        <w:rPr>
          <w:rFonts w:eastAsia="Calibri"/>
          <w:b/>
          <w:iCs/>
          <w:highlight w:val="cyan"/>
          <w:u w:val="single"/>
        </w:rPr>
        <w:t>failed</w:t>
      </w:r>
      <w:r w:rsidRPr="001B6E5C">
        <w:rPr>
          <w:rFonts w:eastAsia="Calibri"/>
          <w:sz w:val="16"/>
        </w:rPr>
        <w:t xml:space="preserve">, </w:t>
      </w:r>
      <w:r w:rsidRPr="001B6E5C">
        <w:rPr>
          <w:rFonts w:eastAsia="Calibri"/>
          <w:u w:val="single"/>
        </w:rPr>
        <w:t>despite “wars, riots, scandals, economic and governmental crises, hell or high water.”</w:t>
      </w:r>
    </w:p>
    <w:p w14:paraId="6750846C" w14:textId="77777777" w:rsidR="00160630" w:rsidRPr="001B6E5C" w:rsidRDefault="00160630" w:rsidP="00160630">
      <w:pPr>
        <w:rPr>
          <w:rFonts w:eastAsia="Calibri"/>
          <w:u w:val="single"/>
        </w:rPr>
      </w:pPr>
      <w:r w:rsidRPr="001B6E5C">
        <w:rPr>
          <w:rFonts w:eastAsia="Calibri"/>
          <w:sz w:val="16"/>
        </w:rPr>
        <w:t>Turkey and Hungary have since broken the “Argentina 1976” threshold. Still, a 2020 study identified only three types of states where per capita income topped $36,000: democracies, petrostates and the wealthy trading hub of Singapore. Longevity matters, too</w:t>
      </w:r>
      <w:r w:rsidRPr="001B6E5C">
        <w:rPr>
          <w:rFonts w:eastAsia="Calibri"/>
          <w:u w:val="single"/>
        </w:rPr>
        <w:t xml:space="preserve">. A 2005 statistical tour de force found that </w:t>
      </w:r>
      <w:r w:rsidRPr="001B6E5C">
        <w:rPr>
          <w:rFonts w:eastAsia="Calibri"/>
          <w:highlight w:val="cyan"/>
          <w:u w:val="single"/>
        </w:rPr>
        <w:t>if a presidency survived</w:t>
      </w:r>
      <w:r w:rsidRPr="001B6E5C">
        <w:rPr>
          <w:rFonts w:eastAsia="Calibri"/>
          <w:u w:val="single"/>
        </w:rPr>
        <w:t xml:space="preserve"> more than </w:t>
      </w:r>
      <w:r w:rsidRPr="001B6E5C">
        <w:rPr>
          <w:rFonts w:eastAsia="Calibri"/>
          <w:highlight w:val="cyan"/>
          <w:u w:val="single"/>
        </w:rPr>
        <w:t>50 years</w:t>
      </w:r>
      <w:r w:rsidRPr="001B6E5C">
        <w:rPr>
          <w:rFonts w:eastAsia="Calibri"/>
          <w:u w:val="single"/>
        </w:rPr>
        <w:t xml:space="preserve"> </w:t>
      </w:r>
      <w:r w:rsidRPr="001B6E5C">
        <w:rPr>
          <w:rFonts w:eastAsia="Calibri"/>
          <w:highlight w:val="cyan"/>
          <w:u w:val="single"/>
        </w:rPr>
        <w:t>and had</w:t>
      </w:r>
      <w:r w:rsidRPr="001B6E5C">
        <w:rPr>
          <w:rFonts w:eastAsia="Calibri"/>
          <w:u w:val="single"/>
        </w:rPr>
        <w:t xml:space="preserve"> a </w:t>
      </w:r>
      <w:r w:rsidRPr="001B6E5C">
        <w:rPr>
          <w:rFonts w:eastAsia="Calibri"/>
          <w:highlight w:val="cyan"/>
          <w:u w:val="single"/>
        </w:rPr>
        <w:t>per capita</w:t>
      </w:r>
      <w:r w:rsidRPr="001B6E5C">
        <w:rPr>
          <w:rFonts w:eastAsia="Calibri"/>
          <w:u w:val="single"/>
        </w:rPr>
        <w:t xml:space="preserve"> income more than $</w:t>
      </w:r>
      <w:r w:rsidRPr="001B6E5C">
        <w:rPr>
          <w:rFonts w:eastAsia="Calibri"/>
          <w:highlight w:val="cyan"/>
          <w:u w:val="single"/>
        </w:rPr>
        <w:t>23,000</w:t>
      </w:r>
      <w:r w:rsidRPr="001B6E5C">
        <w:rPr>
          <w:rFonts w:eastAsia="Calibri"/>
          <w:u w:val="single"/>
        </w:rPr>
        <w:t xml:space="preserve">, </w:t>
      </w:r>
      <w:r w:rsidRPr="001B6E5C">
        <w:rPr>
          <w:rFonts w:eastAsia="Calibri"/>
          <w:highlight w:val="cyan"/>
          <w:u w:val="single"/>
        </w:rPr>
        <w:t xml:space="preserve">it had a </w:t>
      </w:r>
      <w:r w:rsidRPr="001B6E5C">
        <w:rPr>
          <w:rFonts w:eastAsia="Calibri"/>
          <w:b/>
          <w:iCs/>
          <w:highlight w:val="cyan"/>
          <w:u w:val="single"/>
        </w:rPr>
        <w:t>zero percent chance of failing</w:t>
      </w:r>
      <w:r w:rsidRPr="001B6E5C">
        <w:rPr>
          <w:rFonts w:eastAsia="Calibri"/>
          <w:sz w:val="16"/>
        </w:rPr>
        <w:t xml:space="preserve">. (Those studies used different base years for the income levels; I have adjusted them for inflation to approximate 2025 equivalents. </w:t>
      </w:r>
      <w:r w:rsidRPr="001B6E5C">
        <w:rPr>
          <w:rFonts w:eastAsia="Calibri"/>
          <w:u w:val="single"/>
        </w:rPr>
        <w:t>By comparison, current U.S. GDP per capita is about $86,000</w:t>
      </w:r>
      <w:r w:rsidRPr="001B6E5C">
        <w:rPr>
          <w:rFonts w:eastAsia="Calibri"/>
          <w:sz w:val="16"/>
        </w:rPr>
        <w:t xml:space="preserve">.) Statistical studies do not guarantee there will never be outliers, as Przeworski learned. Still, </w:t>
      </w:r>
      <w:r w:rsidRPr="001B6E5C">
        <w:rPr>
          <w:rFonts w:eastAsia="Calibri"/>
          <w:u w:val="single"/>
        </w:rPr>
        <w:t>such broad agreement over so many years is powerful.</w:t>
      </w:r>
    </w:p>
    <w:p w14:paraId="3CB99181" w14:textId="1E1A727F" w:rsidR="00160630" w:rsidRDefault="00160630" w:rsidP="00160630">
      <w:pPr>
        <w:pStyle w:val="Heading3"/>
      </w:pPr>
      <w:r>
        <w:lastRenderedPageBreak/>
        <w:t>AT: VC DA</w:t>
      </w:r>
    </w:p>
    <w:p w14:paraId="67641CBC" w14:textId="77777777" w:rsidR="00160630" w:rsidRPr="0011080F" w:rsidRDefault="00160630" w:rsidP="00160630">
      <w:pPr>
        <w:keepNext/>
        <w:keepLines/>
        <w:spacing w:before="40" w:after="0"/>
        <w:outlineLvl w:val="3"/>
        <w:rPr>
          <w:rFonts w:eastAsia="Times New Roman"/>
          <w:b/>
          <w:iCs/>
          <w:sz w:val="26"/>
        </w:rPr>
      </w:pPr>
      <w:r w:rsidRPr="0011080F">
        <w:rPr>
          <w:rFonts w:eastAsia="Times New Roman"/>
          <w:b/>
          <w:iCs/>
          <w:sz w:val="26"/>
        </w:rPr>
        <w:t xml:space="preserve">The plan </w:t>
      </w:r>
      <w:r w:rsidRPr="0011080F">
        <w:rPr>
          <w:rFonts w:eastAsia="Times New Roman"/>
          <w:b/>
          <w:iCs/>
          <w:sz w:val="26"/>
          <w:u w:val="single"/>
        </w:rPr>
        <w:t>boosts</w:t>
      </w:r>
      <w:r w:rsidRPr="0011080F">
        <w:rPr>
          <w:rFonts w:eastAsia="Times New Roman"/>
          <w:b/>
          <w:iCs/>
          <w:sz w:val="26"/>
        </w:rPr>
        <w:t xml:space="preserve"> corporate performance and growth.</w:t>
      </w:r>
    </w:p>
    <w:p w14:paraId="06AF4E9D" w14:textId="77777777" w:rsidR="00160630" w:rsidRPr="0011080F" w:rsidRDefault="00160630" w:rsidP="00160630">
      <w:pPr>
        <w:rPr>
          <w:rFonts w:eastAsia="Calibri"/>
        </w:rPr>
      </w:pPr>
      <w:proofErr w:type="spellStart"/>
      <w:r w:rsidRPr="0011080F">
        <w:rPr>
          <w:rFonts w:eastAsia="Calibri"/>
          <w:b/>
          <w:bCs/>
          <w:sz w:val="26"/>
        </w:rPr>
        <w:t>Alipranti</w:t>
      </w:r>
      <w:proofErr w:type="spellEnd"/>
      <w:r w:rsidRPr="0011080F">
        <w:rPr>
          <w:rFonts w:eastAsia="Calibri"/>
          <w:b/>
          <w:bCs/>
          <w:sz w:val="26"/>
        </w:rPr>
        <w:t xml:space="preserve"> et al. 24 —</w:t>
      </w:r>
      <w:r w:rsidRPr="0011080F">
        <w:rPr>
          <w:rFonts w:eastAsia="Calibri"/>
        </w:rPr>
        <w:t xml:space="preserve"> Maria Alipranti is an Assistant Professor of Economics @ University of Macedonia. Constantine Manasakis is Assistant Professor of Political Science @ University of Crete. Emmanuel Petrakis is Professor of Economics @ University of Crete. Maria Alipranti, Constantine Manasakis, Emmanuel Petrakis, Corporate social responsibility and bargaining in unionized markets, Journal of Economic Behavior &amp; Organization, Volume 224, 2024, Pages 949-965, ISSN 0167-2681, https://doi.org/10.1016/j.jebo.2024.06.032. (https://www.sciencedirect.com/science/article/pii/S0167268124002506) //WMK</w:t>
      </w:r>
    </w:p>
    <w:p w14:paraId="0E67893F" w14:textId="77777777" w:rsidR="00160630" w:rsidRPr="0011080F" w:rsidRDefault="00160630" w:rsidP="00160630">
      <w:pPr>
        <w:rPr>
          <w:rFonts w:eastAsia="Calibri"/>
          <w:sz w:val="14"/>
        </w:rPr>
      </w:pPr>
      <w:r w:rsidRPr="0011080F">
        <w:rPr>
          <w:rFonts w:eastAsia="Calibri"/>
          <w:sz w:val="14"/>
        </w:rPr>
        <w:t xml:space="preserve">In this context, KPMG (2022) reports that 80% of the N100 and 96% of the G250 companies plan, execute and communicate CSR activities, outcomes and impacts as part of their sustainability strategies, compared to only 24% and 35%, respectively, in 1999.3 Several reasons are behind this consistent rise of firms’ interest towards CSR. First, the growing awareness among consumers about social and environmental issues. </w:t>
      </w:r>
      <w:r w:rsidRPr="0011080F">
        <w:rPr>
          <w:rFonts w:eastAsia="Calibri"/>
          <w:b/>
          <w:iCs/>
          <w:highlight w:val="cyan"/>
          <w:u w:val="single"/>
        </w:rPr>
        <w:t>Widespread evidence</w:t>
      </w:r>
      <w:r w:rsidRPr="0011080F">
        <w:rPr>
          <w:rFonts w:eastAsia="Calibri"/>
          <w:sz w:val="14"/>
        </w:rPr>
        <w:t xml:space="preserve"> </w:t>
      </w:r>
      <w:r w:rsidRPr="0011080F">
        <w:rPr>
          <w:rFonts w:eastAsia="Calibri"/>
          <w:u w:val="single"/>
        </w:rPr>
        <w:t xml:space="preserve">from manufacturing industries and services </w:t>
      </w:r>
      <w:r w:rsidRPr="0011080F">
        <w:rPr>
          <w:rFonts w:eastAsia="Calibri"/>
          <w:highlight w:val="cyan"/>
          <w:u w:val="single"/>
        </w:rPr>
        <w:t>suggests</w:t>
      </w:r>
      <w:r w:rsidRPr="0011080F">
        <w:rPr>
          <w:rFonts w:eastAsia="Calibri"/>
          <w:sz w:val="14"/>
        </w:rPr>
        <w:t xml:space="preserve"> that </w:t>
      </w:r>
      <w:r w:rsidRPr="0011080F">
        <w:rPr>
          <w:rFonts w:eastAsia="Calibri"/>
          <w:highlight w:val="cyan"/>
          <w:u w:val="single"/>
        </w:rPr>
        <w:t>socially conscious consumers perceive</w:t>
      </w:r>
      <w:r w:rsidRPr="0011080F">
        <w:rPr>
          <w:rFonts w:eastAsia="Calibri"/>
          <w:u w:val="single"/>
        </w:rPr>
        <w:t xml:space="preserve"> firms’ </w:t>
      </w:r>
      <w:r w:rsidRPr="0011080F">
        <w:rPr>
          <w:rFonts w:eastAsia="Calibri"/>
          <w:b/>
          <w:iCs/>
          <w:highlight w:val="cyan"/>
          <w:u w:val="single"/>
        </w:rPr>
        <w:t>CSR activities as a “quality enhancement</w:t>
      </w:r>
      <w:r w:rsidRPr="0011080F">
        <w:rPr>
          <w:rFonts w:eastAsia="Calibri"/>
          <w:b/>
          <w:iCs/>
          <w:u w:val="single"/>
        </w:rPr>
        <w:t>”</w:t>
      </w:r>
      <w:r w:rsidRPr="0011080F">
        <w:rPr>
          <w:rFonts w:eastAsia="Calibri"/>
          <w:sz w:val="14"/>
        </w:rPr>
        <w:t xml:space="preserve"> </w:t>
      </w:r>
      <w:r w:rsidRPr="0011080F">
        <w:rPr>
          <w:rFonts w:eastAsia="Calibri"/>
          <w:u w:val="single"/>
        </w:rPr>
        <w:t xml:space="preserve">attached to products/services </w:t>
      </w:r>
      <w:r w:rsidRPr="0011080F">
        <w:rPr>
          <w:rFonts w:eastAsia="Calibri"/>
          <w:highlight w:val="cyan"/>
          <w:u w:val="single"/>
        </w:rPr>
        <w:t xml:space="preserve">and express a willingness to </w:t>
      </w:r>
      <w:r w:rsidRPr="0011080F">
        <w:rPr>
          <w:rFonts w:eastAsia="Calibri"/>
          <w:b/>
          <w:iCs/>
          <w:highlight w:val="cyan"/>
          <w:u w:val="single"/>
        </w:rPr>
        <w:t>pay a premium</w:t>
      </w:r>
      <w:r w:rsidRPr="0011080F">
        <w:rPr>
          <w:rFonts w:eastAsia="Calibri"/>
          <w:sz w:val="14"/>
        </w:rPr>
        <w:t xml:space="preserve"> </w:t>
      </w:r>
      <w:r w:rsidRPr="0011080F">
        <w:rPr>
          <w:rFonts w:eastAsia="Calibri"/>
          <w:u w:val="single"/>
        </w:rPr>
        <w:t>for such</w:t>
      </w:r>
      <w:r w:rsidRPr="0011080F">
        <w:rPr>
          <w:rFonts w:eastAsia="Calibri"/>
          <w:sz w:val="14"/>
        </w:rPr>
        <w:t xml:space="preserve"> products/services (see e.g., Gomes et al., 2023, Shah and Yang, 2022, McKinsey and </w:t>
      </w:r>
      <w:proofErr w:type="spellStart"/>
      <w:r w:rsidRPr="0011080F">
        <w:rPr>
          <w:rFonts w:eastAsia="Calibri"/>
          <w:sz w:val="14"/>
        </w:rPr>
        <w:t>NielsenIQ</w:t>
      </w:r>
      <w:proofErr w:type="spellEnd"/>
      <w:r w:rsidRPr="0011080F">
        <w:rPr>
          <w:rFonts w:eastAsia="Calibri"/>
          <w:sz w:val="14"/>
        </w:rPr>
        <w:t xml:space="preserve">, 2023). Second, </w:t>
      </w:r>
      <w:r w:rsidRPr="0011080F">
        <w:rPr>
          <w:rFonts w:eastAsia="Calibri"/>
          <w:highlight w:val="cyan"/>
          <w:u w:val="single"/>
        </w:rPr>
        <w:t>firms are</w:t>
      </w:r>
      <w:r w:rsidRPr="0011080F">
        <w:rPr>
          <w:rFonts w:eastAsia="Calibri"/>
          <w:u w:val="single"/>
        </w:rPr>
        <w:t xml:space="preserve"> now </w:t>
      </w:r>
      <w:r w:rsidRPr="0011080F">
        <w:rPr>
          <w:rFonts w:eastAsia="Calibri"/>
          <w:highlight w:val="cyan"/>
          <w:u w:val="single"/>
        </w:rPr>
        <w:t>acknowledging</w:t>
      </w:r>
      <w:r w:rsidRPr="0011080F">
        <w:rPr>
          <w:rFonts w:eastAsia="Calibri"/>
          <w:u w:val="single"/>
        </w:rPr>
        <w:t xml:space="preserve"> that </w:t>
      </w:r>
      <w:r w:rsidRPr="0011080F">
        <w:rPr>
          <w:rFonts w:eastAsia="Calibri"/>
          <w:highlight w:val="cyan"/>
          <w:u w:val="single"/>
        </w:rPr>
        <w:t>CSR</w:t>
      </w:r>
      <w:r w:rsidRPr="0011080F">
        <w:rPr>
          <w:rFonts w:eastAsia="Calibri"/>
          <w:u w:val="single"/>
        </w:rPr>
        <w:t xml:space="preserve"> investments can </w:t>
      </w:r>
      <w:r w:rsidRPr="0011080F">
        <w:rPr>
          <w:rFonts w:eastAsia="Calibri"/>
          <w:highlight w:val="cyan"/>
          <w:u w:val="single"/>
        </w:rPr>
        <w:t>contribute to</w:t>
      </w:r>
      <w:r w:rsidRPr="0011080F">
        <w:rPr>
          <w:rFonts w:eastAsia="Calibri"/>
          <w:u w:val="single"/>
        </w:rPr>
        <w:t xml:space="preserve"> </w:t>
      </w:r>
      <w:r w:rsidRPr="0011080F">
        <w:rPr>
          <w:rFonts w:eastAsia="Calibri"/>
          <w:b/>
          <w:iCs/>
          <w:u w:val="single"/>
        </w:rPr>
        <w:t xml:space="preserve">long-term </w:t>
      </w:r>
      <w:r w:rsidRPr="0011080F">
        <w:rPr>
          <w:rFonts w:eastAsia="Calibri"/>
          <w:b/>
          <w:iCs/>
          <w:highlight w:val="cyan"/>
          <w:u w:val="single"/>
        </w:rPr>
        <w:t>profitability</w:t>
      </w:r>
      <w:r w:rsidRPr="0011080F">
        <w:rPr>
          <w:rFonts w:eastAsia="Calibri"/>
          <w:sz w:val="14"/>
        </w:rPr>
        <w:t xml:space="preserve"> </w:t>
      </w:r>
      <w:r w:rsidRPr="0011080F">
        <w:rPr>
          <w:rFonts w:eastAsia="Calibri"/>
          <w:u w:val="single"/>
        </w:rPr>
        <w:t>and</w:t>
      </w:r>
      <w:r w:rsidRPr="0011080F">
        <w:rPr>
          <w:rFonts w:eastAsia="Calibri"/>
          <w:sz w:val="14"/>
        </w:rPr>
        <w:t xml:space="preserve"> </w:t>
      </w:r>
      <w:proofErr w:type="spellStart"/>
      <w:r w:rsidRPr="0011080F">
        <w:rPr>
          <w:rFonts w:eastAsia="Calibri"/>
          <w:b/>
          <w:iCs/>
          <w:u w:val="single"/>
        </w:rPr>
        <w:t>resilience</w:t>
      </w:r>
      <w:r w:rsidRPr="0011080F">
        <w:rPr>
          <w:rFonts w:eastAsia="Calibri"/>
          <w:sz w:val="14"/>
        </w:rPr>
        <w:t>.Recent</w:t>
      </w:r>
      <w:proofErr w:type="spellEnd"/>
      <w:r w:rsidRPr="0011080F">
        <w:rPr>
          <w:rFonts w:eastAsia="Calibri"/>
          <w:sz w:val="14"/>
        </w:rPr>
        <w:t xml:space="preserve"> </w:t>
      </w:r>
      <w:r w:rsidRPr="0011080F">
        <w:rPr>
          <w:rFonts w:eastAsia="Calibri"/>
          <w:b/>
          <w:iCs/>
          <w:u w:val="single"/>
        </w:rPr>
        <w:t>literature</w:t>
      </w:r>
      <w:r w:rsidRPr="0011080F">
        <w:rPr>
          <w:rFonts w:eastAsia="Calibri"/>
          <w:sz w:val="14"/>
        </w:rPr>
        <w:t xml:space="preserve"> </w:t>
      </w:r>
      <w:r w:rsidRPr="0011080F">
        <w:rPr>
          <w:rFonts w:eastAsia="Calibri"/>
          <w:u w:val="single"/>
        </w:rPr>
        <w:t xml:space="preserve">suggests a </w:t>
      </w:r>
      <w:r w:rsidRPr="0011080F">
        <w:rPr>
          <w:rFonts w:eastAsia="Calibri"/>
          <w:b/>
          <w:iCs/>
          <w:u w:val="single"/>
        </w:rPr>
        <w:t>positive relationship</w:t>
      </w:r>
      <w:r w:rsidRPr="0011080F">
        <w:rPr>
          <w:rFonts w:eastAsia="Calibri"/>
          <w:sz w:val="14"/>
        </w:rPr>
        <w:t xml:space="preserve"> </w:t>
      </w:r>
      <w:r w:rsidRPr="0011080F">
        <w:rPr>
          <w:rFonts w:eastAsia="Calibri"/>
          <w:u w:val="single"/>
        </w:rPr>
        <w:t xml:space="preserve">between </w:t>
      </w:r>
      <w:r w:rsidRPr="0011080F">
        <w:rPr>
          <w:rFonts w:eastAsia="Calibri"/>
          <w:b/>
          <w:iCs/>
          <w:u w:val="single"/>
        </w:rPr>
        <w:t>CSR</w:t>
      </w:r>
      <w:r w:rsidRPr="0011080F">
        <w:rPr>
          <w:rFonts w:eastAsia="Calibri"/>
          <w:u w:val="single"/>
        </w:rPr>
        <w:t xml:space="preserve"> investments </w:t>
      </w:r>
      <w:r w:rsidRPr="0011080F">
        <w:rPr>
          <w:rFonts w:eastAsia="Calibri"/>
          <w:highlight w:val="cyan"/>
          <w:u w:val="single"/>
        </w:rPr>
        <w:t xml:space="preserve">and </w:t>
      </w:r>
      <w:r w:rsidRPr="0011080F">
        <w:rPr>
          <w:rFonts w:eastAsia="Calibri"/>
          <w:b/>
          <w:iCs/>
          <w:highlight w:val="cyan"/>
          <w:u w:val="single"/>
        </w:rPr>
        <w:t>financial performance</w:t>
      </w:r>
      <w:r w:rsidRPr="0011080F">
        <w:rPr>
          <w:rFonts w:eastAsia="Calibri"/>
          <w:sz w:val="14"/>
        </w:rPr>
        <w:t>, in the spirit of “doing good by doing well” (</w:t>
      </w:r>
      <w:proofErr w:type="spellStart"/>
      <w:r w:rsidRPr="0011080F">
        <w:rPr>
          <w:rFonts w:eastAsia="Calibri"/>
          <w:sz w:val="14"/>
        </w:rPr>
        <w:t>Benabou</w:t>
      </w:r>
      <w:proofErr w:type="spellEnd"/>
      <w:r w:rsidRPr="0011080F">
        <w:rPr>
          <w:rFonts w:eastAsia="Calibri"/>
          <w:sz w:val="14"/>
        </w:rPr>
        <w:t xml:space="preserve"> and </w:t>
      </w:r>
      <w:proofErr w:type="spellStart"/>
      <w:r w:rsidRPr="0011080F">
        <w:rPr>
          <w:rFonts w:eastAsia="Calibri"/>
          <w:sz w:val="14"/>
        </w:rPr>
        <w:t>Tirole</w:t>
      </w:r>
      <w:proofErr w:type="spellEnd"/>
      <w:r w:rsidRPr="0011080F">
        <w:rPr>
          <w:rFonts w:eastAsia="Calibri"/>
          <w:sz w:val="14"/>
        </w:rPr>
        <w:t xml:space="preserve">, 2010), with the average annual abnormal performance for the relatively more responsible firms, varying from 4% to 7%, compared to the less responsible ones (see e.g. Lins et al., 2017, Eccles et al., 2014). Finally, </w:t>
      </w:r>
      <w:r w:rsidRPr="0011080F">
        <w:rPr>
          <w:rFonts w:eastAsia="Calibri"/>
          <w:u w:val="single"/>
        </w:rPr>
        <w:t>firms</w:t>
      </w:r>
      <w:r w:rsidRPr="0011080F">
        <w:rPr>
          <w:rFonts w:eastAsia="Calibri"/>
          <w:sz w:val="14"/>
        </w:rPr>
        <w:t xml:space="preserve"> also </w:t>
      </w:r>
      <w:r w:rsidRPr="0011080F">
        <w:rPr>
          <w:rFonts w:eastAsia="Calibri"/>
          <w:u w:val="single"/>
        </w:rPr>
        <w:t>acknowledge</w:t>
      </w:r>
      <w:r w:rsidRPr="0011080F">
        <w:rPr>
          <w:rFonts w:eastAsia="Calibri"/>
          <w:sz w:val="14"/>
        </w:rPr>
        <w:t xml:space="preserve"> that </w:t>
      </w:r>
      <w:r w:rsidRPr="0011080F">
        <w:rPr>
          <w:rFonts w:eastAsia="Calibri"/>
          <w:u w:val="single"/>
        </w:rPr>
        <w:t>their</w:t>
      </w:r>
      <w:r w:rsidRPr="0011080F">
        <w:rPr>
          <w:rFonts w:eastAsia="Calibri"/>
          <w:sz w:val="14"/>
        </w:rPr>
        <w:t xml:space="preserve"> </w:t>
      </w:r>
      <w:r w:rsidRPr="0011080F">
        <w:rPr>
          <w:rFonts w:eastAsia="Calibri"/>
          <w:u w:val="single"/>
        </w:rPr>
        <w:t>stakeholders</w:t>
      </w:r>
      <w:r w:rsidRPr="0011080F">
        <w:rPr>
          <w:rFonts w:eastAsia="Calibri"/>
          <w:sz w:val="14"/>
        </w:rPr>
        <w:t xml:space="preserve"> (employees, suppliers, etc.), especially among the younger generations, </w:t>
      </w:r>
      <w:r w:rsidRPr="0011080F">
        <w:rPr>
          <w:rFonts w:eastAsia="Calibri"/>
          <w:u w:val="single"/>
        </w:rPr>
        <w:t xml:space="preserve">are </w:t>
      </w:r>
      <w:r w:rsidRPr="0011080F">
        <w:rPr>
          <w:rFonts w:eastAsia="Calibri"/>
          <w:b/>
          <w:iCs/>
          <w:u w:val="single"/>
        </w:rPr>
        <w:t>favorable</w:t>
      </w:r>
      <w:r w:rsidRPr="0011080F">
        <w:rPr>
          <w:rFonts w:eastAsia="Calibri"/>
          <w:u w:val="single"/>
        </w:rPr>
        <w:t xml:space="preserve"> towards companies whose values are </w:t>
      </w:r>
      <w:r w:rsidRPr="0011080F">
        <w:rPr>
          <w:rFonts w:eastAsia="Calibri"/>
          <w:b/>
          <w:iCs/>
          <w:u w:val="single"/>
        </w:rPr>
        <w:t>aligned</w:t>
      </w:r>
      <w:r w:rsidRPr="0011080F">
        <w:rPr>
          <w:rFonts w:eastAsia="Calibri"/>
          <w:sz w:val="14"/>
        </w:rPr>
        <w:t xml:space="preserve"> </w:t>
      </w:r>
      <w:r w:rsidRPr="0011080F">
        <w:rPr>
          <w:rFonts w:eastAsia="Calibri"/>
          <w:u w:val="single"/>
        </w:rPr>
        <w:t>with</w:t>
      </w:r>
      <w:r w:rsidRPr="0011080F">
        <w:rPr>
          <w:rFonts w:eastAsia="Calibri"/>
          <w:sz w:val="14"/>
        </w:rPr>
        <w:t xml:space="preserve"> their own </w:t>
      </w:r>
      <w:r w:rsidRPr="0011080F">
        <w:rPr>
          <w:rFonts w:eastAsia="Calibri"/>
          <w:b/>
          <w:iCs/>
          <w:u w:val="single"/>
        </w:rPr>
        <w:t>societal concerns</w:t>
      </w:r>
      <w:r w:rsidRPr="0011080F">
        <w:rPr>
          <w:rFonts w:eastAsia="Calibri"/>
          <w:sz w:val="14"/>
        </w:rPr>
        <w:t>.</w:t>
      </w:r>
    </w:p>
    <w:p w14:paraId="3508EFCF" w14:textId="77777777" w:rsidR="00160630" w:rsidRDefault="00160630" w:rsidP="00160630">
      <w:pPr>
        <w:rPr>
          <w:rFonts w:eastAsia="Calibri"/>
          <w:sz w:val="14"/>
        </w:rPr>
      </w:pPr>
      <w:r w:rsidRPr="0011080F">
        <w:rPr>
          <w:rFonts w:eastAsia="Calibri"/>
          <w:sz w:val="14"/>
        </w:rPr>
        <w:t xml:space="preserve">The view that employees constitute a core stakeholder for firms, and that their material issues should be among the most important to be addressed by firms’ CSR activities is strongly supported by business practices and evidence.4 The employees’ material issues include: conditions of work and social protection, health and safety at work, human development and training, and human rights, diversity and inclusion (European Union, 2022 and ISO, 2010). Cassar and Meier (2018) suggest that </w:t>
      </w:r>
      <w:r w:rsidRPr="0011080F">
        <w:rPr>
          <w:rFonts w:eastAsia="Calibri"/>
          <w:highlight w:val="cyan"/>
          <w:u w:val="single"/>
        </w:rPr>
        <w:t>engaging in CSR</w:t>
      </w:r>
      <w:r w:rsidRPr="0011080F">
        <w:rPr>
          <w:rFonts w:eastAsia="Calibri"/>
          <w:u w:val="single"/>
        </w:rPr>
        <w:t xml:space="preserve"> activities</w:t>
      </w:r>
      <w:r w:rsidRPr="0011080F">
        <w:rPr>
          <w:rFonts w:eastAsia="Calibri"/>
          <w:sz w:val="14"/>
        </w:rPr>
        <w:t xml:space="preserve"> that focuses on employees’ material issues </w:t>
      </w:r>
      <w:r w:rsidRPr="0011080F">
        <w:rPr>
          <w:rFonts w:eastAsia="Calibri"/>
          <w:u w:val="single"/>
        </w:rPr>
        <w:t xml:space="preserve">can act as </w:t>
      </w:r>
      <w:r w:rsidRPr="0011080F">
        <w:rPr>
          <w:rFonts w:eastAsia="Calibri"/>
          <w:highlight w:val="cyan"/>
          <w:u w:val="single"/>
        </w:rPr>
        <w:t>a tool to attract, retain and motivate workers</w:t>
      </w:r>
      <w:r w:rsidRPr="0011080F">
        <w:rPr>
          <w:rFonts w:eastAsia="Calibri"/>
          <w:u w:val="single"/>
        </w:rPr>
        <w:t xml:space="preserve">. Experimental evidence suggests that </w:t>
      </w:r>
      <w:r w:rsidRPr="0011080F">
        <w:rPr>
          <w:rFonts w:eastAsia="Calibri"/>
          <w:b/>
          <w:iCs/>
          <w:u w:val="single"/>
        </w:rPr>
        <w:t xml:space="preserve">firms’ </w:t>
      </w:r>
      <w:r w:rsidRPr="0011080F">
        <w:rPr>
          <w:rFonts w:eastAsia="Calibri"/>
          <w:b/>
          <w:iCs/>
          <w:highlight w:val="cyan"/>
          <w:u w:val="single"/>
        </w:rPr>
        <w:t>CSR activities</w:t>
      </w:r>
      <w:r w:rsidRPr="0011080F">
        <w:rPr>
          <w:rFonts w:eastAsia="Calibri"/>
          <w:sz w:val="14"/>
          <w:highlight w:val="cyan"/>
        </w:rPr>
        <w:t xml:space="preserve"> </w:t>
      </w:r>
      <w:r w:rsidRPr="0011080F">
        <w:rPr>
          <w:rFonts w:eastAsia="Calibri"/>
          <w:highlight w:val="cyan"/>
          <w:u w:val="single"/>
        </w:rPr>
        <w:t>reduce the</w:t>
      </w:r>
      <w:r w:rsidRPr="0011080F">
        <w:rPr>
          <w:rFonts w:eastAsia="Calibri"/>
          <w:u w:val="single"/>
        </w:rPr>
        <w:t xml:space="preserve"> amount of </w:t>
      </w:r>
      <w:r w:rsidRPr="0011080F">
        <w:rPr>
          <w:rFonts w:eastAsia="Calibri"/>
          <w:b/>
          <w:iCs/>
          <w:highlight w:val="cyan"/>
          <w:u w:val="single"/>
        </w:rPr>
        <w:t>payment</w:t>
      </w:r>
      <w:r w:rsidRPr="0011080F">
        <w:rPr>
          <w:rFonts w:eastAsia="Calibri"/>
          <w:b/>
          <w:iCs/>
          <w:u w:val="single"/>
        </w:rPr>
        <w:t xml:space="preserve"> needed </w:t>
      </w:r>
      <w:r w:rsidRPr="0011080F">
        <w:rPr>
          <w:rFonts w:eastAsia="Calibri"/>
          <w:b/>
          <w:iCs/>
          <w:highlight w:val="cyan"/>
          <w:u w:val="single"/>
        </w:rPr>
        <w:t>for workers</w:t>
      </w:r>
      <w:r w:rsidRPr="0011080F">
        <w:rPr>
          <w:rFonts w:eastAsia="Calibri"/>
          <w:sz w:val="14"/>
          <w:highlight w:val="cyan"/>
        </w:rPr>
        <w:t xml:space="preserve"> </w:t>
      </w:r>
      <w:r w:rsidRPr="0011080F">
        <w:rPr>
          <w:rFonts w:eastAsia="Calibri"/>
          <w:highlight w:val="cyan"/>
          <w:u w:val="single"/>
        </w:rPr>
        <w:t xml:space="preserve">to accept a </w:t>
      </w:r>
      <w:r w:rsidRPr="0011080F">
        <w:rPr>
          <w:rFonts w:eastAsia="Calibri"/>
          <w:b/>
          <w:iCs/>
          <w:highlight w:val="cyan"/>
          <w:u w:val="single"/>
        </w:rPr>
        <w:t>job</w:t>
      </w:r>
      <w:r w:rsidRPr="0011080F">
        <w:rPr>
          <w:rFonts w:eastAsia="Calibri"/>
          <w:sz w:val="14"/>
        </w:rPr>
        <w:t xml:space="preserve"> (Burbano, 2016), </w:t>
      </w:r>
      <w:r w:rsidRPr="0011080F">
        <w:rPr>
          <w:rFonts w:eastAsia="Calibri"/>
          <w:highlight w:val="cyan"/>
          <w:u w:val="single"/>
        </w:rPr>
        <w:t xml:space="preserve">induce </w:t>
      </w:r>
      <w:r w:rsidRPr="0011080F">
        <w:rPr>
          <w:rFonts w:eastAsia="Calibri"/>
          <w:b/>
          <w:iCs/>
          <w:highlight w:val="cyan"/>
          <w:u w:val="single"/>
        </w:rPr>
        <w:t>employees to work more</w:t>
      </w:r>
      <w:r w:rsidRPr="0011080F">
        <w:rPr>
          <w:rFonts w:eastAsia="Calibri"/>
          <w:sz w:val="14"/>
        </w:rPr>
        <w:t xml:space="preserve"> (</w:t>
      </w:r>
      <w:proofErr w:type="spellStart"/>
      <w:r w:rsidRPr="0011080F">
        <w:rPr>
          <w:rFonts w:eastAsia="Calibri"/>
          <w:sz w:val="14"/>
        </w:rPr>
        <w:t>Kajackaite</w:t>
      </w:r>
      <w:proofErr w:type="spellEnd"/>
      <w:r w:rsidRPr="0011080F">
        <w:rPr>
          <w:rFonts w:eastAsia="Calibri"/>
          <w:sz w:val="14"/>
        </w:rPr>
        <w:t xml:space="preserve"> and Sliwka, 2017), </w:t>
      </w:r>
      <w:r w:rsidRPr="0011080F">
        <w:rPr>
          <w:rFonts w:eastAsia="Calibri"/>
          <w:highlight w:val="cyan"/>
          <w:u w:val="single"/>
        </w:rPr>
        <w:t>and increase</w:t>
      </w:r>
      <w:r w:rsidRPr="0011080F">
        <w:rPr>
          <w:rFonts w:eastAsia="Calibri"/>
          <w:u w:val="single"/>
        </w:rPr>
        <w:t xml:space="preserve"> </w:t>
      </w:r>
      <w:r w:rsidRPr="0011080F">
        <w:rPr>
          <w:rFonts w:eastAsia="Calibri"/>
          <w:b/>
          <w:iCs/>
          <w:u w:val="single"/>
        </w:rPr>
        <w:t xml:space="preserve">workers’ </w:t>
      </w:r>
      <w:r w:rsidRPr="0011080F">
        <w:rPr>
          <w:rFonts w:eastAsia="Calibri"/>
          <w:b/>
          <w:iCs/>
          <w:highlight w:val="cyan"/>
          <w:u w:val="single"/>
        </w:rPr>
        <w:t>job satisfaction</w:t>
      </w:r>
      <w:r w:rsidRPr="0011080F">
        <w:rPr>
          <w:rFonts w:eastAsia="Calibri"/>
          <w:sz w:val="14"/>
        </w:rPr>
        <w:t xml:space="preserve"> (</w:t>
      </w:r>
    </w:p>
    <w:p w14:paraId="32E49B56" w14:textId="77777777" w:rsidR="00160630" w:rsidRDefault="00160630" w:rsidP="00160630">
      <w:pPr>
        <w:rPr>
          <w:rFonts w:eastAsia="Calibri"/>
          <w:sz w:val="14"/>
        </w:rPr>
      </w:pPr>
    </w:p>
    <w:p w14:paraId="0728027F" w14:textId="77777777" w:rsidR="00160630" w:rsidRDefault="00160630" w:rsidP="00160630">
      <w:pPr>
        <w:rPr>
          <w:rFonts w:eastAsia="Calibri"/>
          <w:sz w:val="14"/>
        </w:rPr>
      </w:pPr>
    </w:p>
    <w:p w14:paraId="24F463DB" w14:textId="77777777" w:rsidR="00160630" w:rsidRDefault="00160630" w:rsidP="00160630">
      <w:pPr>
        <w:rPr>
          <w:rFonts w:eastAsia="Calibri"/>
          <w:sz w:val="14"/>
        </w:rPr>
      </w:pPr>
    </w:p>
    <w:p w14:paraId="4EA7985B" w14:textId="77777777" w:rsidR="00160630" w:rsidRPr="0011080F" w:rsidRDefault="00160630" w:rsidP="00160630">
      <w:pPr>
        <w:rPr>
          <w:rFonts w:eastAsia="Calibri"/>
          <w:sz w:val="14"/>
        </w:rPr>
      </w:pPr>
      <w:r w:rsidRPr="0011080F">
        <w:rPr>
          <w:rFonts w:eastAsia="Calibri"/>
          <w:sz w:val="14"/>
        </w:rPr>
        <w:t>Gosnell et al., 2020).5</w:t>
      </w:r>
    </w:p>
    <w:p w14:paraId="0E8CC60F" w14:textId="77777777" w:rsidR="00160630" w:rsidRPr="0011080F" w:rsidRDefault="00160630" w:rsidP="00160630">
      <w:pPr>
        <w:rPr>
          <w:rFonts w:eastAsia="Calibri"/>
          <w:sz w:val="14"/>
        </w:rPr>
      </w:pPr>
      <w:r w:rsidRPr="0011080F">
        <w:rPr>
          <w:rFonts w:eastAsia="Calibri"/>
          <w:sz w:val="14"/>
        </w:rPr>
        <w:t xml:space="preserve">Goerke (2022) presents evidence supporting that in many OECD and European Union member states, firm(s)–union(s) collective bargaining determines employees’ CSR-related material issues and the subsequent firms’ CSR investments. Moreover, an increasing number of </w:t>
      </w:r>
      <w:r w:rsidRPr="0011080F">
        <w:rPr>
          <w:rFonts w:eastAsia="Calibri"/>
          <w:highlight w:val="cyan"/>
          <w:u w:val="single"/>
        </w:rPr>
        <w:t>firms</w:t>
      </w:r>
      <w:r w:rsidRPr="0011080F">
        <w:rPr>
          <w:rFonts w:eastAsia="Calibri"/>
          <w:sz w:val="14"/>
          <w:highlight w:val="cyan"/>
        </w:rPr>
        <w:t xml:space="preserve"> </w:t>
      </w:r>
      <w:r w:rsidRPr="0011080F">
        <w:rPr>
          <w:rFonts w:eastAsia="Calibri"/>
          <w:highlight w:val="cyan"/>
          <w:u w:val="single"/>
        </w:rPr>
        <w:t>move</w:t>
      </w:r>
      <w:r w:rsidRPr="0011080F">
        <w:rPr>
          <w:rFonts w:eastAsia="Calibri"/>
          <w:u w:val="single"/>
        </w:rPr>
        <w:t xml:space="preserve"> away from competitive “zero-sum” </w:t>
      </w:r>
      <w:r w:rsidRPr="0011080F">
        <w:rPr>
          <w:rFonts w:eastAsia="Calibri"/>
          <w:highlight w:val="cyan"/>
          <w:u w:val="single"/>
        </w:rPr>
        <w:t>labor relations towards</w:t>
      </w:r>
      <w:r w:rsidRPr="0011080F">
        <w:rPr>
          <w:rFonts w:eastAsia="Calibri"/>
          <w:u w:val="single"/>
        </w:rPr>
        <w:t xml:space="preserve"> </w:t>
      </w:r>
      <w:r w:rsidRPr="0011080F">
        <w:rPr>
          <w:rFonts w:eastAsia="Calibri"/>
          <w:b/>
          <w:iCs/>
          <w:u w:val="single"/>
        </w:rPr>
        <w:t xml:space="preserve">strategically </w:t>
      </w:r>
      <w:r w:rsidRPr="0011080F">
        <w:rPr>
          <w:rFonts w:eastAsia="Calibri"/>
          <w:b/>
          <w:iCs/>
          <w:highlight w:val="cyan"/>
          <w:u w:val="single"/>
        </w:rPr>
        <w:t>establishing</w:t>
      </w:r>
      <w:r w:rsidRPr="0011080F">
        <w:rPr>
          <w:rFonts w:eastAsia="Calibri"/>
          <w:sz w:val="14"/>
          <w:highlight w:val="cyan"/>
        </w:rPr>
        <w:t xml:space="preserve"> </w:t>
      </w:r>
      <w:r w:rsidRPr="0011080F">
        <w:rPr>
          <w:rFonts w:eastAsia="Calibri"/>
          <w:highlight w:val="cyan"/>
          <w:u w:val="single"/>
        </w:rPr>
        <w:t>mutually beneficial agreements</w:t>
      </w:r>
      <w:r w:rsidRPr="0011080F">
        <w:rPr>
          <w:rFonts w:eastAsia="Calibri"/>
          <w:u w:val="single"/>
        </w:rPr>
        <w:t xml:space="preserve"> with their employees</w:t>
      </w:r>
      <w:r w:rsidRPr="0011080F">
        <w:rPr>
          <w:rFonts w:eastAsia="Calibri"/>
          <w:sz w:val="14"/>
        </w:rPr>
        <w:t xml:space="preserve">, </w:t>
      </w:r>
      <w:proofErr w:type="gramStart"/>
      <w:r w:rsidRPr="0011080F">
        <w:rPr>
          <w:rFonts w:eastAsia="Calibri"/>
          <w:sz w:val="14"/>
        </w:rPr>
        <w:t xml:space="preserve">so as </w:t>
      </w:r>
      <w:r w:rsidRPr="0011080F">
        <w:rPr>
          <w:rFonts w:eastAsia="Calibri"/>
          <w:highlight w:val="cyan"/>
          <w:u w:val="single"/>
        </w:rPr>
        <w:t>to</w:t>
      </w:r>
      <w:proofErr w:type="gramEnd"/>
      <w:r w:rsidRPr="0011080F">
        <w:rPr>
          <w:rFonts w:eastAsia="Calibri"/>
          <w:u w:val="single"/>
        </w:rPr>
        <w:t xml:space="preserve"> meet their needs and interests and </w:t>
      </w:r>
      <w:r w:rsidRPr="0011080F">
        <w:rPr>
          <w:rFonts w:eastAsia="Calibri"/>
          <w:b/>
          <w:iCs/>
          <w:highlight w:val="cyan"/>
          <w:u w:val="single"/>
        </w:rPr>
        <w:t>gain competitive advantage</w:t>
      </w:r>
      <w:r w:rsidRPr="0011080F">
        <w:rPr>
          <w:rFonts w:eastAsia="Calibri"/>
          <w:sz w:val="14"/>
        </w:rPr>
        <w:t xml:space="preserve"> (see e.g., Buhmann et al., 2019, Strand and Freeman, 2015, Glavas and Kelley, 2014). Notably, according to Jackson et al. (2018, p. 5) “(</w:t>
      </w:r>
      <w:proofErr w:type="spellStart"/>
      <w:r w:rsidRPr="0011080F">
        <w:rPr>
          <w:rFonts w:eastAsia="Calibri"/>
          <w:sz w:val="14"/>
        </w:rPr>
        <w:t>i</w:t>
      </w:r>
      <w:proofErr w:type="spellEnd"/>
      <w:r w:rsidRPr="0011080F">
        <w:rPr>
          <w:rFonts w:eastAsia="Calibri"/>
          <w:sz w:val="14"/>
        </w:rPr>
        <w:t>)t is striking that employees and trade unions play almost no role in the business literature on CSR”. This is a paradox because CSR investments are mainly undertaken by large firms (KPMG, 2022) in which collective bargaining is most likely to take place (OECD, 2019, p. 47).</w:t>
      </w:r>
    </w:p>
    <w:p w14:paraId="4996EF9C" w14:textId="77777777" w:rsidR="00160630" w:rsidRPr="0011080F" w:rsidRDefault="00160630" w:rsidP="00160630">
      <w:pPr>
        <w:rPr>
          <w:rFonts w:eastAsia="Calibri"/>
          <w:sz w:val="14"/>
        </w:rPr>
      </w:pPr>
      <w:r w:rsidRPr="0011080F">
        <w:rPr>
          <w:rFonts w:eastAsia="Calibri"/>
          <w:sz w:val="14"/>
        </w:rPr>
        <w:t xml:space="preserve">The aim of this paper is precisely to investigate the effect of collective bargaining on firms’ CSR investments. It addresses the following questions. First, how does unionization affect firms’ CSR investments and the subsequent market outcomes? This question is motivated by the inconclusive evidence regarding the impact of labor unions on firms’ CSR investments. </w:t>
      </w:r>
      <w:proofErr w:type="gramStart"/>
      <w:r w:rsidRPr="0011080F">
        <w:rPr>
          <w:rFonts w:eastAsia="Calibri"/>
          <w:sz w:val="14"/>
        </w:rPr>
        <w:t>In particular, empirical</w:t>
      </w:r>
      <w:proofErr w:type="gramEnd"/>
      <w:r w:rsidRPr="0011080F">
        <w:rPr>
          <w:rFonts w:eastAsia="Calibri"/>
          <w:sz w:val="14"/>
        </w:rPr>
        <w:t xml:space="preserve"> evidence for the OECD countries indicates that labor unions have a positive impact on CSR investments (Kinderman and Lutter, 2018). Boodoo (2020) suggests a similar pattern for the UK. On the contrary, Chun and Shin (2018) find that unions in Japan are negatively related to CSR investments. Studies for the United States reach mixed evidence, with </w:t>
      </w:r>
      <w:proofErr w:type="spellStart"/>
      <w:r w:rsidRPr="0011080F">
        <w:rPr>
          <w:rFonts w:eastAsia="Calibri"/>
          <w:sz w:val="14"/>
        </w:rPr>
        <w:t>Chantziaras</w:t>
      </w:r>
      <w:proofErr w:type="spellEnd"/>
      <w:r w:rsidRPr="0011080F">
        <w:rPr>
          <w:rFonts w:eastAsia="Calibri"/>
          <w:sz w:val="14"/>
        </w:rPr>
        <w:t xml:space="preserve"> et al. (2021) suggesting that unions are positively related to CSR investments and Ertugrul and </w:t>
      </w:r>
      <w:proofErr w:type="spellStart"/>
      <w:r w:rsidRPr="0011080F">
        <w:rPr>
          <w:rFonts w:eastAsia="Calibri"/>
          <w:sz w:val="14"/>
        </w:rPr>
        <w:t>Marciukaityte</w:t>
      </w:r>
      <w:proofErr w:type="spellEnd"/>
      <w:r w:rsidRPr="0011080F">
        <w:rPr>
          <w:rFonts w:eastAsia="Calibri"/>
          <w:sz w:val="14"/>
        </w:rPr>
        <w:t xml:space="preserve"> (2021) suggesting the opposite. The above question is further motivated by the fact that “analytical approaches of collective bargaining with firms that take into account CSR-concerns are relatively scarce and no commonly accepted modeling strategy has emerged” (Goerke and Paulus, 2024).</w:t>
      </w:r>
    </w:p>
    <w:p w14:paraId="3E731C6C" w14:textId="77777777" w:rsidR="00160630" w:rsidRPr="0011080F" w:rsidRDefault="00160630" w:rsidP="00160630">
      <w:pPr>
        <w:rPr>
          <w:rFonts w:eastAsia="Calibri"/>
          <w:sz w:val="14"/>
        </w:rPr>
      </w:pPr>
      <w:r w:rsidRPr="0011080F">
        <w:rPr>
          <w:rFonts w:eastAsia="Calibri"/>
          <w:sz w:val="14"/>
        </w:rPr>
        <w:t xml:space="preserve">Second, what are the societal implications of union–firm bargaining over firm-level CSR investments and what kind of policy measures could potentially induce </w:t>
      </w:r>
      <w:proofErr w:type="gramStart"/>
      <w:r w:rsidRPr="0011080F">
        <w:rPr>
          <w:rFonts w:eastAsia="Calibri"/>
          <w:sz w:val="14"/>
        </w:rPr>
        <w:t>more preferable</w:t>
      </w:r>
      <w:proofErr w:type="gramEnd"/>
      <w:r w:rsidRPr="0011080F">
        <w:rPr>
          <w:rFonts w:eastAsia="Calibri"/>
          <w:sz w:val="14"/>
        </w:rPr>
        <w:t xml:space="preserve"> social outcomes? Interestingly, when CSR started becoming widespread, its further encouragement became a central policy objective in both the USA and the EU (European Commission, 2001, European Commission, 2006, European Commission, 2011). Yet, Doh and Guay (2006) argue that ‘different institutional </w:t>
      </w:r>
      <w:r w:rsidRPr="0011080F">
        <w:rPr>
          <w:rFonts w:eastAsia="Calibri"/>
          <w:sz w:val="14"/>
        </w:rPr>
        <w:lastRenderedPageBreak/>
        <w:t xml:space="preserve">structures and political legacies in the US and EU are important factors in explaining how governments, NGOs, and the broader policy determine and implement preferences regarding CSR in </w:t>
      </w:r>
      <w:proofErr w:type="gramStart"/>
      <w:r w:rsidRPr="0011080F">
        <w:rPr>
          <w:rFonts w:eastAsia="Calibri"/>
          <w:sz w:val="14"/>
        </w:rPr>
        <w:t>these two important world</w:t>
      </w:r>
      <w:proofErr w:type="gramEnd"/>
      <w:r w:rsidRPr="0011080F">
        <w:rPr>
          <w:rFonts w:eastAsia="Calibri"/>
          <w:sz w:val="14"/>
        </w:rPr>
        <w:t xml:space="preserve"> </w:t>
      </w:r>
      <w:proofErr w:type="gramStart"/>
      <w:r w:rsidRPr="0011080F">
        <w:rPr>
          <w:rFonts w:eastAsia="Calibri"/>
          <w:sz w:val="14"/>
        </w:rPr>
        <w:t>regions’</w:t>
      </w:r>
      <w:proofErr w:type="gramEnd"/>
      <w:r w:rsidRPr="0011080F">
        <w:rPr>
          <w:rFonts w:eastAsia="Calibri"/>
          <w:sz w:val="14"/>
        </w:rPr>
        <w:t>.</w:t>
      </w:r>
    </w:p>
    <w:p w14:paraId="61163286" w14:textId="77777777" w:rsidR="00160630" w:rsidRPr="0011080F" w:rsidRDefault="00160630" w:rsidP="00160630">
      <w:pPr>
        <w:rPr>
          <w:rFonts w:eastAsia="Calibri"/>
          <w:sz w:val="14"/>
        </w:rPr>
      </w:pPr>
      <w:r w:rsidRPr="0011080F">
        <w:rPr>
          <w:rFonts w:eastAsia="Calibri"/>
          <w:sz w:val="14"/>
        </w:rPr>
        <w:t>To address the above questions, we consider a Cournot differentiated goods duopoly model with firm-specific unions. Each firm has the option to follow a “doing good by doing well” strategy (</w:t>
      </w:r>
      <w:proofErr w:type="spellStart"/>
      <w:r w:rsidRPr="0011080F">
        <w:rPr>
          <w:rFonts w:eastAsia="Calibri"/>
          <w:sz w:val="14"/>
        </w:rPr>
        <w:t>Benabou</w:t>
      </w:r>
      <w:proofErr w:type="spellEnd"/>
      <w:r w:rsidRPr="0011080F">
        <w:rPr>
          <w:rFonts w:eastAsia="Calibri"/>
          <w:sz w:val="14"/>
        </w:rPr>
        <w:t xml:space="preserve"> and </w:t>
      </w:r>
      <w:proofErr w:type="spellStart"/>
      <w:r w:rsidRPr="0011080F">
        <w:rPr>
          <w:rFonts w:eastAsia="Calibri"/>
          <w:sz w:val="14"/>
        </w:rPr>
        <w:t>Tirole</w:t>
      </w:r>
      <w:proofErr w:type="spellEnd"/>
      <w:r w:rsidRPr="0011080F">
        <w:rPr>
          <w:rFonts w:eastAsia="Calibri"/>
          <w:sz w:val="14"/>
        </w:rPr>
        <w:t>, 2010), via its engagement in CSR activities (Porter and Kramer, 2006), with the purpose to create “shared value” for its employees, in the spirit of Porter and Kramer (2011). More specifically, a firm’s CSR activities take the form of investments in production technologies and business processes along the value chain (</w:t>
      </w:r>
      <w:proofErr w:type="spellStart"/>
      <w:r w:rsidRPr="0011080F">
        <w:rPr>
          <w:rFonts w:eastAsia="Calibri"/>
          <w:sz w:val="14"/>
        </w:rPr>
        <w:t>Manasakis</w:t>
      </w:r>
      <w:proofErr w:type="spellEnd"/>
      <w:r w:rsidRPr="0011080F">
        <w:rPr>
          <w:rFonts w:eastAsia="Calibri"/>
          <w:sz w:val="14"/>
        </w:rPr>
        <w:t xml:space="preserve"> et al., 2013, </w:t>
      </w:r>
      <w:proofErr w:type="spellStart"/>
      <w:r w:rsidRPr="0011080F">
        <w:rPr>
          <w:rFonts w:eastAsia="Calibri"/>
          <w:sz w:val="14"/>
        </w:rPr>
        <w:t>Manasakis</w:t>
      </w:r>
      <w:proofErr w:type="spellEnd"/>
      <w:r w:rsidRPr="0011080F">
        <w:rPr>
          <w:rFonts w:eastAsia="Calibri"/>
          <w:sz w:val="14"/>
        </w:rPr>
        <w:t xml:space="preserve"> et al., 2014, </w:t>
      </w:r>
      <w:proofErr w:type="spellStart"/>
      <w:r w:rsidRPr="0011080F">
        <w:rPr>
          <w:rFonts w:eastAsia="Calibri"/>
          <w:sz w:val="14"/>
        </w:rPr>
        <w:t>Manasakis</w:t>
      </w:r>
      <w:proofErr w:type="spellEnd"/>
      <w:r w:rsidRPr="0011080F">
        <w:rPr>
          <w:rFonts w:eastAsia="Calibri"/>
          <w:sz w:val="14"/>
        </w:rPr>
        <w:t xml:space="preserve"> et al., 2018), meeting their employees’ needs and interests, i.e., addressing their material issues, in the formal CSR terminology.</w:t>
      </w:r>
    </w:p>
    <w:p w14:paraId="2B9D2FF9" w14:textId="77777777" w:rsidR="00160630" w:rsidRPr="0011080F" w:rsidRDefault="00160630" w:rsidP="00160630">
      <w:pPr>
        <w:rPr>
          <w:rFonts w:eastAsia="Calibri"/>
          <w:sz w:val="14"/>
        </w:rPr>
      </w:pPr>
      <w:r w:rsidRPr="0011080F">
        <w:rPr>
          <w:rFonts w:eastAsia="Calibri"/>
          <w:sz w:val="14"/>
        </w:rPr>
        <w:t>In our setting, firms’ products combine both horizontal and vertical differentiation aspects (</w:t>
      </w:r>
      <w:proofErr w:type="spellStart"/>
      <w:r w:rsidRPr="0011080F">
        <w:rPr>
          <w:rFonts w:eastAsia="Calibri"/>
          <w:sz w:val="14"/>
        </w:rPr>
        <w:t>Häckner</w:t>
      </w:r>
      <w:proofErr w:type="spellEnd"/>
      <w:r w:rsidRPr="0011080F">
        <w:rPr>
          <w:rFonts w:eastAsia="Calibri"/>
          <w:sz w:val="14"/>
        </w:rPr>
        <w:t xml:space="preserve">, 2000, </w:t>
      </w:r>
      <w:proofErr w:type="spellStart"/>
      <w:r w:rsidRPr="0011080F">
        <w:rPr>
          <w:rFonts w:eastAsia="Calibri"/>
          <w:sz w:val="14"/>
        </w:rPr>
        <w:t>Garella</w:t>
      </w:r>
      <w:proofErr w:type="spellEnd"/>
      <w:r w:rsidRPr="0011080F">
        <w:rPr>
          <w:rFonts w:eastAsia="Calibri"/>
          <w:sz w:val="14"/>
        </w:rPr>
        <w:t xml:space="preserve"> and Petrakis, 2008), where the latter is related to the CSR activities that conscious consumers perceive as a “quality enhancement”, which, however, is difficult – if not impossible – to be observed by consumers, even after consumption (</w:t>
      </w:r>
      <w:proofErr w:type="spellStart"/>
      <w:r w:rsidRPr="0011080F">
        <w:rPr>
          <w:rFonts w:eastAsia="Calibri"/>
          <w:sz w:val="14"/>
        </w:rPr>
        <w:t>Manasakis</w:t>
      </w:r>
      <w:proofErr w:type="spellEnd"/>
      <w:r w:rsidRPr="0011080F">
        <w:rPr>
          <w:rFonts w:eastAsia="Calibri"/>
          <w:sz w:val="14"/>
        </w:rPr>
        <w:t xml:space="preserve"> et al., 2013, </w:t>
      </w:r>
      <w:proofErr w:type="spellStart"/>
      <w:r w:rsidRPr="0011080F">
        <w:rPr>
          <w:rFonts w:eastAsia="Calibri"/>
          <w:sz w:val="14"/>
        </w:rPr>
        <w:t>Manasakis</w:t>
      </w:r>
      <w:proofErr w:type="spellEnd"/>
      <w:r w:rsidRPr="0011080F">
        <w:rPr>
          <w:rFonts w:eastAsia="Calibri"/>
          <w:sz w:val="14"/>
        </w:rPr>
        <w:t xml:space="preserve"> et al., 2014, </w:t>
      </w:r>
      <w:proofErr w:type="spellStart"/>
      <w:r w:rsidRPr="0011080F">
        <w:rPr>
          <w:rFonts w:eastAsia="Calibri"/>
          <w:sz w:val="14"/>
        </w:rPr>
        <w:t>Manasakis</w:t>
      </w:r>
      <w:proofErr w:type="spellEnd"/>
      <w:r w:rsidRPr="0011080F">
        <w:rPr>
          <w:rFonts w:eastAsia="Calibri"/>
          <w:sz w:val="14"/>
        </w:rPr>
        <w:t xml:space="preserve"> et al., 2018). Therefore, consumers can only form expectations about their existence and level. </w:t>
      </w:r>
      <w:proofErr w:type="gramStart"/>
      <w:r w:rsidRPr="0011080F">
        <w:rPr>
          <w:rFonts w:eastAsia="Calibri"/>
          <w:sz w:val="14"/>
        </w:rPr>
        <w:t>As a consequence</w:t>
      </w:r>
      <w:proofErr w:type="gramEnd"/>
      <w:r w:rsidRPr="0011080F">
        <w:rPr>
          <w:rFonts w:eastAsia="Calibri"/>
          <w:sz w:val="14"/>
        </w:rPr>
        <w:t xml:space="preserve">, we treat CSR attributes as a credence good. </w:t>
      </w:r>
      <w:r w:rsidRPr="0011080F">
        <w:rPr>
          <w:rFonts w:eastAsia="Calibri"/>
          <w:u w:val="single"/>
        </w:rPr>
        <w:t>Employees are conscious</w:t>
      </w:r>
      <w:r w:rsidRPr="0011080F">
        <w:rPr>
          <w:rFonts w:eastAsia="Calibri"/>
          <w:sz w:val="14"/>
        </w:rPr>
        <w:t xml:space="preserve"> too </w:t>
      </w:r>
      <w:r w:rsidRPr="0011080F">
        <w:rPr>
          <w:rFonts w:eastAsia="Calibri"/>
          <w:u w:val="single"/>
        </w:rPr>
        <w:t>and</w:t>
      </w:r>
      <w:r w:rsidRPr="0011080F">
        <w:rPr>
          <w:rFonts w:eastAsia="Calibri"/>
          <w:sz w:val="14"/>
        </w:rPr>
        <w:t xml:space="preserve"> following Goerke (2022) and Brekke and Nyborg (2008), they </w:t>
      </w:r>
      <w:r w:rsidRPr="0011080F">
        <w:rPr>
          <w:rFonts w:eastAsia="Calibri"/>
          <w:u w:val="single"/>
        </w:rPr>
        <w:t>derive utility from working in CSR firms</w:t>
      </w:r>
      <w:r w:rsidRPr="0011080F">
        <w:rPr>
          <w:rFonts w:eastAsia="Calibri"/>
          <w:sz w:val="14"/>
        </w:rPr>
        <w:t xml:space="preserve">, </w:t>
      </w:r>
      <w:proofErr w:type="gramStart"/>
      <w:r w:rsidRPr="0011080F">
        <w:rPr>
          <w:rFonts w:eastAsia="Calibri"/>
          <w:sz w:val="14"/>
        </w:rPr>
        <w:t>as long as</w:t>
      </w:r>
      <w:proofErr w:type="gramEnd"/>
      <w:r w:rsidRPr="0011080F">
        <w:rPr>
          <w:rFonts w:eastAsia="Calibri"/>
          <w:sz w:val="14"/>
        </w:rPr>
        <w:t xml:space="preserve"> the latter meet their needs and interests through certain investments.</w:t>
      </w:r>
    </w:p>
    <w:p w14:paraId="48462F82" w14:textId="77777777" w:rsidR="00160630" w:rsidRPr="0011080F" w:rsidRDefault="00160630" w:rsidP="00160630">
      <w:pPr>
        <w:rPr>
          <w:rFonts w:eastAsia="Calibri"/>
          <w:sz w:val="14"/>
        </w:rPr>
      </w:pPr>
      <w:r w:rsidRPr="0011080F">
        <w:rPr>
          <w:rFonts w:eastAsia="Calibri"/>
          <w:sz w:val="14"/>
        </w:rPr>
        <w:t xml:space="preserve">A two-stage game is analyzed. In stage 1, each union–firm pair decides over both the type and the terms of its bargaining scheme. The type is either a wage bargaining scheme, in which the firm and its union negotiate only over the wage rate; or a CSR bargaining scheme, in which the firm and its union negotiate over both the wage rate and the firm’s CSR effort level. </w:t>
      </w:r>
      <w:proofErr w:type="gramStart"/>
      <w:r w:rsidRPr="0011080F">
        <w:rPr>
          <w:rFonts w:eastAsia="Calibri"/>
          <w:sz w:val="14"/>
        </w:rPr>
        <w:t>In particular, stage</w:t>
      </w:r>
      <w:proofErr w:type="gramEnd"/>
      <w:r w:rsidRPr="0011080F">
        <w:rPr>
          <w:rFonts w:eastAsia="Calibri"/>
          <w:sz w:val="14"/>
        </w:rPr>
        <w:t xml:space="preserve"> 1 consists of two substages with unobservable actions. In substage 1 A, firms and unions simultaneously choose the type of the bargaining scheme via a “veto game”, in which the firm and the union vote on whether to include, besides the wage rate, the CSR effort level in their negotiations. In substage 1B, union–firm pairs simultaneously negotiate, each over the terms of the issues included in bargaining scheme as resulted in substage 1 A, without observing neither the rival pair’s bargaining scheme nor the negotiated terms included in that scheme. In stage 2, firms, after observing the types and terms of all bargaining schemes, choose their output and employment levels. At the same time, consumers observe only the negotiated wage rates, form their expectations about the firms’ CSR effort levels, and make their purchases accordingly.</w:t>
      </w:r>
    </w:p>
    <w:p w14:paraId="47997614" w14:textId="77777777" w:rsidR="00160630" w:rsidRPr="0011080F" w:rsidRDefault="00160630" w:rsidP="00160630">
      <w:pPr>
        <w:rPr>
          <w:rFonts w:eastAsia="Calibri"/>
          <w:sz w:val="14"/>
        </w:rPr>
      </w:pPr>
      <w:r w:rsidRPr="0011080F">
        <w:rPr>
          <w:rFonts w:eastAsia="Calibri"/>
          <w:sz w:val="14"/>
        </w:rPr>
        <w:t xml:space="preserve">Our main finding is that in equilibrium, within each union–firm pair, both agents have incentives to bargain over the firms’ CSR activities level, besides negotiating over the wage rate alone, independently of the degree of product differentiation. The CSR bargaining scheme achieves a bilaterally efficient outcome, i.e., given any negotiated outcome of the rival pair, the CSR effort level is chosen to maximize the pair’s joint surplus and the wage rate to apportion the maximized joint surplus to the negotiating parties according to their respective bargaining powers. The rationale behind this finding lays both on the demand enhancing effect induced by the inclusion of CSR into the union–firm bargaining scheme and on the higher rents that the firm’s CSR activities offer to its employees through meeting their material issues. Interestingly, </w:t>
      </w:r>
      <w:r w:rsidRPr="0011080F">
        <w:rPr>
          <w:rFonts w:eastAsia="Calibri"/>
          <w:u w:val="single"/>
        </w:rPr>
        <w:t xml:space="preserve">since employees’ rents increase due to their firm’s CSR activities, a </w:t>
      </w:r>
      <w:r w:rsidRPr="0011080F">
        <w:rPr>
          <w:rFonts w:eastAsia="Calibri"/>
          <w:highlight w:val="cyan"/>
          <w:u w:val="single"/>
        </w:rPr>
        <w:t>CSR bargaining</w:t>
      </w:r>
      <w:r w:rsidRPr="0011080F">
        <w:rPr>
          <w:rFonts w:eastAsia="Calibri"/>
          <w:u w:val="single"/>
        </w:rPr>
        <w:t xml:space="preserve"> scheme often </w:t>
      </w:r>
      <w:r w:rsidRPr="0011080F">
        <w:rPr>
          <w:rFonts w:eastAsia="Calibri"/>
          <w:highlight w:val="cyan"/>
          <w:u w:val="single"/>
        </w:rPr>
        <w:t xml:space="preserve">leads to a </w:t>
      </w:r>
      <w:r w:rsidRPr="0011080F">
        <w:rPr>
          <w:rFonts w:eastAsia="Calibri"/>
          <w:b/>
          <w:iCs/>
          <w:highlight w:val="cyan"/>
          <w:u w:val="single"/>
        </w:rPr>
        <w:t>lower negotiated wage</w:t>
      </w:r>
      <w:r w:rsidRPr="0011080F">
        <w:rPr>
          <w:rFonts w:eastAsia="Calibri"/>
          <w:b/>
          <w:iCs/>
          <w:u w:val="single"/>
        </w:rPr>
        <w:t xml:space="preserve"> rate</w:t>
      </w:r>
      <w:r w:rsidRPr="0011080F">
        <w:rPr>
          <w:rFonts w:eastAsia="Calibri"/>
          <w:sz w:val="14"/>
        </w:rPr>
        <w:t xml:space="preserve">.6 </w:t>
      </w:r>
      <w:r w:rsidRPr="0011080F">
        <w:rPr>
          <w:rFonts w:eastAsia="Calibri"/>
          <w:u w:val="single"/>
        </w:rPr>
        <w:t xml:space="preserve">This lower wage rate is then </w:t>
      </w:r>
      <w:r w:rsidRPr="0011080F">
        <w:rPr>
          <w:rFonts w:eastAsia="Calibri"/>
          <w:highlight w:val="cyan"/>
          <w:u w:val="single"/>
        </w:rPr>
        <w:t>translated</w:t>
      </w:r>
      <w:r w:rsidRPr="0011080F">
        <w:rPr>
          <w:rFonts w:eastAsia="Calibri"/>
          <w:u w:val="single"/>
        </w:rPr>
        <w:t xml:space="preserve"> in</w:t>
      </w:r>
      <w:r w:rsidRPr="0011080F">
        <w:rPr>
          <w:rFonts w:eastAsia="Calibri"/>
          <w:highlight w:val="cyan"/>
          <w:u w:val="single"/>
        </w:rPr>
        <w:t>to</w:t>
      </w:r>
      <w:r w:rsidRPr="0011080F">
        <w:rPr>
          <w:rFonts w:eastAsia="Calibri"/>
          <w:u w:val="single"/>
        </w:rPr>
        <w:t xml:space="preserve"> </w:t>
      </w:r>
      <w:r w:rsidRPr="0011080F">
        <w:rPr>
          <w:rFonts w:eastAsia="Calibri"/>
          <w:highlight w:val="cyan"/>
          <w:u w:val="single"/>
        </w:rPr>
        <w:t xml:space="preserve">lower </w:t>
      </w:r>
      <w:r w:rsidRPr="0011080F">
        <w:rPr>
          <w:rFonts w:eastAsia="Calibri"/>
          <w:b/>
          <w:iCs/>
          <w:highlight w:val="cyan"/>
          <w:u w:val="single"/>
        </w:rPr>
        <w:t>firm’s labor costs</w:t>
      </w:r>
      <w:r w:rsidRPr="0011080F">
        <w:rPr>
          <w:rFonts w:eastAsia="Calibri"/>
          <w:sz w:val="14"/>
          <w:highlight w:val="cyan"/>
        </w:rPr>
        <w:t xml:space="preserve"> </w:t>
      </w:r>
      <w:r w:rsidRPr="0011080F">
        <w:rPr>
          <w:rFonts w:eastAsia="Calibri"/>
          <w:highlight w:val="cyan"/>
          <w:u w:val="single"/>
        </w:rPr>
        <w:t>and</w:t>
      </w:r>
      <w:r w:rsidRPr="0011080F">
        <w:rPr>
          <w:rFonts w:eastAsia="Calibri"/>
          <w:sz w:val="14"/>
        </w:rPr>
        <w:t xml:space="preserve">, </w:t>
      </w:r>
      <w:proofErr w:type="gramStart"/>
      <w:r w:rsidRPr="0011080F">
        <w:rPr>
          <w:rFonts w:eastAsia="Calibri"/>
          <w:sz w:val="14"/>
        </w:rPr>
        <w:t>as a consequence</w:t>
      </w:r>
      <w:proofErr w:type="gramEnd"/>
      <w:r w:rsidRPr="0011080F">
        <w:rPr>
          <w:rFonts w:eastAsia="Calibri"/>
          <w:sz w:val="14"/>
        </w:rPr>
        <w:t xml:space="preserve">, </w:t>
      </w:r>
      <w:r w:rsidRPr="0011080F">
        <w:rPr>
          <w:rFonts w:eastAsia="Calibri"/>
          <w:b/>
          <w:iCs/>
          <w:highlight w:val="cyan"/>
          <w:u w:val="single"/>
        </w:rPr>
        <w:t>into higher outpu</w:t>
      </w:r>
      <w:r w:rsidRPr="0011080F">
        <w:rPr>
          <w:rFonts w:eastAsia="Calibri"/>
          <w:b/>
          <w:iCs/>
          <w:u w:val="single"/>
        </w:rPr>
        <w:t>t</w:t>
      </w:r>
      <w:r w:rsidRPr="0011080F">
        <w:rPr>
          <w:rFonts w:eastAsia="Calibri"/>
          <w:sz w:val="14"/>
        </w:rPr>
        <w:t>. Although the firm’s cost is overall higher when it undertakes CSR activities</w:t>
      </w:r>
      <w:r w:rsidRPr="0011080F">
        <w:rPr>
          <w:rFonts w:eastAsia="Calibri"/>
          <w:u w:val="single"/>
        </w:rPr>
        <w:t xml:space="preserve">, the consumers’ </w:t>
      </w:r>
      <w:r w:rsidRPr="0011080F">
        <w:rPr>
          <w:rFonts w:eastAsia="Calibri"/>
          <w:b/>
          <w:iCs/>
          <w:highlight w:val="cyan"/>
          <w:u w:val="single"/>
        </w:rPr>
        <w:t>higher valuation</w:t>
      </w:r>
      <w:r w:rsidRPr="0011080F">
        <w:rPr>
          <w:rFonts w:eastAsia="Calibri"/>
          <w:sz w:val="14"/>
        </w:rPr>
        <w:t xml:space="preserve"> </w:t>
      </w:r>
      <w:r w:rsidRPr="0011080F">
        <w:rPr>
          <w:rFonts w:eastAsia="Calibri"/>
          <w:u w:val="single"/>
        </w:rPr>
        <w:t xml:space="preserve">for its product </w:t>
      </w:r>
      <w:r w:rsidRPr="0011080F">
        <w:rPr>
          <w:rFonts w:eastAsia="Calibri"/>
          <w:highlight w:val="cyan"/>
          <w:u w:val="single"/>
        </w:rPr>
        <w:t>leads to</w:t>
      </w:r>
      <w:r w:rsidRPr="0011080F">
        <w:rPr>
          <w:rFonts w:eastAsia="Calibri"/>
          <w:u w:val="single"/>
        </w:rPr>
        <w:t xml:space="preserve"> both </w:t>
      </w:r>
      <w:r w:rsidRPr="0011080F">
        <w:rPr>
          <w:rFonts w:eastAsia="Calibri"/>
          <w:highlight w:val="cyan"/>
          <w:u w:val="single"/>
        </w:rPr>
        <w:t>higher</w:t>
      </w:r>
      <w:r w:rsidRPr="0011080F">
        <w:rPr>
          <w:rFonts w:eastAsia="Calibri"/>
          <w:sz w:val="14"/>
        </w:rPr>
        <w:t xml:space="preserve"> </w:t>
      </w:r>
      <w:r w:rsidRPr="0011080F">
        <w:rPr>
          <w:rFonts w:eastAsia="Calibri"/>
          <w:b/>
          <w:iCs/>
          <w:u w:val="single"/>
        </w:rPr>
        <w:t>output</w:t>
      </w:r>
      <w:r w:rsidRPr="0011080F">
        <w:rPr>
          <w:rFonts w:eastAsia="Calibri"/>
          <w:sz w:val="14"/>
        </w:rPr>
        <w:t xml:space="preserve"> </w:t>
      </w:r>
      <w:r w:rsidRPr="0011080F">
        <w:rPr>
          <w:rFonts w:eastAsia="Calibri"/>
          <w:u w:val="single"/>
        </w:rPr>
        <w:t>and</w:t>
      </w:r>
      <w:r w:rsidRPr="0011080F">
        <w:rPr>
          <w:rFonts w:eastAsia="Calibri"/>
          <w:sz w:val="14"/>
        </w:rPr>
        <w:t xml:space="preserve"> </w:t>
      </w:r>
      <w:r w:rsidRPr="0011080F">
        <w:rPr>
          <w:rFonts w:eastAsia="Calibri"/>
          <w:b/>
          <w:iCs/>
          <w:highlight w:val="cyan"/>
          <w:u w:val="single"/>
        </w:rPr>
        <w:t>price</w:t>
      </w:r>
      <w:r w:rsidRPr="0011080F">
        <w:rPr>
          <w:rFonts w:eastAsia="Calibri"/>
          <w:b/>
          <w:iCs/>
          <w:u w:val="single"/>
        </w:rPr>
        <w:t xml:space="preserve"> for the firm</w:t>
      </w:r>
      <w:r w:rsidRPr="0011080F">
        <w:rPr>
          <w:rFonts w:eastAsia="Calibri"/>
          <w:sz w:val="14"/>
        </w:rPr>
        <w:t xml:space="preserve">, </w:t>
      </w:r>
      <w:r w:rsidRPr="0011080F">
        <w:rPr>
          <w:rFonts w:eastAsia="Calibri"/>
          <w:u w:val="single"/>
        </w:rPr>
        <w:t xml:space="preserve">thus to </w:t>
      </w:r>
      <w:r w:rsidRPr="0011080F">
        <w:rPr>
          <w:rFonts w:eastAsia="Calibri"/>
          <w:highlight w:val="cyan"/>
          <w:u w:val="single"/>
        </w:rPr>
        <w:t>a</w:t>
      </w:r>
      <w:r w:rsidRPr="0011080F">
        <w:rPr>
          <w:rFonts w:eastAsia="Calibri"/>
          <w:u w:val="single"/>
        </w:rPr>
        <w:t xml:space="preserve"> substantial</w:t>
      </w:r>
      <w:r w:rsidRPr="0011080F">
        <w:rPr>
          <w:rFonts w:eastAsia="Calibri"/>
          <w:sz w:val="14"/>
        </w:rPr>
        <w:t xml:space="preserve"> </w:t>
      </w:r>
      <w:r w:rsidRPr="0011080F">
        <w:rPr>
          <w:rFonts w:eastAsia="Calibri"/>
          <w:b/>
          <w:iCs/>
          <w:highlight w:val="cyan"/>
          <w:u w:val="single"/>
        </w:rPr>
        <w:t>increase in</w:t>
      </w:r>
      <w:r w:rsidRPr="0011080F">
        <w:rPr>
          <w:rFonts w:eastAsia="Calibri"/>
          <w:b/>
          <w:iCs/>
          <w:u w:val="single"/>
        </w:rPr>
        <w:t xml:space="preserve"> its </w:t>
      </w:r>
      <w:r w:rsidRPr="0011080F">
        <w:rPr>
          <w:rFonts w:eastAsia="Calibri"/>
          <w:b/>
          <w:iCs/>
          <w:highlight w:val="cyan"/>
          <w:u w:val="single"/>
        </w:rPr>
        <w:t>revenues</w:t>
      </w:r>
      <w:r w:rsidRPr="0011080F">
        <w:rPr>
          <w:rFonts w:eastAsia="Calibri"/>
          <w:sz w:val="14"/>
        </w:rPr>
        <w:t xml:space="preserve"> </w:t>
      </w:r>
      <w:r w:rsidRPr="0011080F">
        <w:rPr>
          <w:rFonts w:eastAsia="Calibri"/>
          <w:u w:val="single"/>
        </w:rPr>
        <w:t xml:space="preserve">that </w:t>
      </w:r>
      <w:r w:rsidRPr="0011080F">
        <w:rPr>
          <w:rFonts w:eastAsia="Calibri"/>
          <w:b/>
          <w:iCs/>
          <w:u w:val="single"/>
        </w:rPr>
        <w:t>outweigh its higher costs</w:t>
      </w:r>
      <w:r w:rsidRPr="0011080F">
        <w:rPr>
          <w:rFonts w:eastAsia="Calibri"/>
          <w:sz w:val="14"/>
        </w:rPr>
        <w:t xml:space="preserve">. Therefore, </w:t>
      </w:r>
      <w:r w:rsidRPr="0011080F">
        <w:rPr>
          <w:rFonts w:eastAsia="Calibri"/>
          <w:u w:val="single"/>
        </w:rPr>
        <w:t>the firm is always better off by the inclusion of CSR activities into the bargaining scheme.</w:t>
      </w:r>
      <w:r w:rsidRPr="0011080F">
        <w:rPr>
          <w:rFonts w:eastAsia="Calibri"/>
          <w:sz w:val="14"/>
        </w:rPr>
        <w:t xml:space="preserve"> This holds for its union too, since, even in cases where a CSR bargaining scheme leads to a lower negotiated wage rate that tends to decrease the union’s rents, this is outweighed by the effect of the higher employment </w:t>
      </w:r>
      <w:proofErr w:type="gramStart"/>
      <w:r w:rsidRPr="0011080F">
        <w:rPr>
          <w:rFonts w:eastAsia="Calibri"/>
          <w:sz w:val="14"/>
        </w:rPr>
        <w:t>level</w:t>
      </w:r>
      <w:proofErr w:type="gramEnd"/>
      <w:r w:rsidRPr="0011080F">
        <w:rPr>
          <w:rFonts w:eastAsia="Calibri"/>
          <w:sz w:val="14"/>
        </w:rPr>
        <w:t xml:space="preserve"> and the utility employees obtain from its firm’s CSR activities.</w:t>
      </w:r>
    </w:p>
    <w:p w14:paraId="6553ADA9" w14:textId="77777777" w:rsidR="00160630" w:rsidRPr="0011080F" w:rsidRDefault="00160630" w:rsidP="00160630">
      <w:pPr>
        <w:keepNext/>
        <w:keepLines/>
        <w:spacing w:before="40" w:after="0"/>
        <w:outlineLvl w:val="3"/>
        <w:rPr>
          <w:rFonts w:eastAsia="Times New Roman"/>
          <w:b/>
          <w:iCs/>
          <w:sz w:val="26"/>
        </w:rPr>
      </w:pPr>
      <w:r w:rsidRPr="0011080F">
        <w:rPr>
          <w:rFonts w:eastAsia="Times New Roman"/>
          <w:b/>
          <w:iCs/>
          <w:sz w:val="26"/>
        </w:rPr>
        <w:t>Venture capital is unsustainable</w:t>
      </w:r>
    </w:p>
    <w:p w14:paraId="563A28C6" w14:textId="77777777" w:rsidR="00160630" w:rsidRPr="0011080F" w:rsidRDefault="00160630" w:rsidP="00160630">
      <w:pPr>
        <w:rPr>
          <w:rFonts w:eastAsia="Calibri"/>
          <w:sz w:val="26"/>
        </w:rPr>
      </w:pPr>
      <w:r w:rsidRPr="0011080F">
        <w:rPr>
          <w:rFonts w:eastAsia="Calibri"/>
          <w:b/>
          <w:bCs/>
          <w:sz w:val="26"/>
        </w:rPr>
        <w:t xml:space="preserve">Bracy, ’25 </w:t>
      </w:r>
      <w:r w:rsidRPr="0011080F">
        <w:rPr>
          <w:rFonts w:eastAsia="Calibri"/>
          <w:sz w:val="16"/>
        </w:rPr>
        <w:t xml:space="preserve">(Catherine Bracy is the Founder and CEO of </w:t>
      </w:r>
      <w:proofErr w:type="spellStart"/>
      <w:r w:rsidRPr="0011080F">
        <w:rPr>
          <w:rFonts w:eastAsia="Calibri"/>
          <w:sz w:val="16"/>
        </w:rPr>
        <w:t>TechEquity</w:t>
      </w:r>
      <w:proofErr w:type="spellEnd"/>
      <w:r w:rsidRPr="0011080F">
        <w:rPr>
          <w:rFonts w:eastAsia="Calibri"/>
          <w:sz w:val="16"/>
        </w:rPr>
        <w:t xml:space="preserve">, an organization working at the intersection of tech and economic equity. </w:t>
      </w:r>
      <w:r w:rsidRPr="0011080F">
        <w:rPr>
          <w:rFonts w:eastAsia="Calibri"/>
          <w:i/>
          <w:iCs/>
          <w:sz w:val="16"/>
        </w:rPr>
        <w:t>Why Venture Capital is Failing at Innovation</w:t>
      </w:r>
      <w:r w:rsidRPr="0011080F">
        <w:rPr>
          <w:rFonts w:eastAsia="Calibri"/>
          <w:sz w:val="16"/>
        </w:rPr>
        <w:t>, Next Big Idea Club, 4-3-25. https://nextbigideaclub.com/magazine/venture-capital-failing-innovation-bookbite/55034/)//winters</w:t>
      </w:r>
    </w:p>
    <w:p w14:paraId="103B21DA" w14:textId="77777777" w:rsidR="00160630" w:rsidRPr="0011080F" w:rsidRDefault="00160630" w:rsidP="00160630">
      <w:pPr>
        <w:rPr>
          <w:rFonts w:eastAsia="Calibri"/>
          <w:u w:val="single"/>
        </w:rPr>
      </w:pPr>
      <w:r w:rsidRPr="0011080F">
        <w:rPr>
          <w:rFonts w:eastAsia="Calibri"/>
          <w:sz w:val="16"/>
        </w:rPr>
        <w:t xml:space="preserve">This struck me as different from how industries used to grow. </w:t>
      </w:r>
      <w:r w:rsidRPr="0011080F">
        <w:rPr>
          <w:rFonts w:eastAsia="Calibri"/>
          <w:highlight w:val="cyan"/>
          <w:u w:val="single"/>
        </w:rPr>
        <w:t>Traditionally, companies had</w:t>
      </w:r>
      <w:r w:rsidRPr="0011080F">
        <w:rPr>
          <w:rFonts w:eastAsia="Calibri"/>
          <w:u w:val="single"/>
        </w:rPr>
        <w:t xml:space="preserve"> middle stages: </w:t>
      </w:r>
      <w:r w:rsidRPr="0011080F">
        <w:rPr>
          <w:rFonts w:eastAsia="Calibri"/>
          <w:highlight w:val="cyan"/>
          <w:u w:val="single"/>
        </w:rPr>
        <w:t>periods of stability where they could adjust their practices</w:t>
      </w:r>
      <w:r w:rsidRPr="0011080F">
        <w:rPr>
          <w:rFonts w:eastAsia="Calibri"/>
          <w:u w:val="single"/>
        </w:rPr>
        <w:t>, adapt to regulations, and build systems that worked for both employees and society.</w:t>
      </w:r>
    </w:p>
    <w:p w14:paraId="478E6D94" w14:textId="77777777" w:rsidR="00160630" w:rsidRPr="0011080F" w:rsidRDefault="00160630" w:rsidP="00160630">
      <w:pPr>
        <w:rPr>
          <w:rFonts w:eastAsia="Calibri"/>
          <w:b/>
          <w:iCs/>
          <w:u w:val="single"/>
        </w:rPr>
      </w:pPr>
      <w:r w:rsidRPr="0011080F">
        <w:rPr>
          <w:rFonts w:eastAsia="Calibri"/>
          <w:sz w:val="16"/>
        </w:rPr>
        <w:t xml:space="preserve">But </w:t>
      </w:r>
      <w:r w:rsidRPr="0011080F">
        <w:rPr>
          <w:rFonts w:eastAsia="Calibri"/>
          <w:b/>
          <w:iCs/>
          <w:highlight w:val="cyan"/>
          <w:u w:val="single"/>
        </w:rPr>
        <w:t>tech doesn’t work that way</w:t>
      </w:r>
      <w:r w:rsidRPr="0011080F">
        <w:rPr>
          <w:rFonts w:eastAsia="Calibri"/>
          <w:b/>
          <w:iCs/>
          <w:u w:val="single"/>
        </w:rPr>
        <w:t>.</w:t>
      </w:r>
      <w:r w:rsidRPr="0011080F">
        <w:rPr>
          <w:rFonts w:eastAsia="Calibri"/>
          <w:sz w:val="16"/>
        </w:rPr>
        <w:t xml:space="preserve"> Some of that has to do with software itself because it’s cheap to build, easy to scale, and can reach millions of users almost instantly. But </w:t>
      </w:r>
      <w:r w:rsidRPr="0011080F">
        <w:rPr>
          <w:rFonts w:eastAsia="Calibri"/>
          <w:u w:val="single"/>
        </w:rPr>
        <w:t xml:space="preserve">most of it </w:t>
      </w:r>
      <w:r w:rsidRPr="0011080F">
        <w:rPr>
          <w:rFonts w:eastAsia="Calibri"/>
          <w:highlight w:val="cyan"/>
          <w:u w:val="single"/>
        </w:rPr>
        <w:t>has to do with the economic incentives</w:t>
      </w:r>
      <w:r w:rsidRPr="0011080F">
        <w:rPr>
          <w:rFonts w:eastAsia="Calibri"/>
          <w:u w:val="single"/>
        </w:rPr>
        <w:t xml:space="preserve"> behind the companies</w:t>
      </w:r>
      <w:r w:rsidRPr="0011080F">
        <w:rPr>
          <w:rFonts w:eastAsia="Calibri"/>
          <w:sz w:val="16"/>
        </w:rPr>
        <w:t>—</w:t>
      </w:r>
      <w:r w:rsidRPr="0011080F">
        <w:rPr>
          <w:rFonts w:eastAsia="Calibri"/>
          <w:highlight w:val="cyan"/>
          <w:u w:val="single"/>
        </w:rPr>
        <w:t xml:space="preserve">and </w:t>
      </w:r>
      <w:r w:rsidRPr="0011080F">
        <w:rPr>
          <w:rFonts w:eastAsia="Calibri"/>
          <w:b/>
          <w:iCs/>
          <w:highlight w:val="cyan"/>
          <w:u w:val="single"/>
        </w:rPr>
        <w:t>that structure is venture capital.</w:t>
      </w:r>
    </w:p>
    <w:p w14:paraId="3E0EA83F" w14:textId="77777777" w:rsidR="00160630" w:rsidRPr="0011080F" w:rsidRDefault="00160630" w:rsidP="00160630">
      <w:pPr>
        <w:rPr>
          <w:rFonts w:eastAsia="Calibri"/>
          <w:b/>
          <w:iCs/>
          <w:u w:val="single"/>
        </w:rPr>
      </w:pPr>
      <w:r w:rsidRPr="0011080F">
        <w:rPr>
          <w:rFonts w:eastAsia="Calibri"/>
          <w:highlight w:val="cyan"/>
          <w:u w:val="single"/>
        </w:rPr>
        <w:t>V</w:t>
      </w:r>
      <w:r w:rsidRPr="0011080F">
        <w:rPr>
          <w:rFonts w:eastAsia="Calibri"/>
          <w:u w:val="single"/>
        </w:rPr>
        <w:t xml:space="preserve">enture </w:t>
      </w:r>
      <w:r w:rsidRPr="0011080F">
        <w:rPr>
          <w:rFonts w:eastAsia="Calibri"/>
          <w:highlight w:val="cyan"/>
          <w:u w:val="single"/>
        </w:rPr>
        <w:t>c</w:t>
      </w:r>
      <w:r w:rsidRPr="0011080F">
        <w:rPr>
          <w:rFonts w:eastAsia="Calibri"/>
          <w:u w:val="single"/>
        </w:rPr>
        <w:t xml:space="preserve">apital </w:t>
      </w:r>
      <w:r w:rsidRPr="0011080F">
        <w:rPr>
          <w:rFonts w:eastAsia="Calibri"/>
          <w:highlight w:val="cyan"/>
          <w:u w:val="single"/>
        </w:rPr>
        <w:t>demands exponential growth fast</w:t>
      </w:r>
      <w:r w:rsidRPr="0011080F">
        <w:rPr>
          <w:rFonts w:eastAsia="Calibri"/>
          <w:b/>
          <w:iCs/>
          <w:highlight w:val="cyan"/>
          <w:u w:val="single"/>
        </w:rPr>
        <w:t>. There’s no pause</w:t>
      </w:r>
      <w:r w:rsidRPr="0011080F">
        <w:rPr>
          <w:rFonts w:eastAsia="Calibri"/>
          <w:b/>
          <w:iCs/>
          <w:u w:val="single"/>
        </w:rPr>
        <w:t xml:space="preserve"> button</w:t>
      </w:r>
      <w:r w:rsidRPr="0011080F">
        <w:rPr>
          <w:rFonts w:eastAsia="Calibri"/>
          <w:u w:val="single"/>
        </w:rPr>
        <w:t xml:space="preserve">. No moment where a company can afford to step back and say, </w:t>
      </w:r>
      <w:proofErr w:type="gramStart"/>
      <w:r w:rsidRPr="0011080F">
        <w:rPr>
          <w:rFonts w:eastAsia="Calibri"/>
          <w:u w:val="single"/>
        </w:rPr>
        <w:t>How</w:t>
      </w:r>
      <w:proofErr w:type="gramEnd"/>
      <w:r w:rsidRPr="0011080F">
        <w:rPr>
          <w:rFonts w:eastAsia="Calibri"/>
          <w:u w:val="single"/>
        </w:rPr>
        <w:t xml:space="preserve"> do we do this more responsibly? In the venture model, </w:t>
      </w:r>
      <w:r w:rsidRPr="0011080F">
        <w:rPr>
          <w:rFonts w:eastAsia="Calibri"/>
          <w:highlight w:val="cyan"/>
          <w:u w:val="single"/>
        </w:rPr>
        <w:t>companies aren’t built to be stable.</w:t>
      </w:r>
      <w:r w:rsidRPr="0011080F">
        <w:rPr>
          <w:rFonts w:eastAsia="Calibri"/>
          <w:u w:val="single"/>
        </w:rPr>
        <w:t xml:space="preserve"> </w:t>
      </w:r>
      <w:r w:rsidRPr="0011080F">
        <w:rPr>
          <w:rFonts w:eastAsia="Calibri"/>
          <w:b/>
          <w:iCs/>
          <w:highlight w:val="cyan"/>
          <w:u w:val="single"/>
        </w:rPr>
        <w:t>They’re built to scale or die.</w:t>
      </w:r>
    </w:p>
    <w:p w14:paraId="53595ECA" w14:textId="77777777" w:rsidR="00160630" w:rsidRPr="0011080F" w:rsidRDefault="00160630" w:rsidP="00160630">
      <w:pPr>
        <w:rPr>
          <w:rFonts w:eastAsia="Calibri"/>
          <w:b/>
          <w:iCs/>
          <w:u w:val="single"/>
        </w:rPr>
      </w:pPr>
      <w:r w:rsidRPr="0011080F">
        <w:rPr>
          <w:rFonts w:eastAsia="Calibri"/>
          <w:sz w:val="16"/>
        </w:rPr>
        <w:t xml:space="preserve">As Charlie Munger said: “Show me the incentives, and I’ll show you the outcomes.” </w:t>
      </w:r>
      <w:r w:rsidRPr="0011080F">
        <w:rPr>
          <w:rFonts w:eastAsia="Calibri"/>
          <w:u w:val="single"/>
        </w:rPr>
        <w:t xml:space="preserve">The economic outcomes we’re living with today—the </w:t>
      </w:r>
      <w:r w:rsidRPr="0011080F">
        <w:rPr>
          <w:rFonts w:eastAsia="Calibri"/>
          <w:highlight w:val="cyan"/>
          <w:u w:val="single"/>
        </w:rPr>
        <w:t>erosion of worker protections, skyrocketing housing costs, and the growing concentration of wealth</w:t>
      </w:r>
      <w:r w:rsidRPr="0011080F">
        <w:rPr>
          <w:rFonts w:eastAsia="Calibri"/>
          <w:u w:val="single"/>
        </w:rPr>
        <w:t xml:space="preserve"> in fewer hands—aren’t accidents</w:t>
      </w:r>
      <w:r w:rsidRPr="0011080F">
        <w:rPr>
          <w:rFonts w:eastAsia="Calibri"/>
          <w:sz w:val="16"/>
        </w:rPr>
        <w:t xml:space="preserve">. </w:t>
      </w:r>
      <w:r w:rsidRPr="0011080F">
        <w:rPr>
          <w:rFonts w:eastAsia="Calibri"/>
          <w:u w:val="single"/>
        </w:rPr>
        <w:t xml:space="preserve">They’re </w:t>
      </w:r>
      <w:r w:rsidRPr="0011080F">
        <w:rPr>
          <w:rFonts w:eastAsia="Calibri"/>
          <w:highlight w:val="cyan"/>
          <w:u w:val="single"/>
        </w:rPr>
        <w:t>a direct result of</w:t>
      </w:r>
      <w:r w:rsidRPr="0011080F">
        <w:rPr>
          <w:rFonts w:eastAsia="Calibri"/>
          <w:u w:val="single"/>
        </w:rPr>
        <w:t xml:space="preserve"> the incentives </w:t>
      </w:r>
      <w:r w:rsidRPr="0011080F">
        <w:rPr>
          <w:rFonts w:eastAsia="Calibri"/>
          <w:b/>
          <w:iCs/>
          <w:u w:val="single"/>
        </w:rPr>
        <w:t xml:space="preserve">baked into </w:t>
      </w:r>
      <w:r w:rsidRPr="0011080F">
        <w:rPr>
          <w:rFonts w:eastAsia="Calibri"/>
          <w:b/>
          <w:iCs/>
          <w:highlight w:val="cyan"/>
          <w:u w:val="single"/>
        </w:rPr>
        <w:t>v</w:t>
      </w:r>
      <w:r w:rsidRPr="0011080F">
        <w:rPr>
          <w:rFonts w:eastAsia="Calibri"/>
          <w:b/>
          <w:iCs/>
          <w:u w:val="single"/>
        </w:rPr>
        <w:t xml:space="preserve">enture </w:t>
      </w:r>
      <w:r w:rsidRPr="0011080F">
        <w:rPr>
          <w:rFonts w:eastAsia="Calibri"/>
          <w:b/>
          <w:iCs/>
          <w:highlight w:val="cyan"/>
          <w:u w:val="single"/>
        </w:rPr>
        <w:t>c</w:t>
      </w:r>
      <w:r w:rsidRPr="0011080F">
        <w:rPr>
          <w:rFonts w:eastAsia="Calibri"/>
          <w:b/>
          <w:iCs/>
          <w:u w:val="single"/>
        </w:rPr>
        <w:t>apital.</w:t>
      </w:r>
    </w:p>
    <w:p w14:paraId="2696466C" w14:textId="77777777" w:rsidR="00160630" w:rsidRPr="0011080F" w:rsidRDefault="00160630" w:rsidP="00160630">
      <w:pPr>
        <w:rPr>
          <w:rFonts w:eastAsia="Calibri"/>
          <w:sz w:val="14"/>
        </w:rPr>
      </w:pPr>
    </w:p>
    <w:p w14:paraId="650567D0" w14:textId="77777777" w:rsidR="00160630" w:rsidRDefault="00160630" w:rsidP="00160630">
      <w:pPr>
        <w:pStyle w:val="Heading4"/>
      </w:pPr>
      <w:r>
        <w:lastRenderedPageBreak/>
        <w:t xml:space="preserve">Independent colony is impossible. </w:t>
      </w:r>
    </w:p>
    <w:p w14:paraId="1B6C76A0" w14:textId="77777777" w:rsidR="00160630" w:rsidRPr="0030161F" w:rsidRDefault="00160630" w:rsidP="00160630">
      <w:r w:rsidRPr="00DA2524">
        <w:rPr>
          <w:rStyle w:val="Style13ptBold"/>
        </w:rPr>
        <w:t>Levchenko et al. 19</w:t>
      </w:r>
      <w:r>
        <w:t>. Professors in the Plasma Sources and Applications Centre/Space Propulsion Centre, NIE, Nanyang Technological University. 2019. “Mars Colonization: Beyond Getting There.” Global Challenges, vol. 3, no. 1.</w:t>
      </w:r>
    </w:p>
    <w:p w14:paraId="2B0F865B" w14:textId="77777777" w:rsidR="00160630" w:rsidRDefault="00160630" w:rsidP="00160630">
      <w:pPr>
        <w:rPr>
          <w:sz w:val="16"/>
        </w:rPr>
      </w:pPr>
      <w:r w:rsidRPr="00AF68C3">
        <w:rPr>
          <w:sz w:val="16"/>
        </w:rPr>
        <w:t xml:space="preserve">Settlement of Mars—is it a dream or a necessity? </w:t>
      </w:r>
      <w:r w:rsidRPr="00EE6D8B">
        <w:rPr>
          <w:rStyle w:val="StyleUnderline"/>
        </w:rPr>
        <w:t xml:space="preserve">From scientific publications to public forms, there is certainly little consensus on whether colonization of Mars is </w:t>
      </w:r>
      <w:r w:rsidRPr="00EE6D8B">
        <w:rPr>
          <w:rStyle w:val="Emphasis"/>
        </w:rPr>
        <w:t>necessary</w:t>
      </w:r>
      <w:r w:rsidRPr="00EE6D8B">
        <w:rPr>
          <w:rStyle w:val="StyleUnderline"/>
        </w:rPr>
        <w:t xml:space="preserve"> or even </w:t>
      </w:r>
      <w:r w:rsidRPr="00EE6D8B">
        <w:rPr>
          <w:rStyle w:val="Emphasis"/>
        </w:rPr>
        <w:t>possible</w:t>
      </w:r>
      <w:r w:rsidRPr="00EE6D8B">
        <w:rPr>
          <w:sz w:val="16"/>
        </w:rPr>
        <w:t xml:space="preserve">, with a rich diversity of opinions that range from categorical It is a necessity!20 to equally categorical Should Humans Colonize Other Planets? No.21 A strong proponent of the idea, </w:t>
      </w:r>
      <w:r w:rsidRPr="00EE6D8B">
        <w:rPr>
          <w:rStyle w:val="StyleUnderline"/>
        </w:rPr>
        <w:t>Orwig puts forward five reasons for Mars colonization, implicitly stating that establishing a permanent colony of humans on Mars is no longer an option but a real necessity</w:t>
      </w:r>
      <w:r w:rsidRPr="00EE6D8B">
        <w:rPr>
          <w:sz w:val="16"/>
        </w:rPr>
        <w:t xml:space="preserve">.20 Specifically, </w:t>
      </w:r>
      <w:r w:rsidRPr="00EE6D8B">
        <w:rPr>
          <w:rStyle w:val="StyleUnderline"/>
        </w:rPr>
        <w:t>these arguments are</w:t>
      </w:r>
      <w:r w:rsidRPr="00EE6D8B">
        <w:rPr>
          <w:sz w:val="16"/>
        </w:rPr>
        <w:t xml:space="preserve">: </w:t>
      </w:r>
      <w:r w:rsidRPr="00EE6D8B">
        <w:rPr>
          <w:rStyle w:val="Emphasis"/>
        </w:rPr>
        <w:t>Survival of humans as a species</w:t>
      </w:r>
      <w:r w:rsidRPr="00EE6D8B">
        <w:rPr>
          <w:sz w:val="16"/>
        </w:rPr>
        <w:t>; Exploring</w:t>
      </w:r>
      <w:r w:rsidRPr="00AF68C3">
        <w:rPr>
          <w:sz w:val="16"/>
        </w:rPr>
        <w:t xml:space="preserve"> the potential of life on Mars to sustain humans; Using space technology to positively contribute to our quality of life, from health to minimizing and reversing negative aspects of anthropogenic activity of humans on Earth; Developing as a species; Gaining political and economic leadership. </w:t>
      </w:r>
      <w:r w:rsidRPr="00AF68C3">
        <w:rPr>
          <w:rStyle w:val="StyleUnderline"/>
        </w:rPr>
        <w:t xml:space="preserve">The first argument captures the essence of what most space colonization proponents feel—our </w:t>
      </w:r>
      <w:proofErr w:type="gramStart"/>
      <w:r w:rsidRPr="00AF68C3">
        <w:rPr>
          <w:rStyle w:val="StyleUnderline"/>
        </w:rPr>
        <w:t>ever growing</w:t>
      </w:r>
      <w:proofErr w:type="gramEnd"/>
      <w:r w:rsidRPr="00AF68C3">
        <w:rPr>
          <w:rStyle w:val="StyleUnderline"/>
        </w:rPr>
        <w:t xml:space="preserve"> environmental footprint threatens the survival of human race on</w:t>
      </w:r>
      <w:r w:rsidRPr="00AF68C3">
        <w:rPr>
          <w:sz w:val="16"/>
        </w:rPr>
        <w:t xml:space="preserve"> </w:t>
      </w:r>
      <w:r w:rsidRPr="00AF68C3">
        <w:rPr>
          <w:rStyle w:val="StyleUnderline"/>
        </w:rPr>
        <w:t>Earth</w:t>
      </w:r>
      <w:r w:rsidRPr="00AF68C3">
        <w:rPr>
          <w:sz w:val="16"/>
        </w:rPr>
        <w:t xml:space="preserve">. Indeed, a large body of evidence points to human activity as the main cause of extinction of many species, with shrinking biodiversity and depleting resources threatening the very survival of humans on this planet. </w:t>
      </w:r>
      <w:r w:rsidRPr="00AF68C3">
        <w:rPr>
          <w:rStyle w:val="StyleUnderline"/>
        </w:rPr>
        <w:t>Colonization of other planets could potentially increase the probability of our survival.</w:t>
      </w:r>
      <w:r>
        <w:rPr>
          <w:rStyle w:val="StyleUnderline"/>
        </w:rPr>
        <w:t xml:space="preserve"> </w:t>
      </w:r>
      <w:r w:rsidRPr="00AF68C3">
        <w:rPr>
          <w:sz w:val="16"/>
        </w:rPr>
        <w:t xml:space="preserve">While being at the core of such ambitious projects as Mars One, </w:t>
      </w:r>
      <w:r w:rsidRPr="005F0B0D">
        <w:rPr>
          <w:rStyle w:val="StyleUnderline"/>
          <w:highlight w:val="cyan"/>
        </w:rPr>
        <w:t xml:space="preserve">a </w:t>
      </w:r>
      <w:r w:rsidRPr="005F0B0D">
        <w:rPr>
          <w:rStyle w:val="Emphasis"/>
          <w:highlight w:val="cyan"/>
        </w:rPr>
        <w:t>self</w:t>
      </w:r>
      <w:r w:rsidRPr="005F0B0D">
        <w:rPr>
          <w:rStyle w:val="Emphasis"/>
          <w:rFonts w:ascii="Cambria Math" w:hAnsi="Cambria Math" w:cs="Cambria Math"/>
          <w:highlight w:val="cyan"/>
        </w:rPr>
        <w:t>‐</w:t>
      </w:r>
      <w:r w:rsidRPr="005F0B0D">
        <w:rPr>
          <w:rStyle w:val="Emphasis"/>
          <w:highlight w:val="cyan"/>
        </w:rPr>
        <w:t>sustained colony</w:t>
      </w:r>
      <w:r w:rsidRPr="00AF68C3">
        <w:rPr>
          <w:rStyle w:val="Emphasis"/>
        </w:rPr>
        <w:t xml:space="preserve"> of any size</w:t>
      </w:r>
      <w:r w:rsidRPr="00AF68C3">
        <w:rPr>
          <w:sz w:val="16"/>
        </w:rPr>
        <w:t xml:space="preserve"> on Mars </w:t>
      </w:r>
      <w:r w:rsidRPr="005F0B0D">
        <w:rPr>
          <w:rStyle w:val="Emphasis"/>
          <w:highlight w:val="cyan"/>
        </w:rPr>
        <w:t>is hardly feasible</w:t>
      </w:r>
      <w:r w:rsidRPr="00AF68C3">
        <w:rPr>
          <w:rStyle w:val="Emphasis"/>
        </w:rPr>
        <w:t xml:space="preserve"> in the foreseeable future</w:t>
      </w:r>
      <w:r w:rsidRPr="00AF68C3">
        <w:rPr>
          <w:sz w:val="16"/>
        </w:rPr>
        <w:t xml:space="preserve">. Indeed, </w:t>
      </w:r>
      <w:r w:rsidRPr="005F0B0D">
        <w:rPr>
          <w:rStyle w:val="StyleUnderline"/>
          <w:highlight w:val="cyan"/>
        </w:rPr>
        <w:t xml:space="preserve">sustaining even a </w:t>
      </w:r>
      <w:r w:rsidRPr="005F0B0D">
        <w:rPr>
          <w:rStyle w:val="Emphasis"/>
          <w:highlight w:val="cyan"/>
        </w:rPr>
        <w:t>small number</w:t>
      </w:r>
      <w:r w:rsidRPr="005F0B0D">
        <w:rPr>
          <w:sz w:val="16"/>
          <w:highlight w:val="cyan"/>
        </w:rPr>
        <w:t xml:space="preserve"> </w:t>
      </w:r>
      <w:r w:rsidRPr="005035E1">
        <w:rPr>
          <w:rStyle w:val="StyleUnderline"/>
        </w:rPr>
        <w:t xml:space="preserve">of colonists </w:t>
      </w:r>
      <w:r w:rsidRPr="005F0B0D">
        <w:rPr>
          <w:rStyle w:val="StyleUnderline"/>
          <w:highlight w:val="cyan"/>
        </w:rPr>
        <w:t xml:space="preserve">would require a </w:t>
      </w:r>
      <w:r w:rsidRPr="005F0B0D">
        <w:rPr>
          <w:rStyle w:val="Emphasis"/>
          <w:highlight w:val="cyan"/>
        </w:rPr>
        <w:t xml:space="preserve">continuous supply of </w:t>
      </w:r>
      <w:r w:rsidRPr="00ED0FDE">
        <w:rPr>
          <w:rStyle w:val="Emphasis"/>
        </w:rPr>
        <w:t xml:space="preserve">food, oxygen, water and </w:t>
      </w:r>
      <w:r w:rsidRPr="00EE6D8B">
        <w:rPr>
          <w:rStyle w:val="Emphasis"/>
        </w:rPr>
        <w:t xml:space="preserve">basic </w:t>
      </w:r>
      <w:r w:rsidRPr="005F0B0D">
        <w:rPr>
          <w:rStyle w:val="Emphasis"/>
          <w:highlight w:val="cyan"/>
        </w:rPr>
        <w:t>materials</w:t>
      </w:r>
      <w:r w:rsidRPr="00AF68C3">
        <w:rPr>
          <w:rStyle w:val="StyleUnderline"/>
        </w:rPr>
        <w:t xml:space="preserve">. At </w:t>
      </w:r>
      <w:r w:rsidRPr="00EE6D8B">
        <w:rPr>
          <w:rStyle w:val="StyleUnderline"/>
        </w:rPr>
        <w:t xml:space="preserve">this stage, it is not clear whether it would be possible to establish a system that would generate these resources </w:t>
      </w:r>
      <w:r w:rsidRPr="00EE6D8B">
        <w:rPr>
          <w:rStyle w:val="Emphasis"/>
        </w:rPr>
        <w:t>locally</w:t>
      </w:r>
      <w:r w:rsidRPr="00EE6D8B">
        <w:rPr>
          <w:rStyle w:val="StyleUnderline"/>
        </w:rPr>
        <w:t>, or whether</w:t>
      </w:r>
      <w:r w:rsidRPr="00AF68C3">
        <w:rPr>
          <w:rStyle w:val="StyleUnderline"/>
        </w:rPr>
        <w:t xml:space="preserve"> it would at least in part </w:t>
      </w:r>
      <w:r w:rsidRPr="005F0B0D">
        <w:rPr>
          <w:rStyle w:val="StyleUnderline"/>
          <w:highlight w:val="cyan"/>
        </w:rPr>
        <w:t>rely on</w:t>
      </w:r>
      <w:r w:rsidRPr="00AF68C3">
        <w:rPr>
          <w:rStyle w:val="StyleUnderline"/>
        </w:rPr>
        <w:t xml:space="preserve"> the </w:t>
      </w:r>
      <w:r w:rsidRPr="005F0B0D">
        <w:rPr>
          <w:rStyle w:val="Emphasis"/>
          <w:highlight w:val="cyan"/>
        </w:rPr>
        <w:t>delivery</w:t>
      </w:r>
      <w:r w:rsidRPr="00AF68C3">
        <w:rPr>
          <w:rStyle w:val="StyleUnderline"/>
        </w:rPr>
        <w:t xml:space="preserve"> of these resources</w:t>
      </w:r>
      <w:r w:rsidRPr="00AF68C3">
        <w:rPr>
          <w:sz w:val="16"/>
        </w:rPr>
        <w:t xml:space="preserve"> (</w:t>
      </w:r>
      <w:r w:rsidRPr="00AF68C3">
        <w:rPr>
          <w:rStyle w:val="StyleUnderline"/>
        </w:rPr>
        <w:t>or</w:t>
      </w:r>
      <w:r w:rsidRPr="00AF68C3">
        <w:rPr>
          <w:sz w:val="16"/>
        </w:rPr>
        <w:t xml:space="preserve"> </w:t>
      </w:r>
      <w:r w:rsidRPr="00AF68C3">
        <w:rPr>
          <w:rStyle w:val="Emphasis"/>
        </w:rPr>
        <w:t>essential components</w:t>
      </w:r>
      <w:r w:rsidRPr="00AF68C3">
        <w:rPr>
          <w:sz w:val="16"/>
        </w:rPr>
        <w:t xml:space="preserve"> </w:t>
      </w:r>
      <w:r w:rsidRPr="00AF68C3">
        <w:rPr>
          <w:rStyle w:val="StyleUnderline"/>
        </w:rPr>
        <w:t xml:space="preserve">necessary for their local production) </w:t>
      </w:r>
      <w:r w:rsidRPr="005F0B0D">
        <w:rPr>
          <w:rStyle w:val="StyleUnderline"/>
          <w:highlight w:val="cyan"/>
        </w:rPr>
        <w:t xml:space="preserve">from </w:t>
      </w:r>
      <w:r w:rsidRPr="005F0B0D">
        <w:rPr>
          <w:rStyle w:val="Emphasis"/>
          <w:highlight w:val="cyan"/>
        </w:rPr>
        <w:t>Earth</w:t>
      </w:r>
      <w:r w:rsidRPr="00AF68C3">
        <w:rPr>
          <w:sz w:val="16"/>
        </w:rPr>
        <w:t xml:space="preserve">. </w:t>
      </w:r>
      <w:r w:rsidRPr="00AF68C3">
        <w:rPr>
          <w:rStyle w:val="StyleUnderline"/>
        </w:rPr>
        <w:t xml:space="preserve">Beyond the supply of these very basic resources, </w:t>
      </w:r>
      <w:r w:rsidRPr="005F0B0D">
        <w:rPr>
          <w:rStyle w:val="StyleUnderline"/>
          <w:highlight w:val="cyan"/>
        </w:rPr>
        <w:t xml:space="preserve">it would be </w:t>
      </w:r>
      <w:r w:rsidRPr="005035E1">
        <w:rPr>
          <w:rStyle w:val="StyleUnderline"/>
        </w:rPr>
        <w:t xml:space="preserve">quite challenging if not </w:t>
      </w:r>
      <w:r w:rsidRPr="005F0B0D">
        <w:rPr>
          <w:rStyle w:val="StyleUnderline"/>
          <w:highlight w:val="cyan"/>
        </w:rPr>
        <w:t>impossible</w:t>
      </w:r>
      <w:r w:rsidRPr="00AF68C3">
        <w:rPr>
          <w:rStyle w:val="StyleUnderline"/>
        </w:rPr>
        <w:t xml:space="preserve"> for the </w:t>
      </w:r>
      <w:r w:rsidRPr="005035E1">
        <w:rPr>
          <w:rStyle w:val="StyleUnderline"/>
        </w:rPr>
        <w:t>colonists</w:t>
      </w:r>
      <w:r w:rsidRPr="00AF68C3">
        <w:rPr>
          <w:rStyle w:val="StyleUnderline"/>
        </w:rPr>
        <w:t xml:space="preserve"> </w:t>
      </w:r>
      <w:r w:rsidRPr="005F0B0D">
        <w:rPr>
          <w:rStyle w:val="StyleUnderline"/>
          <w:highlight w:val="cyan"/>
        </w:rPr>
        <w:t xml:space="preserve">to independently produce </w:t>
      </w:r>
      <w:r w:rsidRPr="005035E1">
        <w:rPr>
          <w:rStyle w:val="Emphasis"/>
        </w:rPr>
        <w:t>hi</w:t>
      </w:r>
      <w:r w:rsidRPr="005035E1">
        <w:rPr>
          <w:rStyle w:val="Emphasis"/>
          <w:rFonts w:ascii="Cambria Math" w:hAnsi="Cambria Math" w:cs="Cambria Math"/>
        </w:rPr>
        <w:t>‐</w:t>
      </w:r>
      <w:r w:rsidRPr="005035E1">
        <w:rPr>
          <w:rStyle w:val="Emphasis"/>
        </w:rPr>
        <w:t xml:space="preserve">tech but vitally important </w:t>
      </w:r>
      <w:r w:rsidRPr="005F0B0D">
        <w:rPr>
          <w:rStyle w:val="Emphasis"/>
          <w:highlight w:val="cyan"/>
        </w:rPr>
        <w:t>assets</w:t>
      </w:r>
      <w:r w:rsidRPr="005F0B0D">
        <w:rPr>
          <w:sz w:val="16"/>
          <w:highlight w:val="cyan"/>
        </w:rPr>
        <w:t xml:space="preserve"> </w:t>
      </w:r>
      <w:r w:rsidRPr="005F0B0D">
        <w:rPr>
          <w:rStyle w:val="StyleUnderline"/>
          <w:highlight w:val="cyan"/>
        </w:rPr>
        <w:t xml:space="preserve">such as medicines, </w:t>
      </w:r>
      <w:r w:rsidRPr="005035E1">
        <w:rPr>
          <w:rStyle w:val="StyleUnderline"/>
        </w:rPr>
        <w:t>electronics and robotics</w:t>
      </w:r>
      <w:r w:rsidRPr="00AF68C3">
        <w:rPr>
          <w:rStyle w:val="StyleUnderline"/>
        </w:rPr>
        <w:t xml:space="preserve"> systems, or advanced materials that provide us with a decent </w:t>
      </w:r>
      <w:r w:rsidRPr="00AF68C3">
        <w:rPr>
          <w:rStyle w:val="Emphasis"/>
        </w:rPr>
        <w:t>quality of life</w:t>
      </w:r>
      <w:r w:rsidRPr="00AF68C3">
        <w:rPr>
          <w:rStyle w:val="StyleUnderline"/>
        </w:rPr>
        <w:t xml:space="preserve">. In this case, would their existence become little more than the </w:t>
      </w:r>
      <w:r w:rsidRPr="00AF68C3">
        <w:rPr>
          <w:rStyle w:val="Emphasis"/>
        </w:rPr>
        <w:t>jogtrot of life</w:t>
      </w:r>
      <w:r w:rsidRPr="00AF68C3">
        <w:rPr>
          <w:rStyle w:val="StyleUnderline"/>
        </w:rPr>
        <w:t>, as compared with the standards expected at the Earth</w:t>
      </w:r>
      <w:r w:rsidRPr="00AF68C3">
        <w:rPr>
          <w:sz w:val="16"/>
        </w:rPr>
        <w:t>?22</w:t>
      </w:r>
    </w:p>
    <w:p w14:paraId="0DA22DAC" w14:textId="77777777" w:rsidR="00160630" w:rsidRDefault="00160630" w:rsidP="00160630">
      <w:pPr>
        <w:rPr>
          <w:sz w:val="16"/>
        </w:rPr>
      </w:pPr>
    </w:p>
    <w:p w14:paraId="21BEE672" w14:textId="77777777" w:rsidR="00160630" w:rsidRPr="00843826" w:rsidRDefault="00160630" w:rsidP="00160630">
      <w:pPr>
        <w:pStyle w:val="Heading4"/>
        <w:rPr>
          <w:rFonts w:cs="Calibri"/>
        </w:rPr>
      </w:pPr>
      <w:r w:rsidRPr="00843826">
        <w:rPr>
          <w:rFonts w:cs="Calibri"/>
        </w:rPr>
        <w:t>Colonization doesn’t reduce existential risk</w:t>
      </w:r>
    </w:p>
    <w:p w14:paraId="339B576A" w14:textId="77777777" w:rsidR="00160630" w:rsidRPr="00843826" w:rsidRDefault="00160630" w:rsidP="00160630">
      <w:proofErr w:type="spellStart"/>
      <w:r w:rsidRPr="00843826">
        <w:rPr>
          <w:b/>
          <w:bCs/>
        </w:rPr>
        <w:t>Szocik</w:t>
      </w:r>
      <w:proofErr w:type="spellEnd"/>
      <w:r w:rsidRPr="00843826">
        <w:rPr>
          <w:b/>
          <w:bCs/>
        </w:rPr>
        <w:t xml:space="preserve"> 19</w:t>
      </w:r>
      <w:r w:rsidRPr="00843826">
        <w:t xml:space="preserve"> [Konrad Szocik, University of Information Technology and Management in Rzeszow, Department of Philosophy and Cognitive Science. Should and could humans go to Mars? Yes, but not now and not </w:t>
      </w:r>
      <w:proofErr w:type="gramStart"/>
      <w:r w:rsidRPr="00843826">
        <w:t>in the near future</w:t>
      </w:r>
      <w:proofErr w:type="gramEnd"/>
      <w:r w:rsidRPr="00843826">
        <w:t>. Futures Volume 105, January 2019, Pages 54-66. https://www.sciencedirect.com/science/article/pii/S001632871830199X]</w:t>
      </w:r>
    </w:p>
    <w:p w14:paraId="69755998" w14:textId="77777777" w:rsidR="00160630" w:rsidRDefault="00160630" w:rsidP="00160630">
      <w:pPr>
        <w:rPr>
          <w:sz w:val="16"/>
        </w:rPr>
      </w:pPr>
      <w:r w:rsidRPr="00843826">
        <w:rPr>
          <w:sz w:val="16"/>
        </w:rPr>
        <w:t xml:space="preserve">I argue, following other authors (Baum, 2009; Baum, Denkenberger, &amp; Haqq-Misra, 2015; </w:t>
      </w:r>
      <w:proofErr w:type="spellStart"/>
      <w:r w:rsidRPr="00843826">
        <w:rPr>
          <w:sz w:val="16"/>
        </w:rPr>
        <w:t>Jebari</w:t>
      </w:r>
      <w:proofErr w:type="spellEnd"/>
      <w:r w:rsidRPr="00843826">
        <w:rPr>
          <w:sz w:val="16"/>
        </w:rPr>
        <w:t xml:space="preserve">, 2015; Sandberg, Matheny, &amp; Ćirković, 2008; Turchin &amp; Green, 2017) that </w:t>
      </w:r>
      <w:r w:rsidRPr="00843826">
        <w:rPr>
          <w:u w:val="single"/>
        </w:rPr>
        <w:t xml:space="preserve">human </w:t>
      </w:r>
      <w:r w:rsidRPr="00331B21">
        <w:rPr>
          <w:rStyle w:val="Emphasis"/>
          <w:highlight w:val="green"/>
        </w:rPr>
        <w:t>space settlement</w:t>
      </w:r>
      <w:r w:rsidRPr="00331B21">
        <w:rPr>
          <w:highlight w:val="green"/>
          <w:u w:val="single"/>
        </w:rPr>
        <w:t xml:space="preserve"> </w:t>
      </w:r>
      <w:proofErr w:type="gramStart"/>
      <w:r w:rsidRPr="00331B21">
        <w:rPr>
          <w:highlight w:val="green"/>
          <w:u w:val="single"/>
        </w:rPr>
        <w:t xml:space="preserve">is </w:t>
      </w:r>
      <w:r w:rsidRPr="00331B21">
        <w:rPr>
          <w:rStyle w:val="Emphasis"/>
          <w:highlight w:val="green"/>
        </w:rPr>
        <w:t>not able</w:t>
      </w:r>
      <w:r w:rsidRPr="00331B21">
        <w:rPr>
          <w:highlight w:val="green"/>
          <w:u w:val="single"/>
        </w:rPr>
        <w:t xml:space="preserve"> to</w:t>
      </w:r>
      <w:proofErr w:type="gramEnd"/>
      <w:r w:rsidRPr="00331B21">
        <w:rPr>
          <w:highlight w:val="green"/>
          <w:u w:val="single"/>
        </w:rPr>
        <w:t xml:space="preserve"> </w:t>
      </w:r>
      <w:r w:rsidRPr="00331B21">
        <w:rPr>
          <w:rStyle w:val="Emphasis"/>
          <w:highlight w:val="green"/>
        </w:rPr>
        <w:t>reduce</w:t>
      </w:r>
      <w:r w:rsidRPr="00843826">
        <w:rPr>
          <w:u w:val="single"/>
        </w:rPr>
        <w:t xml:space="preserve"> and/or to exclude the </w:t>
      </w:r>
      <w:r w:rsidRPr="00331B21">
        <w:rPr>
          <w:rStyle w:val="Emphasis"/>
          <w:highlight w:val="green"/>
        </w:rPr>
        <w:t>risk</w:t>
      </w:r>
      <w:r w:rsidRPr="00331B21">
        <w:rPr>
          <w:highlight w:val="green"/>
          <w:u w:val="single"/>
        </w:rPr>
        <w:t xml:space="preserve"> of </w:t>
      </w:r>
      <w:r w:rsidRPr="00331B21">
        <w:rPr>
          <w:rStyle w:val="Emphasis"/>
          <w:highlight w:val="green"/>
        </w:rPr>
        <w:t>human extinction</w:t>
      </w:r>
      <w:r w:rsidRPr="00843826">
        <w:rPr>
          <w:sz w:val="16"/>
        </w:rPr>
        <w:t xml:space="preserve">. For this reason, </w:t>
      </w:r>
      <w:r w:rsidRPr="00843826">
        <w:rPr>
          <w:u w:val="single"/>
        </w:rPr>
        <w:t xml:space="preserve">it should </w:t>
      </w:r>
      <w:r w:rsidRPr="00843826">
        <w:rPr>
          <w:rStyle w:val="Emphasis"/>
        </w:rPr>
        <w:t>not be perceived</w:t>
      </w:r>
      <w:r w:rsidRPr="00843826">
        <w:rPr>
          <w:u w:val="single"/>
        </w:rPr>
        <w:t xml:space="preserve"> in terms of space </w:t>
      </w:r>
      <w:r w:rsidRPr="00843826">
        <w:rPr>
          <w:rStyle w:val="Emphasis"/>
        </w:rPr>
        <w:t>refuge</w:t>
      </w:r>
      <w:r w:rsidRPr="00843826">
        <w:rPr>
          <w:sz w:val="16"/>
        </w:rPr>
        <w:t xml:space="preserve">. </w:t>
      </w:r>
      <w:r w:rsidRPr="00331B21">
        <w:rPr>
          <w:highlight w:val="green"/>
          <w:u w:val="single"/>
        </w:rPr>
        <w:t>In</w:t>
      </w:r>
      <w:r w:rsidRPr="00843826">
        <w:rPr>
          <w:u w:val="single"/>
        </w:rPr>
        <w:t xml:space="preserve"> terms of </w:t>
      </w:r>
      <w:r w:rsidRPr="00331B21">
        <w:rPr>
          <w:rStyle w:val="Emphasis"/>
          <w:highlight w:val="green"/>
        </w:rPr>
        <w:t>both</w:t>
      </w:r>
      <w:r w:rsidRPr="00331B21">
        <w:rPr>
          <w:highlight w:val="green"/>
          <w:u w:val="single"/>
        </w:rPr>
        <w:t xml:space="preserve"> </w:t>
      </w:r>
      <w:r w:rsidRPr="00331B21">
        <w:rPr>
          <w:rStyle w:val="Emphasis"/>
          <w:highlight w:val="green"/>
        </w:rPr>
        <w:t>short</w:t>
      </w:r>
      <w:r w:rsidRPr="00843826">
        <w:rPr>
          <w:rStyle w:val="Emphasis"/>
        </w:rPr>
        <w:t xml:space="preserve">-term </w:t>
      </w:r>
      <w:r w:rsidRPr="00331B21">
        <w:rPr>
          <w:rStyle w:val="Emphasis"/>
          <w:highlight w:val="green"/>
        </w:rPr>
        <w:t>and long-term</w:t>
      </w:r>
      <w:r w:rsidRPr="00843826">
        <w:rPr>
          <w:sz w:val="16"/>
        </w:rPr>
        <w:t xml:space="preserve"> perspectives of </w:t>
      </w:r>
      <w:r w:rsidRPr="00331B21">
        <w:rPr>
          <w:rStyle w:val="Emphasis"/>
          <w:highlight w:val="green"/>
        </w:rPr>
        <w:t>risk assessment</w:t>
      </w:r>
      <w:r w:rsidRPr="00331B21">
        <w:rPr>
          <w:sz w:val="16"/>
          <w:highlight w:val="green"/>
        </w:rPr>
        <w:t xml:space="preserve">, </w:t>
      </w:r>
      <w:r w:rsidRPr="00331B21">
        <w:rPr>
          <w:highlight w:val="green"/>
          <w:u w:val="single"/>
        </w:rPr>
        <w:t xml:space="preserve">it would be </w:t>
      </w:r>
      <w:r w:rsidRPr="00331B21">
        <w:rPr>
          <w:rStyle w:val="Emphasis"/>
          <w:highlight w:val="green"/>
        </w:rPr>
        <w:t>better</w:t>
      </w:r>
      <w:r w:rsidRPr="00331B21">
        <w:rPr>
          <w:highlight w:val="green"/>
          <w:u w:val="single"/>
        </w:rPr>
        <w:t xml:space="preserve"> to </w:t>
      </w:r>
      <w:r w:rsidRPr="00331B21">
        <w:rPr>
          <w:rStyle w:val="Emphasis"/>
          <w:highlight w:val="green"/>
        </w:rPr>
        <w:t>protect humans on Earth</w:t>
      </w:r>
      <w:r w:rsidRPr="00843826">
        <w:rPr>
          <w:sz w:val="16"/>
        </w:rPr>
        <w:t xml:space="preserve">.5 </w:t>
      </w:r>
      <w:r w:rsidRPr="00843826">
        <w:rPr>
          <w:u w:val="single"/>
        </w:rPr>
        <w:t>I reject the supportive role which could be played by human space settlement after a catastrophe on Earth</w:t>
      </w:r>
      <w:r w:rsidRPr="00843826">
        <w:rPr>
          <w:sz w:val="16"/>
        </w:rPr>
        <w:t xml:space="preserve">, i.e., a recovery coordination mission. Due to so-called the paradox of technological progress discussed in the last section, </w:t>
      </w:r>
      <w:r w:rsidRPr="00331B21">
        <w:rPr>
          <w:highlight w:val="green"/>
          <w:u w:val="single"/>
        </w:rPr>
        <w:t>further</w:t>
      </w:r>
      <w:r w:rsidRPr="00843826">
        <w:rPr>
          <w:u w:val="single"/>
        </w:rPr>
        <w:t xml:space="preserve"> putative </w:t>
      </w:r>
      <w:r w:rsidRPr="00331B21">
        <w:rPr>
          <w:highlight w:val="green"/>
          <w:u w:val="single"/>
        </w:rPr>
        <w:t>progress in space tech</w:t>
      </w:r>
      <w:r w:rsidRPr="00843826">
        <w:rPr>
          <w:u w:val="single"/>
        </w:rPr>
        <w:t xml:space="preserve">nology </w:t>
      </w:r>
      <w:r w:rsidRPr="00331B21">
        <w:rPr>
          <w:highlight w:val="green"/>
          <w:u w:val="single"/>
        </w:rPr>
        <w:t xml:space="preserve">will be counterbalanced by increasing </w:t>
      </w:r>
      <w:r w:rsidRPr="00331B21">
        <w:rPr>
          <w:rStyle w:val="Emphasis"/>
          <w:highlight w:val="green"/>
        </w:rPr>
        <w:t>anthropogenic risks</w:t>
      </w:r>
      <w:r w:rsidRPr="00843826">
        <w:rPr>
          <w:sz w:val="16"/>
        </w:rPr>
        <w:t xml:space="preserve"> including, among others, overpopulation and limited resources (these anthropogenic threats are unavoidable in near future, in contrast to other risks that are only more or less probable but not unavoidable). Permanent lack of strong rationale for human mission to Mars – both now and </w:t>
      </w:r>
      <w:proofErr w:type="gramStart"/>
      <w:r w:rsidRPr="00843826">
        <w:rPr>
          <w:sz w:val="16"/>
        </w:rPr>
        <w:t>in the near future</w:t>
      </w:r>
      <w:proofErr w:type="gramEnd"/>
      <w:r w:rsidRPr="00843826">
        <w:rPr>
          <w:sz w:val="16"/>
        </w:rPr>
        <w:t xml:space="preserve"> – leads to paradoxical situation. </w:t>
      </w:r>
      <w:r w:rsidRPr="00331B21">
        <w:rPr>
          <w:rStyle w:val="Emphasis"/>
          <w:highlight w:val="green"/>
        </w:rPr>
        <w:t>Even if</w:t>
      </w:r>
      <w:r w:rsidRPr="00843826">
        <w:rPr>
          <w:u w:val="single"/>
        </w:rPr>
        <w:t xml:space="preserve"> in some point in the future the </w:t>
      </w:r>
      <w:r w:rsidRPr="00331B21">
        <w:rPr>
          <w:rStyle w:val="Emphasis"/>
          <w:highlight w:val="green"/>
        </w:rPr>
        <w:t>minimum</w:t>
      </w:r>
      <w:r w:rsidRPr="00843826">
        <w:rPr>
          <w:u w:val="single"/>
        </w:rPr>
        <w:t xml:space="preserve"> level of advancement in human deep-space </w:t>
      </w:r>
      <w:r w:rsidRPr="00331B21">
        <w:rPr>
          <w:highlight w:val="green"/>
          <w:u w:val="single"/>
        </w:rPr>
        <w:t>tech</w:t>
      </w:r>
      <w:r w:rsidRPr="00843826">
        <w:rPr>
          <w:u w:val="single"/>
        </w:rPr>
        <w:t xml:space="preserve">nologies </w:t>
      </w:r>
      <w:r w:rsidRPr="00331B21">
        <w:rPr>
          <w:highlight w:val="green"/>
          <w:u w:val="single"/>
        </w:rPr>
        <w:t xml:space="preserve">will be achieved, </w:t>
      </w:r>
      <w:r w:rsidRPr="00331B21">
        <w:rPr>
          <w:rStyle w:val="Emphasis"/>
          <w:highlight w:val="green"/>
        </w:rPr>
        <w:t>social</w:t>
      </w:r>
      <w:r w:rsidRPr="00331B21">
        <w:rPr>
          <w:highlight w:val="green"/>
          <w:u w:val="single"/>
        </w:rPr>
        <w:t xml:space="preserve">, </w:t>
      </w:r>
      <w:r w:rsidRPr="00331B21">
        <w:rPr>
          <w:rStyle w:val="Emphasis"/>
          <w:highlight w:val="green"/>
        </w:rPr>
        <w:t>political</w:t>
      </w:r>
      <w:r w:rsidRPr="00331B21">
        <w:rPr>
          <w:highlight w:val="green"/>
          <w:u w:val="single"/>
        </w:rPr>
        <w:t xml:space="preserve">, and </w:t>
      </w:r>
      <w:r w:rsidRPr="00331B21">
        <w:rPr>
          <w:rStyle w:val="Emphasis"/>
          <w:highlight w:val="green"/>
        </w:rPr>
        <w:t>economic</w:t>
      </w:r>
      <w:r w:rsidRPr="00331B21">
        <w:rPr>
          <w:highlight w:val="green"/>
          <w:u w:val="single"/>
        </w:rPr>
        <w:t xml:space="preserve"> contexts will</w:t>
      </w:r>
      <w:r w:rsidRPr="00843826">
        <w:rPr>
          <w:u w:val="single"/>
        </w:rPr>
        <w:t xml:space="preserve"> gradually </w:t>
      </w:r>
      <w:r w:rsidRPr="00331B21">
        <w:rPr>
          <w:rStyle w:val="Emphasis"/>
          <w:highlight w:val="green"/>
        </w:rPr>
        <w:lastRenderedPageBreak/>
        <w:t>decrease</w:t>
      </w:r>
      <w:r w:rsidRPr="00843826">
        <w:rPr>
          <w:u w:val="single"/>
        </w:rPr>
        <w:t xml:space="preserve"> the </w:t>
      </w:r>
      <w:r w:rsidRPr="00843826">
        <w:rPr>
          <w:rStyle w:val="Emphasis"/>
        </w:rPr>
        <w:t>chances</w:t>
      </w:r>
      <w:r w:rsidRPr="00843826">
        <w:rPr>
          <w:u w:val="single"/>
        </w:rPr>
        <w:t xml:space="preserve"> for real </w:t>
      </w:r>
      <w:r w:rsidRPr="00331B21">
        <w:rPr>
          <w:rStyle w:val="Emphasis"/>
          <w:highlight w:val="green"/>
        </w:rPr>
        <w:t>preparation</w:t>
      </w:r>
      <w:r w:rsidRPr="00843826">
        <w:rPr>
          <w:u w:val="single"/>
        </w:rPr>
        <w:t xml:space="preserve"> of this mission</w:t>
      </w:r>
      <w:r w:rsidRPr="00843826">
        <w:rPr>
          <w:sz w:val="16"/>
        </w:rPr>
        <w:t xml:space="preserve">. Another paradox, let’s call it </w:t>
      </w:r>
      <w:r w:rsidRPr="00331B21">
        <w:rPr>
          <w:highlight w:val="green"/>
          <w:u w:val="single"/>
        </w:rPr>
        <w:t xml:space="preserve">the </w:t>
      </w:r>
      <w:r w:rsidRPr="00331B21">
        <w:rPr>
          <w:rStyle w:val="Emphasis"/>
          <w:highlight w:val="green"/>
        </w:rPr>
        <w:t>risk dynamics paradox</w:t>
      </w:r>
      <w:r w:rsidRPr="00843826">
        <w:rPr>
          <w:sz w:val="16"/>
        </w:rPr>
        <w:t xml:space="preserve">, is that </w:t>
      </w:r>
      <w:r w:rsidRPr="00331B21">
        <w:rPr>
          <w:highlight w:val="green"/>
          <w:u w:val="single"/>
        </w:rPr>
        <w:t>the most probable threats</w:t>
      </w:r>
      <w:r w:rsidRPr="00843826">
        <w:rPr>
          <w:u w:val="single"/>
        </w:rPr>
        <w:t xml:space="preserve"> </w:t>
      </w:r>
      <w:proofErr w:type="gramStart"/>
      <w:r w:rsidRPr="00843826">
        <w:rPr>
          <w:u w:val="single"/>
        </w:rPr>
        <w:t>in the near future</w:t>
      </w:r>
      <w:proofErr w:type="gramEnd"/>
      <w:r w:rsidRPr="00843826">
        <w:rPr>
          <w:u w:val="single"/>
        </w:rPr>
        <w:t xml:space="preserve"> </w:t>
      </w:r>
      <w:r w:rsidRPr="00331B21">
        <w:rPr>
          <w:highlight w:val="green"/>
          <w:u w:val="single"/>
        </w:rPr>
        <w:t>are</w:t>
      </w:r>
      <w:r w:rsidRPr="00331B21">
        <w:rPr>
          <w:sz w:val="16"/>
          <w:highlight w:val="green"/>
        </w:rPr>
        <w:t xml:space="preserve">, </w:t>
      </w:r>
      <w:r w:rsidRPr="00331B21">
        <w:rPr>
          <w:highlight w:val="green"/>
          <w:u w:val="single"/>
        </w:rPr>
        <w:t xml:space="preserve">as </w:t>
      </w:r>
      <w:r w:rsidRPr="00331B21">
        <w:rPr>
          <w:rStyle w:val="Emphasis"/>
          <w:highlight w:val="green"/>
        </w:rPr>
        <w:t>Bostrom</w:t>
      </w:r>
      <w:r w:rsidRPr="00843826">
        <w:rPr>
          <w:sz w:val="16"/>
        </w:rPr>
        <w:t xml:space="preserve"> and </w:t>
      </w:r>
      <w:proofErr w:type="spellStart"/>
      <w:r w:rsidRPr="00843826">
        <w:rPr>
          <w:sz w:val="16"/>
        </w:rPr>
        <w:t>Cirkovic</w:t>
      </w:r>
      <w:proofErr w:type="spellEnd"/>
      <w:r w:rsidRPr="00843826">
        <w:rPr>
          <w:sz w:val="16"/>
        </w:rPr>
        <w:t xml:space="preserve"> (2008) </w:t>
      </w:r>
      <w:r w:rsidRPr="00331B21">
        <w:rPr>
          <w:rStyle w:val="Emphasis"/>
          <w:highlight w:val="green"/>
        </w:rPr>
        <w:t>argue</w:t>
      </w:r>
      <w:r w:rsidRPr="00843826">
        <w:rPr>
          <w:sz w:val="16"/>
        </w:rPr>
        <w:t xml:space="preserve">, </w:t>
      </w:r>
      <w:r w:rsidRPr="00331B21">
        <w:rPr>
          <w:rStyle w:val="Emphasis"/>
          <w:highlight w:val="green"/>
        </w:rPr>
        <w:t>anthropogenic</w:t>
      </w:r>
      <w:r w:rsidRPr="00843826">
        <w:rPr>
          <w:rStyle w:val="Emphasis"/>
        </w:rPr>
        <w:t xml:space="preserve"> threats</w:t>
      </w:r>
      <w:r w:rsidRPr="00843826">
        <w:rPr>
          <w:u w:val="single"/>
        </w:rPr>
        <w:t xml:space="preserve"> caused by civilizational and technological progress</w:t>
      </w:r>
      <w:r w:rsidRPr="00843826">
        <w:rPr>
          <w:sz w:val="16"/>
        </w:rPr>
        <w:t xml:space="preserve">. The paradox lies in the fact that </w:t>
      </w:r>
      <w:r w:rsidRPr="00331B21">
        <w:rPr>
          <w:highlight w:val="green"/>
          <w:u w:val="single"/>
        </w:rPr>
        <w:t xml:space="preserve">humans </w:t>
      </w:r>
      <w:proofErr w:type="gramStart"/>
      <w:r w:rsidRPr="00331B21">
        <w:rPr>
          <w:highlight w:val="green"/>
          <w:u w:val="single"/>
        </w:rPr>
        <w:t xml:space="preserve">are </w:t>
      </w:r>
      <w:r w:rsidRPr="00331B21">
        <w:rPr>
          <w:rStyle w:val="Emphasis"/>
          <w:highlight w:val="green"/>
        </w:rPr>
        <w:t>not able to</w:t>
      </w:r>
      <w:proofErr w:type="gramEnd"/>
      <w:r w:rsidRPr="00331B21">
        <w:rPr>
          <w:rStyle w:val="Emphasis"/>
          <w:highlight w:val="green"/>
        </w:rPr>
        <w:t xml:space="preserve"> run</w:t>
      </w:r>
      <w:r w:rsidRPr="00331B21">
        <w:rPr>
          <w:highlight w:val="green"/>
          <w:u w:val="single"/>
        </w:rPr>
        <w:t xml:space="preserve"> from</w:t>
      </w:r>
      <w:r w:rsidRPr="00843826">
        <w:rPr>
          <w:u w:val="single"/>
        </w:rPr>
        <w:t xml:space="preserve"> these kinds of </w:t>
      </w:r>
      <w:r w:rsidRPr="00331B21">
        <w:rPr>
          <w:highlight w:val="green"/>
          <w:u w:val="single"/>
        </w:rPr>
        <w:t>risks</w:t>
      </w:r>
      <w:r w:rsidRPr="00843826">
        <w:rPr>
          <w:u w:val="single"/>
        </w:rPr>
        <w:t xml:space="preserve"> that are </w:t>
      </w:r>
      <w:r w:rsidRPr="00331B21">
        <w:rPr>
          <w:rStyle w:val="Emphasis"/>
          <w:highlight w:val="green"/>
        </w:rPr>
        <w:t>rooted</w:t>
      </w:r>
      <w:r w:rsidRPr="00331B21">
        <w:rPr>
          <w:highlight w:val="green"/>
          <w:u w:val="single"/>
        </w:rPr>
        <w:t xml:space="preserve"> in </w:t>
      </w:r>
      <w:r w:rsidRPr="00331B21">
        <w:rPr>
          <w:rStyle w:val="Emphasis"/>
          <w:highlight w:val="green"/>
        </w:rPr>
        <w:t>their way of thinking</w:t>
      </w:r>
      <w:r w:rsidRPr="00331B21">
        <w:rPr>
          <w:highlight w:val="green"/>
          <w:u w:val="single"/>
        </w:rPr>
        <w:t xml:space="preserve">, </w:t>
      </w:r>
      <w:r w:rsidRPr="00331B21">
        <w:rPr>
          <w:rStyle w:val="Emphasis"/>
          <w:highlight w:val="green"/>
        </w:rPr>
        <w:t>style of life</w:t>
      </w:r>
      <w:r w:rsidRPr="00331B21">
        <w:rPr>
          <w:highlight w:val="green"/>
          <w:u w:val="single"/>
        </w:rPr>
        <w:t xml:space="preserve">, and </w:t>
      </w:r>
      <w:r w:rsidRPr="00331B21">
        <w:rPr>
          <w:rStyle w:val="Emphasis"/>
          <w:highlight w:val="green"/>
        </w:rPr>
        <w:t>population dynamics</w:t>
      </w:r>
      <w:r w:rsidRPr="00843826">
        <w:rPr>
          <w:sz w:val="16"/>
        </w:rPr>
        <w:t xml:space="preserve">, risks implied by Malthus’ law. The human species can try to protect against natural disaster but not against deleterious effects of its own technological progress. </w:t>
      </w:r>
      <w:proofErr w:type="gramStart"/>
      <w:r w:rsidRPr="00843826">
        <w:rPr>
          <w:sz w:val="16"/>
        </w:rPr>
        <w:t>In regard to</w:t>
      </w:r>
      <w:proofErr w:type="gramEnd"/>
      <w:r w:rsidRPr="00843826">
        <w:rPr>
          <w:sz w:val="16"/>
        </w:rPr>
        <w:t xml:space="preserve"> possible future existential risks, I assume that their deleterious power is a little bit exaggerated, and, in any event, human space settlement is not a right way to cope with them. However, in any case, it is hard to speculate if any human space settlement must repeat the same path of human expansion as it was the case on Earth. It is unclear if human technological expansion and exploration must always lead to deleterious and self-destructive effects. In this paper, I do not discuss ethical and moral concerns which are traditionally considered when discussing the human place in space. They include such topics as the human right to explore space (it means both right to intervene in any extraterrestrial object, and human duty and rationale for space expansionism, mostly in the context of the idea of space refuge and possible catastrophic scenarios on Earth), or the value of human life and space objects.</w:t>
      </w:r>
    </w:p>
    <w:p w14:paraId="55FAFF20" w14:textId="77777777" w:rsidR="00160630" w:rsidRPr="00B67797" w:rsidRDefault="00160630" w:rsidP="00160630"/>
    <w:p w14:paraId="630741F2" w14:textId="24BD1D01" w:rsidR="00160630" w:rsidRDefault="00160630" w:rsidP="00160630">
      <w:pPr>
        <w:pStyle w:val="Heading2"/>
      </w:pPr>
      <w:r>
        <w:lastRenderedPageBreak/>
        <w:t>1AR</w:t>
      </w:r>
    </w:p>
    <w:p w14:paraId="7217D695" w14:textId="4C764856" w:rsidR="00160630" w:rsidRDefault="009358EB" w:rsidP="009358EB">
      <w:pPr>
        <w:pStyle w:val="Heading3"/>
      </w:pPr>
      <w:r>
        <w:lastRenderedPageBreak/>
        <w:t>AT: States CP – 1AR</w:t>
      </w:r>
    </w:p>
    <w:p w14:paraId="5909751E" w14:textId="77777777" w:rsidR="009358EB" w:rsidRPr="000B5A37" w:rsidRDefault="009358EB" w:rsidP="009358EB">
      <w:pPr>
        <w:pStyle w:val="Heading4"/>
      </w:pPr>
      <w:r>
        <w:t>History proves SCOTUS is anti-labor</w:t>
      </w:r>
    </w:p>
    <w:p w14:paraId="5ADED876" w14:textId="77777777" w:rsidR="009358EB" w:rsidRPr="00D40C3D" w:rsidRDefault="009358EB" w:rsidP="009358EB">
      <w:pPr>
        <w:rPr>
          <w:sz w:val="16"/>
        </w:rPr>
      </w:pPr>
      <w:r>
        <w:rPr>
          <w:rStyle w:val="Style13ptBold"/>
        </w:rPr>
        <w:t xml:space="preserve">Donegan, ’23 </w:t>
      </w:r>
      <w:r w:rsidRPr="001C0BC6">
        <w:rPr>
          <w:rStyle w:val="Style13ptBold"/>
          <w:b w:val="0"/>
          <w:bCs w:val="0"/>
          <w:sz w:val="16"/>
        </w:rPr>
        <w:t xml:space="preserve">(Moira, Guardian US columnist. </w:t>
      </w:r>
      <w:r w:rsidRPr="001C0BC6">
        <w:rPr>
          <w:rStyle w:val="Style13ptBold"/>
          <w:b w:val="0"/>
          <w:bCs w:val="0"/>
          <w:i/>
          <w:iCs/>
          <w:sz w:val="16"/>
        </w:rPr>
        <w:t>Americans want to join unions. The supreme court doesn’t like that</w:t>
      </w:r>
      <w:r w:rsidRPr="001C0BC6">
        <w:rPr>
          <w:rStyle w:val="Style13ptBold"/>
          <w:b w:val="0"/>
          <w:bCs w:val="0"/>
          <w:sz w:val="16"/>
        </w:rPr>
        <w:t>, The Guardian, 6-6-23. https://www.theguardian.com/commentisfree/2023/jun/06/unions-strike-us-supreme-court)//winters</w:t>
      </w:r>
    </w:p>
    <w:p w14:paraId="32231B88" w14:textId="77777777" w:rsidR="009358EB" w:rsidRPr="001C0BC6" w:rsidRDefault="009358EB" w:rsidP="009358EB">
      <w:pPr>
        <w:rPr>
          <w:rStyle w:val="StyleUnderline"/>
        </w:rPr>
      </w:pPr>
      <w:r w:rsidRPr="00D40C3D">
        <w:rPr>
          <w:sz w:val="16"/>
        </w:rPr>
        <w:t xml:space="preserve">But it is important to consider Glacier Northwest in context: </w:t>
      </w:r>
      <w:r w:rsidRPr="001C0BC6">
        <w:rPr>
          <w:rStyle w:val="StyleUnderline"/>
        </w:rPr>
        <w:t xml:space="preserve">in recent years, </w:t>
      </w:r>
      <w:r w:rsidRPr="000B5A37">
        <w:rPr>
          <w:rStyle w:val="StyleUnderline"/>
          <w:highlight w:val="cyan"/>
        </w:rPr>
        <w:t>the court has made it easier for companies to bar their employees from brin</w:t>
      </w:r>
      <w:r w:rsidRPr="001C0BC6">
        <w:rPr>
          <w:rStyle w:val="StyleUnderline"/>
        </w:rPr>
        <w:t xml:space="preserve">ging class-action </w:t>
      </w:r>
      <w:r w:rsidRPr="000B5A37">
        <w:rPr>
          <w:rStyle w:val="StyleUnderline"/>
          <w:highlight w:val="cyan"/>
        </w:rPr>
        <w:t>lawsuits, made it harder for public-sector unions to collect dues and struck down a</w:t>
      </w:r>
      <w:r w:rsidRPr="001C0BC6">
        <w:rPr>
          <w:rStyle w:val="StyleUnderline"/>
        </w:rPr>
        <w:t xml:space="preserve"> California </w:t>
      </w:r>
      <w:r w:rsidRPr="000B5A37">
        <w:rPr>
          <w:rStyle w:val="StyleUnderline"/>
          <w:highlight w:val="cyan"/>
        </w:rPr>
        <w:t>law that allowed unions to recruit ag</w:t>
      </w:r>
      <w:r w:rsidRPr="001C0BC6">
        <w:rPr>
          <w:rStyle w:val="StyleUnderline"/>
        </w:rPr>
        <w:t xml:space="preserve">ricultural </w:t>
      </w:r>
      <w:r w:rsidRPr="000B5A37">
        <w:rPr>
          <w:rStyle w:val="StyleUnderline"/>
          <w:highlight w:val="cyan"/>
        </w:rPr>
        <w:t>workers</w:t>
      </w:r>
      <w:r w:rsidRPr="001C0BC6">
        <w:rPr>
          <w:rStyle w:val="StyleUnderline"/>
        </w:rPr>
        <w:t xml:space="preserve"> on farms. </w:t>
      </w:r>
      <w:r w:rsidRPr="000B5A37">
        <w:rPr>
          <w:rStyle w:val="StyleUnderline"/>
          <w:highlight w:val="cyan"/>
        </w:rPr>
        <w:t>The</w:t>
      </w:r>
      <w:r w:rsidRPr="001C0BC6">
        <w:rPr>
          <w:rStyle w:val="StyleUnderline"/>
        </w:rPr>
        <w:t xml:space="preserve"> new </w:t>
      </w:r>
      <w:r w:rsidRPr="000B5A37">
        <w:rPr>
          <w:rStyle w:val="StyleUnderline"/>
          <w:highlight w:val="cyan"/>
        </w:rPr>
        <w:t>ruling</w:t>
      </w:r>
      <w:r w:rsidRPr="001C0BC6">
        <w:rPr>
          <w:rStyle w:val="StyleUnderline"/>
        </w:rPr>
        <w:t xml:space="preserve">, which finds that strikes are often illegal when they lead to damage to employers’ property, only </w:t>
      </w:r>
      <w:r w:rsidRPr="000B5A37">
        <w:rPr>
          <w:rStyle w:val="StyleUnderline"/>
          <w:highlight w:val="cyan"/>
        </w:rPr>
        <w:t>furthers their long project of making it harder for workers to join a union, easier for employers to break one up, and more legally risky for workers</w:t>
      </w:r>
      <w:r w:rsidRPr="001C0BC6">
        <w:rPr>
          <w:rStyle w:val="StyleUnderline"/>
        </w:rPr>
        <w:t xml:space="preserve"> to take the kinds of action that can actually elicit concessions from the boss.</w:t>
      </w:r>
    </w:p>
    <w:p w14:paraId="07E40321" w14:textId="77777777" w:rsidR="009358EB" w:rsidRPr="001C0BC6" w:rsidRDefault="009358EB" w:rsidP="009358EB">
      <w:pPr>
        <w:rPr>
          <w:rStyle w:val="StyleUnderline"/>
        </w:rPr>
      </w:pPr>
      <w:r w:rsidRPr="000B5A37">
        <w:rPr>
          <w:rStyle w:val="Emphasis"/>
          <w:highlight w:val="cyan"/>
        </w:rPr>
        <w:t>It will get worse</w:t>
      </w:r>
      <w:r w:rsidRPr="001C0BC6">
        <w:rPr>
          <w:rStyle w:val="StyleUnderline"/>
        </w:rPr>
        <w:t>. If they get their way</w:t>
      </w:r>
      <w:r w:rsidRPr="00D40C3D">
        <w:rPr>
          <w:sz w:val="16"/>
        </w:rPr>
        <w:t xml:space="preserve"> – a less procedurally complicated case, a more amenable vote from Roberts, Barrett or Kavanaugh – </w:t>
      </w:r>
      <w:r w:rsidRPr="000B5A37">
        <w:rPr>
          <w:rStyle w:val="Emphasis"/>
          <w:highlight w:val="cyan"/>
        </w:rPr>
        <w:t>the court’s most extreme conservatives will shape a bleak future for American labor</w:t>
      </w:r>
      <w:r w:rsidRPr="000B5A37">
        <w:rPr>
          <w:rStyle w:val="StyleUnderline"/>
          <w:highlight w:val="cyan"/>
        </w:rPr>
        <w:t>. Their aim is to all but eliminate rights to organize and strike</w:t>
      </w:r>
      <w:r w:rsidRPr="001C0BC6">
        <w:rPr>
          <w:rStyle w:val="StyleUnderline"/>
        </w:rPr>
        <w:t xml:space="preserve"> that are enjoyed by people in the most important, foundational and meaningful part of their public lives: the workplace.</w:t>
      </w:r>
    </w:p>
    <w:p w14:paraId="5158D0D8" w14:textId="77777777" w:rsidR="009358EB" w:rsidRDefault="009358EB" w:rsidP="009358EB">
      <w:pPr>
        <w:pStyle w:val="Heading4"/>
      </w:pPr>
      <w:r>
        <w:t>It’s baked into the preemption doctrine to only look at federal law</w:t>
      </w:r>
    </w:p>
    <w:p w14:paraId="5750CFB9" w14:textId="77777777" w:rsidR="009358EB" w:rsidRPr="00995C99" w:rsidRDefault="009358EB" w:rsidP="009358EB">
      <w:pPr>
        <w:rPr>
          <w:sz w:val="26"/>
        </w:rPr>
      </w:pPr>
      <w:r>
        <w:rPr>
          <w:rStyle w:val="Style13ptBold"/>
        </w:rPr>
        <w:t xml:space="preserve">Rosen, ’08 </w:t>
      </w:r>
      <w:r>
        <w:rPr>
          <w:rStyle w:val="Style13ptBold"/>
          <w:b w:val="0"/>
          <w:bCs w:val="0"/>
        </w:rPr>
        <w:t xml:space="preserve">(Mark D. Rosen, IIT Chicago-Kent College of Law. </w:t>
      </w:r>
      <w:r w:rsidRPr="00995C99">
        <w:rPr>
          <w:rStyle w:val="Style13ptBold"/>
          <w:b w:val="0"/>
          <w:bCs w:val="0"/>
          <w:i/>
          <w:iCs/>
        </w:rPr>
        <w:t>Contextualizing Preemption</w:t>
      </w:r>
      <w:r>
        <w:rPr>
          <w:rStyle w:val="Style13ptBold"/>
          <w:b w:val="0"/>
          <w:bCs w:val="0"/>
        </w:rPr>
        <w:t xml:space="preserve">, January 2008. https://scholarship.kentlaw.iit.edu/cgi/viewcontent.cgi?referer=&amp;httpsredir=1&amp;article=3396&amp;context=fac_schol)//winters </w:t>
      </w:r>
    </w:p>
    <w:p w14:paraId="523DE391" w14:textId="77777777" w:rsidR="009358EB" w:rsidRPr="00995C99" w:rsidRDefault="009358EB" w:rsidP="009358EB">
      <w:pPr>
        <w:rPr>
          <w:sz w:val="16"/>
        </w:rPr>
      </w:pPr>
      <w:r w:rsidRPr="00995C99">
        <w:rPr>
          <w:sz w:val="16"/>
        </w:rPr>
        <w:t xml:space="preserve">In short, both preemption doctrine and the public policy exception are mechanisms for displacing modalities of social ordering that interfere with a favored governmental regulation. But though they are structurally parallel, each beckons courts to take account of different considerations. </w:t>
      </w:r>
      <w:r w:rsidRPr="00995C99">
        <w:rPr>
          <w:rStyle w:val="StyleUnderline"/>
          <w:highlight w:val="cyan"/>
        </w:rPr>
        <w:t>Preemption doctrine asks courts to focus</w:t>
      </w:r>
      <w:r w:rsidRPr="00995C99">
        <w:rPr>
          <w:rStyle w:val="StyleUnderline"/>
        </w:rPr>
        <w:t xml:space="preserve"> almost exclusively </w:t>
      </w:r>
      <w:r w:rsidRPr="00995C99">
        <w:rPr>
          <w:rStyle w:val="StyleUnderline"/>
          <w:highlight w:val="cyan"/>
        </w:rPr>
        <w:t>on</w:t>
      </w:r>
      <w:r w:rsidRPr="00995C99">
        <w:rPr>
          <w:rStyle w:val="StyleUnderline"/>
        </w:rPr>
        <w:t xml:space="preserve"> the </w:t>
      </w:r>
      <w:r w:rsidRPr="00995C99">
        <w:rPr>
          <w:rStyle w:val="StyleUnderline"/>
          <w:highlight w:val="cyan"/>
        </w:rPr>
        <w:t>federal law</w:t>
      </w:r>
      <w:r w:rsidRPr="00995C99">
        <w:rPr>
          <w:rStyle w:val="StyleUnderline"/>
        </w:rPr>
        <w:t xml:space="preserve"> and federal interests. The doctrines of express and </w:t>
      </w:r>
      <w:r w:rsidRPr="00995C99">
        <w:rPr>
          <w:rStyle w:val="StyleUnderline"/>
          <w:highlight w:val="cyan"/>
        </w:rPr>
        <w:t>implied preemption</w:t>
      </w:r>
      <w:r w:rsidRPr="00995C99">
        <w:rPr>
          <w:rStyle w:val="StyleUnderline"/>
        </w:rPr>
        <w:t xml:space="preserve">, and the latter’s </w:t>
      </w:r>
      <w:proofErr w:type="spellStart"/>
      <w:r w:rsidRPr="00995C99">
        <w:rPr>
          <w:rStyle w:val="StyleUnderline"/>
        </w:rPr>
        <w:t>subdoctrines</w:t>
      </w:r>
      <w:proofErr w:type="spellEnd"/>
      <w:r w:rsidRPr="00995C99">
        <w:rPr>
          <w:rStyle w:val="StyleUnderline"/>
        </w:rPr>
        <w:t xml:space="preserve"> of conflict preemption, field preemption, and frustration of purpose or obstacle preemption</w:t>
      </w:r>
      <w:r w:rsidRPr="00995C99">
        <w:rPr>
          <w:sz w:val="16"/>
        </w:rPr>
        <w:t xml:space="preserve">,15 </w:t>
      </w:r>
      <w:r w:rsidRPr="00995C99">
        <w:rPr>
          <w:rStyle w:val="Emphasis"/>
          <w:highlight w:val="cyan"/>
        </w:rPr>
        <w:t>ask courts to consider only the federal statute</w:t>
      </w:r>
      <w:r w:rsidRPr="00995C99">
        <w:rPr>
          <w:rStyle w:val="StyleUnderline"/>
        </w:rPr>
        <w:t>. Preemption doctrine’s exclusive focus on the federal law is moderated only slightly by the presumption against preemption in fields of law “which the States have traditionally occupied</w:t>
      </w:r>
      <w:r w:rsidRPr="00995C99">
        <w:rPr>
          <w:sz w:val="16"/>
        </w:rPr>
        <w:t xml:space="preserve">”16 </w:t>
      </w:r>
      <w:r w:rsidRPr="00995C99">
        <w:rPr>
          <w:rStyle w:val="StyleUnderline"/>
        </w:rPr>
        <w:t>because, among other reasons, it is only inconsistently invoked and applied</w:t>
      </w:r>
      <w:r w:rsidRPr="00995C99">
        <w:rPr>
          <w:sz w:val="16"/>
        </w:rPr>
        <w:t>.17 The public policy exception, by contrast, explicitly bids courts to consider not only the law that is potentially imperiled by the private contract at issue, but the countervailing interests in enforcing the contract (such as the parties’ justified expectations and the possibility of forfeiture in the event enforcement were denied).18</w:t>
      </w:r>
    </w:p>
    <w:p w14:paraId="2B501914" w14:textId="77777777" w:rsidR="009358EB" w:rsidRPr="002A03CE" w:rsidRDefault="009358EB" w:rsidP="009358EB"/>
    <w:p w14:paraId="7EB34FCF" w14:textId="134D42F6" w:rsidR="009358EB" w:rsidRDefault="009358EB" w:rsidP="009358EB">
      <w:pPr>
        <w:pStyle w:val="Heading3"/>
      </w:pPr>
      <w:r>
        <w:lastRenderedPageBreak/>
        <w:t>AT: VC DA – 1AR</w:t>
      </w:r>
    </w:p>
    <w:p w14:paraId="3ADEE138" w14:textId="45DB0749" w:rsidR="009358EB" w:rsidRDefault="009358EB" w:rsidP="009358EB">
      <w:pPr>
        <w:pStyle w:val="Heading4"/>
      </w:pPr>
      <w:r>
        <w:t xml:space="preserve">Corporate social responsibility empirically </w:t>
      </w:r>
      <w:r>
        <w:rPr>
          <w:u w:val="single"/>
        </w:rPr>
        <w:t>boosts firm performance</w:t>
      </w:r>
      <w:r>
        <w:t xml:space="preserve">. </w:t>
      </w:r>
      <w:r w:rsidRPr="00203773">
        <w:rPr>
          <w:b w:val="0"/>
          <w:bCs/>
        </w:rPr>
        <w:t>Prefer meta studies</w:t>
      </w:r>
      <w:r>
        <w:t>.</w:t>
      </w:r>
    </w:p>
    <w:p w14:paraId="1372E9BA" w14:textId="77777777" w:rsidR="009358EB" w:rsidRDefault="009358EB" w:rsidP="009358EB">
      <w:r>
        <w:t>CSR = Corporate Social Responsibility</w:t>
      </w:r>
    </w:p>
    <w:p w14:paraId="3A7D49E1" w14:textId="77777777" w:rsidR="009358EB" w:rsidRDefault="009358EB" w:rsidP="009358EB">
      <w:r>
        <w:t>CFP = Corporate Financial Performance</w:t>
      </w:r>
    </w:p>
    <w:p w14:paraId="73881740" w14:textId="77777777" w:rsidR="009358EB" w:rsidRPr="00203773" w:rsidRDefault="009358EB" w:rsidP="009358EB">
      <w:r w:rsidRPr="00ED1F92">
        <w:rPr>
          <w:rStyle w:val="Style13ptBold"/>
        </w:rPr>
        <w:t>Li et al. 25 —</w:t>
      </w:r>
      <w:r>
        <w:t xml:space="preserve"> </w:t>
      </w:r>
      <w:r w:rsidRPr="00ED1F92">
        <w:t xml:space="preserve">Wanli Li is a Professor at the School of Management, Xi’an </w:t>
      </w:r>
      <w:proofErr w:type="spellStart"/>
      <w:r w:rsidRPr="00ED1F92">
        <w:t>Jiaotong</w:t>
      </w:r>
      <w:proofErr w:type="spellEnd"/>
      <w:r w:rsidRPr="00ED1F92">
        <w:t xml:space="preserve"> University and the Executive Director of China Financial and Accounting Association.</w:t>
      </w:r>
      <w:r>
        <w:t xml:space="preserve"> </w:t>
      </w:r>
      <w:proofErr w:type="spellStart"/>
      <w:r w:rsidRPr="00ED1F92">
        <w:t>TiantianYan</w:t>
      </w:r>
      <w:proofErr w:type="spellEnd"/>
      <w:r w:rsidRPr="00ED1F92">
        <w:t xml:space="preserve"> is a Ph.D. student in accounting at the School of Management, Xi’an </w:t>
      </w:r>
      <w:proofErr w:type="spellStart"/>
      <w:r w:rsidRPr="00ED1F92">
        <w:t>Jiaotong</w:t>
      </w:r>
      <w:proofErr w:type="spellEnd"/>
      <w:r w:rsidRPr="00ED1F92">
        <w:t xml:space="preserve"> University.</w:t>
      </w:r>
      <w:r>
        <w:t xml:space="preserve"> </w:t>
      </w:r>
      <w:r w:rsidRPr="00ED1F92">
        <w:t>Yue Li is a Lecturer in University of Science and Technology Beijing.</w:t>
      </w:r>
      <w:r>
        <w:t xml:space="preserve"> Wanli Li, Tiantian Yan, Yue Li, Corporate social responsibility and financial performance in a cross-country context: A meta-analysis, Journal of Business Research, Volume 190, 2025, 115218, ISSN 0148-2963, https://doi.org/10.1016/j.jbusres.2025.115218. (https://www.sciencedirect.com/science/article/pii/S0148296325000414) //WMK</w:t>
      </w:r>
    </w:p>
    <w:p w14:paraId="46F0DC46" w14:textId="77777777" w:rsidR="009358EB" w:rsidRPr="00ED1F92" w:rsidRDefault="009358EB" w:rsidP="009358EB">
      <w:pPr>
        <w:rPr>
          <w:sz w:val="12"/>
        </w:rPr>
      </w:pPr>
      <w:r w:rsidRPr="00ED1F92">
        <w:rPr>
          <w:sz w:val="12"/>
        </w:rPr>
        <w:t xml:space="preserve">Instrumental stakeholder theory and cost perspective suggest that </w:t>
      </w:r>
      <w:r w:rsidRPr="00203773">
        <w:rPr>
          <w:rStyle w:val="StyleUnderline"/>
        </w:rPr>
        <w:t xml:space="preserve">corporate social responsibility </w:t>
      </w:r>
      <w:r w:rsidRPr="00A27875">
        <w:rPr>
          <w:rStyle w:val="StyleUnderline"/>
          <w:highlight w:val="cyan"/>
        </w:rPr>
        <w:t>(</w:t>
      </w:r>
      <w:r w:rsidRPr="00A27875">
        <w:rPr>
          <w:rStyle w:val="Emphasis"/>
          <w:highlight w:val="cyan"/>
        </w:rPr>
        <w:t>CSR</w:t>
      </w:r>
      <w:r w:rsidRPr="00203773">
        <w:rPr>
          <w:rStyle w:val="StyleUnderline"/>
        </w:rPr>
        <w:t>)</w:t>
      </w:r>
      <w:r w:rsidRPr="00ED1F92">
        <w:rPr>
          <w:sz w:val="12"/>
        </w:rPr>
        <w:t xml:space="preserve"> has both bright and dark sides (Friedman, 1970, Jones, 1995). Being socially responsible </w:t>
      </w:r>
      <w:r w:rsidRPr="00203773">
        <w:rPr>
          <w:rStyle w:val="StyleUnderline"/>
        </w:rPr>
        <w:t xml:space="preserve">can </w:t>
      </w:r>
      <w:r w:rsidRPr="00A27875">
        <w:rPr>
          <w:rStyle w:val="StyleUnderline"/>
          <w:highlight w:val="cyan"/>
        </w:rPr>
        <w:t>create a</w:t>
      </w:r>
      <w:r w:rsidRPr="00203773">
        <w:rPr>
          <w:rStyle w:val="StyleUnderline"/>
        </w:rPr>
        <w:t xml:space="preserve"> </w:t>
      </w:r>
      <w:r w:rsidRPr="00203773">
        <w:rPr>
          <w:rStyle w:val="Emphasis"/>
        </w:rPr>
        <w:t xml:space="preserve">sustained </w:t>
      </w:r>
      <w:r w:rsidRPr="00A27875">
        <w:rPr>
          <w:rStyle w:val="Emphasis"/>
          <w:highlight w:val="cyan"/>
        </w:rPr>
        <w:t>competitive advantage</w:t>
      </w:r>
      <w:r w:rsidRPr="00ED1F92">
        <w:rPr>
          <w:sz w:val="12"/>
        </w:rPr>
        <w:t xml:space="preserve"> (Branco and Rodrigues 2006) for companies, </w:t>
      </w:r>
      <w:r w:rsidRPr="00203773">
        <w:rPr>
          <w:rStyle w:val="StyleUnderline"/>
        </w:rPr>
        <w:t xml:space="preserve">leading to </w:t>
      </w:r>
      <w:r w:rsidRPr="00A27875">
        <w:rPr>
          <w:rStyle w:val="StyleUnderline"/>
          <w:highlight w:val="cyan"/>
        </w:rPr>
        <w:t>enhanced</w:t>
      </w:r>
      <w:r w:rsidRPr="00A27875">
        <w:rPr>
          <w:rStyle w:val="StyleUnderline"/>
        </w:rPr>
        <w:t xml:space="preserve"> corporate</w:t>
      </w:r>
      <w:r w:rsidRPr="00203773">
        <w:rPr>
          <w:rStyle w:val="StyleUnderline"/>
        </w:rPr>
        <w:t xml:space="preserve"> </w:t>
      </w:r>
      <w:r w:rsidRPr="00203773">
        <w:rPr>
          <w:rStyle w:val="Emphasis"/>
        </w:rPr>
        <w:t>financial performance</w:t>
      </w:r>
      <w:r w:rsidRPr="00ED1F92">
        <w:rPr>
          <w:sz w:val="12"/>
        </w:rPr>
        <w:t xml:space="preserve"> (</w:t>
      </w:r>
      <w:r w:rsidRPr="00A27875">
        <w:rPr>
          <w:rStyle w:val="StyleUnderline"/>
          <w:highlight w:val="cyan"/>
        </w:rPr>
        <w:t>CFP</w:t>
      </w:r>
      <w:r w:rsidRPr="00ED1F92">
        <w:rPr>
          <w:sz w:val="12"/>
        </w:rPr>
        <w:t xml:space="preserve">), which is esteemed by the capital market and beneficial for stockholders—the bright side. However, in the meantime, it benefits other stakeholders at the cost of stockholders, which may result in decreased company earnings and stock prices (Brammer et al., 2006, </w:t>
      </w:r>
      <w:proofErr w:type="spellStart"/>
      <w:r w:rsidRPr="00ED1F92">
        <w:rPr>
          <w:sz w:val="12"/>
        </w:rPr>
        <w:t>Lioui</w:t>
      </w:r>
      <w:proofErr w:type="spellEnd"/>
      <w:r w:rsidRPr="00ED1F92">
        <w:rPr>
          <w:sz w:val="12"/>
        </w:rPr>
        <w:t xml:space="preserve"> and Sharma, 2012)—the dark side. Therefore, whether CSR would enhance CFP is strategically important to management and investors (Simpson &amp; </w:t>
      </w:r>
      <w:proofErr w:type="spellStart"/>
      <w:r w:rsidRPr="00ED1F92">
        <w:rPr>
          <w:sz w:val="12"/>
        </w:rPr>
        <w:t>Kohers</w:t>
      </w:r>
      <w:proofErr w:type="spellEnd"/>
      <w:r w:rsidRPr="00ED1F92">
        <w:rPr>
          <w:sz w:val="12"/>
        </w:rPr>
        <w:t xml:space="preserve">, 2002). Since the initial papers of Bragdon and Marlin (1972) and Moskowitz (1972) were published, </w:t>
      </w:r>
      <w:r w:rsidRPr="00EF658A">
        <w:rPr>
          <w:rStyle w:val="StyleUnderline"/>
        </w:rPr>
        <w:t xml:space="preserve">over </w:t>
      </w:r>
      <w:r w:rsidRPr="00A27875">
        <w:rPr>
          <w:rStyle w:val="StyleUnderline"/>
          <w:highlight w:val="cyan"/>
        </w:rPr>
        <w:t>100 empirical articles</w:t>
      </w:r>
      <w:r w:rsidRPr="00EF658A">
        <w:rPr>
          <w:rStyle w:val="StyleUnderline"/>
        </w:rPr>
        <w:t xml:space="preserve"> have examined the relation between CSR and CFP</w:t>
      </w:r>
      <w:r w:rsidRPr="00ED1F92">
        <w:rPr>
          <w:sz w:val="12"/>
        </w:rPr>
        <w:t xml:space="preserve">.1 Nevertheless, the findings concerning the connection between CSR and CFP remain ambiguous (Margolis &amp; Walsh, 2003). Some research indicates a positive association (Lev et al., 2010, </w:t>
      </w:r>
      <w:proofErr w:type="spellStart"/>
      <w:r w:rsidRPr="00ED1F92">
        <w:rPr>
          <w:sz w:val="12"/>
        </w:rPr>
        <w:t>Surroca</w:t>
      </w:r>
      <w:proofErr w:type="spellEnd"/>
      <w:r w:rsidRPr="00ED1F92">
        <w:rPr>
          <w:sz w:val="12"/>
        </w:rPr>
        <w:t xml:space="preserve"> et al., 2010), while other research indicates a negative or nonlinear association (Aupperle et al., 1985, Barnett and Salomon, 2006, Sun et al., 2019). Opposite findings can be traced to the measurements of CSR and CFP (Peloza, 2006), estimation methods (Garcia-Castro et al., 2010, Servaes and Tamayo, 2013), firm characteristics (Gompers et al., 2003, McWilliams and Siegel, 2000), region and sector factors (Hou et al., 2016, Jo and Na, 2012), as well as macro-economic factors2 (Huang et al., 2020).</w:t>
      </w:r>
    </w:p>
    <w:p w14:paraId="213F442C" w14:textId="77777777" w:rsidR="009358EB" w:rsidRPr="00ED1F92" w:rsidRDefault="009358EB" w:rsidP="009358EB">
      <w:pPr>
        <w:rPr>
          <w:sz w:val="12"/>
        </w:rPr>
      </w:pPr>
      <w:r w:rsidRPr="00ED1F92">
        <w:rPr>
          <w:sz w:val="12"/>
        </w:rPr>
        <w:t xml:space="preserve">In fact, many disagreements in current research can be ascribed to the complicated impacts of country-level factors. Hofstede (1984) reveals four main dimensions on which country cultures differ, which show some significant and meaningful correlations with geographic, economic, demographic, and political indicators. The differences demonstrated by Hofstede (1984) have profound consequences for the validity of the transfer of theories across countries. Cai et al. (2016) and Liang and </w:t>
      </w:r>
      <w:proofErr w:type="spellStart"/>
      <w:r w:rsidRPr="00ED1F92">
        <w:rPr>
          <w:sz w:val="12"/>
        </w:rPr>
        <w:t>Renneboog</w:t>
      </w:r>
      <w:proofErr w:type="spellEnd"/>
      <w:r w:rsidRPr="00ED1F92">
        <w:rPr>
          <w:sz w:val="12"/>
        </w:rPr>
        <w:t xml:space="preserve"> (2017) demonstrate that national features seem to explain firms’ CSR practices well, indicating that variations in CSR practices are more closely linked to national features than to firm-specific traits; this highlights the impacts of economic development, laws and cultures on these variations. However, owing to the scarcity of cross-country data, comparative studies among various contexts remain infrequent. To address this gap, we conduct this meta-analysis, trying to determine the country-level factors that impact the CSR–CFP linkage in a comprehensive way.</w:t>
      </w:r>
    </w:p>
    <w:p w14:paraId="1326FE30" w14:textId="77777777" w:rsidR="009358EB" w:rsidRPr="00ED1F92" w:rsidRDefault="009358EB" w:rsidP="009358EB">
      <w:pPr>
        <w:rPr>
          <w:sz w:val="12"/>
        </w:rPr>
      </w:pPr>
      <w:r w:rsidRPr="00EF658A">
        <w:rPr>
          <w:rStyle w:val="StyleUnderline"/>
        </w:rPr>
        <w:t>Meta-analytic procedures allow researchers to aggregate results across studies to determine the relationship between two variables studied</w:t>
      </w:r>
      <w:r w:rsidRPr="00ED1F92">
        <w:rPr>
          <w:sz w:val="12"/>
        </w:rPr>
        <w:t xml:space="preserve"> (Lipsey &amp; Wilson, 2001). Previous meta-analyses examining the associations between CSR and CFP are relatively dated (Margolis et al., 2009, </w:t>
      </w:r>
      <w:proofErr w:type="spellStart"/>
      <w:r w:rsidRPr="00ED1F92">
        <w:rPr>
          <w:sz w:val="12"/>
        </w:rPr>
        <w:t>Orlitzky</w:t>
      </w:r>
      <w:proofErr w:type="spellEnd"/>
      <w:r w:rsidRPr="00ED1F92">
        <w:rPr>
          <w:sz w:val="12"/>
        </w:rPr>
        <w:t xml:space="preserve"> et al., 2003) or just focus on a specific region (Hou et al., 2016), which did not deeply examining the country-level heterogeneities of the CSR–CFP link.3 </w:t>
      </w:r>
      <w:r w:rsidRPr="00EF658A">
        <w:rPr>
          <w:rStyle w:val="StyleUnderline"/>
        </w:rPr>
        <w:t xml:space="preserve">This </w:t>
      </w:r>
      <w:r w:rsidRPr="00A27875">
        <w:rPr>
          <w:rStyle w:val="StyleUnderline"/>
          <w:highlight w:val="cyan"/>
        </w:rPr>
        <w:t xml:space="preserve">paper includes the most </w:t>
      </w:r>
      <w:r w:rsidRPr="00A27875">
        <w:rPr>
          <w:rStyle w:val="Emphasis"/>
          <w:highlight w:val="cyan"/>
        </w:rPr>
        <w:t>recent studies</w:t>
      </w:r>
      <w:r w:rsidRPr="00A27875">
        <w:rPr>
          <w:sz w:val="12"/>
          <w:highlight w:val="cyan"/>
        </w:rPr>
        <w:t xml:space="preserve"> </w:t>
      </w:r>
      <w:r w:rsidRPr="00A27875">
        <w:rPr>
          <w:rStyle w:val="StyleUnderline"/>
          <w:highlight w:val="cyan"/>
        </w:rPr>
        <w:t xml:space="preserve">from </w:t>
      </w:r>
      <w:r w:rsidRPr="00A27875">
        <w:rPr>
          <w:rStyle w:val="Emphasis"/>
          <w:highlight w:val="cyan"/>
        </w:rPr>
        <w:t>all over the world</w:t>
      </w:r>
      <w:r w:rsidRPr="00EF658A">
        <w:rPr>
          <w:rStyle w:val="Emphasis"/>
        </w:rPr>
        <w:t xml:space="preserve"> </w:t>
      </w:r>
      <w:r w:rsidRPr="00ED1F92">
        <w:rPr>
          <w:sz w:val="12"/>
        </w:rPr>
        <w:t xml:space="preserve">and discusses the role of country-level factors in a systematic manner. Specifically, </w:t>
      </w:r>
      <w:r w:rsidRPr="00EF658A">
        <w:rPr>
          <w:rStyle w:val="StyleUnderline"/>
        </w:rPr>
        <w:t>the dataset</w:t>
      </w:r>
      <w:r w:rsidRPr="00ED1F92">
        <w:rPr>
          <w:sz w:val="12"/>
        </w:rPr>
        <w:t xml:space="preserve"> for this paper c</w:t>
      </w:r>
      <w:r w:rsidRPr="00EF658A">
        <w:rPr>
          <w:rStyle w:val="StyleUnderline"/>
        </w:rPr>
        <w:t>onsists of 223 studies from 1984 to 2023, with 80 % of samples drawn from the last decade</w:t>
      </w:r>
      <w:r w:rsidRPr="00ED1F92">
        <w:rPr>
          <w:sz w:val="12"/>
        </w:rPr>
        <w:t xml:space="preserve">. Regarding country-level factors, we </w:t>
      </w:r>
      <w:r w:rsidRPr="00EF658A">
        <w:rPr>
          <w:rStyle w:val="StyleUnderline"/>
        </w:rPr>
        <w:t xml:space="preserve">focus on the economic, institutional, social, and environmental aspects </w:t>
      </w:r>
      <w:r w:rsidRPr="00ED1F92">
        <w:rPr>
          <w:sz w:val="12"/>
        </w:rPr>
        <w:t xml:space="preserve">and incorporate eight segmentation factors to analyze the contingencies </w:t>
      </w:r>
      <w:r w:rsidRPr="00EF658A">
        <w:rPr>
          <w:rStyle w:val="StyleUnderline"/>
        </w:rPr>
        <w:t>in the CSR–CFP association</w:t>
      </w:r>
      <w:r w:rsidRPr="00ED1F92">
        <w:rPr>
          <w:sz w:val="12"/>
        </w:rPr>
        <w:t>, including development status, financial market, legal institution, corruption, culture, environmental performance, CSR disclosure manner, and education.</w:t>
      </w:r>
    </w:p>
    <w:p w14:paraId="59F245BC" w14:textId="77777777" w:rsidR="009358EB" w:rsidRPr="00ED1F92" w:rsidRDefault="009358EB" w:rsidP="009358EB">
      <w:pPr>
        <w:rPr>
          <w:sz w:val="12"/>
        </w:rPr>
      </w:pPr>
      <w:r w:rsidRPr="00ED1F92">
        <w:rPr>
          <w:sz w:val="12"/>
        </w:rPr>
        <w:t xml:space="preserve">We collect studies that report multivariate regression results on the CSR–CFP linkage and finally extract 5,388 effects from 17.7 million firm-year observations in 29 countries. We first summarize the total influences of CSR on financial performance, decompose them into a matrix of social and financial performance operationalization, and examine the variations among them. </w:t>
      </w:r>
      <w:r w:rsidRPr="00EF658A">
        <w:rPr>
          <w:rStyle w:val="StyleUnderline"/>
        </w:rPr>
        <w:t xml:space="preserve">The </w:t>
      </w:r>
      <w:r w:rsidRPr="00A27875">
        <w:rPr>
          <w:rStyle w:val="StyleUnderline"/>
          <w:highlight w:val="cyan"/>
        </w:rPr>
        <w:t>results provide</w:t>
      </w:r>
      <w:r w:rsidRPr="00EF658A">
        <w:rPr>
          <w:rStyle w:val="StyleUnderline"/>
        </w:rPr>
        <w:t xml:space="preserve"> </w:t>
      </w:r>
      <w:r w:rsidRPr="00EF658A">
        <w:rPr>
          <w:rStyle w:val="Emphasis"/>
        </w:rPr>
        <w:t xml:space="preserve">significantly </w:t>
      </w:r>
      <w:r w:rsidRPr="00A27875">
        <w:rPr>
          <w:rStyle w:val="Emphasis"/>
          <w:highlight w:val="cyan"/>
        </w:rPr>
        <w:t>positive correlations</w:t>
      </w:r>
      <w:r w:rsidRPr="00A27875">
        <w:rPr>
          <w:sz w:val="12"/>
          <w:highlight w:val="cyan"/>
        </w:rPr>
        <w:t xml:space="preserve"> </w:t>
      </w:r>
      <w:r w:rsidRPr="00A27875">
        <w:rPr>
          <w:rStyle w:val="StyleUnderline"/>
          <w:highlight w:val="cyan"/>
        </w:rPr>
        <w:t>between</w:t>
      </w:r>
      <w:r w:rsidRPr="00A27875">
        <w:rPr>
          <w:sz w:val="12"/>
          <w:highlight w:val="cyan"/>
        </w:rPr>
        <w:t xml:space="preserve"> </w:t>
      </w:r>
      <w:r w:rsidRPr="00A27875">
        <w:rPr>
          <w:rStyle w:val="Emphasis"/>
          <w:highlight w:val="cyan"/>
        </w:rPr>
        <w:t>CSR and CFP</w:t>
      </w:r>
      <w:r w:rsidRPr="00ED1F92">
        <w:rPr>
          <w:sz w:val="12"/>
        </w:rPr>
        <w:t xml:space="preserve">, </w:t>
      </w:r>
      <w:r w:rsidRPr="00EF658A">
        <w:rPr>
          <w:rStyle w:val="StyleUnderline"/>
        </w:rPr>
        <w:t>and they hold up in a series of sensitivity analyses</w:t>
      </w:r>
      <w:r w:rsidRPr="00ED1F92">
        <w:rPr>
          <w:sz w:val="12"/>
        </w:rPr>
        <w:t>. Next, we run meta-analytic regressions, which include national features, to clarify the disagreement from the findings. Empirical analyses show that these positive signaling effects of CSR are reinforced in developing economies and countries with weak financial markets, heavy-polluting environmental performance, feminine cultures, and voluntary CSR disclosure. In the robustness tests, these findings still hold up when replacing explained variables or models, adding control variables, or excluding the COVID-19 pandemic disturbance. We further find the positive CSR–CFP link stronger in the later sample period and high-polluting industries.</w:t>
      </w:r>
    </w:p>
    <w:p w14:paraId="3E6A3662" w14:textId="77777777" w:rsidR="009358EB" w:rsidRDefault="009358EB" w:rsidP="009358EB">
      <w:pPr>
        <w:rPr>
          <w:sz w:val="12"/>
        </w:rPr>
      </w:pPr>
      <w:r w:rsidRPr="00ED1F92">
        <w:rPr>
          <w:sz w:val="12"/>
        </w:rPr>
        <w:t xml:space="preserve">Our study makes three main contributions. First, </w:t>
      </w:r>
      <w:r w:rsidRPr="00ED1F92">
        <w:rPr>
          <w:rStyle w:val="StyleUnderline"/>
        </w:rPr>
        <w:t xml:space="preserve">we provide </w:t>
      </w:r>
      <w:r w:rsidRPr="00A27875">
        <w:rPr>
          <w:rStyle w:val="StyleUnderline"/>
          <w:highlight w:val="cyan"/>
        </w:rPr>
        <w:t>the most comprehensive investigation</w:t>
      </w:r>
      <w:r w:rsidRPr="00ED1F92">
        <w:rPr>
          <w:rStyle w:val="StyleUnderline"/>
        </w:rPr>
        <w:t xml:space="preserve"> of the relationships between CSR and CFP through a meta-analysis</w:t>
      </w:r>
      <w:r w:rsidRPr="00ED1F92">
        <w:rPr>
          <w:sz w:val="12"/>
        </w:rPr>
        <w:t xml:space="preserve">. This method allows us to summarize the impacts of social responsibilities, expand the number of observations, and account for heterogeneity—including data sources, time periods, and primary regression models—in the empirical studies used. Thus, this study adds new evidence to the literature regarding the CSR–CFP link, and the results can provide helpful guidance for the capital market. Second, in contrast to previous meta-analytic papers on the associations between CSR and CFP (Huang et al., 2020, Margolis et al., 2009, </w:t>
      </w:r>
      <w:proofErr w:type="spellStart"/>
      <w:r w:rsidRPr="00ED1F92">
        <w:rPr>
          <w:sz w:val="12"/>
        </w:rPr>
        <w:t>Orlitzky</w:t>
      </w:r>
      <w:proofErr w:type="spellEnd"/>
      <w:r w:rsidRPr="00ED1F92">
        <w:rPr>
          <w:sz w:val="12"/>
        </w:rPr>
        <w:t xml:space="preserve"> et al., 2003, Wang et al., 2016), we construct a conceptual framework in which key measurements of social and financial performance are considered, while these impacts are divided into a matrix of CSR and financial performance measurements that helps us visualize the CSR–CFP link more intuitively. Third, to our best knowledge, previous meta-analyses do not deeply examine the country-level heterogeneities of the CSR–CFP link (Huang et al., 2020, Wang et al., 2016)4 or only focus on a specific region (Hou et al., 2016). This article is the first to present word evidence and incorporate new macro-level factors to identify the sources of difference in study-to-study outcomes. We complement the signaling theory (Su et al., 2016, Spence, 1973) to show that in markets devoid of robust institutions, CSR practices per se, as a signal of quality, can fill institutional voids and generate premiums for companies, irrespective of their contribution to intangible assets such as innovations or organizational cultures (King et al., 2005, </w:t>
      </w:r>
      <w:proofErr w:type="spellStart"/>
      <w:r w:rsidRPr="00ED1F92">
        <w:rPr>
          <w:sz w:val="12"/>
        </w:rPr>
        <w:t>Surroca</w:t>
      </w:r>
      <w:proofErr w:type="spellEnd"/>
      <w:r w:rsidRPr="00ED1F92">
        <w:rPr>
          <w:sz w:val="12"/>
        </w:rPr>
        <w:t xml:space="preserve"> et al., 2010). Additionally, our research differs from previous </w:t>
      </w:r>
      <w:r w:rsidRPr="00ED1F92">
        <w:rPr>
          <w:sz w:val="12"/>
        </w:rPr>
        <w:lastRenderedPageBreak/>
        <w:t>research suggesting that the institution constitutes various models of firm social behaviors in various nations (Cai et al., 2016, Maignan and Ralston, 2002). Invoking the institution-based perspective (Brammer et al., 2012), we further examine the extent to which CSR benefit varies owing to the outside environment.</w:t>
      </w:r>
    </w:p>
    <w:p w14:paraId="0BB51576" w14:textId="77777777" w:rsidR="009358EB" w:rsidRPr="00C71E1E" w:rsidRDefault="009358EB" w:rsidP="009358EB"/>
    <w:p w14:paraId="3D050AC3" w14:textId="77777777" w:rsidR="009358EB" w:rsidRDefault="009358EB" w:rsidP="009358EB">
      <w:pPr>
        <w:pStyle w:val="Heading4"/>
      </w:pPr>
      <w:r>
        <w:t xml:space="preserve">Worker centered CSR </w:t>
      </w:r>
      <w:r>
        <w:rPr>
          <w:u w:val="single"/>
        </w:rPr>
        <w:t>boosts</w:t>
      </w:r>
      <w:r>
        <w:t xml:space="preserve"> long term </w:t>
      </w:r>
      <w:r>
        <w:rPr>
          <w:u w:val="single"/>
        </w:rPr>
        <w:t>growth</w:t>
      </w:r>
      <w:r>
        <w:t xml:space="preserve"> and </w:t>
      </w:r>
      <w:r>
        <w:rPr>
          <w:u w:val="single"/>
        </w:rPr>
        <w:t>organizational resilience</w:t>
      </w:r>
      <w:r>
        <w:t>. This card says investors!</w:t>
      </w:r>
    </w:p>
    <w:p w14:paraId="057AABD7" w14:textId="77777777" w:rsidR="009358EB" w:rsidRDefault="009358EB" w:rsidP="009358EB">
      <w:r>
        <w:t xml:space="preserve">SBP = Sustainable Business Practices </w:t>
      </w:r>
    </w:p>
    <w:p w14:paraId="4E1F1825" w14:textId="77777777" w:rsidR="009358EB" w:rsidRPr="00A47EA5" w:rsidRDefault="009358EB" w:rsidP="009358EB">
      <w:r>
        <w:t>FP = Financial Performance</w:t>
      </w:r>
    </w:p>
    <w:p w14:paraId="19EE1065" w14:textId="77777777" w:rsidR="009358EB" w:rsidRPr="00A47EA5" w:rsidRDefault="009358EB" w:rsidP="009358EB">
      <w:r w:rsidRPr="00E214DC">
        <w:rPr>
          <w:rStyle w:val="Style13ptBold"/>
        </w:rPr>
        <w:t>Zahra et al. 25 —</w:t>
      </w:r>
      <w:r>
        <w:t xml:space="preserve"> </w:t>
      </w:r>
      <w:proofErr w:type="spellStart"/>
      <w:r w:rsidRPr="00A47EA5">
        <w:t>Silmy</w:t>
      </w:r>
      <w:proofErr w:type="spellEnd"/>
      <w:r w:rsidRPr="00A47EA5">
        <w:t xml:space="preserve"> Auliya Zahra is currently pursuing a </w:t>
      </w:r>
      <w:proofErr w:type="gramStart"/>
      <w:r w:rsidRPr="00A47EA5">
        <w:t>Master’s degree in Accounting</w:t>
      </w:r>
      <w:proofErr w:type="gramEnd"/>
      <w:r w:rsidRPr="00A47EA5">
        <w:t xml:space="preserve"> at the Faculty of Economics and Business, Universitas </w:t>
      </w:r>
      <w:proofErr w:type="spellStart"/>
      <w:r w:rsidRPr="00A47EA5">
        <w:t>Padjadjaran</w:t>
      </w:r>
      <w:proofErr w:type="spellEnd"/>
      <w:r w:rsidRPr="00A47EA5">
        <w:t xml:space="preserve">, Indonesia. Sofik </w:t>
      </w:r>
      <w:proofErr w:type="spellStart"/>
      <w:r w:rsidRPr="00A47EA5">
        <w:t>Handoyo</w:t>
      </w:r>
      <w:proofErr w:type="spellEnd"/>
      <w:r w:rsidRPr="00A47EA5">
        <w:t xml:space="preserve"> is a distinguished professor of Strategic Management Accounting at the Faculty of Economics and Business, Universitas </w:t>
      </w:r>
      <w:proofErr w:type="spellStart"/>
      <w:r w:rsidRPr="00A47EA5">
        <w:t>Padjadjaran</w:t>
      </w:r>
      <w:proofErr w:type="spellEnd"/>
      <w:r w:rsidRPr="00A47EA5">
        <w:t xml:space="preserve"> in Indonesia. Gia Kardina Prima </w:t>
      </w:r>
      <w:proofErr w:type="spellStart"/>
      <w:r w:rsidRPr="00A47EA5">
        <w:t>Amrania</w:t>
      </w:r>
      <w:proofErr w:type="spellEnd"/>
      <w:r>
        <w:t xml:space="preserve"> </w:t>
      </w:r>
      <w:r w:rsidRPr="00E214DC">
        <w:t xml:space="preserve">is a permanent lecturer at the Department of Accounting, Faculty of Economics and Business, Universitas </w:t>
      </w:r>
      <w:proofErr w:type="spellStart"/>
      <w:r w:rsidRPr="00E214DC">
        <w:t>Padjadjaran</w:t>
      </w:r>
      <w:proofErr w:type="spellEnd"/>
      <w:r>
        <w:t xml:space="preserve">. </w:t>
      </w:r>
      <w:r w:rsidRPr="00A47EA5">
        <w:t xml:space="preserve">Zahra, </w:t>
      </w:r>
      <w:proofErr w:type="spellStart"/>
      <w:r w:rsidRPr="00A47EA5">
        <w:t>Silmy</w:t>
      </w:r>
      <w:proofErr w:type="spellEnd"/>
      <w:r w:rsidRPr="00A47EA5">
        <w:t xml:space="preserve"> Auliya, Sofik </w:t>
      </w:r>
      <w:proofErr w:type="spellStart"/>
      <w:r w:rsidRPr="00A47EA5">
        <w:t>Handoyo</w:t>
      </w:r>
      <w:proofErr w:type="spellEnd"/>
      <w:r w:rsidRPr="00A47EA5">
        <w:t xml:space="preserve">, and Gia Kardina Prima </w:t>
      </w:r>
      <w:proofErr w:type="spellStart"/>
      <w:r w:rsidRPr="00A47EA5">
        <w:t>Amrania</w:t>
      </w:r>
      <w:proofErr w:type="spellEnd"/>
      <w:r w:rsidRPr="00A47EA5">
        <w:t>. 2025. “Sustainable Business Practices and Firm Performance: A Systematic Literature Review.” Cogent Business &amp;amp; Management 12 (1). doi:10.1080/23311975.2025.2597715.</w:t>
      </w:r>
      <w:r>
        <w:t xml:space="preserve"> //WMK</w:t>
      </w:r>
    </w:p>
    <w:p w14:paraId="5CF7BB12" w14:textId="77777777" w:rsidR="009358EB" w:rsidRPr="00A47EA5" w:rsidRDefault="009358EB" w:rsidP="009358EB">
      <w:pPr>
        <w:rPr>
          <w:sz w:val="14"/>
        </w:rPr>
      </w:pPr>
      <w:r w:rsidRPr="00E445FD">
        <w:rPr>
          <w:rStyle w:val="StyleUnderline"/>
        </w:rPr>
        <w:t>The summary of findings</w:t>
      </w:r>
      <w:r w:rsidRPr="00A47EA5">
        <w:rPr>
          <w:sz w:val="14"/>
        </w:rPr>
        <w:t xml:space="preserve"> on the relationship </w:t>
      </w:r>
      <w:r w:rsidRPr="00E445FD">
        <w:rPr>
          <w:rStyle w:val="StyleUnderline"/>
        </w:rPr>
        <w:t>between sustainable business practices (SBP)</w:t>
      </w:r>
      <w:r w:rsidRPr="00A47EA5">
        <w:rPr>
          <w:sz w:val="14"/>
        </w:rPr>
        <w:t xml:space="preserve"> is displayed in Table 2. </w:t>
      </w:r>
      <w:r w:rsidRPr="00E445FD">
        <w:rPr>
          <w:rStyle w:val="StyleUnderline"/>
        </w:rPr>
        <w:t xml:space="preserve">A </w:t>
      </w:r>
      <w:r w:rsidRPr="00A27875">
        <w:rPr>
          <w:rStyle w:val="Emphasis"/>
          <w:highlight w:val="cyan"/>
        </w:rPr>
        <w:t>dominant finding</w:t>
      </w:r>
      <w:r w:rsidRPr="00E445FD">
        <w:rPr>
          <w:rStyle w:val="Emphasis"/>
        </w:rPr>
        <w:t xml:space="preserve"> </w:t>
      </w:r>
      <w:r w:rsidRPr="00E445FD">
        <w:rPr>
          <w:rStyle w:val="StyleUnderline"/>
        </w:rPr>
        <w:t>across multiple contexts highlights the consiste</w:t>
      </w:r>
      <w:r w:rsidRPr="00A27875">
        <w:rPr>
          <w:rStyle w:val="StyleUnderline"/>
        </w:rPr>
        <w:t xml:space="preserve">ntly </w:t>
      </w:r>
      <w:r w:rsidRPr="00A27875">
        <w:rPr>
          <w:rStyle w:val="Emphasis"/>
          <w:highlight w:val="cyan"/>
        </w:rPr>
        <w:t>positive association</w:t>
      </w:r>
      <w:r w:rsidRPr="00A27875">
        <w:rPr>
          <w:sz w:val="14"/>
          <w:highlight w:val="cyan"/>
        </w:rPr>
        <w:t xml:space="preserve"> </w:t>
      </w:r>
      <w:r w:rsidRPr="00A27875">
        <w:rPr>
          <w:rStyle w:val="StyleUnderline"/>
          <w:highlight w:val="cyan"/>
        </w:rPr>
        <w:t>between</w:t>
      </w:r>
      <w:r w:rsidRPr="00A27875">
        <w:rPr>
          <w:sz w:val="14"/>
          <w:highlight w:val="cyan"/>
        </w:rPr>
        <w:t xml:space="preserve"> </w:t>
      </w:r>
      <w:r w:rsidRPr="00A27875">
        <w:rPr>
          <w:rStyle w:val="Emphasis"/>
          <w:highlight w:val="cyan"/>
        </w:rPr>
        <w:t>SBP</w:t>
      </w:r>
      <w:r w:rsidRPr="00A27875">
        <w:rPr>
          <w:sz w:val="14"/>
          <w:highlight w:val="cyan"/>
        </w:rPr>
        <w:t xml:space="preserve"> </w:t>
      </w:r>
      <w:r w:rsidRPr="00A27875">
        <w:rPr>
          <w:rStyle w:val="StyleUnderline"/>
          <w:highlight w:val="cyan"/>
        </w:rPr>
        <w:t>and</w:t>
      </w:r>
      <w:r w:rsidRPr="00A47EA5">
        <w:rPr>
          <w:sz w:val="14"/>
        </w:rPr>
        <w:t xml:space="preserve"> </w:t>
      </w:r>
      <w:r w:rsidRPr="00A27875">
        <w:rPr>
          <w:rStyle w:val="Emphasis"/>
          <w:highlight w:val="cyan"/>
        </w:rPr>
        <w:t>financial performance</w:t>
      </w:r>
      <w:r w:rsidRPr="00A47EA5">
        <w:rPr>
          <w:sz w:val="14"/>
        </w:rPr>
        <w:t xml:space="preserve"> (</w:t>
      </w:r>
      <w:r w:rsidRPr="00E445FD">
        <w:rPr>
          <w:rStyle w:val="StyleUnderline"/>
        </w:rPr>
        <w:t>FP</w:t>
      </w:r>
      <w:r w:rsidRPr="00A47EA5">
        <w:rPr>
          <w:sz w:val="14"/>
        </w:rPr>
        <w:t xml:space="preserve">). This relationship is exemplified in various studies, such as Saini and Ritika (Citation2025), who reveal that </w:t>
      </w:r>
      <w:r w:rsidRPr="00E445FD">
        <w:rPr>
          <w:rStyle w:val="StyleUnderline"/>
        </w:rPr>
        <w:t xml:space="preserve">environmental, </w:t>
      </w:r>
      <w:r w:rsidRPr="00A27875">
        <w:rPr>
          <w:rStyle w:val="StyleUnderline"/>
          <w:highlight w:val="cyan"/>
        </w:rPr>
        <w:t>social</w:t>
      </w:r>
      <w:r w:rsidRPr="00E445FD">
        <w:rPr>
          <w:rStyle w:val="StyleUnderline"/>
        </w:rPr>
        <w:t xml:space="preserve">, and </w:t>
      </w:r>
      <w:r w:rsidRPr="00A27875">
        <w:rPr>
          <w:rStyle w:val="StyleUnderline"/>
          <w:highlight w:val="cyan"/>
        </w:rPr>
        <w:t>governance</w:t>
      </w:r>
      <w:r w:rsidRPr="00E445FD">
        <w:rPr>
          <w:rStyle w:val="StyleUnderline"/>
        </w:rPr>
        <w:t xml:space="preserve"> </w:t>
      </w:r>
      <w:r w:rsidRPr="00A47EA5">
        <w:rPr>
          <w:sz w:val="14"/>
        </w:rPr>
        <w:t>(</w:t>
      </w:r>
      <w:r w:rsidRPr="00E445FD">
        <w:rPr>
          <w:rStyle w:val="Emphasis"/>
        </w:rPr>
        <w:t>ESG</w:t>
      </w:r>
      <w:r w:rsidRPr="00A47EA5">
        <w:rPr>
          <w:sz w:val="14"/>
        </w:rPr>
        <w:t xml:space="preserve">) </w:t>
      </w:r>
      <w:r w:rsidRPr="00A27875">
        <w:rPr>
          <w:rStyle w:val="Emphasis"/>
          <w:highlight w:val="cyan"/>
        </w:rPr>
        <w:t>practices</w:t>
      </w:r>
      <w:r w:rsidRPr="00A47EA5">
        <w:rPr>
          <w:sz w:val="14"/>
        </w:rPr>
        <w:t xml:space="preserve"> </w:t>
      </w:r>
      <w:r w:rsidRPr="00E445FD">
        <w:rPr>
          <w:rStyle w:val="StyleUnderline"/>
        </w:rPr>
        <w:t xml:space="preserve">significantly </w:t>
      </w:r>
      <w:r w:rsidRPr="00A27875">
        <w:rPr>
          <w:rStyle w:val="StyleUnderline"/>
          <w:highlight w:val="cyan"/>
        </w:rPr>
        <w:t xml:space="preserve">enhance </w:t>
      </w:r>
      <w:r w:rsidRPr="00A27875">
        <w:rPr>
          <w:rStyle w:val="Emphasis"/>
          <w:highlight w:val="cyan"/>
        </w:rPr>
        <w:t>return on assets</w:t>
      </w:r>
      <w:r w:rsidRPr="00A47EA5">
        <w:rPr>
          <w:sz w:val="14"/>
        </w:rPr>
        <w:t xml:space="preserve"> (ROA) within Indian firms, although the degree of impact varies across different sectors. Complementing this, Ershadi et al. (Citation2024) demonstrate that </w:t>
      </w:r>
      <w:r w:rsidRPr="00E445FD">
        <w:rPr>
          <w:rStyle w:val="StyleUnderline"/>
        </w:rPr>
        <w:t>sustainability</w:t>
      </w:r>
      <w:r w:rsidRPr="00A47EA5">
        <w:rPr>
          <w:sz w:val="14"/>
        </w:rPr>
        <w:t xml:space="preserve"> </w:t>
      </w:r>
      <w:r w:rsidRPr="00E445FD">
        <w:rPr>
          <w:rStyle w:val="StyleUnderline"/>
        </w:rPr>
        <w:t>reporting plays a crucial role in boosting not only ROA but also return on equity (ROE) and economic value added (EVA)</w:t>
      </w:r>
      <w:r w:rsidRPr="00A47EA5">
        <w:rPr>
          <w:sz w:val="14"/>
        </w:rPr>
        <w:t xml:space="preserve"> among companies listed on the Tehran Stock Exchange. </w:t>
      </w:r>
      <w:r w:rsidRPr="00E445FD">
        <w:rPr>
          <w:rStyle w:val="StyleUnderline"/>
        </w:rPr>
        <w:t xml:space="preserve">This improvement is largely </w:t>
      </w:r>
      <w:r w:rsidRPr="00A27875">
        <w:rPr>
          <w:rStyle w:val="StyleUnderline"/>
          <w:highlight w:val="cyan"/>
        </w:rPr>
        <w:t>attributed to</w:t>
      </w:r>
      <w:r w:rsidRPr="00E445FD">
        <w:rPr>
          <w:rStyle w:val="StyleUnderline"/>
        </w:rPr>
        <w:t xml:space="preserve"> </w:t>
      </w:r>
      <w:r w:rsidRPr="00A27875">
        <w:rPr>
          <w:rStyle w:val="StyleUnderline"/>
          <w:highlight w:val="cyan"/>
        </w:rPr>
        <w:t>the increased</w:t>
      </w:r>
      <w:r w:rsidRPr="00A27875">
        <w:rPr>
          <w:sz w:val="14"/>
          <w:highlight w:val="cyan"/>
        </w:rPr>
        <w:t xml:space="preserve"> </w:t>
      </w:r>
      <w:r w:rsidRPr="00A27875">
        <w:rPr>
          <w:rStyle w:val="Emphasis"/>
          <w:highlight w:val="cyan"/>
        </w:rPr>
        <w:t>trust</w:t>
      </w:r>
      <w:r w:rsidRPr="00A27875">
        <w:rPr>
          <w:sz w:val="14"/>
          <w:highlight w:val="cyan"/>
        </w:rPr>
        <w:t xml:space="preserve"> </w:t>
      </w:r>
      <w:r w:rsidRPr="00A27875">
        <w:rPr>
          <w:rStyle w:val="StyleUnderline"/>
          <w:highlight w:val="cyan"/>
        </w:rPr>
        <w:t>and</w:t>
      </w:r>
      <w:r w:rsidRPr="00A27875">
        <w:rPr>
          <w:sz w:val="14"/>
          <w:highlight w:val="cyan"/>
        </w:rPr>
        <w:t xml:space="preserve"> </w:t>
      </w:r>
      <w:r w:rsidRPr="00A27875">
        <w:rPr>
          <w:rStyle w:val="Emphasis"/>
          <w:highlight w:val="cyan"/>
        </w:rPr>
        <w:t>confidence</w:t>
      </w:r>
      <w:r w:rsidRPr="00A47EA5">
        <w:rPr>
          <w:sz w:val="14"/>
        </w:rPr>
        <w:t xml:space="preserve"> </w:t>
      </w:r>
      <w:r w:rsidRPr="00E445FD">
        <w:rPr>
          <w:rStyle w:val="StyleUnderline"/>
        </w:rPr>
        <w:t xml:space="preserve">it fosters </w:t>
      </w:r>
      <w:r w:rsidRPr="00A27875">
        <w:rPr>
          <w:rStyle w:val="StyleUnderline"/>
          <w:highlight w:val="cyan"/>
        </w:rPr>
        <w:t>among</w:t>
      </w:r>
      <w:r w:rsidRPr="00A27875">
        <w:rPr>
          <w:sz w:val="14"/>
          <w:highlight w:val="cyan"/>
        </w:rPr>
        <w:t xml:space="preserve"> </w:t>
      </w:r>
      <w:r w:rsidRPr="00A27875">
        <w:rPr>
          <w:rStyle w:val="Emphasis"/>
          <w:highlight w:val="cyan"/>
        </w:rPr>
        <w:t>investors</w:t>
      </w:r>
      <w:r w:rsidRPr="00A47EA5">
        <w:rPr>
          <w:sz w:val="14"/>
        </w:rPr>
        <w:t xml:space="preserve">. Further supporting this trend, Schneider et al. (Citation2025) provide evidence from Germany showing that </w:t>
      </w:r>
      <w:r w:rsidRPr="00E445FD">
        <w:rPr>
          <w:rStyle w:val="StyleUnderline"/>
        </w:rPr>
        <w:t xml:space="preserve">the integration of sustainability into business strategies and governance structures leads to </w:t>
      </w:r>
      <w:r w:rsidRPr="00A27875">
        <w:rPr>
          <w:rStyle w:val="StyleUnderline"/>
          <w:highlight w:val="cyan"/>
        </w:rPr>
        <w:t xml:space="preserve">improved </w:t>
      </w:r>
      <w:r w:rsidRPr="00A27875">
        <w:rPr>
          <w:rStyle w:val="Emphasis"/>
          <w:highlight w:val="cyan"/>
        </w:rPr>
        <w:t>bottom-line performance</w:t>
      </w:r>
      <w:r w:rsidRPr="00A47EA5">
        <w:rPr>
          <w:sz w:val="14"/>
        </w:rPr>
        <w:t>. However, their findings suggest that the positive effects on top-line growth, such as sales increases, are less pronounced, indicating that while sustainability initiatives are pivotal for enhancing operational efficiency and profitability, their influence on revenue generation may be more complex and context-dependent.</w:t>
      </w:r>
    </w:p>
    <w:p w14:paraId="26D08D36" w14:textId="77777777" w:rsidR="009358EB" w:rsidRDefault="009358EB" w:rsidP="009358EB">
      <w:pPr>
        <w:rPr>
          <w:rStyle w:val="Emphasis"/>
        </w:rPr>
      </w:pPr>
      <w:r w:rsidRPr="00A27875">
        <w:rPr>
          <w:rStyle w:val="StyleUnderline"/>
          <w:highlight w:val="cyan"/>
        </w:rPr>
        <w:t>Evidence</w:t>
      </w:r>
      <w:r w:rsidRPr="00E445FD">
        <w:rPr>
          <w:rStyle w:val="StyleUnderline"/>
        </w:rPr>
        <w:t xml:space="preserve"> increasingly </w:t>
      </w:r>
      <w:r w:rsidRPr="00A27875">
        <w:rPr>
          <w:rStyle w:val="StyleUnderline"/>
          <w:highlight w:val="cyan"/>
        </w:rPr>
        <w:t>supports</w:t>
      </w:r>
      <w:r w:rsidRPr="00E445FD">
        <w:rPr>
          <w:rStyle w:val="StyleUnderline"/>
        </w:rPr>
        <w:t xml:space="preserve"> the </w:t>
      </w:r>
      <w:r w:rsidRPr="00A27875">
        <w:rPr>
          <w:rStyle w:val="StyleUnderline"/>
          <w:highlight w:val="cyan"/>
        </w:rPr>
        <w:t>effectiveness of</w:t>
      </w:r>
      <w:r w:rsidRPr="00A47EA5">
        <w:rPr>
          <w:sz w:val="14"/>
        </w:rPr>
        <w:t xml:space="preserve"> </w:t>
      </w:r>
      <w:r w:rsidRPr="00E445FD">
        <w:rPr>
          <w:rStyle w:val="Emphasis"/>
        </w:rPr>
        <w:t>internal</w:t>
      </w:r>
      <w:r w:rsidRPr="00A47EA5">
        <w:rPr>
          <w:sz w:val="14"/>
        </w:rPr>
        <w:t xml:space="preserve"> or </w:t>
      </w:r>
      <w:r w:rsidRPr="00A27875">
        <w:rPr>
          <w:rStyle w:val="Emphasis"/>
          <w:highlight w:val="cyan"/>
        </w:rPr>
        <w:t>employee-oriented</w:t>
      </w:r>
      <w:r w:rsidRPr="00A47EA5">
        <w:rPr>
          <w:sz w:val="14"/>
        </w:rPr>
        <w:t xml:space="preserve"> </w:t>
      </w:r>
      <w:r w:rsidRPr="00E445FD">
        <w:rPr>
          <w:rStyle w:val="StyleUnderline"/>
        </w:rPr>
        <w:t>Corporate Social Responsibility (</w:t>
      </w:r>
      <w:r w:rsidRPr="00A27875">
        <w:rPr>
          <w:rStyle w:val="Emphasis"/>
          <w:highlight w:val="cyan"/>
        </w:rPr>
        <w:t>CSR</w:t>
      </w:r>
      <w:r w:rsidRPr="00E445FD">
        <w:rPr>
          <w:rStyle w:val="StyleUnderline"/>
        </w:rPr>
        <w:t xml:space="preserve">) </w:t>
      </w:r>
      <w:r w:rsidRPr="00E445FD">
        <w:rPr>
          <w:rStyle w:val="Emphasis"/>
        </w:rPr>
        <w:t>activities</w:t>
      </w:r>
      <w:r w:rsidRPr="00A47EA5">
        <w:rPr>
          <w:sz w:val="14"/>
        </w:rPr>
        <w:t xml:space="preserve"> </w:t>
      </w:r>
      <w:r w:rsidRPr="00A27875">
        <w:rPr>
          <w:rStyle w:val="StyleUnderline"/>
          <w:highlight w:val="cyan"/>
        </w:rPr>
        <w:t>in enhancing</w:t>
      </w:r>
      <w:r w:rsidRPr="00A47EA5">
        <w:rPr>
          <w:rStyle w:val="StyleUnderline"/>
        </w:rPr>
        <w:t xml:space="preserve"> </w:t>
      </w:r>
      <w:proofErr w:type="spellStart"/>
      <w:r w:rsidRPr="00A47EA5">
        <w:rPr>
          <w:rStyle w:val="StyleUnderline"/>
        </w:rPr>
        <w:t>organisational</w:t>
      </w:r>
      <w:proofErr w:type="spellEnd"/>
      <w:r w:rsidRPr="00A47EA5">
        <w:rPr>
          <w:sz w:val="14"/>
        </w:rPr>
        <w:t xml:space="preserve"> </w:t>
      </w:r>
      <w:r w:rsidRPr="00A27875">
        <w:rPr>
          <w:rStyle w:val="Emphasis"/>
          <w:highlight w:val="cyan"/>
        </w:rPr>
        <w:t>performance</w:t>
      </w:r>
      <w:r w:rsidRPr="00A47EA5">
        <w:rPr>
          <w:rStyle w:val="Emphasis"/>
        </w:rPr>
        <w:t xml:space="preserve"> and resilience</w:t>
      </w:r>
      <w:r w:rsidRPr="00A47EA5">
        <w:rPr>
          <w:sz w:val="14"/>
        </w:rPr>
        <w:t xml:space="preserve">. Zhu et al. (Citation2024) demonstrate that internal </w:t>
      </w:r>
      <w:r w:rsidRPr="00A47EA5">
        <w:rPr>
          <w:rStyle w:val="StyleUnderline"/>
        </w:rPr>
        <w:t xml:space="preserve">CSR </w:t>
      </w:r>
      <w:r w:rsidRPr="00A27875">
        <w:rPr>
          <w:rStyle w:val="StyleUnderline"/>
          <w:highlight w:val="cyan"/>
        </w:rPr>
        <w:t>initiatives</w:t>
      </w:r>
      <w:r w:rsidRPr="00A47EA5">
        <w:rPr>
          <w:rStyle w:val="StyleUnderline"/>
        </w:rPr>
        <w:t xml:space="preserve"> not only decrease the probability of data breaches</w:t>
      </w:r>
      <w:r w:rsidRPr="00A47EA5">
        <w:rPr>
          <w:sz w:val="14"/>
        </w:rPr>
        <w:t xml:space="preserve"> </w:t>
      </w:r>
      <w:r w:rsidRPr="00A47EA5">
        <w:rPr>
          <w:rStyle w:val="StyleUnderline"/>
        </w:rPr>
        <w:t>but</w:t>
      </w:r>
      <w:r w:rsidRPr="00A47EA5">
        <w:rPr>
          <w:sz w:val="14"/>
        </w:rPr>
        <w:t xml:space="preserve"> also </w:t>
      </w:r>
      <w:r w:rsidRPr="00A27875">
        <w:rPr>
          <w:rStyle w:val="StyleUnderline"/>
          <w:highlight w:val="cyan"/>
        </w:rPr>
        <w:t>contribute to</w:t>
      </w:r>
      <w:r w:rsidRPr="00A47EA5">
        <w:rPr>
          <w:rStyle w:val="StyleUnderline"/>
        </w:rPr>
        <w:t xml:space="preserve"> the </w:t>
      </w:r>
      <w:r w:rsidRPr="00A27875">
        <w:rPr>
          <w:rStyle w:val="Emphasis"/>
          <w:highlight w:val="cyan"/>
        </w:rPr>
        <w:t>sustained growth</w:t>
      </w:r>
      <w:r w:rsidRPr="00A47EA5">
        <w:rPr>
          <w:sz w:val="14"/>
        </w:rPr>
        <w:t xml:space="preserve"> of Tobin’s Q over time, </w:t>
      </w:r>
      <w:r w:rsidRPr="00A47EA5">
        <w:rPr>
          <w:rStyle w:val="StyleUnderline"/>
        </w:rPr>
        <w:t xml:space="preserve">highlighting the </w:t>
      </w:r>
      <w:r w:rsidRPr="00A47EA5">
        <w:rPr>
          <w:sz w:val="14"/>
        </w:rPr>
        <w:t>protective, ‘</w:t>
      </w:r>
      <w:r w:rsidRPr="00A47EA5">
        <w:rPr>
          <w:rStyle w:val="StyleUnderline"/>
        </w:rPr>
        <w:t xml:space="preserve">insurance-like’ quality of CSR in </w:t>
      </w:r>
      <w:r w:rsidRPr="00A27875">
        <w:rPr>
          <w:rStyle w:val="Emphasis"/>
          <w:highlight w:val="cyan"/>
        </w:rPr>
        <w:t>mitigating</w:t>
      </w:r>
      <w:r w:rsidRPr="00A47EA5">
        <w:rPr>
          <w:rStyle w:val="Emphasis"/>
        </w:rPr>
        <w:t xml:space="preserve"> potential </w:t>
      </w:r>
      <w:r w:rsidRPr="00A27875">
        <w:rPr>
          <w:rStyle w:val="Emphasis"/>
          <w:highlight w:val="cyan"/>
        </w:rPr>
        <w:t>risks</w:t>
      </w:r>
      <w:r w:rsidRPr="00A47EA5">
        <w:rPr>
          <w:sz w:val="14"/>
        </w:rPr>
        <w:t xml:space="preserve">. Complementing this, Sun et al. (Citation2025) find that </w:t>
      </w:r>
      <w:r w:rsidRPr="00A27875">
        <w:rPr>
          <w:rStyle w:val="StyleUnderline"/>
          <w:highlight w:val="cyan"/>
        </w:rPr>
        <w:t>CSR</w:t>
      </w:r>
      <w:r w:rsidRPr="00A47EA5">
        <w:rPr>
          <w:rStyle w:val="StyleUnderline"/>
        </w:rPr>
        <w:t xml:space="preserve"> activities significantly </w:t>
      </w:r>
      <w:r w:rsidRPr="00A27875">
        <w:rPr>
          <w:rStyle w:val="StyleUnderline"/>
          <w:highlight w:val="cyan"/>
        </w:rPr>
        <w:t xml:space="preserve">boost </w:t>
      </w:r>
      <w:r w:rsidRPr="00A27875">
        <w:rPr>
          <w:rStyle w:val="Emphasis"/>
          <w:highlight w:val="cyan"/>
        </w:rPr>
        <w:t>firm value</w:t>
      </w:r>
      <w:r w:rsidRPr="00A47EA5">
        <w:rPr>
          <w:sz w:val="14"/>
        </w:rPr>
        <w:t xml:space="preserve"> within Japanese companies </w:t>
      </w:r>
      <w:r w:rsidRPr="00A47EA5">
        <w:rPr>
          <w:rStyle w:val="StyleUnderline"/>
        </w:rPr>
        <w:t xml:space="preserve">by </w:t>
      </w:r>
      <w:r w:rsidRPr="00A27875">
        <w:rPr>
          <w:rStyle w:val="StyleUnderline"/>
          <w:highlight w:val="cyan"/>
        </w:rPr>
        <w:t>improving</w:t>
      </w:r>
      <w:r w:rsidRPr="00A47EA5">
        <w:rPr>
          <w:rStyle w:val="StyleUnderline"/>
        </w:rPr>
        <w:t xml:space="preserve"> </w:t>
      </w:r>
      <w:proofErr w:type="spellStart"/>
      <w:r w:rsidRPr="00A47EA5">
        <w:rPr>
          <w:rStyle w:val="Emphasis"/>
        </w:rPr>
        <w:t>labour</w:t>
      </w:r>
      <w:proofErr w:type="spellEnd"/>
      <w:r w:rsidRPr="00A47EA5">
        <w:rPr>
          <w:rStyle w:val="Emphasis"/>
        </w:rPr>
        <w:t xml:space="preserve"> </w:t>
      </w:r>
      <w:r w:rsidRPr="00A27875">
        <w:rPr>
          <w:rStyle w:val="Emphasis"/>
          <w:highlight w:val="cyan"/>
        </w:rPr>
        <w:t>productivity</w:t>
      </w:r>
      <w:r w:rsidRPr="00A47EA5">
        <w:rPr>
          <w:sz w:val="14"/>
        </w:rPr>
        <w:t xml:space="preserve">, indicating that </w:t>
      </w:r>
      <w:r w:rsidRPr="00A47EA5">
        <w:rPr>
          <w:rStyle w:val="StyleUnderline"/>
        </w:rPr>
        <w:t xml:space="preserve">the development and </w:t>
      </w:r>
      <w:proofErr w:type="spellStart"/>
      <w:r w:rsidRPr="00A47EA5">
        <w:rPr>
          <w:rStyle w:val="StyleUnderline"/>
        </w:rPr>
        <w:t>optimisation</w:t>
      </w:r>
      <w:proofErr w:type="spellEnd"/>
      <w:r w:rsidRPr="00A47EA5">
        <w:rPr>
          <w:rStyle w:val="StyleUnderline"/>
        </w:rPr>
        <w:t xml:space="preserve"> of human capital serve as critical mediating factors through which CSR exerts its positive influence</w:t>
      </w:r>
      <w:r w:rsidRPr="00A47EA5">
        <w:rPr>
          <w:sz w:val="14"/>
        </w:rPr>
        <w:t xml:space="preserve">. Collectively, </w:t>
      </w:r>
      <w:r w:rsidRPr="00A47EA5">
        <w:rPr>
          <w:rStyle w:val="StyleUnderline"/>
        </w:rPr>
        <w:t>these</w:t>
      </w:r>
      <w:r w:rsidRPr="00A47EA5">
        <w:rPr>
          <w:sz w:val="14"/>
        </w:rPr>
        <w:t xml:space="preserve"> findings </w:t>
      </w:r>
      <w:proofErr w:type="spellStart"/>
      <w:r w:rsidRPr="00A47EA5">
        <w:rPr>
          <w:rStyle w:val="StyleUnderline"/>
        </w:rPr>
        <w:t>emphasise</w:t>
      </w:r>
      <w:proofErr w:type="spellEnd"/>
      <w:r w:rsidRPr="00A47EA5">
        <w:rPr>
          <w:rStyle w:val="StyleUnderline"/>
        </w:rPr>
        <w:t xml:space="preserve"> the strategic importance of internal CSR in fostering both</w:t>
      </w:r>
      <w:r w:rsidRPr="00A47EA5">
        <w:rPr>
          <w:sz w:val="14"/>
        </w:rPr>
        <w:t xml:space="preserve"> </w:t>
      </w:r>
      <w:r w:rsidRPr="00A27875">
        <w:rPr>
          <w:rStyle w:val="StyleUnderline"/>
        </w:rPr>
        <w:t>operation</w:t>
      </w:r>
      <w:r w:rsidRPr="00A47EA5">
        <w:rPr>
          <w:rStyle w:val="Emphasis"/>
        </w:rPr>
        <w:t xml:space="preserve">al security </w:t>
      </w:r>
      <w:r w:rsidRPr="00A47EA5">
        <w:rPr>
          <w:rStyle w:val="StyleUnderline"/>
        </w:rPr>
        <w:t>and</w:t>
      </w:r>
      <w:r w:rsidRPr="00A47EA5">
        <w:rPr>
          <w:sz w:val="14"/>
        </w:rPr>
        <w:t xml:space="preserve"> </w:t>
      </w:r>
      <w:r w:rsidRPr="00A47EA5">
        <w:rPr>
          <w:rStyle w:val="Emphasis"/>
        </w:rPr>
        <w:t>long-term financial performance.</w:t>
      </w:r>
    </w:p>
    <w:p w14:paraId="65641EEF" w14:textId="77777777" w:rsidR="009358EB" w:rsidRDefault="009358EB" w:rsidP="009358EB">
      <w:pPr>
        <w:pStyle w:val="Heading4"/>
      </w:pPr>
      <w:r>
        <w:t xml:space="preserve">Unions </w:t>
      </w:r>
      <w:r>
        <w:rPr>
          <w:u w:val="single"/>
        </w:rPr>
        <w:t>don’t deter</w:t>
      </w:r>
      <w:r>
        <w:t xml:space="preserve"> investment and </w:t>
      </w:r>
      <w:r>
        <w:rPr>
          <w:u w:val="single"/>
        </w:rPr>
        <w:t>inducements</w:t>
      </w:r>
      <w:r>
        <w:t xml:space="preserve"> post plan </w:t>
      </w:r>
      <w:r>
        <w:rPr>
          <w:u w:val="single"/>
        </w:rPr>
        <w:t>solve</w:t>
      </w:r>
      <w:r>
        <w:t xml:space="preserve">. </w:t>
      </w:r>
    </w:p>
    <w:p w14:paraId="4D039DA0" w14:textId="77777777" w:rsidR="009358EB" w:rsidRPr="007D73B4" w:rsidRDefault="009358EB" w:rsidP="009358EB">
      <w:r w:rsidRPr="00F42694">
        <w:rPr>
          <w:rStyle w:val="Style13ptBold"/>
        </w:rPr>
        <w:t>IM 22 —</w:t>
      </w:r>
      <w:r w:rsidRPr="007D73B4">
        <w:t xml:space="preserve"> Investment Monitor, "Opinion: Foreign investors should work with, not against, unions",</w:t>
      </w:r>
      <w:r>
        <w:t xml:space="preserve"> </w:t>
      </w:r>
      <w:r w:rsidRPr="007D73B4">
        <w:t xml:space="preserve">Investment Monitor </w:t>
      </w:r>
      <w:r>
        <w:t>5-19-2022</w:t>
      </w:r>
      <w:r w:rsidRPr="007D73B4">
        <w:t>, accessed 1-17-2026, https://www.investmentmonitor.ai/opinion/opinion-foreign-investors-unions-fear/ //WMK</w:t>
      </w:r>
    </w:p>
    <w:p w14:paraId="1EC2E50F" w14:textId="77777777" w:rsidR="009358EB" w:rsidRPr="007D73B4" w:rsidRDefault="009358EB" w:rsidP="009358EB">
      <w:pPr>
        <w:rPr>
          <w:sz w:val="16"/>
        </w:rPr>
      </w:pPr>
      <w:r w:rsidRPr="007D73B4">
        <w:rPr>
          <w:rStyle w:val="StyleUnderline"/>
        </w:rPr>
        <w:t xml:space="preserve">Iceland, Denmark, Sweden and Finland are the leading countries among OECD members when it comes to the percentage of </w:t>
      </w:r>
      <w:proofErr w:type="spellStart"/>
      <w:r w:rsidRPr="007D73B4">
        <w:rPr>
          <w:rStyle w:val="StyleUnderline"/>
        </w:rPr>
        <w:t>unionised</w:t>
      </w:r>
      <w:proofErr w:type="spellEnd"/>
      <w:r w:rsidRPr="007D73B4">
        <w:rPr>
          <w:rStyle w:val="StyleUnderline"/>
        </w:rPr>
        <w:t xml:space="preserve"> employees,</w:t>
      </w:r>
      <w:r w:rsidRPr="007D73B4">
        <w:rPr>
          <w:sz w:val="16"/>
        </w:rPr>
        <w:t xml:space="preserve"> with the US nearer the bottom end. Foreign direct investment (</w:t>
      </w:r>
      <w:r w:rsidRPr="00F42694">
        <w:rPr>
          <w:rStyle w:val="Emphasis"/>
          <w:highlight w:val="cyan"/>
        </w:rPr>
        <w:t>FDI</w:t>
      </w:r>
      <w:r w:rsidRPr="007D73B4">
        <w:rPr>
          <w:sz w:val="16"/>
        </w:rPr>
        <w:t xml:space="preserve">) flows </w:t>
      </w:r>
      <w:r w:rsidRPr="00F42694">
        <w:rPr>
          <w:rStyle w:val="Emphasis"/>
          <w:highlight w:val="cyan"/>
        </w:rPr>
        <w:t xml:space="preserve">need </w:t>
      </w:r>
      <w:r w:rsidRPr="00F42694">
        <w:rPr>
          <w:rStyle w:val="Emphasis"/>
          <w:highlight w:val="cyan"/>
        </w:rPr>
        <w:lastRenderedPageBreak/>
        <w:t xml:space="preserve">not be </w:t>
      </w:r>
      <w:r w:rsidRPr="00F42694">
        <w:rPr>
          <w:rStyle w:val="StyleUnderline"/>
          <w:highlight w:val="cyan"/>
        </w:rPr>
        <w:t>affected by a</w:t>
      </w:r>
      <w:r w:rsidRPr="007D73B4">
        <w:rPr>
          <w:rStyle w:val="StyleUnderline"/>
        </w:rPr>
        <w:t xml:space="preserve"> </w:t>
      </w:r>
      <w:proofErr w:type="spellStart"/>
      <w:r w:rsidRPr="00F42694">
        <w:rPr>
          <w:rStyle w:val="Emphasis"/>
          <w:highlight w:val="cyan"/>
        </w:rPr>
        <w:t>unionising</w:t>
      </w:r>
      <w:proofErr w:type="spellEnd"/>
      <w:r w:rsidRPr="007D73B4">
        <w:rPr>
          <w:rStyle w:val="Emphasis"/>
        </w:rPr>
        <w:t xml:space="preserve"> culture</w:t>
      </w:r>
      <w:r w:rsidRPr="007D73B4">
        <w:rPr>
          <w:sz w:val="16"/>
        </w:rPr>
        <w:t xml:space="preserve"> either, as demonstrated in a paper published in the Journal of International Trade &amp; Economic Development titled ‘Temporary social dumping, union legislation and FDI: a note on the strategic use of </w:t>
      </w:r>
      <w:proofErr w:type="gramStart"/>
      <w:r w:rsidRPr="007D73B4">
        <w:rPr>
          <w:sz w:val="16"/>
        </w:rPr>
        <w:t>standards‘</w:t>
      </w:r>
      <w:proofErr w:type="gramEnd"/>
      <w:r w:rsidRPr="007D73B4">
        <w:rPr>
          <w:sz w:val="16"/>
        </w:rPr>
        <w:t xml:space="preserve">. Here, the writers note that from their research, production </w:t>
      </w:r>
      <w:r w:rsidRPr="00F42694">
        <w:rPr>
          <w:rStyle w:val="StyleUnderline"/>
          <w:highlight w:val="cyan"/>
        </w:rPr>
        <w:t>subsidies</w:t>
      </w:r>
      <w:r w:rsidRPr="007D73B4">
        <w:rPr>
          <w:sz w:val="16"/>
        </w:rPr>
        <w:t xml:space="preserve"> can </w:t>
      </w:r>
      <w:r w:rsidRPr="00F42694">
        <w:rPr>
          <w:rStyle w:val="StyleUnderline"/>
          <w:highlight w:val="cyan"/>
        </w:rPr>
        <w:t>circumvent the need to</w:t>
      </w:r>
      <w:r w:rsidRPr="007D73B4">
        <w:rPr>
          <w:rStyle w:val="StyleUnderline"/>
        </w:rPr>
        <w:t xml:space="preserve"> </w:t>
      </w:r>
      <w:r w:rsidRPr="00F42694">
        <w:rPr>
          <w:rStyle w:val="StyleUnderline"/>
          <w:highlight w:val="cyan"/>
        </w:rPr>
        <w:t>engage in ‘social dumping’</w:t>
      </w:r>
      <w:r w:rsidRPr="007D73B4">
        <w:rPr>
          <w:rStyle w:val="StyleUnderline"/>
        </w:rPr>
        <w:t>,</w:t>
      </w:r>
      <w:r w:rsidRPr="007D73B4">
        <w:rPr>
          <w:sz w:val="16"/>
        </w:rPr>
        <w:t xml:space="preserve"> the practice where workers are given pay and/or working and living conditions that are substandard.</w:t>
      </w:r>
    </w:p>
    <w:p w14:paraId="35DA3370" w14:textId="77777777" w:rsidR="009358EB" w:rsidRPr="007D73B4" w:rsidRDefault="009358EB" w:rsidP="009358EB">
      <w:pPr>
        <w:rPr>
          <w:sz w:val="16"/>
        </w:rPr>
      </w:pPr>
      <w:r w:rsidRPr="007D73B4">
        <w:rPr>
          <w:sz w:val="16"/>
        </w:rPr>
        <w:t xml:space="preserve">“That is, if the government has another fiscal instrument at its disposal, </w:t>
      </w:r>
      <w:r w:rsidRPr="00F42694">
        <w:rPr>
          <w:rStyle w:val="StyleUnderline"/>
          <w:highlight w:val="cyan"/>
        </w:rPr>
        <w:t>union</w:t>
      </w:r>
      <w:r w:rsidRPr="007D73B4">
        <w:rPr>
          <w:rStyle w:val="StyleUnderline"/>
        </w:rPr>
        <w:t xml:space="preserve"> </w:t>
      </w:r>
      <w:proofErr w:type="spellStart"/>
      <w:r w:rsidRPr="007D73B4">
        <w:rPr>
          <w:rStyle w:val="StyleUnderline"/>
        </w:rPr>
        <w:t>legalisation</w:t>
      </w:r>
      <w:proofErr w:type="spellEnd"/>
      <w:r w:rsidRPr="007D73B4">
        <w:rPr>
          <w:rStyle w:val="StyleUnderline"/>
        </w:rPr>
        <w:t xml:space="preserve"> </w:t>
      </w:r>
      <w:r w:rsidRPr="00F42694">
        <w:rPr>
          <w:rStyle w:val="StyleUnderline"/>
          <w:highlight w:val="cyan"/>
        </w:rPr>
        <w:t xml:space="preserve">is </w:t>
      </w:r>
      <w:r w:rsidRPr="00F42694">
        <w:rPr>
          <w:rStyle w:val="Emphasis"/>
          <w:highlight w:val="cyan"/>
        </w:rPr>
        <w:t>no longer a crucial</w:t>
      </w:r>
      <w:r w:rsidRPr="007D73B4">
        <w:rPr>
          <w:rStyle w:val="Emphasis"/>
        </w:rPr>
        <w:t xml:space="preserve"> factor</w:t>
      </w:r>
      <w:r w:rsidRPr="007D73B4">
        <w:rPr>
          <w:sz w:val="16"/>
        </w:rPr>
        <w:t xml:space="preserve"> </w:t>
      </w:r>
      <w:r w:rsidRPr="007D73B4">
        <w:rPr>
          <w:rStyle w:val="StyleUnderline"/>
        </w:rPr>
        <w:t>in attracting inward</w:t>
      </w:r>
      <w:r w:rsidRPr="007D73B4">
        <w:rPr>
          <w:sz w:val="16"/>
        </w:rPr>
        <w:t xml:space="preserve"> </w:t>
      </w:r>
      <w:r w:rsidRPr="007D73B4">
        <w:rPr>
          <w:rStyle w:val="Emphasis"/>
        </w:rPr>
        <w:t>FDI</w:t>
      </w:r>
      <w:r w:rsidRPr="007D73B4">
        <w:rPr>
          <w:sz w:val="16"/>
        </w:rPr>
        <w:t>,” it continues. “</w:t>
      </w:r>
      <w:r w:rsidRPr="00F42694">
        <w:rPr>
          <w:rStyle w:val="StyleUnderline"/>
          <w:highlight w:val="cyan"/>
        </w:rPr>
        <w:t>This result goes against the</w:t>
      </w:r>
      <w:r w:rsidRPr="007D73B4">
        <w:rPr>
          <w:rStyle w:val="StyleUnderline"/>
        </w:rPr>
        <w:t xml:space="preserve"> popular </w:t>
      </w:r>
      <w:r w:rsidRPr="00F42694">
        <w:rPr>
          <w:rStyle w:val="StyleUnderline"/>
          <w:highlight w:val="cyan"/>
        </w:rPr>
        <w:t xml:space="preserve">perception that </w:t>
      </w:r>
      <w:proofErr w:type="spellStart"/>
      <w:r w:rsidRPr="00F42694">
        <w:rPr>
          <w:rStyle w:val="StyleUnderline"/>
          <w:highlight w:val="cyan"/>
        </w:rPr>
        <w:t>unionisation</w:t>
      </w:r>
      <w:proofErr w:type="spellEnd"/>
      <w:r w:rsidRPr="00F42694">
        <w:rPr>
          <w:rStyle w:val="StyleUnderline"/>
          <w:highlight w:val="cyan"/>
        </w:rPr>
        <w:t xml:space="preserve"> is a </w:t>
      </w:r>
      <w:r w:rsidRPr="00F42694">
        <w:rPr>
          <w:rStyle w:val="Emphasis"/>
          <w:highlight w:val="cyan"/>
        </w:rPr>
        <w:t>major deterrent</w:t>
      </w:r>
      <w:r w:rsidRPr="007D73B4">
        <w:rPr>
          <w:sz w:val="16"/>
        </w:rPr>
        <w:t xml:space="preserve"> </w:t>
      </w:r>
      <w:r w:rsidRPr="007D73B4">
        <w:rPr>
          <w:rStyle w:val="StyleUnderline"/>
        </w:rPr>
        <w:t>of</w:t>
      </w:r>
      <w:r w:rsidRPr="007D73B4">
        <w:rPr>
          <w:sz w:val="16"/>
        </w:rPr>
        <w:t xml:space="preserve"> </w:t>
      </w:r>
      <w:r w:rsidRPr="007D73B4">
        <w:rPr>
          <w:rStyle w:val="Emphasis"/>
        </w:rPr>
        <w:t>FDI</w:t>
      </w:r>
      <w:r w:rsidRPr="007D73B4">
        <w:rPr>
          <w:sz w:val="16"/>
        </w:rPr>
        <w:t>.”</w:t>
      </w:r>
    </w:p>
    <w:p w14:paraId="0EF41201" w14:textId="77777777" w:rsidR="009358EB" w:rsidRPr="007D73B4" w:rsidRDefault="009358EB" w:rsidP="009358EB">
      <w:pPr>
        <w:rPr>
          <w:sz w:val="16"/>
        </w:rPr>
      </w:pPr>
      <w:r w:rsidRPr="00F42694">
        <w:rPr>
          <w:rStyle w:val="StyleUnderline"/>
          <w:highlight w:val="cyan"/>
        </w:rPr>
        <w:t>A separate study</w:t>
      </w:r>
      <w:r w:rsidRPr="007D73B4">
        <w:rPr>
          <w:rStyle w:val="StyleUnderline"/>
        </w:rPr>
        <w:t xml:space="preserve"> written </w:t>
      </w:r>
      <w:r w:rsidRPr="00F42694">
        <w:rPr>
          <w:rStyle w:val="StyleUnderline"/>
          <w:highlight w:val="cyan"/>
        </w:rPr>
        <w:t>by</w:t>
      </w:r>
      <w:r w:rsidRPr="007D73B4">
        <w:rPr>
          <w:rStyle w:val="StyleUnderline"/>
        </w:rPr>
        <w:t xml:space="preserve"> Helmut Schmidt University </w:t>
      </w:r>
      <w:r w:rsidRPr="00F42694">
        <w:rPr>
          <w:rStyle w:val="StyleUnderline"/>
          <w:highlight w:val="cyan"/>
        </w:rPr>
        <w:t>professor</w:t>
      </w:r>
      <w:r w:rsidRPr="007D73B4">
        <w:rPr>
          <w:rStyle w:val="StyleUnderline"/>
        </w:rPr>
        <w:t xml:space="preserve"> Martin </w:t>
      </w:r>
      <w:r w:rsidRPr="00F42694">
        <w:rPr>
          <w:rStyle w:val="StyleUnderline"/>
          <w:highlight w:val="cyan"/>
        </w:rPr>
        <w:t>Krzywdzinsk</w:t>
      </w:r>
      <w:r w:rsidRPr="00F42694">
        <w:rPr>
          <w:sz w:val="16"/>
          <w:highlight w:val="cyan"/>
        </w:rPr>
        <w:t>i</w:t>
      </w:r>
      <w:r w:rsidRPr="007D73B4">
        <w:rPr>
          <w:sz w:val="16"/>
        </w:rPr>
        <w:t xml:space="preserve"> looking into the effect of </w:t>
      </w:r>
      <w:proofErr w:type="spellStart"/>
      <w:r w:rsidRPr="007D73B4">
        <w:rPr>
          <w:sz w:val="16"/>
        </w:rPr>
        <w:t>unionising</w:t>
      </w:r>
      <w:proofErr w:type="spellEnd"/>
      <w:r w:rsidRPr="007D73B4">
        <w:rPr>
          <w:sz w:val="16"/>
        </w:rPr>
        <w:t xml:space="preserve"> on FDI in the automotive and chemical sectors in the US and Germany states: “</w:t>
      </w:r>
      <w:r w:rsidRPr="00F42694">
        <w:rPr>
          <w:rStyle w:val="StyleUnderline"/>
          <w:highlight w:val="cyan"/>
        </w:rPr>
        <w:t xml:space="preserve">Union density had no </w:t>
      </w:r>
      <w:r w:rsidRPr="00F42694">
        <w:rPr>
          <w:rStyle w:val="Emphasis"/>
          <w:highlight w:val="cyan"/>
        </w:rPr>
        <w:t>systematic negative impact on FDI inflows</w:t>
      </w:r>
      <w:r w:rsidRPr="007D73B4">
        <w:rPr>
          <w:sz w:val="16"/>
        </w:rPr>
        <w:t>. This might be related to the fact that automotive and chemical companies from both the US and Germany are used to union representation.”</w:t>
      </w:r>
    </w:p>
    <w:p w14:paraId="44635A53" w14:textId="77777777" w:rsidR="009358EB" w:rsidRPr="007D73B4" w:rsidRDefault="009358EB" w:rsidP="009358EB">
      <w:pPr>
        <w:rPr>
          <w:sz w:val="16"/>
        </w:rPr>
      </w:pPr>
      <w:r w:rsidRPr="007D73B4">
        <w:rPr>
          <w:sz w:val="16"/>
        </w:rPr>
        <w:t xml:space="preserve">As an explanation, </w:t>
      </w:r>
      <w:proofErr w:type="spellStart"/>
      <w:r w:rsidRPr="007D73B4">
        <w:rPr>
          <w:sz w:val="16"/>
        </w:rPr>
        <w:t>Krzywdzinski</w:t>
      </w:r>
      <w:proofErr w:type="spellEnd"/>
      <w:r w:rsidRPr="007D73B4">
        <w:rPr>
          <w:sz w:val="16"/>
        </w:rPr>
        <w:t xml:space="preserve"> points to the possibility that “</w:t>
      </w:r>
      <w:r w:rsidRPr="00F42694">
        <w:rPr>
          <w:rStyle w:val="StyleUnderline"/>
          <w:highlight w:val="cyan"/>
        </w:rPr>
        <w:t>companies</w:t>
      </w:r>
      <w:r w:rsidRPr="007D73B4">
        <w:rPr>
          <w:rStyle w:val="StyleUnderline"/>
        </w:rPr>
        <w:t xml:space="preserve"> simply </w:t>
      </w:r>
      <w:r w:rsidRPr="00F42694">
        <w:rPr>
          <w:rStyle w:val="Emphasis"/>
          <w:highlight w:val="cyan"/>
        </w:rPr>
        <w:t xml:space="preserve">do not consider industrial relations </w:t>
      </w:r>
      <w:r w:rsidRPr="00F42694">
        <w:rPr>
          <w:rStyle w:val="StyleUnderline"/>
          <w:highlight w:val="cyan"/>
        </w:rPr>
        <w:t xml:space="preserve">when choosing </w:t>
      </w:r>
      <w:r w:rsidRPr="00F42694">
        <w:rPr>
          <w:rStyle w:val="Emphasis"/>
          <w:highlight w:val="cyan"/>
        </w:rPr>
        <w:t>investment locations</w:t>
      </w:r>
      <w:r w:rsidRPr="007D73B4">
        <w:rPr>
          <w:rStyle w:val="Emphasis"/>
        </w:rPr>
        <w:t>”,</w:t>
      </w:r>
      <w:r w:rsidRPr="007D73B4">
        <w:rPr>
          <w:rStyle w:val="StyleUnderline"/>
        </w:rPr>
        <w:t xml:space="preserve"> </w:t>
      </w:r>
      <w:r w:rsidRPr="007D73B4">
        <w:rPr>
          <w:sz w:val="16"/>
        </w:rPr>
        <w:t xml:space="preserve">as was argued by previous research studied by the author. </w:t>
      </w:r>
      <w:r w:rsidRPr="007D73B4">
        <w:rPr>
          <w:rStyle w:val="StyleUnderline"/>
        </w:rPr>
        <w:t xml:space="preserve">Another explanation from the report, </w:t>
      </w:r>
      <w:r w:rsidRPr="00F42694">
        <w:rPr>
          <w:rStyle w:val="Emphasis"/>
          <w:highlight w:val="cyan"/>
        </w:rPr>
        <w:t>backed by other studies</w:t>
      </w:r>
      <w:r w:rsidRPr="007D73B4">
        <w:rPr>
          <w:sz w:val="16"/>
        </w:rPr>
        <w:t>, suggests that “</w:t>
      </w:r>
      <w:r w:rsidRPr="00F42694">
        <w:rPr>
          <w:rStyle w:val="StyleUnderline"/>
          <w:highlight w:val="cyan"/>
        </w:rPr>
        <w:t>countries</w:t>
      </w:r>
      <w:r w:rsidRPr="007D73B4">
        <w:rPr>
          <w:rStyle w:val="StyleUnderline"/>
        </w:rPr>
        <w:t xml:space="preserve"> </w:t>
      </w:r>
      <w:r w:rsidRPr="00F42694">
        <w:rPr>
          <w:rStyle w:val="StyleUnderline"/>
          <w:highlight w:val="cyan"/>
        </w:rPr>
        <w:t xml:space="preserve">with </w:t>
      </w:r>
      <w:r w:rsidRPr="00F42694">
        <w:rPr>
          <w:rStyle w:val="Emphasis"/>
          <w:highlight w:val="cyan"/>
        </w:rPr>
        <w:t>high union membership</w:t>
      </w:r>
      <w:r w:rsidRPr="007D73B4">
        <w:rPr>
          <w:rStyle w:val="Emphasis"/>
        </w:rPr>
        <w:t xml:space="preserve"> </w:t>
      </w:r>
      <w:r w:rsidRPr="007D73B4">
        <w:rPr>
          <w:rStyle w:val="StyleUnderline"/>
        </w:rPr>
        <w:t xml:space="preserve">levels </w:t>
      </w:r>
      <w:r w:rsidRPr="00F42694">
        <w:rPr>
          <w:rStyle w:val="StyleUnderline"/>
          <w:highlight w:val="cyan"/>
        </w:rPr>
        <w:t xml:space="preserve">tend to offer more </w:t>
      </w:r>
      <w:r w:rsidRPr="00F42694">
        <w:rPr>
          <w:rStyle w:val="Emphasis"/>
          <w:highlight w:val="cyan"/>
        </w:rPr>
        <w:t>generous investment incentives</w:t>
      </w:r>
      <w:r w:rsidRPr="007D73B4">
        <w:rPr>
          <w:sz w:val="16"/>
        </w:rPr>
        <w:t xml:space="preserve"> </w:t>
      </w:r>
      <w:proofErr w:type="gramStart"/>
      <w:r w:rsidRPr="007D73B4">
        <w:rPr>
          <w:rStyle w:val="StyleUnderline"/>
        </w:rPr>
        <w:t>in order to</w:t>
      </w:r>
      <w:proofErr w:type="gramEnd"/>
      <w:r w:rsidRPr="007D73B4">
        <w:rPr>
          <w:rStyle w:val="StyleUnderline"/>
        </w:rPr>
        <w:t xml:space="preserve"> </w:t>
      </w:r>
      <w:r w:rsidRPr="00F42694">
        <w:rPr>
          <w:rStyle w:val="StyleUnderline"/>
        </w:rPr>
        <w:t>compensate for their ‘bad image’</w:t>
      </w:r>
      <w:r w:rsidRPr="007D73B4">
        <w:rPr>
          <w:sz w:val="16"/>
        </w:rPr>
        <w:t xml:space="preserve"> as union </w:t>
      </w:r>
      <w:proofErr w:type="gramStart"/>
      <w:r w:rsidRPr="007D73B4">
        <w:rPr>
          <w:sz w:val="16"/>
        </w:rPr>
        <w:t>strongholds“</w:t>
      </w:r>
      <w:proofErr w:type="gramEnd"/>
      <w:r w:rsidRPr="007D73B4">
        <w:rPr>
          <w:sz w:val="16"/>
        </w:rPr>
        <w:t>.</w:t>
      </w:r>
    </w:p>
    <w:p w14:paraId="328CF134" w14:textId="77777777" w:rsidR="009358EB" w:rsidRDefault="009358EB" w:rsidP="009358EB"/>
    <w:p w14:paraId="4D75391C" w14:textId="77777777" w:rsidR="009358EB" w:rsidRPr="009358EB" w:rsidRDefault="009358EB" w:rsidP="009358EB"/>
    <w:sectPr w:rsidR="009358EB" w:rsidRPr="009358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9E6AD" w14:textId="77777777" w:rsidR="008063C9" w:rsidRDefault="008063C9" w:rsidP="00066D2C">
      <w:pPr>
        <w:spacing w:after="0" w:line="240" w:lineRule="auto"/>
      </w:pPr>
      <w:r>
        <w:separator/>
      </w:r>
    </w:p>
  </w:endnote>
  <w:endnote w:type="continuationSeparator" w:id="0">
    <w:p w14:paraId="28D12373" w14:textId="77777777" w:rsidR="008063C9" w:rsidRDefault="008063C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DB238" w14:textId="77777777" w:rsidR="008063C9" w:rsidRDefault="008063C9" w:rsidP="00066D2C">
      <w:pPr>
        <w:spacing w:after="0" w:line="240" w:lineRule="auto"/>
      </w:pPr>
      <w:r>
        <w:separator/>
      </w:r>
    </w:p>
  </w:footnote>
  <w:footnote w:type="continuationSeparator" w:id="0">
    <w:p w14:paraId="754CF40F" w14:textId="77777777" w:rsidR="008063C9" w:rsidRDefault="008063C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C1271C"/>
    <w:multiLevelType w:val="multilevel"/>
    <w:tmpl w:val="309C2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2774495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60630"/>
    <w:rsid w:val="00001C7E"/>
    <w:rsid w:val="0000487C"/>
    <w:rsid w:val="00011FEF"/>
    <w:rsid w:val="00013C8B"/>
    <w:rsid w:val="00023AEF"/>
    <w:rsid w:val="000250CA"/>
    <w:rsid w:val="00032119"/>
    <w:rsid w:val="000427BD"/>
    <w:rsid w:val="00043C82"/>
    <w:rsid w:val="00050713"/>
    <w:rsid w:val="00053D0F"/>
    <w:rsid w:val="00056966"/>
    <w:rsid w:val="000615B0"/>
    <w:rsid w:val="00061A08"/>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739E"/>
    <w:rsid w:val="000D7A2C"/>
    <w:rsid w:val="000E0913"/>
    <w:rsid w:val="000E13F7"/>
    <w:rsid w:val="000E2525"/>
    <w:rsid w:val="000F2955"/>
    <w:rsid w:val="000F3CA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0F6B"/>
    <w:rsid w:val="00144AD4"/>
    <w:rsid w:val="00146731"/>
    <w:rsid w:val="00146F2E"/>
    <w:rsid w:val="00150A2E"/>
    <w:rsid w:val="00152BF7"/>
    <w:rsid w:val="00160630"/>
    <w:rsid w:val="00163574"/>
    <w:rsid w:val="001645D4"/>
    <w:rsid w:val="0016567B"/>
    <w:rsid w:val="0016568A"/>
    <w:rsid w:val="00166CD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7E0"/>
    <w:rsid w:val="001E61F5"/>
    <w:rsid w:val="001F0C01"/>
    <w:rsid w:val="001F1F4D"/>
    <w:rsid w:val="001F7486"/>
    <w:rsid w:val="002005AF"/>
    <w:rsid w:val="00200C1A"/>
    <w:rsid w:val="002052E3"/>
    <w:rsid w:val="00210DC2"/>
    <w:rsid w:val="002110D6"/>
    <w:rsid w:val="002152F9"/>
    <w:rsid w:val="0021530A"/>
    <w:rsid w:val="002212A9"/>
    <w:rsid w:val="002234FB"/>
    <w:rsid w:val="00225437"/>
    <w:rsid w:val="002263A1"/>
    <w:rsid w:val="002268A0"/>
    <w:rsid w:val="00232746"/>
    <w:rsid w:val="00236707"/>
    <w:rsid w:val="00241116"/>
    <w:rsid w:val="0024328E"/>
    <w:rsid w:val="002508CB"/>
    <w:rsid w:val="002514A7"/>
    <w:rsid w:val="00253733"/>
    <w:rsid w:val="00256AC0"/>
    <w:rsid w:val="002573AF"/>
    <w:rsid w:val="00263CC5"/>
    <w:rsid w:val="00271866"/>
    <w:rsid w:val="00276E12"/>
    <w:rsid w:val="0027781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1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3F3"/>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61"/>
    <w:rsid w:val="00457F13"/>
    <w:rsid w:val="004604DA"/>
    <w:rsid w:val="00462267"/>
    <w:rsid w:val="00462B60"/>
    <w:rsid w:val="00474720"/>
    <w:rsid w:val="00480A40"/>
    <w:rsid w:val="004827C9"/>
    <w:rsid w:val="004836CF"/>
    <w:rsid w:val="004837EC"/>
    <w:rsid w:val="00486F5E"/>
    <w:rsid w:val="004875B9"/>
    <w:rsid w:val="00491C5F"/>
    <w:rsid w:val="0049341D"/>
    <w:rsid w:val="00493AA8"/>
    <w:rsid w:val="004A2B4E"/>
    <w:rsid w:val="004A40AB"/>
    <w:rsid w:val="004A47C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74E"/>
    <w:rsid w:val="00621F7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CF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28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3C9"/>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DC7"/>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8EB"/>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D262B"/>
    <w:rsid w:val="009D35B8"/>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9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6F8"/>
    <w:rsid w:val="00B66AF2"/>
    <w:rsid w:val="00B72848"/>
    <w:rsid w:val="00B74544"/>
    <w:rsid w:val="00B77754"/>
    <w:rsid w:val="00B80D06"/>
    <w:rsid w:val="00B81054"/>
    <w:rsid w:val="00B82057"/>
    <w:rsid w:val="00B820DB"/>
    <w:rsid w:val="00B837F0"/>
    <w:rsid w:val="00B83896"/>
    <w:rsid w:val="00B860A9"/>
    <w:rsid w:val="00B9721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C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FC3"/>
    <w:rsid w:val="00D9566D"/>
    <w:rsid w:val="00DA0EF7"/>
    <w:rsid w:val="00DA4B3F"/>
    <w:rsid w:val="00DA4EB6"/>
    <w:rsid w:val="00DA5F0C"/>
    <w:rsid w:val="00DB20EB"/>
    <w:rsid w:val="00DB33F6"/>
    <w:rsid w:val="00DB38CC"/>
    <w:rsid w:val="00DC08B6"/>
    <w:rsid w:val="00DC277F"/>
    <w:rsid w:val="00DD0950"/>
    <w:rsid w:val="00DD0BFE"/>
    <w:rsid w:val="00DD220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48D"/>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026"/>
    <w:rsid w:val="00F2507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97B353"/>
  <w15:chartTrackingRefBased/>
  <w15:docId w15:val="{B064901E-07D7-FE42-AD26-1DD9F7D20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0630"/>
    <w:rPr>
      <w:rFonts w:ascii="Times New Roman" w:hAnsi="Times New Roman" w:cs="Times New Roman"/>
      <w:sz w:val="22"/>
    </w:rPr>
  </w:style>
  <w:style w:type="paragraph" w:styleId="Heading1">
    <w:name w:val="heading 1"/>
    <w:aliases w:val="Pocket"/>
    <w:basedOn w:val="Normal"/>
    <w:next w:val="Normal"/>
    <w:link w:val="Heading1Char"/>
    <w:qFormat/>
    <w:rsid w:val="001606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606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606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16063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6063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606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0630"/>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160630"/>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160630"/>
    <w:rPr>
      <w:color w:val="auto"/>
      <w:u w:val="none"/>
    </w:rPr>
  </w:style>
  <w:style w:type="character" w:customStyle="1" w:styleId="Heading1Char">
    <w:name w:val="Heading 1 Char"/>
    <w:aliases w:val="Pocket Char"/>
    <w:basedOn w:val="DefaultParagraphFont"/>
    <w:link w:val="Heading1"/>
    <w:rsid w:val="0016063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60630"/>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160630"/>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160630"/>
    <w:rPr>
      <w:rFonts w:ascii="Times New Roman" w:eastAsiaTheme="majorEastAsia" w:hAnsi="Times New Roman"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60630"/>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Bo"/>
    <w:basedOn w:val="DefaultParagraphFont"/>
    <w:uiPriority w:val="7"/>
    <w:qFormat/>
    <w:rsid w:val="00160630"/>
    <w:rPr>
      <w:b w:val="0"/>
      <w:sz w:val="22"/>
      <w:u w:val="single"/>
    </w:rPr>
  </w:style>
  <w:style w:type="character" w:styleId="Strong">
    <w:name w:val="Strong"/>
    <w:basedOn w:val="DefaultParagraphFont"/>
    <w:uiPriority w:val="22"/>
    <w:qFormat/>
    <w:rsid w:val="00160630"/>
    <w:rPr>
      <w:b/>
      <w:bCs/>
    </w:rPr>
  </w:style>
  <w:style w:type="character" w:styleId="BookTitle">
    <w:name w:val="Book Title"/>
    <w:basedOn w:val="DefaultParagraphFont"/>
    <w:uiPriority w:val="33"/>
    <w:qFormat/>
    <w:rsid w:val="00160630"/>
    <w:rPr>
      <w:b/>
      <w:bCs/>
      <w:i/>
      <w:iCs/>
      <w:spacing w:val="5"/>
    </w:rPr>
  </w:style>
  <w:style w:type="character" w:customStyle="1" w:styleId="Heading5Char">
    <w:name w:val="Heading 5 Char"/>
    <w:basedOn w:val="DefaultParagraphFont"/>
    <w:link w:val="Heading5"/>
    <w:uiPriority w:val="9"/>
    <w:semiHidden/>
    <w:rsid w:val="00160630"/>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160630"/>
  </w:style>
  <w:style w:type="paragraph" w:styleId="Header">
    <w:name w:val="header"/>
    <w:basedOn w:val="Normal"/>
    <w:link w:val="HeaderChar"/>
    <w:uiPriority w:val="99"/>
    <w:semiHidden/>
    <w:rsid w:val="0016063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60630"/>
    <w:rPr>
      <w:rFonts w:ascii="Times New Roman" w:hAnsi="Times New Roman" w:cs="Times New Roman"/>
      <w:sz w:val="22"/>
    </w:rPr>
  </w:style>
  <w:style w:type="paragraph" w:styleId="Footer">
    <w:name w:val="footer"/>
    <w:basedOn w:val="Normal"/>
    <w:link w:val="FooterChar"/>
    <w:uiPriority w:val="99"/>
    <w:semiHidden/>
    <w:rsid w:val="0016063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60630"/>
    <w:rPr>
      <w:rFonts w:ascii="Times New Roman" w:hAnsi="Times New Roman" w:cs="Times New Roman"/>
      <w:sz w:val="22"/>
    </w:rPr>
  </w:style>
  <w:style w:type="paragraph" w:styleId="BodyText">
    <w:name w:val="Body Text"/>
    <w:basedOn w:val="Normal"/>
    <w:link w:val="BodyTextChar"/>
    <w:uiPriority w:val="99"/>
    <w:semiHidden/>
    <w:unhideWhenUsed/>
    <w:rsid w:val="00160630"/>
    <w:pPr>
      <w:spacing w:after="120"/>
    </w:pPr>
  </w:style>
  <w:style w:type="character" w:customStyle="1" w:styleId="BodyTextChar">
    <w:name w:val="Body Text Char"/>
    <w:basedOn w:val="DefaultParagraphFont"/>
    <w:link w:val="BodyText"/>
    <w:uiPriority w:val="99"/>
    <w:semiHidden/>
    <w:rsid w:val="00160630"/>
    <w:rPr>
      <w:rFonts w:ascii="Times New Roman" w:hAnsi="Times New Roman" w:cs="Times New Roman"/>
      <w:sz w:val="22"/>
    </w:rPr>
  </w:style>
  <w:style w:type="paragraph" w:styleId="NoSpacing">
    <w:name w:val="No Spacing"/>
    <w:link w:val="NoSpacingChar"/>
    <w:uiPriority w:val="99"/>
    <w:unhideWhenUsed/>
    <w:qFormat/>
    <w:rsid w:val="00160630"/>
    <w:pPr>
      <w:spacing w:after="0" w:line="240" w:lineRule="auto"/>
    </w:pPr>
    <w:rPr>
      <w:rFonts w:cs="Calibri"/>
    </w:rPr>
  </w:style>
  <w:style w:type="character" w:customStyle="1" w:styleId="NoSpacingChar">
    <w:name w:val="No Spacing Char"/>
    <w:basedOn w:val="DefaultParagraphFont"/>
    <w:link w:val="NoSpacing"/>
    <w:uiPriority w:val="99"/>
    <w:rsid w:val="00160630"/>
    <w:rPr>
      <w:rFonts w:cs="Calibri"/>
    </w:rPr>
  </w:style>
  <w:style w:type="character" w:styleId="Hyperlink">
    <w:name w:val="Hyperlink"/>
    <w:basedOn w:val="DefaultParagraphFont"/>
    <w:uiPriority w:val="99"/>
    <w:unhideWhenUsed/>
    <w:rsid w:val="00160630"/>
    <w:rPr>
      <w:color w:val="0563C1" w:themeColor="hyperlink"/>
      <w:u w:val="single"/>
    </w:rPr>
  </w:style>
  <w:style w:type="character" w:styleId="UnresolvedMention">
    <w:name w:val="Unresolved Mention"/>
    <w:basedOn w:val="DefaultParagraphFont"/>
    <w:uiPriority w:val="99"/>
    <w:semiHidden/>
    <w:unhideWhenUsed/>
    <w:rsid w:val="00160630"/>
    <w:rPr>
      <w:color w:val="605E5C"/>
      <w:shd w:val="clear" w:color="auto" w:fill="E1DFDD"/>
    </w:rPr>
  </w:style>
  <w:style w:type="paragraph" w:customStyle="1" w:styleId="Emphasis1">
    <w:name w:val="Emphasis1"/>
    <w:basedOn w:val="Normal"/>
    <w:link w:val="Emphasis"/>
    <w:uiPriority w:val="8"/>
    <w:qFormat/>
    <w:rsid w:val="0016063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9358EB"/>
    <w:pPr>
      <w:widowControl w:val="0"/>
      <w:pBdr>
        <w:top w:val="single" w:sz="4" w:space="1" w:color="auto"/>
        <w:left w:val="single" w:sz="4" w:space="4" w:color="auto"/>
        <w:bottom w:val="single" w:sz="4" w:space="1" w:color="auto"/>
        <w:right w:val="single" w:sz="4" w:space="4" w:color="auto"/>
      </w:pBdr>
    </w:pPr>
    <w:rPr>
      <w:b/>
      <w:iCs/>
      <w:u w:val="single"/>
      <w:bdr w:val="single" w:sz="8" w:space="0" w:color="auto"/>
    </w:rPr>
  </w:style>
  <w:style w:type="paragraph" w:customStyle="1" w:styleId="Undertag">
    <w:name w:val="Undertag"/>
    <w:link w:val="UndertagChar"/>
    <w:autoRedefine/>
    <w:uiPriority w:val="5"/>
    <w:qFormat/>
    <w:rsid w:val="009358E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358E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358EB"/>
    <w:rPr>
      <w:color w:val="2F5496" w:themeColor="accent1" w:themeShade="BF"/>
    </w:rPr>
  </w:style>
  <w:style w:type="character" w:customStyle="1" w:styleId="AnalyticChar">
    <w:name w:val="Analytic Char"/>
    <w:basedOn w:val="DefaultParagraphFont"/>
    <w:link w:val="Analytic"/>
    <w:uiPriority w:val="5"/>
    <w:rsid w:val="009358EB"/>
    <w:rPr>
      <w:rFonts w:ascii="Times New Roman" w:eastAsiaTheme="majorEastAsia" w:hAnsi="Times New Roman" w:cstheme="majorBidi"/>
      <w:b/>
      <w:iCs/>
      <w:color w:val="2F5496" w:themeColor="accent1" w:themeShade="BF"/>
    </w:rPr>
  </w:style>
  <w:style w:type="paragraph" w:styleId="ListParagraph">
    <w:name w:val="List Paragraph"/>
    <w:basedOn w:val="Normal"/>
    <w:uiPriority w:val="34"/>
    <w:unhideWhenUsed/>
    <w:qFormat/>
    <w:rsid w:val="009358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ko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56</Pages>
  <Words>37512</Words>
  <Characters>213823</Characters>
  <Application>Microsoft Office Word</Application>
  <DocSecurity>0</DocSecurity>
  <Lines>1781</Lines>
  <Paragraphs>501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williammkochel@gmail.com</cp:lastModifiedBy>
  <cp:revision>1</cp:revision>
  <dcterms:created xsi:type="dcterms:W3CDTF">2026-03-10T03:03:00Z</dcterms:created>
  <dcterms:modified xsi:type="dcterms:W3CDTF">2026-03-10T03:08:00Z</dcterms:modified>
</cp:coreProperties>
</file>