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C196" w14:textId="77A2225F" w:rsidR="005D388F" w:rsidRDefault="0083182A" w:rsidP="0083182A">
      <w:pPr>
        <w:pStyle w:val="Heading1"/>
      </w:pPr>
      <w:r>
        <w:t>1NC---Georgetown---Round 8</w:t>
      </w:r>
    </w:p>
    <w:p w14:paraId="14F34445" w14:textId="77777777" w:rsidR="0083182A" w:rsidRDefault="0083182A" w:rsidP="0083182A">
      <w:pPr>
        <w:pStyle w:val="Heading2"/>
      </w:pPr>
      <w:r>
        <w:t>Off</w:t>
      </w:r>
    </w:p>
    <w:p w14:paraId="07437108" w14:textId="5280881A" w:rsidR="00112F16" w:rsidRDefault="00112F16" w:rsidP="0083182A">
      <w:pPr>
        <w:pStyle w:val="Heading3"/>
      </w:pPr>
      <w:r>
        <w:t>1NC</w:t>
      </w:r>
    </w:p>
    <w:p w14:paraId="139CE1DF" w14:textId="5B793310" w:rsidR="00112F16" w:rsidRPr="00112F16" w:rsidRDefault="00112F16" w:rsidP="00112F16">
      <w:pPr>
        <w:pStyle w:val="Analytics"/>
      </w:pPr>
      <w:r>
        <w:t xml:space="preserve">Lack of agent specification is a voter---key to all </w:t>
      </w:r>
      <w:r w:rsidRPr="00112F16">
        <w:rPr>
          <w:u w:val="single"/>
        </w:rPr>
        <w:t>politics ground</w:t>
      </w:r>
      <w:r>
        <w:t xml:space="preserve"> and </w:t>
      </w:r>
      <w:r w:rsidRPr="00112F16">
        <w:rPr>
          <w:u w:val="single"/>
        </w:rPr>
        <w:t>mechanisms CPs</w:t>
      </w:r>
      <w:r>
        <w:t xml:space="preserve">, ruining </w:t>
      </w:r>
      <w:r w:rsidRPr="00112F16">
        <w:rPr>
          <w:u w:val="single"/>
        </w:rPr>
        <w:t>NEG fairness</w:t>
      </w:r>
      <w:r>
        <w:t>.</w:t>
      </w:r>
    </w:p>
    <w:p w14:paraId="75A1E380" w14:textId="10DCF22D" w:rsidR="0083182A" w:rsidRDefault="0083182A" w:rsidP="0083182A">
      <w:pPr>
        <w:pStyle w:val="Heading3"/>
      </w:pPr>
      <w:r>
        <w:t>1NC</w:t>
      </w:r>
    </w:p>
    <w:p w14:paraId="5EA18DCC" w14:textId="77777777" w:rsidR="0083182A" w:rsidRPr="008D5CB9" w:rsidRDefault="0083182A" w:rsidP="0083182A">
      <w:r>
        <w:t>EU CP</w:t>
      </w:r>
    </w:p>
    <w:p w14:paraId="76C9C550" w14:textId="77777777" w:rsidR="0083182A" w:rsidRDefault="0083182A" w:rsidP="0083182A">
      <w:pPr>
        <w:pStyle w:val="Heading4"/>
      </w:pPr>
      <w:r>
        <w:t>The European Union should:</w:t>
      </w:r>
    </w:p>
    <w:p w14:paraId="35A39815" w14:textId="36FCA493" w:rsidR="0083182A" w:rsidRDefault="00E71510" w:rsidP="00E71510">
      <w:pPr>
        <w:pStyle w:val="Heading4"/>
      </w:pPr>
      <w:r>
        <w:t xml:space="preserve">---inaugurate sectoral bargaining for workers in the United States via industry </w:t>
      </w:r>
      <w:proofErr w:type="gramStart"/>
      <w:r>
        <w:t>commissions</w:t>
      </w:r>
      <w:r w:rsidR="0083182A">
        <w:t>;</w:t>
      </w:r>
      <w:proofErr w:type="gramEnd"/>
    </w:p>
    <w:p w14:paraId="600E2795" w14:textId="53B66ACF" w:rsidR="0083182A" w:rsidRPr="00E71510" w:rsidRDefault="00E71510" w:rsidP="00E71510">
      <w:pPr>
        <w:pStyle w:val="Heading4"/>
      </w:pPr>
      <w:r>
        <w:t>---</w:t>
      </w:r>
      <w:r w:rsidR="0083182A" w:rsidRPr="00E71510">
        <w:t>condition all military</w:t>
      </w:r>
      <w:r>
        <w:t xml:space="preserve">, </w:t>
      </w:r>
      <w:r w:rsidR="0083182A" w:rsidRPr="00E71510">
        <w:t>economic</w:t>
      </w:r>
      <w:r>
        <w:t xml:space="preserve">, </w:t>
      </w:r>
      <w:r w:rsidR="0083182A" w:rsidRPr="00E71510">
        <w:t>diplomatic</w:t>
      </w:r>
      <w:r>
        <w:t xml:space="preserve">, </w:t>
      </w:r>
      <w:r w:rsidR="0083182A" w:rsidRPr="00E71510">
        <w:t>technological</w:t>
      </w:r>
      <w:r>
        <w:t xml:space="preserve">, </w:t>
      </w:r>
      <w:r w:rsidR="0083182A" w:rsidRPr="00E71510">
        <w:t>energy-based</w:t>
      </w:r>
      <w:r>
        <w:t xml:space="preserve"> </w:t>
      </w:r>
      <w:r w:rsidR="0083182A" w:rsidRPr="00E71510">
        <w:t>engagement</w:t>
      </w:r>
      <w:r>
        <w:t xml:space="preserve"> and </w:t>
      </w:r>
      <w:r w:rsidR="0083182A" w:rsidRPr="00E71510">
        <w:t xml:space="preserve">cooperation with the United States on </w:t>
      </w:r>
      <w:r>
        <w:t>inaugurate sectoral bargaining for workers in the United States via industry commissions</w:t>
      </w:r>
      <w:r w:rsidR="0083182A" w:rsidRPr="00E71510">
        <w:t>.</w:t>
      </w:r>
    </w:p>
    <w:p w14:paraId="1A1163AF" w14:textId="77777777" w:rsidR="0083182A" w:rsidRPr="00037FDB" w:rsidRDefault="0083182A" w:rsidP="0083182A">
      <w:pPr>
        <w:pStyle w:val="Heading4"/>
      </w:pPr>
      <w:r>
        <w:t xml:space="preserve">Unilateral action </w:t>
      </w:r>
      <w:r>
        <w:rPr>
          <w:u w:val="single"/>
        </w:rPr>
        <w:t>alone</w:t>
      </w:r>
      <w:r>
        <w:t xml:space="preserve">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 </w:t>
      </w:r>
      <w:r>
        <w:t xml:space="preserve">AND </w:t>
      </w:r>
      <w:r>
        <w:rPr>
          <w:u w:val="single"/>
        </w:rPr>
        <w:t>withholding</w:t>
      </w:r>
      <w:r>
        <w:t xml:space="preserve"> cooperation triggers </w:t>
      </w:r>
      <w:r>
        <w:rPr>
          <w:u w:val="single"/>
        </w:rPr>
        <w:t>immediate</w:t>
      </w:r>
      <w:r>
        <w:t xml:space="preserve"> follow-on---</w:t>
      </w:r>
      <w:r>
        <w:rPr>
          <w:u w:val="single"/>
        </w:rPr>
        <w:t>meanwhile</w:t>
      </w:r>
      <w:r>
        <w:t xml:space="preserve">, acting as a </w:t>
      </w:r>
      <w:r>
        <w:rPr>
          <w:u w:val="single"/>
        </w:rPr>
        <w:t>standard-setter</w:t>
      </w:r>
      <w:r>
        <w:t xml:space="preserve"> for </w:t>
      </w:r>
      <w:r>
        <w:rPr>
          <w:u w:val="single"/>
        </w:rPr>
        <w:t>international</w:t>
      </w:r>
      <w:r>
        <w:t xml:space="preserve"> labor norms </w:t>
      </w:r>
      <w:r>
        <w:rPr>
          <w:u w:val="single"/>
        </w:rPr>
        <w:t>revitalizes</w:t>
      </w:r>
      <w:r>
        <w:t xml:space="preserve"> EU leadership.</w:t>
      </w:r>
    </w:p>
    <w:p w14:paraId="282A0146" w14:textId="77777777" w:rsidR="0083182A" w:rsidRDefault="0083182A" w:rsidP="0083182A">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6E7FA5F4" w14:textId="77777777" w:rsidR="0083182A" w:rsidRPr="00F16E2F" w:rsidRDefault="0083182A" w:rsidP="0083182A">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320E8571" w14:textId="77777777" w:rsidR="0083182A" w:rsidRPr="00D41FB0" w:rsidRDefault="0083182A" w:rsidP="0083182A">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72220701" w14:textId="77777777" w:rsidR="0083182A" w:rsidRPr="00D41FB0" w:rsidRDefault="0083182A" w:rsidP="0083182A">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remarkable </w:t>
      </w:r>
      <w:r w:rsidRPr="00FB69D8">
        <w:rPr>
          <w:rStyle w:val="Emphasis"/>
        </w:rPr>
        <w:t>success</w:t>
      </w:r>
      <w:r w:rsidRPr="00153602">
        <w:rPr>
          <w:rStyle w:val="StyleUnderline"/>
        </w:rPr>
        <w:t xml:space="preserve"> in ‘exporting’ its</w:t>
      </w:r>
      <w:r w:rsidRPr="00D41FB0">
        <w:rPr>
          <w:sz w:val="16"/>
        </w:rPr>
        <w:t xml:space="preserve"> regulatory </w:t>
      </w:r>
      <w:r w:rsidRPr="00FB69D8">
        <w:rPr>
          <w:rStyle w:val="Emphasis"/>
        </w:rPr>
        <w:t>standards</w:t>
      </w:r>
      <w:r w:rsidRPr="004F2B2A">
        <w:rPr>
          <w:rStyle w:val="StyleUnderline"/>
        </w:rPr>
        <w:t xml:space="preserve"> across a wide range of </w:t>
      </w:r>
      <w:r w:rsidRPr="005F7B94">
        <w:rPr>
          <w:rStyle w:val="Emphasis"/>
        </w:rPr>
        <w:t>industries</w:t>
      </w:r>
      <w:r w:rsidRPr="00D41FB0">
        <w:rPr>
          <w:sz w:val="16"/>
        </w:rPr>
        <w:t xml:space="preserve">. </w:t>
      </w:r>
      <w:r w:rsidRPr="0032209A">
        <w:rPr>
          <w:sz w:val="16"/>
        </w:rPr>
        <w:t xml:space="preserve">Bradford </w:t>
      </w:r>
      <w:r w:rsidRPr="00D41FB0">
        <w:rPr>
          <w:sz w:val="16"/>
        </w:rPr>
        <w:t xml:space="preserve">calls this ‘the Brussels Effect’, and documents how </w:t>
      </w:r>
      <w:r w:rsidRPr="009C282B">
        <w:rPr>
          <w:rStyle w:val="StyleUnderline"/>
          <w:highlight w:val="cyan"/>
        </w:rPr>
        <w:t>the EU is the</w:t>
      </w:r>
      <w:r w:rsidRPr="0013409F">
        <w:rPr>
          <w:rStyle w:val="StyleUnderline"/>
        </w:rPr>
        <w:t xml:space="preserve"> most </w:t>
      </w:r>
      <w:r w:rsidRPr="005917A6">
        <w:rPr>
          <w:rStyle w:val="StyleUnderline"/>
        </w:rPr>
        <w:t>significant</w:t>
      </w:r>
      <w:r w:rsidRPr="0013409F">
        <w:rPr>
          <w:rStyle w:val="StyleUnderline"/>
        </w:rPr>
        <w:t xml:space="preserve"> </w:t>
      </w:r>
      <w:r w:rsidRPr="005917A6">
        <w:rPr>
          <w:rStyle w:val="Emphasis"/>
          <w:highlight w:val="cyan"/>
        </w:rPr>
        <w:t>driver</w:t>
      </w:r>
      <w:r w:rsidRPr="005917A6">
        <w:rPr>
          <w:rStyle w:val="StyleUnderline"/>
          <w:highlight w:val="cyan"/>
        </w:rPr>
        <w:t xml:space="preserve"> of</w:t>
      </w:r>
      <w:r w:rsidRPr="00D41FB0">
        <w:rPr>
          <w:sz w:val="16"/>
        </w:rPr>
        <w:t xml:space="preserve"> regulatory </w:t>
      </w:r>
      <w:r w:rsidRPr="005917A6">
        <w:rPr>
          <w:rStyle w:val="StyleUnderline"/>
          <w:highlight w:val="cyan"/>
        </w:rPr>
        <w:t>standards in</w:t>
      </w:r>
      <w:r w:rsidRPr="00D41FB0">
        <w:rPr>
          <w:sz w:val="16"/>
        </w:rPr>
        <w:t xml:space="preserve"> areas like </w:t>
      </w:r>
      <w:r w:rsidRPr="008F5118">
        <w:rPr>
          <w:rStyle w:val="StyleUnderline"/>
        </w:rPr>
        <w:t xml:space="preserve">market </w:t>
      </w:r>
      <w:r w:rsidRPr="005917A6">
        <w:rPr>
          <w:rStyle w:val="Emphasis"/>
          <w:highlight w:val="cyan"/>
        </w:rPr>
        <w:t>competition</w:t>
      </w:r>
      <w:r w:rsidRPr="008F5118">
        <w:rPr>
          <w:rStyle w:val="StyleUnderline"/>
        </w:rPr>
        <w:t xml:space="preserve">, </w:t>
      </w:r>
      <w:r w:rsidRPr="005917A6">
        <w:rPr>
          <w:rStyle w:val="Emphasis"/>
          <w:highlight w:val="cyan"/>
        </w:rPr>
        <w:t>data</w:t>
      </w:r>
      <w:r w:rsidRPr="008F5118">
        <w:rPr>
          <w:rStyle w:val="StyleUnderline"/>
        </w:rPr>
        <w:t xml:space="preserve"> protection, consumer health and </w:t>
      </w:r>
      <w:r w:rsidRPr="005917A6">
        <w:rPr>
          <w:rStyle w:val="Emphasis"/>
          <w:highlight w:val="cyan"/>
        </w:rPr>
        <w:t>safety</w:t>
      </w:r>
      <w:r w:rsidRPr="005917A6">
        <w:rPr>
          <w:rStyle w:val="StyleUnderline"/>
          <w:highlight w:val="cyan"/>
        </w:rPr>
        <w:t>, and</w:t>
      </w:r>
      <w:r w:rsidRPr="00D41FB0">
        <w:rPr>
          <w:sz w:val="16"/>
        </w:rPr>
        <w:t xml:space="preserve"> various </w:t>
      </w:r>
      <w:r w:rsidRPr="005917A6">
        <w:rPr>
          <w:rStyle w:val="Emphasis"/>
          <w:highlight w:val="cyan"/>
        </w:rPr>
        <w:t>environment</w:t>
      </w:r>
      <w:r w:rsidRPr="001C3B32">
        <w:rPr>
          <w:rStyle w:val="StyleUnderline"/>
        </w:rPr>
        <w:t>al rules</w:t>
      </w:r>
      <w:r w:rsidRPr="00D41FB0">
        <w:rPr>
          <w:sz w:val="16"/>
        </w:rPr>
        <w:t xml:space="preserve">.5 </w:t>
      </w:r>
      <w:r w:rsidRPr="005917A6">
        <w:rPr>
          <w:rStyle w:val="StyleUnderline"/>
          <w:highlight w:val="cyan"/>
        </w:rPr>
        <w:t>Thus far</w:t>
      </w:r>
      <w:r w:rsidRPr="00D41FB0">
        <w:rPr>
          <w:sz w:val="16"/>
        </w:rPr>
        <w:t xml:space="preserve">, however, </w:t>
      </w:r>
      <w:r w:rsidRPr="00131384">
        <w:rPr>
          <w:rStyle w:val="StyleUnderline"/>
        </w:rPr>
        <w:t xml:space="preserve">the same has </w:t>
      </w:r>
      <w:r w:rsidRPr="005917A6">
        <w:rPr>
          <w:rStyle w:val="Emphasis"/>
          <w:highlight w:val="cyan"/>
        </w:rPr>
        <w:t>not</w:t>
      </w:r>
      <w:r w:rsidRPr="00131384">
        <w:rPr>
          <w:rStyle w:val="StyleUnderline"/>
        </w:rPr>
        <w:t xml:space="preserve"> been true </w:t>
      </w:r>
      <w:r w:rsidRPr="005917A6">
        <w:rPr>
          <w:rStyle w:val="StyleUnderline"/>
          <w:highlight w:val="cyan"/>
        </w:rPr>
        <w:t>of</w:t>
      </w:r>
      <w:r w:rsidRPr="00131384">
        <w:rPr>
          <w:rStyle w:val="StyleUnderline"/>
        </w:rPr>
        <w:t xml:space="preserve"> </w:t>
      </w:r>
      <w:r w:rsidRPr="005917A6">
        <w:rPr>
          <w:rStyle w:val="StyleUnderline"/>
        </w:rPr>
        <w:t>European</w:t>
      </w:r>
      <w:r w:rsidRPr="00131384">
        <w:rPr>
          <w:rStyle w:val="StyleUnderline"/>
        </w:rPr>
        <w:t xml:space="preserve"> </w:t>
      </w:r>
      <w:r w:rsidRPr="005917A6">
        <w:rPr>
          <w:rStyle w:val="Emphasis"/>
          <w:highlight w:val="cyan"/>
        </w:rPr>
        <w:t>labour</w:t>
      </w:r>
      <w:r w:rsidRPr="00131384">
        <w:rPr>
          <w:rStyle w:val="StyleUnderline"/>
        </w:rPr>
        <w:t xml:space="preserve"> standards</w:t>
      </w:r>
      <w:r w:rsidRPr="00D41FB0">
        <w:rPr>
          <w:sz w:val="16"/>
        </w:rPr>
        <w:t>, and Bradford is pessimistic about the extent to which the Brussels Effect can apply to labour law.6</w:t>
      </w:r>
    </w:p>
    <w:p w14:paraId="1E73B218" w14:textId="77777777" w:rsidR="0083182A" w:rsidRPr="00E71510" w:rsidRDefault="0083182A" w:rsidP="0083182A">
      <w:pPr>
        <w:rPr>
          <w:sz w:val="16"/>
        </w:rPr>
      </w:pPr>
      <w:r w:rsidRPr="00D41FB0">
        <w:rPr>
          <w:sz w:val="16"/>
        </w:rPr>
        <w:t xml:space="preserve">This article takes a different view. First, it will situate the proposed Forced </w:t>
      </w:r>
      <w:r w:rsidRPr="00E71510">
        <w:rPr>
          <w:sz w:val="16"/>
        </w:rPr>
        <w:t xml:space="preserve">Labour Regulation and other EU policies within the Brussels Effect paradigm, and conclude </w:t>
      </w:r>
      <w:r w:rsidRPr="00E71510">
        <w:rPr>
          <w:rStyle w:val="StyleUnderline"/>
        </w:rPr>
        <w:t xml:space="preserve">there is a reasonable </w:t>
      </w:r>
      <w:r w:rsidRPr="00E71510">
        <w:rPr>
          <w:rStyle w:val="Emphasis"/>
        </w:rPr>
        <w:t>prospect</w:t>
      </w:r>
      <w:r w:rsidRPr="00E71510">
        <w:rPr>
          <w:rStyle w:val="StyleUnderline"/>
        </w:rPr>
        <w:t xml:space="preserve"> of a Brussels Effect occurring</w:t>
      </w:r>
      <w:r w:rsidRPr="00E71510">
        <w:rPr>
          <w:sz w:val="16"/>
        </w:rPr>
        <w:t xml:space="preserve"> with respect to the Regulation; second, it will make a normative case that </w:t>
      </w:r>
      <w:r w:rsidRPr="00E71510">
        <w:rPr>
          <w:rStyle w:val="StyleUnderline"/>
        </w:rPr>
        <w:t xml:space="preserve">the Union should take </w:t>
      </w:r>
      <w:r w:rsidRPr="00E71510">
        <w:rPr>
          <w:rStyle w:val="Emphasis"/>
        </w:rPr>
        <w:t>advantage</w:t>
      </w:r>
      <w:r w:rsidRPr="00E71510">
        <w:rPr>
          <w:rStyle w:val="StyleUnderline"/>
        </w:rPr>
        <w:t xml:space="preserve"> of the Brussels Effect to export its </w:t>
      </w:r>
      <w:r w:rsidRPr="00E71510">
        <w:rPr>
          <w:rStyle w:val="Emphasis"/>
        </w:rPr>
        <w:t>labour standards</w:t>
      </w:r>
      <w:r w:rsidRPr="00E71510">
        <w:rPr>
          <w:sz w:val="16"/>
        </w:rPr>
        <w:t xml:space="preserve">, in this and other cases; </w:t>
      </w:r>
      <w:r w:rsidRPr="00E71510">
        <w:rPr>
          <w:rStyle w:val="StyleUnderline"/>
        </w:rPr>
        <w:t>and</w:t>
      </w:r>
      <w:r w:rsidRPr="00E71510">
        <w:rPr>
          <w:sz w:val="16"/>
        </w:rPr>
        <w:t xml:space="preserve"> third, </w:t>
      </w:r>
      <w:r w:rsidRPr="00E71510">
        <w:rPr>
          <w:rStyle w:val="StyleUnderline"/>
        </w:rPr>
        <w:t xml:space="preserve">it will </w:t>
      </w:r>
      <w:r w:rsidRPr="00E71510">
        <w:rPr>
          <w:rStyle w:val="Emphasis"/>
        </w:rPr>
        <w:t>link</w:t>
      </w:r>
      <w:r w:rsidRPr="00E71510">
        <w:rPr>
          <w:rStyle w:val="StyleUnderline"/>
        </w:rPr>
        <w:t xml:space="preserve"> such an approach to</w:t>
      </w:r>
      <w:r w:rsidRPr="00E71510">
        <w:rPr>
          <w:sz w:val="16"/>
        </w:rPr>
        <w:t xml:space="preserve"> the Union's </w:t>
      </w:r>
      <w:r w:rsidRPr="00E71510">
        <w:rPr>
          <w:rStyle w:val="StyleUnderline"/>
        </w:rPr>
        <w:t>pursuit of ‘</w:t>
      </w:r>
      <w:r w:rsidRPr="00E71510">
        <w:rPr>
          <w:rStyle w:val="Emphasis"/>
        </w:rPr>
        <w:t>strategic autonomy</w:t>
      </w:r>
      <w:r w:rsidRPr="00E71510">
        <w:rPr>
          <w:rStyle w:val="StyleUnderline"/>
        </w:rPr>
        <w:t>’</w:t>
      </w:r>
      <w:r w:rsidRPr="00E71510">
        <w:rPr>
          <w:sz w:val="16"/>
        </w:rPr>
        <w:t xml:space="preserve">. In </w:t>
      </w:r>
      <w:r w:rsidRPr="00E71510">
        <w:rPr>
          <w:rStyle w:val="StyleUnderline"/>
        </w:rPr>
        <w:t>so doing</w:t>
      </w:r>
      <w:r w:rsidRPr="00E71510">
        <w:rPr>
          <w:sz w:val="16"/>
        </w:rPr>
        <w:t xml:space="preserve">, it </w:t>
      </w:r>
      <w:r w:rsidRPr="00E71510">
        <w:rPr>
          <w:rStyle w:val="StyleUnderline"/>
        </w:rPr>
        <w:t>will mount a defence to</w:t>
      </w:r>
      <w:r w:rsidRPr="00E71510">
        <w:rPr>
          <w:sz w:val="16"/>
        </w:rPr>
        <w:t xml:space="preserve"> the twin charges of </w:t>
      </w:r>
      <w:r w:rsidRPr="00E71510">
        <w:rPr>
          <w:rStyle w:val="Emphasis"/>
        </w:rPr>
        <w:t>protectionism</w:t>
      </w:r>
      <w:r w:rsidRPr="00E71510">
        <w:rPr>
          <w:rStyle w:val="StyleUnderline"/>
        </w:rPr>
        <w:t xml:space="preserve"> and ‘regulatory imperialism’</w:t>
      </w:r>
      <w:r w:rsidRPr="00E71510">
        <w:rPr>
          <w:sz w:val="16"/>
        </w:rPr>
        <w:t xml:space="preserve"> that are levelled against the Forced Labour Regulation and other such policies.</w:t>
      </w:r>
    </w:p>
    <w:p w14:paraId="5783F897" w14:textId="77777777" w:rsidR="0083182A" w:rsidRPr="00D41FB0" w:rsidRDefault="0083182A" w:rsidP="0083182A">
      <w:pPr>
        <w:rPr>
          <w:sz w:val="16"/>
        </w:rPr>
      </w:pPr>
      <w:r w:rsidRPr="00E71510">
        <w:rPr>
          <w:sz w:val="16"/>
        </w:rPr>
        <w:t>Externalising the internal market: a taxonomy</w:t>
      </w:r>
    </w:p>
    <w:p w14:paraId="7CE4A9B2" w14:textId="77777777" w:rsidR="0083182A" w:rsidRPr="00D41FB0" w:rsidRDefault="0083182A" w:rsidP="0083182A">
      <w:pPr>
        <w:rPr>
          <w:sz w:val="16"/>
        </w:rPr>
      </w:pPr>
      <w:proofErr w:type="gramStart"/>
      <w:r w:rsidRPr="00D41FB0">
        <w:rPr>
          <w:sz w:val="16"/>
        </w:rPr>
        <w:t>A preliminary task</w:t>
      </w:r>
      <w:proofErr w:type="gramEnd"/>
      <w:r w:rsidRPr="00D41FB0">
        <w:rPr>
          <w:sz w:val="16"/>
        </w:rPr>
        <w:t xml:space="preserve"> of this article is to differentiate six modes by which the EU can ‘externalise’ its regulatory standards, in the sense that the ‘regulatory space’ of EU law may extend beyond the Union, </w:t>
      </w:r>
      <w:proofErr w:type="gramStart"/>
      <w:r w:rsidRPr="00D41FB0">
        <w:rPr>
          <w:sz w:val="16"/>
        </w:rPr>
        <w:t>in order to</w:t>
      </w:r>
      <w:proofErr w:type="gramEnd"/>
      <w:r w:rsidRPr="00D41FB0">
        <w:rPr>
          <w:sz w:val="16"/>
        </w:rPr>
        <w:t xml:space="preserve"> identify the Brussels Effect.7 These are:</w:t>
      </w:r>
    </w:p>
    <w:p w14:paraId="6B4F00A1" w14:textId="77777777" w:rsidR="0083182A" w:rsidRPr="00D41FB0" w:rsidRDefault="0083182A" w:rsidP="0083182A">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50D82124" w14:textId="77777777" w:rsidR="0083182A" w:rsidRPr="00D41FB0" w:rsidRDefault="0083182A" w:rsidP="0083182A">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0E7C3746" w14:textId="77777777" w:rsidR="0083182A" w:rsidRPr="00E71510" w:rsidRDefault="0083182A" w:rsidP="0083182A">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w:t>
      </w:r>
      <w:r w:rsidRPr="00E71510">
        <w:rPr>
          <w:sz w:val="16"/>
        </w:rPr>
        <w:t xml:space="preserve">insists on ‘sustainable development’ or social chapters in its ‘new generation’ of trade deals, though the enforcement mechanism varies from agreement to agreement. Earlier was mentioned the EU-Korea FTA: in 2021, </w:t>
      </w:r>
      <w:r w:rsidRPr="00E71510">
        <w:rPr>
          <w:rStyle w:val="StyleUnderline"/>
        </w:rPr>
        <w:t xml:space="preserve">the Panel of Experts concluded that the Republic of </w:t>
      </w:r>
      <w:r w:rsidRPr="00E71510">
        <w:rPr>
          <w:rStyle w:val="Emphasis"/>
        </w:rPr>
        <w:t>Korea</w:t>
      </w:r>
      <w:r w:rsidRPr="00E71510">
        <w:rPr>
          <w:rStyle w:val="StyleUnderline"/>
        </w:rPr>
        <w:t xml:space="preserve"> was in breach of its </w:t>
      </w:r>
      <w:r w:rsidRPr="00E71510">
        <w:rPr>
          <w:rStyle w:val="Emphasis"/>
        </w:rPr>
        <w:t>obligations</w:t>
      </w:r>
      <w:r w:rsidRPr="00E71510">
        <w:rPr>
          <w:rStyle w:val="StyleUnderline"/>
        </w:rPr>
        <w:t xml:space="preserve"> under the Agreement and</w:t>
      </w:r>
      <w:r w:rsidRPr="00E71510">
        <w:rPr>
          <w:sz w:val="16"/>
        </w:rPr>
        <w:t xml:space="preserve"> thus </w:t>
      </w:r>
      <w:r w:rsidRPr="00E71510">
        <w:rPr>
          <w:rStyle w:val="Emphasis"/>
        </w:rPr>
        <w:t>recommended</w:t>
      </w:r>
      <w:r w:rsidRPr="00E71510">
        <w:rPr>
          <w:rStyle w:val="StyleUnderline"/>
        </w:rPr>
        <w:t xml:space="preserve"> Korea amend national </w:t>
      </w:r>
      <w:r w:rsidRPr="00E71510">
        <w:rPr>
          <w:rStyle w:val="Emphasis"/>
        </w:rPr>
        <w:t>labour law</w:t>
      </w:r>
      <w:r w:rsidRPr="00E71510">
        <w:rPr>
          <w:rStyle w:val="StyleUnderline"/>
        </w:rPr>
        <w:t xml:space="preserve"> to reflect ILO standards</w:t>
      </w:r>
      <w:r w:rsidRPr="00E71510">
        <w:rPr>
          <w:sz w:val="16"/>
        </w:rPr>
        <w:t xml:space="preserve">.8 Although </w:t>
      </w:r>
      <w:r w:rsidRPr="00E71510">
        <w:rPr>
          <w:rStyle w:val="StyleUnderline"/>
        </w:rPr>
        <w:t xml:space="preserve">this is </w:t>
      </w:r>
      <w:r w:rsidRPr="00E71510">
        <w:rPr>
          <w:sz w:val="16"/>
        </w:rPr>
        <w:t xml:space="preserve">not strictly an example of the Brussels Effect (which describes unilateral regulatory action by the EU), it is </w:t>
      </w:r>
      <w:r w:rsidRPr="00E71510">
        <w:rPr>
          <w:rStyle w:val="StyleUnderline"/>
        </w:rPr>
        <w:t xml:space="preserve">a timely </w:t>
      </w:r>
      <w:r w:rsidRPr="00E71510">
        <w:rPr>
          <w:rStyle w:val="Emphasis"/>
        </w:rPr>
        <w:t>reminder</w:t>
      </w:r>
      <w:r w:rsidRPr="00E71510">
        <w:rPr>
          <w:rStyle w:val="StyleUnderline"/>
        </w:rPr>
        <w:t xml:space="preserve"> of the power of the </w:t>
      </w:r>
      <w:r w:rsidRPr="00E71510">
        <w:rPr>
          <w:rStyle w:val="Emphasis"/>
        </w:rPr>
        <w:t>EU</w:t>
      </w:r>
      <w:r w:rsidRPr="00E71510">
        <w:rPr>
          <w:rStyle w:val="StyleUnderline"/>
        </w:rPr>
        <w:t xml:space="preserve"> to shape</w:t>
      </w:r>
      <w:r w:rsidRPr="00E71510">
        <w:rPr>
          <w:sz w:val="16"/>
        </w:rPr>
        <w:t xml:space="preserve"> third-country </w:t>
      </w:r>
      <w:r w:rsidRPr="00E71510">
        <w:rPr>
          <w:rStyle w:val="StyleUnderline"/>
        </w:rPr>
        <w:t xml:space="preserve">labour practices through </w:t>
      </w:r>
      <w:r w:rsidRPr="00E71510">
        <w:rPr>
          <w:rStyle w:val="Emphasis"/>
        </w:rPr>
        <w:t>trade</w:t>
      </w:r>
      <w:r w:rsidRPr="00E71510">
        <w:rPr>
          <w:sz w:val="16"/>
        </w:rPr>
        <w:t>.</w:t>
      </w:r>
    </w:p>
    <w:p w14:paraId="4E614010" w14:textId="77777777" w:rsidR="0083182A" w:rsidRPr="00D41FB0" w:rsidRDefault="0083182A" w:rsidP="0083182A">
      <w:pPr>
        <w:rPr>
          <w:sz w:val="16"/>
        </w:rPr>
      </w:pPr>
      <w:r w:rsidRPr="00E71510">
        <w:rPr>
          <w:sz w:val="16"/>
        </w:rPr>
        <w:t xml:space="preserve">4. Targeted trade restrictions: </w:t>
      </w:r>
      <w:r w:rsidRPr="00E71510">
        <w:rPr>
          <w:rStyle w:val="StyleUnderline"/>
        </w:rPr>
        <w:t xml:space="preserve">the </w:t>
      </w:r>
      <w:r w:rsidRPr="00E71510">
        <w:rPr>
          <w:rStyle w:val="Emphasis"/>
        </w:rPr>
        <w:t>EU</w:t>
      </w:r>
      <w:r w:rsidRPr="00E71510">
        <w:rPr>
          <w:rStyle w:val="StyleUnderline"/>
        </w:rPr>
        <w:t xml:space="preserve"> and its Member States may</w:t>
      </w:r>
      <w:r w:rsidRPr="00E71510">
        <w:rPr>
          <w:sz w:val="16"/>
        </w:rPr>
        <w:t xml:space="preserve">, and in certain cases are obliged by international law to, </w:t>
      </w:r>
      <w:r w:rsidRPr="00E71510">
        <w:rPr>
          <w:rStyle w:val="Emphasis"/>
        </w:rPr>
        <w:t>restrict</w:t>
      </w:r>
      <w:r w:rsidRPr="00E71510">
        <w:rPr>
          <w:sz w:val="16"/>
        </w:rPr>
        <w:t xml:space="preserve"> </w:t>
      </w:r>
      <w:proofErr w:type="gramStart"/>
      <w:r w:rsidRPr="00E71510">
        <w:rPr>
          <w:sz w:val="16"/>
        </w:rPr>
        <w:t xml:space="preserve">the </w:t>
      </w:r>
      <w:r w:rsidRPr="00E71510">
        <w:rPr>
          <w:rStyle w:val="StyleUnderline"/>
        </w:rPr>
        <w:t>trade</w:t>
      </w:r>
      <w:proofErr w:type="gramEnd"/>
      <w:r w:rsidRPr="00E71510">
        <w:rPr>
          <w:sz w:val="16"/>
        </w:rPr>
        <w:t xml:space="preserve"> in certain goods or economic activity by or </w:t>
      </w:r>
      <w:r w:rsidRPr="00E71510">
        <w:rPr>
          <w:rStyle w:val="StyleUnderline"/>
        </w:rPr>
        <w:t>on behalf of</w:t>
      </w:r>
      <w:r w:rsidRPr="00E71510">
        <w:rPr>
          <w:sz w:val="16"/>
        </w:rPr>
        <w:t xml:space="preserve"> certain individuals, enterprises or </w:t>
      </w:r>
      <w:r w:rsidRPr="00E71510">
        <w:rPr>
          <w:rStyle w:val="Emphasis"/>
        </w:rPr>
        <w:t>states</w:t>
      </w:r>
      <w:r w:rsidRPr="00E71510">
        <w:rPr>
          <w:rStyle w:val="StyleUnderline"/>
        </w:rPr>
        <w:t xml:space="preserve">. The most </w:t>
      </w:r>
      <w:r w:rsidRPr="00E71510">
        <w:rPr>
          <w:rStyle w:val="Emphasis"/>
        </w:rPr>
        <w:t>obvious</w:t>
      </w:r>
      <w:r w:rsidRPr="00E71510">
        <w:rPr>
          <w:rStyle w:val="StyleUnderline"/>
        </w:rPr>
        <w:t xml:space="preserve"> contemporary example is</w:t>
      </w:r>
      <w:r w:rsidRPr="00E71510">
        <w:rPr>
          <w:sz w:val="16"/>
        </w:rPr>
        <w:t xml:space="preserve"> the successive rounds of </w:t>
      </w:r>
      <w:r w:rsidRPr="00E71510">
        <w:rPr>
          <w:rStyle w:val="StyleUnderline"/>
        </w:rPr>
        <w:t xml:space="preserve">trade </w:t>
      </w:r>
      <w:r w:rsidRPr="00E71510">
        <w:rPr>
          <w:rStyle w:val="Emphasis"/>
        </w:rPr>
        <w:t>sanctions</w:t>
      </w:r>
      <w:r w:rsidRPr="00E71510">
        <w:rPr>
          <w:sz w:val="16"/>
        </w:rPr>
        <w:t xml:space="preserve"> against various individuals and enterprises connected to the Russian Government since the beginning of the war in Ukraine.9 Crucially, </w:t>
      </w:r>
      <w:r w:rsidRPr="00E71510">
        <w:rPr>
          <w:rStyle w:val="StyleUnderline"/>
        </w:rPr>
        <w:t>these</w:t>
      </w:r>
      <w:r w:rsidRPr="00E71510">
        <w:rPr>
          <w:sz w:val="16"/>
        </w:rPr>
        <w:t xml:space="preserve"> trade </w:t>
      </w:r>
      <w:r w:rsidRPr="00E71510">
        <w:rPr>
          <w:rStyle w:val="Emphasis"/>
        </w:rPr>
        <w:t>restrictions</w:t>
      </w:r>
      <w:r w:rsidRPr="00E71510">
        <w:rPr>
          <w:rStyle w:val="StyleUnderline"/>
        </w:rPr>
        <w:t xml:space="preserve"> can apply to economic </w:t>
      </w:r>
      <w:r w:rsidRPr="00E71510">
        <w:rPr>
          <w:rStyle w:val="Emphasis"/>
        </w:rPr>
        <w:t>operators</w:t>
      </w:r>
      <w:r w:rsidRPr="00E71510">
        <w:rPr>
          <w:rStyle w:val="StyleUnderline"/>
        </w:rPr>
        <w:t xml:space="preserve"> which do </w:t>
      </w:r>
      <w:r w:rsidRPr="00E71510">
        <w:rPr>
          <w:rStyle w:val="Emphasis"/>
        </w:rPr>
        <w:t>business</w:t>
      </w:r>
      <w:r w:rsidRPr="00E71510">
        <w:rPr>
          <w:rStyle w:val="StyleUnderline"/>
        </w:rPr>
        <w:t xml:space="preserve"> with the targets of sanctions outside the Union, </w:t>
      </w:r>
      <w:r w:rsidRPr="00E71510">
        <w:rPr>
          <w:rStyle w:val="Emphasis"/>
        </w:rPr>
        <w:t>insofar</w:t>
      </w:r>
      <w:r w:rsidRPr="00E71510">
        <w:rPr>
          <w:rStyle w:val="StyleUnderline"/>
        </w:rPr>
        <w:t xml:space="preserve"> as they also do business within the </w:t>
      </w:r>
      <w:r w:rsidRPr="00E71510">
        <w:rPr>
          <w:rStyle w:val="Emphasis"/>
        </w:rPr>
        <w:t>internal market</w:t>
      </w:r>
      <w:r w:rsidRPr="00E71510">
        <w:rPr>
          <w:sz w:val="16"/>
        </w:rPr>
        <w:t xml:space="preserve">. It is worth observing that </w:t>
      </w:r>
      <w:r w:rsidRPr="00E71510">
        <w:rPr>
          <w:rStyle w:val="StyleUnderline"/>
        </w:rPr>
        <w:t xml:space="preserve">these targeted </w:t>
      </w:r>
      <w:r w:rsidRPr="00E71510">
        <w:rPr>
          <w:rStyle w:val="Emphasis"/>
        </w:rPr>
        <w:t>restrictions</w:t>
      </w:r>
      <w:r w:rsidRPr="00E71510">
        <w:rPr>
          <w:rStyle w:val="StyleUnderline"/>
        </w:rPr>
        <w:t xml:space="preserve"> may work alongside</w:t>
      </w:r>
      <w:r w:rsidRPr="00E71510">
        <w:rPr>
          <w:sz w:val="16"/>
        </w:rPr>
        <w:t xml:space="preserve"> bilateral or </w:t>
      </w:r>
      <w:r w:rsidRPr="00E71510">
        <w:rPr>
          <w:rStyle w:val="StyleUnderline"/>
        </w:rPr>
        <w:t xml:space="preserve">multilateral trade </w:t>
      </w:r>
      <w:r w:rsidRPr="00E71510">
        <w:rPr>
          <w:rStyle w:val="Emphasis"/>
        </w:rPr>
        <w:t>agreements</w:t>
      </w:r>
      <w:r w:rsidRPr="00E71510">
        <w:rPr>
          <w:sz w:val="16"/>
        </w:rPr>
        <w:t xml:space="preserve"> (i.e. </w:t>
      </w:r>
      <w:proofErr w:type="gramStart"/>
      <w:r w:rsidRPr="00E71510">
        <w:rPr>
          <w:sz w:val="16"/>
        </w:rPr>
        <w:t>as a means to</w:t>
      </w:r>
      <w:proofErr w:type="gramEnd"/>
      <w:r w:rsidRPr="00E71510">
        <w:rPr>
          <w:sz w:val="16"/>
        </w:rPr>
        <w:t xml:space="preserve"> enforce those agreements or respond to a violation), and they might be used </w:t>
      </w:r>
      <w:proofErr w:type="gramStart"/>
      <w:r w:rsidRPr="00E71510">
        <w:rPr>
          <w:sz w:val="16"/>
        </w:rPr>
        <w:t xml:space="preserve">as a means </w:t>
      </w:r>
      <w:r w:rsidRPr="00E71510">
        <w:rPr>
          <w:rStyle w:val="StyleUnderline"/>
        </w:rPr>
        <w:t>to</w:t>
      </w:r>
      <w:proofErr w:type="gramEnd"/>
      <w:r w:rsidRPr="00E71510">
        <w:rPr>
          <w:rStyle w:val="StyleUnderline"/>
        </w:rPr>
        <w:t xml:space="preserve"> enforce rules of </w:t>
      </w:r>
      <w:r w:rsidRPr="00E71510">
        <w:rPr>
          <w:rStyle w:val="Emphasis"/>
        </w:rPr>
        <w:t>i</w:t>
      </w:r>
      <w:r w:rsidRPr="00E71510">
        <w:rPr>
          <w:sz w:val="16"/>
        </w:rPr>
        <w:t xml:space="preserve">nternational </w:t>
      </w:r>
      <w:r w:rsidRPr="00E71510">
        <w:rPr>
          <w:rStyle w:val="Emphasis"/>
        </w:rPr>
        <w:t>law</w:t>
      </w:r>
      <w:r w:rsidRPr="00E71510">
        <w:rPr>
          <w:sz w:val="16"/>
        </w:rPr>
        <w:t>.10</w:t>
      </w:r>
    </w:p>
    <w:p w14:paraId="03E3722B" w14:textId="77777777" w:rsidR="0083182A" w:rsidRPr="00D41FB0" w:rsidRDefault="0083182A" w:rsidP="0083182A">
      <w:pPr>
        <w:rPr>
          <w:sz w:val="16"/>
        </w:rPr>
      </w:pPr>
      <w:r w:rsidRPr="00D41FB0">
        <w:rPr>
          <w:sz w:val="16"/>
        </w:rPr>
        <w:t xml:space="preserve">5. Reporting requirements: economic operators in the EU, primarily companies registered or listed in an EU Member </w:t>
      </w:r>
      <w:proofErr w:type="gramStart"/>
      <w:r w:rsidRPr="00D41FB0">
        <w:rPr>
          <w:sz w:val="16"/>
        </w:rPr>
        <w:t>State</w:t>
      </w:r>
      <w:proofErr w:type="gramEnd"/>
      <w:r w:rsidRPr="00D41FB0">
        <w:rPr>
          <w:sz w:val="16"/>
        </w:rPr>
        <w:t xml:space="preserv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479F929E" w14:textId="77777777" w:rsidR="0083182A" w:rsidRPr="005E46E0" w:rsidRDefault="0083182A" w:rsidP="0083182A">
      <w:pPr>
        <w:rPr>
          <w:sz w:val="16"/>
        </w:rPr>
      </w:pPr>
      <w:r w:rsidRPr="005E46E0">
        <w:rPr>
          <w:sz w:val="16"/>
        </w:rPr>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4FC89DAD" w14:textId="77777777" w:rsidR="0083182A" w:rsidRDefault="0083182A" w:rsidP="0083182A">
      <w:pPr>
        <w:rPr>
          <w:sz w:val="16"/>
        </w:rPr>
      </w:pPr>
      <w:r w:rsidRPr="00D41FB0">
        <w:rPr>
          <w:sz w:val="16"/>
        </w:rPr>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in order </w:t>
      </w:r>
      <w:r w:rsidRPr="005917A6">
        <w:rPr>
          <w:rStyle w:val="StyleUnderline"/>
          <w:highlight w:val="cyan"/>
        </w:rPr>
        <w:t>to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5E55CD5D" w14:textId="77777777" w:rsidR="0083182A" w:rsidRPr="00D41FB0" w:rsidRDefault="0083182A" w:rsidP="0083182A">
      <w:pPr>
        <w:rPr>
          <w:sz w:val="16"/>
        </w:rPr>
      </w:pPr>
      <w:r>
        <w:rPr>
          <w:sz w:val="16"/>
        </w:rPr>
        <w:t>&lt;&lt;TEXT CONDENSED, NONE OMITTED&gt;&gt;</w:t>
      </w:r>
    </w:p>
    <w:p w14:paraId="1CB4489F" w14:textId="77777777" w:rsidR="0083182A" w:rsidRPr="009926F0" w:rsidRDefault="0083182A" w:rsidP="0083182A">
      <w:pPr>
        <w:rPr>
          <w:sz w:val="8"/>
        </w:rPr>
      </w:pPr>
      <w:r w:rsidRPr="009926F0">
        <w:rPr>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4B52BB73" w14:textId="77777777" w:rsidR="0083182A" w:rsidRPr="00D41FB0" w:rsidRDefault="0083182A" w:rsidP="0083182A">
      <w:pPr>
        <w:rPr>
          <w:sz w:val="16"/>
        </w:rPr>
      </w:pPr>
      <w:r>
        <w:rPr>
          <w:sz w:val="16"/>
        </w:rPr>
        <w:t>&lt;&lt;PARAGRAPH BREAKS RESUME&gt;&gt;</w:t>
      </w:r>
    </w:p>
    <w:p w14:paraId="3FEE13C1" w14:textId="77777777" w:rsidR="0083182A" w:rsidRDefault="0083182A" w:rsidP="0083182A">
      <w:pPr>
        <w:rPr>
          <w:sz w:val="16"/>
        </w:rPr>
      </w:pPr>
      <w:r w:rsidRPr="00E71510">
        <w:rPr>
          <w:sz w:val="16"/>
        </w:rPr>
        <w:t xml:space="preserve">Assuming for the moment a reasonably good-case scenario in respect of capacity, we turn to regulatory stringency. </w:t>
      </w:r>
      <w:r w:rsidRPr="00E71510">
        <w:rPr>
          <w:rStyle w:val="Emphasis"/>
        </w:rPr>
        <w:t>EU</w:t>
      </w:r>
      <w:r w:rsidRPr="00E71510">
        <w:rPr>
          <w:rStyle w:val="StyleUnderline"/>
        </w:rPr>
        <w:t xml:space="preserve"> regulators</w:t>
      </w:r>
      <w:r w:rsidRPr="00E71510">
        <w:rPr>
          <w:sz w:val="16"/>
        </w:rPr>
        <w:t xml:space="preserve"> tend to </w:t>
      </w:r>
      <w:r w:rsidRPr="00E71510">
        <w:rPr>
          <w:rStyle w:val="StyleUnderline"/>
        </w:rPr>
        <w:t xml:space="preserve">require </w:t>
      </w:r>
      <w:r w:rsidRPr="00E71510">
        <w:rPr>
          <w:rStyle w:val="Emphasis"/>
        </w:rPr>
        <w:t>higher standards</w:t>
      </w:r>
      <w:r w:rsidRPr="00E71510">
        <w:rPr>
          <w:rStyle w:val="StyleUnderline"/>
        </w:rPr>
        <w:t xml:space="preserve"> than</w:t>
      </w:r>
      <w:r w:rsidRPr="00E71510">
        <w:rPr>
          <w:sz w:val="16"/>
        </w:rPr>
        <w:t xml:space="preserve"> other large import markets (most notably, </w:t>
      </w:r>
      <w:r w:rsidRPr="00E71510">
        <w:rPr>
          <w:rStyle w:val="StyleUnderline"/>
        </w:rPr>
        <w:t>the USA</w:t>
      </w:r>
      <w:r w:rsidRPr="00E71510">
        <w:rPr>
          <w:sz w:val="16"/>
        </w:rPr>
        <w:t xml:space="preserve">), especially when it comes to consumer products. </w:t>
      </w:r>
      <w:r w:rsidRPr="00E71510">
        <w:rPr>
          <w:rStyle w:val="StyleUnderline"/>
        </w:rPr>
        <w:t xml:space="preserve">Operators have an incentive to </w:t>
      </w:r>
      <w:r w:rsidRPr="00E71510">
        <w:rPr>
          <w:rStyle w:val="Emphasis"/>
        </w:rPr>
        <w:t>satisfy</w:t>
      </w:r>
      <w:r w:rsidRPr="00E71510">
        <w:rPr>
          <w:rStyle w:val="StyleUnderline"/>
        </w:rPr>
        <w:t xml:space="preserve"> the EU standard, because ex hypothesi they will have also met the</w:t>
      </w:r>
      <w:r w:rsidRPr="00E71510">
        <w:rPr>
          <w:sz w:val="16"/>
        </w:rPr>
        <w:t xml:space="preserve"> (</w:t>
      </w:r>
      <w:r w:rsidRPr="00E71510">
        <w:rPr>
          <w:rStyle w:val="StyleUnderline"/>
        </w:rPr>
        <w:t>lower</w:t>
      </w:r>
      <w:r w:rsidRPr="00E71510">
        <w:rPr>
          <w:sz w:val="16"/>
        </w:rPr>
        <w:t xml:space="preserve">) </w:t>
      </w:r>
      <w:r w:rsidRPr="00E71510">
        <w:rPr>
          <w:rStyle w:val="StyleUnderline"/>
        </w:rPr>
        <w:t xml:space="preserve">standards required for </w:t>
      </w:r>
      <w:r w:rsidRPr="00E71510">
        <w:rPr>
          <w:rStyle w:val="Emphasis"/>
        </w:rPr>
        <w:t>other markets</w:t>
      </w:r>
      <w:r w:rsidRPr="00E71510">
        <w:rPr>
          <w:sz w:val="16"/>
        </w:rPr>
        <w:t xml:space="preserve">. The point Bradford makes in her book is that </w:t>
      </w:r>
      <w:r w:rsidRPr="00E71510">
        <w:rPr>
          <w:rStyle w:val="StyleUnderline"/>
        </w:rPr>
        <w:t xml:space="preserve">EU consumers and voters demand </w:t>
      </w:r>
      <w:r w:rsidRPr="00E71510">
        <w:rPr>
          <w:rStyle w:val="Emphasis"/>
        </w:rPr>
        <w:t>higher</w:t>
      </w:r>
      <w:r w:rsidRPr="00E71510">
        <w:rPr>
          <w:rStyle w:val="StyleUnderline"/>
        </w:rPr>
        <w:t xml:space="preserve"> standards than elsewhere – so the </w:t>
      </w:r>
      <w:r w:rsidRPr="00E71510">
        <w:rPr>
          <w:rStyle w:val="Emphasis"/>
        </w:rPr>
        <w:t>stringent</w:t>
      </w:r>
      <w:r w:rsidRPr="00E71510">
        <w:rPr>
          <w:rStyle w:val="StyleUnderline"/>
        </w:rPr>
        <w:t xml:space="preserve"> EU regulation enjoys </w:t>
      </w:r>
      <w:r w:rsidRPr="00E71510">
        <w:rPr>
          <w:rStyle w:val="Emphasis"/>
        </w:rPr>
        <w:t>political support</w:t>
      </w:r>
      <w:r w:rsidRPr="00E71510">
        <w:rPr>
          <w:sz w:val="16"/>
        </w:rPr>
        <w:t xml:space="preserve">.36 Therefore, EU regulatory stringency in the field of labour standards will depend on the level of public support for higher labour standards, even if this results in higher consumer prices for certain imported goods. </w:t>
      </w:r>
      <w:r w:rsidRPr="00E71510">
        <w:rPr>
          <w:rStyle w:val="StyleUnderline"/>
        </w:rPr>
        <w:t>When it comes to</w:t>
      </w:r>
      <w:r w:rsidRPr="00E71510">
        <w:rPr>
          <w:sz w:val="16"/>
        </w:rPr>
        <w:t xml:space="preserve"> forced </w:t>
      </w:r>
      <w:r w:rsidRPr="00E71510">
        <w:rPr>
          <w:rStyle w:val="StyleUnderline"/>
        </w:rPr>
        <w:t xml:space="preserve">labour, it is </w:t>
      </w:r>
      <w:r w:rsidRPr="00E71510">
        <w:rPr>
          <w:rStyle w:val="Emphasis"/>
        </w:rPr>
        <w:t>reasonable</w:t>
      </w:r>
      <w:r w:rsidRPr="00E71510">
        <w:rPr>
          <w:rStyle w:val="StyleUnderline"/>
        </w:rPr>
        <w:t xml:space="preserve"> to assume that there is widespread public </w:t>
      </w:r>
      <w:r w:rsidRPr="00E71510">
        <w:rPr>
          <w:rStyle w:val="Emphasis"/>
        </w:rPr>
        <w:t>concern</w:t>
      </w:r>
      <w:r w:rsidRPr="00E71510">
        <w:rPr>
          <w:rStyle w:val="StyleUnderline"/>
        </w:rPr>
        <w:t xml:space="preserve"> about this issue, and</w:t>
      </w:r>
      <w:r w:rsidRPr="00E71510">
        <w:rPr>
          <w:sz w:val="16"/>
        </w:rPr>
        <w:t xml:space="preserve"> thus </w:t>
      </w:r>
      <w:r w:rsidRPr="00E71510">
        <w:rPr>
          <w:rStyle w:val="StyleUnderline"/>
        </w:rPr>
        <w:t xml:space="preserve">sufficient political </w:t>
      </w:r>
      <w:r w:rsidRPr="00E71510">
        <w:rPr>
          <w:rStyle w:val="Emphasis"/>
        </w:rPr>
        <w:t>support</w:t>
      </w:r>
      <w:r w:rsidRPr="00E7151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w:t>
      </w:r>
      <w:r w:rsidRPr="00D41FB0">
        <w:rPr>
          <w:sz w:val="16"/>
        </w:rPr>
        <w:t xml:space="preserve">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2B7898F3" w14:textId="77777777" w:rsidR="0083182A" w:rsidRPr="00D41FB0" w:rsidRDefault="0083182A" w:rsidP="0083182A">
      <w:pPr>
        <w:rPr>
          <w:sz w:val="16"/>
        </w:rPr>
      </w:pPr>
      <w:r>
        <w:rPr>
          <w:sz w:val="16"/>
        </w:rPr>
        <w:t>&lt;&lt;TEXT CONDENSED, NONE OMITTED&gt;&gt;</w:t>
      </w:r>
    </w:p>
    <w:p w14:paraId="4C9060D8" w14:textId="77777777" w:rsidR="0083182A" w:rsidRPr="009D1D48" w:rsidRDefault="0083182A" w:rsidP="0083182A">
      <w:pPr>
        <w:rPr>
          <w:sz w:val="8"/>
        </w:rPr>
      </w:pPr>
      <w:r w:rsidRPr="009D1D48">
        <w:rPr>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59E00BA5" w14:textId="77777777" w:rsidR="0083182A" w:rsidRPr="00D41FB0" w:rsidRDefault="0083182A" w:rsidP="0083182A">
      <w:pPr>
        <w:rPr>
          <w:sz w:val="16"/>
        </w:rPr>
      </w:pPr>
      <w:r>
        <w:rPr>
          <w:sz w:val="16"/>
        </w:rPr>
        <w:t>&lt;&lt;PARAGRAPH BREAKS RESUME&gt;&gt;</w:t>
      </w:r>
    </w:p>
    <w:p w14:paraId="032B963B" w14:textId="77777777" w:rsidR="0083182A" w:rsidRPr="00E71510" w:rsidRDefault="0083182A" w:rsidP="0083182A">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w:t>
      </w:r>
      <w:r w:rsidRPr="00E71510">
        <w:rPr>
          <w:sz w:val="16"/>
        </w:rPr>
        <w:t xml:space="preserve">in the EU). </w:t>
      </w:r>
      <w:r w:rsidRPr="00E71510">
        <w:rPr>
          <w:rStyle w:val="StyleUnderline"/>
        </w:rPr>
        <w:t>Thus, labour standards</w:t>
      </w:r>
      <w:r w:rsidRPr="00E71510">
        <w:rPr>
          <w:sz w:val="16"/>
        </w:rPr>
        <w:t xml:space="preserve"> in third countries </w:t>
      </w:r>
      <w:r w:rsidRPr="00E71510">
        <w:rPr>
          <w:rStyle w:val="StyleUnderline"/>
        </w:rPr>
        <w:t xml:space="preserve">will </w:t>
      </w:r>
      <w:r w:rsidRPr="00E71510">
        <w:rPr>
          <w:rStyle w:val="Emphasis"/>
        </w:rPr>
        <w:t>converge</w:t>
      </w:r>
      <w:r w:rsidRPr="00E71510">
        <w:rPr>
          <w:rStyle w:val="StyleUnderline"/>
        </w:rPr>
        <w:t xml:space="preserve"> around a </w:t>
      </w:r>
      <w:r w:rsidRPr="00E71510">
        <w:rPr>
          <w:rStyle w:val="Emphasis"/>
        </w:rPr>
        <w:t>European</w:t>
      </w:r>
      <w:r w:rsidRPr="00E71510">
        <w:rPr>
          <w:rStyle w:val="StyleUnderline"/>
        </w:rPr>
        <w:t xml:space="preserve"> regulatory standard despite no </w:t>
      </w:r>
      <w:r w:rsidRPr="00E71510">
        <w:rPr>
          <w:rStyle w:val="Emphasis"/>
        </w:rPr>
        <w:t>legal obligation</w:t>
      </w:r>
      <w:r w:rsidRPr="00E71510">
        <w:rPr>
          <w:sz w:val="16"/>
        </w:rPr>
        <w:t xml:space="preserve"> (as it turns out) </w:t>
      </w:r>
      <w:r w:rsidRPr="00E71510">
        <w:rPr>
          <w:rStyle w:val="StyleUnderline"/>
        </w:rPr>
        <w:t>to do so</w:t>
      </w:r>
      <w:r w:rsidRPr="00E71510">
        <w:rPr>
          <w:sz w:val="16"/>
        </w:rPr>
        <w:t xml:space="preserve"> – the Brussels Effect in action.</w:t>
      </w:r>
    </w:p>
    <w:p w14:paraId="3A2F0E61" w14:textId="77777777" w:rsidR="0083182A" w:rsidRPr="00E71510" w:rsidRDefault="0083182A" w:rsidP="0083182A">
      <w:pPr>
        <w:rPr>
          <w:sz w:val="16"/>
        </w:rPr>
      </w:pPr>
      <w:r w:rsidRPr="00E71510">
        <w:rPr>
          <w:sz w:val="16"/>
        </w:rPr>
        <w:t xml:space="preserve">The prospect of this is enhanced by the economic aspect of non-divisibility. </w:t>
      </w:r>
      <w:r w:rsidRPr="00E71510">
        <w:rPr>
          <w:rStyle w:val="StyleUnderline"/>
        </w:rPr>
        <w:t xml:space="preserve">Even where it is technically </w:t>
      </w:r>
      <w:r w:rsidRPr="00E71510">
        <w:rPr>
          <w:rStyle w:val="Emphasis"/>
        </w:rPr>
        <w:t>possible</w:t>
      </w:r>
      <w:r w:rsidRPr="00E71510">
        <w:rPr>
          <w:rStyle w:val="StyleUnderline"/>
        </w:rPr>
        <w:t xml:space="preserve"> to isolate production facilities where</w:t>
      </w:r>
      <w:r w:rsidRPr="00E71510">
        <w:rPr>
          <w:sz w:val="16"/>
        </w:rPr>
        <w:t xml:space="preserve"> forced </w:t>
      </w:r>
      <w:r w:rsidRPr="00E71510">
        <w:rPr>
          <w:rStyle w:val="StyleUnderline"/>
        </w:rPr>
        <w:t>labour is used</w:t>
      </w:r>
      <w:r w:rsidRPr="00E71510">
        <w:rPr>
          <w:sz w:val="16"/>
        </w:rPr>
        <w:t xml:space="preserve"> and others where it is not, and divert the products thereof to different markets, </w:t>
      </w:r>
      <w:r w:rsidRPr="00E71510">
        <w:rPr>
          <w:rStyle w:val="StyleUnderline"/>
        </w:rPr>
        <w:t xml:space="preserve">there will be </w:t>
      </w:r>
      <w:r w:rsidRPr="00E71510">
        <w:rPr>
          <w:rStyle w:val="Emphasis"/>
        </w:rPr>
        <w:t>significant costs</w:t>
      </w:r>
      <w:r w:rsidRPr="00E71510">
        <w:rPr>
          <w:rStyle w:val="StyleUnderline"/>
        </w:rPr>
        <w:t xml:space="preserve"> associated with this. For example, a surge in </w:t>
      </w:r>
      <w:r w:rsidRPr="00E71510">
        <w:rPr>
          <w:rStyle w:val="Emphasis"/>
        </w:rPr>
        <w:t>demand</w:t>
      </w:r>
      <w:r w:rsidRPr="00E71510">
        <w:rPr>
          <w:rStyle w:val="StyleUnderline"/>
        </w:rPr>
        <w:t xml:space="preserve"> in the </w:t>
      </w:r>
      <w:r w:rsidRPr="00E71510">
        <w:rPr>
          <w:rStyle w:val="Emphasis"/>
        </w:rPr>
        <w:t>EU market</w:t>
      </w:r>
      <w:r w:rsidRPr="00E71510">
        <w:rPr>
          <w:sz w:val="16"/>
        </w:rPr>
        <w:t xml:space="preserve"> (or any market supplied by the same production facilities as the EU) </w:t>
      </w:r>
      <w:r w:rsidRPr="00E71510">
        <w:rPr>
          <w:rStyle w:val="StyleUnderline"/>
        </w:rPr>
        <w:t xml:space="preserve">cannot be met with </w:t>
      </w:r>
      <w:r w:rsidRPr="00E71510">
        <w:rPr>
          <w:rStyle w:val="Emphasis"/>
        </w:rPr>
        <w:t>products</w:t>
      </w:r>
      <w:r w:rsidRPr="00E71510">
        <w:rPr>
          <w:rStyle w:val="StyleUnderline"/>
        </w:rPr>
        <w:t xml:space="preserve"> or materials from the other </w:t>
      </w:r>
      <w:r w:rsidRPr="00E71510">
        <w:rPr>
          <w:rStyle w:val="Emphasis"/>
        </w:rPr>
        <w:t>supply chain</w:t>
      </w:r>
      <w:r w:rsidRPr="00E71510">
        <w:rPr>
          <w:sz w:val="16"/>
        </w:rPr>
        <w:t xml:space="preserve"> where forced labour is used. Likewise, </w:t>
      </w:r>
      <w:r w:rsidRPr="00E71510">
        <w:rPr>
          <w:rStyle w:val="StyleUnderline"/>
        </w:rPr>
        <w:t xml:space="preserve">a </w:t>
      </w:r>
      <w:r w:rsidRPr="00E71510">
        <w:rPr>
          <w:rStyle w:val="Emphasis"/>
        </w:rPr>
        <w:t>weakening</w:t>
      </w:r>
      <w:r w:rsidRPr="00E71510">
        <w:rPr>
          <w:rStyle w:val="StyleUnderline"/>
        </w:rPr>
        <w:t xml:space="preserve"> of demand in third-country markets cannot be </w:t>
      </w:r>
      <w:r w:rsidRPr="00E71510">
        <w:rPr>
          <w:rStyle w:val="Emphasis"/>
        </w:rPr>
        <w:t>compensated</w:t>
      </w:r>
      <w:r w:rsidRPr="00E71510">
        <w:rPr>
          <w:rStyle w:val="StyleUnderline"/>
        </w:rPr>
        <w:t xml:space="preserve"> for by </w:t>
      </w:r>
      <w:r w:rsidRPr="00E71510">
        <w:rPr>
          <w:rStyle w:val="Emphasis"/>
        </w:rPr>
        <w:t>diverting</w:t>
      </w:r>
      <w:r w:rsidRPr="00E71510">
        <w:rPr>
          <w:rStyle w:val="StyleUnderline"/>
        </w:rPr>
        <w:t xml:space="preserve"> products or materials to </w:t>
      </w:r>
      <w:r w:rsidRPr="00E71510">
        <w:rPr>
          <w:rStyle w:val="Emphasis"/>
        </w:rPr>
        <w:t>the EU market</w:t>
      </w:r>
      <w:r w:rsidRPr="00E71510">
        <w:rPr>
          <w:rStyle w:val="StyleUnderline"/>
        </w:rPr>
        <w:t xml:space="preserve">. Hard enough as that will be to manage in vertically integrated </w:t>
      </w:r>
      <w:r w:rsidRPr="00E71510">
        <w:rPr>
          <w:rStyle w:val="Emphasis"/>
        </w:rPr>
        <w:t>supply chains</w:t>
      </w:r>
      <w:r w:rsidRPr="00E71510">
        <w:rPr>
          <w:rStyle w:val="StyleUnderline"/>
        </w:rPr>
        <w:t xml:space="preserve">, the transaction </w:t>
      </w:r>
      <w:r w:rsidRPr="00E71510">
        <w:rPr>
          <w:rStyle w:val="Emphasis"/>
        </w:rPr>
        <w:t>costs</w:t>
      </w:r>
      <w:r w:rsidRPr="00E71510">
        <w:rPr>
          <w:rStyle w:val="StyleUnderline"/>
        </w:rPr>
        <w:t xml:space="preserve"> between firms in disintegrated chains will </w:t>
      </w:r>
      <w:r w:rsidRPr="00E71510">
        <w:rPr>
          <w:rStyle w:val="Emphasis"/>
        </w:rPr>
        <w:t>increase</w:t>
      </w:r>
      <w:r w:rsidRPr="00E71510">
        <w:rPr>
          <w:rStyle w:val="StyleUnderline"/>
        </w:rPr>
        <w:t xml:space="preserve"> costs even further</w:t>
      </w:r>
      <w:r w:rsidRPr="00E71510">
        <w:rPr>
          <w:sz w:val="16"/>
        </w:rPr>
        <w:t>, as due diligence requirements will inevitably delay supplies.</w:t>
      </w:r>
    </w:p>
    <w:p w14:paraId="3A477AE1" w14:textId="77777777" w:rsidR="0083182A" w:rsidRPr="00D41FB0" w:rsidRDefault="0083182A" w:rsidP="0083182A">
      <w:pPr>
        <w:rPr>
          <w:sz w:val="16"/>
        </w:rPr>
      </w:pPr>
      <w:r w:rsidRPr="00E7151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E71510">
        <w:rPr>
          <w:rStyle w:val="Emphasis"/>
        </w:rPr>
        <w:t>Even if</w:t>
      </w:r>
      <w:r w:rsidRPr="00E71510">
        <w:rPr>
          <w:rStyle w:val="StyleUnderline"/>
        </w:rPr>
        <w:t xml:space="preserve"> the investigation ultimately </w:t>
      </w:r>
      <w:r w:rsidRPr="00E71510">
        <w:rPr>
          <w:rStyle w:val="Emphasis"/>
        </w:rPr>
        <w:t>vindicates</w:t>
      </w:r>
      <w:r w:rsidRPr="00E71510">
        <w:rPr>
          <w:rStyle w:val="StyleUnderline"/>
        </w:rPr>
        <w:t xml:space="preserve"> the operator</w:t>
      </w:r>
      <w:r w:rsidRPr="00651B48">
        <w:rPr>
          <w:rStyle w:val="StyleUnderline"/>
        </w:rPr>
        <w:t xml:space="preserve">,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in order </w:t>
      </w:r>
      <w:r w:rsidRPr="007A6A9D">
        <w:rPr>
          <w:rStyle w:val="StyleUnderline"/>
        </w:rPr>
        <w:t>to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6341D9D6" w14:textId="77777777" w:rsidR="0083182A" w:rsidRPr="00D41FB0" w:rsidRDefault="0083182A" w:rsidP="0083182A">
      <w:pPr>
        <w:rPr>
          <w:sz w:val="16"/>
        </w:rPr>
      </w:pPr>
      <w:r w:rsidRPr="00D41FB0">
        <w:rPr>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704EC73F" w14:textId="77777777" w:rsidR="0083182A" w:rsidRPr="00D41FB0" w:rsidRDefault="0083182A" w:rsidP="0083182A">
      <w:pPr>
        <w:rPr>
          <w:sz w:val="16"/>
        </w:rPr>
      </w:pPr>
      <w:r w:rsidRPr="00D41FB0">
        <w:rPr>
          <w:sz w:val="16"/>
        </w:rPr>
        <w:t>Forced Labour Regulation as a model</w:t>
      </w:r>
    </w:p>
    <w:p w14:paraId="193EBA4B" w14:textId="77777777" w:rsidR="0083182A" w:rsidRPr="00D41FB0" w:rsidRDefault="0083182A" w:rsidP="0083182A">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167D9335" w14:textId="77777777" w:rsidR="0083182A" w:rsidRPr="008039B5" w:rsidRDefault="0083182A" w:rsidP="0083182A">
      <w:pPr>
        <w:pStyle w:val="Heading4"/>
      </w:pPr>
      <w:r>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6A85286D" w14:textId="77777777" w:rsidR="0083182A" w:rsidRPr="00D10E3C" w:rsidRDefault="0083182A" w:rsidP="0083182A">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116CC514" w14:textId="77777777" w:rsidR="0083182A" w:rsidRPr="007F3EE3" w:rsidRDefault="0083182A" w:rsidP="0083182A">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14D13DD3" w14:textId="77777777" w:rsidR="0083182A" w:rsidRPr="007F3EE3" w:rsidRDefault="0083182A" w:rsidP="0083182A">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3A3D8BEA" w14:textId="77777777" w:rsidR="0083182A" w:rsidRPr="007F3EE3" w:rsidRDefault="0083182A" w:rsidP="0083182A">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662D55B0" w14:textId="77777777" w:rsidR="0083182A" w:rsidRPr="007F3EE3" w:rsidRDefault="0083182A" w:rsidP="0083182A">
      <w:pPr>
        <w:rPr>
          <w:sz w:val="16"/>
        </w:rPr>
      </w:pPr>
      <w:r w:rsidRPr="007F3EE3">
        <w:rPr>
          <w:sz w:val="16"/>
        </w:rPr>
        <w:t xml:space="preserve">Europe is also home to immense linguistic, artistic, and philosophical traditions that </w:t>
      </w:r>
      <w:r w:rsidRPr="00E71510">
        <w:rPr>
          <w:sz w:val="16"/>
        </w:rPr>
        <w:t xml:space="preserve">influence global thinking and soft power. Erasmus+, the European Research Council, and open academic networks make the EU a hub for higher education and intellectual exchange. EU institutions have withstood crises (e.g., Brexit, the euro crisis, and COVID-19). </w:t>
      </w:r>
      <w:r w:rsidRPr="00E71510">
        <w:rPr>
          <w:rStyle w:val="StyleUnderline"/>
        </w:rPr>
        <w:t xml:space="preserve">A robust </w:t>
      </w:r>
      <w:r w:rsidRPr="00E71510">
        <w:rPr>
          <w:rStyle w:val="Emphasis"/>
        </w:rPr>
        <w:t>network</w:t>
      </w:r>
      <w:r w:rsidRPr="00E71510">
        <w:rPr>
          <w:rStyle w:val="StyleUnderline"/>
        </w:rPr>
        <w:t xml:space="preserve"> of</w:t>
      </w:r>
      <w:r w:rsidRPr="00E71510">
        <w:rPr>
          <w:sz w:val="16"/>
        </w:rPr>
        <w:t xml:space="preserve"> NGOs, </w:t>
      </w:r>
      <w:r w:rsidRPr="00E71510">
        <w:rPr>
          <w:rStyle w:val="Emphasis"/>
        </w:rPr>
        <w:t>unions</w:t>
      </w:r>
      <w:r w:rsidRPr="00E71510">
        <w:rPr>
          <w:rStyle w:val="StyleUnderline"/>
        </w:rPr>
        <w:t xml:space="preserve">, and active </w:t>
      </w:r>
      <w:r w:rsidRPr="00E71510">
        <w:rPr>
          <w:rStyle w:val="Emphasis"/>
        </w:rPr>
        <w:t>citizen participation</w:t>
      </w:r>
      <w:r w:rsidRPr="00E71510">
        <w:rPr>
          <w:rStyle w:val="StyleUnderline"/>
        </w:rPr>
        <w:t xml:space="preserve"> supports democratic life and policy </w:t>
      </w:r>
      <w:r w:rsidRPr="00E71510">
        <w:rPr>
          <w:rStyle w:val="Emphasis"/>
        </w:rPr>
        <w:t>innovation</w:t>
      </w:r>
      <w:r w:rsidRPr="00E71510">
        <w:rPr>
          <w:rStyle w:val="StyleUnderline"/>
        </w:rPr>
        <w:t xml:space="preserve">. It remains a </w:t>
      </w:r>
      <w:r w:rsidRPr="00E71510">
        <w:rPr>
          <w:rStyle w:val="Emphasis"/>
        </w:rPr>
        <w:t>magnet</w:t>
      </w:r>
      <w:r w:rsidRPr="00E71510">
        <w:rPr>
          <w:rStyle w:val="StyleUnderline"/>
        </w:rPr>
        <w:t xml:space="preserve"> for neighboring </w:t>
      </w:r>
      <w:r w:rsidRPr="00E71510">
        <w:rPr>
          <w:rStyle w:val="Emphasis"/>
        </w:rPr>
        <w:t>countries</w:t>
      </w:r>
      <w:r w:rsidRPr="00E71510">
        <w:rPr>
          <w:rStyle w:val="StyleUnderline"/>
        </w:rPr>
        <w:t xml:space="preserve"> and regions</w:t>
      </w:r>
      <w:r w:rsidRPr="00E71510">
        <w:rPr>
          <w:sz w:val="16"/>
        </w:rPr>
        <w:t xml:space="preserve"> (e.g., Ukraine, the Western Balkans), offering stability and development in exchange for reforms. Through PESCO, Frontex, and its missions abroad, </w:t>
      </w:r>
      <w:r w:rsidRPr="00E71510">
        <w:rPr>
          <w:rStyle w:val="StyleUnderline"/>
        </w:rPr>
        <w:t xml:space="preserve">the EU is gradually developing more </w:t>
      </w:r>
      <w:r w:rsidRPr="00E71510">
        <w:rPr>
          <w:rStyle w:val="Emphasis"/>
        </w:rPr>
        <w:t>credible standard</w:t>
      </w:r>
      <w:r w:rsidRPr="00E71510">
        <w:rPr>
          <w:sz w:val="16"/>
        </w:rPr>
        <w:t xml:space="preserve"> defense </w:t>
      </w:r>
      <w:r w:rsidRPr="00E71510">
        <w:rPr>
          <w:rStyle w:val="StyleUnderline"/>
        </w:rPr>
        <w:t>tool</w:t>
      </w:r>
      <w:r w:rsidRPr="00E71510">
        <w:rPr>
          <w:rStyle w:val="Emphasis"/>
        </w:rPr>
        <w:t>s</w:t>
      </w:r>
      <w:r w:rsidRPr="00E71510">
        <w:rPr>
          <w:sz w:val="16"/>
        </w:rPr>
        <w:t>.</w:t>
      </w:r>
    </w:p>
    <w:p w14:paraId="743D3E4A" w14:textId="77777777" w:rsidR="0083182A" w:rsidRPr="007F3EE3" w:rsidRDefault="0083182A" w:rsidP="0083182A">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C8B98A9" w14:textId="77777777" w:rsidR="0083182A" w:rsidRPr="007F3EE3" w:rsidRDefault="0083182A" w:rsidP="0083182A">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426C8E4B" w14:textId="77777777" w:rsidR="0083182A" w:rsidRPr="007F3EE3" w:rsidRDefault="0083182A" w:rsidP="0083182A">
      <w:pPr>
        <w:rPr>
          <w:sz w:val="16"/>
        </w:rPr>
      </w:pPr>
      <w:r w:rsidRPr="007F3EE3">
        <w:rPr>
          <w:sz w:val="16"/>
        </w:rPr>
        <w:t>Industrial Decline</w:t>
      </w:r>
    </w:p>
    <w:p w14:paraId="599BB9AC" w14:textId="77777777" w:rsidR="0083182A" w:rsidRPr="007F3EE3" w:rsidRDefault="0083182A" w:rsidP="0083182A">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462EE0F0" w14:textId="77777777" w:rsidR="0083182A" w:rsidRPr="00E71510" w:rsidRDefault="0083182A" w:rsidP="0083182A">
      <w:pPr>
        <w:rPr>
          <w:sz w:val="16"/>
        </w:rPr>
      </w:pPr>
      <w:r w:rsidRPr="007F3EE3">
        <w:rPr>
          <w:sz w:val="16"/>
        </w:rPr>
        <w:t xml:space="preserve">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w:t>
      </w:r>
      <w:r w:rsidRPr="00E71510">
        <w:rPr>
          <w:sz w:val="16"/>
        </w:rPr>
        <w:t>erodes what remains of our industry. Meanwhile, China—now the world’s leading power—relentlessly expands its reach, undermining our markets, jobs, and our autonomy.</w:t>
      </w:r>
    </w:p>
    <w:p w14:paraId="0F782EC8" w14:textId="77777777" w:rsidR="0083182A" w:rsidRPr="00E71510" w:rsidRDefault="0083182A" w:rsidP="0083182A">
      <w:pPr>
        <w:rPr>
          <w:sz w:val="16"/>
        </w:rPr>
      </w:pPr>
      <w:r w:rsidRPr="00E71510">
        <w:rPr>
          <w:sz w:val="16"/>
        </w:rPr>
        <w:t xml:space="preserve">And yet, all is not lost. In many sectors, Europe remains the leader. In nearly every domain, the Union counts at least two companies among the global top ten. </w:t>
      </w:r>
      <w:r w:rsidRPr="00E71510">
        <w:rPr>
          <w:rStyle w:val="StyleUnderline"/>
        </w:rPr>
        <w:t xml:space="preserve">The EU possesses vast </w:t>
      </w:r>
      <w:r w:rsidRPr="00E71510">
        <w:rPr>
          <w:rStyle w:val="Emphasis"/>
        </w:rPr>
        <w:t>savings</w:t>
      </w:r>
      <w:r w:rsidRPr="00E71510">
        <w:rPr>
          <w:rStyle w:val="StyleUnderline"/>
        </w:rPr>
        <w:t xml:space="preserve">, world-class </w:t>
      </w:r>
      <w:r w:rsidRPr="00E71510">
        <w:rPr>
          <w:rStyle w:val="Emphasis"/>
        </w:rPr>
        <w:t>researchers</w:t>
      </w:r>
      <w:r w:rsidRPr="00E71510">
        <w:rPr>
          <w:rStyle w:val="StyleUnderline"/>
        </w:rPr>
        <w:t xml:space="preserve">, a great entrepreneurial spirit, and agile </w:t>
      </w:r>
      <w:r w:rsidRPr="00E71510">
        <w:rPr>
          <w:sz w:val="16"/>
        </w:rPr>
        <w:t xml:space="preserve">and inventive family </w:t>
      </w:r>
      <w:r w:rsidRPr="00E71510">
        <w:rPr>
          <w:rStyle w:val="Emphasis"/>
        </w:rPr>
        <w:t>businesses</w:t>
      </w:r>
      <w:r w:rsidRPr="00E71510">
        <w:rPr>
          <w:rStyle w:val="StyleUnderline"/>
        </w:rPr>
        <w:t xml:space="preserve">. All it lacks is shared </w:t>
      </w:r>
      <w:r w:rsidRPr="00E71510">
        <w:rPr>
          <w:rStyle w:val="Emphasis"/>
        </w:rPr>
        <w:t>political will</w:t>
      </w:r>
      <w:r w:rsidRPr="00E71510">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71510">
        <w:rPr>
          <w:rStyle w:val="StyleUnderline"/>
        </w:rPr>
        <w:t xml:space="preserve">The </w:t>
      </w:r>
      <w:r w:rsidRPr="00E71510">
        <w:rPr>
          <w:rStyle w:val="Emphasis"/>
        </w:rPr>
        <w:t>moment</w:t>
      </w:r>
      <w:r w:rsidRPr="00E71510">
        <w:rPr>
          <w:rStyle w:val="StyleUnderline"/>
        </w:rPr>
        <w:t xml:space="preserve"> has come to break with</w:t>
      </w:r>
      <w:r w:rsidRPr="00E71510">
        <w:rPr>
          <w:sz w:val="16"/>
        </w:rPr>
        <w:t xml:space="preserve"> the economy of death—built on </w:t>
      </w:r>
      <w:r w:rsidRPr="00E71510">
        <w:rPr>
          <w:rStyle w:val="Emphasis"/>
        </w:rPr>
        <w:t>fossil fuels</w:t>
      </w:r>
      <w:r w:rsidRPr="00E71510">
        <w:rPr>
          <w:rStyle w:val="StyleUnderline"/>
        </w:rPr>
        <w:t xml:space="preserve">, </w:t>
      </w:r>
      <w:r w:rsidRPr="00E71510">
        <w:rPr>
          <w:rStyle w:val="Emphasis"/>
        </w:rPr>
        <w:t>pesticides</w:t>
      </w:r>
      <w:r w:rsidRPr="00E71510">
        <w:rPr>
          <w:rStyle w:val="StyleUnderline"/>
        </w:rPr>
        <w:t xml:space="preserve">, industrial </w:t>
      </w:r>
      <w:r w:rsidRPr="00E71510">
        <w:rPr>
          <w:rStyle w:val="Emphasis"/>
        </w:rPr>
        <w:t>food</w:t>
      </w:r>
      <w:r w:rsidRPr="00E71510">
        <w:rPr>
          <w:sz w:val="16"/>
        </w:rPr>
        <w:t>, and legalized addictions—and shift to a wartime economy, aiming not to destroy, but to rebuild.</w:t>
      </w:r>
    </w:p>
    <w:p w14:paraId="10A76F19" w14:textId="77777777" w:rsidR="0083182A" w:rsidRPr="00E71510" w:rsidRDefault="0083182A" w:rsidP="0083182A">
      <w:pPr>
        <w:rPr>
          <w:sz w:val="16"/>
        </w:rPr>
      </w:pPr>
      <w:r w:rsidRPr="00E71510">
        <w:rPr>
          <w:sz w:val="16"/>
        </w:rPr>
        <w:t>Geopolitical Theaters</w:t>
      </w:r>
    </w:p>
    <w:p w14:paraId="025DCDA7" w14:textId="77777777" w:rsidR="0083182A" w:rsidRPr="00E71510" w:rsidRDefault="0083182A" w:rsidP="0083182A">
      <w:pPr>
        <w:rPr>
          <w:sz w:val="16"/>
        </w:rPr>
      </w:pPr>
      <w:r w:rsidRPr="00E71510">
        <w:rPr>
          <w:sz w:val="16"/>
        </w:rPr>
        <w:t xml:space="preserve">In Ukraine, </w:t>
      </w:r>
      <w:r w:rsidRPr="00E71510">
        <w:rPr>
          <w:rStyle w:val="Emphasis"/>
        </w:rPr>
        <w:t>European</w:t>
      </w:r>
      <w:r w:rsidRPr="00E71510">
        <w:rPr>
          <w:rStyle w:val="StyleUnderline"/>
        </w:rPr>
        <w:t xml:space="preserve"> countrie</w:t>
      </w:r>
      <w:r w:rsidRPr="00E71510">
        <w:rPr>
          <w:rStyle w:val="Emphasis"/>
        </w:rPr>
        <w:t>s</w:t>
      </w:r>
      <w:r w:rsidRPr="00E71510">
        <w:rPr>
          <w:rStyle w:val="StyleUnderline"/>
        </w:rPr>
        <w:t xml:space="preserve"> are diplomatically </w:t>
      </w:r>
      <w:r w:rsidRPr="00E71510">
        <w:rPr>
          <w:rStyle w:val="Emphasis"/>
        </w:rPr>
        <w:t>represented</w:t>
      </w:r>
      <w:r w:rsidRPr="00E71510">
        <w:rPr>
          <w:sz w:val="16"/>
        </w:rPr>
        <w:t xml:space="preserve">: the French, Germans, Poles, and Brits are visible and active. For now, </w:t>
      </w:r>
      <w:r w:rsidRPr="00E71510">
        <w:rPr>
          <w:rStyle w:val="StyleUnderline"/>
        </w:rPr>
        <w:t xml:space="preserve">they appear to have </w:t>
      </w:r>
      <w:r w:rsidRPr="00E71510">
        <w:rPr>
          <w:rStyle w:val="Emphasis"/>
        </w:rPr>
        <w:t>delayed</w:t>
      </w:r>
      <w:r w:rsidRPr="00E71510">
        <w:rPr>
          <w:rStyle w:val="StyleUnderline"/>
        </w:rPr>
        <w:t xml:space="preserve"> the inevitable American </w:t>
      </w:r>
      <w:r w:rsidRPr="00E71510">
        <w:rPr>
          <w:rStyle w:val="Emphasis"/>
        </w:rPr>
        <w:t>withdrawal</w:t>
      </w:r>
      <w:r w:rsidRPr="00E71510">
        <w:rPr>
          <w:rStyle w:val="StyleUnderline"/>
        </w:rPr>
        <w:t>. But everyone knows</w:t>
      </w:r>
      <w:r w:rsidRPr="00E71510">
        <w:rPr>
          <w:sz w:val="16"/>
        </w:rPr>
        <w:t>—in Paris, Berlin, Warsaw, London, Moscow, Beijing, and Kyiv—</w:t>
      </w:r>
      <w:r w:rsidRPr="00E71510">
        <w:rPr>
          <w:rStyle w:val="StyleUnderline"/>
        </w:rPr>
        <w:t xml:space="preserve">that such a day will </w:t>
      </w:r>
      <w:r w:rsidRPr="00E71510">
        <w:rPr>
          <w:rStyle w:val="Emphasis"/>
        </w:rPr>
        <w:t>come</w:t>
      </w:r>
      <w:r w:rsidRPr="00E71510">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63A742A7" w14:textId="77777777" w:rsidR="0083182A" w:rsidRPr="007F3EE3" w:rsidRDefault="0083182A" w:rsidP="0083182A">
      <w:pPr>
        <w:rPr>
          <w:sz w:val="16"/>
        </w:rPr>
      </w:pPr>
      <w:r w:rsidRPr="00E71510">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22B4E959" w14:textId="77777777" w:rsidR="0083182A" w:rsidRPr="007F3EE3" w:rsidRDefault="0083182A" w:rsidP="0083182A">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1168BC4C" w14:textId="77777777" w:rsidR="0083182A" w:rsidRPr="007F3EE3" w:rsidRDefault="0083182A" w:rsidP="0083182A">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7A0C7597" w14:textId="77777777" w:rsidR="0083182A" w:rsidRPr="007F3EE3" w:rsidRDefault="0083182A" w:rsidP="0083182A">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4B0814B8" w14:textId="77777777" w:rsidR="0083182A" w:rsidRPr="007F3EE3" w:rsidRDefault="0083182A" w:rsidP="0083182A">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100FC238" w14:textId="77777777" w:rsidR="0083182A" w:rsidRPr="007F3EE3" w:rsidRDefault="0083182A" w:rsidP="0083182A">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479A9CFC" w14:textId="77777777" w:rsidR="0083182A" w:rsidRPr="007F3EE3" w:rsidRDefault="0083182A" w:rsidP="0083182A">
      <w:pPr>
        <w:rPr>
          <w:sz w:val="16"/>
        </w:rPr>
      </w:pPr>
      <w:r w:rsidRPr="007F3EE3">
        <w:rPr>
          <w:sz w:val="16"/>
        </w:rPr>
        <w:t>Environmental Issues</w:t>
      </w:r>
    </w:p>
    <w:p w14:paraId="118543B2" w14:textId="77777777" w:rsidR="0083182A" w:rsidRPr="00E71510" w:rsidRDefault="0083182A" w:rsidP="0083182A">
      <w:pPr>
        <w:rPr>
          <w:sz w:val="16"/>
        </w:rPr>
      </w:pPr>
      <w:r w:rsidRPr="007F3EE3">
        <w:rPr>
          <w:sz w:val="16"/>
        </w:rPr>
        <w:t xml:space="preserve">If Europe wishes to remain true to what it once was, it must now dare to become what it could be: a </w:t>
      </w:r>
      <w:r w:rsidRPr="00E71510">
        <w:rPr>
          <w:sz w:val="16"/>
        </w:rPr>
        <w:t xml:space="preserve">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E71510">
        <w:rPr>
          <w:rStyle w:val="StyleUnderline"/>
        </w:rPr>
        <w:t xml:space="preserve">the </w:t>
      </w:r>
      <w:r w:rsidRPr="00E71510">
        <w:rPr>
          <w:rStyle w:val="Emphasis"/>
        </w:rPr>
        <w:t>planet</w:t>
      </w:r>
      <w:r w:rsidRPr="00E71510">
        <w:rPr>
          <w:rStyle w:val="StyleUnderline"/>
        </w:rPr>
        <w:t xml:space="preserve"> is </w:t>
      </w:r>
      <w:r w:rsidRPr="00E71510">
        <w:rPr>
          <w:rStyle w:val="Emphasis"/>
        </w:rPr>
        <w:t>suffocating</w:t>
      </w:r>
      <w:r w:rsidRPr="00E71510">
        <w:rPr>
          <w:rStyle w:val="StyleUnderline"/>
        </w:rPr>
        <w:t xml:space="preserve">, the oceans are rising, and species are </w:t>
      </w:r>
      <w:r w:rsidRPr="00E71510">
        <w:rPr>
          <w:rStyle w:val="Emphasis"/>
        </w:rPr>
        <w:t>collapsing</w:t>
      </w:r>
      <w:r w:rsidRPr="00E71510">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E71510">
        <w:rPr>
          <w:rStyle w:val="StyleUnderline"/>
        </w:rPr>
        <w:t xml:space="preserve">The Union can forge strategic </w:t>
      </w:r>
      <w:r w:rsidRPr="00E71510">
        <w:rPr>
          <w:rStyle w:val="Emphasis"/>
        </w:rPr>
        <w:t>green alliances</w:t>
      </w:r>
      <w:r w:rsidRPr="00E71510">
        <w:rPr>
          <w:rStyle w:val="StyleUnderline"/>
        </w:rPr>
        <w:t xml:space="preserve"> with emerging powers</w:t>
      </w:r>
      <w:r w:rsidRPr="00E71510">
        <w:rPr>
          <w:sz w:val="16"/>
        </w:rPr>
        <w:t>—</w:t>
      </w:r>
      <w:r w:rsidRPr="00E71510">
        <w:rPr>
          <w:rStyle w:val="StyleUnderline"/>
        </w:rPr>
        <w:t xml:space="preserve">such as </w:t>
      </w:r>
      <w:r w:rsidRPr="00E71510">
        <w:rPr>
          <w:rStyle w:val="Emphasis"/>
        </w:rPr>
        <w:t>India</w:t>
      </w:r>
      <w:r w:rsidRPr="00E71510">
        <w:rPr>
          <w:rStyle w:val="StyleUnderline"/>
        </w:rPr>
        <w:t xml:space="preserve">, </w:t>
      </w:r>
      <w:r w:rsidRPr="00E71510">
        <w:rPr>
          <w:rStyle w:val="Emphasis"/>
        </w:rPr>
        <w:t>Brazil</w:t>
      </w:r>
      <w:r w:rsidRPr="00E71510">
        <w:rPr>
          <w:rStyle w:val="StyleUnderline"/>
        </w:rPr>
        <w:t xml:space="preserve">, </w:t>
      </w:r>
      <w:r w:rsidRPr="00E71510">
        <w:rPr>
          <w:rStyle w:val="Emphasis"/>
        </w:rPr>
        <w:t>Indonesia</w:t>
      </w:r>
      <w:r w:rsidRPr="00E71510">
        <w:rPr>
          <w:rStyle w:val="StyleUnderline"/>
        </w:rPr>
        <w:t xml:space="preserve">, and </w:t>
      </w:r>
      <w:r w:rsidRPr="00E71510">
        <w:rPr>
          <w:rStyle w:val="Emphasis"/>
        </w:rPr>
        <w:t>Africa</w:t>
      </w:r>
      <w:r w:rsidRPr="00E71510">
        <w:rPr>
          <w:rStyle w:val="StyleUnderline"/>
        </w:rPr>
        <w:t>n nations</w:t>
      </w:r>
      <w:r w:rsidRPr="00E71510">
        <w:rPr>
          <w:sz w:val="16"/>
        </w:rPr>
        <w:t>—</w:t>
      </w:r>
      <w:r w:rsidRPr="00E71510">
        <w:rPr>
          <w:rStyle w:val="StyleUnderline"/>
        </w:rPr>
        <w:t xml:space="preserve">that combine </w:t>
      </w:r>
      <w:r w:rsidRPr="00E71510">
        <w:rPr>
          <w:rStyle w:val="Emphasis"/>
        </w:rPr>
        <w:t>financial</w:t>
      </w:r>
      <w:r w:rsidRPr="00E71510">
        <w:rPr>
          <w:rStyle w:val="StyleUnderline"/>
        </w:rPr>
        <w:t xml:space="preserve"> support, </w:t>
      </w:r>
      <w:r w:rsidRPr="00E71510">
        <w:rPr>
          <w:rStyle w:val="Emphasis"/>
        </w:rPr>
        <w:t>tech</w:t>
      </w:r>
      <w:r w:rsidRPr="00E71510">
        <w:rPr>
          <w:sz w:val="16"/>
        </w:rPr>
        <w:t xml:space="preserve">nology transfer, </w:t>
      </w:r>
      <w:r w:rsidRPr="00E71510">
        <w:rPr>
          <w:rStyle w:val="StyleUnderline"/>
        </w:rPr>
        <w:t xml:space="preserve">and shared </w:t>
      </w:r>
      <w:r w:rsidRPr="00E71510">
        <w:rPr>
          <w:rStyle w:val="Emphasis"/>
        </w:rPr>
        <w:t>sustainability</w:t>
      </w:r>
      <w:r w:rsidRPr="00E71510">
        <w:rPr>
          <w:rStyle w:val="StyleUnderline"/>
        </w:rPr>
        <w:t xml:space="preserve"> goals</w:t>
      </w:r>
      <w:r w:rsidRPr="00E71510">
        <w:rPr>
          <w:sz w:val="16"/>
        </w:rPr>
        <w:t>. It can lead to the creation of a World Environment Organization, with binding rules mirroring the WTO’s power over trade. And why not, tomorrow, a Climate G20, enforcing a global carbon price, a planetary tax on fossil-fueled transport, and minimum biodiversity standards?</w:t>
      </w:r>
    </w:p>
    <w:p w14:paraId="4082B677" w14:textId="77777777" w:rsidR="0083182A" w:rsidRPr="00FC7804" w:rsidRDefault="0083182A" w:rsidP="0083182A">
      <w:pPr>
        <w:rPr>
          <w:rStyle w:val="StyleUnderline"/>
        </w:rPr>
      </w:pPr>
      <w:r w:rsidRPr="00E71510">
        <w:rPr>
          <w:rStyle w:val="Emphasis"/>
        </w:rPr>
        <w:t>Oceans</w:t>
      </w:r>
      <w:r w:rsidRPr="00E71510">
        <w:rPr>
          <w:rStyle w:val="StyleUnderline"/>
        </w:rPr>
        <w:t xml:space="preserve"> are the </w:t>
      </w:r>
      <w:r w:rsidRPr="00E71510">
        <w:rPr>
          <w:rStyle w:val="Emphasis"/>
        </w:rPr>
        <w:t>beating heart</w:t>
      </w:r>
      <w:r w:rsidRPr="00E71510">
        <w:rPr>
          <w:rStyle w:val="StyleUnderline"/>
        </w:rPr>
        <w:t xml:space="preserve"> of the planet. Yet they are being plundered, </w:t>
      </w:r>
      <w:r w:rsidRPr="00E71510">
        <w:rPr>
          <w:rStyle w:val="Emphasis"/>
        </w:rPr>
        <w:t>polluted</w:t>
      </w:r>
      <w:r w:rsidRPr="00E71510">
        <w:rPr>
          <w:rStyle w:val="StyleUnderline"/>
        </w:rPr>
        <w:t>, and exploited</w:t>
      </w:r>
      <w:r w:rsidRPr="00E71510">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71510">
        <w:rPr>
          <w:rStyle w:val="Emphasis"/>
        </w:rPr>
        <w:t>Europe</w:t>
      </w:r>
      <w:r w:rsidRPr="00E71510">
        <w:rPr>
          <w:rStyle w:val="StyleUnderline"/>
        </w:rPr>
        <w:t xml:space="preserve"> can help</w:t>
      </w:r>
      <w:r w:rsidRPr="00E71510">
        <w:rPr>
          <w:sz w:val="16"/>
        </w:rPr>
        <w:t xml:space="preserve"> Southern</w:t>
      </w:r>
      <w:r w:rsidRPr="007F3EE3">
        <w:rPr>
          <w:sz w:val="16"/>
        </w:rPr>
        <w:t xml:space="preserve">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719ED2E9" w14:textId="77777777" w:rsidR="0083182A" w:rsidRPr="007F3EE3" w:rsidRDefault="0083182A" w:rsidP="0083182A">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750E331F" w14:textId="77777777" w:rsidR="0083182A" w:rsidRPr="00367BDF" w:rsidRDefault="0083182A" w:rsidP="0083182A">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3CCC1D7B" w14:textId="77777777" w:rsidR="0083182A" w:rsidRPr="007F3EE3" w:rsidRDefault="0083182A" w:rsidP="0083182A">
      <w:pPr>
        <w:rPr>
          <w:sz w:val="16"/>
        </w:rPr>
      </w:pPr>
      <w:r w:rsidRPr="007F3EE3">
        <w:rPr>
          <w:sz w:val="16"/>
        </w:rPr>
        <w:t>Just as it once led on human rights, Europe can now champion a Universal Declaration of the Rights of Nature—a legal and moral revolution, necessary and urgent.</w:t>
      </w:r>
    </w:p>
    <w:p w14:paraId="7D93BCD7" w14:textId="77777777" w:rsidR="0083182A" w:rsidRPr="007F3EE3" w:rsidRDefault="0083182A" w:rsidP="0083182A">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27C0770C" w14:textId="77777777" w:rsidR="0083182A" w:rsidRPr="007F3EE3" w:rsidRDefault="0083182A" w:rsidP="0083182A">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1DA3D36A" w14:textId="77777777" w:rsidR="0083182A" w:rsidRPr="007F3EE3" w:rsidRDefault="0083182A" w:rsidP="0083182A">
      <w:pPr>
        <w:rPr>
          <w:sz w:val="16"/>
        </w:rPr>
      </w:pPr>
      <w:r w:rsidRPr="007F3EE3">
        <w:rPr>
          <w:sz w:val="16"/>
        </w:rPr>
        <w:t>The AI Revolution</w:t>
      </w:r>
    </w:p>
    <w:p w14:paraId="30F24AFF" w14:textId="77777777" w:rsidR="0083182A" w:rsidRPr="00AA3772" w:rsidRDefault="0083182A" w:rsidP="0083182A">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5A33E909" w14:textId="77777777" w:rsidR="0083182A" w:rsidRPr="007F3EE3" w:rsidRDefault="0083182A" w:rsidP="0083182A">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147FD44A" w14:textId="77777777" w:rsidR="0083182A" w:rsidRPr="007F3EE3" w:rsidRDefault="0083182A" w:rsidP="0083182A">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06FFE271" w14:textId="77777777" w:rsidR="0083182A" w:rsidRPr="00D87502" w:rsidRDefault="0083182A" w:rsidP="0083182A">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219ECE70" w14:textId="77777777" w:rsidR="0083182A" w:rsidRPr="003651B4" w:rsidRDefault="0083182A" w:rsidP="0083182A">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646259CE" w14:textId="77777777" w:rsidR="0083182A" w:rsidRDefault="0083182A" w:rsidP="0083182A">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7EF156FF" w14:textId="77777777" w:rsidR="00E71510" w:rsidRDefault="00E71510" w:rsidP="00E71510">
      <w:pPr>
        <w:pStyle w:val="Heading3"/>
      </w:pPr>
      <w:r>
        <w:t>1NC</w:t>
      </w:r>
    </w:p>
    <w:p w14:paraId="0BA37EA8" w14:textId="77777777" w:rsidR="00E71510" w:rsidRDefault="00E71510" w:rsidP="00E71510">
      <w:r>
        <w:t>Solicitor General CP</w:t>
      </w:r>
    </w:p>
    <w:p w14:paraId="1A3EBCFD" w14:textId="3301B033" w:rsidR="00E71510" w:rsidRPr="002B13C0" w:rsidRDefault="00E71510" w:rsidP="00E71510">
      <w:pPr>
        <w:pStyle w:val="Heading4"/>
      </w:pPr>
      <w:r>
        <w:t>The United States federal judiciary should issue a call for the views of the Solicitor General regarding inaugurating sectoral bargaining for workers in the United States via industry commissions. The Solicitor General should find in favor of granting certiorari and appropriate legal change.</w:t>
      </w:r>
    </w:p>
    <w:p w14:paraId="73E4F419" w14:textId="77777777" w:rsidR="00E71510" w:rsidRPr="0028345F" w:rsidRDefault="00E71510" w:rsidP="00E71510">
      <w:pPr>
        <w:pStyle w:val="Heading4"/>
      </w:pPr>
      <w:r>
        <w:t xml:space="preserve">The Supreme Court will </w:t>
      </w:r>
      <w:r>
        <w:rPr>
          <w:u w:val="single"/>
        </w:rPr>
        <w:t>follow advice</w:t>
      </w:r>
      <w:r>
        <w:t xml:space="preserve"> of the OSG, </w:t>
      </w:r>
      <w:r>
        <w:rPr>
          <w:u w:val="single"/>
        </w:rPr>
        <w:t>solving</w:t>
      </w:r>
      <w:r>
        <w:t xml:space="preserve"> case through a </w:t>
      </w:r>
      <w:r>
        <w:rPr>
          <w:u w:val="single"/>
        </w:rPr>
        <w:t>clear signal</w:t>
      </w:r>
      <w:r>
        <w:t xml:space="preserve"> that </w:t>
      </w:r>
      <w:r>
        <w:rPr>
          <w:u w:val="single"/>
        </w:rPr>
        <w:t>harmonizes</w:t>
      </w:r>
      <w:r>
        <w:t xml:space="preserve"> governmental coordination---the plan </w:t>
      </w:r>
      <w:r>
        <w:rPr>
          <w:u w:val="single"/>
        </w:rPr>
        <w:t>short-circuits</w:t>
      </w:r>
      <w:r>
        <w:t xml:space="preserve"> the OSG’s </w:t>
      </w:r>
      <w:r>
        <w:rPr>
          <w:u w:val="single"/>
        </w:rPr>
        <w:t>advisory</w:t>
      </w:r>
      <w:r>
        <w:t xml:space="preserve"> role, </w:t>
      </w:r>
      <w:r>
        <w:rPr>
          <w:u w:val="single"/>
        </w:rPr>
        <w:t>wrecking</w:t>
      </w:r>
      <w:r>
        <w:t xml:space="preserve"> solvency through </w:t>
      </w:r>
      <w:r>
        <w:rPr>
          <w:u w:val="single"/>
        </w:rPr>
        <w:t>authority fights</w:t>
      </w:r>
      <w:r>
        <w:t xml:space="preserve"> AND </w:t>
      </w:r>
      <w:r>
        <w:rPr>
          <w:u w:val="single"/>
        </w:rPr>
        <w:t>forum shopping</w:t>
      </w:r>
      <w:r>
        <w:t>.</w:t>
      </w:r>
    </w:p>
    <w:p w14:paraId="31755A25" w14:textId="77777777" w:rsidR="00E71510" w:rsidRPr="008E6DF5" w:rsidRDefault="00E71510" w:rsidP="00E71510">
      <w:r w:rsidRPr="003A145F">
        <w:rPr>
          <w:rStyle w:val="Style13ptBold"/>
        </w:rPr>
        <w:t>Lemos ’25</w:t>
      </w:r>
      <w:r>
        <w:t xml:space="preserve"> [Margaret and Deborah Wildiss; 2025; Robert G. Seaks Professor of Law at Duke University; John F. Kimberling Professor of Law at Indiana University School of Law; Notre Dame Law Review, “The Solicitor General, Consistency, and Credibility,” vol. 101]</w:t>
      </w:r>
    </w:p>
    <w:p w14:paraId="7E10090A" w14:textId="77777777" w:rsidR="00E71510" w:rsidRPr="00D10463" w:rsidRDefault="00E71510" w:rsidP="00E71510">
      <w:pPr>
        <w:rPr>
          <w:sz w:val="16"/>
        </w:rPr>
      </w:pPr>
      <w:r w:rsidRPr="00D10463">
        <w:rPr>
          <w:sz w:val="16"/>
        </w:rPr>
        <w:t xml:space="preserve">The Office of the Solicitor General (OSG) has drawn attention in recent years for inconsistency in the legal positions it presents to the Supreme Court on behalf of the United States.1 </w:t>
      </w:r>
      <w:r w:rsidRPr="002159E2">
        <w:rPr>
          <w:rStyle w:val="Emphasis"/>
          <w:highlight w:val="cyan"/>
        </w:rPr>
        <w:t>OSG</w:t>
      </w:r>
      <w:r w:rsidRPr="006B4F21">
        <w:rPr>
          <w:rStyle w:val="StyleUnderline"/>
        </w:rPr>
        <w:t xml:space="preserve"> is by far the </w:t>
      </w:r>
      <w:r w:rsidRPr="00C10C21">
        <w:rPr>
          <w:rStyle w:val="Emphasis"/>
        </w:rPr>
        <w:t xml:space="preserve">most </w:t>
      </w:r>
      <w:r w:rsidRPr="002159E2">
        <w:rPr>
          <w:rStyle w:val="Emphasis"/>
          <w:highlight w:val="cyan"/>
        </w:rPr>
        <w:t>frequent</w:t>
      </w:r>
      <w:r w:rsidRPr="002159E2">
        <w:rPr>
          <w:rStyle w:val="StyleUnderline"/>
          <w:highlight w:val="cyan"/>
        </w:rPr>
        <w:t xml:space="preserve"> and most </w:t>
      </w:r>
      <w:r w:rsidRPr="002159E2">
        <w:rPr>
          <w:rStyle w:val="Emphasis"/>
          <w:highlight w:val="cyan"/>
        </w:rPr>
        <w:t>successful</w:t>
      </w:r>
      <w:r w:rsidRPr="002159E2">
        <w:rPr>
          <w:rStyle w:val="StyleUnderline"/>
          <w:highlight w:val="cyan"/>
        </w:rPr>
        <w:t xml:space="preserve"> litigant</w:t>
      </w:r>
      <w:r w:rsidRPr="00D10463">
        <w:rPr>
          <w:sz w:val="16"/>
        </w:rPr>
        <w:t xml:space="preserve"> at the Court.2 </w:t>
      </w:r>
      <w:r w:rsidRPr="00D85AE2">
        <w:rPr>
          <w:rStyle w:val="StyleUnderline"/>
        </w:rPr>
        <w:t xml:space="preserve">Often referred to </w:t>
      </w:r>
      <w:r w:rsidRPr="002159E2">
        <w:rPr>
          <w:rStyle w:val="StyleUnderline"/>
          <w:highlight w:val="cyan"/>
        </w:rPr>
        <w:t>as</w:t>
      </w:r>
      <w:r w:rsidRPr="00D85AE2">
        <w:rPr>
          <w:rStyle w:val="StyleUnderline"/>
        </w:rPr>
        <w:t xml:space="preserve"> the "</w:t>
      </w:r>
      <w:r w:rsidRPr="002159E2">
        <w:rPr>
          <w:rStyle w:val="Emphasis"/>
          <w:highlight w:val="cyan"/>
        </w:rPr>
        <w:t>Tenth Justice</w:t>
      </w:r>
      <w:r w:rsidRPr="00D85AE2">
        <w:rPr>
          <w:rStyle w:val="StyleUnderline"/>
        </w:rPr>
        <w:t xml:space="preserve">," the </w:t>
      </w:r>
      <w:r w:rsidRPr="00100C5E">
        <w:rPr>
          <w:rStyle w:val="Emphasis"/>
        </w:rPr>
        <w:t>S</w:t>
      </w:r>
      <w:r w:rsidRPr="00D10463">
        <w:rPr>
          <w:sz w:val="16"/>
        </w:rPr>
        <w:t xml:space="preserve">olicitor </w:t>
      </w:r>
      <w:r w:rsidRPr="00100C5E">
        <w:rPr>
          <w:rStyle w:val="Emphasis"/>
        </w:rPr>
        <w:t>G</w:t>
      </w:r>
      <w:r w:rsidRPr="00D10463">
        <w:rPr>
          <w:sz w:val="16"/>
        </w:rPr>
        <w:t xml:space="preserve">eneral (SG) </w:t>
      </w:r>
      <w:r w:rsidRPr="002159E2">
        <w:rPr>
          <w:rStyle w:val="StyleUnderline"/>
          <w:highlight w:val="cyan"/>
        </w:rPr>
        <w:t>enjoys</w:t>
      </w:r>
      <w:r w:rsidRPr="00100C5E">
        <w:rPr>
          <w:rStyle w:val="StyleUnderline"/>
        </w:rPr>
        <w:t xml:space="preserve"> a special position of </w:t>
      </w:r>
      <w:r w:rsidRPr="002159E2">
        <w:rPr>
          <w:rStyle w:val="Emphasis"/>
          <w:highlight w:val="cyan"/>
        </w:rPr>
        <w:t>trust</w:t>
      </w:r>
      <w:r w:rsidRPr="002159E2">
        <w:rPr>
          <w:rStyle w:val="StyleUnderline"/>
          <w:highlight w:val="cyan"/>
        </w:rPr>
        <w:t xml:space="preserve"> and </w:t>
      </w:r>
      <w:r w:rsidRPr="002159E2">
        <w:rPr>
          <w:rStyle w:val="Emphasis"/>
          <w:highlight w:val="cyan"/>
        </w:rPr>
        <w:t>respect</w:t>
      </w:r>
      <w:r w:rsidRPr="00D10463">
        <w:rPr>
          <w:sz w:val="16"/>
        </w:rPr>
        <w:t xml:space="preserve">.3 </w:t>
      </w:r>
      <w:r w:rsidRPr="005F31C9">
        <w:rPr>
          <w:rStyle w:val="StyleUnderline"/>
        </w:rPr>
        <w:t xml:space="preserve">This stems in part from an </w:t>
      </w:r>
      <w:r w:rsidRPr="000109AB">
        <w:rPr>
          <w:rStyle w:val="Emphasis"/>
        </w:rPr>
        <w:t>understanding</w:t>
      </w:r>
      <w:r w:rsidRPr="000A4E71">
        <w:rPr>
          <w:rStyle w:val="StyleUnderline"/>
        </w:rPr>
        <w:t xml:space="preserve"> that </w:t>
      </w:r>
      <w:r w:rsidRPr="002159E2">
        <w:rPr>
          <w:rStyle w:val="StyleUnderline"/>
          <w:highlight w:val="cyan"/>
        </w:rPr>
        <w:t>OSG</w:t>
      </w:r>
      <w:r w:rsidRPr="000A4E71">
        <w:rPr>
          <w:rStyle w:val="StyleUnderline"/>
        </w:rPr>
        <w:t xml:space="preserve"> is expected to </w:t>
      </w:r>
      <w:r w:rsidRPr="002159E2">
        <w:rPr>
          <w:rStyle w:val="StyleUnderline"/>
          <w:highlight w:val="cyan"/>
        </w:rPr>
        <w:t xml:space="preserve">seek </w:t>
      </w:r>
      <w:r w:rsidRPr="002159E2">
        <w:rPr>
          <w:rStyle w:val="Emphasis"/>
          <w:highlight w:val="cyan"/>
        </w:rPr>
        <w:t>justice</w:t>
      </w:r>
      <w:r w:rsidRPr="002159E2">
        <w:rPr>
          <w:rStyle w:val="StyleUnderline"/>
          <w:highlight w:val="cyan"/>
        </w:rPr>
        <w:t xml:space="preserve"> rather than </w:t>
      </w:r>
      <w:r w:rsidRPr="002159E2">
        <w:rPr>
          <w:rStyle w:val="Emphasis"/>
          <w:highlight w:val="cyan"/>
        </w:rPr>
        <w:t>victory</w:t>
      </w:r>
      <w:r w:rsidRPr="00D10463">
        <w:rPr>
          <w:sz w:val="16"/>
        </w:rPr>
        <w:t xml:space="preserve"> in the immediate case4 </w:t>
      </w:r>
      <w:r w:rsidRPr="002159E2">
        <w:rPr>
          <w:rStyle w:val="StyleUnderline"/>
          <w:highlight w:val="cyan"/>
        </w:rPr>
        <w:t>and</w:t>
      </w:r>
      <w:r w:rsidRPr="009D0C54">
        <w:rPr>
          <w:rStyle w:val="StyleUnderline"/>
        </w:rPr>
        <w:t xml:space="preserve"> to </w:t>
      </w:r>
      <w:r w:rsidRPr="002159E2">
        <w:rPr>
          <w:rStyle w:val="Emphasis"/>
          <w:highlight w:val="cyan"/>
        </w:rPr>
        <w:t>advance</w:t>
      </w:r>
      <w:r w:rsidRPr="009D0C54">
        <w:rPr>
          <w:rStyle w:val="StyleUnderline"/>
        </w:rPr>
        <w:t xml:space="preserve"> the </w:t>
      </w:r>
      <w:r w:rsidRPr="002159E2">
        <w:rPr>
          <w:rStyle w:val="StyleUnderline"/>
          <w:highlight w:val="cyan"/>
        </w:rPr>
        <w:t>long-term interests</w:t>
      </w:r>
      <w:r w:rsidRPr="009D0C54">
        <w:rPr>
          <w:rStyle w:val="StyleUnderline"/>
        </w:rPr>
        <w:t xml:space="preserve"> of the </w:t>
      </w:r>
      <w:r w:rsidRPr="00D76E84">
        <w:rPr>
          <w:rStyle w:val="Emphasis"/>
        </w:rPr>
        <w:t>U</w:t>
      </w:r>
      <w:r w:rsidRPr="00D10463">
        <w:rPr>
          <w:sz w:val="16"/>
        </w:rPr>
        <w:t xml:space="preserve">nited </w:t>
      </w:r>
      <w:r w:rsidRPr="00D76E84">
        <w:rPr>
          <w:rStyle w:val="Emphasis"/>
        </w:rPr>
        <w:t>S</w:t>
      </w:r>
      <w:r w:rsidRPr="00D10463">
        <w:rPr>
          <w:sz w:val="16"/>
        </w:rPr>
        <w:t xml:space="preserve">tates as a whole </w:t>
      </w:r>
      <w:r w:rsidRPr="00E876B7">
        <w:rPr>
          <w:rStyle w:val="StyleUnderline"/>
        </w:rPr>
        <w:t xml:space="preserve">rather than the goals of a </w:t>
      </w:r>
      <w:r w:rsidRPr="003F20AC">
        <w:rPr>
          <w:rStyle w:val="Emphasis"/>
        </w:rPr>
        <w:t>particular agency</w:t>
      </w:r>
      <w:r w:rsidRPr="00E876B7">
        <w:rPr>
          <w:rStyle w:val="StyleUnderline"/>
        </w:rPr>
        <w:t xml:space="preserve"> or</w:t>
      </w:r>
      <w:r w:rsidRPr="00D10463">
        <w:rPr>
          <w:sz w:val="16"/>
        </w:rPr>
        <w:t xml:space="preserve"> a particular </w:t>
      </w:r>
      <w:r w:rsidRPr="003F20AC">
        <w:rPr>
          <w:rStyle w:val="Emphasis"/>
        </w:rPr>
        <w:t>admi</w:t>
      </w:r>
      <w:r w:rsidRPr="00EA7CEE">
        <w:rPr>
          <w:rStyle w:val="Emphasis"/>
        </w:rPr>
        <w:t>n</w:t>
      </w:r>
      <w:r w:rsidRPr="00E876B7">
        <w:rPr>
          <w:rStyle w:val="StyleUnderline"/>
        </w:rPr>
        <w:t>istration</w:t>
      </w:r>
      <w:r w:rsidRPr="00D10463">
        <w:rPr>
          <w:sz w:val="16"/>
        </w:rPr>
        <w:t>.5 In recent years, however, as leadership of the Office has changed in the shifts in presidential administrations from Obama to Trump and then Trump to Biden, the government has reversed its litigating position in multiple high-profile cases.6 As this Article goes [*624] to press in February 2025, a new wave of reversals seems all but certain as SG leadership transitions from Biden back to Trump.</w:t>
      </w:r>
    </w:p>
    <w:p w14:paraId="4837CF66" w14:textId="77777777" w:rsidR="00E71510" w:rsidRPr="00E71510" w:rsidRDefault="00E71510" w:rsidP="00E71510">
      <w:pPr>
        <w:rPr>
          <w:sz w:val="16"/>
        </w:rPr>
      </w:pPr>
      <w:r w:rsidRPr="00D10463">
        <w:rPr>
          <w:sz w:val="16"/>
        </w:rPr>
        <w:t xml:space="preserve">In many of the relevant cases, the Justices have expressed disapproval of the Solicitor General's "flip-flop."7 The criticism is, in one sense, intuitive. Consistency often is considered a hallmark of sound argument, both within and outside the law. "That's not what you said before!" is a familiar objection in disagreements of all sorts. Consistency suggests a basis in principle and an absence of </w:t>
      </w:r>
      <w:r w:rsidRPr="00E71510">
        <w:rPr>
          <w:sz w:val="16"/>
        </w:rPr>
        <w:t xml:space="preserve">hypocrisy a sense that the advocate has a genuine position as opposed to making whatever argument she can in support of the current goal.8 Depending on context, consistency also can signal that an argument has stood the test of time, a particularly important consideration given the institutional role of the SG. </w:t>
      </w:r>
      <w:r w:rsidRPr="00E71510">
        <w:rPr>
          <w:rStyle w:val="StyleUnderline"/>
        </w:rPr>
        <w:t xml:space="preserve">A </w:t>
      </w:r>
      <w:r w:rsidRPr="00E71510">
        <w:rPr>
          <w:rStyle w:val="Emphasis"/>
        </w:rPr>
        <w:t>majority</w:t>
      </w:r>
      <w:r w:rsidRPr="00E71510">
        <w:rPr>
          <w:rStyle w:val="StyleUnderline"/>
        </w:rPr>
        <w:t xml:space="preserve"> of the Justices</w:t>
      </w:r>
      <w:r w:rsidRPr="00E71510">
        <w:rPr>
          <w:sz w:val="16"/>
        </w:rPr>
        <w:t xml:space="preserve">, moreover, are </w:t>
      </w:r>
      <w:r w:rsidRPr="00E71510">
        <w:rPr>
          <w:rStyle w:val="StyleUnderline"/>
        </w:rPr>
        <w:t xml:space="preserve">committed to a view of the </w:t>
      </w:r>
      <w:r w:rsidRPr="00E71510">
        <w:rPr>
          <w:rStyle w:val="Emphasis"/>
        </w:rPr>
        <w:t>law</w:t>
      </w:r>
      <w:r w:rsidRPr="00E71510">
        <w:rPr>
          <w:rStyle w:val="StyleUnderline"/>
        </w:rPr>
        <w:t xml:space="preserve"> as fixed and </w:t>
      </w:r>
      <w:r w:rsidRPr="00E71510">
        <w:rPr>
          <w:rStyle w:val="Emphasis"/>
        </w:rPr>
        <w:t>unchanging</w:t>
      </w:r>
      <w:r w:rsidRPr="00E71510">
        <w:rPr>
          <w:sz w:val="16"/>
        </w:rPr>
        <w:t xml:space="preserve">, offering up single correct answers to even the most difficult legal questions.9 From that perspective, </w:t>
      </w:r>
      <w:r w:rsidRPr="00E71510">
        <w:rPr>
          <w:rStyle w:val="StyleUnderline"/>
        </w:rPr>
        <w:t xml:space="preserve">changes in the legal </w:t>
      </w:r>
      <w:r w:rsidRPr="00E71510">
        <w:rPr>
          <w:rStyle w:val="Emphasis"/>
        </w:rPr>
        <w:t>arguments</w:t>
      </w:r>
      <w:r w:rsidRPr="00E71510">
        <w:rPr>
          <w:rStyle w:val="StyleUnderline"/>
        </w:rPr>
        <w:t xml:space="preserve"> presented by the "Tenth Justice"</w:t>
      </w:r>
      <w:r w:rsidRPr="00E71510">
        <w:rPr>
          <w:sz w:val="16"/>
        </w:rPr>
        <w:t xml:space="preserve"> may </w:t>
      </w:r>
      <w:r w:rsidRPr="00E71510">
        <w:rPr>
          <w:rStyle w:val="StyleUnderline"/>
        </w:rPr>
        <w:t xml:space="preserve">provoke a distinct form of </w:t>
      </w:r>
      <w:r w:rsidRPr="00E71510">
        <w:rPr>
          <w:rStyle w:val="Emphasis"/>
        </w:rPr>
        <w:t>discomfort</w:t>
      </w:r>
      <w:r w:rsidRPr="00E71510">
        <w:rPr>
          <w:sz w:val="16"/>
        </w:rPr>
        <w:t>, especially when the changes appear to be the result of a shift in the political winds.</w:t>
      </w:r>
    </w:p>
    <w:p w14:paraId="201C652E" w14:textId="77777777" w:rsidR="00E71510" w:rsidRPr="00D10463" w:rsidRDefault="00E71510" w:rsidP="00E71510">
      <w:pPr>
        <w:rPr>
          <w:sz w:val="16"/>
        </w:rPr>
      </w:pPr>
      <w:r w:rsidRPr="00E71510">
        <w:rPr>
          <w:rStyle w:val="StyleUnderline"/>
        </w:rPr>
        <w:t xml:space="preserve">Yet the Justices' </w:t>
      </w:r>
      <w:r w:rsidRPr="00E71510">
        <w:rPr>
          <w:rStyle w:val="Emphasis"/>
        </w:rPr>
        <w:t>disapproval</w:t>
      </w:r>
      <w:r w:rsidRPr="00E71510">
        <w:rPr>
          <w:rStyle w:val="StyleUnderline"/>
        </w:rPr>
        <w:t xml:space="preserve"> is itself </w:t>
      </w:r>
      <w:r w:rsidRPr="00E71510">
        <w:rPr>
          <w:rStyle w:val="Emphasis"/>
        </w:rPr>
        <w:t>inconsistent</w:t>
      </w:r>
      <w:r w:rsidRPr="00E71510">
        <w:rPr>
          <w:rStyle w:val="StyleUnderline"/>
        </w:rPr>
        <w:t>, and</w:t>
      </w:r>
      <w:r w:rsidRPr="00E71510">
        <w:rPr>
          <w:sz w:val="16"/>
        </w:rPr>
        <w:t xml:space="preserve"> in many cases may be </w:t>
      </w:r>
      <w:r w:rsidRPr="00E71510">
        <w:rPr>
          <w:rStyle w:val="StyleUnderline"/>
        </w:rPr>
        <w:t xml:space="preserve">more </w:t>
      </w:r>
      <w:r w:rsidRPr="00E71510">
        <w:rPr>
          <w:rStyle w:val="Emphasis"/>
        </w:rPr>
        <w:t>performative</w:t>
      </w:r>
      <w:r w:rsidRPr="00E71510">
        <w:rPr>
          <w:rStyle w:val="StyleUnderline"/>
        </w:rPr>
        <w:t xml:space="preserve"> than real</w:t>
      </w:r>
      <w:r w:rsidRPr="00E71510">
        <w:rPr>
          <w:sz w:val="16"/>
        </w:rPr>
        <w:t xml:space="preserve">.10 The Justices make it a point to call out changes in the government's submissions to name the inconsistency and often to mark it with censure, even if </w:t>
      </w:r>
      <w:r w:rsidRPr="00E71510">
        <w:rPr>
          <w:rStyle w:val="StyleUnderline"/>
        </w:rPr>
        <w:t>it does not</w:t>
      </w:r>
      <w:r w:rsidRPr="00E71510">
        <w:rPr>
          <w:sz w:val="16"/>
        </w:rPr>
        <w:t xml:space="preserve"> appear to </w:t>
      </w:r>
      <w:r w:rsidRPr="00E71510">
        <w:rPr>
          <w:rStyle w:val="StyleUnderline"/>
        </w:rPr>
        <w:t xml:space="preserve">have any </w:t>
      </w:r>
      <w:r w:rsidRPr="00E71510">
        <w:rPr>
          <w:rStyle w:val="Emphasis"/>
        </w:rPr>
        <w:t>meaningful effect</w:t>
      </w:r>
      <w:r w:rsidRPr="00E71510">
        <w:rPr>
          <w:rStyle w:val="StyleUnderline"/>
        </w:rPr>
        <w:t xml:space="preserve"> on the Court's decision</w:t>
      </w:r>
      <w:r w:rsidRPr="00E71510">
        <w:rPr>
          <w:sz w:val="16"/>
        </w:rPr>
        <w:t xml:space="preserve">.11 Especially in recent years, </w:t>
      </w:r>
      <w:r w:rsidRPr="00E71510">
        <w:rPr>
          <w:rStyle w:val="StyleUnderline"/>
        </w:rPr>
        <w:t>the Justices</w:t>
      </w:r>
      <w:r w:rsidRPr="00E71510">
        <w:rPr>
          <w:sz w:val="16"/>
        </w:rPr>
        <w:t xml:space="preserve"> also have </w:t>
      </w:r>
      <w:r w:rsidRPr="00E71510">
        <w:rPr>
          <w:rStyle w:val="Emphasis"/>
        </w:rPr>
        <w:t>prodded</w:t>
      </w:r>
      <w:r w:rsidRPr="00E71510">
        <w:rPr>
          <w:rStyle w:val="StyleUnderline"/>
        </w:rPr>
        <w:t xml:space="preserve"> the SG to</w:t>
      </w:r>
      <w:r w:rsidRPr="00E71510">
        <w:rPr>
          <w:sz w:val="16"/>
        </w:rPr>
        <w:t xml:space="preserve"> [*625] </w:t>
      </w:r>
      <w:r w:rsidRPr="00E71510">
        <w:rPr>
          <w:rStyle w:val="StyleUnderline"/>
        </w:rPr>
        <w:t>acknowledge</w:t>
      </w:r>
      <w:r w:rsidRPr="00E71510">
        <w:rPr>
          <w:sz w:val="16"/>
        </w:rPr>
        <w:t xml:space="preserve"> the </w:t>
      </w:r>
      <w:r w:rsidRPr="00E71510">
        <w:rPr>
          <w:rStyle w:val="StyleUnderline"/>
        </w:rPr>
        <w:t xml:space="preserve">political </w:t>
      </w:r>
      <w:r w:rsidRPr="00E71510">
        <w:rPr>
          <w:rStyle w:val="Emphasis"/>
        </w:rPr>
        <w:t>basis</w:t>
      </w:r>
      <w:r w:rsidRPr="00E71510">
        <w:rPr>
          <w:rStyle w:val="StyleUnderline"/>
        </w:rPr>
        <w:t xml:space="preserve"> for a shift in </w:t>
      </w:r>
      <w:r w:rsidRPr="00E71510">
        <w:rPr>
          <w:rStyle w:val="Emphasis"/>
        </w:rPr>
        <w:t>legal argument</w:t>
      </w:r>
      <w:r w:rsidRPr="00E71510">
        <w:rPr>
          <w:sz w:val="16"/>
        </w:rPr>
        <w:t>,12 even as they increasingly insist that political or policy considerations are irrelevant to the task of legal interpretation.13</w:t>
      </w:r>
    </w:p>
    <w:p w14:paraId="7C62697A" w14:textId="77777777" w:rsidR="00E71510" w:rsidRDefault="00E71510" w:rsidP="00E71510">
      <w:pPr>
        <w:rPr>
          <w:sz w:val="16"/>
        </w:rPr>
      </w:pPr>
      <w:r w:rsidRPr="00D10463">
        <w:rPr>
          <w:sz w:val="16"/>
        </w:rPr>
        <w:t xml:space="preserve">Despite the centrality of OSG to Supreme Court litigation and the attention recent reversals have received in the popular press, the subject has received very little scholarly consideration.14 </w:t>
      </w:r>
      <w:r w:rsidRPr="008371CA">
        <w:rPr>
          <w:rStyle w:val="Emphasis"/>
        </w:rPr>
        <w:t>This</w:t>
      </w:r>
      <w:r w:rsidRPr="00CB6DE2">
        <w:rPr>
          <w:rStyle w:val="StyleUnderline"/>
        </w:rPr>
        <w:t xml:space="preserve"> Article</w:t>
      </w:r>
      <w:r w:rsidRPr="00D10463">
        <w:rPr>
          <w:sz w:val="16"/>
        </w:rPr>
        <w:t xml:space="preserve"> fills that gap. It </w:t>
      </w:r>
      <w:r w:rsidRPr="00E842DB">
        <w:rPr>
          <w:rStyle w:val="StyleUnderline"/>
        </w:rPr>
        <w:t xml:space="preserve">is the </w:t>
      </w:r>
      <w:r w:rsidRPr="008371CA">
        <w:rPr>
          <w:rStyle w:val="Emphasis"/>
        </w:rPr>
        <w:t>first</w:t>
      </w:r>
      <w:r w:rsidRPr="00E842DB">
        <w:rPr>
          <w:rStyle w:val="StyleUnderline"/>
        </w:rPr>
        <w:t xml:space="preserve"> to look comprehensively at cases in which </w:t>
      </w:r>
      <w:r w:rsidRPr="002159E2">
        <w:rPr>
          <w:rStyle w:val="Emphasis"/>
          <w:highlight w:val="cyan"/>
        </w:rPr>
        <w:t>OSG argues</w:t>
      </w:r>
      <w:r w:rsidRPr="002159E2">
        <w:rPr>
          <w:rStyle w:val="StyleUnderline"/>
          <w:highlight w:val="cyan"/>
        </w:rPr>
        <w:t xml:space="preserve"> that</w:t>
      </w:r>
      <w:r w:rsidRPr="00E842DB">
        <w:rPr>
          <w:rStyle w:val="StyleUnderline"/>
        </w:rPr>
        <w:t xml:space="preserve"> the </w:t>
      </w:r>
      <w:r w:rsidRPr="002159E2">
        <w:rPr>
          <w:rStyle w:val="StyleUnderline"/>
          <w:highlight w:val="cyan"/>
        </w:rPr>
        <w:t xml:space="preserve">law means something </w:t>
      </w:r>
      <w:r w:rsidRPr="002159E2">
        <w:rPr>
          <w:rStyle w:val="Emphasis"/>
          <w:highlight w:val="cyan"/>
        </w:rPr>
        <w:t>different</w:t>
      </w:r>
      <w:r w:rsidRPr="002159E2">
        <w:rPr>
          <w:rStyle w:val="StyleUnderline"/>
          <w:highlight w:val="cyan"/>
        </w:rPr>
        <w:t xml:space="preserve"> from</w:t>
      </w:r>
      <w:r w:rsidRPr="00E842DB">
        <w:rPr>
          <w:rStyle w:val="StyleUnderline"/>
        </w:rPr>
        <w:t xml:space="preserve"> what government lawyers have advocated </w:t>
      </w:r>
      <w:r w:rsidRPr="002159E2">
        <w:rPr>
          <w:rStyle w:val="Emphasis"/>
          <w:highlight w:val="cyan"/>
        </w:rPr>
        <w:t>previously</w:t>
      </w:r>
      <w:r w:rsidRPr="00D10463">
        <w:rPr>
          <w:sz w:val="16"/>
        </w:rPr>
        <w:t>, either before the Supreme Court or in the lower courts.15 Through a search of briefs, oral arguments, and opinions, we build an original dataset of 131 cases decided by the Supreme Court, dating from 1892 to the close of the 2022 Term, that include such "flips."16 Our goal is to unpack the reasons why the SG modifies or reverses prior government positions and to assess the judicial reaction to inconsistency in the government's legal arguments.</w:t>
      </w:r>
    </w:p>
    <w:p w14:paraId="6675705E" w14:textId="77777777" w:rsidR="00E71510" w:rsidRPr="00D10463" w:rsidRDefault="00E71510" w:rsidP="00E71510">
      <w:pPr>
        <w:rPr>
          <w:sz w:val="16"/>
        </w:rPr>
      </w:pPr>
      <w:r>
        <w:rPr>
          <w:sz w:val="16"/>
        </w:rPr>
        <w:t>&lt;&lt;TEXT CONDENSED, NONE OMITTED&gt;&gt;</w:t>
      </w:r>
    </w:p>
    <w:p w14:paraId="4264BA83" w14:textId="77777777" w:rsidR="00E71510" w:rsidRPr="00FC2B10" w:rsidRDefault="00E71510" w:rsidP="00E71510">
      <w:pPr>
        <w:rPr>
          <w:sz w:val="8"/>
        </w:rPr>
      </w:pPr>
      <w:r w:rsidRPr="00FC2B10">
        <w:rPr>
          <w:sz w:val="8"/>
        </w:rPr>
        <w:t>To the limited extent flips have been considered in popular and academic literature, they typically have been characterized as a product of the hyperpartisan nature of the current political landscape.17 As we show, that characterization is accurate to a point, but it obscures significant features of the larger picture. While changes in the government's litigating position have become much more common (and certainly more easily identifiable) in recent years, the practice is longstanding. The government reconsiders its position for many different and often overlapping reasons, including not only different policy preferences but also changes in the legal landscape, social or [*626] technological developments, and divisions and disagreements between distinct agencies or constituent parts of "the government."18 Although the Justices and other parties often ignore the significance of such distinctions, we urge a more nuanced assessment of the circumstances around the reversal. And we argue that the "political" flips that tend to provoke the most criticism are often defensible on democratic grounds but are also the most threatening, perhaps, to the self-conception of an increasingly formalist Court.19 Indeed, the Court's skepticism about positional changes by the SG draws into sharp relief the current majority's formalism about legal meaning, especially as it relates to statutory interpretation in the administrative state. Nowhere is this clearer than in the Court's recent decision in Loper Bright Enterprises v. Raimondo,20 which overruled Chevron U.S.A. Inc. v. Natural Resources Defense Council, Inc.21Chevron famously directed courts to defer to agencies' reasonable interpretations of ambiguous statutory commands.22 Deference was premised on the view that legislation often leaves questions open and that agencies are better positioned than courts to make the policy choices required when, in Justice Kagan's words, "the law runs out."23 Importantly, Chevron authorized agencies not only to set policy, but also to change it, within the bounds marked out by the statute.24 Loper Bright rejected this understanding of the nature of interpretation. The majority opinion insisted that all statutory questions have a single "best" answer that can be found by judges applying conventional tools of legal, not policy, analysis.25 Rather than embracing26 [*627] or even allowing flexibility in executive interpretation, the Court instead recommitted to the multifactor approach set out in Skidmore v. Swift &amp; Co., which listed "consistency with earlier and later pronouncements" as one of the factors that can lend persuasive "weight" to an interpretation.27 As consummate Supreme Court litigator (and former SG) Paul Clement put it during the oral argument in Loper Bright, "Flip-flopping is a huge Skidmore minus."28 Yet the Court has never explained why, precisely, consistency is a plus and inconsistency a minus.29 Loper Bright suggests, reasonably enough, that part of the problem is that changes in agency positions can cause uncertainty for regulated parties.30 But the Court's skepticism of change runs deeper than such practical concerns. It rests on a conception of law in which the meaning of a statutory text is fixed upon enactment31 which in turn suggests that shifts in interpretation are suspect, evidence either of a prior error or the influence of politics or ideological preferences rather than law. When paired with the view that legal questions have single best answers that are revealed through lawyerly skill,32 the prognosis for flexible, policy-inflected interpretation by the executive seems dim indeed. The Justices' hostility to regulatory reform in the Chevron context, as well as to the OSG flips that are our focus, is particularly striking given the current Court's willingness to jettison its own longstanding precedents. Our judicial system is built on a principle of stare decisis; courts' adherence to prior decisions promotes stability, predictability, and confidence in the integrity of the judicial process.33 There may be [*628] good reasons (occasionally) for courts to reconsider past holdings, but we share the concerns voiced by many critics of the "sweeping changes" initiated by the new supermajority on the Supreme Court.34 Such rapid and widespread change destabilizes the law and fuels the belief that the Justices are guided more by their own policy preferences than by neutral application of legal principles.35 The same is not true of reversals by OSG. Despite the "Tenth Justice" moniker, the SG is of course not a Justice. Even if one believes that legal questions have single best answers, the inputs that inform the executive branch's view of the best answer may differ, quite appropriately, from those that guide judicial analysis. That is not to say that OSG "flips" should be immune from criticism: reasonable observers (including Justices) may well deem the executive branch's legal arguments wrongheaded as a matter of law or policy. But such critiques should focus on the substance of the new positions, not on the fact that they seem to reflect contested value judgments associated with the new administration.</w:t>
      </w:r>
    </w:p>
    <w:p w14:paraId="2D5410CD" w14:textId="77777777" w:rsidR="00E71510" w:rsidRPr="00D10463" w:rsidRDefault="00E71510" w:rsidP="00E71510">
      <w:pPr>
        <w:rPr>
          <w:sz w:val="16"/>
        </w:rPr>
      </w:pPr>
      <w:r>
        <w:rPr>
          <w:sz w:val="16"/>
        </w:rPr>
        <w:t>&lt;&lt;PARAGRAPH BREAKS RESUME&gt;&gt;</w:t>
      </w:r>
    </w:p>
    <w:p w14:paraId="0D1560D1" w14:textId="77777777" w:rsidR="00E71510" w:rsidRPr="002159E2" w:rsidRDefault="00E71510" w:rsidP="00E71510">
      <w:pPr>
        <w:rPr>
          <w:sz w:val="16"/>
        </w:rPr>
      </w:pPr>
      <w:r w:rsidRPr="002159E2">
        <w:rPr>
          <w:sz w:val="16"/>
        </w:rPr>
        <w:t xml:space="preserve">Nor do changes in the legal arguments the SG makes before the Court arguments about what the proper interpretation of a law should be necessarily undermine legal stability or upset reliance interests in the way overturning a judicial precedent does.36 To be sure, </w:t>
      </w:r>
      <w:r w:rsidRPr="002159E2">
        <w:rPr>
          <w:rStyle w:val="StyleUnderline"/>
        </w:rPr>
        <w:t xml:space="preserve">when the </w:t>
      </w:r>
      <w:r w:rsidRPr="002159E2">
        <w:rPr>
          <w:rStyle w:val="Emphasis"/>
        </w:rPr>
        <w:t>SG</w:t>
      </w:r>
      <w:r w:rsidRPr="002159E2">
        <w:rPr>
          <w:sz w:val="16"/>
        </w:rPr>
        <w:t xml:space="preserve"> and other executive branch officials </w:t>
      </w:r>
      <w:r w:rsidRPr="002159E2">
        <w:rPr>
          <w:rStyle w:val="StyleUnderline"/>
        </w:rPr>
        <w:t xml:space="preserve">are considering </w:t>
      </w:r>
      <w:r w:rsidRPr="002159E2">
        <w:rPr>
          <w:rStyle w:val="Emphasis"/>
        </w:rPr>
        <w:t>modifying</w:t>
      </w:r>
      <w:r w:rsidRPr="002159E2">
        <w:rPr>
          <w:rStyle w:val="StyleUnderline"/>
        </w:rPr>
        <w:t xml:space="preserve"> the government's litigation position, they should </w:t>
      </w:r>
      <w:r w:rsidRPr="002159E2">
        <w:rPr>
          <w:rStyle w:val="Emphasis"/>
        </w:rPr>
        <w:t>weigh</w:t>
      </w:r>
      <w:r w:rsidRPr="002159E2">
        <w:rPr>
          <w:rStyle w:val="StyleUnderline"/>
        </w:rPr>
        <w:t xml:space="preserve"> the extent to which the change would upset </w:t>
      </w:r>
      <w:r w:rsidRPr="002159E2">
        <w:rPr>
          <w:rStyle w:val="Emphasis"/>
        </w:rPr>
        <w:t>settled expectations</w:t>
      </w:r>
      <w:r w:rsidRPr="002159E2">
        <w:rPr>
          <w:sz w:val="16"/>
        </w:rPr>
        <w:t>. Judges [*629] reviewing such a change should do the same.37 Reliance can be faced head-on, however; it is quite different to suggest that a new legal argument is worthy of less weight simply because it differs from a position previously advanced.</w:t>
      </w:r>
    </w:p>
    <w:p w14:paraId="082FEB53" w14:textId="77777777" w:rsidR="00E71510" w:rsidRDefault="00E71510" w:rsidP="00E71510">
      <w:pPr>
        <w:rPr>
          <w:sz w:val="16"/>
        </w:rPr>
      </w:pPr>
      <w:r w:rsidRPr="002159E2">
        <w:rPr>
          <w:rStyle w:val="StyleUnderline"/>
        </w:rPr>
        <w:t>OSG</w:t>
      </w:r>
      <w:r w:rsidRPr="002159E2">
        <w:rPr>
          <w:sz w:val="16"/>
        </w:rPr>
        <w:t xml:space="preserve">, meanwhile, </w:t>
      </w:r>
      <w:r w:rsidRPr="002159E2">
        <w:rPr>
          <w:rStyle w:val="StyleUnderline"/>
        </w:rPr>
        <w:t xml:space="preserve">has strong </w:t>
      </w:r>
      <w:r w:rsidRPr="002159E2">
        <w:rPr>
          <w:rStyle w:val="Emphasis"/>
        </w:rPr>
        <w:t>incentives</w:t>
      </w:r>
      <w:r w:rsidRPr="002159E2">
        <w:rPr>
          <w:rStyle w:val="StyleUnderline"/>
        </w:rPr>
        <w:t xml:space="preserve"> to cast its arguments in a form likely to </w:t>
      </w:r>
      <w:r w:rsidRPr="002159E2">
        <w:rPr>
          <w:rStyle w:val="Emphasis"/>
        </w:rPr>
        <w:t>persuade</w:t>
      </w:r>
      <w:r w:rsidRPr="002159E2">
        <w:rPr>
          <w:rStyle w:val="StyleUnderline"/>
        </w:rPr>
        <w:t xml:space="preserve"> rather than provoke</w:t>
      </w:r>
      <w:r w:rsidRPr="002159E2">
        <w:rPr>
          <w:sz w:val="16"/>
        </w:rPr>
        <w:t xml:space="preserve"> the </w:t>
      </w:r>
      <w:r w:rsidRPr="002159E2">
        <w:rPr>
          <w:rStyle w:val="StyleUnderline"/>
        </w:rPr>
        <w:t>Justices</w:t>
      </w:r>
      <w:r w:rsidRPr="002159E2">
        <w:rPr>
          <w:sz w:val="16"/>
        </w:rPr>
        <w:t xml:space="preserve">.38 It is therefore understandable that, particularly in recent years, </w:t>
      </w:r>
      <w:r w:rsidRPr="002159E2">
        <w:rPr>
          <w:rStyle w:val="StyleUnderline"/>
        </w:rPr>
        <w:t>the SG</w:t>
      </w:r>
      <w:r w:rsidRPr="002159E2">
        <w:rPr>
          <w:sz w:val="16"/>
        </w:rPr>
        <w:t xml:space="preserve"> tends to </w:t>
      </w:r>
      <w:r w:rsidRPr="002159E2">
        <w:rPr>
          <w:rStyle w:val="StyleUnderline"/>
        </w:rPr>
        <w:t xml:space="preserve">characterize </w:t>
      </w:r>
      <w:r w:rsidRPr="002159E2">
        <w:rPr>
          <w:rStyle w:val="Emphasis"/>
        </w:rPr>
        <w:t>flips</w:t>
      </w:r>
      <w:r w:rsidRPr="002159E2">
        <w:rPr>
          <w:rStyle w:val="StyleUnderline"/>
        </w:rPr>
        <w:t xml:space="preserve"> as the product of an earlier</w:t>
      </w:r>
      <w:r w:rsidRPr="002159E2">
        <w:rPr>
          <w:sz w:val="16"/>
        </w:rPr>
        <w:t xml:space="preserve"> "mistake[]" a </w:t>
      </w:r>
      <w:r w:rsidRPr="002159E2">
        <w:rPr>
          <w:rStyle w:val="Emphasis"/>
        </w:rPr>
        <w:t>misread</w:t>
      </w:r>
      <w:r w:rsidRPr="002159E2">
        <w:rPr>
          <w:rStyle w:val="StyleUnderline"/>
        </w:rPr>
        <w:t>ing of text</w:t>
      </w:r>
      <w:r w:rsidRPr="002159E2">
        <w:rPr>
          <w:sz w:val="16"/>
        </w:rPr>
        <w:t>, for example.39 But the more the SG caters to the Justices' preferences by prioritizing textualist arguments that posit statutory language has a single, clear meaning, the greater the skepticism with which future reversals will likely be met. This dynamic risks freezing legal interpretation by</w:t>
      </w:r>
      <w:r w:rsidRPr="00D10463">
        <w:rPr>
          <w:sz w:val="16"/>
        </w:rPr>
        <w:t xml:space="preserve"> government actors who are often best situated both democratically and by virtue of on-the-ground experience with the relevant legal questions to identify a need for change.</w:t>
      </w:r>
    </w:p>
    <w:p w14:paraId="316387E0" w14:textId="77777777" w:rsidR="00E71510" w:rsidRPr="00D10463" w:rsidRDefault="00E71510" w:rsidP="00E71510">
      <w:pPr>
        <w:rPr>
          <w:sz w:val="16"/>
        </w:rPr>
      </w:pPr>
      <w:r>
        <w:rPr>
          <w:sz w:val="16"/>
        </w:rPr>
        <w:t>&lt;&lt;TEXT CONDENSED, NONE OMITTED&gt;&gt;</w:t>
      </w:r>
    </w:p>
    <w:p w14:paraId="5260631B" w14:textId="77777777" w:rsidR="00E71510" w:rsidRPr="000622C8" w:rsidRDefault="00E71510" w:rsidP="00E71510">
      <w:pPr>
        <w:rPr>
          <w:sz w:val="8"/>
        </w:rPr>
      </w:pPr>
      <w:r w:rsidRPr="000622C8">
        <w:rPr>
          <w:sz w:val="8"/>
        </w:rPr>
        <w:t>Skepticism of flips also contributes to a view of law, and to a set of legal practices, that obscures the practical considerations and value judgments that often inform the interpretation of legal texts. Recent empirical scholarship has shown that even those Justices who insist on the irrelevance of such "policy" concerns regularly mention them in their opinions40 and an even larger body of work suggests that [*630] ideological commitments can influence the Justices' decisions in less visible (and perhaps less conscious) ways, especially in the hard cases that make up the Court's docket.41 If legal decisionmaking cannot always be separated neatly from policy and politics, then submerging the connections between changes in the government's understanding of the law and changed goals, priorities, and social understandings deprives the Justices and the public of valuable insight from a coordinate branch. Our aim in this Article is to provide both a descriptive account of litigation flips and a normative argument for why (and when) the Court's skepticism of such flips is itself problematic. The balance of the Article proceeds in four parts. Part I begins by introducing OSG and its distinctive role in promoting consistency in the government's legal arguments, and it situates litigation flips in the larger body of doctrine addressing consistency and change in the administrative state. Part II offers an overview of what our search for flips revealed. We first specify the category of interest, distinguishing litigation flips from other variations in policy or argumentation, and we explain our methodology for identifying flips. We then provide a quantitative snapshot of the cases we found, noting a marked rise over the last few decades in the overall number of flips, the relative rarity of the type of reversals that tend to receive the most attention, and some suggestive differences tied to the different roles in which OSG may appear before the Court (petitioner, respondent, or amicus). Our primary goal in building a more comprehensive database of OSG flips, however, is qualitative rather than quantitative. Part III digs more deeply into the cases to sketch out a taxonomy of flips and the forces that contribute to them. To provide a sense of the textured complexity that can lead to changes in the government's litigating [*631] position, we offer a detailed case study regarding conflicting interpretations of how pregnancy discrimination law applies to requests for workplace accommodations. Using the case study and other examples, we then highlight several factors beyond changes in presidential administration that appear to be driving many of the flips we found. Part IV turns to normative analysis, seeking to understand and critically assess the reasons why inconsistency might pose a threat to the credibility of OSG. The analysis draws into clearer view the links between distrust of litigation flips and the formalism of today's Court. It shows, moreover, that the reasons why inconsistency might call into question credibility provide no support for reflexively valorizing the government's earlier (now discarded) position. A brief conclusion follows. I. THE SOLICITOR GENERAL AND LEGAL CONSISTENCY</w:t>
      </w:r>
    </w:p>
    <w:p w14:paraId="56C6EEA1" w14:textId="77777777" w:rsidR="00E71510" w:rsidRPr="00D10463" w:rsidRDefault="00E71510" w:rsidP="00E71510">
      <w:pPr>
        <w:rPr>
          <w:sz w:val="16"/>
        </w:rPr>
      </w:pPr>
      <w:r>
        <w:rPr>
          <w:sz w:val="16"/>
        </w:rPr>
        <w:t>&lt;&lt;PARAGRAPH BREAKS RESUME&gt;&gt;</w:t>
      </w:r>
    </w:p>
    <w:p w14:paraId="28BD7EF1" w14:textId="77777777" w:rsidR="00E71510" w:rsidRPr="00D10463" w:rsidRDefault="00E71510" w:rsidP="00E71510">
      <w:pPr>
        <w:rPr>
          <w:sz w:val="16"/>
        </w:rPr>
      </w:pPr>
      <w:r w:rsidRPr="00D10463">
        <w:rPr>
          <w:sz w:val="16"/>
        </w:rPr>
        <w:t xml:space="preserve">The Solicitor General controls virtually all litigation on behalf of the United States before the Supreme Court.42 As a result, OSG is the quintessential repeat player before the Court, appearing in roughly two-thirds of the cases the Justices decide on the merits each Term43 more than any other law firm or litigant.44 </w:t>
      </w:r>
      <w:r w:rsidRPr="00E66261">
        <w:rPr>
          <w:rStyle w:val="StyleUnderline"/>
        </w:rPr>
        <w:t xml:space="preserve">The </w:t>
      </w:r>
      <w:r w:rsidRPr="00E27674">
        <w:rPr>
          <w:rStyle w:val="Emphasis"/>
        </w:rPr>
        <w:t>SG</w:t>
      </w:r>
      <w:r w:rsidRPr="00E66261">
        <w:rPr>
          <w:rStyle w:val="StyleUnderline"/>
        </w:rPr>
        <w:t xml:space="preserve"> is</w:t>
      </w:r>
      <w:r w:rsidRPr="00D10463">
        <w:rPr>
          <w:sz w:val="16"/>
        </w:rPr>
        <w:t xml:space="preserve"> not only the most frequent but also </w:t>
      </w:r>
      <w:r w:rsidRPr="00447308">
        <w:rPr>
          <w:rStyle w:val="StyleUnderline"/>
        </w:rPr>
        <w:t xml:space="preserve">the </w:t>
      </w:r>
      <w:r w:rsidRPr="004F13ED">
        <w:rPr>
          <w:rStyle w:val="Emphasis"/>
        </w:rPr>
        <w:t>most successful</w:t>
      </w:r>
      <w:r w:rsidRPr="00447308">
        <w:rPr>
          <w:rStyle w:val="StyleUnderline"/>
        </w:rPr>
        <w:t xml:space="preserve"> litigant before the Supreme Court, winning an "</w:t>
      </w:r>
      <w:r w:rsidRPr="004F13ED">
        <w:rPr>
          <w:rStyle w:val="Emphasis"/>
        </w:rPr>
        <w:t>astonishing</w:t>
      </w:r>
      <w:r w:rsidRPr="00447308">
        <w:rPr>
          <w:rStyle w:val="StyleUnderline"/>
        </w:rPr>
        <w:t>" percentage of cases</w:t>
      </w:r>
      <w:r w:rsidRPr="00D10463">
        <w:rPr>
          <w:sz w:val="16"/>
        </w:rPr>
        <w:t xml:space="preserve"> in which the United States appears as either party45 or amicus.46 </w:t>
      </w:r>
      <w:r w:rsidRPr="0066344F">
        <w:rPr>
          <w:rStyle w:val="StyleUnderline"/>
        </w:rPr>
        <w:t>Scholars</w:t>
      </w:r>
      <w:r w:rsidRPr="00D10463">
        <w:rPr>
          <w:sz w:val="16"/>
        </w:rPr>
        <w:t xml:space="preserve"> have [*632] </w:t>
      </w:r>
      <w:r w:rsidRPr="009E124A">
        <w:rPr>
          <w:rStyle w:val="StyleUnderline"/>
        </w:rPr>
        <w:t xml:space="preserve">identified various </w:t>
      </w:r>
      <w:r w:rsidRPr="005F4D93">
        <w:rPr>
          <w:rStyle w:val="Emphasis"/>
        </w:rPr>
        <w:t>reasons</w:t>
      </w:r>
      <w:r w:rsidRPr="009E124A">
        <w:rPr>
          <w:rStyle w:val="StyleUnderline"/>
        </w:rPr>
        <w:t xml:space="preserve"> for the SG's remarkable success rates, including</w:t>
      </w:r>
      <w:r w:rsidRPr="00D10463">
        <w:rPr>
          <w:sz w:val="16"/>
        </w:rPr>
        <w:t xml:space="preserve"> careful </w:t>
      </w:r>
      <w:r w:rsidRPr="005F4D93">
        <w:rPr>
          <w:rStyle w:val="Emphasis"/>
        </w:rPr>
        <w:t>case selection</w:t>
      </w:r>
      <w:r w:rsidRPr="00953CE3">
        <w:rPr>
          <w:rStyle w:val="StyleUnderline"/>
        </w:rPr>
        <w:t xml:space="preserve">, exemplary </w:t>
      </w:r>
      <w:r w:rsidRPr="009661C6">
        <w:rPr>
          <w:rStyle w:val="Emphasis"/>
        </w:rPr>
        <w:t>lawyering</w:t>
      </w:r>
      <w:r w:rsidRPr="00953CE3">
        <w:rPr>
          <w:rStyle w:val="StyleUnderline"/>
        </w:rPr>
        <w:t>, and</w:t>
      </w:r>
      <w:r w:rsidRPr="00D10463">
        <w:rPr>
          <w:sz w:val="16"/>
        </w:rPr>
        <w:t xml:space="preserve"> a </w:t>
      </w:r>
      <w:r w:rsidRPr="00125217">
        <w:rPr>
          <w:rStyle w:val="StyleUnderline"/>
        </w:rPr>
        <w:t xml:space="preserve">distinctive form of </w:t>
      </w:r>
      <w:r w:rsidRPr="009661C6">
        <w:rPr>
          <w:rStyle w:val="Emphasis"/>
        </w:rPr>
        <w:t>trust</w:t>
      </w:r>
      <w:r w:rsidRPr="00125217">
        <w:rPr>
          <w:rStyle w:val="StyleUnderline"/>
        </w:rPr>
        <w:t xml:space="preserve"> the Justices hold in the SG.</w:t>
      </w:r>
      <w:r w:rsidRPr="00D10463">
        <w:rPr>
          <w:sz w:val="16"/>
        </w:rPr>
        <w:t xml:space="preserve">47 </w:t>
      </w:r>
      <w:r w:rsidRPr="005A6A7D">
        <w:rPr>
          <w:rStyle w:val="StyleUnderline"/>
        </w:rPr>
        <w:t xml:space="preserve">Those variables are </w:t>
      </w:r>
      <w:r w:rsidRPr="009661C6">
        <w:rPr>
          <w:rStyle w:val="Emphasis"/>
        </w:rPr>
        <w:t>related</w:t>
      </w:r>
      <w:r w:rsidRPr="00D10463">
        <w:rPr>
          <w:sz w:val="16"/>
        </w:rPr>
        <w:t xml:space="preserve">, as the SG's care in selecting strong cases and legal arguments to present to the Court helps build the trust the Justices afford the government's arguments.48 </w:t>
      </w:r>
      <w:r w:rsidRPr="0068601F">
        <w:rPr>
          <w:rStyle w:val="StyleUnderline"/>
        </w:rPr>
        <w:t xml:space="preserve">The SG's ability to </w:t>
      </w:r>
      <w:r w:rsidRPr="009661C6">
        <w:rPr>
          <w:rStyle w:val="Emphasis"/>
        </w:rPr>
        <w:t>curate</w:t>
      </w:r>
      <w:r w:rsidRPr="0068601F">
        <w:rPr>
          <w:rStyle w:val="StyleUnderline"/>
        </w:rPr>
        <w:t xml:space="preserve"> the Court's docket</w:t>
      </w:r>
      <w:r w:rsidRPr="00D10463">
        <w:rPr>
          <w:sz w:val="16"/>
        </w:rPr>
        <w:t xml:space="preserve">, in turn, </w:t>
      </w:r>
      <w:r w:rsidRPr="002159E2">
        <w:rPr>
          <w:rStyle w:val="StyleUnderline"/>
          <w:highlight w:val="cyan"/>
        </w:rPr>
        <w:t xml:space="preserve">stems from </w:t>
      </w:r>
      <w:r w:rsidRPr="002159E2">
        <w:rPr>
          <w:rStyle w:val="Emphasis"/>
          <w:highlight w:val="cyan"/>
        </w:rPr>
        <w:t>institutional features</w:t>
      </w:r>
      <w:r w:rsidRPr="00D10463">
        <w:rPr>
          <w:sz w:val="16"/>
        </w:rPr>
        <w:t xml:space="preserve"> that form a necessary first step in our exploration of litigation flips.</w:t>
      </w:r>
    </w:p>
    <w:p w14:paraId="08BB9EF9" w14:textId="77777777" w:rsidR="00E71510" w:rsidRPr="00D10463" w:rsidRDefault="00E71510" w:rsidP="00E71510">
      <w:pPr>
        <w:rPr>
          <w:sz w:val="16"/>
        </w:rPr>
      </w:pPr>
      <w:r w:rsidRPr="00D10463">
        <w:rPr>
          <w:sz w:val="16"/>
        </w:rPr>
        <w:t>A. The Solicitor General's Role in Promoting Consistency</w:t>
      </w:r>
    </w:p>
    <w:p w14:paraId="20CE6B82" w14:textId="77777777" w:rsidR="00E71510" w:rsidRPr="00D10463" w:rsidRDefault="00E71510" w:rsidP="00E71510">
      <w:pPr>
        <w:rPr>
          <w:sz w:val="16"/>
        </w:rPr>
      </w:pPr>
      <w:r w:rsidRPr="00D10463">
        <w:rPr>
          <w:sz w:val="16"/>
        </w:rPr>
        <w:t>The Office of the Solicitor General was created in 1870 in response to concerns that the volume of government litigation was too much for the Attorney General (AG) to handle alone.49 The Judiciary Act of 1789 had created the office of the AG and charged the AG with "prosecut[ing] and conduct[ing] all suits in the Supreme Court in which the United States shall be concerned."50 The 1789 Act also created the offices of the district attorneys, but it did not empower the AG to oversee their work.51</w:t>
      </w:r>
    </w:p>
    <w:p w14:paraId="29FF24C8" w14:textId="77777777" w:rsidR="00E71510" w:rsidRPr="00D10463" w:rsidRDefault="00E71510" w:rsidP="00E71510">
      <w:pPr>
        <w:rPr>
          <w:sz w:val="16"/>
        </w:rPr>
      </w:pPr>
      <w:r w:rsidRPr="00D10463">
        <w:rPr>
          <w:sz w:val="16"/>
        </w:rPr>
        <w:t xml:space="preserve">Although </w:t>
      </w:r>
      <w:r w:rsidRPr="00566383">
        <w:rPr>
          <w:rStyle w:val="StyleUnderline"/>
        </w:rPr>
        <w:t xml:space="preserve">Attorneys General </w:t>
      </w:r>
      <w:r w:rsidRPr="004E28B6">
        <w:rPr>
          <w:rStyle w:val="Emphasis"/>
        </w:rPr>
        <w:t>complained</w:t>
      </w:r>
      <w:r w:rsidRPr="00566383">
        <w:rPr>
          <w:rStyle w:val="StyleUnderline"/>
        </w:rPr>
        <w:t xml:space="preserve"> from the outset about </w:t>
      </w:r>
      <w:r w:rsidRPr="004E28B6">
        <w:rPr>
          <w:rStyle w:val="Emphasis"/>
        </w:rPr>
        <w:t>inadequate resources</w:t>
      </w:r>
      <w:r w:rsidRPr="00566383">
        <w:rPr>
          <w:rStyle w:val="StyleUnderline"/>
        </w:rPr>
        <w:t xml:space="preserve"> and the lack of </w:t>
      </w:r>
      <w:r w:rsidRPr="004E28B6">
        <w:rPr>
          <w:rStyle w:val="Emphasis"/>
        </w:rPr>
        <w:t>coordination</w:t>
      </w:r>
      <w:r w:rsidRPr="00566383">
        <w:rPr>
          <w:rStyle w:val="StyleUnderline"/>
        </w:rPr>
        <w:t xml:space="preserve"> over government litigation</w:t>
      </w:r>
      <w:r w:rsidRPr="00D10463">
        <w:rPr>
          <w:sz w:val="16"/>
        </w:rPr>
        <w:t xml:space="preserve">, the early system limped along until the latter half of the nineteenth century, when various forces combined to spur reform.52 First, the pace of litigation in the Supreme Court increased dramatically, placing new strain on the AG's limited resources.53 Second, the onset [*633] of the Civil War "laid bare the deficiencies of this uncoordinated legal structure."54 In 1861, Congress gave the AG control over the U.S. district attorneys and marshals (a role he shared with the Solicitor of the Treasury55), but rather than increasing the AG's own resources the Act authorized him to hire private attorneys to represent the government in court.56 </w:t>
      </w:r>
      <w:r w:rsidRPr="00316154">
        <w:rPr>
          <w:rStyle w:val="StyleUnderline"/>
        </w:rPr>
        <w:t xml:space="preserve">The result was not only </w:t>
      </w:r>
      <w:r w:rsidRPr="004E28B6">
        <w:rPr>
          <w:rStyle w:val="Emphasis"/>
        </w:rPr>
        <w:t>expensive</w:t>
      </w:r>
      <w:r w:rsidRPr="00F35D4B">
        <w:rPr>
          <w:rStyle w:val="StyleUnderline"/>
        </w:rPr>
        <w:t xml:space="preserve"> but chaotic, as "</w:t>
      </w:r>
      <w:r w:rsidRPr="004E28B6">
        <w:rPr>
          <w:rStyle w:val="Emphasis"/>
        </w:rPr>
        <w:t>private</w:t>
      </w:r>
      <w:r w:rsidRPr="00D10463">
        <w:rPr>
          <w:sz w:val="16"/>
        </w:rPr>
        <w:t xml:space="preserve"> attorneys </w:t>
      </w:r>
      <w:r w:rsidRPr="00124542">
        <w:rPr>
          <w:rStyle w:val="StyleUnderline"/>
        </w:rPr>
        <w:t>and the government's</w:t>
      </w:r>
      <w:r w:rsidRPr="00D10463">
        <w:rPr>
          <w:sz w:val="16"/>
        </w:rPr>
        <w:t xml:space="preserve"> own </w:t>
      </w:r>
      <w:r w:rsidRPr="002159E2">
        <w:rPr>
          <w:rStyle w:val="Emphasis"/>
          <w:highlight w:val="cyan"/>
        </w:rPr>
        <w:t>attorneys</w:t>
      </w:r>
      <w:r w:rsidRPr="002159E2">
        <w:rPr>
          <w:rStyle w:val="StyleUnderline"/>
          <w:highlight w:val="cyan"/>
        </w:rPr>
        <w:t xml:space="preserve"> pursued </w:t>
      </w:r>
      <w:r w:rsidRPr="002159E2">
        <w:rPr>
          <w:rStyle w:val="Emphasis"/>
          <w:highlight w:val="cyan"/>
        </w:rPr>
        <w:t>scattershot</w:t>
      </w:r>
      <w:r w:rsidRPr="004E28B6">
        <w:rPr>
          <w:rStyle w:val="Emphasis"/>
        </w:rPr>
        <w:t xml:space="preserve"> approaches</w:t>
      </w:r>
      <w:r w:rsidRPr="00C33363">
        <w:rPr>
          <w:rStyle w:val="StyleUnderline"/>
        </w:rPr>
        <w:t xml:space="preserve"> before federal </w:t>
      </w:r>
      <w:r w:rsidRPr="004E28B6">
        <w:rPr>
          <w:rStyle w:val="Emphasis"/>
        </w:rPr>
        <w:t>courts</w:t>
      </w:r>
      <w:r w:rsidRPr="00D10463">
        <w:rPr>
          <w:sz w:val="16"/>
        </w:rPr>
        <w:t>."57</w:t>
      </w:r>
    </w:p>
    <w:p w14:paraId="3C32DC3B" w14:textId="77777777" w:rsidR="00E71510" w:rsidRPr="00D10463" w:rsidRDefault="00E71510" w:rsidP="00E71510">
      <w:pPr>
        <w:rPr>
          <w:sz w:val="16"/>
        </w:rPr>
      </w:pPr>
      <w:r w:rsidRPr="00D10463">
        <w:rPr>
          <w:sz w:val="16"/>
        </w:rPr>
        <w:t>The volume of expenditures going to the support of outside counsel eventually captured Congress's attention, and in 1867 Congress requested the views of AG Henry Stanbery on the need for reform. Stanbery urged Congress to consolidate the then-scattered legal authority in the AG's office "so that it may be made the law department of the government, and thereby secure uniformity of decision, of superintendence, and of official responsibility."58 Stanbery also proposed the creation of a new office of "a solicitor general" who could focus on representing the United States before the Supreme Court and obviate the need for outside counsel.59 Congress responded in 1870 with "An Act to establish the Department of Justice," which centralized control of government litigation in the AG and the newly created Department of Justice (DOJ), and provided for "an officer learned in the law, . . . to be called the solicitor-general."60 The first SG, Benjamin Bristow, "took little time in establishing primacy over the government's Supreme Court docket."61</w:t>
      </w:r>
    </w:p>
    <w:p w14:paraId="06379988" w14:textId="77777777" w:rsidR="00E71510" w:rsidRPr="00D10463" w:rsidRDefault="00E71510" w:rsidP="00E71510">
      <w:pPr>
        <w:rPr>
          <w:sz w:val="16"/>
        </w:rPr>
      </w:pPr>
      <w:r w:rsidRPr="00D10463">
        <w:rPr>
          <w:sz w:val="16"/>
        </w:rPr>
        <w:t>Today, the SG is supported by four deputies and sixteen attorney assistants.62 The SG is appointed by the President; three of the deputies and the attorney assistants are career civil servants, who may remain in the positions through multiple administrations.63 The remaining deputy is known as the principal or "political" deputy, and like [*634] the SG herself typically leaves at the end of a presidential administration.64</w:t>
      </w:r>
    </w:p>
    <w:p w14:paraId="1E099E92" w14:textId="77777777" w:rsidR="00E71510" w:rsidRPr="00D10463" w:rsidRDefault="00E71510" w:rsidP="00E71510">
      <w:pPr>
        <w:rPr>
          <w:sz w:val="16"/>
        </w:rPr>
      </w:pPr>
      <w:r w:rsidRPr="00D10463">
        <w:rPr>
          <w:sz w:val="16"/>
        </w:rPr>
        <w:t xml:space="preserve">With a handful of exceptions for agencies that Congress has granted independent </w:t>
      </w:r>
      <w:r w:rsidRPr="002159E2">
        <w:rPr>
          <w:sz w:val="16"/>
        </w:rPr>
        <w:t xml:space="preserve">litigating authority, </w:t>
      </w:r>
      <w:r w:rsidRPr="002159E2">
        <w:rPr>
          <w:rStyle w:val="StyleUnderline"/>
        </w:rPr>
        <w:t xml:space="preserve">OSG represents the </w:t>
      </w:r>
      <w:r w:rsidRPr="002159E2">
        <w:rPr>
          <w:rStyle w:val="Emphasis"/>
        </w:rPr>
        <w:t>U</w:t>
      </w:r>
      <w:r w:rsidRPr="002159E2">
        <w:rPr>
          <w:sz w:val="16"/>
        </w:rPr>
        <w:t xml:space="preserve">nited </w:t>
      </w:r>
      <w:r w:rsidRPr="002159E2">
        <w:rPr>
          <w:rStyle w:val="Emphasis"/>
        </w:rPr>
        <w:t>S</w:t>
      </w:r>
      <w:r w:rsidRPr="002159E2">
        <w:rPr>
          <w:sz w:val="16"/>
        </w:rPr>
        <w:t xml:space="preserve">tates </w:t>
      </w:r>
      <w:r w:rsidRPr="002159E2">
        <w:rPr>
          <w:rStyle w:val="StyleUnderline"/>
        </w:rPr>
        <w:t xml:space="preserve">in </w:t>
      </w:r>
      <w:r w:rsidRPr="002159E2">
        <w:rPr>
          <w:rStyle w:val="Emphasis"/>
        </w:rPr>
        <w:t>all litigation</w:t>
      </w:r>
      <w:r w:rsidRPr="002159E2">
        <w:rPr>
          <w:rStyle w:val="StyleUnderline"/>
        </w:rPr>
        <w:t xml:space="preserve"> by federal government entities in the Supreme </w:t>
      </w:r>
      <w:r w:rsidRPr="002159E2">
        <w:rPr>
          <w:rStyle w:val="Emphasis"/>
        </w:rPr>
        <w:t>Court</w:t>
      </w:r>
      <w:r w:rsidRPr="002159E2">
        <w:rPr>
          <w:sz w:val="16"/>
        </w:rPr>
        <w:t xml:space="preserve">.65 The </w:t>
      </w:r>
      <w:r w:rsidRPr="002159E2">
        <w:rPr>
          <w:rStyle w:val="StyleUnderline"/>
        </w:rPr>
        <w:t xml:space="preserve">SG plays a </w:t>
      </w:r>
      <w:r w:rsidRPr="002159E2">
        <w:rPr>
          <w:rStyle w:val="Emphasis"/>
        </w:rPr>
        <w:t>significant</w:t>
      </w:r>
      <w:r w:rsidRPr="002159E2">
        <w:rPr>
          <w:rStyle w:val="StyleUnderline"/>
        </w:rPr>
        <w:t xml:space="preserve"> role in intermediate </w:t>
      </w:r>
      <w:r w:rsidRPr="002159E2">
        <w:rPr>
          <w:rStyle w:val="Emphasis"/>
        </w:rPr>
        <w:t>appellate</w:t>
      </w:r>
      <w:r w:rsidRPr="002159E2">
        <w:rPr>
          <w:rStyle w:val="StyleUnderline"/>
        </w:rPr>
        <w:t xml:space="preserve"> litigation</w:t>
      </w:r>
      <w:r w:rsidRPr="002159E2">
        <w:rPr>
          <w:sz w:val="16"/>
        </w:rPr>
        <w:t xml:space="preserve"> as well. </w:t>
      </w:r>
      <w:r w:rsidRPr="002159E2">
        <w:rPr>
          <w:rStyle w:val="StyleUnderline"/>
        </w:rPr>
        <w:t>Most</w:t>
      </w:r>
      <w:r w:rsidRPr="002159E2">
        <w:rPr>
          <w:sz w:val="16"/>
        </w:rPr>
        <w:t xml:space="preserve"> government </w:t>
      </w:r>
      <w:r w:rsidRPr="002159E2">
        <w:rPr>
          <w:rStyle w:val="StyleUnderline"/>
        </w:rPr>
        <w:t xml:space="preserve">litigation at the </w:t>
      </w:r>
      <w:r w:rsidRPr="002159E2">
        <w:rPr>
          <w:rStyle w:val="Emphasis"/>
        </w:rPr>
        <w:t>trial</w:t>
      </w:r>
      <w:r w:rsidRPr="002159E2">
        <w:rPr>
          <w:sz w:val="16"/>
        </w:rPr>
        <w:t xml:space="preserve"> and appellate </w:t>
      </w:r>
      <w:r w:rsidRPr="002159E2">
        <w:rPr>
          <w:rStyle w:val="StyleUnderline"/>
        </w:rPr>
        <w:t xml:space="preserve">levels runs through DOJ, with </w:t>
      </w:r>
      <w:r w:rsidRPr="002159E2">
        <w:rPr>
          <w:rStyle w:val="Emphasis"/>
        </w:rPr>
        <w:t>OSG</w:t>
      </w:r>
      <w:r w:rsidRPr="002159E2">
        <w:rPr>
          <w:rStyle w:val="StyleUnderline"/>
        </w:rPr>
        <w:t xml:space="preserve"> serving as a </w:t>
      </w:r>
      <w:r w:rsidRPr="002159E2">
        <w:rPr>
          <w:rStyle w:val="Emphasis"/>
        </w:rPr>
        <w:t>gatekeeper</w:t>
      </w:r>
      <w:r w:rsidRPr="002159E2">
        <w:rPr>
          <w:rStyle w:val="StyleUnderline"/>
        </w:rPr>
        <w:t xml:space="preserve"> as cases move up the judicial </w:t>
      </w:r>
      <w:r w:rsidRPr="002159E2">
        <w:rPr>
          <w:rStyle w:val="Emphasis"/>
        </w:rPr>
        <w:t>hierarchy</w:t>
      </w:r>
      <w:r w:rsidRPr="002159E2">
        <w:rPr>
          <w:sz w:val="16"/>
        </w:rPr>
        <w:t xml:space="preserve">.66 OSG must approve any government appeal from a loss at the district court level, any government intervention in an appellate court, any request for rehearing en banc, and any amicus filings in the courts of appeals.67 </w:t>
      </w:r>
      <w:r w:rsidRPr="002159E2">
        <w:rPr>
          <w:rStyle w:val="StyleUnderline"/>
        </w:rPr>
        <w:t>OSG</w:t>
      </w:r>
      <w:r w:rsidRPr="002159E2">
        <w:rPr>
          <w:sz w:val="16"/>
        </w:rPr>
        <w:t xml:space="preserve"> also </w:t>
      </w:r>
      <w:r w:rsidRPr="002159E2">
        <w:rPr>
          <w:rStyle w:val="StyleUnderline"/>
        </w:rPr>
        <w:t xml:space="preserve">controls </w:t>
      </w:r>
      <w:r w:rsidRPr="002159E2">
        <w:rPr>
          <w:rStyle w:val="Emphasis"/>
        </w:rPr>
        <w:t>access</w:t>
      </w:r>
      <w:r w:rsidRPr="002159E2">
        <w:rPr>
          <w:rStyle w:val="StyleUnderline"/>
        </w:rPr>
        <w:t xml:space="preserve"> to the Supreme Court: it decides </w:t>
      </w:r>
      <w:r w:rsidRPr="002159E2">
        <w:rPr>
          <w:rStyle w:val="Emphasis"/>
        </w:rPr>
        <w:t>whether</w:t>
      </w:r>
      <w:r w:rsidRPr="002159E2">
        <w:rPr>
          <w:rStyle w:val="StyleUnderline"/>
        </w:rPr>
        <w:t xml:space="preserve"> and when to seek</w:t>
      </w:r>
      <w:r w:rsidRPr="002159E2">
        <w:rPr>
          <w:sz w:val="16"/>
        </w:rPr>
        <w:t xml:space="preserve"> the </w:t>
      </w:r>
      <w:r w:rsidRPr="002159E2">
        <w:rPr>
          <w:rStyle w:val="StyleUnderline"/>
        </w:rPr>
        <w:t xml:space="preserve">Justices' review of the government's </w:t>
      </w:r>
      <w:r w:rsidRPr="002159E2">
        <w:rPr>
          <w:rStyle w:val="Emphasis"/>
        </w:rPr>
        <w:t>losses</w:t>
      </w:r>
      <w:r w:rsidRPr="002159E2">
        <w:rPr>
          <w:rStyle w:val="StyleUnderline"/>
        </w:rPr>
        <w:t xml:space="preserve"> in the appellate courts</w:t>
      </w:r>
      <w:r w:rsidRPr="002159E2">
        <w:rPr>
          <w:sz w:val="16"/>
        </w:rPr>
        <w:t>, ultimately filing petitions for certiorari in only a tiny fraction</w:t>
      </w:r>
      <w:r w:rsidRPr="00D10463">
        <w:rPr>
          <w:sz w:val="16"/>
        </w:rPr>
        <w:t xml:space="preserve"> of the possible cases.68</w:t>
      </w:r>
    </w:p>
    <w:p w14:paraId="7215084D" w14:textId="77777777" w:rsidR="00E71510" w:rsidRPr="00D10463" w:rsidRDefault="00E71510" w:rsidP="00E71510">
      <w:pPr>
        <w:rPr>
          <w:sz w:val="16"/>
        </w:rPr>
      </w:pPr>
      <w:r w:rsidRPr="00D10463">
        <w:rPr>
          <w:sz w:val="16"/>
        </w:rPr>
        <w:t xml:space="preserve">Both the evident goal and the apparent effect of DOJ's "monopoly over government litigation" in general, and </w:t>
      </w:r>
      <w:r w:rsidRPr="00250DF4">
        <w:rPr>
          <w:rStyle w:val="StyleUnderline"/>
        </w:rPr>
        <w:t xml:space="preserve">OSG's </w:t>
      </w:r>
      <w:r w:rsidRPr="00CC71B7">
        <w:rPr>
          <w:rStyle w:val="Emphasis"/>
        </w:rPr>
        <w:t>control</w:t>
      </w:r>
      <w:r w:rsidRPr="00250DF4">
        <w:rPr>
          <w:rStyle w:val="StyleUnderline"/>
        </w:rPr>
        <w:t xml:space="preserve"> over the government's appellate </w:t>
      </w:r>
      <w:r w:rsidRPr="00CC71B7">
        <w:rPr>
          <w:rStyle w:val="Emphasis"/>
        </w:rPr>
        <w:t>advocacy</w:t>
      </w:r>
      <w:r w:rsidRPr="00D10463">
        <w:rPr>
          <w:sz w:val="16"/>
        </w:rPr>
        <w:t xml:space="preserve"> in particular, are to </w:t>
      </w:r>
      <w:r w:rsidRPr="00DD01C2">
        <w:rPr>
          <w:rStyle w:val="StyleUnderline"/>
        </w:rPr>
        <w:t xml:space="preserve">promote </w:t>
      </w:r>
      <w:r w:rsidRPr="00CC71B7">
        <w:rPr>
          <w:rStyle w:val="Emphasis"/>
        </w:rPr>
        <w:t>consistency</w:t>
      </w:r>
      <w:r w:rsidRPr="00DD01C2">
        <w:rPr>
          <w:rStyle w:val="StyleUnderline"/>
        </w:rPr>
        <w:t xml:space="preserve"> in the government's </w:t>
      </w:r>
      <w:r w:rsidRPr="00070D9F">
        <w:rPr>
          <w:rStyle w:val="Emphasis"/>
        </w:rPr>
        <w:t>legal arg</w:t>
      </w:r>
      <w:r w:rsidRPr="00DD01C2">
        <w:rPr>
          <w:rStyle w:val="StyleUnderline"/>
        </w:rPr>
        <w:t>ument</w:t>
      </w:r>
      <w:r w:rsidRPr="00070D9F">
        <w:rPr>
          <w:rStyle w:val="Emphasis"/>
        </w:rPr>
        <w:t>s</w:t>
      </w:r>
      <w:r w:rsidRPr="00D10463">
        <w:rPr>
          <w:sz w:val="16"/>
        </w:rPr>
        <w:t>.69 As former SG Seth [*635] Waxman put it, "</w:t>
      </w:r>
      <w:r w:rsidRPr="00A145F7">
        <w:rPr>
          <w:rStyle w:val="StyleUnderline"/>
        </w:rPr>
        <w:t xml:space="preserve">It is the </w:t>
      </w:r>
      <w:r w:rsidRPr="00070D9F">
        <w:rPr>
          <w:rStyle w:val="Emphasis"/>
        </w:rPr>
        <w:t>responsibility</w:t>
      </w:r>
      <w:r w:rsidRPr="00A145F7">
        <w:rPr>
          <w:rStyle w:val="StyleUnderline"/>
        </w:rPr>
        <w:t xml:space="preserve"> of the </w:t>
      </w:r>
      <w:r w:rsidRPr="008D242A">
        <w:rPr>
          <w:rStyle w:val="Emphasis"/>
        </w:rPr>
        <w:t>S</w:t>
      </w:r>
      <w:r w:rsidRPr="00D10463">
        <w:rPr>
          <w:sz w:val="16"/>
        </w:rPr>
        <w:t xml:space="preserve">olicitor </w:t>
      </w:r>
      <w:r w:rsidRPr="00342492">
        <w:rPr>
          <w:rStyle w:val="Emphasis"/>
        </w:rPr>
        <w:t>G</w:t>
      </w:r>
      <w:r w:rsidRPr="00D10463">
        <w:rPr>
          <w:sz w:val="16"/>
        </w:rPr>
        <w:t xml:space="preserve">eneral </w:t>
      </w:r>
      <w:r w:rsidRPr="002159E2">
        <w:rPr>
          <w:rStyle w:val="StyleUnderline"/>
          <w:highlight w:val="cyan"/>
        </w:rPr>
        <w:t>to ensure</w:t>
      </w:r>
      <w:r w:rsidRPr="00062A9B">
        <w:rPr>
          <w:rStyle w:val="StyleUnderline"/>
        </w:rPr>
        <w:t xml:space="preserve"> that the </w:t>
      </w:r>
      <w:r w:rsidRPr="00481B91">
        <w:rPr>
          <w:rStyle w:val="Emphasis"/>
        </w:rPr>
        <w:t>U</w:t>
      </w:r>
      <w:r w:rsidRPr="00D10463">
        <w:rPr>
          <w:sz w:val="16"/>
        </w:rPr>
        <w:t xml:space="preserve">nited </w:t>
      </w:r>
      <w:r w:rsidRPr="00481B91">
        <w:rPr>
          <w:rStyle w:val="Emphasis"/>
        </w:rPr>
        <w:t>S</w:t>
      </w:r>
      <w:r w:rsidRPr="00D10463">
        <w:rPr>
          <w:sz w:val="16"/>
        </w:rPr>
        <w:t xml:space="preserve">tates </w:t>
      </w:r>
      <w:r w:rsidRPr="00481B91">
        <w:rPr>
          <w:rStyle w:val="StyleUnderline"/>
        </w:rPr>
        <w:t>speaks</w:t>
      </w:r>
      <w:r w:rsidRPr="00D10463">
        <w:rPr>
          <w:sz w:val="16"/>
        </w:rPr>
        <w:t xml:space="preserve"> in court </w:t>
      </w:r>
      <w:r w:rsidRPr="00481B91">
        <w:rPr>
          <w:rStyle w:val="StyleUnderline"/>
        </w:rPr>
        <w:t xml:space="preserve">with a </w:t>
      </w:r>
      <w:r w:rsidRPr="002159E2">
        <w:rPr>
          <w:rStyle w:val="Emphasis"/>
          <w:highlight w:val="cyan"/>
        </w:rPr>
        <w:t>single voice</w:t>
      </w:r>
      <w:r w:rsidRPr="00D10463">
        <w:rPr>
          <w:sz w:val="16"/>
        </w:rPr>
        <w:t>."70 Indeed, commentary on OSG routinely stresses its role in to quote former SG Kenneth Starr "bringing greater consistency to the government's litigating positions."71</w:t>
      </w:r>
    </w:p>
    <w:p w14:paraId="2BEC53D5" w14:textId="77777777" w:rsidR="00E71510" w:rsidRPr="00D10463" w:rsidRDefault="00E71510" w:rsidP="00E71510">
      <w:pPr>
        <w:rPr>
          <w:sz w:val="16"/>
        </w:rPr>
      </w:pPr>
      <w:r w:rsidRPr="00D10463">
        <w:rPr>
          <w:sz w:val="16"/>
        </w:rPr>
        <w:t>That is no easy task, to put it mildly. The federal government is a vast and sprawling bureaucracy. There are numerous distinct entities within the Executive Office of the President;72 fifteen primary agencies, the head of each of which is a member of the President's cabinet,73 with well over two hundred distinct subagencies and bureaus that often operate relatively independently within parent executive agencies;74 about sixty independent agencies; and several dozen more boards, commissions, and quasi-official agencies.75 The executive branch alone employs about 40,000 lawyers, accounting for more than five percent of all lawyers practicing in the United States.76</w:t>
      </w:r>
    </w:p>
    <w:p w14:paraId="2458CE8C" w14:textId="77777777" w:rsidR="00E71510" w:rsidRPr="00D10463" w:rsidRDefault="00E71510" w:rsidP="00E71510">
      <w:pPr>
        <w:rPr>
          <w:sz w:val="16"/>
        </w:rPr>
      </w:pPr>
      <w:r w:rsidRPr="00C96B0B">
        <w:rPr>
          <w:rStyle w:val="StyleUnderline"/>
        </w:rPr>
        <w:t xml:space="preserve">Given the </w:t>
      </w:r>
      <w:r w:rsidRPr="002159E2">
        <w:rPr>
          <w:rStyle w:val="StyleUnderline"/>
          <w:highlight w:val="cyan"/>
        </w:rPr>
        <w:t xml:space="preserve">sheer </w:t>
      </w:r>
      <w:r w:rsidRPr="002159E2">
        <w:rPr>
          <w:rStyle w:val="Emphasis"/>
          <w:highlight w:val="cyan"/>
        </w:rPr>
        <w:t>scope</w:t>
      </w:r>
      <w:r w:rsidRPr="002159E2">
        <w:rPr>
          <w:rStyle w:val="StyleUnderline"/>
          <w:highlight w:val="cyan"/>
        </w:rPr>
        <w:t xml:space="preserve"> of</w:t>
      </w:r>
      <w:r w:rsidRPr="00C96B0B">
        <w:rPr>
          <w:rStyle w:val="StyleUnderline"/>
        </w:rPr>
        <w:t xml:space="preserve"> the federal government, different </w:t>
      </w:r>
      <w:r w:rsidRPr="002159E2">
        <w:rPr>
          <w:rStyle w:val="Emphasis"/>
          <w:highlight w:val="cyan"/>
        </w:rPr>
        <w:t>arms</w:t>
      </w:r>
      <w:r w:rsidRPr="00C96B0B">
        <w:rPr>
          <w:rStyle w:val="StyleUnderline"/>
        </w:rPr>
        <w:t xml:space="preserve"> of the government</w:t>
      </w:r>
      <w:r w:rsidRPr="00D10463">
        <w:rPr>
          <w:sz w:val="16"/>
        </w:rPr>
        <w:t xml:space="preserve"> may </w:t>
      </w:r>
      <w:r w:rsidRPr="00C96B0B">
        <w:rPr>
          <w:rStyle w:val="StyleUnderline"/>
        </w:rPr>
        <w:t>ado</w:t>
      </w:r>
      <w:r w:rsidRPr="00E71510">
        <w:rPr>
          <w:rStyle w:val="StyleUnderline"/>
        </w:rPr>
        <w:t xml:space="preserve">pt legal </w:t>
      </w:r>
      <w:r w:rsidRPr="00E71510">
        <w:rPr>
          <w:rStyle w:val="Emphasis"/>
        </w:rPr>
        <w:t>i</w:t>
      </w:r>
      <w:r w:rsidRPr="000A0E5C">
        <w:rPr>
          <w:rStyle w:val="Emphasis"/>
        </w:rPr>
        <w:t>nterp</w:t>
      </w:r>
      <w:r w:rsidRPr="00C96B0B">
        <w:rPr>
          <w:rStyle w:val="StyleUnderline"/>
        </w:rPr>
        <w:t>retation</w:t>
      </w:r>
      <w:r w:rsidRPr="000A0E5C">
        <w:rPr>
          <w:rStyle w:val="Emphasis"/>
        </w:rPr>
        <w:t>s</w:t>
      </w:r>
      <w:r w:rsidRPr="00C96B0B">
        <w:rPr>
          <w:rStyle w:val="StyleUnderline"/>
        </w:rPr>
        <w:t xml:space="preserve"> that are in </w:t>
      </w:r>
      <w:r w:rsidRPr="000A0E5C">
        <w:rPr>
          <w:rStyle w:val="Emphasis"/>
        </w:rPr>
        <w:t>tension</w:t>
      </w:r>
      <w:r w:rsidRPr="00D10463">
        <w:rPr>
          <w:sz w:val="16"/>
        </w:rPr>
        <w:t xml:space="preserve"> [*636] </w:t>
      </w:r>
      <w:r w:rsidRPr="00446C66">
        <w:rPr>
          <w:rStyle w:val="StyleUnderline"/>
        </w:rPr>
        <w:t>with one another</w:t>
      </w:r>
      <w:r w:rsidRPr="00D10463">
        <w:rPr>
          <w:sz w:val="16"/>
        </w:rPr>
        <w:t xml:space="preserve">. For example, </w:t>
      </w:r>
      <w:r w:rsidRPr="00B77989">
        <w:rPr>
          <w:rStyle w:val="StyleUnderline"/>
        </w:rPr>
        <w:t>several distinct</w:t>
      </w:r>
      <w:r w:rsidRPr="00D10463">
        <w:rPr>
          <w:sz w:val="16"/>
        </w:rPr>
        <w:t xml:space="preserve"> federal </w:t>
      </w:r>
      <w:r w:rsidRPr="002159E2">
        <w:rPr>
          <w:rStyle w:val="Emphasis"/>
          <w:highlight w:val="cyan"/>
        </w:rPr>
        <w:t>agencies</w:t>
      </w:r>
      <w:r w:rsidRPr="00D10463">
        <w:rPr>
          <w:sz w:val="16"/>
        </w:rPr>
        <w:t xml:space="preserve">, most prominently </w:t>
      </w:r>
      <w:r w:rsidRPr="00800186">
        <w:rPr>
          <w:rStyle w:val="StyleUnderline"/>
        </w:rPr>
        <w:t xml:space="preserve">the </w:t>
      </w:r>
      <w:r w:rsidRPr="00A8337B">
        <w:rPr>
          <w:rStyle w:val="Emphasis"/>
        </w:rPr>
        <w:t>E</w:t>
      </w:r>
      <w:r w:rsidRPr="00D10463">
        <w:rPr>
          <w:sz w:val="16"/>
        </w:rPr>
        <w:t xml:space="preserve">qual </w:t>
      </w:r>
      <w:r w:rsidRPr="00A8337B">
        <w:rPr>
          <w:rStyle w:val="Emphasis"/>
        </w:rPr>
        <w:t>E</w:t>
      </w:r>
      <w:r w:rsidRPr="00D10463">
        <w:rPr>
          <w:sz w:val="16"/>
        </w:rPr>
        <w:t xml:space="preserve">mployment </w:t>
      </w:r>
      <w:r w:rsidRPr="00A8337B">
        <w:rPr>
          <w:rStyle w:val="Emphasis"/>
        </w:rPr>
        <w:t>O</w:t>
      </w:r>
      <w:r w:rsidRPr="00D10463">
        <w:rPr>
          <w:sz w:val="16"/>
        </w:rPr>
        <w:t xml:space="preserve">pportunity </w:t>
      </w:r>
      <w:r w:rsidRPr="00A8337B">
        <w:rPr>
          <w:rStyle w:val="Emphasis"/>
        </w:rPr>
        <w:t>C</w:t>
      </w:r>
      <w:r w:rsidRPr="00D10463">
        <w:rPr>
          <w:sz w:val="16"/>
        </w:rPr>
        <w:t xml:space="preserve">ommission (EEOC) </w:t>
      </w:r>
      <w:r w:rsidRPr="00246534">
        <w:rPr>
          <w:rStyle w:val="StyleUnderline"/>
        </w:rPr>
        <w:t>and</w:t>
      </w:r>
      <w:r w:rsidRPr="00D10463">
        <w:rPr>
          <w:sz w:val="16"/>
        </w:rPr>
        <w:t xml:space="preserve"> the </w:t>
      </w:r>
      <w:r w:rsidRPr="00763C03">
        <w:rPr>
          <w:rStyle w:val="Emphasis"/>
        </w:rPr>
        <w:t>D</w:t>
      </w:r>
      <w:r w:rsidRPr="00246534">
        <w:rPr>
          <w:rStyle w:val="StyleUnderline"/>
        </w:rPr>
        <w:t xml:space="preserve">epartment </w:t>
      </w:r>
      <w:r w:rsidRPr="00763C03">
        <w:rPr>
          <w:rStyle w:val="Emphasis"/>
        </w:rPr>
        <w:t>o</w:t>
      </w:r>
      <w:r w:rsidRPr="00246534">
        <w:rPr>
          <w:rStyle w:val="StyleUnderline"/>
        </w:rPr>
        <w:t xml:space="preserve">f </w:t>
      </w:r>
      <w:r w:rsidRPr="00763C03">
        <w:rPr>
          <w:rStyle w:val="Emphasis"/>
        </w:rPr>
        <w:t>L</w:t>
      </w:r>
      <w:r w:rsidRPr="00246534">
        <w:rPr>
          <w:rStyle w:val="StyleUnderline"/>
        </w:rPr>
        <w:t xml:space="preserve">abor, are </w:t>
      </w:r>
      <w:r w:rsidRPr="002159E2">
        <w:rPr>
          <w:rStyle w:val="StyleUnderline"/>
          <w:highlight w:val="cyan"/>
        </w:rPr>
        <w:t xml:space="preserve">charged with enforcing </w:t>
      </w:r>
      <w:r w:rsidRPr="002159E2">
        <w:rPr>
          <w:rStyle w:val="Emphasis"/>
          <w:highlight w:val="cyan"/>
        </w:rPr>
        <w:t>workplace laws</w:t>
      </w:r>
      <w:r w:rsidRPr="002159E2">
        <w:rPr>
          <w:rStyle w:val="StyleUnderline"/>
          <w:highlight w:val="cyan"/>
        </w:rPr>
        <w:t xml:space="preserve"> that protect </w:t>
      </w:r>
      <w:r w:rsidRPr="002159E2">
        <w:rPr>
          <w:rStyle w:val="Emphasis"/>
          <w:highlight w:val="cyan"/>
        </w:rPr>
        <w:t>employees</w:t>
      </w:r>
      <w:r w:rsidRPr="00D10463">
        <w:rPr>
          <w:sz w:val="16"/>
        </w:rPr>
        <w:t>. At the same time, the federal government is by far the country's largest employer, with 2.8 million civilian workers and an additional 1.4 million military personnel, meaning it also looks at workplace laws from the perspective of management.77</w:t>
      </w:r>
    </w:p>
    <w:p w14:paraId="7DF8A53A" w14:textId="77777777" w:rsidR="00E71510" w:rsidRPr="00D10463" w:rsidRDefault="00E71510" w:rsidP="00E71510">
      <w:pPr>
        <w:rPr>
          <w:sz w:val="16"/>
        </w:rPr>
      </w:pPr>
      <w:r w:rsidRPr="00D10463">
        <w:rPr>
          <w:sz w:val="16"/>
        </w:rPr>
        <w:t>Similarly, the United States owns about twenty-eight percent of the total land acres in the country.78 This property is managed by multiple federal agencies, including the Bureau of Land Management, the Forest Service, the Fish and Wildlife Service, the National Park Service, and the Department of Defense.79 These agencies have somewhat distinct values and charges, which may come into conflict with each other. They may also be in tension with the perspective of the Environmental Protection Agency, which is charged with enforcing environmental laws.80</w:t>
      </w:r>
    </w:p>
    <w:p w14:paraId="46E79024" w14:textId="77777777" w:rsidR="00E71510" w:rsidRPr="00D10463" w:rsidRDefault="00E71510" w:rsidP="00E71510">
      <w:pPr>
        <w:rPr>
          <w:sz w:val="16"/>
        </w:rPr>
      </w:pPr>
      <w:r w:rsidRPr="00F61634">
        <w:rPr>
          <w:rStyle w:val="StyleUnderline"/>
        </w:rPr>
        <w:t>There are many</w:t>
      </w:r>
      <w:r w:rsidRPr="00D10463">
        <w:rPr>
          <w:sz w:val="16"/>
        </w:rPr>
        <w:t xml:space="preserve"> other </w:t>
      </w:r>
      <w:r w:rsidRPr="00002829">
        <w:rPr>
          <w:rStyle w:val="Emphasis"/>
        </w:rPr>
        <w:t>areas</w:t>
      </w:r>
      <w:r w:rsidRPr="00151028">
        <w:rPr>
          <w:rStyle w:val="StyleUnderline"/>
        </w:rPr>
        <w:t xml:space="preserve"> of overlapping or related </w:t>
      </w:r>
      <w:r w:rsidRPr="00002829">
        <w:rPr>
          <w:rStyle w:val="Emphasis"/>
        </w:rPr>
        <w:t>jurisdiction</w:t>
      </w:r>
      <w:r w:rsidRPr="00D10463">
        <w:rPr>
          <w:sz w:val="16"/>
        </w:rPr>
        <w:t xml:space="preserve">. The perspective of the Food and Drug Administration, charged with assessing the safety and effectiveness of drugs, may differ from that of the Department of Justice, charged with prosecuting illicit use.81 </w:t>
      </w:r>
      <w:r w:rsidRPr="007C1C26">
        <w:rPr>
          <w:rStyle w:val="StyleUnderline"/>
        </w:rPr>
        <w:t>The perspective of</w:t>
      </w:r>
      <w:r w:rsidRPr="00D10463">
        <w:rPr>
          <w:sz w:val="16"/>
        </w:rPr>
        <w:t xml:space="preserve"> the Office of Civil Rights on prisoners' </w:t>
      </w:r>
      <w:r w:rsidRPr="002159E2">
        <w:rPr>
          <w:rStyle w:val="Emphasis"/>
          <w:highlight w:val="cyan"/>
        </w:rPr>
        <w:t>rights</w:t>
      </w:r>
      <w:r w:rsidRPr="002159E2">
        <w:rPr>
          <w:rStyle w:val="StyleUnderline"/>
          <w:highlight w:val="cyan"/>
        </w:rPr>
        <w:t xml:space="preserve"> may </w:t>
      </w:r>
      <w:r w:rsidRPr="002159E2">
        <w:rPr>
          <w:rStyle w:val="Emphasis"/>
          <w:highlight w:val="cyan"/>
        </w:rPr>
        <w:t>differ</w:t>
      </w:r>
      <w:r w:rsidRPr="00AA41B6">
        <w:rPr>
          <w:rStyle w:val="StyleUnderline"/>
        </w:rPr>
        <w:t xml:space="preserve"> from</w:t>
      </w:r>
      <w:r w:rsidRPr="00D10463">
        <w:rPr>
          <w:sz w:val="16"/>
        </w:rPr>
        <w:t xml:space="preserve"> that of </w:t>
      </w:r>
      <w:r w:rsidRPr="00002829">
        <w:rPr>
          <w:rStyle w:val="Emphasis"/>
        </w:rPr>
        <w:t>lawyers</w:t>
      </w:r>
      <w:r w:rsidRPr="00EB61DA">
        <w:rPr>
          <w:rStyle w:val="StyleUnderline"/>
        </w:rPr>
        <w:t xml:space="preserve"> bringing</w:t>
      </w:r>
      <w:r w:rsidRPr="00D10463">
        <w:rPr>
          <w:sz w:val="16"/>
        </w:rPr>
        <w:t xml:space="preserve"> criminal </w:t>
      </w:r>
      <w:r w:rsidRPr="00EB61DA">
        <w:rPr>
          <w:rStyle w:val="StyleUnderline"/>
        </w:rPr>
        <w:t>prosecutions</w:t>
      </w:r>
      <w:r w:rsidRPr="00D10463">
        <w:rPr>
          <w:sz w:val="16"/>
        </w:rPr>
        <w:t xml:space="preserve">.82 And the [*637] perspective of </w:t>
      </w:r>
      <w:r w:rsidRPr="003C61BD">
        <w:rPr>
          <w:rStyle w:val="StyleUnderline"/>
        </w:rPr>
        <w:t xml:space="preserve">the Department of the </w:t>
      </w:r>
      <w:r w:rsidRPr="002C7E92">
        <w:rPr>
          <w:rStyle w:val="Emphasis"/>
        </w:rPr>
        <w:t>Treasury</w:t>
      </w:r>
      <w:r w:rsidRPr="00D10463">
        <w:rPr>
          <w:sz w:val="16"/>
        </w:rPr>
        <w:t xml:space="preserve">, charged with collecting revenue on behalf of the United States, may </w:t>
      </w:r>
      <w:r w:rsidRPr="00B235CB">
        <w:rPr>
          <w:rStyle w:val="StyleUnderline"/>
        </w:rPr>
        <w:t>differ from</w:t>
      </w:r>
      <w:r w:rsidRPr="00D10463">
        <w:rPr>
          <w:sz w:val="16"/>
        </w:rPr>
        <w:t xml:space="preserve"> that of </w:t>
      </w:r>
      <w:r w:rsidRPr="00B77989">
        <w:rPr>
          <w:rStyle w:val="StyleUnderline"/>
        </w:rPr>
        <w:t xml:space="preserve">various </w:t>
      </w:r>
      <w:r w:rsidRPr="002C7E92">
        <w:rPr>
          <w:rStyle w:val="Emphasis"/>
        </w:rPr>
        <w:t>agencies</w:t>
      </w:r>
      <w:r w:rsidRPr="00D10463">
        <w:rPr>
          <w:sz w:val="16"/>
        </w:rPr>
        <w:t xml:space="preserve"> enforcing regulations </w:t>
      </w:r>
      <w:r w:rsidRPr="002159E2">
        <w:rPr>
          <w:rStyle w:val="StyleUnderline"/>
          <w:highlight w:val="cyan"/>
        </w:rPr>
        <w:t xml:space="preserve">with different </w:t>
      </w:r>
      <w:r w:rsidRPr="002159E2">
        <w:rPr>
          <w:rStyle w:val="Emphasis"/>
          <w:highlight w:val="cyan"/>
        </w:rPr>
        <w:t>objectives</w:t>
      </w:r>
      <w:r w:rsidRPr="00D10463">
        <w:rPr>
          <w:sz w:val="16"/>
        </w:rPr>
        <w:t>.83</w:t>
      </w:r>
    </w:p>
    <w:p w14:paraId="3C918879" w14:textId="77777777" w:rsidR="00E71510" w:rsidRDefault="00E71510" w:rsidP="00E71510">
      <w:pPr>
        <w:rPr>
          <w:sz w:val="16"/>
        </w:rPr>
      </w:pPr>
      <w:r w:rsidRPr="00D10463">
        <w:rPr>
          <w:sz w:val="16"/>
        </w:rPr>
        <w:t xml:space="preserve">Often these conflicts will remain dormant, but litigation can draw them out by forcing agencies and the lawyers who represent them in court to go on the record with specific positions on specific questions. </w:t>
      </w:r>
      <w:r w:rsidRPr="008A77EB">
        <w:rPr>
          <w:rStyle w:val="Emphasis"/>
        </w:rPr>
        <w:t>Centralization</w:t>
      </w:r>
      <w:r w:rsidRPr="00E04439">
        <w:rPr>
          <w:rStyle w:val="StyleUnderline"/>
        </w:rPr>
        <w:t xml:space="preserve"> of</w:t>
      </w:r>
      <w:r w:rsidRPr="00D10463">
        <w:rPr>
          <w:sz w:val="16"/>
        </w:rPr>
        <w:t xml:space="preserve"> litigation </w:t>
      </w:r>
      <w:r w:rsidRPr="00E04439">
        <w:rPr>
          <w:rStyle w:val="StyleUnderline"/>
        </w:rPr>
        <w:t>authority in</w:t>
      </w:r>
      <w:r w:rsidRPr="00D10463">
        <w:rPr>
          <w:sz w:val="16"/>
        </w:rPr>
        <w:t xml:space="preserve"> DOJ (and, at </w:t>
      </w:r>
      <w:r w:rsidRPr="004E64D4">
        <w:rPr>
          <w:rStyle w:val="StyleUnderline"/>
        </w:rPr>
        <w:t>the</w:t>
      </w:r>
      <w:r w:rsidRPr="00D10463">
        <w:rPr>
          <w:sz w:val="16"/>
        </w:rPr>
        <w:t xml:space="preserve"> Supreme Court, </w:t>
      </w:r>
      <w:r w:rsidRPr="002159E2">
        <w:rPr>
          <w:rStyle w:val="Emphasis"/>
          <w:highlight w:val="cyan"/>
        </w:rPr>
        <w:t>OSG</w:t>
      </w:r>
      <w:r w:rsidRPr="00D10463">
        <w:rPr>
          <w:sz w:val="16"/>
        </w:rPr>
        <w:t xml:space="preserve">) </w:t>
      </w:r>
      <w:r w:rsidRPr="007533AB">
        <w:rPr>
          <w:rStyle w:val="StyleUnderline"/>
        </w:rPr>
        <w:t xml:space="preserve">helps </w:t>
      </w:r>
      <w:r w:rsidRPr="002159E2">
        <w:rPr>
          <w:rStyle w:val="Emphasis"/>
          <w:highlight w:val="cyan"/>
        </w:rPr>
        <w:t>facilitate</w:t>
      </w:r>
      <w:r w:rsidRPr="007533AB">
        <w:rPr>
          <w:rStyle w:val="StyleUnderline"/>
        </w:rPr>
        <w:t xml:space="preserve"> the objective that "the government" speak with </w:t>
      </w:r>
      <w:r w:rsidRPr="002159E2">
        <w:rPr>
          <w:rStyle w:val="Emphasis"/>
          <w:highlight w:val="cyan"/>
        </w:rPr>
        <w:t>one voice</w:t>
      </w:r>
      <w:r w:rsidRPr="007533AB">
        <w:rPr>
          <w:rStyle w:val="StyleUnderline"/>
        </w:rPr>
        <w:t xml:space="preserve"> in court</w:t>
      </w:r>
      <w:r w:rsidRPr="00D10463">
        <w:rPr>
          <w:sz w:val="16"/>
        </w:rPr>
        <w:t xml:space="preserve">. As others have recognized, however, the goal of perfect consistency is likely unattainable. </w:t>
      </w:r>
      <w:r w:rsidRPr="00833062">
        <w:rPr>
          <w:rStyle w:val="StyleUnderline"/>
        </w:rPr>
        <w:t>The "</w:t>
      </w:r>
      <w:r w:rsidRPr="008D1C63">
        <w:rPr>
          <w:rStyle w:val="Emphasis"/>
        </w:rPr>
        <w:t xml:space="preserve">enormous </w:t>
      </w:r>
      <w:r w:rsidRPr="002159E2">
        <w:rPr>
          <w:rStyle w:val="Emphasis"/>
          <w:highlight w:val="cyan"/>
        </w:rPr>
        <w:t>range</w:t>
      </w:r>
      <w:r w:rsidRPr="002159E2">
        <w:rPr>
          <w:rStyle w:val="StyleUnderline"/>
          <w:highlight w:val="cyan"/>
        </w:rPr>
        <w:t xml:space="preserve"> of activities and interests</w:t>
      </w:r>
      <w:r w:rsidRPr="00833062">
        <w:rPr>
          <w:rStyle w:val="StyleUnderline"/>
        </w:rPr>
        <w:t xml:space="preserve">" </w:t>
      </w:r>
      <w:r w:rsidRPr="002159E2">
        <w:rPr>
          <w:rStyle w:val="StyleUnderline"/>
          <w:highlight w:val="cyan"/>
        </w:rPr>
        <w:t>encompassed by</w:t>
      </w:r>
      <w:r w:rsidRPr="00833062">
        <w:rPr>
          <w:rStyle w:val="StyleUnderline"/>
        </w:rPr>
        <w:t xml:space="preserve"> the</w:t>
      </w:r>
      <w:r w:rsidRPr="00D10463">
        <w:rPr>
          <w:sz w:val="16"/>
        </w:rPr>
        <w:t xml:space="preserve"> federal </w:t>
      </w:r>
      <w:r w:rsidRPr="002159E2">
        <w:rPr>
          <w:rStyle w:val="Emphasis"/>
          <w:highlight w:val="cyan"/>
        </w:rPr>
        <w:t>government</w:t>
      </w:r>
      <w:r w:rsidRPr="001478B0">
        <w:rPr>
          <w:rStyle w:val="StyleUnderline"/>
        </w:rPr>
        <w:t xml:space="preserve"> inevitably will </w:t>
      </w:r>
      <w:r w:rsidRPr="002159E2">
        <w:rPr>
          <w:rStyle w:val="StyleUnderline"/>
          <w:highlight w:val="cyan"/>
        </w:rPr>
        <w:t>produce</w:t>
      </w:r>
      <w:r w:rsidRPr="001478B0">
        <w:rPr>
          <w:rStyle w:val="StyleUnderline"/>
        </w:rPr>
        <w:t xml:space="preserve"> "</w:t>
      </w:r>
      <w:r w:rsidRPr="002159E2">
        <w:rPr>
          <w:rStyle w:val="Emphasis"/>
          <w:highlight w:val="cyan"/>
        </w:rPr>
        <w:t>conflicts</w:t>
      </w:r>
      <w:r w:rsidRPr="002159E2">
        <w:rPr>
          <w:rStyle w:val="StyleUnderline"/>
          <w:highlight w:val="cyan"/>
        </w:rPr>
        <w:t xml:space="preserve"> of goals</w:t>
      </w:r>
      <w:r w:rsidRPr="001478B0">
        <w:rPr>
          <w:rStyle w:val="StyleUnderline"/>
        </w:rPr>
        <w:t xml:space="preserve">, policies, </w:t>
      </w:r>
      <w:r w:rsidRPr="002159E2">
        <w:rPr>
          <w:rStyle w:val="StyleUnderline"/>
          <w:highlight w:val="cyan"/>
        </w:rPr>
        <w:t xml:space="preserve">and </w:t>
      </w:r>
      <w:r w:rsidRPr="002159E2">
        <w:rPr>
          <w:rStyle w:val="Emphasis"/>
          <w:highlight w:val="cyan"/>
        </w:rPr>
        <w:t>positions</w:t>
      </w:r>
      <w:r w:rsidRPr="00D10463">
        <w:rPr>
          <w:sz w:val="16"/>
        </w:rPr>
        <w:t>," and DOJ "cannot perfectly coordinate its own activities," let alone those of the hundreds of government clients it serves.84</w:t>
      </w:r>
    </w:p>
    <w:p w14:paraId="362D6A2A" w14:textId="77777777" w:rsidR="00E71510" w:rsidRDefault="00E71510" w:rsidP="00E71510">
      <w:pPr>
        <w:pStyle w:val="Heading4"/>
      </w:pPr>
      <w:r>
        <w:t xml:space="preserve">Governmental </w:t>
      </w:r>
      <w:r>
        <w:rPr>
          <w:u w:val="single"/>
        </w:rPr>
        <w:t>fragmentation</w:t>
      </w:r>
      <w:r>
        <w:t xml:space="preserve"> diverges </w:t>
      </w:r>
      <w:r>
        <w:rPr>
          <w:u w:val="single"/>
        </w:rPr>
        <w:t>crisis response</w:t>
      </w:r>
      <w:r>
        <w:t>---extinction.</w:t>
      </w:r>
    </w:p>
    <w:p w14:paraId="074EAFCB" w14:textId="77777777" w:rsidR="00E71510" w:rsidRDefault="00E71510" w:rsidP="00E71510">
      <w:r w:rsidRPr="00CC13DA">
        <w:rPr>
          <w:rStyle w:val="Style13ptBold"/>
        </w:rPr>
        <w:t>Barber ’23</w:t>
      </w:r>
      <w:r>
        <w:t xml:space="preserve"> [Tom; July 11; </w:t>
      </w:r>
      <w:r w:rsidRPr="00D6597A">
        <w:t>Program Manager at the Asia-Pacific Development, Diplomacy and Defence Dialogue</w:t>
      </w:r>
      <w:r>
        <w:t xml:space="preserve">; The Interpreter, “Existential Risk is a Whole-Of-Society Challenge,” </w:t>
      </w:r>
      <w:r w:rsidRPr="00BB665F">
        <w:t>https://www.lowyinstitute.org/the-interpreter/existential-risk-whole-society-challenge</w:t>
      </w:r>
      <w:r>
        <w:t>]</w:t>
      </w:r>
    </w:p>
    <w:p w14:paraId="70BAACC0" w14:textId="77777777" w:rsidR="00E71510" w:rsidRPr="00CC13DA" w:rsidRDefault="00E71510" w:rsidP="00E71510">
      <w:pPr>
        <w:rPr>
          <w:sz w:val="16"/>
        </w:rPr>
      </w:pPr>
      <w:r w:rsidRPr="00CC13DA">
        <w:rPr>
          <w:sz w:val="16"/>
        </w:rPr>
        <w:t xml:space="preserve">Existential risks have been in the news recently. In May, </w:t>
      </w:r>
      <w:r w:rsidRPr="008D1E64">
        <w:rPr>
          <w:rStyle w:val="StyleUnderline"/>
        </w:rPr>
        <w:t xml:space="preserve">a group of prominent </w:t>
      </w:r>
      <w:r w:rsidRPr="002159E2">
        <w:rPr>
          <w:rStyle w:val="Emphasis"/>
          <w:highlight w:val="cyan"/>
        </w:rPr>
        <w:t>a</w:t>
      </w:r>
      <w:r w:rsidRPr="00CC13DA">
        <w:rPr>
          <w:sz w:val="16"/>
        </w:rPr>
        <w:t xml:space="preserve">rtificial </w:t>
      </w:r>
      <w:r w:rsidRPr="002159E2">
        <w:rPr>
          <w:rStyle w:val="Emphasis"/>
          <w:highlight w:val="cyan"/>
        </w:rPr>
        <w:t>i</w:t>
      </w:r>
      <w:r w:rsidRPr="00CC13DA">
        <w:rPr>
          <w:sz w:val="16"/>
        </w:rPr>
        <w:t xml:space="preserve">ntelligence </w:t>
      </w:r>
      <w:r w:rsidRPr="00773BAD">
        <w:rPr>
          <w:rStyle w:val="Emphasis"/>
        </w:rPr>
        <w:t>experts</w:t>
      </w:r>
      <w:r w:rsidRPr="00CC13DA">
        <w:rPr>
          <w:sz w:val="16"/>
        </w:rPr>
        <w:t xml:space="preserve"> and industry leaders </w:t>
      </w:r>
      <w:r w:rsidRPr="00DD0E6B">
        <w:rPr>
          <w:rStyle w:val="StyleUnderline"/>
        </w:rPr>
        <w:t>warned</w:t>
      </w:r>
      <w:r w:rsidRPr="00CC13DA">
        <w:rPr>
          <w:sz w:val="16"/>
        </w:rPr>
        <w:t xml:space="preserve"> that “</w:t>
      </w:r>
      <w:r w:rsidRPr="00B82CFD">
        <w:rPr>
          <w:rStyle w:val="StyleUnderline"/>
        </w:rPr>
        <w:t xml:space="preserve">Mitigating the </w:t>
      </w:r>
      <w:r w:rsidRPr="00B01DCE">
        <w:rPr>
          <w:rStyle w:val="Emphasis"/>
        </w:rPr>
        <w:t>risk</w:t>
      </w:r>
      <w:r w:rsidRPr="00B82CFD">
        <w:rPr>
          <w:rStyle w:val="StyleUnderline"/>
        </w:rPr>
        <w:t xml:space="preserve"> of extinction from AI should be a </w:t>
      </w:r>
      <w:r w:rsidRPr="00B01DCE">
        <w:rPr>
          <w:rStyle w:val="Emphasis"/>
        </w:rPr>
        <w:t>global priority</w:t>
      </w:r>
      <w:r w:rsidRPr="00CC13DA">
        <w:rPr>
          <w:sz w:val="16"/>
        </w:rPr>
        <w:t xml:space="preserve"> alongside other societal-scale risks such as pandemics and nuclear war.” This followed an open letter from experts and industry leaders in March that called for a moratorium on the AI arms race so </w:t>
      </w:r>
      <w:r w:rsidRPr="00B01DCE">
        <w:rPr>
          <w:rStyle w:val="Emphasis"/>
        </w:rPr>
        <w:t>safety</w:t>
      </w:r>
      <w:r w:rsidRPr="0069584A">
        <w:rPr>
          <w:rStyle w:val="StyleUnderline"/>
        </w:rPr>
        <w:t xml:space="preserve"> and </w:t>
      </w:r>
      <w:r w:rsidRPr="00B01DCE">
        <w:rPr>
          <w:rStyle w:val="Emphasis"/>
        </w:rPr>
        <w:t>governance</w:t>
      </w:r>
      <w:r w:rsidRPr="0069584A">
        <w:rPr>
          <w:rStyle w:val="StyleUnderline"/>
        </w:rPr>
        <w:t xml:space="preserve"> systems</w:t>
      </w:r>
      <w:r w:rsidRPr="00CC13DA">
        <w:rPr>
          <w:sz w:val="16"/>
        </w:rPr>
        <w:t xml:space="preserve"> can be developed to </w:t>
      </w:r>
      <w:r w:rsidRPr="0069584A">
        <w:rPr>
          <w:rStyle w:val="StyleUnderline"/>
        </w:rPr>
        <w:t>reduce</w:t>
      </w:r>
      <w:r w:rsidRPr="00CC13DA">
        <w:rPr>
          <w:sz w:val="16"/>
        </w:rPr>
        <w:t xml:space="preserve"> the “</w:t>
      </w:r>
      <w:r w:rsidRPr="002159E2">
        <w:rPr>
          <w:rStyle w:val="StyleUnderline"/>
          <w:highlight w:val="cyan"/>
        </w:rPr>
        <w:t>profound risks to</w:t>
      </w:r>
      <w:r w:rsidRPr="00CC13DA">
        <w:rPr>
          <w:sz w:val="16"/>
        </w:rPr>
        <w:t xml:space="preserve"> society and </w:t>
      </w:r>
      <w:r w:rsidRPr="002159E2">
        <w:rPr>
          <w:rStyle w:val="Emphasis"/>
          <w:highlight w:val="cyan"/>
        </w:rPr>
        <w:t>humanity</w:t>
      </w:r>
      <w:r w:rsidRPr="00CC13DA">
        <w:rPr>
          <w:sz w:val="16"/>
        </w:rPr>
        <w:t>”.</w:t>
      </w:r>
    </w:p>
    <w:p w14:paraId="44822FD2" w14:textId="77777777" w:rsidR="00E71510" w:rsidRPr="00E71510" w:rsidRDefault="00E71510" w:rsidP="00E71510">
      <w:pPr>
        <w:rPr>
          <w:sz w:val="16"/>
        </w:rPr>
      </w:pPr>
      <w:r w:rsidRPr="002159E2">
        <w:rPr>
          <w:rStyle w:val="Emphasis"/>
        </w:rPr>
        <w:t>Nuclear</w:t>
      </w:r>
      <w:r w:rsidRPr="00932685">
        <w:rPr>
          <w:rStyle w:val="Emphasis"/>
        </w:rPr>
        <w:t xml:space="preserve"> risk</w:t>
      </w:r>
      <w:r w:rsidRPr="009E6314">
        <w:rPr>
          <w:rStyle w:val="StyleUnderline"/>
        </w:rPr>
        <w:t xml:space="preserve"> has</w:t>
      </w:r>
      <w:r w:rsidRPr="00CC13DA">
        <w:rPr>
          <w:sz w:val="16"/>
        </w:rPr>
        <w:t xml:space="preserve"> also </w:t>
      </w:r>
      <w:r w:rsidRPr="009E6314">
        <w:rPr>
          <w:rStyle w:val="StyleUnderline"/>
        </w:rPr>
        <w:t>come into focus following</w:t>
      </w:r>
      <w:r w:rsidRPr="00CC13DA">
        <w:rPr>
          <w:sz w:val="16"/>
        </w:rPr>
        <w:t xml:space="preserve"> Russian President Vladimir Putin’s </w:t>
      </w:r>
      <w:r w:rsidRPr="00E71510">
        <w:rPr>
          <w:sz w:val="16"/>
        </w:rPr>
        <w:t xml:space="preserve">disastrous </w:t>
      </w:r>
      <w:r w:rsidRPr="00E71510">
        <w:rPr>
          <w:rStyle w:val="Emphasis"/>
        </w:rPr>
        <w:t>Ukraine</w:t>
      </w:r>
      <w:r w:rsidRPr="00E71510">
        <w:rPr>
          <w:sz w:val="16"/>
        </w:rPr>
        <w:t xml:space="preserve"> invasion, </w:t>
      </w:r>
      <w:r w:rsidRPr="00E71510">
        <w:rPr>
          <w:rStyle w:val="StyleUnderline"/>
        </w:rPr>
        <w:t xml:space="preserve">with the </w:t>
      </w:r>
      <w:r w:rsidRPr="00E71510">
        <w:rPr>
          <w:rStyle w:val="Emphasis"/>
        </w:rPr>
        <w:t>Kremlin</w:t>
      </w:r>
      <w:r w:rsidRPr="00E71510">
        <w:rPr>
          <w:rStyle w:val="StyleUnderline"/>
        </w:rPr>
        <w:t xml:space="preserve"> </w:t>
      </w:r>
      <w:r w:rsidRPr="00E71510">
        <w:rPr>
          <w:sz w:val="16"/>
        </w:rPr>
        <w:t xml:space="preserve">and its mouthpieces </w:t>
      </w:r>
      <w:r w:rsidRPr="00E71510">
        <w:rPr>
          <w:rStyle w:val="StyleUnderline"/>
        </w:rPr>
        <w:t>issuing several</w:t>
      </w:r>
      <w:r w:rsidRPr="00E71510">
        <w:rPr>
          <w:sz w:val="16"/>
        </w:rPr>
        <w:t xml:space="preserve"> veiled (and not-so-veiled) </w:t>
      </w:r>
      <w:r w:rsidRPr="00E71510">
        <w:rPr>
          <w:rStyle w:val="Emphasis"/>
        </w:rPr>
        <w:t>nuclear threats</w:t>
      </w:r>
      <w:r w:rsidRPr="00E71510">
        <w:rPr>
          <w:rStyle w:val="StyleUnderline"/>
        </w:rPr>
        <w:t xml:space="preserve"> and suspending </w:t>
      </w:r>
      <w:r w:rsidRPr="00E71510">
        <w:rPr>
          <w:rStyle w:val="Emphasis"/>
        </w:rPr>
        <w:t>participation</w:t>
      </w:r>
      <w:r w:rsidRPr="00E71510">
        <w:rPr>
          <w:rStyle w:val="StyleUnderline"/>
        </w:rPr>
        <w:t xml:space="preserve"> in</w:t>
      </w:r>
      <w:r w:rsidRPr="00E71510">
        <w:rPr>
          <w:sz w:val="16"/>
        </w:rPr>
        <w:t xml:space="preserve"> a key </w:t>
      </w:r>
      <w:r w:rsidRPr="00E71510">
        <w:rPr>
          <w:rStyle w:val="StyleUnderline"/>
        </w:rPr>
        <w:t xml:space="preserve">nuclear </w:t>
      </w:r>
      <w:r w:rsidRPr="00E71510">
        <w:rPr>
          <w:rStyle w:val="Emphasis"/>
        </w:rPr>
        <w:t>arms</w:t>
      </w:r>
      <w:r w:rsidRPr="00E71510">
        <w:rPr>
          <w:rStyle w:val="StyleUnderline"/>
        </w:rPr>
        <w:t xml:space="preserve"> reduction treaty</w:t>
      </w:r>
      <w:r w:rsidRPr="00E71510">
        <w:rPr>
          <w:sz w:val="16"/>
        </w:rPr>
        <w:t xml:space="preserve"> with the United States. Former Russian President Dmitry Medvedev said in March that Western military aid to </w:t>
      </w:r>
      <w:r w:rsidRPr="00E71510">
        <w:rPr>
          <w:rStyle w:val="StyleUnderline"/>
        </w:rPr>
        <w:t xml:space="preserve">Ukraine would “bring the nuclear </w:t>
      </w:r>
      <w:r w:rsidRPr="00E71510">
        <w:rPr>
          <w:rStyle w:val="Emphasis"/>
        </w:rPr>
        <w:t>apocalypse</w:t>
      </w:r>
      <w:r w:rsidRPr="00E71510">
        <w:rPr>
          <w:rStyle w:val="StyleUnderline"/>
        </w:rPr>
        <w:t xml:space="preserve"> closer</w:t>
      </w:r>
      <w:r w:rsidRPr="00E71510">
        <w:rPr>
          <w:sz w:val="16"/>
        </w:rPr>
        <w:t xml:space="preserve">”. Atomic </w:t>
      </w:r>
      <w:r w:rsidRPr="00E71510">
        <w:rPr>
          <w:rStyle w:val="StyleUnderline"/>
        </w:rPr>
        <w:t>scientists believe the</w:t>
      </w:r>
      <w:r w:rsidRPr="00E71510">
        <w:rPr>
          <w:sz w:val="16"/>
        </w:rPr>
        <w:t xml:space="preserve"> hands of the </w:t>
      </w:r>
      <w:r w:rsidRPr="00E71510">
        <w:rPr>
          <w:rStyle w:val="Emphasis"/>
        </w:rPr>
        <w:t>doomsday</w:t>
      </w:r>
      <w:r w:rsidRPr="00E71510">
        <w:rPr>
          <w:rStyle w:val="StyleUnderline"/>
        </w:rPr>
        <w:t xml:space="preserve"> clock have approached</w:t>
      </w:r>
      <w:r w:rsidRPr="00E71510">
        <w:rPr>
          <w:sz w:val="16"/>
        </w:rPr>
        <w:t xml:space="preserve"> 90 seconds to midnight – “</w:t>
      </w:r>
      <w:r w:rsidRPr="00E71510">
        <w:rPr>
          <w:rStyle w:val="StyleUnderline"/>
        </w:rPr>
        <w:t xml:space="preserve">the </w:t>
      </w:r>
      <w:r w:rsidRPr="00E71510">
        <w:rPr>
          <w:rStyle w:val="Emphasis"/>
        </w:rPr>
        <w:t>closest</w:t>
      </w:r>
      <w:r w:rsidRPr="00E71510">
        <w:rPr>
          <w:rStyle w:val="StyleUnderline"/>
        </w:rPr>
        <w:t xml:space="preserve"> to </w:t>
      </w:r>
      <w:r w:rsidRPr="00E71510">
        <w:rPr>
          <w:rStyle w:val="Emphasis"/>
        </w:rPr>
        <w:t>global catastrophe</w:t>
      </w:r>
      <w:r w:rsidRPr="00E71510">
        <w:rPr>
          <w:rStyle w:val="StyleUnderline"/>
        </w:rPr>
        <w:t xml:space="preserve"> it has ever been</w:t>
      </w:r>
      <w:r w:rsidRPr="00E71510">
        <w:rPr>
          <w:sz w:val="16"/>
        </w:rPr>
        <w:t>” – largely in response to these developments.</w:t>
      </w:r>
    </w:p>
    <w:p w14:paraId="51715EAF" w14:textId="77777777" w:rsidR="00E71510" w:rsidRPr="00CC13DA" w:rsidRDefault="00E71510" w:rsidP="00E71510">
      <w:pPr>
        <w:rPr>
          <w:sz w:val="16"/>
        </w:rPr>
      </w:pPr>
      <w:r w:rsidRPr="00E71510">
        <w:rPr>
          <w:sz w:val="16"/>
        </w:rPr>
        <w:t>New research suggests a fifth of global ecosystems could</w:t>
      </w:r>
      <w:r w:rsidRPr="00CC13DA">
        <w:rPr>
          <w:sz w:val="16"/>
        </w:rPr>
        <w:t xml:space="preserve"> collapse before 2100.</w:t>
      </w:r>
    </w:p>
    <w:p w14:paraId="054A3FC9" w14:textId="77777777" w:rsidR="00E71510" w:rsidRPr="00CC13DA" w:rsidRDefault="00E71510" w:rsidP="00E71510">
      <w:pPr>
        <w:rPr>
          <w:sz w:val="16"/>
        </w:rPr>
      </w:pPr>
      <w:r w:rsidRPr="00CC13DA">
        <w:rPr>
          <w:sz w:val="16"/>
        </w:rPr>
        <w:t xml:space="preserve">Climate change was also a factor in that pronouncement. New </w:t>
      </w:r>
      <w:r w:rsidRPr="002159E2">
        <w:rPr>
          <w:rStyle w:val="Emphasis"/>
          <w:highlight w:val="cyan"/>
        </w:rPr>
        <w:t>research</w:t>
      </w:r>
      <w:r w:rsidRPr="002159E2">
        <w:rPr>
          <w:rStyle w:val="StyleUnderline"/>
          <w:highlight w:val="cyan"/>
        </w:rPr>
        <w:t xml:space="preserve"> suggests</w:t>
      </w:r>
      <w:r w:rsidRPr="00F90FE7">
        <w:rPr>
          <w:rStyle w:val="StyleUnderline"/>
        </w:rPr>
        <w:t xml:space="preserve"> a fifth of </w:t>
      </w:r>
      <w:r w:rsidRPr="002159E2">
        <w:rPr>
          <w:rStyle w:val="StyleUnderline"/>
          <w:highlight w:val="cyan"/>
        </w:rPr>
        <w:t xml:space="preserve">global </w:t>
      </w:r>
      <w:r w:rsidRPr="002159E2">
        <w:rPr>
          <w:rStyle w:val="Emphasis"/>
          <w:highlight w:val="cyan"/>
        </w:rPr>
        <w:t>ecosystems</w:t>
      </w:r>
      <w:r w:rsidRPr="00F90FE7">
        <w:rPr>
          <w:rStyle w:val="StyleUnderline"/>
        </w:rPr>
        <w:t xml:space="preserve"> could </w:t>
      </w:r>
      <w:r w:rsidRPr="002159E2">
        <w:rPr>
          <w:rStyle w:val="StyleUnderline"/>
          <w:highlight w:val="cyan"/>
        </w:rPr>
        <w:t>collapse</w:t>
      </w:r>
      <w:r w:rsidRPr="00F90FE7">
        <w:rPr>
          <w:rStyle w:val="StyleUnderline"/>
        </w:rPr>
        <w:t xml:space="preserve"> before </w:t>
      </w:r>
      <w:r w:rsidRPr="00202A2B">
        <w:rPr>
          <w:rStyle w:val="Emphasis"/>
        </w:rPr>
        <w:t>2100</w:t>
      </w:r>
      <w:r w:rsidRPr="00F90FE7">
        <w:rPr>
          <w:rStyle w:val="StyleUnderline"/>
        </w:rPr>
        <w:t>,</w:t>
      </w:r>
      <w:r w:rsidRPr="00CC13DA">
        <w:rPr>
          <w:sz w:val="16"/>
        </w:rPr>
        <w:t xml:space="preserve"> and a recent Intergovernmental Panel on Climate Change report warns of “a rapidly closing window of opportunity” for action, </w:t>
      </w:r>
      <w:r w:rsidRPr="00AB72FB">
        <w:rPr>
          <w:rStyle w:val="StyleUnderline"/>
        </w:rPr>
        <w:t>with</w:t>
      </w:r>
      <w:r w:rsidRPr="00CC13DA">
        <w:rPr>
          <w:sz w:val="16"/>
        </w:rPr>
        <w:t xml:space="preserve"> the impact of </w:t>
      </w:r>
      <w:r w:rsidRPr="005D5B35">
        <w:rPr>
          <w:rStyle w:val="Emphasis"/>
        </w:rPr>
        <w:t>decisions</w:t>
      </w:r>
      <w:r w:rsidRPr="00CC13DA">
        <w:rPr>
          <w:sz w:val="16"/>
        </w:rPr>
        <w:t xml:space="preserve"> made </w:t>
      </w:r>
      <w:r w:rsidRPr="00F80EFC">
        <w:rPr>
          <w:rStyle w:val="StyleUnderline"/>
        </w:rPr>
        <w:t xml:space="preserve">this decade </w:t>
      </w:r>
      <w:r w:rsidRPr="005D5B35">
        <w:rPr>
          <w:rStyle w:val="Emphasis"/>
        </w:rPr>
        <w:t>reverberating</w:t>
      </w:r>
      <w:r w:rsidRPr="00F80EFC">
        <w:rPr>
          <w:rStyle w:val="StyleUnderline"/>
        </w:rPr>
        <w:t xml:space="preserve"> “for thousands of years</w:t>
      </w:r>
      <w:r w:rsidRPr="00CC13DA">
        <w:rPr>
          <w:sz w:val="16"/>
        </w:rPr>
        <w:t>”. While there is uncertainty over whether climate change risk is existential (as opposed to “merely” catastrophic), it’s widely accepted that its effects can be drivers for risks that are.</w:t>
      </w:r>
    </w:p>
    <w:p w14:paraId="0C7DBE31" w14:textId="77777777" w:rsidR="00E71510" w:rsidRPr="00CC13DA" w:rsidRDefault="00E71510" w:rsidP="00E71510">
      <w:pPr>
        <w:rPr>
          <w:sz w:val="16"/>
        </w:rPr>
      </w:pPr>
      <w:r w:rsidRPr="00CC13DA">
        <w:rPr>
          <w:sz w:val="16"/>
        </w:rPr>
        <w:t xml:space="preserve">And Covid-19 served as a stark reminder of the </w:t>
      </w:r>
      <w:r w:rsidRPr="002159E2">
        <w:rPr>
          <w:rStyle w:val="Emphasis"/>
          <w:highlight w:val="cyan"/>
        </w:rPr>
        <w:t>chaos</w:t>
      </w:r>
      <w:r w:rsidRPr="00CC13DA">
        <w:rPr>
          <w:sz w:val="16"/>
        </w:rPr>
        <w:t xml:space="preserve"> that </w:t>
      </w:r>
      <w:r w:rsidRPr="00EF4327">
        <w:rPr>
          <w:rStyle w:val="StyleUnderline"/>
        </w:rPr>
        <w:t xml:space="preserve">can be </w:t>
      </w:r>
      <w:r w:rsidRPr="002159E2">
        <w:rPr>
          <w:rStyle w:val="StyleUnderline"/>
          <w:highlight w:val="cyan"/>
        </w:rPr>
        <w:t xml:space="preserve">wrought by </w:t>
      </w:r>
      <w:r w:rsidRPr="002159E2">
        <w:rPr>
          <w:rStyle w:val="Emphasis"/>
          <w:highlight w:val="cyan"/>
        </w:rPr>
        <w:t>pandemics</w:t>
      </w:r>
      <w:r w:rsidRPr="00EF4327">
        <w:rPr>
          <w:rStyle w:val="StyleUnderline"/>
        </w:rPr>
        <w:t xml:space="preserve"> in a globalised world</w:t>
      </w:r>
      <w:r w:rsidRPr="00CC13DA">
        <w:rPr>
          <w:sz w:val="16"/>
        </w:rPr>
        <w:t xml:space="preserve">. When the next one emerges (by accident or otherwise), and </w:t>
      </w:r>
      <w:r w:rsidRPr="00482D9E">
        <w:rPr>
          <w:rStyle w:val="StyleUnderline"/>
        </w:rPr>
        <w:t>if</w:t>
      </w:r>
      <w:r w:rsidRPr="00CC13DA">
        <w:rPr>
          <w:sz w:val="16"/>
        </w:rPr>
        <w:t xml:space="preserve"> its </w:t>
      </w:r>
      <w:r w:rsidRPr="004F40C4">
        <w:rPr>
          <w:rStyle w:val="Emphasis"/>
        </w:rPr>
        <w:t>transmissibility</w:t>
      </w:r>
      <w:r w:rsidRPr="003D7CDC">
        <w:rPr>
          <w:rStyle w:val="StyleUnderline"/>
        </w:rPr>
        <w:t xml:space="preserve"> and </w:t>
      </w:r>
      <w:r w:rsidRPr="004F40C4">
        <w:rPr>
          <w:rStyle w:val="Emphasis"/>
        </w:rPr>
        <w:t>mortality</w:t>
      </w:r>
      <w:r w:rsidRPr="003D7CDC">
        <w:rPr>
          <w:rStyle w:val="StyleUnderline"/>
        </w:rPr>
        <w:t xml:space="preserve"> rates are sufficiently high</w:t>
      </w:r>
      <w:r w:rsidRPr="00CC13DA">
        <w:rPr>
          <w:sz w:val="16"/>
        </w:rPr>
        <w:t xml:space="preserve"> (a particular risk with “gain of function” </w:t>
      </w:r>
      <w:r w:rsidRPr="002159E2">
        <w:rPr>
          <w:rStyle w:val="StyleUnderline"/>
          <w:highlight w:val="cyan"/>
        </w:rPr>
        <w:t xml:space="preserve">and </w:t>
      </w:r>
      <w:r w:rsidRPr="002159E2">
        <w:rPr>
          <w:rStyle w:val="Emphasis"/>
          <w:highlight w:val="cyan"/>
        </w:rPr>
        <w:t>bio</w:t>
      </w:r>
      <w:r w:rsidRPr="00CC13DA">
        <w:rPr>
          <w:sz w:val="16"/>
        </w:rPr>
        <w:t xml:space="preserve">logical </w:t>
      </w:r>
      <w:r w:rsidRPr="002159E2">
        <w:rPr>
          <w:rStyle w:val="Emphasis"/>
          <w:highlight w:val="cyan"/>
        </w:rPr>
        <w:t>weapons</w:t>
      </w:r>
      <w:r w:rsidRPr="00CC13DA">
        <w:rPr>
          <w:sz w:val="16"/>
        </w:rPr>
        <w:t xml:space="preserve"> research), it could </w:t>
      </w:r>
      <w:r w:rsidRPr="00557B8C">
        <w:rPr>
          <w:rStyle w:val="StyleUnderline"/>
        </w:rPr>
        <w:t xml:space="preserve">represent an </w:t>
      </w:r>
      <w:r w:rsidRPr="00802D35">
        <w:rPr>
          <w:rStyle w:val="Emphasis"/>
        </w:rPr>
        <w:t>existential</w:t>
      </w:r>
      <w:r w:rsidRPr="00557B8C">
        <w:rPr>
          <w:rStyle w:val="StyleUnderline"/>
        </w:rPr>
        <w:t xml:space="preserve"> threat</w:t>
      </w:r>
      <w:r w:rsidRPr="00CC13DA">
        <w:rPr>
          <w:sz w:val="16"/>
        </w:rPr>
        <w:t>.</w:t>
      </w:r>
    </w:p>
    <w:p w14:paraId="4EF60BCE" w14:textId="77777777" w:rsidR="00E71510" w:rsidRPr="00E71510" w:rsidRDefault="00E71510" w:rsidP="00E71510">
      <w:pPr>
        <w:rPr>
          <w:sz w:val="16"/>
        </w:rPr>
      </w:pPr>
      <w:r w:rsidRPr="00CC13DA">
        <w:rPr>
          <w:sz w:val="16"/>
        </w:rPr>
        <w:t xml:space="preserve">The above are all examples of what the late Kofi Annan famously termed “problems without passports”, insofar as their resolution is contingent upon collective action. A 2021 UN report from the Secretary-General describes the need to act on existential risk as an “ethical imperative” and states that </w:t>
      </w:r>
      <w:r w:rsidRPr="00831C44">
        <w:rPr>
          <w:rStyle w:val="StyleUnderline"/>
        </w:rPr>
        <w:t>the</w:t>
      </w:r>
      <w:r w:rsidRPr="00CC13DA">
        <w:rPr>
          <w:sz w:val="16"/>
        </w:rPr>
        <w:t xml:space="preserve"> </w:t>
      </w:r>
      <w:r w:rsidRPr="00E71510">
        <w:rPr>
          <w:sz w:val="16"/>
        </w:rPr>
        <w:t xml:space="preserve">very </w:t>
      </w:r>
      <w:r w:rsidRPr="00E71510">
        <w:rPr>
          <w:rStyle w:val="Emphasis"/>
        </w:rPr>
        <w:t>future</w:t>
      </w:r>
      <w:r w:rsidRPr="00E71510">
        <w:rPr>
          <w:rStyle w:val="StyleUnderline"/>
        </w:rPr>
        <w:t xml:space="preserve"> of humanity depends “on</w:t>
      </w:r>
      <w:r w:rsidRPr="00E71510">
        <w:rPr>
          <w:sz w:val="16"/>
        </w:rPr>
        <w:t xml:space="preserve"> solidarity and </w:t>
      </w:r>
      <w:r w:rsidRPr="00E71510">
        <w:rPr>
          <w:rStyle w:val="Emphasis"/>
        </w:rPr>
        <w:t>working together</w:t>
      </w:r>
      <w:r w:rsidRPr="00E71510">
        <w:rPr>
          <w:sz w:val="16"/>
        </w:rPr>
        <w:t>”. That such a clarion call for multilateralism was required reflects the grim reality that, at a time when it has perhaps never been more needed, there is a deficit in international cooperation.</w:t>
      </w:r>
    </w:p>
    <w:p w14:paraId="502FCBE8" w14:textId="77777777" w:rsidR="00E71510" w:rsidRPr="00CC13DA" w:rsidRDefault="00E71510" w:rsidP="00E71510">
      <w:pPr>
        <w:rPr>
          <w:sz w:val="16"/>
        </w:rPr>
      </w:pPr>
      <w:r w:rsidRPr="00E71510">
        <w:rPr>
          <w:sz w:val="16"/>
        </w:rPr>
        <w:t>In relation to contemporary challenges, let alone potential future risks, it’s not uncommon to hear variations of what essentially amounts to fatalistic</w:t>
      </w:r>
      <w:r w:rsidRPr="00CC13DA">
        <w:rPr>
          <w:sz w:val="16"/>
        </w:rPr>
        <w:t xml:space="preserve"> acceptance that nothing much can be done; that this is just “how it is” in an anarchic international system where the pendulum has swung away from cooperation and towards competition. But </w:t>
      </w:r>
      <w:r w:rsidRPr="00537910">
        <w:rPr>
          <w:rStyle w:val="StyleUnderline"/>
        </w:rPr>
        <w:t>if</w:t>
      </w:r>
      <w:r w:rsidRPr="00CC13DA">
        <w:rPr>
          <w:sz w:val="16"/>
        </w:rPr>
        <w:t xml:space="preserve"> such logic prevails as conventional wisdom over the longer term – if </w:t>
      </w:r>
      <w:r w:rsidRPr="00AB21CF">
        <w:rPr>
          <w:rStyle w:val="StyleUnderline"/>
        </w:rPr>
        <w:t>the can is continually kicked down the road</w:t>
      </w:r>
      <w:r w:rsidRPr="00CC13DA">
        <w:rPr>
          <w:sz w:val="16"/>
        </w:rPr>
        <w:t xml:space="preserve"> – then </w:t>
      </w:r>
      <w:r w:rsidRPr="00B4133F">
        <w:rPr>
          <w:rStyle w:val="StyleUnderline"/>
        </w:rPr>
        <w:t xml:space="preserve">the </w:t>
      </w:r>
      <w:r w:rsidRPr="000319C2">
        <w:rPr>
          <w:rStyle w:val="Emphasis"/>
        </w:rPr>
        <w:t>unavoidable</w:t>
      </w:r>
      <w:r w:rsidRPr="00B4133F">
        <w:rPr>
          <w:rStyle w:val="StyleUnderline"/>
        </w:rPr>
        <w:t xml:space="preserve"> result will be</w:t>
      </w:r>
      <w:r w:rsidRPr="00CC13DA">
        <w:rPr>
          <w:sz w:val="16"/>
        </w:rPr>
        <w:t xml:space="preserve"> that </w:t>
      </w:r>
      <w:r w:rsidRPr="00B705D6">
        <w:rPr>
          <w:rStyle w:val="StyleUnderline"/>
        </w:rPr>
        <w:t xml:space="preserve">existential risk </w:t>
      </w:r>
      <w:r w:rsidRPr="000319C2">
        <w:rPr>
          <w:rStyle w:val="Emphasis"/>
        </w:rPr>
        <w:t>compounds</w:t>
      </w:r>
      <w:r w:rsidRPr="00B705D6">
        <w:rPr>
          <w:rStyle w:val="StyleUnderline"/>
        </w:rPr>
        <w:t xml:space="preserve"> to </w:t>
      </w:r>
      <w:r w:rsidRPr="000319C2">
        <w:rPr>
          <w:rStyle w:val="Emphasis"/>
        </w:rPr>
        <w:t>unsustainable levels</w:t>
      </w:r>
      <w:r w:rsidRPr="00CC13DA">
        <w:rPr>
          <w:sz w:val="16"/>
        </w:rPr>
        <w:t>. Philosopher Toby Ord estimates the probability that humanity will become extinct, or its potential irrevocably destroyed, at one in six this century.</w:t>
      </w:r>
    </w:p>
    <w:p w14:paraId="54AE569A" w14:textId="77777777" w:rsidR="00E71510" w:rsidRPr="00CC13DA" w:rsidRDefault="00E71510" w:rsidP="00E71510">
      <w:pPr>
        <w:rPr>
          <w:sz w:val="16"/>
        </w:rPr>
      </w:pPr>
      <w:r w:rsidRPr="00CC13DA">
        <w:rPr>
          <w:sz w:val="16"/>
        </w:rPr>
        <w:t>A whole-of-society approach to existential risk mitigation need not be expensive or laborious.</w:t>
      </w:r>
    </w:p>
    <w:p w14:paraId="3F3D2B2F" w14:textId="77777777" w:rsidR="00E71510" w:rsidRPr="00CC13DA" w:rsidRDefault="00E71510" w:rsidP="00E71510">
      <w:pPr>
        <w:rPr>
          <w:sz w:val="16"/>
        </w:rPr>
      </w:pPr>
      <w:r w:rsidRPr="00CC13DA">
        <w:rPr>
          <w:sz w:val="16"/>
        </w:rPr>
        <w:t xml:space="preserve">Fortunately, </w:t>
      </w:r>
      <w:r w:rsidRPr="00D54778">
        <w:rPr>
          <w:rStyle w:val="StyleUnderline"/>
        </w:rPr>
        <w:t xml:space="preserve">there are </w:t>
      </w:r>
      <w:r w:rsidRPr="002159E2">
        <w:rPr>
          <w:rStyle w:val="Emphasis"/>
          <w:highlight w:val="cyan"/>
        </w:rPr>
        <w:t>proactive</w:t>
      </w:r>
      <w:r w:rsidRPr="002159E2">
        <w:rPr>
          <w:rStyle w:val="StyleUnderline"/>
          <w:highlight w:val="cyan"/>
        </w:rPr>
        <w:t xml:space="preserve"> steps</w:t>
      </w:r>
      <w:r w:rsidRPr="00CC13DA">
        <w:rPr>
          <w:sz w:val="16"/>
        </w:rPr>
        <w:t xml:space="preserve"> that </w:t>
      </w:r>
      <w:r w:rsidRPr="00B33ED1">
        <w:rPr>
          <w:rStyle w:val="StyleUnderline"/>
        </w:rPr>
        <w:t xml:space="preserve">individual </w:t>
      </w:r>
      <w:r w:rsidRPr="002159E2">
        <w:rPr>
          <w:rStyle w:val="StyleUnderline"/>
          <w:highlight w:val="cyan"/>
        </w:rPr>
        <w:t xml:space="preserve">governments can take to lead by </w:t>
      </w:r>
      <w:r w:rsidRPr="002159E2">
        <w:rPr>
          <w:rStyle w:val="Emphasis"/>
          <w:highlight w:val="cyan"/>
        </w:rPr>
        <w:t>example</w:t>
      </w:r>
      <w:r w:rsidRPr="002159E2">
        <w:rPr>
          <w:rStyle w:val="StyleUnderline"/>
          <w:highlight w:val="cyan"/>
        </w:rPr>
        <w:t xml:space="preserve"> and prepare</w:t>
      </w:r>
      <w:r w:rsidRPr="00B818CE">
        <w:rPr>
          <w:rStyle w:val="StyleUnderline"/>
        </w:rPr>
        <w:t xml:space="preserve"> the </w:t>
      </w:r>
      <w:r w:rsidRPr="002159E2">
        <w:rPr>
          <w:rStyle w:val="Emphasis"/>
          <w:highlight w:val="cyan"/>
        </w:rPr>
        <w:t>groundwork</w:t>
      </w:r>
      <w:r w:rsidRPr="00B818CE">
        <w:rPr>
          <w:rStyle w:val="StyleUnderline"/>
        </w:rPr>
        <w:t xml:space="preserve"> for</w:t>
      </w:r>
      <w:r w:rsidRPr="00CC13DA">
        <w:rPr>
          <w:sz w:val="16"/>
        </w:rPr>
        <w:t xml:space="preserve"> when the climate for </w:t>
      </w:r>
      <w:r w:rsidRPr="00A73C2D">
        <w:rPr>
          <w:rStyle w:val="StyleUnderline"/>
        </w:rPr>
        <w:t xml:space="preserve">international </w:t>
      </w:r>
      <w:r w:rsidRPr="0088410A">
        <w:rPr>
          <w:rStyle w:val="Emphasis"/>
        </w:rPr>
        <w:t>c</w:t>
      </w:r>
      <w:r w:rsidRPr="00C56667">
        <w:rPr>
          <w:rStyle w:val="Emphasis"/>
        </w:rPr>
        <w:t>oop</w:t>
      </w:r>
      <w:r w:rsidRPr="00A73C2D">
        <w:rPr>
          <w:rStyle w:val="StyleUnderline"/>
        </w:rPr>
        <w:t>eration</w:t>
      </w:r>
      <w:r w:rsidRPr="00CC13DA">
        <w:rPr>
          <w:sz w:val="16"/>
        </w:rPr>
        <w:t xml:space="preserve"> is more amenable. Models that have been proposed include establishing a parliamentary commissioner supported by multidisciplinary teams (New Zealand); implementing a “Three Lines of Defence” strategy through the creation of an Office of Risk Management and National Extreme Risks Institute (United Kingdom); and setting up an interagency taskforce as “the first critical step towards a national preparedness plan” (United States). A recent report from the Australian National University recommended that Australia institutionalise a “more holistic approach” to risk by establishing a national risk assessment that brings together existing “effective but siloed risk management”. </w:t>
      </w:r>
      <w:r w:rsidRPr="002A045E">
        <w:rPr>
          <w:rStyle w:val="StyleUnderline"/>
        </w:rPr>
        <w:t xml:space="preserve">All of these </w:t>
      </w:r>
      <w:r w:rsidRPr="002159E2">
        <w:rPr>
          <w:rStyle w:val="Emphasis"/>
          <w:highlight w:val="cyan"/>
        </w:rPr>
        <w:t>emphasise</w:t>
      </w:r>
      <w:r w:rsidRPr="000A2B09">
        <w:rPr>
          <w:rStyle w:val="StyleUnderline"/>
        </w:rPr>
        <w:t xml:space="preserve"> the </w:t>
      </w:r>
      <w:r w:rsidRPr="002159E2">
        <w:rPr>
          <w:rStyle w:val="StyleUnderline"/>
          <w:highlight w:val="cyan"/>
        </w:rPr>
        <w:t>importance of</w:t>
      </w:r>
      <w:r w:rsidRPr="000A2B09">
        <w:rPr>
          <w:rStyle w:val="StyleUnderline"/>
        </w:rPr>
        <w:t xml:space="preserve"> a </w:t>
      </w:r>
      <w:r w:rsidRPr="002159E2">
        <w:rPr>
          <w:rStyle w:val="Emphasis"/>
          <w:highlight w:val="cyan"/>
        </w:rPr>
        <w:t>coordinated approach</w:t>
      </w:r>
      <w:r w:rsidRPr="002159E2">
        <w:rPr>
          <w:rStyle w:val="StyleUnderline"/>
        </w:rPr>
        <w:t xml:space="preserve"> across </w:t>
      </w:r>
      <w:r w:rsidRPr="002159E2">
        <w:rPr>
          <w:rStyle w:val="Emphasis"/>
        </w:rPr>
        <w:t>agencies</w:t>
      </w:r>
      <w:r w:rsidRPr="002159E2">
        <w:rPr>
          <w:rStyle w:val="StyleUnderline"/>
        </w:rPr>
        <w:t xml:space="preserve"> and </w:t>
      </w:r>
      <w:r w:rsidRPr="002159E2">
        <w:rPr>
          <w:rStyle w:val="Emphasis"/>
        </w:rPr>
        <w:t>departments</w:t>
      </w:r>
      <w:r w:rsidRPr="002159E2">
        <w:rPr>
          <w:sz w:val="16"/>
        </w:rPr>
        <w:t>.</w:t>
      </w:r>
    </w:p>
    <w:p w14:paraId="28AE90BA" w14:textId="77777777" w:rsidR="00E71510" w:rsidRPr="00CC13DA" w:rsidRDefault="00E71510" w:rsidP="00E71510">
      <w:pPr>
        <w:rPr>
          <w:sz w:val="16"/>
        </w:rPr>
      </w:pPr>
      <w:r w:rsidRPr="00CC13DA">
        <w:rPr>
          <w:sz w:val="16"/>
        </w:rPr>
        <w:t xml:space="preserve">A whole-of-society approach to existential risk mitigation need not be expensive or laborious. </w:t>
      </w:r>
      <w:r w:rsidRPr="002D58E1">
        <w:rPr>
          <w:rStyle w:val="StyleUnderline"/>
        </w:rPr>
        <w:t>Governments</w:t>
      </w:r>
      <w:r w:rsidRPr="00CC13DA">
        <w:rPr>
          <w:sz w:val="16"/>
        </w:rPr>
        <w:t xml:space="preserve"> can </w:t>
      </w:r>
      <w:r w:rsidRPr="00540553">
        <w:rPr>
          <w:rStyle w:val="Emphasis"/>
        </w:rPr>
        <w:t>lead</w:t>
      </w:r>
      <w:r w:rsidRPr="00B62030">
        <w:rPr>
          <w:rStyle w:val="StyleUnderline"/>
        </w:rPr>
        <w:t xml:space="preserve"> the way through official </w:t>
      </w:r>
      <w:r w:rsidRPr="006C758D">
        <w:rPr>
          <w:rStyle w:val="Emphasis"/>
        </w:rPr>
        <w:t>statements</w:t>
      </w:r>
      <w:r w:rsidRPr="00B62030">
        <w:rPr>
          <w:rStyle w:val="StyleUnderline"/>
        </w:rPr>
        <w:t xml:space="preserve"> and documents that draw </w:t>
      </w:r>
      <w:r w:rsidRPr="006C758D">
        <w:rPr>
          <w:rStyle w:val="Emphasis"/>
        </w:rPr>
        <w:t>attention</w:t>
      </w:r>
      <w:r w:rsidRPr="00B62030">
        <w:rPr>
          <w:rStyle w:val="StyleUnderline"/>
        </w:rPr>
        <w:t xml:space="preserve"> to the challenge</w:t>
      </w:r>
      <w:r w:rsidRPr="00DB3D31">
        <w:rPr>
          <w:sz w:val="16"/>
        </w:rPr>
        <w:t xml:space="preserve"> (</w:t>
      </w:r>
      <w:r w:rsidRPr="00CC13DA">
        <w:rPr>
          <w:sz w:val="16"/>
        </w:rPr>
        <w:t xml:space="preserve">which has recently occurred, for example, in the United States and United Kingdom). Rather than being seen as a solution in and of itself, a whole-of-society approach should be understood more as a guiding framework. </w:t>
      </w:r>
      <w:r w:rsidRPr="00BE5ABA">
        <w:rPr>
          <w:rStyle w:val="StyleUnderline"/>
        </w:rPr>
        <w:t xml:space="preserve">The </w:t>
      </w:r>
      <w:r w:rsidRPr="002159E2">
        <w:rPr>
          <w:rStyle w:val="Emphasis"/>
          <w:highlight w:val="cyan"/>
        </w:rPr>
        <w:t>ability</w:t>
      </w:r>
      <w:r w:rsidRPr="002159E2">
        <w:rPr>
          <w:rStyle w:val="StyleUnderline"/>
          <w:highlight w:val="cyan"/>
        </w:rPr>
        <w:t xml:space="preserve"> of governments to exercise</w:t>
      </w:r>
      <w:r w:rsidRPr="00BE5ABA">
        <w:rPr>
          <w:rStyle w:val="StyleUnderline"/>
        </w:rPr>
        <w:t xml:space="preserve"> influence </w:t>
      </w:r>
      <w:r w:rsidRPr="002159E2">
        <w:rPr>
          <w:rStyle w:val="Emphasis"/>
          <w:highlight w:val="cyan"/>
        </w:rPr>
        <w:t>isn’t limited</w:t>
      </w:r>
      <w:r w:rsidRPr="00BE5ABA">
        <w:rPr>
          <w:rStyle w:val="StyleUnderline"/>
        </w:rPr>
        <w:t xml:space="preserve"> to</w:t>
      </w:r>
      <w:r w:rsidRPr="00CC13DA">
        <w:rPr>
          <w:sz w:val="16"/>
        </w:rPr>
        <w:t xml:space="preserve"> departmental </w:t>
      </w:r>
      <w:r w:rsidRPr="00BE5ABA">
        <w:rPr>
          <w:rStyle w:val="StyleUnderline"/>
        </w:rPr>
        <w:t xml:space="preserve">directives, </w:t>
      </w:r>
      <w:r w:rsidRPr="002159E2">
        <w:rPr>
          <w:rStyle w:val="StyleUnderline"/>
          <w:highlight w:val="cyan"/>
        </w:rPr>
        <w:t>but</w:t>
      </w:r>
      <w:r w:rsidRPr="00CC13DA">
        <w:rPr>
          <w:sz w:val="16"/>
        </w:rPr>
        <w:t xml:space="preserve"> in </w:t>
      </w:r>
      <w:r w:rsidRPr="002E549C">
        <w:rPr>
          <w:rStyle w:val="StyleUnderline"/>
        </w:rPr>
        <w:t xml:space="preserve">a </w:t>
      </w:r>
      <w:r w:rsidRPr="002159E2">
        <w:rPr>
          <w:rStyle w:val="Emphasis"/>
          <w:highlight w:val="cyan"/>
        </w:rPr>
        <w:t>galvanizing</w:t>
      </w:r>
      <w:r w:rsidRPr="002E549C">
        <w:rPr>
          <w:rStyle w:val="StyleUnderline"/>
        </w:rPr>
        <w:t xml:space="preserve"> narrative that helps bring </w:t>
      </w:r>
      <w:r w:rsidRPr="007D42BF">
        <w:rPr>
          <w:rStyle w:val="Emphasis"/>
        </w:rPr>
        <w:t>academia</w:t>
      </w:r>
      <w:r w:rsidRPr="002E549C">
        <w:rPr>
          <w:rStyle w:val="StyleUnderline"/>
        </w:rPr>
        <w:t xml:space="preserve">, </w:t>
      </w:r>
      <w:r w:rsidRPr="007D42BF">
        <w:rPr>
          <w:rStyle w:val="Emphasis"/>
        </w:rPr>
        <w:t>business</w:t>
      </w:r>
      <w:r w:rsidRPr="002E549C">
        <w:rPr>
          <w:rStyle w:val="StyleUnderline"/>
        </w:rPr>
        <w:t>, civil society and other</w:t>
      </w:r>
      <w:r w:rsidRPr="00CC13DA">
        <w:rPr>
          <w:sz w:val="16"/>
        </w:rPr>
        <w:t xml:space="preserve"> sub-national </w:t>
      </w:r>
      <w:r w:rsidRPr="002159E2">
        <w:rPr>
          <w:rStyle w:val="Emphasis"/>
          <w:highlight w:val="cyan"/>
        </w:rPr>
        <w:t>stakeholders</w:t>
      </w:r>
      <w:r w:rsidRPr="00A61C56">
        <w:rPr>
          <w:rStyle w:val="StyleUnderline"/>
        </w:rPr>
        <w:t xml:space="preserve"> on board, </w:t>
      </w:r>
      <w:r w:rsidRPr="002159E2">
        <w:rPr>
          <w:rStyle w:val="StyleUnderline"/>
          <w:highlight w:val="cyan"/>
        </w:rPr>
        <w:t>establishing</w:t>
      </w:r>
      <w:r w:rsidRPr="00A61C56">
        <w:rPr>
          <w:rStyle w:val="StyleUnderline"/>
        </w:rPr>
        <w:t xml:space="preserve"> a</w:t>
      </w:r>
      <w:r w:rsidRPr="00CC13DA">
        <w:rPr>
          <w:sz w:val="16"/>
        </w:rPr>
        <w:t xml:space="preserve"> common </w:t>
      </w:r>
      <w:r w:rsidRPr="002159E2">
        <w:rPr>
          <w:rStyle w:val="Emphasis"/>
          <w:highlight w:val="cyan"/>
        </w:rPr>
        <w:t>baseline</w:t>
      </w:r>
      <w:r w:rsidRPr="002159E2">
        <w:rPr>
          <w:rStyle w:val="StyleUnderline"/>
          <w:highlight w:val="cyan"/>
        </w:rPr>
        <w:t xml:space="preserve"> for action</w:t>
      </w:r>
      <w:r w:rsidRPr="00A61C56">
        <w:rPr>
          <w:rStyle w:val="StyleUnderline"/>
        </w:rPr>
        <w:t>.</w:t>
      </w:r>
      <w:r w:rsidRPr="00CC13DA">
        <w:rPr>
          <w:sz w:val="16"/>
        </w:rPr>
        <w:t xml:space="preserve"> A unified front at the national level in turn gives coherence to international efforts.</w:t>
      </w:r>
    </w:p>
    <w:p w14:paraId="4BF30391" w14:textId="77777777" w:rsidR="00E71510" w:rsidRPr="00CC13DA" w:rsidRDefault="00E71510" w:rsidP="00E71510">
      <w:pPr>
        <w:rPr>
          <w:sz w:val="16"/>
        </w:rPr>
      </w:pPr>
      <w:r w:rsidRPr="002151D7">
        <w:rPr>
          <w:rStyle w:val="StyleUnderline"/>
        </w:rPr>
        <w:t xml:space="preserve">Small </w:t>
      </w:r>
      <w:r w:rsidRPr="009716E8">
        <w:rPr>
          <w:rStyle w:val="Emphasis"/>
        </w:rPr>
        <w:t>outlays</w:t>
      </w:r>
      <w:r w:rsidRPr="00CC13DA">
        <w:rPr>
          <w:sz w:val="16"/>
        </w:rPr>
        <w:t xml:space="preserve"> on research could likewise </w:t>
      </w:r>
      <w:r w:rsidRPr="008B0C0D">
        <w:rPr>
          <w:rStyle w:val="StyleUnderline"/>
        </w:rPr>
        <w:t>have outsized effects</w:t>
      </w:r>
      <w:r w:rsidRPr="00CC13DA">
        <w:rPr>
          <w:sz w:val="16"/>
        </w:rPr>
        <w:t xml:space="preserve"> in a field that is profoundly underfunded. The Biological Weapons Convention, for example, “has just four employees, and a smaller budget than an average McDonald’s [US$1.4m]”. Supporting organisations and institutions that work on existential risk is positive sum, with efforts that reduce risk in one area also contributing to a more sustainable risk profile overall.</w:t>
      </w:r>
    </w:p>
    <w:p w14:paraId="44DC9CE7" w14:textId="77777777" w:rsidR="00E71510" w:rsidRDefault="00E71510" w:rsidP="00E71510">
      <w:pPr>
        <w:rPr>
          <w:sz w:val="16"/>
        </w:rPr>
      </w:pPr>
      <w:r w:rsidRPr="00631D3A">
        <w:rPr>
          <w:rStyle w:val="StyleUnderline"/>
        </w:rPr>
        <w:t xml:space="preserve">These might seem </w:t>
      </w:r>
      <w:r w:rsidRPr="009716E8">
        <w:rPr>
          <w:rStyle w:val="Emphasis"/>
        </w:rPr>
        <w:t>small</w:t>
      </w:r>
      <w:r w:rsidRPr="00CC13DA">
        <w:rPr>
          <w:sz w:val="16"/>
        </w:rPr>
        <w:t xml:space="preserve">-fry steps when considering the potential stakes, </w:t>
      </w:r>
      <w:r w:rsidRPr="00EA53F5">
        <w:rPr>
          <w:rStyle w:val="StyleUnderline"/>
        </w:rPr>
        <w:t xml:space="preserve">but a </w:t>
      </w:r>
      <w:r w:rsidRPr="002159E2">
        <w:rPr>
          <w:rStyle w:val="Emphasis"/>
          <w:highlight w:val="cyan"/>
        </w:rPr>
        <w:t>coordinated</w:t>
      </w:r>
      <w:r w:rsidRPr="00EA53F5">
        <w:rPr>
          <w:rStyle w:val="StyleUnderline"/>
        </w:rPr>
        <w:t xml:space="preserve">, incremental </w:t>
      </w:r>
      <w:r w:rsidRPr="002159E2">
        <w:rPr>
          <w:rStyle w:val="StyleUnderline"/>
          <w:highlight w:val="cyan"/>
        </w:rPr>
        <w:t>approach</w:t>
      </w:r>
      <w:r w:rsidRPr="00EA53F5">
        <w:rPr>
          <w:rStyle w:val="StyleUnderline"/>
        </w:rPr>
        <w:t xml:space="preserve"> to existential risk </w:t>
      </w:r>
      <w:r w:rsidRPr="002159E2">
        <w:rPr>
          <w:rStyle w:val="StyleUnderline"/>
          <w:highlight w:val="cyan"/>
        </w:rPr>
        <w:t xml:space="preserve">is </w:t>
      </w:r>
      <w:r w:rsidRPr="002159E2">
        <w:rPr>
          <w:rStyle w:val="Emphasis"/>
          <w:highlight w:val="cyan"/>
        </w:rPr>
        <w:t>better</w:t>
      </w:r>
      <w:r w:rsidRPr="00EA53F5">
        <w:rPr>
          <w:rStyle w:val="StyleUnderline"/>
        </w:rPr>
        <w:t xml:space="preserve"> than a </w:t>
      </w:r>
      <w:r w:rsidRPr="00273844">
        <w:rPr>
          <w:rStyle w:val="Emphasis"/>
        </w:rPr>
        <w:t>scattergun</w:t>
      </w:r>
      <w:r w:rsidRPr="00EA53F5">
        <w:rPr>
          <w:rStyle w:val="StyleUnderline"/>
        </w:rPr>
        <w:t xml:space="preserve"> approach</w:t>
      </w:r>
      <w:r w:rsidRPr="00CC13DA">
        <w:rPr>
          <w:sz w:val="16"/>
        </w:rPr>
        <w:t xml:space="preserve"> (or none at all). </w:t>
      </w:r>
      <w:r w:rsidRPr="005E2A42">
        <w:rPr>
          <w:rStyle w:val="StyleUnderline"/>
        </w:rPr>
        <w:t xml:space="preserve">The scale and </w:t>
      </w:r>
      <w:r w:rsidRPr="00842ED0">
        <w:rPr>
          <w:rStyle w:val="Emphasis"/>
        </w:rPr>
        <w:t>intergenerational nature</w:t>
      </w:r>
      <w:r w:rsidRPr="00CC13DA">
        <w:rPr>
          <w:sz w:val="16"/>
        </w:rPr>
        <w:t xml:space="preserve"> of the challenge </w:t>
      </w:r>
      <w:r w:rsidRPr="00B77FF2">
        <w:rPr>
          <w:rStyle w:val="StyleUnderline"/>
        </w:rPr>
        <w:t>mean that’s</w:t>
      </w:r>
      <w:r w:rsidRPr="00CC13DA">
        <w:rPr>
          <w:sz w:val="16"/>
        </w:rPr>
        <w:t xml:space="preserve"> probably </w:t>
      </w:r>
      <w:r w:rsidRPr="005D6164">
        <w:rPr>
          <w:rStyle w:val="StyleUnderline"/>
        </w:rPr>
        <w:t xml:space="preserve">the </w:t>
      </w:r>
      <w:r w:rsidRPr="00CF6DB9">
        <w:rPr>
          <w:rStyle w:val="Emphasis"/>
        </w:rPr>
        <w:t>only</w:t>
      </w:r>
      <w:r w:rsidRPr="00CC13DA">
        <w:rPr>
          <w:sz w:val="16"/>
        </w:rPr>
        <w:t xml:space="preserve"> realistic </w:t>
      </w:r>
      <w:r w:rsidRPr="005D6164">
        <w:rPr>
          <w:rStyle w:val="StyleUnderline"/>
        </w:rPr>
        <w:t>way forward</w:t>
      </w:r>
      <w:r w:rsidRPr="00CC13DA">
        <w:rPr>
          <w:sz w:val="16"/>
        </w:rPr>
        <w:t>. It can seem overwhelming – even an indulgence – to look more than a few decades ahead given the challenges we face in the present. But the sooner that work to address existential risk begins, however modest, the less likely the potential outcomes are to materialise.</w:t>
      </w:r>
    </w:p>
    <w:p w14:paraId="1D130D48" w14:textId="77777777" w:rsidR="00E71510" w:rsidRDefault="00E71510" w:rsidP="0083182A">
      <w:pPr>
        <w:rPr>
          <w:rStyle w:val="StyleUnderline"/>
        </w:rPr>
      </w:pPr>
    </w:p>
    <w:p w14:paraId="31F50B20" w14:textId="77777777" w:rsidR="00E71510" w:rsidRPr="00E509A1" w:rsidRDefault="00E71510" w:rsidP="00E71510">
      <w:pPr>
        <w:pStyle w:val="Heading3"/>
      </w:pPr>
      <w:r>
        <w:t>1NC</w:t>
      </w:r>
    </w:p>
    <w:p w14:paraId="20B8A896" w14:textId="77777777" w:rsidR="00E71510" w:rsidRDefault="00E71510" w:rsidP="00E71510">
      <w:pPr>
        <w:pStyle w:val="Analytics"/>
      </w:pPr>
      <w:r w:rsidRPr="00AC165D">
        <w:rPr>
          <w:u w:val="single"/>
        </w:rPr>
        <w:t>RATES DA</w:t>
      </w:r>
      <w:r>
        <w:t>:</w:t>
      </w:r>
    </w:p>
    <w:p w14:paraId="672853CA" w14:textId="77777777" w:rsidR="00E71510" w:rsidRPr="00AC165D" w:rsidRDefault="00E71510" w:rsidP="00E71510"/>
    <w:p w14:paraId="1123494C" w14:textId="77777777" w:rsidR="00E71510" w:rsidRDefault="00E71510" w:rsidP="00E71510">
      <w:pPr>
        <w:pStyle w:val="Heading4"/>
      </w:pPr>
      <w:r>
        <w:t xml:space="preserve">The United States federal government should </w:t>
      </w:r>
      <w:r w:rsidRPr="00566DEF">
        <w:t>announce and conform to a policy of</w:t>
      </w:r>
      <w:r>
        <w:t xml:space="preserve">: </w:t>
      </w:r>
    </w:p>
    <w:p w14:paraId="11BFA514" w14:textId="77777777" w:rsidR="00E71510" w:rsidRPr="00495722" w:rsidRDefault="00E71510" w:rsidP="00E71510">
      <w:pPr>
        <w:pStyle w:val="Heading4"/>
      </w:pPr>
      <w:r>
        <w:t xml:space="preserve">---not removing Federal Reserve board members; </w:t>
      </w:r>
    </w:p>
    <w:p w14:paraId="002CBA26" w14:textId="77777777" w:rsidR="00E71510" w:rsidRDefault="00E71510" w:rsidP="00E71510">
      <w:pPr>
        <w:pStyle w:val="Heading4"/>
      </w:pPr>
      <w:r>
        <w:t>---not imposing new tariffs until January 20, 2029</w:t>
      </w:r>
    </w:p>
    <w:p w14:paraId="4EEDFB07" w14:textId="77777777" w:rsidR="00E71510" w:rsidRDefault="00E71510" w:rsidP="00E71510">
      <w:pPr>
        <w:pStyle w:val="Heading4"/>
      </w:pPr>
      <w:r>
        <w:t>---</w:t>
      </w:r>
      <w:r w:rsidRPr="00566DEF">
        <w:t>reversing Trump administration cuts to science R&amp;D funding</w:t>
      </w:r>
      <w:r>
        <w:t>.</w:t>
      </w:r>
    </w:p>
    <w:p w14:paraId="1AC4105E" w14:textId="77777777" w:rsidR="00E71510" w:rsidRPr="00AC165D" w:rsidRDefault="00E71510" w:rsidP="00E71510"/>
    <w:p w14:paraId="6EB49952" w14:textId="77777777" w:rsidR="00E71510" w:rsidRDefault="00E71510" w:rsidP="00E71510">
      <w:pPr>
        <w:pStyle w:val="Heading4"/>
      </w:pPr>
      <w:r>
        <w:t xml:space="preserve">Rate cuts now because of a </w:t>
      </w:r>
      <w:r w:rsidRPr="00867EC1">
        <w:rPr>
          <w:u w:val="single"/>
        </w:rPr>
        <w:t>weak labor market</w:t>
      </w:r>
      <w:r>
        <w:t xml:space="preserve">. </w:t>
      </w:r>
      <w:r w:rsidRPr="00AC165D">
        <w:rPr>
          <w:b w:val="0"/>
          <w:bCs/>
        </w:rPr>
        <w:t>That outweighs other considerations.</w:t>
      </w:r>
      <w:r>
        <w:t xml:space="preserve"> </w:t>
      </w:r>
    </w:p>
    <w:p w14:paraId="216AE151" w14:textId="77777777" w:rsidR="00E71510" w:rsidRPr="00D90D0E" w:rsidRDefault="00E71510" w:rsidP="00E71510">
      <w:r w:rsidRPr="00D90D0E">
        <w:rPr>
          <w:rStyle w:val="Style13ptBold"/>
        </w:rPr>
        <w:t xml:space="preserve">Cox ’12-31 </w:t>
      </w:r>
      <w:r>
        <w:t>[Cox quoting Mark Zandi; 2025; economics editor for CNBC; PhD economics, chief economist at Moody’s Analytics, predicted the 2008 recession; CNBC, “Economist Mark Zandi sees the Fed surprising with three rate cuts in first half of 2026,” https://www.cnbc.com/2025/12/31/economist-mark-zandi-sees-the-fed-surprising-with-three-rate-cuts-in-first-half-of-2026-.html]</w:t>
      </w:r>
    </w:p>
    <w:p w14:paraId="1C52A417" w14:textId="77777777" w:rsidR="00E71510" w:rsidRPr="00D90D0E" w:rsidRDefault="00E71510" w:rsidP="00E71510">
      <w:pPr>
        <w:rPr>
          <w:sz w:val="16"/>
        </w:rPr>
      </w:pPr>
      <w:r w:rsidRPr="00D90D0E">
        <w:rPr>
          <w:rStyle w:val="Emphasis"/>
          <w:highlight w:val="cyan"/>
        </w:rPr>
        <w:t>Labor market</w:t>
      </w:r>
      <w:r w:rsidRPr="00D90D0E">
        <w:rPr>
          <w:rStyle w:val="StyleUnderline"/>
          <w:highlight w:val="cyan"/>
        </w:rPr>
        <w:t xml:space="preserve"> weakness</w:t>
      </w:r>
      <w:r w:rsidRPr="00D90D0E">
        <w:rPr>
          <w:sz w:val="16"/>
        </w:rPr>
        <w:t xml:space="preserve">, uncertainty about inflation and political pressure </w:t>
      </w:r>
      <w:r w:rsidRPr="00D90D0E">
        <w:rPr>
          <w:rStyle w:val="StyleUnderline"/>
          <w:highlight w:val="cyan"/>
        </w:rPr>
        <w:t xml:space="preserve">will </w:t>
      </w:r>
      <w:r w:rsidRPr="00D90D0E">
        <w:rPr>
          <w:rStyle w:val="Emphasis"/>
          <w:highlight w:val="cyan"/>
        </w:rPr>
        <w:t>push</w:t>
      </w:r>
      <w:r w:rsidRPr="00D90D0E">
        <w:rPr>
          <w:rStyle w:val="StyleUnderline"/>
          <w:highlight w:val="cyan"/>
        </w:rPr>
        <w:t xml:space="preserve"> the </w:t>
      </w:r>
      <w:r w:rsidRPr="00D90D0E">
        <w:rPr>
          <w:rStyle w:val="Emphasis"/>
          <w:highlight w:val="cyan"/>
        </w:rPr>
        <w:t>Fed</w:t>
      </w:r>
      <w:r w:rsidRPr="00D90D0E">
        <w:rPr>
          <w:rStyle w:val="StyleUnderline"/>
        </w:rPr>
        <w:t xml:space="preserve">eral Reserve </w:t>
      </w:r>
      <w:r w:rsidRPr="00B40EB5">
        <w:rPr>
          <w:rStyle w:val="StyleUnderline"/>
          <w:highlight w:val="cyan"/>
        </w:rPr>
        <w:t>to lower</w:t>
      </w:r>
      <w:r w:rsidRPr="00D90D0E">
        <w:rPr>
          <w:sz w:val="16"/>
        </w:rPr>
        <w:t xml:space="preserve"> interest </w:t>
      </w:r>
      <w:r w:rsidRPr="00B40EB5">
        <w:rPr>
          <w:rStyle w:val="StyleUnderline"/>
          <w:highlight w:val="cyan"/>
        </w:rPr>
        <w:t xml:space="preserve">rates </w:t>
      </w:r>
      <w:r w:rsidRPr="00B40EB5">
        <w:rPr>
          <w:rStyle w:val="Emphasis"/>
          <w:highlight w:val="cyan"/>
        </w:rPr>
        <w:t>agg</w:t>
      </w:r>
      <w:r w:rsidRPr="00D90D0E">
        <w:rPr>
          <w:rStyle w:val="Emphasis"/>
          <w:highlight w:val="cyan"/>
        </w:rPr>
        <w:t>ressively</w:t>
      </w:r>
      <w:r w:rsidRPr="00D90D0E">
        <w:rPr>
          <w:rStyle w:val="StyleUnderline"/>
          <w:highlight w:val="cyan"/>
        </w:rPr>
        <w:t xml:space="preserve"> </w:t>
      </w:r>
      <w:r w:rsidRPr="00B40EB5">
        <w:rPr>
          <w:rStyle w:val="StyleUnderline"/>
          <w:highlight w:val="cyan"/>
        </w:rPr>
        <w:t>in</w:t>
      </w:r>
      <w:r w:rsidRPr="00D90D0E">
        <w:rPr>
          <w:rStyle w:val="StyleUnderline"/>
        </w:rPr>
        <w:t xml:space="preserve"> the </w:t>
      </w:r>
      <w:r w:rsidRPr="00D90D0E">
        <w:rPr>
          <w:rStyle w:val="Emphasis"/>
          <w:highlight w:val="cyan"/>
        </w:rPr>
        <w:t>early</w:t>
      </w:r>
      <w:r w:rsidRPr="00D90D0E">
        <w:rPr>
          <w:rStyle w:val="StyleUnderline"/>
        </w:rPr>
        <w:t xml:space="preserve"> part of 20</w:t>
      </w:r>
      <w:r w:rsidRPr="00D90D0E">
        <w:rPr>
          <w:rStyle w:val="Emphasis"/>
          <w:highlight w:val="cyan"/>
        </w:rPr>
        <w:t>26</w:t>
      </w:r>
      <w:r w:rsidRPr="00D90D0E">
        <w:rPr>
          <w:sz w:val="16"/>
        </w:rPr>
        <w:t>, according to Mark Zandi, chief economist at Moody’s Analytics.</w:t>
      </w:r>
    </w:p>
    <w:p w14:paraId="296DBAA8" w14:textId="77777777" w:rsidR="00E71510" w:rsidRPr="00D90D0E" w:rsidRDefault="00E71510" w:rsidP="00E71510">
      <w:pPr>
        <w:rPr>
          <w:sz w:val="16"/>
        </w:rPr>
      </w:pPr>
      <w:r w:rsidRPr="00D90D0E">
        <w:rPr>
          <w:rStyle w:val="StyleUnderline"/>
        </w:rPr>
        <w:t>Though markets</w:t>
      </w:r>
      <w:r w:rsidRPr="00D90D0E">
        <w:rPr>
          <w:sz w:val="16"/>
        </w:rPr>
        <w:t xml:space="preserve"> and Fed officials themselves </w:t>
      </w:r>
      <w:r w:rsidRPr="00D90D0E">
        <w:rPr>
          <w:rStyle w:val="StyleUnderline"/>
        </w:rPr>
        <w:t>see only modest easing</w:t>
      </w:r>
      <w:r w:rsidRPr="00D90D0E">
        <w:rPr>
          <w:sz w:val="16"/>
        </w:rPr>
        <w:t xml:space="preserve"> in the year ahead, </w:t>
      </w:r>
      <w:r w:rsidRPr="00D90D0E">
        <w:rPr>
          <w:rStyle w:val="StyleUnderline"/>
        </w:rPr>
        <w:t xml:space="preserve">Zandi expects the central bank to enact </w:t>
      </w:r>
      <w:r w:rsidRPr="00D90D0E">
        <w:rPr>
          <w:rStyle w:val="Emphasis"/>
          <w:highlight w:val="cyan"/>
        </w:rPr>
        <w:t>three cuts</w:t>
      </w:r>
      <w:r w:rsidRPr="00D90D0E">
        <w:rPr>
          <w:sz w:val="16"/>
        </w:rPr>
        <w:t xml:space="preserve"> of a quarter percentage point </w:t>
      </w:r>
      <w:r w:rsidRPr="00D90D0E">
        <w:rPr>
          <w:rStyle w:val="StyleUnderline"/>
        </w:rPr>
        <w:t xml:space="preserve">each </w:t>
      </w:r>
      <w:r w:rsidRPr="00D90D0E">
        <w:rPr>
          <w:rStyle w:val="Emphasis"/>
          <w:highlight w:val="cyan"/>
        </w:rPr>
        <w:t>before midyear</w:t>
      </w:r>
      <w:r w:rsidRPr="00D90D0E">
        <w:rPr>
          <w:sz w:val="16"/>
        </w:rPr>
        <w:t>.</w:t>
      </w:r>
    </w:p>
    <w:p w14:paraId="719E90A0" w14:textId="77777777" w:rsidR="00E71510" w:rsidRPr="00D90D0E" w:rsidRDefault="00E71510" w:rsidP="00E71510">
      <w:pPr>
        <w:rPr>
          <w:sz w:val="16"/>
        </w:rPr>
      </w:pPr>
      <w:r w:rsidRPr="00D90D0E">
        <w:rPr>
          <w:sz w:val="16"/>
        </w:rPr>
        <w:t>“</w:t>
      </w:r>
      <w:r w:rsidRPr="00D90D0E">
        <w:rPr>
          <w:rStyle w:val="StyleUnderline"/>
          <w:highlight w:val="cyan"/>
        </w:rPr>
        <w:t>Behind the decision</w:t>
      </w:r>
      <w:r w:rsidRPr="00D90D0E">
        <w:rPr>
          <w:sz w:val="16"/>
        </w:rPr>
        <w:t xml:space="preserve"> to ease monetary policy further </w:t>
      </w:r>
      <w:r w:rsidRPr="00D90D0E">
        <w:rPr>
          <w:rStyle w:val="StyleUnderline"/>
          <w:highlight w:val="cyan"/>
        </w:rPr>
        <w:t>will be the</w:t>
      </w:r>
      <w:r w:rsidRPr="00D90D0E">
        <w:rPr>
          <w:rStyle w:val="StyleUnderline"/>
        </w:rPr>
        <w:t xml:space="preserve"> still </w:t>
      </w:r>
      <w:r w:rsidRPr="00D90D0E">
        <w:rPr>
          <w:rStyle w:val="StyleUnderline"/>
          <w:highlight w:val="cyan"/>
        </w:rPr>
        <w:t xml:space="preserve">flagging </w:t>
      </w:r>
      <w:r w:rsidRPr="00D90D0E">
        <w:rPr>
          <w:rStyle w:val="Emphasis"/>
          <w:highlight w:val="cyan"/>
        </w:rPr>
        <w:t>job market</w:t>
      </w:r>
      <w:r w:rsidRPr="00D90D0E">
        <w:rPr>
          <w:sz w:val="16"/>
        </w:rPr>
        <w:t>, particularly in the early part of 2026,” the economist wrote in his look at the year ahead published recent</w:t>
      </w:r>
      <w:r>
        <w:rPr>
          <w:sz w:val="16"/>
        </w:rPr>
        <w:t xml:space="preserve"> </w:t>
      </w:r>
      <w:r>
        <w:rPr>
          <w:sz w:val="16"/>
        </w:rPr>
        <w:tab/>
      </w:r>
      <w:r w:rsidRPr="00D90D0E">
        <w:rPr>
          <w:sz w:val="16"/>
        </w:rPr>
        <w:t>ly. “</w:t>
      </w:r>
      <w:r w:rsidRPr="00D90D0E">
        <w:rPr>
          <w:rStyle w:val="StyleUnderline"/>
          <w:highlight w:val="cyan"/>
        </w:rPr>
        <w:t xml:space="preserve">It will take </w:t>
      </w:r>
      <w:r w:rsidRPr="00D90D0E">
        <w:rPr>
          <w:rStyle w:val="Emphasis"/>
          <w:highlight w:val="cyan"/>
        </w:rPr>
        <w:t>more time</w:t>
      </w:r>
      <w:r w:rsidRPr="00D90D0E">
        <w:rPr>
          <w:rStyle w:val="StyleUnderline"/>
          <w:highlight w:val="cyan"/>
        </w:rPr>
        <w:t xml:space="preserve"> for </w:t>
      </w:r>
      <w:r w:rsidRPr="00D90D0E">
        <w:rPr>
          <w:rStyle w:val="Emphasis"/>
          <w:highlight w:val="cyan"/>
        </w:rPr>
        <w:t>businesses</w:t>
      </w:r>
      <w:r w:rsidRPr="00D90D0E">
        <w:rPr>
          <w:rStyle w:val="StyleUnderline"/>
          <w:highlight w:val="cyan"/>
        </w:rPr>
        <w:t xml:space="preserve"> to feel </w:t>
      </w:r>
      <w:r w:rsidRPr="00D90D0E">
        <w:rPr>
          <w:rStyle w:val="Emphasis"/>
          <w:highlight w:val="cyan"/>
        </w:rPr>
        <w:t>certain</w:t>
      </w:r>
      <w:r w:rsidRPr="00D90D0E">
        <w:rPr>
          <w:rStyle w:val="StyleUnderline"/>
        </w:rPr>
        <w:t xml:space="preserve"> that </w:t>
      </w:r>
      <w:r w:rsidRPr="00D90D0E">
        <w:rPr>
          <w:rStyle w:val="StyleUnderline"/>
          <w:highlight w:val="cyan"/>
        </w:rPr>
        <w:t xml:space="preserve">they will not be </w:t>
      </w:r>
      <w:r w:rsidRPr="00D90D0E">
        <w:rPr>
          <w:rStyle w:val="Emphasis"/>
          <w:highlight w:val="cyan"/>
        </w:rPr>
        <w:t>wrong-footed</w:t>
      </w:r>
      <w:r w:rsidRPr="00D90D0E">
        <w:rPr>
          <w:rStyle w:val="StyleUnderline"/>
          <w:highlight w:val="cyan"/>
        </w:rPr>
        <w:t xml:space="preserve"> by</w:t>
      </w:r>
      <w:r w:rsidRPr="00D90D0E">
        <w:rPr>
          <w:sz w:val="16"/>
        </w:rPr>
        <w:t xml:space="preserve"> shifting </w:t>
      </w:r>
      <w:r w:rsidRPr="00D90D0E">
        <w:rPr>
          <w:rStyle w:val="StyleUnderline"/>
          <w:highlight w:val="cyan"/>
        </w:rPr>
        <w:t>trade and immigration</w:t>
      </w:r>
      <w:r w:rsidRPr="00D90D0E">
        <w:rPr>
          <w:sz w:val="16"/>
        </w:rPr>
        <w:t xml:space="preserve"> policies </w:t>
      </w:r>
      <w:r w:rsidRPr="00D90D0E">
        <w:rPr>
          <w:rStyle w:val="StyleUnderline"/>
        </w:rPr>
        <w:t>and other threats before they resume hiring</w:t>
      </w:r>
      <w:r w:rsidRPr="00D90D0E">
        <w:rPr>
          <w:sz w:val="16"/>
        </w:rPr>
        <w:t>.”</w:t>
      </w:r>
    </w:p>
    <w:p w14:paraId="6B1F42E8" w14:textId="77777777" w:rsidR="00E71510" w:rsidRPr="00D90D0E" w:rsidRDefault="00E71510" w:rsidP="00E71510">
      <w:pPr>
        <w:rPr>
          <w:sz w:val="16"/>
        </w:rPr>
      </w:pPr>
      <w:r w:rsidRPr="00D90D0E">
        <w:rPr>
          <w:sz w:val="16"/>
        </w:rPr>
        <w:t>“</w:t>
      </w:r>
      <w:r w:rsidRPr="00D90D0E">
        <w:rPr>
          <w:rStyle w:val="StyleUnderline"/>
          <w:highlight w:val="cyan"/>
        </w:rPr>
        <w:t xml:space="preserve">Until </w:t>
      </w:r>
      <w:r w:rsidRPr="00D90D0E">
        <w:rPr>
          <w:rStyle w:val="Emphasis"/>
          <w:highlight w:val="cyan"/>
        </w:rPr>
        <w:t>then</w:t>
      </w:r>
      <w:r w:rsidRPr="00D90D0E">
        <w:rPr>
          <w:rStyle w:val="StyleUnderline"/>
          <w:highlight w:val="cyan"/>
        </w:rPr>
        <w:t xml:space="preserve">, job growth will </w:t>
      </w:r>
      <w:r w:rsidRPr="00D90D0E">
        <w:rPr>
          <w:rStyle w:val="Emphasis"/>
          <w:highlight w:val="cyan"/>
        </w:rPr>
        <w:t>remain insufficient</w:t>
      </w:r>
      <w:r w:rsidRPr="00D90D0E">
        <w:rPr>
          <w:sz w:val="16"/>
        </w:rPr>
        <w:t xml:space="preserve"> to forestall further increases in unemployment, and as long as unemployment is on the rise, </w:t>
      </w:r>
      <w:r w:rsidRPr="00D90D0E">
        <w:rPr>
          <w:rStyle w:val="StyleUnderline"/>
          <w:highlight w:val="cyan"/>
        </w:rPr>
        <w:t xml:space="preserve">the Fed will </w:t>
      </w:r>
      <w:r w:rsidRPr="00D90D0E">
        <w:rPr>
          <w:rStyle w:val="Emphasis"/>
          <w:highlight w:val="cyan"/>
        </w:rPr>
        <w:t>cut rates</w:t>
      </w:r>
      <w:r w:rsidRPr="00D90D0E">
        <w:rPr>
          <w:sz w:val="16"/>
        </w:rPr>
        <w:t>,” he added.</w:t>
      </w:r>
    </w:p>
    <w:p w14:paraId="2956B6FE" w14:textId="77777777" w:rsidR="00E71510" w:rsidRDefault="00E71510" w:rsidP="00E71510">
      <w:pPr>
        <w:pStyle w:val="Heading4"/>
      </w:pPr>
      <w:r>
        <w:t xml:space="preserve">Increasing worker bargaining power triggers a </w:t>
      </w:r>
      <w:r w:rsidRPr="00127764">
        <w:rPr>
          <w:u w:val="single"/>
        </w:rPr>
        <w:t>wage-price loop</w:t>
      </w:r>
      <w:r>
        <w:t xml:space="preserve"> and </w:t>
      </w:r>
      <w:r w:rsidRPr="003141ED">
        <w:rPr>
          <w:u w:val="single"/>
        </w:rPr>
        <w:t>runaway inflation</w:t>
      </w:r>
      <w:r>
        <w:t xml:space="preserve">. </w:t>
      </w:r>
    </w:p>
    <w:p w14:paraId="7EB6F9B9" w14:textId="77777777" w:rsidR="00E71510" w:rsidRPr="000D53DD" w:rsidRDefault="00E71510" w:rsidP="00E71510">
      <w:r w:rsidRPr="00230E3F">
        <w:rPr>
          <w:rStyle w:val="Style13ptBold"/>
        </w:rPr>
        <w:t>Lucotte ’23</w:t>
      </w:r>
      <w:r>
        <w:t xml:space="preserve"> [Yannick and Florian Pradines-Jobet; July 2023; PhD, Associate Professor and Head of the Department of Economics and Finance at the Paris School of Business; PhD, Associate Professor in the Economic, Monetary and Environmental Policies Department of Paris School of Business; Finance Research Letters, “</w:t>
      </w:r>
      <w:r w:rsidRPr="00D04054">
        <w:rPr>
          <w:rStyle w:val="StyleUnderline"/>
          <w:highlight w:val="cyan"/>
        </w:rPr>
        <w:t xml:space="preserve">The inflation loop is </w:t>
      </w:r>
      <w:r w:rsidRPr="00D04054">
        <w:rPr>
          <w:rStyle w:val="Emphasis"/>
          <w:highlight w:val="cyan"/>
        </w:rPr>
        <w:t>not a myth</w:t>
      </w:r>
      <w:r w:rsidRPr="00D04054">
        <w:t>,”</w:t>
      </w:r>
      <w:r>
        <w:t xml:space="preserve"> vol. 55]</w:t>
      </w:r>
    </w:p>
    <w:p w14:paraId="4C972B0A" w14:textId="77777777" w:rsidR="00E71510" w:rsidRPr="006E087D" w:rsidRDefault="00E71510" w:rsidP="00E71510">
      <w:pPr>
        <w:rPr>
          <w:sz w:val="16"/>
        </w:rPr>
      </w:pPr>
      <w:r w:rsidRPr="00287A23">
        <w:rPr>
          <w:sz w:val="16"/>
        </w:rPr>
        <w:t xml:space="preserve">These shocks are by their nature temporary and should not cause inflation to remain persistently high. However, the fear of central bankers is that this </w:t>
      </w:r>
      <w:r w:rsidRPr="00287A23">
        <w:rPr>
          <w:rStyle w:val="StyleUnderline"/>
        </w:rPr>
        <w:t>temporary inflation</w:t>
      </w:r>
      <w:r w:rsidRPr="00287A23">
        <w:rPr>
          <w:sz w:val="16"/>
        </w:rPr>
        <w:t xml:space="preserve"> shock </w:t>
      </w:r>
      <w:r w:rsidRPr="00287A23">
        <w:rPr>
          <w:rStyle w:val="StyleUnderline"/>
        </w:rPr>
        <w:t>could generate</w:t>
      </w:r>
      <w:r w:rsidRPr="00287A23">
        <w:rPr>
          <w:sz w:val="16"/>
        </w:rPr>
        <w:t xml:space="preserve"> significant </w:t>
      </w:r>
      <w:r w:rsidRPr="00287A23">
        <w:rPr>
          <w:rStyle w:val="Emphasis"/>
        </w:rPr>
        <w:t>upward pressure</w:t>
      </w:r>
      <w:r w:rsidRPr="00287A23">
        <w:rPr>
          <w:rStyle w:val="StyleUnderline"/>
        </w:rPr>
        <w:t xml:space="preserve"> on </w:t>
      </w:r>
      <w:r w:rsidRPr="00287A23">
        <w:rPr>
          <w:rStyle w:val="Emphasis"/>
        </w:rPr>
        <w:t>wages</w:t>
      </w:r>
      <w:r w:rsidRPr="00287A23">
        <w:rPr>
          <w:rStyle w:val="StyleUnderline"/>
        </w:rPr>
        <w:t xml:space="preserve"> that increases the risk of a </w:t>
      </w:r>
      <w:r w:rsidRPr="00287A23">
        <w:rPr>
          <w:rStyle w:val="Emphasis"/>
        </w:rPr>
        <w:t>wage-price spiral</w:t>
      </w:r>
      <w:r w:rsidRPr="00287A23">
        <w:rPr>
          <w:sz w:val="16"/>
        </w:rPr>
        <w:t xml:space="preserve"> emerging, </w:t>
      </w:r>
      <w:r w:rsidRPr="00287A23">
        <w:rPr>
          <w:rStyle w:val="StyleUnderline"/>
        </w:rPr>
        <w:t xml:space="preserve">where wage growth and inflation </w:t>
      </w:r>
      <w:r w:rsidRPr="00287A23">
        <w:rPr>
          <w:rStyle w:val="Emphasis"/>
        </w:rPr>
        <w:t>both</w:t>
      </w:r>
      <w:r w:rsidRPr="00287A23">
        <w:rPr>
          <w:rStyle w:val="StyleUnderline"/>
        </w:rPr>
        <w:t xml:space="preserve"> rise</w:t>
      </w:r>
      <w:r w:rsidRPr="00287A23">
        <w:rPr>
          <w:sz w:val="16"/>
        </w:rPr>
        <w:t xml:space="preserve"> over an extended period of time. The European Central Bank (ECB) expects that upcoming wage negotiation rounds mean that wage growth will be much stronger over the next few quarters than its historical patterns (Bodn´ar et al., 2022).</w:t>
      </w:r>
    </w:p>
    <w:p w14:paraId="5E5AE9C9" w14:textId="77777777" w:rsidR="00E71510" w:rsidRPr="006E087D" w:rsidRDefault="00E71510" w:rsidP="00E71510">
      <w:pPr>
        <w:rPr>
          <w:sz w:val="16"/>
        </w:rPr>
      </w:pPr>
      <w:r w:rsidRPr="00CC23AE">
        <w:rPr>
          <w:rStyle w:val="StyleUnderline"/>
        </w:rPr>
        <w:t xml:space="preserve">A wage-price loop has </w:t>
      </w:r>
      <w:r w:rsidRPr="00CC23AE">
        <w:rPr>
          <w:rStyle w:val="Emphasis"/>
        </w:rPr>
        <w:t>two phases</w:t>
      </w:r>
      <w:r w:rsidRPr="006E087D">
        <w:rPr>
          <w:sz w:val="16"/>
        </w:rPr>
        <w:t xml:space="preserve">. Following an initial price shock, </w:t>
      </w:r>
      <w:r w:rsidRPr="006E087D">
        <w:rPr>
          <w:rStyle w:val="StyleUnderline"/>
          <w:highlight w:val="cyan"/>
        </w:rPr>
        <w:t xml:space="preserve">workers negotiate </w:t>
      </w:r>
      <w:r w:rsidRPr="006E087D">
        <w:rPr>
          <w:rStyle w:val="Emphasis"/>
          <w:highlight w:val="cyan"/>
        </w:rPr>
        <w:t>pay rises</w:t>
      </w:r>
      <w:r w:rsidRPr="00CC23AE">
        <w:rPr>
          <w:rStyle w:val="StyleUnderline"/>
        </w:rPr>
        <w:t xml:space="preserve"> to preserve</w:t>
      </w:r>
      <w:r w:rsidRPr="006E087D">
        <w:rPr>
          <w:sz w:val="16"/>
        </w:rPr>
        <w:t xml:space="preserve"> their </w:t>
      </w:r>
      <w:r w:rsidRPr="00CC23AE">
        <w:rPr>
          <w:rStyle w:val="Emphasis"/>
        </w:rPr>
        <w:t>living standards</w:t>
      </w:r>
      <w:r w:rsidRPr="007D4C63">
        <w:rPr>
          <w:sz w:val="16"/>
        </w:rPr>
        <w:t xml:space="preserve">, </w:t>
      </w:r>
      <w:r w:rsidRPr="007D4C63">
        <w:rPr>
          <w:rStyle w:val="StyleUnderline"/>
        </w:rPr>
        <w:t>which</w:t>
      </w:r>
      <w:r w:rsidRPr="007D4C63">
        <w:rPr>
          <w:sz w:val="16"/>
        </w:rPr>
        <w:t xml:space="preserve"> then </w:t>
      </w:r>
      <w:r w:rsidRPr="007D4C63">
        <w:rPr>
          <w:rStyle w:val="Emphasis"/>
        </w:rPr>
        <w:t>leads</w:t>
      </w:r>
      <w:r w:rsidRPr="007D4C63">
        <w:rPr>
          <w:rStyle w:val="StyleUnderline"/>
        </w:rPr>
        <w:t xml:space="preserve"> </w:t>
      </w:r>
      <w:r w:rsidRPr="006E087D">
        <w:rPr>
          <w:rStyle w:val="StyleUnderline"/>
          <w:highlight w:val="cyan"/>
        </w:rPr>
        <w:t>firms</w:t>
      </w:r>
      <w:r w:rsidRPr="007D4C63">
        <w:rPr>
          <w:rStyle w:val="StyleUnderline"/>
        </w:rPr>
        <w:t xml:space="preserve"> to</w:t>
      </w:r>
      <w:r w:rsidRPr="00CC23AE">
        <w:rPr>
          <w:rStyle w:val="StyleUnderline"/>
        </w:rPr>
        <w:t xml:space="preserve"> </w:t>
      </w:r>
      <w:r w:rsidRPr="006E087D">
        <w:rPr>
          <w:rStyle w:val="Emphasis"/>
          <w:highlight w:val="cyan"/>
        </w:rPr>
        <w:t>adjust</w:t>
      </w:r>
      <w:r w:rsidRPr="006E087D">
        <w:rPr>
          <w:sz w:val="16"/>
        </w:rPr>
        <w:t xml:space="preserve"> their selling </w:t>
      </w:r>
      <w:r w:rsidRPr="006E087D">
        <w:rPr>
          <w:rStyle w:val="Emphasis"/>
          <w:highlight w:val="cyan"/>
        </w:rPr>
        <w:t>prices</w:t>
      </w:r>
      <w:r w:rsidRPr="006E087D">
        <w:rPr>
          <w:rStyle w:val="StyleUnderline"/>
          <w:highlight w:val="cyan"/>
        </w:rPr>
        <w:t xml:space="preserve"> to cover</w:t>
      </w:r>
      <w:r w:rsidRPr="006E087D">
        <w:rPr>
          <w:sz w:val="16"/>
        </w:rPr>
        <w:t xml:space="preserve"> those </w:t>
      </w:r>
      <w:r w:rsidRPr="006E087D">
        <w:rPr>
          <w:rStyle w:val="Emphasis"/>
          <w:highlight w:val="cyan"/>
        </w:rPr>
        <w:t>higher wages</w:t>
      </w:r>
      <w:r w:rsidRPr="006E087D">
        <w:rPr>
          <w:sz w:val="16"/>
        </w:rPr>
        <w:t xml:space="preserve">; </w:t>
      </w:r>
      <w:r w:rsidRPr="00134411">
        <w:rPr>
          <w:rStyle w:val="StyleUnderline"/>
        </w:rPr>
        <w:t>this</w:t>
      </w:r>
      <w:r w:rsidRPr="006E087D">
        <w:rPr>
          <w:sz w:val="16"/>
        </w:rPr>
        <w:t xml:space="preserve"> in turn </w:t>
      </w:r>
      <w:r w:rsidRPr="00134411">
        <w:rPr>
          <w:rStyle w:val="StyleUnderline"/>
        </w:rPr>
        <w:t xml:space="preserve">can generate </w:t>
      </w:r>
      <w:r w:rsidRPr="00134411">
        <w:rPr>
          <w:rStyle w:val="Emphasis"/>
        </w:rPr>
        <w:t>higher</w:t>
      </w:r>
      <w:r w:rsidRPr="006E087D">
        <w:rPr>
          <w:sz w:val="16"/>
        </w:rPr>
        <w:t xml:space="preserve"> and more persistent </w:t>
      </w:r>
      <w:r w:rsidRPr="00134411">
        <w:rPr>
          <w:rStyle w:val="Emphasis"/>
        </w:rPr>
        <w:t>inflation</w:t>
      </w:r>
      <w:r w:rsidRPr="006E087D">
        <w:rPr>
          <w:sz w:val="16"/>
        </w:rPr>
        <w:t xml:space="preserve">. In other words, an inflation shock can trigger mutually reinforcing feedback effects between wages and </w:t>
      </w:r>
      <w:r w:rsidRPr="00D04054">
        <w:rPr>
          <w:sz w:val="16"/>
        </w:rPr>
        <w:t xml:space="preserve">prices, so </w:t>
      </w:r>
      <w:r w:rsidRPr="00D04054">
        <w:rPr>
          <w:rStyle w:val="Emphasis"/>
        </w:rPr>
        <w:t>amplifying</w:t>
      </w:r>
      <w:r w:rsidRPr="00D04054">
        <w:rPr>
          <w:sz w:val="16"/>
        </w:rPr>
        <w:t xml:space="preserve"> </w:t>
      </w:r>
      <w:r w:rsidRPr="00D04054">
        <w:rPr>
          <w:rStyle w:val="StyleUnderline"/>
        </w:rPr>
        <w:t xml:space="preserve">the effects of an </w:t>
      </w:r>
      <w:r w:rsidRPr="00D04054">
        <w:rPr>
          <w:rStyle w:val="Emphasis"/>
        </w:rPr>
        <w:t>initial</w:t>
      </w:r>
      <w:r w:rsidRPr="00D04054">
        <w:rPr>
          <w:rStyle w:val="StyleUnderline"/>
        </w:rPr>
        <w:t xml:space="preserve"> shock</w:t>
      </w:r>
      <w:r w:rsidRPr="00D04054">
        <w:rPr>
          <w:sz w:val="16"/>
        </w:rPr>
        <w:t xml:space="preserve"> to inflation</w:t>
      </w:r>
      <w:r w:rsidRPr="006E087D">
        <w:rPr>
          <w:sz w:val="16"/>
        </w:rPr>
        <w:t xml:space="preserve">. This mechanism refers to </w:t>
      </w:r>
      <w:r w:rsidRPr="006E087D">
        <w:rPr>
          <w:rStyle w:val="StyleUnderline"/>
        </w:rPr>
        <w:t>the</w:t>
      </w:r>
      <w:r w:rsidRPr="006E087D">
        <w:rPr>
          <w:sz w:val="16"/>
        </w:rPr>
        <w:t xml:space="preserve"> so-called second round effects and the </w:t>
      </w:r>
      <w:r w:rsidRPr="00D956CF">
        <w:rPr>
          <w:rStyle w:val="Emphasis"/>
        </w:rPr>
        <w:t>Great Inflation</w:t>
      </w:r>
      <w:r w:rsidRPr="00D956CF">
        <w:rPr>
          <w:rStyle w:val="StyleUnderline"/>
        </w:rPr>
        <w:t xml:space="preserve"> of </w:t>
      </w:r>
      <w:r w:rsidRPr="006E087D">
        <w:rPr>
          <w:rStyle w:val="StyleUnderline"/>
          <w:highlight w:val="cyan"/>
        </w:rPr>
        <w:t>the</w:t>
      </w:r>
      <w:r w:rsidRPr="006E087D">
        <w:rPr>
          <w:sz w:val="16"/>
        </w:rPr>
        <w:t xml:space="preserve"> 19</w:t>
      </w:r>
      <w:r w:rsidRPr="006E087D">
        <w:rPr>
          <w:rStyle w:val="Emphasis"/>
          <w:highlight w:val="cyan"/>
        </w:rPr>
        <w:t>70s</w:t>
      </w:r>
      <w:r w:rsidRPr="006E087D">
        <w:rPr>
          <w:sz w:val="16"/>
        </w:rPr>
        <w:t xml:space="preserve"> in most advanced economies </w:t>
      </w:r>
      <w:r w:rsidRPr="006E087D">
        <w:rPr>
          <w:rStyle w:val="StyleUnderline"/>
          <w:highlight w:val="cyan"/>
        </w:rPr>
        <w:t xml:space="preserve">is the </w:t>
      </w:r>
      <w:r w:rsidRPr="006E087D">
        <w:rPr>
          <w:rStyle w:val="Emphasis"/>
          <w:highlight w:val="cyan"/>
        </w:rPr>
        <w:t>archetypal</w:t>
      </w:r>
      <w:r w:rsidRPr="006E087D">
        <w:rPr>
          <w:rStyle w:val="StyleUnderline"/>
          <w:highlight w:val="cyan"/>
        </w:rPr>
        <w:t xml:space="preserve"> case</w:t>
      </w:r>
      <w:r w:rsidRPr="00D956CF">
        <w:rPr>
          <w:rStyle w:val="StyleUnderline"/>
        </w:rPr>
        <w:t xml:space="preserve"> of such an inflation loop</w:t>
      </w:r>
      <w:r w:rsidRPr="006E087D">
        <w:rPr>
          <w:sz w:val="16"/>
        </w:rPr>
        <w:t xml:space="preserve">. </w:t>
      </w:r>
      <w:r w:rsidRPr="002F71FF">
        <w:rPr>
          <w:rStyle w:val="StyleUnderline"/>
        </w:rPr>
        <w:t xml:space="preserve">Figure 1 </w:t>
      </w:r>
      <w:r w:rsidRPr="002F71FF">
        <w:rPr>
          <w:rStyle w:val="Emphasis"/>
        </w:rPr>
        <w:t>confirms</w:t>
      </w:r>
      <w:r w:rsidRPr="002F71FF">
        <w:rPr>
          <w:rStyle w:val="StyleUnderline"/>
        </w:rPr>
        <w:t xml:space="preserve"> the mutually </w:t>
      </w:r>
      <w:r w:rsidRPr="002F71FF">
        <w:rPr>
          <w:rStyle w:val="Emphasis"/>
        </w:rPr>
        <w:t>reinforcing feedback</w:t>
      </w:r>
      <w:r w:rsidRPr="006E087D">
        <w:rPr>
          <w:sz w:val="16"/>
        </w:rPr>
        <w:t xml:space="preserve"> </w:t>
      </w:r>
      <w:r w:rsidRPr="00D956CF">
        <w:rPr>
          <w:rStyle w:val="StyleUnderline"/>
        </w:rPr>
        <w:t xml:space="preserve">between </w:t>
      </w:r>
      <w:r w:rsidRPr="00D956CF">
        <w:rPr>
          <w:rStyle w:val="Emphasis"/>
        </w:rPr>
        <w:t>inflation</w:t>
      </w:r>
      <w:r w:rsidRPr="00D956CF">
        <w:rPr>
          <w:rStyle w:val="StyleUnderline"/>
        </w:rPr>
        <w:t xml:space="preserve"> and </w:t>
      </w:r>
      <w:r w:rsidRPr="00D956CF">
        <w:rPr>
          <w:rStyle w:val="Emphasis"/>
        </w:rPr>
        <w:t>wage growth</w:t>
      </w:r>
      <w:r w:rsidRPr="006E087D">
        <w:rPr>
          <w:sz w:val="16"/>
        </w:rPr>
        <w:t xml:space="preserve"> on the </w:t>
      </w:r>
      <w:r w:rsidRPr="001461FA">
        <w:rPr>
          <w:rStyle w:val="StyleUnderline"/>
        </w:rPr>
        <w:t>pre</w:t>
      </w:r>
      <w:r w:rsidRPr="006E087D">
        <w:rPr>
          <w:sz w:val="16"/>
        </w:rPr>
        <w:t xml:space="preserve">-1990 period, </w:t>
      </w:r>
      <w:r w:rsidRPr="00D956CF">
        <w:rPr>
          <w:rStyle w:val="StyleUnderline"/>
        </w:rPr>
        <w:t>but also</w:t>
      </w:r>
      <w:r w:rsidRPr="006E087D">
        <w:rPr>
          <w:sz w:val="16"/>
        </w:rPr>
        <w:t xml:space="preserve"> on the </w:t>
      </w:r>
      <w:r w:rsidRPr="001461FA">
        <w:rPr>
          <w:rStyle w:val="StyleUnderline"/>
        </w:rPr>
        <w:t>post</w:t>
      </w:r>
      <w:r w:rsidRPr="001461FA">
        <w:rPr>
          <w:sz w:val="16"/>
        </w:rPr>
        <w:t>-</w:t>
      </w:r>
      <w:r w:rsidRPr="001461FA">
        <w:rPr>
          <w:rStyle w:val="StyleUnderline"/>
        </w:rPr>
        <w:t>1990</w:t>
      </w:r>
      <w:r w:rsidRPr="001461FA">
        <w:rPr>
          <w:sz w:val="16"/>
        </w:rPr>
        <w:t xml:space="preserve"> period</w:t>
      </w:r>
      <w:r w:rsidRPr="006E087D">
        <w:rPr>
          <w:sz w:val="16"/>
        </w:rPr>
        <w:t>.</w:t>
      </w:r>
    </w:p>
    <w:p w14:paraId="60C7A4FA" w14:textId="77777777" w:rsidR="00E71510" w:rsidRPr="006E087D" w:rsidRDefault="00E71510" w:rsidP="00E71510">
      <w:pPr>
        <w:rPr>
          <w:sz w:val="16"/>
        </w:rPr>
      </w:pPr>
      <w:r w:rsidRPr="006E087D">
        <w:rPr>
          <w:sz w:val="16"/>
        </w:rPr>
        <w:t xml:space="preserve">The recent surge in inflation has put the spotlight back on the danger of the inflation loop, and it is currently at the heart of the debate among academics and practitioners. However, recent </w:t>
      </w:r>
      <w:r w:rsidRPr="00D956CF">
        <w:rPr>
          <w:rStyle w:val="StyleUnderline"/>
        </w:rPr>
        <w:t xml:space="preserve">empirical studies provide </w:t>
      </w:r>
      <w:r w:rsidRPr="00D956CF">
        <w:rPr>
          <w:rStyle w:val="Emphasis"/>
        </w:rPr>
        <w:t>mixed</w:t>
      </w:r>
      <w:r w:rsidRPr="00D956CF">
        <w:rPr>
          <w:rStyle w:val="StyleUnderline"/>
        </w:rPr>
        <w:t xml:space="preserve"> results</w:t>
      </w:r>
      <w:r w:rsidRPr="006E087D">
        <w:rPr>
          <w:sz w:val="16"/>
        </w:rPr>
        <w:t xml:space="preserve"> for this issue and do not give any clear answers (Alvarez et al., 2022, Baba and Lee, 2022).</w:t>
      </w:r>
    </w:p>
    <w:p w14:paraId="6610E64E" w14:textId="77777777" w:rsidR="00E71510" w:rsidRPr="006E087D" w:rsidRDefault="00E71510" w:rsidP="00E71510">
      <w:pPr>
        <w:rPr>
          <w:sz w:val="16"/>
        </w:rPr>
      </w:pPr>
      <w:r w:rsidRPr="00D956CF">
        <w:rPr>
          <w:rStyle w:val="StyleUnderline"/>
        </w:rPr>
        <w:t xml:space="preserve">The intensity of </w:t>
      </w:r>
      <w:r w:rsidRPr="006E087D">
        <w:rPr>
          <w:rStyle w:val="StyleUnderline"/>
          <w:highlight w:val="cyan"/>
        </w:rPr>
        <w:t xml:space="preserve">the </w:t>
      </w:r>
      <w:r w:rsidRPr="006E087D">
        <w:rPr>
          <w:rStyle w:val="Emphasis"/>
          <w:highlight w:val="cyan"/>
        </w:rPr>
        <w:t>pass-through</w:t>
      </w:r>
      <w:r w:rsidRPr="006E087D">
        <w:rPr>
          <w:rStyle w:val="StyleUnderline"/>
          <w:highlight w:val="cyan"/>
        </w:rPr>
        <w:t xml:space="preserve"> from a </w:t>
      </w:r>
      <w:r w:rsidRPr="006E087D">
        <w:rPr>
          <w:rStyle w:val="Emphasis"/>
          <w:highlight w:val="cyan"/>
        </w:rPr>
        <w:t>price shock</w:t>
      </w:r>
      <w:r w:rsidRPr="006E087D">
        <w:rPr>
          <w:rStyle w:val="StyleUnderline"/>
          <w:highlight w:val="cyan"/>
        </w:rPr>
        <w:t xml:space="preserve"> to </w:t>
      </w:r>
      <w:r w:rsidRPr="006E087D">
        <w:rPr>
          <w:rStyle w:val="Emphasis"/>
          <w:highlight w:val="cyan"/>
        </w:rPr>
        <w:t>wages</w:t>
      </w:r>
      <w:r w:rsidRPr="006E087D">
        <w:rPr>
          <w:sz w:val="16"/>
        </w:rPr>
        <w:t xml:space="preserve"> obviously </w:t>
      </w:r>
      <w:r w:rsidRPr="006E087D">
        <w:rPr>
          <w:rStyle w:val="Emphasis"/>
          <w:highlight w:val="cyan"/>
        </w:rPr>
        <w:t>depends</w:t>
      </w:r>
      <w:r w:rsidRPr="006E087D">
        <w:rPr>
          <w:rStyle w:val="StyleUnderline"/>
          <w:highlight w:val="cyan"/>
        </w:rPr>
        <w:t xml:space="preserve"> on</w:t>
      </w:r>
      <w:r w:rsidRPr="00D956CF">
        <w:rPr>
          <w:rStyle w:val="StyleUnderline"/>
        </w:rPr>
        <w:t xml:space="preserve"> several factors. Among these</w:t>
      </w:r>
      <w:r w:rsidRPr="006E087D">
        <w:rPr>
          <w:sz w:val="16"/>
        </w:rPr>
        <w:t xml:space="preserve"> factors </w:t>
      </w:r>
      <w:r w:rsidRPr="00D956CF">
        <w:rPr>
          <w:rStyle w:val="StyleUnderline"/>
        </w:rPr>
        <w:t>are</w:t>
      </w:r>
      <w:r w:rsidRPr="006E087D">
        <w:rPr>
          <w:sz w:val="16"/>
        </w:rPr>
        <w:t xml:space="preserve"> inflation expectations, the pricing power of firms, and, </w:t>
      </w:r>
      <w:r w:rsidRPr="00D956CF">
        <w:rPr>
          <w:rStyle w:val="Emphasis"/>
        </w:rPr>
        <w:t>more importantly</w:t>
      </w:r>
      <w:r w:rsidRPr="006E087D">
        <w:rPr>
          <w:sz w:val="16"/>
        </w:rPr>
        <w:t xml:space="preserve">, </w:t>
      </w:r>
      <w:r w:rsidRPr="00D956CF">
        <w:rPr>
          <w:rStyle w:val="StyleUnderline"/>
        </w:rPr>
        <w:t xml:space="preserve">the prevalence of </w:t>
      </w:r>
      <w:r w:rsidRPr="006E087D">
        <w:rPr>
          <w:rStyle w:val="Emphasis"/>
        </w:rPr>
        <w:t>wage indexation</w:t>
      </w:r>
      <w:r w:rsidRPr="006E087D">
        <w:rPr>
          <w:sz w:val="16"/>
        </w:rPr>
        <w:t xml:space="preserve"> arrangements </w:t>
      </w:r>
      <w:r w:rsidRPr="00D956CF">
        <w:rPr>
          <w:rStyle w:val="StyleUnderline"/>
        </w:rPr>
        <w:t xml:space="preserve">and </w:t>
      </w:r>
      <w:r w:rsidRPr="00D36CC5">
        <w:rPr>
          <w:rStyle w:val="StyleUnderline"/>
        </w:rPr>
        <w:t>the</w:t>
      </w:r>
      <w:r w:rsidRPr="006E087D">
        <w:rPr>
          <w:rStyle w:val="StyleUnderline"/>
        </w:rPr>
        <w:t xml:space="preserve"> balance of </w:t>
      </w:r>
      <w:r w:rsidRPr="006E087D">
        <w:rPr>
          <w:rStyle w:val="Emphasis"/>
          <w:highlight w:val="cyan"/>
        </w:rPr>
        <w:t>bargaining power</w:t>
      </w:r>
      <w:r w:rsidRPr="006E087D">
        <w:rPr>
          <w:rStyle w:val="StyleUnderline"/>
          <w:highlight w:val="cyan"/>
        </w:rPr>
        <w:t xml:space="preserve"> between </w:t>
      </w:r>
      <w:r w:rsidRPr="006E087D">
        <w:rPr>
          <w:rStyle w:val="Emphasis"/>
          <w:highlight w:val="cyan"/>
        </w:rPr>
        <w:t>workers</w:t>
      </w:r>
      <w:r w:rsidRPr="006E087D">
        <w:rPr>
          <w:rStyle w:val="StyleUnderline"/>
          <w:highlight w:val="cyan"/>
        </w:rPr>
        <w:t xml:space="preserve"> and </w:t>
      </w:r>
      <w:r w:rsidRPr="006E087D">
        <w:rPr>
          <w:rStyle w:val="Emphasis"/>
          <w:highlight w:val="cyan"/>
        </w:rPr>
        <w:t>firms</w:t>
      </w:r>
      <w:r w:rsidRPr="006E087D">
        <w:rPr>
          <w:sz w:val="16"/>
        </w:rPr>
        <w:t xml:space="preserve"> (BIS, 2022). </w:t>
      </w:r>
      <w:r w:rsidRPr="00D956CF">
        <w:rPr>
          <w:rStyle w:val="StyleUnderline"/>
        </w:rPr>
        <w:t>High rates of</w:t>
      </w:r>
      <w:r w:rsidRPr="006E087D">
        <w:rPr>
          <w:sz w:val="16"/>
        </w:rPr>
        <w:t xml:space="preserve"> trade </w:t>
      </w:r>
      <w:r w:rsidRPr="006E087D">
        <w:rPr>
          <w:rStyle w:val="Emphasis"/>
          <w:highlight w:val="cyan"/>
        </w:rPr>
        <w:t>union membership</w:t>
      </w:r>
      <w:r w:rsidRPr="006E087D">
        <w:rPr>
          <w:rStyle w:val="StyleUnderline"/>
          <w:highlight w:val="cyan"/>
        </w:rPr>
        <w:t xml:space="preserve"> or</w:t>
      </w:r>
      <w:r w:rsidRPr="006E087D">
        <w:rPr>
          <w:sz w:val="16"/>
        </w:rPr>
        <w:t xml:space="preserve"> </w:t>
      </w:r>
      <w:r w:rsidRPr="006E087D">
        <w:rPr>
          <w:rStyle w:val="Emphasis"/>
          <w:highlight w:val="cyan"/>
        </w:rPr>
        <w:t>c</w:t>
      </w:r>
      <w:r w:rsidRPr="006E087D">
        <w:rPr>
          <w:sz w:val="16"/>
        </w:rPr>
        <w:t xml:space="preserve">ollective </w:t>
      </w:r>
      <w:r w:rsidRPr="006E087D">
        <w:rPr>
          <w:rStyle w:val="Emphasis"/>
          <w:highlight w:val="cyan"/>
        </w:rPr>
        <w:t>b</w:t>
      </w:r>
      <w:r w:rsidRPr="006E087D">
        <w:rPr>
          <w:sz w:val="16"/>
        </w:rPr>
        <w:t xml:space="preserve">argaining </w:t>
      </w:r>
      <w:r w:rsidRPr="006E087D">
        <w:rPr>
          <w:rStyle w:val="Emphasis"/>
          <w:highlight w:val="cyan"/>
        </w:rPr>
        <w:t>coverage</w:t>
      </w:r>
      <w:r w:rsidRPr="006E087D">
        <w:rPr>
          <w:sz w:val="16"/>
        </w:rPr>
        <w:t xml:space="preserve"> </w:t>
      </w:r>
      <w:r w:rsidRPr="00D956CF">
        <w:rPr>
          <w:rStyle w:val="StyleUnderline"/>
        </w:rPr>
        <w:t>will</w:t>
      </w:r>
      <w:r w:rsidRPr="006E087D">
        <w:rPr>
          <w:sz w:val="16"/>
        </w:rPr>
        <w:t xml:space="preserve"> tend to </w:t>
      </w:r>
      <w:r w:rsidRPr="006E087D">
        <w:rPr>
          <w:rStyle w:val="StyleUnderline"/>
        </w:rPr>
        <w:t>strengthen the bargaining power of workers</w:t>
      </w:r>
      <w:r w:rsidRPr="006E087D">
        <w:rPr>
          <w:sz w:val="16"/>
        </w:rPr>
        <w:t xml:space="preserve">, </w:t>
      </w:r>
      <w:r w:rsidRPr="006E087D">
        <w:rPr>
          <w:rStyle w:val="StyleUnderline"/>
        </w:rPr>
        <w:t xml:space="preserve">which is likely to </w:t>
      </w:r>
      <w:r w:rsidRPr="006E087D">
        <w:rPr>
          <w:rStyle w:val="Emphasis"/>
          <w:highlight w:val="cyan"/>
        </w:rPr>
        <w:t>influence</w:t>
      </w:r>
      <w:r w:rsidRPr="006E087D">
        <w:rPr>
          <w:sz w:val="16"/>
        </w:rPr>
        <w:t xml:space="preserve"> </w:t>
      </w:r>
      <w:r w:rsidRPr="006E087D">
        <w:rPr>
          <w:rStyle w:val="StyleUnderline"/>
          <w:highlight w:val="cyan"/>
        </w:rPr>
        <w:t>whether a</w:t>
      </w:r>
      <w:r w:rsidRPr="006E087D">
        <w:rPr>
          <w:rStyle w:val="StyleUnderline"/>
        </w:rPr>
        <w:t xml:space="preserve">n initial </w:t>
      </w:r>
      <w:r w:rsidRPr="006E087D">
        <w:rPr>
          <w:rStyle w:val="Emphasis"/>
          <w:highlight w:val="cyan"/>
        </w:rPr>
        <w:t>shock</w:t>
      </w:r>
      <w:r w:rsidRPr="006E087D">
        <w:rPr>
          <w:sz w:val="16"/>
        </w:rPr>
        <w:t xml:space="preserve"> to inflation </w:t>
      </w:r>
      <w:r w:rsidRPr="006E087D">
        <w:rPr>
          <w:rStyle w:val="StyleUnderline"/>
          <w:highlight w:val="cyan"/>
        </w:rPr>
        <w:t>turns into a</w:t>
      </w:r>
      <w:r w:rsidRPr="006E087D">
        <w:rPr>
          <w:rStyle w:val="StyleUnderline"/>
        </w:rPr>
        <w:t xml:space="preserve"> </w:t>
      </w:r>
      <w:r w:rsidRPr="006E087D">
        <w:rPr>
          <w:rStyle w:val="Emphasis"/>
        </w:rPr>
        <w:t xml:space="preserve">wage-price </w:t>
      </w:r>
      <w:r w:rsidRPr="006E087D">
        <w:rPr>
          <w:rStyle w:val="Emphasis"/>
          <w:highlight w:val="cyan"/>
        </w:rPr>
        <w:t>spiral</w:t>
      </w:r>
      <w:r w:rsidRPr="006E087D">
        <w:rPr>
          <w:sz w:val="16"/>
        </w:rPr>
        <w:t>. However, most of the existing empirical literature focuses on the link between the characteristics of collective bargaining and the level of inflation (Bowdlert and Nunziata, 2007, Jaumotte and Morsy, 2012), but does not assess whether wage bargaining is a significant determinant of the dynamics of the inflation spiral.</w:t>
      </w:r>
    </w:p>
    <w:p w14:paraId="31603639" w14:textId="77777777" w:rsidR="00E71510" w:rsidRPr="006E087D" w:rsidRDefault="00E71510" w:rsidP="00E71510">
      <w:pPr>
        <w:rPr>
          <w:sz w:val="16"/>
        </w:rPr>
      </w:pPr>
      <w:r w:rsidRPr="006E087D">
        <w:rPr>
          <w:sz w:val="16"/>
        </w:rPr>
        <w:t>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530CF429" w14:textId="77777777" w:rsidR="00E71510" w:rsidRPr="006E087D" w:rsidRDefault="00E71510" w:rsidP="00E71510">
      <w:pPr>
        <w:rPr>
          <w:sz w:val="16"/>
        </w:rPr>
      </w:pPr>
      <w:r w:rsidRPr="006E087D">
        <w:rPr>
          <w:sz w:val="16"/>
        </w:rPr>
        <w:t>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normalised inflation rate computed as π/(1 + π).</w:t>
      </w:r>
    </w:p>
    <w:p w14:paraId="32FF9F5D" w14:textId="77777777" w:rsidR="00E71510" w:rsidRDefault="00E71510" w:rsidP="00E71510">
      <w:pPr>
        <w:rPr>
          <w:sz w:val="16"/>
        </w:rPr>
      </w:pPr>
      <w:r w:rsidRPr="006E087D">
        <w:rPr>
          <w:sz w:val="16"/>
        </w:rPr>
        <w:t xml:space="preserve">Our </w:t>
      </w:r>
      <w:r w:rsidRPr="006E087D">
        <w:rPr>
          <w:rStyle w:val="StyleUnderline"/>
          <w:highlight w:val="cyan"/>
        </w:rPr>
        <w:t xml:space="preserve">results </w:t>
      </w:r>
      <w:r w:rsidRPr="006E087D">
        <w:rPr>
          <w:rStyle w:val="Emphasis"/>
          <w:highlight w:val="cyan"/>
        </w:rPr>
        <w:t>confirm</w:t>
      </w:r>
      <w:r w:rsidRPr="006E087D">
        <w:rPr>
          <w:sz w:val="16"/>
        </w:rPr>
        <w:t xml:space="preserve"> that </w:t>
      </w:r>
      <w:r w:rsidRPr="006E087D">
        <w:rPr>
          <w:rStyle w:val="StyleUnderline"/>
        </w:rPr>
        <w:t xml:space="preserve">the </w:t>
      </w:r>
      <w:r w:rsidRPr="006E087D">
        <w:rPr>
          <w:rStyle w:val="Emphasis"/>
        </w:rPr>
        <w:t>institutional features</w:t>
      </w:r>
      <w:r w:rsidRPr="006E087D">
        <w:rPr>
          <w:rStyle w:val="StyleUnderline"/>
        </w:rPr>
        <w:t xml:space="preserve"> of wage bargaining</w:t>
      </w:r>
      <w:r w:rsidRPr="006E087D">
        <w:rPr>
          <w:sz w:val="16"/>
        </w:rPr>
        <w:t xml:space="preserve"> are an important </w:t>
      </w:r>
      <w:r w:rsidRPr="006E087D">
        <w:rPr>
          <w:rStyle w:val="Emphasis"/>
        </w:rPr>
        <w:t>drive</w:t>
      </w:r>
      <w:r w:rsidRPr="006E087D">
        <w:rPr>
          <w:sz w:val="16"/>
        </w:rPr>
        <w:t xml:space="preserve">r of </w:t>
      </w:r>
      <w:r w:rsidRPr="00C55200">
        <w:rPr>
          <w:rStyle w:val="StyleUnderline"/>
          <w:highlight w:val="cyan"/>
        </w:rPr>
        <w:t>the</w:t>
      </w:r>
      <w:r w:rsidRPr="006E087D">
        <w:rPr>
          <w:sz w:val="16"/>
        </w:rPr>
        <w:t xml:space="preserve"> intensity of the </w:t>
      </w:r>
      <w:r w:rsidRPr="00C55200">
        <w:rPr>
          <w:rStyle w:val="Emphasis"/>
          <w:highlight w:val="cyan"/>
        </w:rPr>
        <w:t>inflation loop</w:t>
      </w:r>
      <w:r w:rsidRPr="001461FA">
        <w:rPr>
          <w:sz w:val="16"/>
          <w:szCs w:val="16"/>
        </w:rPr>
        <w:t>.</w:t>
      </w:r>
      <w:r w:rsidRPr="006E087D">
        <w:rPr>
          <w:sz w:val="16"/>
        </w:rPr>
        <w:t xml:space="preserve"> We find specifically that the prevalence of wage indexation arrangements, </w:t>
      </w:r>
      <w:r w:rsidRPr="006E087D">
        <w:rPr>
          <w:rStyle w:val="StyleUnderline"/>
          <w:highlight w:val="cyan"/>
        </w:rPr>
        <w:t>higher</w:t>
      </w:r>
      <w:r w:rsidRPr="006E087D">
        <w:rPr>
          <w:sz w:val="16"/>
        </w:rPr>
        <w:t xml:space="preserve"> trade </w:t>
      </w:r>
      <w:r w:rsidRPr="006E087D">
        <w:rPr>
          <w:rStyle w:val="Emphasis"/>
          <w:highlight w:val="cyan"/>
        </w:rPr>
        <w:t>union density</w:t>
      </w:r>
      <w:r w:rsidRPr="006E087D">
        <w:rPr>
          <w:sz w:val="16"/>
        </w:rPr>
        <w:t xml:space="preserve">, </w:t>
      </w:r>
      <w:r w:rsidRPr="006E087D">
        <w:rPr>
          <w:rStyle w:val="StyleUnderline"/>
        </w:rPr>
        <w:t xml:space="preserve">and wider wage </w:t>
      </w:r>
      <w:r w:rsidRPr="006E087D">
        <w:rPr>
          <w:rStyle w:val="Emphasis"/>
          <w:highlight w:val="cyan"/>
        </w:rPr>
        <w:t>bargaining coverage</w:t>
      </w:r>
      <w:r w:rsidRPr="006E087D">
        <w:rPr>
          <w:sz w:val="16"/>
        </w:rPr>
        <w:t xml:space="preserve"> </w:t>
      </w:r>
      <w:r w:rsidRPr="006E087D">
        <w:rPr>
          <w:rStyle w:val="Emphasis"/>
        </w:rPr>
        <w:t>exacerbate</w:t>
      </w:r>
      <w:r w:rsidRPr="006E087D">
        <w:rPr>
          <w:sz w:val="16"/>
        </w:rPr>
        <w:t xml:space="preserve"> </w:t>
      </w:r>
      <w:r w:rsidRPr="006E087D">
        <w:rPr>
          <w:rStyle w:val="StyleUnderline"/>
        </w:rPr>
        <w:t>the inflation loop</w:t>
      </w:r>
      <w:r w:rsidRPr="006E087D">
        <w:rPr>
          <w:sz w:val="16"/>
        </w:rPr>
        <w:t xml:space="preserve">. Furthermore, we </w:t>
      </w:r>
      <w:r w:rsidRPr="006E087D">
        <w:rPr>
          <w:rStyle w:val="Emphasis"/>
          <w:highlight w:val="cyan"/>
        </w:rPr>
        <w:t>also</w:t>
      </w:r>
      <w:r w:rsidRPr="006E087D">
        <w:rPr>
          <w:sz w:val="16"/>
        </w:rPr>
        <w:t xml:space="preserve"> find evidence that </w:t>
      </w:r>
      <w:r w:rsidRPr="006E087D">
        <w:rPr>
          <w:rStyle w:val="StyleUnderline"/>
        </w:rPr>
        <w:t xml:space="preserve">the degree of </w:t>
      </w:r>
      <w:r w:rsidRPr="006E087D">
        <w:rPr>
          <w:rStyle w:val="Emphasis"/>
          <w:highlight w:val="cyan"/>
        </w:rPr>
        <w:t>coordination</w:t>
      </w:r>
      <w:r w:rsidRPr="006E087D">
        <w:rPr>
          <w:rStyle w:val="StyleUnderline"/>
          <w:highlight w:val="cyan"/>
        </w:rPr>
        <w:t xml:space="preserve"> in</w:t>
      </w:r>
      <w:r w:rsidRPr="006E087D">
        <w:rPr>
          <w:sz w:val="16"/>
        </w:rPr>
        <w:t xml:space="preserve"> the </w:t>
      </w:r>
      <w:r w:rsidRPr="006E087D">
        <w:rPr>
          <w:rStyle w:val="Emphasis"/>
          <w:highlight w:val="cyan"/>
        </w:rPr>
        <w:t>wage-setting</w:t>
      </w:r>
      <w:r w:rsidRPr="006E087D">
        <w:rPr>
          <w:sz w:val="16"/>
        </w:rPr>
        <w:t xml:space="preserve"> process </w:t>
      </w:r>
      <w:r w:rsidRPr="006E087D">
        <w:rPr>
          <w:rStyle w:val="StyleUnderline"/>
          <w:highlight w:val="cyan"/>
        </w:rPr>
        <w:t>play</w:t>
      </w:r>
      <w:r w:rsidRPr="006E087D">
        <w:rPr>
          <w:rStyle w:val="StyleUnderline"/>
        </w:rPr>
        <w:t xml:space="preserve">s </w:t>
      </w:r>
      <w:r w:rsidRPr="006E087D">
        <w:rPr>
          <w:rStyle w:val="StyleUnderline"/>
          <w:highlight w:val="cyan"/>
        </w:rPr>
        <w:t xml:space="preserve">a </w:t>
      </w:r>
      <w:r w:rsidRPr="006E087D">
        <w:rPr>
          <w:rStyle w:val="Emphasis"/>
          <w:highlight w:val="cyan"/>
        </w:rPr>
        <w:t>key role</w:t>
      </w:r>
      <w:r w:rsidRPr="006E087D">
        <w:rPr>
          <w:rStyle w:val="StyleUnderline"/>
        </w:rPr>
        <w:t xml:space="preserve"> in shaping</w:t>
      </w:r>
      <w:r w:rsidRPr="006E087D">
        <w:rPr>
          <w:sz w:val="16"/>
        </w:rPr>
        <w:t xml:space="preserve"> </w:t>
      </w:r>
      <w:r w:rsidRPr="006E087D">
        <w:rPr>
          <w:rStyle w:val="StyleUnderline"/>
        </w:rPr>
        <w:t xml:space="preserve">the response of prices to an initial </w:t>
      </w:r>
      <w:r w:rsidRPr="006E087D">
        <w:rPr>
          <w:rStyle w:val="Emphasis"/>
        </w:rPr>
        <w:t>inflation shock</w:t>
      </w:r>
      <w:r w:rsidRPr="006E087D">
        <w:rPr>
          <w:sz w:val="16"/>
        </w:rPr>
        <w:t>. Our findings then suggest that the characteristics of the labour market and of wage bargaining cannot be ignored by central banks in their conduct of monetary policy.</w:t>
      </w:r>
    </w:p>
    <w:p w14:paraId="13917DCB" w14:textId="77777777" w:rsidR="00E71510" w:rsidRDefault="00E71510" w:rsidP="00E71510">
      <w:pPr>
        <w:pStyle w:val="Heading4"/>
      </w:pPr>
      <w:r>
        <w:t xml:space="preserve">Low rates key to biotech---it’s </w:t>
      </w:r>
      <w:r w:rsidRPr="00BE6A18">
        <w:rPr>
          <w:u w:val="single"/>
        </w:rPr>
        <w:t>uniquely</w:t>
      </w:r>
      <w:r>
        <w:t xml:space="preserve"> sensitive to the cost of credit.</w:t>
      </w:r>
    </w:p>
    <w:p w14:paraId="4F938167" w14:textId="77777777" w:rsidR="00E71510" w:rsidRPr="00E15C82" w:rsidRDefault="00E71510" w:rsidP="00E71510">
      <w:r w:rsidRPr="00E15C82">
        <w:rPr>
          <w:rStyle w:val="Style13ptBold"/>
        </w:rPr>
        <w:t>Pernell ’</w:t>
      </w:r>
      <w:r>
        <w:rPr>
          <w:rStyle w:val="Style13ptBold"/>
        </w:rPr>
        <w:t>25</w:t>
      </w:r>
      <w:r w:rsidRPr="00E15C82">
        <w:rPr>
          <w:rStyle w:val="Style13ptBold"/>
        </w:rPr>
        <w:t xml:space="preserve"> </w:t>
      </w:r>
      <w:r>
        <w:t>[Avalon Pernell and Angel Adegbesan quoting Hartaj Singh and Mike Perrone; September 19; Bloomberg journalists; MBA, founding partner of Tecumseh Partners; CFA, MBA, healthcare specialist at Baird; Bloomberg, “Risky Biotech Stocks’ Recovery Hinges on Deeper Fed Rate Cuts,” https://www.bloomberg.com/news/articles/2025-09-19/risky-biotech-stocks-recovery-hinges-on-deeper-fed-rate-cuts]</w:t>
      </w:r>
    </w:p>
    <w:p w14:paraId="68D83025" w14:textId="77777777" w:rsidR="00E71510" w:rsidRPr="008F2049" w:rsidRDefault="00E71510" w:rsidP="00E71510">
      <w:pPr>
        <w:rPr>
          <w:sz w:val="16"/>
        </w:rPr>
      </w:pPr>
      <w:r w:rsidRPr="00E15C82">
        <w:rPr>
          <w:rStyle w:val="StyleUnderline"/>
        </w:rPr>
        <w:t xml:space="preserve">The </w:t>
      </w:r>
      <w:r w:rsidRPr="00AB7773">
        <w:rPr>
          <w:rStyle w:val="Emphasis"/>
          <w:highlight w:val="cyan"/>
        </w:rPr>
        <w:t>prospect</w:t>
      </w:r>
      <w:r w:rsidRPr="00AB7773">
        <w:rPr>
          <w:rStyle w:val="StyleUnderline"/>
          <w:highlight w:val="cyan"/>
        </w:rPr>
        <w:t xml:space="preserve"> of</w:t>
      </w:r>
      <w:r w:rsidRPr="008F2049">
        <w:rPr>
          <w:sz w:val="16"/>
        </w:rPr>
        <w:t xml:space="preserve"> further interest-</w:t>
      </w:r>
      <w:r w:rsidRPr="00AB7773">
        <w:rPr>
          <w:rStyle w:val="Emphasis"/>
          <w:highlight w:val="cyan"/>
        </w:rPr>
        <w:t>rate cuts</w:t>
      </w:r>
      <w:r w:rsidRPr="00E15C82">
        <w:rPr>
          <w:rStyle w:val="StyleUnderline"/>
        </w:rPr>
        <w:t xml:space="preserve"> from the </w:t>
      </w:r>
      <w:r w:rsidRPr="00E15C82">
        <w:rPr>
          <w:rStyle w:val="Emphasis"/>
        </w:rPr>
        <w:t>Fed</w:t>
      </w:r>
      <w:r w:rsidRPr="008F2049">
        <w:rPr>
          <w:sz w:val="16"/>
        </w:rPr>
        <w:t xml:space="preserve">eral Reserve </w:t>
      </w:r>
      <w:r w:rsidRPr="00E15C82">
        <w:rPr>
          <w:rStyle w:val="StyleUnderline"/>
        </w:rPr>
        <w:t xml:space="preserve">is </w:t>
      </w:r>
      <w:r w:rsidRPr="00734BA5">
        <w:rPr>
          <w:rStyle w:val="StyleUnderline"/>
        </w:rPr>
        <w:t xml:space="preserve">finally </w:t>
      </w:r>
      <w:r w:rsidRPr="00AB7773">
        <w:rPr>
          <w:rStyle w:val="Emphasis"/>
          <w:highlight w:val="cyan"/>
        </w:rPr>
        <w:t>giv</w:t>
      </w:r>
      <w:r w:rsidRPr="00734BA5">
        <w:rPr>
          <w:rStyle w:val="StyleUnderline"/>
        </w:rPr>
        <w:t>ing diehard</w:t>
      </w:r>
      <w:r w:rsidRPr="00C26C9B">
        <w:rPr>
          <w:rStyle w:val="StyleUnderline"/>
        </w:rPr>
        <w:t xml:space="preserve"> believers</w:t>
      </w:r>
      <w:r w:rsidRPr="00E15C82">
        <w:rPr>
          <w:rStyle w:val="StyleUnderline"/>
        </w:rPr>
        <w:t xml:space="preserve"> in</w:t>
      </w:r>
      <w:r w:rsidRPr="008F2049">
        <w:rPr>
          <w:sz w:val="16"/>
        </w:rPr>
        <w:t xml:space="preserve"> the </w:t>
      </w:r>
      <w:r w:rsidRPr="00AB7773">
        <w:rPr>
          <w:rStyle w:val="Emphasis"/>
          <w:highlight w:val="cyan"/>
        </w:rPr>
        <w:t>biotech</w:t>
      </w:r>
      <w:r w:rsidRPr="00AB7773">
        <w:rPr>
          <w:rStyle w:val="StyleUnderline"/>
        </w:rPr>
        <w:t>nology</w:t>
      </w:r>
      <w:r w:rsidRPr="008F2049">
        <w:rPr>
          <w:sz w:val="16"/>
        </w:rPr>
        <w:t xml:space="preserve"> sector </w:t>
      </w:r>
      <w:r w:rsidRPr="00AB7773">
        <w:rPr>
          <w:rStyle w:val="Emphasis"/>
          <w:highlight w:val="cyan"/>
        </w:rPr>
        <w:t>reason</w:t>
      </w:r>
      <w:r w:rsidRPr="00AB7773">
        <w:rPr>
          <w:rStyle w:val="StyleUnderline"/>
          <w:highlight w:val="cyan"/>
        </w:rPr>
        <w:t xml:space="preserve"> for</w:t>
      </w:r>
      <w:r w:rsidRPr="00C26C9B">
        <w:rPr>
          <w:sz w:val="16"/>
          <w:szCs w:val="16"/>
        </w:rPr>
        <w:t xml:space="preserve"> guarded </w:t>
      </w:r>
      <w:r w:rsidRPr="00AB7773">
        <w:rPr>
          <w:rStyle w:val="Emphasis"/>
          <w:highlight w:val="cyan"/>
        </w:rPr>
        <w:t>optimism</w:t>
      </w:r>
      <w:r w:rsidRPr="008F2049">
        <w:rPr>
          <w:sz w:val="16"/>
        </w:rPr>
        <w:t xml:space="preserve"> after a punishing four years.</w:t>
      </w:r>
    </w:p>
    <w:p w14:paraId="48BBF294" w14:textId="77777777" w:rsidR="00E71510" w:rsidRPr="008F2049" w:rsidRDefault="00E71510" w:rsidP="00E71510">
      <w:pPr>
        <w:rPr>
          <w:sz w:val="16"/>
        </w:rPr>
      </w:pPr>
      <w:r w:rsidRPr="008F2049">
        <w:rPr>
          <w:sz w:val="16"/>
        </w:rPr>
        <w:t xml:space="preserve">The </w:t>
      </w:r>
      <w:r w:rsidRPr="00AB7773">
        <w:rPr>
          <w:rStyle w:val="Emphasis"/>
        </w:rPr>
        <w:t>Nasdaq</w:t>
      </w:r>
      <w:r w:rsidRPr="00E15C82">
        <w:rPr>
          <w:rStyle w:val="StyleUnderline"/>
        </w:rPr>
        <w:t xml:space="preserve"> Biotech</w:t>
      </w:r>
      <w:r w:rsidRPr="008F2049">
        <w:rPr>
          <w:sz w:val="16"/>
        </w:rPr>
        <w:t xml:space="preserve">nology Index has </w:t>
      </w:r>
      <w:r w:rsidRPr="00AB7773">
        <w:rPr>
          <w:rStyle w:val="StyleUnderline"/>
          <w:highlight w:val="cyan"/>
        </w:rPr>
        <w:t>rebounded</w:t>
      </w:r>
      <w:r w:rsidRPr="008F2049">
        <w:rPr>
          <w:sz w:val="16"/>
        </w:rPr>
        <w:t xml:space="preserve"> some </w:t>
      </w:r>
      <w:r w:rsidRPr="00AB7773">
        <w:rPr>
          <w:rStyle w:val="Emphasis"/>
          <w:highlight w:val="cyan"/>
        </w:rPr>
        <w:t>30%</w:t>
      </w:r>
      <w:r w:rsidRPr="00AB7773">
        <w:rPr>
          <w:rStyle w:val="StyleUnderline"/>
          <w:highlight w:val="cyan"/>
        </w:rPr>
        <w:t xml:space="preserve"> from</w:t>
      </w:r>
      <w:r w:rsidRPr="008F2049">
        <w:rPr>
          <w:sz w:val="16"/>
        </w:rPr>
        <w:t xml:space="preserve"> the depths of April’s </w:t>
      </w:r>
      <w:r w:rsidRPr="00AB7773">
        <w:rPr>
          <w:rStyle w:val="Emphasis"/>
          <w:highlight w:val="cyan"/>
        </w:rPr>
        <w:t>tariff</w:t>
      </w:r>
      <w:r w:rsidRPr="00E15C82">
        <w:rPr>
          <w:rStyle w:val="StyleUnderline"/>
        </w:rPr>
        <w:t xml:space="preserve">-fueled </w:t>
      </w:r>
      <w:r w:rsidRPr="00E15C82">
        <w:rPr>
          <w:rStyle w:val="Emphasis"/>
        </w:rPr>
        <w:t>gloom</w:t>
      </w:r>
      <w:r w:rsidRPr="008F2049">
        <w:rPr>
          <w:sz w:val="16"/>
        </w:rPr>
        <w:t xml:space="preserve"> as investors bid up the sector ahead of the Fed’s first move to lower borrowing costs this year. </w:t>
      </w:r>
      <w:r w:rsidRPr="00AB7773">
        <w:rPr>
          <w:rStyle w:val="StyleUnderline"/>
          <w:highlight w:val="cyan"/>
        </w:rPr>
        <w:t>With</w:t>
      </w:r>
      <w:r w:rsidRPr="00E15C82">
        <w:rPr>
          <w:rStyle w:val="StyleUnderline"/>
        </w:rPr>
        <w:t xml:space="preserve"> </w:t>
      </w:r>
      <w:r w:rsidRPr="00E15C82">
        <w:rPr>
          <w:rStyle w:val="Emphasis"/>
        </w:rPr>
        <w:t>further</w:t>
      </w:r>
      <w:r w:rsidRPr="00E15C82">
        <w:rPr>
          <w:rStyle w:val="StyleUnderline"/>
        </w:rPr>
        <w:t xml:space="preserve"> rate </w:t>
      </w:r>
      <w:r w:rsidRPr="00AB7773">
        <w:rPr>
          <w:rStyle w:val="Emphasis"/>
          <w:highlight w:val="cyan"/>
        </w:rPr>
        <w:t>cuts</w:t>
      </w:r>
      <w:r w:rsidRPr="00AB7773">
        <w:rPr>
          <w:rStyle w:val="StyleUnderline"/>
          <w:highlight w:val="cyan"/>
        </w:rPr>
        <w:t xml:space="preserve"> on the </w:t>
      </w:r>
      <w:r w:rsidRPr="00AB7773">
        <w:rPr>
          <w:rStyle w:val="Emphasis"/>
          <w:highlight w:val="cyan"/>
        </w:rPr>
        <w:t>table</w:t>
      </w:r>
      <w:r w:rsidRPr="00AB7773">
        <w:rPr>
          <w:rStyle w:val="StyleUnderline"/>
          <w:highlight w:val="cyan"/>
        </w:rPr>
        <w:t xml:space="preserve"> investors are </w:t>
      </w:r>
      <w:r w:rsidRPr="00AB7773">
        <w:rPr>
          <w:rStyle w:val="Emphasis"/>
          <w:highlight w:val="cyan"/>
        </w:rPr>
        <w:t>rushing</w:t>
      </w:r>
      <w:r w:rsidRPr="00E15C82">
        <w:rPr>
          <w:rStyle w:val="Emphasis"/>
        </w:rPr>
        <w:t xml:space="preserve"> </w:t>
      </w:r>
      <w:r w:rsidRPr="00AB7773">
        <w:rPr>
          <w:rStyle w:val="Emphasis"/>
          <w:highlight w:val="cyan"/>
        </w:rPr>
        <w:t>back</w:t>
      </w:r>
      <w:r w:rsidRPr="00AB7773">
        <w:rPr>
          <w:rStyle w:val="StyleUnderline"/>
          <w:highlight w:val="cyan"/>
        </w:rPr>
        <w:t xml:space="preserve"> into </w:t>
      </w:r>
      <w:r w:rsidRPr="00AB7773">
        <w:rPr>
          <w:rStyle w:val="Emphasis"/>
          <w:highlight w:val="cyan"/>
        </w:rPr>
        <w:t>riskier corners</w:t>
      </w:r>
      <w:r w:rsidRPr="00E15C82">
        <w:rPr>
          <w:rStyle w:val="StyleUnderline"/>
        </w:rPr>
        <w:t xml:space="preserve"> of the stock market</w:t>
      </w:r>
      <w:r w:rsidRPr="008F2049">
        <w:rPr>
          <w:sz w:val="16"/>
        </w:rPr>
        <w:t>. A broader benchmark of small-cap stocks, the Russell 2000, marked its first closing record since 2021, yet the closely watched biotech gauge remains more than 10% below its all-time highs.</w:t>
      </w:r>
    </w:p>
    <w:p w14:paraId="6D55EA42" w14:textId="77777777" w:rsidR="00E71510" w:rsidRPr="008F2049" w:rsidRDefault="00E71510" w:rsidP="00E71510">
      <w:pPr>
        <w:rPr>
          <w:sz w:val="16"/>
        </w:rPr>
      </w:pPr>
      <w:r w:rsidRPr="008F2049">
        <w:rPr>
          <w:sz w:val="16"/>
        </w:rPr>
        <w:t>&lt;&lt;FIGURE OMITTED&gt;&gt;</w:t>
      </w:r>
    </w:p>
    <w:p w14:paraId="1408E5A8" w14:textId="77777777" w:rsidR="00E71510" w:rsidRPr="00E15C82" w:rsidRDefault="00E71510" w:rsidP="00E71510">
      <w:pPr>
        <w:rPr>
          <w:rStyle w:val="StyleUnderline"/>
        </w:rPr>
      </w:pPr>
      <w:r w:rsidRPr="008F2049">
        <w:rPr>
          <w:sz w:val="16"/>
        </w:rPr>
        <w:t xml:space="preserve">That’s because </w:t>
      </w:r>
      <w:r w:rsidRPr="00AB7773">
        <w:rPr>
          <w:rStyle w:val="StyleUnderline"/>
          <w:highlight w:val="cyan"/>
        </w:rPr>
        <w:t>clinical</w:t>
      </w:r>
      <w:r w:rsidRPr="008F2049">
        <w:rPr>
          <w:sz w:val="16"/>
        </w:rPr>
        <w:t xml:space="preserve">-stage </w:t>
      </w:r>
      <w:r w:rsidRPr="00AB7773">
        <w:rPr>
          <w:rStyle w:val="StyleUnderline"/>
          <w:highlight w:val="cyan"/>
        </w:rPr>
        <w:t>biotech</w:t>
      </w:r>
      <w:r w:rsidRPr="00E15C82">
        <w:rPr>
          <w:rStyle w:val="StyleUnderline"/>
        </w:rPr>
        <w:t xml:space="preserve"> companies </w:t>
      </w:r>
      <w:r w:rsidRPr="00AB7773">
        <w:rPr>
          <w:rStyle w:val="StyleUnderline"/>
          <w:highlight w:val="cyan"/>
        </w:rPr>
        <w:t>remain</w:t>
      </w:r>
      <w:r w:rsidRPr="00E15C82">
        <w:rPr>
          <w:rStyle w:val="StyleUnderline"/>
        </w:rPr>
        <w:t xml:space="preserve"> some of the </w:t>
      </w:r>
      <w:r w:rsidRPr="00AB7773">
        <w:rPr>
          <w:rStyle w:val="Emphasis"/>
          <w:highlight w:val="cyan"/>
        </w:rPr>
        <w:t>biggest</w:t>
      </w:r>
      <w:r w:rsidRPr="00E15C82">
        <w:rPr>
          <w:rStyle w:val="Emphasis"/>
        </w:rPr>
        <w:t xml:space="preserve"> gambles</w:t>
      </w:r>
      <w:r w:rsidRPr="008F2049">
        <w:rPr>
          <w:sz w:val="16"/>
        </w:rPr>
        <w:t xml:space="preserve"> in the market. While the reward for holding a winning stock can be manifold, </w:t>
      </w:r>
      <w:r w:rsidRPr="00AB7773">
        <w:rPr>
          <w:rStyle w:val="StyleUnderline"/>
          <w:highlight w:val="cyan"/>
        </w:rPr>
        <w:t>firms</w:t>
      </w:r>
      <w:r w:rsidRPr="008F2049">
        <w:rPr>
          <w:sz w:val="16"/>
        </w:rPr>
        <w:t xml:space="preserve"> also </w:t>
      </w:r>
      <w:r w:rsidRPr="00E15C82">
        <w:rPr>
          <w:rStyle w:val="StyleUnderline"/>
        </w:rPr>
        <w:t xml:space="preserve">tend to </w:t>
      </w:r>
      <w:r w:rsidRPr="00AB7773">
        <w:rPr>
          <w:rStyle w:val="Emphasis"/>
          <w:highlight w:val="cyan"/>
        </w:rPr>
        <w:t>burn</w:t>
      </w:r>
      <w:r w:rsidRPr="008F2049">
        <w:rPr>
          <w:sz w:val="16"/>
        </w:rPr>
        <w:t xml:space="preserve"> through </w:t>
      </w:r>
      <w:r w:rsidRPr="00AB7773">
        <w:rPr>
          <w:rStyle w:val="Emphasis"/>
          <w:highlight w:val="cyan"/>
        </w:rPr>
        <w:t>cash</w:t>
      </w:r>
      <w:r w:rsidRPr="00E15C82">
        <w:rPr>
          <w:rStyle w:val="StyleUnderline"/>
        </w:rPr>
        <w:t xml:space="preserve"> faster than they can </w:t>
      </w:r>
      <w:r w:rsidRPr="00E15C82">
        <w:rPr>
          <w:rStyle w:val="Emphasis"/>
        </w:rPr>
        <w:t>raise it</w:t>
      </w:r>
      <w:r w:rsidRPr="00E15C82">
        <w:rPr>
          <w:rStyle w:val="StyleUnderline"/>
        </w:rPr>
        <w:t xml:space="preserve">, meaning </w:t>
      </w:r>
      <w:r w:rsidRPr="00AB7773">
        <w:rPr>
          <w:rStyle w:val="StyleUnderline"/>
          <w:highlight w:val="cyan"/>
        </w:rPr>
        <w:t xml:space="preserve">the Fed </w:t>
      </w:r>
      <w:r w:rsidRPr="00AB7773">
        <w:rPr>
          <w:rStyle w:val="Emphasis"/>
          <w:highlight w:val="cyan"/>
        </w:rPr>
        <w:t>needs</w:t>
      </w:r>
      <w:r w:rsidRPr="00AB7773">
        <w:rPr>
          <w:rStyle w:val="StyleUnderline"/>
          <w:highlight w:val="cyan"/>
        </w:rPr>
        <w:t xml:space="preserve"> to</w:t>
      </w:r>
      <w:r w:rsidRPr="00E15C82">
        <w:rPr>
          <w:rStyle w:val="StyleUnderline"/>
        </w:rPr>
        <w:t xml:space="preserve"> </w:t>
      </w:r>
      <w:r w:rsidRPr="00AB7773">
        <w:rPr>
          <w:rStyle w:val="Emphasis"/>
        </w:rPr>
        <w:t>keep</w:t>
      </w:r>
      <w:r w:rsidRPr="00E15C82">
        <w:rPr>
          <w:rStyle w:val="StyleUnderline"/>
        </w:rPr>
        <w:t xml:space="preserve"> </w:t>
      </w:r>
      <w:r w:rsidRPr="00AB7773">
        <w:rPr>
          <w:rStyle w:val="StyleUnderline"/>
          <w:highlight w:val="cyan"/>
        </w:rPr>
        <w:t>bring</w:t>
      </w:r>
      <w:r w:rsidRPr="00312A12">
        <w:rPr>
          <w:rStyle w:val="StyleUnderline"/>
        </w:rPr>
        <w:t xml:space="preserve">ing </w:t>
      </w:r>
      <w:r w:rsidRPr="00AB7773">
        <w:rPr>
          <w:rStyle w:val="StyleUnderline"/>
          <w:highlight w:val="cyan"/>
        </w:rPr>
        <w:t xml:space="preserve">down </w:t>
      </w:r>
      <w:r w:rsidRPr="00AB7773">
        <w:rPr>
          <w:rStyle w:val="Emphasis"/>
          <w:highlight w:val="cyan"/>
        </w:rPr>
        <w:t>borrowing costs</w:t>
      </w:r>
      <w:r w:rsidRPr="00AB7773">
        <w:rPr>
          <w:rStyle w:val="StyleUnderline"/>
          <w:highlight w:val="cyan"/>
        </w:rPr>
        <w:t xml:space="preserve"> for the sector to</w:t>
      </w:r>
      <w:r w:rsidRPr="00E15C82">
        <w:rPr>
          <w:rStyle w:val="StyleUnderline"/>
        </w:rPr>
        <w:t xml:space="preserve"> </w:t>
      </w:r>
      <w:r w:rsidRPr="00E15C82">
        <w:rPr>
          <w:rStyle w:val="Emphasis"/>
        </w:rPr>
        <w:t xml:space="preserve">truly </w:t>
      </w:r>
      <w:r w:rsidRPr="00AB7773">
        <w:rPr>
          <w:rStyle w:val="Emphasis"/>
          <w:highlight w:val="cyan"/>
        </w:rPr>
        <w:t>thrive</w:t>
      </w:r>
      <w:r w:rsidRPr="00E15C82">
        <w:rPr>
          <w:rStyle w:val="StyleUnderline"/>
        </w:rPr>
        <w:t>.</w:t>
      </w:r>
    </w:p>
    <w:p w14:paraId="345F254A" w14:textId="77777777" w:rsidR="00E71510" w:rsidRPr="00E15C82" w:rsidRDefault="00E71510" w:rsidP="00E71510">
      <w:pPr>
        <w:rPr>
          <w:rStyle w:val="StyleUnderline"/>
        </w:rPr>
      </w:pPr>
      <w:r w:rsidRPr="00AB7773">
        <w:rPr>
          <w:rStyle w:val="StyleUnderline"/>
        </w:rPr>
        <w:t>Now</w:t>
      </w:r>
      <w:r w:rsidRPr="00E15C82">
        <w:rPr>
          <w:rStyle w:val="StyleUnderline"/>
        </w:rPr>
        <w:t xml:space="preserve"> that </w:t>
      </w:r>
      <w:r w:rsidRPr="00AB7773">
        <w:rPr>
          <w:rStyle w:val="StyleUnderline"/>
          <w:highlight w:val="cyan"/>
        </w:rPr>
        <w:t>officials have</w:t>
      </w:r>
      <w:r w:rsidRPr="00E15C82">
        <w:rPr>
          <w:rStyle w:val="StyleUnderline"/>
        </w:rPr>
        <w:t xml:space="preserve"> formally </w:t>
      </w:r>
      <w:r w:rsidRPr="00AB7773">
        <w:rPr>
          <w:rStyle w:val="Emphasis"/>
          <w:highlight w:val="cyan"/>
        </w:rPr>
        <w:t>penciled in</w:t>
      </w:r>
      <w:r w:rsidRPr="00AB7773">
        <w:rPr>
          <w:rStyle w:val="StyleUnderline"/>
          <w:highlight w:val="cyan"/>
        </w:rPr>
        <w:t xml:space="preserve"> two more </w:t>
      </w:r>
      <w:r w:rsidRPr="00AB7773">
        <w:rPr>
          <w:rStyle w:val="Emphasis"/>
          <w:highlight w:val="cyan"/>
        </w:rPr>
        <w:t>reductions</w:t>
      </w:r>
      <w:r w:rsidRPr="00E15C82">
        <w:rPr>
          <w:rStyle w:val="StyleUnderline"/>
        </w:rPr>
        <w:t xml:space="preserve"> for the year</w:t>
      </w:r>
      <w:r w:rsidRPr="008F2049">
        <w:rPr>
          <w:sz w:val="16"/>
        </w:rPr>
        <w:t xml:space="preserve"> — following the quarter-percentage point cut earlier this week — </w:t>
      </w:r>
      <w:r w:rsidRPr="00AB7773">
        <w:rPr>
          <w:rStyle w:val="StyleUnderline"/>
          <w:highlight w:val="cyan"/>
        </w:rPr>
        <w:t>hope is</w:t>
      </w:r>
      <w:r w:rsidRPr="008F2049">
        <w:rPr>
          <w:sz w:val="16"/>
        </w:rPr>
        <w:t xml:space="preserve"> being </w:t>
      </w:r>
      <w:r w:rsidRPr="00AB7773">
        <w:rPr>
          <w:rStyle w:val="Emphasis"/>
          <w:highlight w:val="cyan"/>
        </w:rPr>
        <w:t>revived</w:t>
      </w:r>
      <w:r w:rsidRPr="008F2049">
        <w:rPr>
          <w:sz w:val="16"/>
        </w:rPr>
        <w:t xml:space="preserve"> that </w:t>
      </w:r>
      <w:r w:rsidRPr="00E15C82">
        <w:rPr>
          <w:rStyle w:val="StyleUnderline"/>
        </w:rPr>
        <w:t xml:space="preserve">Wall </w:t>
      </w:r>
      <w:r w:rsidRPr="00AB7773">
        <w:rPr>
          <w:rStyle w:val="StyleUnderline"/>
        </w:rPr>
        <w:t xml:space="preserve">Street’s </w:t>
      </w:r>
      <w:r w:rsidRPr="00AB7773">
        <w:rPr>
          <w:rStyle w:val="Emphasis"/>
        </w:rPr>
        <w:t>rush</w:t>
      </w:r>
      <w:r w:rsidRPr="008F2049">
        <w:rPr>
          <w:sz w:val="16"/>
        </w:rPr>
        <w:t xml:space="preserve"> back </w:t>
      </w:r>
      <w:r w:rsidRPr="00E15C82">
        <w:rPr>
          <w:rStyle w:val="StyleUnderline"/>
        </w:rPr>
        <w:t>into riskier assets will</w:t>
      </w:r>
      <w:r w:rsidRPr="008F2049">
        <w:rPr>
          <w:sz w:val="16"/>
        </w:rPr>
        <w:t xml:space="preserve"> finally </w:t>
      </w:r>
      <w:r w:rsidRPr="00E15C82">
        <w:rPr>
          <w:rStyle w:val="Emphasis"/>
        </w:rPr>
        <w:t>seep through</w:t>
      </w:r>
      <w:r w:rsidRPr="00E15C82">
        <w:rPr>
          <w:rStyle w:val="StyleUnderline"/>
        </w:rPr>
        <w:t xml:space="preserve"> to drug developers.</w:t>
      </w:r>
    </w:p>
    <w:p w14:paraId="412657C2" w14:textId="77777777" w:rsidR="00E71510" w:rsidRPr="008F2049" w:rsidRDefault="00E71510" w:rsidP="00E71510">
      <w:pPr>
        <w:rPr>
          <w:sz w:val="16"/>
        </w:rPr>
      </w:pPr>
      <w:r>
        <w:rPr>
          <w:sz w:val="16"/>
        </w:rPr>
        <w:t>“</w:t>
      </w:r>
      <w:r w:rsidRPr="00E15C82">
        <w:rPr>
          <w:rStyle w:val="StyleUnderline"/>
        </w:rPr>
        <w:t>With</w:t>
      </w:r>
      <w:r w:rsidRPr="008F2049">
        <w:rPr>
          <w:sz w:val="16"/>
        </w:rPr>
        <w:t xml:space="preserve"> the </w:t>
      </w:r>
      <w:r w:rsidRPr="00E15C82">
        <w:rPr>
          <w:rStyle w:val="StyleUnderline"/>
        </w:rPr>
        <w:t>potential for</w:t>
      </w:r>
      <w:r w:rsidRPr="008F2049">
        <w:rPr>
          <w:sz w:val="16"/>
        </w:rPr>
        <w:t xml:space="preserve"> interest </w:t>
      </w:r>
      <w:r w:rsidRPr="00E15C82">
        <w:rPr>
          <w:rStyle w:val="StyleUnderline"/>
        </w:rPr>
        <w:t xml:space="preserve">rates to be </w:t>
      </w:r>
      <w:r w:rsidRPr="00E15C82">
        <w:rPr>
          <w:rStyle w:val="Emphasis"/>
        </w:rPr>
        <w:t>cut</w:t>
      </w:r>
      <w:r w:rsidRPr="008F2049">
        <w:rPr>
          <w:sz w:val="16"/>
        </w:rPr>
        <w:t xml:space="preserve"> more, </w:t>
      </w:r>
      <w:r w:rsidRPr="00E15C82">
        <w:rPr>
          <w:rStyle w:val="StyleUnderline"/>
        </w:rPr>
        <w:t xml:space="preserve">you’re going to see a </w:t>
      </w:r>
      <w:r w:rsidRPr="00312A12">
        <w:rPr>
          <w:rStyle w:val="Emphasis"/>
        </w:rPr>
        <w:t>loosening</w:t>
      </w:r>
      <w:r w:rsidRPr="00E15C82">
        <w:rPr>
          <w:rStyle w:val="StyleUnderline"/>
        </w:rPr>
        <w:t xml:space="preserve"> up</w:t>
      </w:r>
      <w:r w:rsidRPr="008F2049">
        <w:rPr>
          <w:sz w:val="16"/>
        </w:rPr>
        <w:t>, especially with the biotech sector sentiment getting slightly better,</w:t>
      </w:r>
      <w:r>
        <w:rPr>
          <w:sz w:val="16"/>
        </w:rPr>
        <w:t>”</w:t>
      </w:r>
      <w:r w:rsidRPr="008F2049">
        <w:rPr>
          <w:sz w:val="16"/>
        </w:rPr>
        <w:t xml:space="preserve"> said Hartaj Singh, founding partner of Tecumseh Partners.</w:t>
      </w:r>
    </w:p>
    <w:p w14:paraId="77017914" w14:textId="77777777" w:rsidR="00E71510" w:rsidRPr="008F2049" w:rsidRDefault="00E71510" w:rsidP="00E71510">
      <w:pPr>
        <w:rPr>
          <w:sz w:val="16"/>
        </w:rPr>
      </w:pPr>
      <w:r w:rsidRPr="008F2049">
        <w:rPr>
          <w:sz w:val="16"/>
        </w:rPr>
        <w:t>Lower borrowing costs should give a boost to the funding market that has long stalled since the Fed began its aggressive rate-hiking campaign in 2022. The sector bottomed as investors became increasingly hesitant to fund riskier assets. A return to the frenzy for biotech stocks, ignited by the pandemic’s easy-money era when interest rates were sitting near zero, still seems somewhat distant.</w:t>
      </w:r>
    </w:p>
    <w:p w14:paraId="0E8ED8AC" w14:textId="77777777" w:rsidR="00E71510" w:rsidRPr="008F2049" w:rsidRDefault="00E71510" w:rsidP="00E71510">
      <w:pPr>
        <w:rPr>
          <w:sz w:val="16"/>
        </w:rPr>
      </w:pPr>
      <w:r>
        <w:rPr>
          <w:sz w:val="16"/>
        </w:rPr>
        <w:t>“</w:t>
      </w:r>
      <w:r w:rsidRPr="00AB7773">
        <w:rPr>
          <w:rStyle w:val="StyleUnderline"/>
        </w:rPr>
        <w:t>Usually</w:t>
      </w:r>
      <w:r w:rsidRPr="008F2049">
        <w:rPr>
          <w:rStyle w:val="StyleUnderline"/>
        </w:rPr>
        <w:t xml:space="preserve"> the first three</w:t>
      </w:r>
      <w:r w:rsidRPr="008F2049">
        <w:rPr>
          <w:sz w:val="16"/>
        </w:rPr>
        <w:t xml:space="preserve"> to six </w:t>
      </w:r>
      <w:r w:rsidRPr="008F2049">
        <w:rPr>
          <w:rStyle w:val="StyleUnderline"/>
        </w:rPr>
        <w:t>months of a rate cycle aren’t necessarily</w:t>
      </w:r>
      <w:r w:rsidRPr="008F2049">
        <w:rPr>
          <w:sz w:val="16"/>
        </w:rPr>
        <w:t xml:space="preserve"> a </w:t>
      </w:r>
      <w:r w:rsidRPr="008F2049">
        <w:rPr>
          <w:rStyle w:val="StyleUnderline"/>
        </w:rPr>
        <w:t>positive</w:t>
      </w:r>
      <w:r w:rsidRPr="008F2049">
        <w:rPr>
          <w:sz w:val="16"/>
        </w:rPr>
        <w:t xml:space="preserve"> for biotech stocks,</w:t>
      </w:r>
      <w:r>
        <w:rPr>
          <w:sz w:val="16"/>
        </w:rPr>
        <w:t>”</w:t>
      </w:r>
      <w:r w:rsidRPr="008F2049">
        <w:rPr>
          <w:sz w:val="16"/>
        </w:rPr>
        <w:t xml:space="preserve"> said Mike Perrone, a health-care specialist at Baird. But </w:t>
      </w:r>
      <w:r>
        <w:rPr>
          <w:sz w:val="16"/>
        </w:rPr>
        <w:t>“</w:t>
      </w:r>
      <w:r w:rsidRPr="008F2049">
        <w:rPr>
          <w:rStyle w:val="Emphasis"/>
        </w:rPr>
        <w:t>this</w:t>
      </w:r>
      <w:r w:rsidRPr="008F2049">
        <w:rPr>
          <w:rStyle w:val="StyleUnderline"/>
        </w:rPr>
        <w:t xml:space="preserve"> could be a</w:t>
      </w:r>
      <w:r w:rsidRPr="008F2049">
        <w:rPr>
          <w:sz w:val="16"/>
        </w:rPr>
        <w:t xml:space="preserve"> little bit </w:t>
      </w:r>
      <w:r w:rsidRPr="008F2049">
        <w:rPr>
          <w:rStyle w:val="Emphasis"/>
        </w:rPr>
        <w:t>different</w:t>
      </w:r>
      <w:r w:rsidRPr="008F2049">
        <w:rPr>
          <w:rStyle w:val="StyleUnderline"/>
        </w:rPr>
        <w:t xml:space="preserve"> because</w:t>
      </w:r>
      <w:r w:rsidRPr="008F2049">
        <w:rPr>
          <w:sz w:val="16"/>
        </w:rPr>
        <w:t xml:space="preserve"> it feels like </w:t>
      </w:r>
      <w:r w:rsidRPr="008F2049">
        <w:rPr>
          <w:rStyle w:val="StyleUnderline"/>
        </w:rPr>
        <w:t xml:space="preserve">the </w:t>
      </w:r>
      <w:r w:rsidRPr="008F2049">
        <w:rPr>
          <w:rStyle w:val="Emphasis"/>
        </w:rPr>
        <w:t>econ</w:t>
      </w:r>
      <w:r w:rsidRPr="008F2049">
        <w:rPr>
          <w:sz w:val="16"/>
        </w:rPr>
        <w:t>omy</w:t>
      </w:r>
      <w:r w:rsidRPr="008F2049">
        <w:rPr>
          <w:rStyle w:val="StyleUnderline"/>
        </w:rPr>
        <w:t xml:space="preserve">’s in a </w:t>
      </w:r>
      <w:r w:rsidRPr="008F2049">
        <w:rPr>
          <w:rStyle w:val="Emphasis"/>
        </w:rPr>
        <w:t>better</w:t>
      </w:r>
      <w:r w:rsidRPr="008F2049">
        <w:rPr>
          <w:rStyle w:val="StyleUnderline"/>
        </w:rPr>
        <w:t xml:space="preserve"> place than it usually is by the time we </w:t>
      </w:r>
      <w:r w:rsidRPr="008F2049">
        <w:rPr>
          <w:rStyle w:val="Emphasis"/>
        </w:rPr>
        <w:t>cut rates</w:t>
      </w:r>
      <w:r w:rsidRPr="008F2049">
        <w:rPr>
          <w:sz w:val="16"/>
        </w:rPr>
        <w:t>.</w:t>
      </w:r>
      <w:r>
        <w:rPr>
          <w:sz w:val="16"/>
        </w:rPr>
        <w:t>”</w:t>
      </w:r>
    </w:p>
    <w:p w14:paraId="191B0140" w14:textId="77777777" w:rsidR="00E71510" w:rsidRDefault="00E71510" w:rsidP="00E71510">
      <w:pPr>
        <w:rPr>
          <w:sz w:val="16"/>
        </w:rPr>
      </w:pPr>
    </w:p>
    <w:p w14:paraId="3C0BA1A8" w14:textId="77777777" w:rsidR="00E71510" w:rsidRDefault="00E71510" w:rsidP="00E71510">
      <w:pPr>
        <w:rPr>
          <w:sz w:val="16"/>
        </w:rPr>
      </w:pPr>
    </w:p>
    <w:p w14:paraId="254586B8" w14:textId="77777777" w:rsidR="00E71510" w:rsidRPr="0022578B" w:rsidRDefault="00E71510" w:rsidP="00E71510">
      <w:pPr>
        <w:pStyle w:val="Heading4"/>
        <w:rPr>
          <w:rFonts w:cstheme="minorHAnsi"/>
        </w:rPr>
      </w:pPr>
      <w:r w:rsidRPr="007E2377">
        <w:rPr>
          <w:rFonts w:cstheme="minorHAnsi"/>
        </w:rPr>
        <w:t xml:space="preserve">Natural </w:t>
      </w:r>
      <w:r>
        <w:rPr>
          <w:rFonts w:cstheme="minorHAnsi"/>
        </w:rPr>
        <w:t>and</w:t>
      </w:r>
      <w:r w:rsidRPr="007E2377">
        <w:rPr>
          <w:rFonts w:cstheme="minorHAnsi"/>
        </w:rPr>
        <w:t xml:space="preserve"> engineered diseases cause </w:t>
      </w:r>
      <w:r w:rsidRPr="007E2377">
        <w:rPr>
          <w:rFonts w:cstheme="minorHAnsi"/>
          <w:u w:val="single"/>
        </w:rPr>
        <w:t>extinction</w:t>
      </w:r>
      <w:r>
        <w:rPr>
          <w:rFonts w:cstheme="minorHAnsi"/>
        </w:rPr>
        <w:t xml:space="preserve"> absent biopharma innovation.</w:t>
      </w:r>
    </w:p>
    <w:p w14:paraId="774E0EC4" w14:textId="77777777" w:rsidR="00E71510" w:rsidRPr="007E2377" w:rsidRDefault="00E71510" w:rsidP="00E71510">
      <w:pPr>
        <w:rPr>
          <w:rFonts w:cstheme="minorHAnsi"/>
        </w:rPr>
      </w:pPr>
      <w:r w:rsidRPr="007E2377">
        <w:rPr>
          <w:rStyle w:val="Style13ptBold"/>
          <w:rFonts w:cstheme="minorHAnsi"/>
        </w:rPr>
        <w:t>Larsen</w:t>
      </w:r>
      <w:r>
        <w:rPr>
          <w:rStyle w:val="Style13ptBold"/>
          <w:rFonts w:cstheme="minorHAnsi"/>
        </w:rPr>
        <w:t xml:space="preserve"> ’</w:t>
      </w:r>
      <w:r w:rsidRPr="007E2377">
        <w:rPr>
          <w:rStyle w:val="Style13ptBold"/>
          <w:rFonts w:cstheme="minorHAnsi"/>
        </w:rPr>
        <w:t>20</w:t>
      </w:r>
      <w:r>
        <w:rPr>
          <w:rFonts w:cstheme="minorHAnsi"/>
        </w:rPr>
        <w:t xml:space="preserve"> [</w:t>
      </w:r>
      <w:r w:rsidRPr="007E2377">
        <w:rPr>
          <w:rFonts w:cstheme="minorHAnsi"/>
        </w:rPr>
        <w:t>Nicklas</w:t>
      </w:r>
      <w:r>
        <w:rPr>
          <w:rFonts w:cstheme="minorHAnsi"/>
        </w:rPr>
        <w:t>;</w:t>
      </w:r>
      <w:r w:rsidRPr="007E2377">
        <w:rPr>
          <w:rFonts w:cstheme="minorHAnsi"/>
        </w:rPr>
        <w:t xml:space="preserve"> </w:t>
      </w:r>
      <w:r>
        <w:rPr>
          <w:rFonts w:cstheme="minorHAnsi"/>
        </w:rPr>
        <w:t xml:space="preserve">June </w:t>
      </w:r>
      <w:r w:rsidRPr="007E2377">
        <w:rPr>
          <w:rFonts w:cstheme="minorHAnsi"/>
        </w:rPr>
        <w:t>25</w:t>
      </w:r>
      <w:r>
        <w:rPr>
          <w:rFonts w:cstheme="minorHAnsi"/>
        </w:rPr>
        <w:t>; MS, Senior Advisor at the Copenhagen Institute for Futures Studies; Medium</w:t>
      </w:r>
      <w:r w:rsidRPr="007E2377">
        <w:rPr>
          <w:rFonts w:cstheme="minorHAnsi"/>
        </w:rPr>
        <w:t xml:space="preserve"> "Future pandemics: A growing existential risk</w:t>
      </w:r>
      <w:r>
        <w:rPr>
          <w:rFonts w:cstheme="minorHAnsi"/>
        </w:rPr>
        <w:t>,</w:t>
      </w:r>
      <w:r w:rsidRPr="007E2377">
        <w:rPr>
          <w:rFonts w:cstheme="minorHAnsi"/>
        </w:rPr>
        <w:t>" https://medium.com/copenhagen-institute-for-futures-studies/future-pandemics-a-growing-existential-risk-9c08f3d5358e</w:t>
      </w:r>
      <w:r>
        <w:rPr>
          <w:rFonts w:cstheme="minorHAnsi"/>
        </w:rPr>
        <w:t>]</w:t>
      </w:r>
    </w:p>
    <w:p w14:paraId="089971D0" w14:textId="77777777" w:rsidR="00E71510" w:rsidRPr="007E2377" w:rsidRDefault="00E71510" w:rsidP="00E71510">
      <w:pPr>
        <w:rPr>
          <w:rFonts w:cstheme="minorHAnsi"/>
          <w:sz w:val="16"/>
        </w:rPr>
      </w:pPr>
      <w:r w:rsidRPr="007E2377">
        <w:rPr>
          <w:rFonts w:cstheme="minorHAnsi"/>
          <w:sz w:val="16"/>
        </w:rPr>
        <w:t xml:space="preserve">We have entered the era of global risks that stem from both man-made and natural sources, or a combination of both: climate change, a malevolent super AI, nuclear bombs, </w:t>
      </w:r>
      <w:r w:rsidRPr="007E2377">
        <w:rPr>
          <w:rStyle w:val="Emphasis"/>
          <w:rFonts w:cstheme="minorHAnsi"/>
          <w:highlight w:val="cyan"/>
        </w:rPr>
        <w:t>bioterror</w:t>
      </w:r>
      <w:r w:rsidRPr="007C38BA">
        <w:rPr>
          <w:rStyle w:val="StyleUnderline"/>
        </w:rPr>
        <w:t>ism</w:t>
      </w:r>
      <w:r w:rsidRPr="007E2377">
        <w:rPr>
          <w:rFonts w:cstheme="minorHAnsi"/>
          <w:sz w:val="16"/>
        </w:rPr>
        <w:t xml:space="preserve">, cyber-attacks </w:t>
      </w:r>
      <w:r w:rsidRPr="007E2377">
        <w:rPr>
          <w:rStyle w:val="StyleUnderline"/>
          <w:rFonts w:cstheme="minorHAnsi"/>
          <w:highlight w:val="cyan"/>
        </w:rPr>
        <w:t>and</w:t>
      </w:r>
      <w:r w:rsidRPr="007E2377">
        <w:rPr>
          <w:rFonts w:cstheme="minorHAnsi"/>
          <w:sz w:val="16"/>
        </w:rPr>
        <w:t xml:space="preserve">, of course, </w:t>
      </w:r>
      <w:r w:rsidRPr="007E2377">
        <w:rPr>
          <w:rStyle w:val="Emphasis"/>
          <w:rFonts w:cstheme="minorHAnsi"/>
          <w:highlight w:val="cyan"/>
        </w:rPr>
        <w:t>pandemics</w:t>
      </w:r>
      <w:r w:rsidRPr="007E2377">
        <w:rPr>
          <w:rFonts w:cstheme="minorHAnsi"/>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962497">
        <w:rPr>
          <w:rStyle w:val="StyleUnderline"/>
          <w:rFonts w:cstheme="minorHAnsi"/>
        </w:rPr>
        <w:t xml:space="preserve">could </w:t>
      </w:r>
      <w:r w:rsidRPr="007E2377">
        <w:rPr>
          <w:rStyle w:val="StyleUnderline"/>
          <w:rFonts w:cstheme="minorHAnsi"/>
          <w:highlight w:val="cyan"/>
        </w:rPr>
        <w:t>lead to</w:t>
      </w:r>
      <w:r w:rsidRPr="007E2377">
        <w:rPr>
          <w:rFonts w:cstheme="minorHAnsi"/>
          <w:sz w:val="16"/>
        </w:rPr>
        <w:t xml:space="preserve"> </w:t>
      </w:r>
      <w:r w:rsidRPr="007E2377">
        <w:rPr>
          <w:rStyle w:val="Emphasis"/>
          <w:rFonts w:cstheme="minorHAnsi"/>
        </w:rPr>
        <w:t xml:space="preserve">human </w:t>
      </w:r>
      <w:r w:rsidRPr="007E2377">
        <w:rPr>
          <w:rStyle w:val="Emphasis"/>
          <w:rFonts w:cstheme="minorHAnsi"/>
          <w:highlight w:val="cyan"/>
        </w:rPr>
        <w:t>extinction</w:t>
      </w:r>
      <w:r w:rsidRPr="007E2377">
        <w:rPr>
          <w:rFonts w:cstheme="minorHAns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01AFEEBD" w14:textId="77777777" w:rsidR="00E71510" w:rsidRPr="007E2377" w:rsidRDefault="00E71510" w:rsidP="00E71510">
      <w:pPr>
        <w:rPr>
          <w:rFonts w:cstheme="minorHAnsi"/>
          <w:sz w:val="16"/>
        </w:rPr>
      </w:pPr>
      <w:r w:rsidRPr="007E2377">
        <w:rPr>
          <w:rFonts w:cstheme="minorHAnsi"/>
          <w:sz w:val="16"/>
        </w:rPr>
        <w:t xml:space="preserve">While some of these existential risks stem from nature and are thus out of our control — asteroid impacts or super volcanoes for example — other threats facing us are man-made. Throughout history, </w:t>
      </w:r>
      <w:r w:rsidRPr="007E2377">
        <w:rPr>
          <w:rStyle w:val="StyleUnderline"/>
          <w:rFonts w:cstheme="minorHAnsi"/>
        </w:rPr>
        <w:t xml:space="preserve">human ingenuity has produced technologies with </w:t>
      </w:r>
      <w:r w:rsidRPr="007E2377">
        <w:rPr>
          <w:rStyle w:val="Emphasis"/>
          <w:rFonts w:cstheme="minorHAnsi"/>
        </w:rPr>
        <w:t>double-edged capabilities</w:t>
      </w:r>
      <w:r w:rsidRPr="007E2377">
        <w:rPr>
          <w:rFonts w:cstheme="minorHAnsi"/>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556688A6" w14:textId="77777777" w:rsidR="00E71510" w:rsidRPr="007E2377" w:rsidRDefault="00E71510" w:rsidP="00E71510">
      <w:pPr>
        <w:rPr>
          <w:rFonts w:cstheme="minorHAnsi"/>
          <w:sz w:val="16"/>
          <w:szCs w:val="16"/>
        </w:rPr>
      </w:pPr>
      <w:r w:rsidRPr="007E2377">
        <w:rPr>
          <w:rFonts w:cstheme="minorHAnsi"/>
          <w:sz w:val="16"/>
          <w:szCs w:val="16"/>
        </w:rPr>
        <w:t>THE EXPANDED RISK LANDSCAPE OF PANDEMICS</w:t>
      </w:r>
    </w:p>
    <w:p w14:paraId="599526CA" w14:textId="77777777" w:rsidR="00E71510" w:rsidRPr="007E2377" w:rsidRDefault="00E71510" w:rsidP="00E71510">
      <w:pPr>
        <w:rPr>
          <w:rStyle w:val="StyleUnderline"/>
          <w:rFonts w:cstheme="minorHAnsi"/>
        </w:rPr>
      </w:pPr>
      <w:r w:rsidRPr="007E2377">
        <w:rPr>
          <w:rFonts w:cstheme="minorHAnsi"/>
          <w:sz w:val="16"/>
        </w:rPr>
        <w:t xml:space="preserve">Although it has been a novel experience for most people living through it, the </w:t>
      </w:r>
      <w:r w:rsidRPr="007E2377">
        <w:rPr>
          <w:rStyle w:val="StyleUnderline"/>
          <w:rFonts w:cstheme="minorHAnsi"/>
        </w:rPr>
        <w:t>COVID</w:t>
      </w:r>
      <w:r w:rsidRPr="007E2377">
        <w:rPr>
          <w:rFonts w:cstheme="minorHAnsi"/>
          <w:sz w:val="16"/>
        </w:rPr>
        <w:t xml:space="preserve">-19 pandemic </w:t>
      </w:r>
      <w:r w:rsidRPr="007E2377">
        <w:rPr>
          <w:rStyle w:val="StyleUnderline"/>
          <w:rFonts w:cstheme="minorHAnsi"/>
        </w:rPr>
        <w:t xml:space="preserve">was </w:t>
      </w:r>
      <w:r w:rsidRPr="007E2377">
        <w:rPr>
          <w:rStyle w:val="Emphasis"/>
          <w:rFonts w:cstheme="minorHAnsi"/>
        </w:rPr>
        <w:t>not</w:t>
      </w:r>
      <w:r w:rsidRPr="007E2377">
        <w:rPr>
          <w:rFonts w:cstheme="minorHAnsi"/>
          <w:sz w:val="16"/>
        </w:rPr>
        <w:t xml:space="preserve"> an </w:t>
      </w:r>
      <w:r w:rsidRPr="007E2377">
        <w:rPr>
          <w:rStyle w:val="Emphasis"/>
          <w:rFonts w:cstheme="minorHAnsi"/>
        </w:rPr>
        <w:t>unanticipated</w:t>
      </w:r>
      <w:r w:rsidRPr="007E2377">
        <w:rPr>
          <w:rFonts w:cstheme="minorHAnsi"/>
          <w:sz w:val="16"/>
        </w:rPr>
        <w:t xml:space="preserve"> event. In fact, a respiratory virus-enabled pandemic like COVID-19 was deemed likely or even expected by virologists. </w:t>
      </w:r>
      <w:r w:rsidRPr="00313199">
        <w:rPr>
          <w:rStyle w:val="StyleUnderline"/>
          <w:rFonts w:cstheme="minorHAnsi"/>
        </w:rPr>
        <w:t xml:space="preserve">The </w:t>
      </w:r>
      <w:r w:rsidRPr="00313199">
        <w:rPr>
          <w:rStyle w:val="Emphasis"/>
          <w:rFonts w:cstheme="minorHAnsi"/>
          <w:highlight w:val="cyan"/>
        </w:rPr>
        <w:t>interconnectedness</w:t>
      </w:r>
      <w:r w:rsidRPr="00313199">
        <w:rPr>
          <w:rStyle w:val="StyleUnderline"/>
          <w:rFonts w:cstheme="minorHAnsi"/>
        </w:rPr>
        <w:t xml:space="preserve"> of modern-day civilisation</w:t>
      </w:r>
      <w:r w:rsidRPr="007E2377">
        <w:rPr>
          <w:rStyle w:val="StyleUnderline"/>
          <w:rFonts w:cstheme="minorHAnsi"/>
        </w:rPr>
        <w:t xml:space="preserve"> has </w:t>
      </w:r>
      <w:r w:rsidRPr="007E2377">
        <w:rPr>
          <w:rStyle w:val="StyleUnderline"/>
          <w:rFonts w:cstheme="minorHAnsi"/>
          <w:highlight w:val="cyan"/>
        </w:rPr>
        <w:t>made it</w:t>
      </w:r>
      <w:r w:rsidRPr="007E2377">
        <w:rPr>
          <w:rStyle w:val="StyleUnderline"/>
          <w:rFonts w:cstheme="minorHAnsi"/>
        </w:rPr>
        <w:t xml:space="preserve"> </w:t>
      </w:r>
      <w:r w:rsidRPr="007C38BA">
        <w:rPr>
          <w:rStyle w:val="Emphasis"/>
        </w:rPr>
        <w:t xml:space="preserve">much </w:t>
      </w:r>
      <w:r w:rsidRPr="007C38BA">
        <w:rPr>
          <w:rStyle w:val="Emphasis"/>
          <w:highlight w:val="cyan"/>
        </w:rPr>
        <w:t>easier</w:t>
      </w:r>
      <w:r w:rsidRPr="007C38BA">
        <w:rPr>
          <w:rStyle w:val="StyleUnderline"/>
          <w:highlight w:val="cyan"/>
        </w:rPr>
        <w:t xml:space="preserve"> for a </w:t>
      </w:r>
      <w:r w:rsidRPr="007C38BA">
        <w:rPr>
          <w:rStyle w:val="Emphasis"/>
          <w:highlight w:val="cyan"/>
        </w:rPr>
        <w:t>pandemic</w:t>
      </w:r>
      <w:r w:rsidRPr="007C38BA">
        <w:rPr>
          <w:rStyle w:val="StyleUnderline"/>
          <w:highlight w:val="cyan"/>
        </w:rPr>
        <w:t xml:space="preserve"> to </w:t>
      </w:r>
      <w:r w:rsidRPr="007C38BA">
        <w:rPr>
          <w:rStyle w:val="Emphasis"/>
          <w:highlight w:val="cyan"/>
        </w:rPr>
        <w:t>spread</w:t>
      </w:r>
      <w:r w:rsidRPr="007C38BA">
        <w:rPr>
          <w:rStyle w:val="Emphasis"/>
        </w:rPr>
        <w:t xml:space="preserve"> globally</w:t>
      </w:r>
      <w:r w:rsidRPr="007E2377">
        <w:rPr>
          <w:rFonts w:cstheme="minorHAnsi"/>
          <w:sz w:val="16"/>
        </w:rPr>
        <w:t xml:space="preserve"> in days or weeks rather than months, and the frequency of outbreaks is accelerated by ecosystem collapse, demographic developments and global warming. </w:t>
      </w:r>
      <w:r w:rsidRPr="007E2377">
        <w:rPr>
          <w:rStyle w:val="StyleUnderline"/>
          <w:rFonts w:cstheme="minorHAnsi"/>
          <w:highlight w:val="cyan"/>
        </w:rPr>
        <w:t xml:space="preserve">In </w:t>
      </w:r>
      <w:r w:rsidRPr="007C38BA">
        <w:rPr>
          <w:rStyle w:val="Emphasis"/>
          <w:highlight w:val="cyan"/>
        </w:rPr>
        <w:t>any</w:t>
      </w:r>
      <w:r w:rsidRPr="007E2377">
        <w:rPr>
          <w:rFonts w:cstheme="minorHAnsi"/>
          <w:sz w:val="16"/>
        </w:rPr>
        <w:t xml:space="preserve"> given </w:t>
      </w:r>
      <w:r w:rsidRPr="007E2377">
        <w:rPr>
          <w:rStyle w:val="StyleUnderline"/>
          <w:rFonts w:cstheme="minorHAnsi"/>
          <w:highlight w:val="cyan"/>
        </w:rPr>
        <w:t>month</w:t>
      </w:r>
      <w:r w:rsidRPr="007E2377">
        <w:rPr>
          <w:rStyle w:val="StyleUnderline"/>
          <w:rFonts w:cstheme="minorHAnsi"/>
        </w:rPr>
        <w:t>,</w:t>
      </w:r>
      <w:r w:rsidRPr="007E2377">
        <w:rPr>
          <w:rFonts w:cstheme="minorHAnsi"/>
          <w:sz w:val="16"/>
        </w:rPr>
        <w:t xml:space="preserve"> </w:t>
      </w:r>
      <w:r w:rsidRPr="007E2377">
        <w:rPr>
          <w:rStyle w:val="StyleUnderline"/>
          <w:rFonts w:cstheme="minorHAnsi"/>
        </w:rPr>
        <w:t xml:space="preserve">The </w:t>
      </w:r>
      <w:r w:rsidRPr="007C38BA">
        <w:rPr>
          <w:rStyle w:val="Emphasis"/>
          <w:highlight w:val="cyan"/>
        </w:rPr>
        <w:t>W</w:t>
      </w:r>
      <w:r w:rsidRPr="007E2377">
        <w:rPr>
          <w:rStyle w:val="StyleUnderline"/>
          <w:rFonts w:cstheme="minorHAnsi"/>
          <w:highlight w:val="cyan"/>
        </w:rPr>
        <w:t xml:space="preserve">orld </w:t>
      </w:r>
      <w:r w:rsidRPr="007C38BA">
        <w:rPr>
          <w:rStyle w:val="Emphasis"/>
          <w:highlight w:val="cyan"/>
        </w:rPr>
        <w:t>H</w:t>
      </w:r>
      <w:r w:rsidRPr="007E2377">
        <w:rPr>
          <w:rStyle w:val="StyleUnderline"/>
          <w:rFonts w:cstheme="minorHAnsi"/>
          <w:highlight w:val="cyan"/>
        </w:rPr>
        <w:t>ealth</w:t>
      </w:r>
      <w:r w:rsidRPr="007E2377">
        <w:rPr>
          <w:rFonts w:cstheme="minorHAnsi"/>
          <w:sz w:val="16"/>
        </w:rPr>
        <w:t xml:space="preserve"> </w:t>
      </w:r>
      <w:r w:rsidRPr="007C38BA">
        <w:rPr>
          <w:rStyle w:val="Emphasis"/>
        </w:rPr>
        <w:t>O</w:t>
      </w:r>
      <w:r w:rsidRPr="007C38BA">
        <w:rPr>
          <w:rStyle w:val="StyleUnderline"/>
        </w:rPr>
        <w:t>rganization</w:t>
      </w:r>
      <w:r w:rsidRPr="007E2377">
        <w:rPr>
          <w:rFonts w:cstheme="minorHAnsi"/>
          <w:sz w:val="16"/>
        </w:rPr>
        <w:t xml:space="preserve"> now </w:t>
      </w:r>
      <w:r w:rsidRPr="007E2377">
        <w:rPr>
          <w:rStyle w:val="StyleUnderline"/>
          <w:rFonts w:cstheme="minorHAnsi"/>
          <w:highlight w:val="cyan"/>
        </w:rPr>
        <w:t>traces</w:t>
      </w:r>
      <w:r w:rsidRPr="007E2377">
        <w:rPr>
          <w:rFonts w:cstheme="minorHAnsi"/>
          <w:sz w:val="16"/>
        </w:rPr>
        <w:t xml:space="preserve"> roughly </w:t>
      </w:r>
      <w:r w:rsidRPr="007E2377">
        <w:rPr>
          <w:rStyle w:val="Emphasis"/>
          <w:rFonts w:cstheme="minorHAnsi"/>
          <w:highlight w:val="cyan"/>
        </w:rPr>
        <w:t>7.000</w:t>
      </w:r>
      <w:r w:rsidRPr="007E2377">
        <w:rPr>
          <w:rStyle w:val="Emphasis"/>
          <w:rFonts w:cstheme="minorHAnsi"/>
        </w:rPr>
        <w:t xml:space="preserve"> signals</w:t>
      </w:r>
      <w:r w:rsidRPr="007E2377">
        <w:rPr>
          <w:rStyle w:val="StyleUnderline"/>
          <w:rFonts w:cstheme="minorHAnsi"/>
        </w:rPr>
        <w:t xml:space="preserve"> of </w:t>
      </w:r>
      <w:r w:rsidRPr="002751DB">
        <w:rPr>
          <w:rStyle w:val="Emphasis"/>
          <w:rFonts w:cstheme="minorHAnsi"/>
        </w:rPr>
        <w:t xml:space="preserve">potential </w:t>
      </w:r>
      <w:r w:rsidRPr="007E2377">
        <w:rPr>
          <w:rStyle w:val="Emphasis"/>
          <w:rFonts w:cstheme="minorHAnsi"/>
          <w:highlight w:val="cyan"/>
        </w:rPr>
        <w:t>outbreaks</w:t>
      </w:r>
      <w:r w:rsidRPr="007E2377">
        <w:rPr>
          <w:rFonts w:cstheme="minorHAns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7E2377">
        <w:rPr>
          <w:rStyle w:val="StyleUnderline"/>
          <w:rFonts w:cstheme="minorHAnsi"/>
        </w:rPr>
        <w:t xml:space="preserve">a </w:t>
      </w:r>
      <w:r w:rsidRPr="007E2377">
        <w:rPr>
          <w:rStyle w:val="Emphasis"/>
          <w:rFonts w:cstheme="minorHAnsi"/>
        </w:rPr>
        <w:t>future epidemic</w:t>
      </w:r>
      <w:r w:rsidRPr="007E2377">
        <w:rPr>
          <w:rStyle w:val="StyleUnderline"/>
          <w:rFonts w:cstheme="minorHAnsi"/>
        </w:rPr>
        <w:t xml:space="preserve"> or </w:t>
      </w:r>
      <w:r w:rsidRPr="007E2377">
        <w:rPr>
          <w:rStyle w:val="Emphasis"/>
          <w:rFonts w:cstheme="minorHAnsi"/>
        </w:rPr>
        <w:t>pandemic</w:t>
      </w:r>
      <w:r w:rsidRPr="007E2377">
        <w:rPr>
          <w:rStyle w:val="StyleUnderline"/>
          <w:rFonts w:cstheme="minorHAnsi"/>
        </w:rPr>
        <w:t xml:space="preserve"> could also be caused by a pathogen </w:t>
      </w:r>
      <w:r w:rsidRPr="007E2377">
        <w:rPr>
          <w:rStyle w:val="Emphasis"/>
          <w:rFonts w:cstheme="minorHAnsi"/>
        </w:rPr>
        <w:t>unknown</w:t>
      </w:r>
      <w:r w:rsidRPr="007E2377">
        <w:rPr>
          <w:rStyle w:val="StyleUnderline"/>
          <w:rFonts w:cstheme="minorHAnsi"/>
        </w:rPr>
        <w:t xml:space="preserve"> to us at the current time</w:t>
      </w:r>
      <w:r w:rsidRPr="007E2377">
        <w:rPr>
          <w:rFonts w:cstheme="minorHAnsi"/>
          <w:sz w:val="16"/>
        </w:rPr>
        <w:t xml:space="preserve">. Below, we take a closer look at some of the </w:t>
      </w:r>
      <w:r w:rsidRPr="007E2377">
        <w:rPr>
          <w:rStyle w:val="StyleUnderline"/>
          <w:rFonts w:cstheme="minorHAnsi"/>
          <w:highlight w:val="cyan"/>
        </w:rPr>
        <w:t>global trends</w:t>
      </w:r>
      <w:r w:rsidRPr="007E2377">
        <w:rPr>
          <w:rFonts w:cstheme="minorHAnsi"/>
          <w:sz w:val="16"/>
        </w:rPr>
        <w:t xml:space="preserve"> that </w:t>
      </w:r>
      <w:r w:rsidRPr="007C38BA">
        <w:rPr>
          <w:rStyle w:val="StyleUnderline"/>
          <w:rFonts w:cstheme="minorHAnsi"/>
        </w:rPr>
        <w:t xml:space="preserve">will </w:t>
      </w:r>
      <w:r w:rsidRPr="007E2377">
        <w:rPr>
          <w:rStyle w:val="Emphasis"/>
          <w:rFonts w:cstheme="minorHAnsi"/>
          <w:highlight w:val="cyan"/>
        </w:rPr>
        <w:t>accelerate</w:t>
      </w:r>
      <w:r w:rsidRPr="007C38BA">
        <w:rPr>
          <w:rStyle w:val="StyleUnderline"/>
        </w:rPr>
        <w:t xml:space="preserve"> the </w:t>
      </w:r>
      <w:r w:rsidRPr="007E2377">
        <w:rPr>
          <w:rStyle w:val="Emphasis"/>
          <w:rFonts w:cstheme="minorHAnsi"/>
          <w:highlight w:val="cyan"/>
        </w:rPr>
        <w:t>emergence</w:t>
      </w:r>
      <w:r w:rsidRPr="007E2377">
        <w:rPr>
          <w:rStyle w:val="StyleUnderline"/>
          <w:rFonts w:cstheme="minorHAnsi"/>
          <w:highlight w:val="cyan"/>
        </w:rPr>
        <w:t xml:space="preserve"> and </w:t>
      </w:r>
      <w:r w:rsidRPr="007C38BA">
        <w:rPr>
          <w:rStyle w:val="Emphasis"/>
          <w:rFonts w:cstheme="minorHAnsi"/>
          <w:highlight w:val="cyan"/>
        </w:rPr>
        <w:t>spread</w:t>
      </w:r>
      <w:r w:rsidRPr="007C38BA">
        <w:rPr>
          <w:rStyle w:val="StyleUnderline"/>
          <w:highlight w:val="cyan"/>
        </w:rPr>
        <w:t xml:space="preserve"> of </w:t>
      </w:r>
      <w:r w:rsidRPr="007C38BA">
        <w:rPr>
          <w:rStyle w:val="Emphasis"/>
          <w:rFonts w:cstheme="minorHAnsi"/>
          <w:highlight w:val="cyan"/>
        </w:rPr>
        <w:t>disease</w:t>
      </w:r>
      <w:r w:rsidRPr="007E2377">
        <w:rPr>
          <w:rStyle w:val="StyleUnderline"/>
          <w:rFonts w:cstheme="minorHAnsi"/>
        </w:rPr>
        <w:t xml:space="preserve"> in the future.</w:t>
      </w:r>
    </w:p>
    <w:p w14:paraId="49FE0619" w14:textId="77777777" w:rsidR="00E71510" w:rsidRPr="007E2377" w:rsidRDefault="00E71510" w:rsidP="00E71510">
      <w:pPr>
        <w:rPr>
          <w:rFonts w:cstheme="minorHAnsi"/>
          <w:sz w:val="16"/>
          <w:szCs w:val="16"/>
        </w:rPr>
      </w:pPr>
      <w:r w:rsidRPr="007E2377">
        <w:rPr>
          <w:rFonts w:cstheme="minorHAnsi"/>
          <w:sz w:val="16"/>
          <w:szCs w:val="16"/>
        </w:rPr>
        <w:t>The rise of megacities</w:t>
      </w:r>
    </w:p>
    <w:p w14:paraId="313CCA72" w14:textId="77777777" w:rsidR="00E71510" w:rsidRPr="007E2377" w:rsidRDefault="00E71510" w:rsidP="00E71510">
      <w:pPr>
        <w:rPr>
          <w:rFonts w:cstheme="minorHAnsi"/>
          <w:sz w:val="16"/>
        </w:rPr>
      </w:pPr>
      <w:r w:rsidRPr="007E2377">
        <w:rPr>
          <w:rFonts w:cstheme="minorHAnsi"/>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7E2377">
        <w:rPr>
          <w:rStyle w:val="StyleUnderline"/>
          <w:rFonts w:cstheme="minorHAnsi"/>
        </w:rPr>
        <w:t xml:space="preserve">the number of </w:t>
      </w:r>
      <w:r w:rsidRPr="007E2377">
        <w:rPr>
          <w:rStyle w:val="Emphasis"/>
          <w:rFonts w:cstheme="minorHAnsi"/>
        </w:rPr>
        <w:t>megacities</w:t>
      </w:r>
      <w:r w:rsidRPr="007E2377">
        <w:rPr>
          <w:rFonts w:cstheme="minorHAnsi"/>
          <w:sz w:val="16"/>
        </w:rPr>
        <w:t xml:space="preserve"> (defined as 10 million inhabitants or more) </w:t>
      </w:r>
      <w:r w:rsidRPr="007E2377">
        <w:rPr>
          <w:rStyle w:val="StyleUnderline"/>
          <w:rFonts w:cstheme="minorHAnsi"/>
        </w:rPr>
        <w:t>will increase to 39</w:t>
      </w:r>
      <w:r w:rsidRPr="007E2377">
        <w:rPr>
          <w:rFonts w:cstheme="minorHAnsi"/>
          <w:sz w:val="16"/>
        </w:rPr>
        <w:t xml:space="preserve"> by adding Chicago, Bogota, Luanda, Chennai, Baghdad, and Dar es Salaam to the list. With more than 80% being in low- or middle-income countries, </w:t>
      </w:r>
      <w:r w:rsidRPr="007E2377">
        <w:rPr>
          <w:rStyle w:val="Emphasis"/>
          <w:rFonts w:cstheme="minorHAnsi"/>
        </w:rPr>
        <w:t>megacities</w:t>
      </w:r>
      <w:r w:rsidRPr="007E2377">
        <w:rPr>
          <w:rFonts w:cstheme="minorHAnsi"/>
          <w:sz w:val="16"/>
        </w:rPr>
        <w:t xml:space="preserve"> with large parts of the populations living in slums </w:t>
      </w:r>
      <w:r w:rsidRPr="007E2377">
        <w:rPr>
          <w:rStyle w:val="Emphasis"/>
          <w:rFonts w:cstheme="minorHAnsi"/>
        </w:rPr>
        <w:t>heightens the risk</w:t>
      </w:r>
      <w:r w:rsidRPr="007E2377">
        <w:rPr>
          <w:rStyle w:val="StyleUnderline"/>
          <w:rFonts w:cstheme="minorHAnsi"/>
        </w:rPr>
        <w:t xml:space="preserve"> of disease </w:t>
      </w:r>
      <w:r w:rsidRPr="007E2377">
        <w:rPr>
          <w:rStyle w:val="Emphasis"/>
          <w:rFonts w:cstheme="minorHAnsi"/>
        </w:rPr>
        <w:t>spreading effortlessly</w:t>
      </w:r>
      <w:r w:rsidRPr="007E2377">
        <w:rPr>
          <w:rStyle w:val="StyleUnderline"/>
          <w:rFonts w:cstheme="minorHAnsi"/>
        </w:rPr>
        <w:t xml:space="preserve">. Novel outbreaks will have fertile ground for spreading </w:t>
      </w:r>
      <w:r w:rsidRPr="007E2377">
        <w:rPr>
          <w:rStyle w:val="Emphasis"/>
          <w:rFonts w:cstheme="minorHAnsi"/>
        </w:rPr>
        <w:t>exponentially</w:t>
      </w:r>
      <w:r w:rsidRPr="007E2377">
        <w:rPr>
          <w:rFonts w:cstheme="minorHAnsi"/>
          <w:sz w:val="16"/>
        </w:rPr>
        <w:t xml:space="preserve">, as seen in </w:t>
      </w:r>
      <w:r w:rsidRPr="007E2377">
        <w:rPr>
          <w:rStyle w:val="Emphasis"/>
          <w:rFonts w:cstheme="minorHAnsi"/>
        </w:rPr>
        <w:t>metropoles</w:t>
      </w:r>
      <w:r w:rsidRPr="007E2377">
        <w:rPr>
          <w:rStyle w:val="StyleUnderline"/>
          <w:rFonts w:cstheme="minorHAnsi"/>
        </w:rPr>
        <w:t xml:space="preserve"> and </w:t>
      </w:r>
      <w:r w:rsidRPr="007E2377">
        <w:rPr>
          <w:rStyle w:val="Emphasis"/>
          <w:rFonts w:cstheme="minorHAnsi"/>
        </w:rPr>
        <w:t>travel hubs</w:t>
      </w:r>
      <w:r w:rsidRPr="007E2377">
        <w:rPr>
          <w:rFonts w:cstheme="minorHAnsi"/>
          <w:sz w:val="16"/>
        </w:rPr>
        <w:t xml:space="preserve"> of today like New York City. The </w:t>
      </w:r>
      <w:r w:rsidRPr="007E2377">
        <w:rPr>
          <w:rStyle w:val="StyleUnderline"/>
          <w:rFonts w:cstheme="minorHAnsi"/>
          <w:highlight w:val="cyan"/>
        </w:rPr>
        <w:t>megacities</w:t>
      </w:r>
      <w:r w:rsidRPr="007E2377">
        <w:rPr>
          <w:rFonts w:cstheme="minorHAnsi"/>
          <w:sz w:val="16"/>
        </w:rPr>
        <w:t xml:space="preserve"> of the </w:t>
      </w:r>
      <w:r w:rsidRPr="007E2377">
        <w:rPr>
          <w:rStyle w:val="StyleUnderline"/>
          <w:rFonts w:cstheme="minorHAnsi"/>
        </w:rPr>
        <w:t xml:space="preserve">future </w:t>
      </w:r>
      <w:r w:rsidRPr="007E2377">
        <w:rPr>
          <w:rStyle w:val="StyleUnderline"/>
          <w:rFonts w:cstheme="minorHAnsi"/>
          <w:highlight w:val="cyan"/>
        </w:rPr>
        <w:t xml:space="preserve">will be </w:t>
      </w:r>
      <w:r w:rsidRPr="007E2377">
        <w:rPr>
          <w:rStyle w:val="Emphasis"/>
          <w:rFonts w:cstheme="minorHAnsi"/>
          <w:highlight w:val="cyan"/>
        </w:rPr>
        <w:t>densely populated</w:t>
      </w:r>
      <w:r w:rsidRPr="007E2377">
        <w:rPr>
          <w:rFonts w:cstheme="minorHAnsi"/>
          <w:sz w:val="16"/>
        </w:rPr>
        <w:t xml:space="preserve"> hubs for transnational commerce, mobility, </w:t>
      </w:r>
      <w:r w:rsidRPr="007E2377">
        <w:rPr>
          <w:rStyle w:val="StyleUnderline"/>
          <w:rFonts w:cstheme="minorHAnsi"/>
          <w:highlight w:val="cyan"/>
        </w:rPr>
        <w:t xml:space="preserve">and </w:t>
      </w:r>
      <w:r w:rsidRPr="007E2377">
        <w:rPr>
          <w:rStyle w:val="Emphasis"/>
          <w:rFonts w:cstheme="minorHAnsi"/>
          <w:highlight w:val="cyan"/>
        </w:rPr>
        <w:t>hyper-connected</w:t>
      </w:r>
      <w:r w:rsidRPr="007E2377">
        <w:rPr>
          <w:rStyle w:val="StyleUnderline"/>
          <w:rFonts w:cstheme="minorHAnsi"/>
          <w:highlight w:val="cyan"/>
        </w:rPr>
        <w:t xml:space="preserve"> which</w:t>
      </w:r>
      <w:r w:rsidRPr="007E2377">
        <w:rPr>
          <w:rFonts w:cstheme="minorHAnsi"/>
          <w:sz w:val="16"/>
        </w:rPr>
        <w:t xml:space="preserve"> all </w:t>
      </w:r>
      <w:r w:rsidRPr="007C38BA">
        <w:rPr>
          <w:rStyle w:val="Emphasis"/>
          <w:highlight w:val="cyan"/>
        </w:rPr>
        <w:t>amplify pandemic risk</w:t>
      </w:r>
      <w:r w:rsidRPr="007E2377">
        <w:rPr>
          <w:rFonts w:cstheme="minorHAnsi"/>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042F3755" w14:textId="77777777" w:rsidR="00E71510" w:rsidRPr="007E2377" w:rsidRDefault="00E71510" w:rsidP="00E71510">
      <w:pPr>
        <w:rPr>
          <w:rFonts w:cstheme="minorHAnsi"/>
          <w:sz w:val="16"/>
          <w:szCs w:val="16"/>
        </w:rPr>
      </w:pPr>
      <w:r w:rsidRPr="007E2377">
        <w:rPr>
          <w:rFonts w:cstheme="minorHAnsi"/>
          <w:sz w:val="16"/>
          <w:szCs w:val="16"/>
        </w:rPr>
        <w:t>Global warming and increased human-wildlife interfacing</w:t>
      </w:r>
    </w:p>
    <w:p w14:paraId="226A6909" w14:textId="77777777" w:rsidR="00E71510" w:rsidRPr="007E2377" w:rsidRDefault="00E71510" w:rsidP="00E71510">
      <w:pPr>
        <w:rPr>
          <w:rFonts w:cstheme="minorHAnsi"/>
          <w:sz w:val="16"/>
        </w:rPr>
      </w:pPr>
      <w:r w:rsidRPr="007E2377">
        <w:rPr>
          <w:rFonts w:cstheme="minorHAns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7E2377">
        <w:rPr>
          <w:rStyle w:val="StyleUnderline"/>
          <w:rFonts w:cstheme="minorHAnsi"/>
          <w:highlight w:val="cyan"/>
        </w:rPr>
        <w:t>warming</w:t>
      </w:r>
      <w:r w:rsidRPr="007E2377">
        <w:rPr>
          <w:rStyle w:val="StyleUnderline"/>
          <w:rFonts w:cstheme="minorHAnsi"/>
        </w:rPr>
        <w:t xml:space="preserve"> is </w:t>
      </w:r>
      <w:r w:rsidRPr="007C38BA">
        <w:rPr>
          <w:rStyle w:val="StyleUnderline"/>
        </w:rPr>
        <w:t xml:space="preserve">exposing </w:t>
      </w:r>
      <w:r w:rsidRPr="007C38BA">
        <w:rPr>
          <w:rStyle w:val="Emphasis"/>
        </w:rPr>
        <w:t>new threats</w:t>
      </w:r>
      <w:r w:rsidRPr="007E2377">
        <w:rPr>
          <w:rFonts w:cstheme="minorHAnsi"/>
          <w:sz w:val="16"/>
        </w:rPr>
        <w:t xml:space="preserve">. </w:t>
      </w:r>
      <w:r w:rsidRPr="007E2377">
        <w:rPr>
          <w:rStyle w:val="StyleUnderline"/>
          <w:rFonts w:cstheme="minorHAnsi"/>
        </w:rPr>
        <w:t xml:space="preserve">The </w:t>
      </w:r>
      <w:r w:rsidRPr="007C38BA">
        <w:rPr>
          <w:rStyle w:val="Emphasis"/>
        </w:rPr>
        <w:t>warming planet</w:t>
      </w:r>
      <w:r w:rsidRPr="007E2377">
        <w:rPr>
          <w:rStyle w:val="StyleUnderline"/>
          <w:rFonts w:cstheme="minorHAnsi"/>
        </w:rPr>
        <w:t xml:space="preserve"> </w:t>
      </w:r>
      <w:r w:rsidRPr="007E2377">
        <w:rPr>
          <w:rStyle w:val="StyleUnderline"/>
          <w:rFonts w:cstheme="minorHAnsi"/>
          <w:highlight w:val="cyan"/>
        </w:rPr>
        <w:t>is</w:t>
      </w:r>
      <w:r w:rsidRPr="007E2377">
        <w:rPr>
          <w:rStyle w:val="StyleUnderline"/>
          <w:rFonts w:cstheme="minorHAnsi"/>
        </w:rPr>
        <w:t xml:space="preserve"> </w:t>
      </w:r>
      <w:r w:rsidRPr="007C38BA">
        <w:rPr>
          <w:rStyle w:val="Emphasis"/>
        </w:rPr>
        <w:t>melting permafrost</w:t>
      </w:r>
      <w:r w:rsidRPr="007E2377">
        <w:rPr>
          <w:rFonts w:cstheme="minorHAnsi"/>
          <w:sz w:val="16"/>
        </w:rPr>
        <w:t xml:space="preserve"> that has been frozen for decades or longer, </w:t>
      </w:r>
      <w:r w:rsidRPr="007E2377">
        <w:rPr>
          <w:rStyle w:val="Emphasis"/>
          <w:rFonts w:cstheme="minorHAnsi"/>
          <w:highlight w:val="cyan"/>
        </w:rPr>
        <w:t>releasing ancient viruses</w:t>
      </w:r>
      <w:r w:rsidRPr="007E2377">
        <w:rPr>
          <w:rFonts w:cstheme="minorHAnsi"/>
          <w:sz w:val="16"/>
        </w:rPr>
        <w:t xml:space="preserve"> </w:t>
      </w:r>
      <w:r w:rsidRPr="007E2377">
        <w:rPr>
          <w:rStyle w:val="StyleUnderline"/>
          <w:rFonts w:cstheme="minorHAnsi"/>
          <w:highlight w:val="cyan"/>
        </w:rPr>
        <w:t>and</w:t>
      </w:r>
      <w:r w:rsidRPr="007E2377">
        <w:rPr>
          <w:rStyle w:val="StyleUnderline"/>
          <w:rFonts w:cstheme="minorHAnsi"/>
        </w:rPr>
        <w:t xml:space="preserve"> </w:t>
      </w:r>
      <w:r w:rsidRPr="007E2377">
        <w:rPr>
          <w:rStyle w:val="Emphasis"/>
          <w:rFonts w:cstheme="minorHAnsi"/>
        </w:rPr>
        <w:t>bacteria</w:t>
      </w:r>
      <w:r w:rsidRPr="007E2377">
        <w:rPr>
          <w:rFonts w:cstheme="minorHAnsi"/>
          <w:sz w:val="16"/>
        </w:rPr>
        <w:t xml:space="preserve"> that have lain dormant. Out of the meltwater, smallpox or the Spanish flu could be given a second chance, or something completely different we do not want to discover could be ‘released’ into the world. </w:t>
      </w:r>
      <w:r w:rsidRPr="007E2377">
        <w:rPr>
          <w:rStyle w:val="StyleUnderline"/>
          <w:rFonts w:cstheme="minorHAnsi"/>
        </w:rPr>
        <w:t xml:space="preserve">Rising global temperatures are also </w:t>
      </w:r>
      <w:r w:rsidRPr="007E2377">
        <w:rPr>
          <w:rStyle w:val="StyleUnderline"/>
          <w:rFonts w:cstheme="minorHAnsi"/>
          <w:highlight w:val="cyan"/>
        </w:rPr>
        <w:t>expanding the</w:t>
      </w:r>
      <w:r w:rsidRPr="007E2377">
        <w:rPr>
          <w:rStyle w:val="StyleUnderline"/>
          <w:rFonts w:cstheme="minorHAnsi"/>
        </w:rPr>
        <w:t xml:space="preserve"> </w:t>
      </w:r>
      <w:r w:rsidRPr="001C18F6">
        <w:rPr>
          <w:rStyle w:val="Emphasis"/>
          <w:rFonts w:cstheme="minorHAnsi"/>
          <w:highlight w:val="cyan"/>
        </w:rPr>
        <w:t>geographical reach</w:t>
      </w:r>
      <w:r w:rsidRPr="001C18F6">
        <w:rPr>
          <w:rStyle w:val="StyleUnderline"/>
          <w:rFonts w:cstheme="minorHAnsi"/>
        </w:rPr>
        <w:t xml:space="preserve"> of diseases</w:t>
      </w:r>
      <w:r w:rsidRPr="007E2377">
        <w:rPr>
          <w:rFonts w:cstheme="minorHAnsi"/>
          <w:sz w:val="16"/>
        </w:rPr>
        <w:t xml:space="preserve"> like zika, dengue fever, and malaria, </w:t>
      </w:r>
      <w:r w:rsidRPr="007E2377">
        <w:rPr>
          <w:rStyle w:val="StyleUnderline"/>
          <w:rFonts w:cstheme="minorHAnsi"/>
        </w:rPr>
        <w:t xml:space="preserve">as these </w:t>
      </w:r>
      <w:r w:rsidRPr="007E2377">
        <w:rPr>
          <w:rStyle w:val="Emphasis"/>
          <w:rFonts w:cstheme="minorHAnsi"/>
        </w:rPr>
        <w:t>infectious diseases</w:t>
      </w:r>
      <w:r w:rsidRPr="007E2377">
        <w:rPr>
          <w:rStyle w:val="StyleUnderline"/>
          <w:rFonts w:cstheme="minorHAnsi"/>
        </w:rPr>
        <w:t xml:space="preserve"> and their </w:t>
      </w:r>
      <w:r w:rsidRPr="007E2377">
        <w:rPr>
          <w:rStyle w:val="Emphasis"/>
          <w:rFonts w:cstheme="minorHAnsi"/>
        </w:rPr>
        <w:t>vectors</w:t>
      </w:r>
      <w:r w:rsidRPr="007E2377">
        <w:rPr>
          <w:rFonts w:cstheme="minorHAnsi"/>
          <w:sz w:val="16"/>
        </w:rPr>
        <w:t xml:space="preserve">, like mosquitos, </w:t>
      </w:r>
      <w:r w:rsidRPr="007E2377">
        <w:rPr>
          <w:rStyle w:val="Emphasis"/>
          <w:rFonts w:cstheme="minorHAnsi"/>
        </w:rPr>
        <w:t>thrive</w:t>
      </w:r>
      <w:r w:rsidRPr="007E2377">
        <w:rPr>
          <w:rFonts w:cstheme="minorHAnsi"/>
          <w:sz w:val="16"/>
        </w:rPr>
        <w:t xml:space="preserve"> better </w:t>
      </w:r>
      <w:r w:rsidRPr="007E2377">
        <w:rPr>
          <w:rStyle w:val="StyleUnderline"/>
          <w:rFonts w:cstheme="minorHAnsi"/>
        </w:rPr>
        <w:t xml:space="preserve">in a </w:t>
      </w:r>
      <w:r w:rsidRPr="007E2377">
        <w:rPr>
          <w:rStyle w:val="Emphasis"/>
          <w:rFonts w:cstheme="minorHAnsi"/>
        </w:rPr>
        <w:t>warmer</w:t>
      </w:r>
      <w:r w:rsidRPr="007E2377">
        <w:rPr>
          <w:rFonts w:cstheme="minorHAnsi"/>
          <w:sz w:val="16"/>
        </w:rPr>
        <w:t xml:space="preserve"> and a more humid </w:t>
      </w:r>
      <w:r w:rsidRPr="007E2377">
        <w:rPr>
          <w:rStyle w:val="Emphasis"/>
          <w:rFonts w:cstheme="minorHAnsi"/>
        </w:rPr>
        <w:t>climate</w:t>
      </w:r>
      <w:r w:rsidRPr="007E2377">
        <w:rPr>
          <w:rFonts w:cstheme="minorHAns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674C37BD" w14:textId="77777777" w:rsidR="00E71510" w:rsidRPr="007E2377" w:rsidRDefault="00E71510" w:rsidP="00E71510">
      <w:pPr>
        <w:rPr>
          <w:rStyle w:val="StyleUnderline"/>
          <w:rFonts w:cstheme="minorHAnsi"/>
        </w:rPr>
      </w:pPr>
      <w:r w:rsidRPr="007E2377">
        <w:rPr>
          <w:rFonts w:cstheme="minorHAnsi"/>
          <w:sz w:val="16"/>
        </w:rPr>
        <w:t xml:space="preserve">COVID-19 breached natural boundaries at the interface between human activity and wild ecosystems. </w:t>
      </w:r>
      <w:r w:rsidRPr="007E2377">
        <w:rPr>
          <w:rStyle w:val="StyleUnderline"/>
          <w:rFonts w:cstheme="minorHAnsi"/>
        </w:rPr>
        <w:t>A major factor driving</w:t>
      </w:r>
      <w:r w:rsidRPr="007E2377">
        <w:rPr>
          <w:rFonts w:cstheme="minorHAnsi"/>
          <w:sz w:val="16"/>
        </w:rPr>
        <w:t xml:space="preserve"> such </w:t>
      </w:r>
      <w:r w:rsidRPr="007E2377">
        <w:rPr>
          <w:rStyle w:val="Emphasis"/>
          <w:rFonts w:cstheme="minorHAnsi"/>
        </w:rPr>
        <w:t>spillover events</w:t>
      </w:r>
      <w:r w:rsidRPr="007E2377">
        <w:rPr>
          <w:rStyle w:val="StyleUnderline"/>
          <w:rFonts w:cstheme="minorHAnsi"/>
        </w:rPr>
        <w:t xml:space="preserve"> is the loss of </w:t>
      </w:r>
      <w:r w:rsidRPr="007E2377">
        <w:rPr>
          <w:rStyle w:val="Emphasis"/>
          <w:rFonts w:cstheme="minorHAnsi"/>
        </w:rPr>
        <w:t>natural ‘buffers’</w:t>
      </w:r>
      <w:r w:rsidRPr="007E2377">
        <w:rPr>
          <w:rStyle w:val="StyleUnderline"/>
          <w:rFonts w:cstheme="minorHAnsi"/>
        </w:rPr>
        <w:t xml:space="preserve"> between humans and wild ecosystems</w:t>
      </w:r>
      <w:r w:rsidRPr="007E2377">
        <w:rPr>
          <w:rFonts w:cstheme="minorHAnsi"/>
          <w:sz w:val="16"/>
        </w:rPr>
        <w:t xml:space="preserve">, exemplified </w:t>
      </w:r>
      <w:r w:rsidRPr="007E2377">
        <w:rPr>
          <w:rStyle w:val="StyleUnderline"/>
          <w:rFonts w:cstheme="minorHAnsi"/>
        </w:rPr>
        <w:t xml:space="preserve">through </w:t>
      </w:r>
      <w:r w:rsidRPr="007E2377">
        <w:rPr>
          <w:rStyle w:val="Emphasis"/>
          <w:rFonts w:cstheme="minorHAnsi"/>
        </w:rPr>
        <w:t>deforestation</w:t>
      </w:r>
      <w:r w:rsidRPr="007E2377">
        <w:rPr>
          <w:rFonts w:cstheme="minorHAnsi"/>
          <w:sz w:val="16"/>
        </w:rPr>
        <w:t xml:space="preserve">, bushmeat hunting, and the traditional Asian open wet markets. Additionally, the world’s </w:t>
      </w:r>
      <w:r w:rsidRPr="007E2377">
        <w:rPr>
          <w:rStyle w:val="StyleUnderline"/>
          <w:rFonts w:cstheme="minorHAnsi"/>
          <w:highlight w:val="cyan"/>
        </w:rPr>
        <w:t>growing demand for</w:t>
      </w:r>
      <w:r w:rsidRPr="007E2377">
        <w:rPr>
          <w:rStyle w:val="StyleUnderline"/>
          <w:rFonts w:cstheme="minorHAnsi"/>
        </w:rPr>
        <w:t xml:space="preserve"> domesticated </w:t>
      </w:r>
      <w:r w:rsidRPr="007C38BA">
        <w:rPr>
          <w:rStyle w:val="Emphasis"/>
          <w:highlight w:val="cyan"/>
        </w:rPr>
        <w:t>meat</w:t>
      </w:r>
      <w:r w:rsidRPr="007E2377">
        <w:rPr>
          <w:rStyle w:val="StyleUnderline"/>
          <w:rFonts w:cstheme="minorHAnsi"/>
          <w:highlight w:val="cyan"/>
        </w:rPr>
        <w:t xml:space="preserve"> is</w:t>
      </w:r>
      <w:r w:rsidRPr="007E2377">
        <w:rPr>
          <w:rFonts w:cstheme="minorHAnsi"/>
          <w:sz w:val="16"/>
        </w:rPr>
        <w:t xml:space="preserve"> greatly increasing the number of pigs and chickens on the planet, </w:t>
      </w:r>
      <w:r w:rsidRPr="007E2377">
        <w:rPr>
          <w:rStyle w:val="Emphasis"/>
          <w:rFonts w:cstheme="minorHAnsi"/>
          <w:highlight w:val="cyan"/>
        </w:rPr>
        <w:t>increasing the chances</w:t>
      </w:r>
      <w:r w:rsidRPr="007E2377">
        <w:rPr>
          <w:rStyle w:val="StyleUnderline"/>
          <w:rFonts w:cstheme="minorHAnsi"/>
          <w:highlight w:val="cyan"/>
        </w:rPr>
        <w:t xml:space="preserve"> of</w:t>
      </w:r>
      <w:r w:rsidRPr="007E2377">
        <w:rPr>
          <w:rStyle w:val="StyleUnderline"/>
          <w:rFonts w:cstheme="minorHAnsi"/>
        </w:rPr>
        <w:t xml:space="preserve"> a pig or avian </w:t>
      </w:r>
      <w:r w:rsidRPr="007E2377">
        <w:rPr>
          <w:rStyle w:val="StyleUnderline"/>
          <w:rFonts w:cstheme="minorHAnsi"/>
          <w:highlight w:val="cyan"/>
        </w:rPr>
        <w:t xml:space="preserve">influenza to </w:t>
      </w:r>
      <w:r w:rsidRPr="007E2377">
        <w:rPr>
          <w:rStyle w:val="Emphasis"/>
          <w:rFonts w:cstheme="minorHAnsi"/>
          <w:highlight w:val="cyan"/>
        </w:rPr>
        <w:t>make the jump</w:t>
      </w:r>
      <w:r w:rsidRPr="007E2377">
        <w:rPr>
          <w:rStyle w:val="StyleUnderline"/>
          <w:rFonts w:cstheme="minorHAnsi"/>
        </w:rPr>
        <w:t xml:space="preserve"> from </w:t>
      </w:r>
      <w:r w:rsidRPr="007E2377">
        <w:rPr>
          <w:rStyle w:val="Emphasis"/>
          <w:rFonts w:cstheme="minorHAnsi"/>
        </w:rPr>
        <w:t>animals</w:t>
      </w:r>
      <w:r w:rsidRPr="007E2377">
        <w:rPr>
          <w:rStyle w:val="StyleUnderline"/>
          <w:rFonts w:cstheme="minorHAnsi"/>
        </w:rPr>
        <w:t xml:space="preserve"> to </w:t>
      </w:r>
      <w:r w:rsidRPr="007E2377">
        <w:rPr>
          <w:rStyle w:val="Emphasis"/>
          <w:rFonts w:cstheme="minorHAnsi"/>
        </w:rPr>
        <w:t>humans</w:t>
      </w:r>
      <w:r w:rsidRPr="007E2377">
        <w:rPr>
          <w:rStyle w:val="StyleUnderline"/>
          <w:rFonts w:cstheme="minorHAnsi"/>
        </w:rPr>
        <w:t>.</w:t>
      </w:r>
    </w:p>
    <w:p w14:paraId="720333B6" w14:textId="77777777" w:rsidR="00E71510" w:rsidRPr="007E2377" w:rsidRDefault="00E71510" w:rsidP="00E71510">
      <w:pPr>
        <w:rPr>
          <w:rFonts w:cstheme="minorHAnsi"/>
        </w:rPr>
      </w:pPr>
      <w:r w:rsidRPr="007E2377">
        <w:rPr>
          <w:rFonts w:cstheme="minorHAnsi"/>
        </w:rPr>
        <w:t>Democratisation and proliferation of biotechnology</w:t>
      </w:r>
    </w:p>
    <w:p w14:paraId="7FE3B617" w14:textId="77777777" w:rsidR="00E71510" w:rsidRPr="007E2377" w:rsidRDefault="00E71510" w:rsidP="00E71510">
      <w:pPr>
        <w:rPr>
          <w:rFonts w:cstheme="minorHAnsi"/>
          <w:sz w:val="16"/>
        </w:rPr>
      </w:pPr>
      <w:r w:rsidRPr="007E2377">
        <w:rPr>
          <w:rFonts w:cstheme="minorHAnsi"/>
          <w:sz w:val="16"/>
        </w:rPr>
        <w:t xml:space="preserve">In the past two centuries, we went from discovering the world of microbes invisible to the human eye to growing them in petri dishes, sequencing their genomes and now, altering their DNA. Just in the past 10 years, </w:t>
      </w:r>
      <w:r w:rsidRPr="007E2377">
        <w:rPr>
          <w:rStyle w:val="StyleUnderline"/>
          <w:rFonts w:cstheme="minorHAnsi"/>
          <w:highlight w:val="cyan"/>
        </w:rPr>
        <w:t>we</w:t>
      </w:r>
      <w:r w:rsidRPr="007E2377">
        <w:rPr>
          <w:rStyle w:val="StyleUnderline"/>
          <w:rFonts w:cstheme="minorHAnsi"/>
        </w:rPr>
        <w:t xml:space="preserve"> have </w:t>
      </w:r>
      <w:r w:rsidRPr="007E2377">
        <w:rPr>
          <w:rStyle w:val="StyleUnderline"/>
          <w:rFonts w:cstheme="minorHAnsi"/>
          <w:highlight w:val="cyan"/>
        </w:rPr>
        <w:t>see</w:t>
      </w:r>
      <w:r w:rsidRPr="007E2377">
        <w:rPr>
          <w:rStyle w:val="StyleUnderline"/>
          <w:rFonts w:cstheme="minorHAnsi"/>
        </w:rPr>
        <w:t xml:space="preserve">n </w:t>
      </w:r>
      <w:r w:rsidRPr="007E2377">
        <w:rPr>
          <w:rStyle w:val="Emphasis"/>
          <w:rFonts w:cstheme="minorHAnsi"/>
        </w:rPr>
        <w:t xml:space="preserve">major </w:t>
      </w:r>
      <w:r w:rsidRPr="007E2377">
        <w:rPr>
          <w:rStyle w:val="Emphasis"/>
          <w:rFonts w:cstheme="minorHAnsi"/>
          <w:highlight w:val="cyan"/>
        </w:rPr>
        <w:t>breakthroughs</w:t>
      </w:r>
      <w:r w:rsidRPr="007E2377">
        <w:rPr>
          <w:rStyle w:val="StyleUnderline"/>
          <w:rFonts w:cstheme="minorHAnsi"/>
          <w:highlight w:val="cyan"/>
        </w:rPr>
        <w:t xml:space="preserve"> in</w:t>
      </w:r>
      <w:r w:rsidRPr="007E2377">
        <w:rPr>
          <w:rFonts w:cstheme="minorHAnsi"/>
          <w:sz w:val="16"/>
        </w:rPr>
        <w:t xml:space="preserve"> </w:t>
      </w:r>
      <w:r w:rsidRPr="007C38BA">
        <w:rPr>
          <w:rFonts w:cstheme="minorHAnsi"/>
          <w:sz w:val="16"/>
        </w:rPr>
        <w:t xml:space="preserve">our </w:t>
      </w:r>
      <w:r w:rsidRPr="007C38BA">
        <w:rPr>
          <w:rStyle w:val="Emphasis"/>
          <w:rFonts w:cstheme="minorHAnsi"/>
        </w:rPr>
        <w:t>biotech</w:t>
      </w:r>
      <w:r w:rsidRPr="007C38BA">
        <w:rPr>
          <w:rFonts w:cstheme="minorHAnsi"/>
          <w:sz w:val="16"/>
        </w:rPr>
        <w:t xml:space="preserve">nological capabilities, </w:t>
      </w:r>
      <w:r w:rsidRPr="007C38BA">
        <w:rPr>
          <w:rStyle w:val="StyleUnderline"/>
          <w:rFonts w:cstheme="minorHAnsi"/>
        </w:rPr>
        <w:t>such as</w:t>
      </w:r>
      <w:r w:rsidRPr="007E2377">
        <w:rPr>
          <w:rFonts w:cstheme="minorHAnsi"/>
          <w:sz w:val="16"/>
        </w:rPr>
        <w:t xml:space="preserve"> the use of </w:t>
      </w:r>
      <w:r w:rsidRPr="007E2377">
        <w:rPr>
          <w:rStyle w:val="Emphasis"/>
          <w:rFonts w:cstheme="minorHAnsi"/>
          <w:highlight w:val="cyan"/>
        </w:rPr>
        <w:t>gene drives</w:t>
      </w:r>
      <w:r w:rsidRPr="007E2377">
        <w:rPr>
          <w:rFonts w:cstheme="minorHAnsi"/>
          <w:sz w:val="16"/>
        </w:rPr>
        <w:t xml:space="preserve">, the genetic cut-and-paste tool </w:t>
      </w:r>
      <w:r w:rsidRPr="007E2377">
        <w:rPr>
          <w:rStyle w:val="Emphasis"/>
          <w:rFonts w:cstheme="minorHAnsi"/>
          <w:highlight w:val="cyan"/>
        </w:rPr>
        <w:t>CRISPR</w:t>
      </w:r>
      <w:r w:rsidRPr="007E2377">
        <w:rPr>
          <w:rFonts w:cstheme="minorHAnsi"/>
          <w:sz w:val="16"/>
        </w:rPr>
        <w:t xml:space="preserve">-Cas9, </w:t>
      </w:r>
      <w:r w:rsidRPr="007E2377">
        <w:rPr>
          <w:rStyle w:val="StyleUnderline"/>
          <w:rFonts w:cstheme="minorHAnsi"/>
        </w:rPr>
        <w:t>and</w:t>
      </w:r>
      <w:r w:rsidRPr="007E2377">
        <w:rPr>
          <w:rFonts w:cstheme="minorHAnsi"/>
          <w:sz w:val="16"/>
        </w:rPr>
        <w:t xml:space="preserve"> the world’s first </w:t>
      </w:r>
      <w:r w:rsidRPr="007E2377">
        <w:rPr>
          <w:rStyle w:val="StyleUnderline"/>
          <w:rFonts w:cstheme="minorHAnsi"/>
        </w:rPr>
        <w:t>genetically modified babies</w:t>
      </w:r>
      <w:r w:rsidRPr="007E2377">
        <w:rPr>
          <w:rFonts w:cstheme="minorHAnsi"/>
          <w:sz w:val="16"/>
        </w:rPr>
        <w:t>. A gene drive is a genetic mechanism by which a desired genetic sequence can be spread through a population faster than traditional inheritance.</w:t>
      </w:r>
    </w:p>
    <w:p w14:paraId="5DCD7CA0" w14:textId="77777777" w:rsidR="00E71510" w:rsidRPr="007E2377" w:rsidRDefault="00E71510" w:rsidP="00E71510">
      <w:pPr>
        <w:rPr>
          <w:rFonts w:cstheme="minorHAnsi"/>
          <w:sz w:val="16"/>
          <w:szCs w:val="16"/>
        </w:rPr>
      </w:pPr>
      <w:r w:rsidRPr="007E2377">
        <w:rPr>
          <w:rFonts w:cstheme="minorHAnsi"/>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2F32F219" w14:textId="77777777" w:rsidR="00E71510" w:rsidRPr="007E2377" w:rsidRDefault="00E71510" w:rsidP="00E71510">
      <w:pPr>
        <w:rPr>
          <w:rFonts w:cstheme="minorHAnsi"/>
          <w:sz w:val="16"/>
        </w:rPr>
      </w:pPr>
      <w:r w:rsidRPr="007E2377">
        <w:rPr>
          <w:rFonts w:cstheme="minorHAnsi"/>
          <w:sz w:val="16"/>
        </w:rPr>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7E2377">
        <w:rPr>
          <w:rStyle w:val="StyleUnderline"/>
          <w:rFonts w:cstheme="minorHAnsi"/>
        </w:rPr>
        <w:t xml:space="preserve">As the number of people with access to the technology grows, so does the risk for the technologies to be </w:t>
      </w:r>
      <w:r w:rsidRPr="007E2377">
        <w:rPr>
          <w:rStyle w:val="Emphasis"/>
          <w:rFonts w:cstheme="minorHAnsi"/>
        </w:rPr>
        <w:t>misapplied</w:t>
      </w:r>
      <w:r w:rsidRPr="007E2377">
        <w:rPr>
          <w:rStyle w:val="StyleUnderline"/>
          <w:rFonts w:cstheme="minorHAnsi"/>
        </w:rPr>
        <w:t xml:space="preserve"> with </w:t>
      </w:r>
      <w:r w:rsidRPr="007E2377">
        <w:rPr>
          <w:rStyle w:val="Emphasis"/>
          <w:rFonts w:cstheme="minorHAnsi"/>
        </w:rPr>
        <w:t>deadly</w:t>
      </w:r>
      <w:r w:rsidRPr="007E2377">
        <w:rPr>
          <w:rFonts w:cstheme="minorHAnsi"/>
          <w:sz w:val="16"/>
        </w:rPr>
        <w:t xml:space="preserve"> and global </w:t>
      </w:r>
      <w:r w:rsidRPr="007E2377">
        <w:rPr>
          <w:rStyle w:val="Emphasis"/>
          <w:rFonts w:cstheme="minorHAnsi"/>
        </w:rPr>
        <w:t>impact</w:t>
      </w:r>
      <w:r w:rsidRPr="007E2377">
        <w:rPr>
          <w:rFonts w:cstheme="minorHAnsi"/>
          <w:sz w:val="16"/>
        </w:rPr>
        <w:t>.</w:t>
      </w:r>
    </w:p>
    <w:p w14:paraId="507E791B" w14:textId="77777777" w:rsidR="00E71510" w:rsidRPr="007E2377" w:rsidRDefault="00E71510" w:rsidP="00E71510">
      <w:pPr>
        <w:rPr>
          <w:rFonts w:cstheme="minorHAnsi"/>
          <w:sz w:val="16"/>
          <w:szCs w:val="16"/>
        </w:rPr>
      </w:pPr>
      <w:r w:rsidRPr="007E2377">
        <w:rPr>
          <w:rFonts w:cstheme="minorHAnsi"/>
          <w:sz w:val="16"/>
          <w:szCs w:val="16"/>
        </w:rPr>
        <w:t>Error or terror: bad bugs or bad guys?</w:t>
      </w:r>
    </w:p>
    <w:p w14:paraId="1EF8DA5A" w14:textId="77777777" w:rsidR="00E71510" w:rsidRPr="00BC5434" w:rsidRDefault="00E71510" w:rsidP="00E71510">
      <w:pPr>
        <w:rPr>
          <w:rFonts w:cstheme="minorHAnsi"/>
          <w:sz w:val="16"/>
        </w:rPr>
      </w:pPr>
      <w:r w:rsidRPr="007E2377">
        <w:rPr>
          <w:rFonts w:cstheme="minorHAnsi"/>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7C38BA">
        <w:rPr>
          <w:rStyle w:val="Emphasis"/>
          <w:highlight w:val="cyan"/>
        </w:rPr>
        <w:t>Research</w:t>
      </w:r>
      <w:r w:rsidRPr="007E2377">
        <w:rPr>
          <w:rStyle w:val="StyleUnderline"/>
          <w:rFonts w:cstheme="minorHAnsi"/>
        </w:rPr>
        <w:t xml:space="preserve"> by </w:t>
      </w:r>
      <w:r w:rsidRPr="007C38BA">
        <w:rPr>
          <w:rStyle w:val="Emphasis"/>
        </w:rPr>
        <w:t>well-intentioned actors</w:t>
      </w:r>
      <w:r w:rsidRPr="007E2377">
        <w:rPr>
          <w:rStyle w:val="StyleUnderline"/>
          <w:rFonts w:cstheme="minorHAnsi"/>
        </w:rPr>
        <w:t xml:space="preserve"> </w:t>
      </w:r>
      <w:r w:rsidRPr="007E2377">
        <w:rPr>
          <w:rStyle w:val="StyleUnderline"/>
          <w:rFonts w:cstheme="minorHAnsi"/>
          <w:highlight w:val="cyan"/>
        </w:rPr>
        <w:t xml:space="preserve">into </w:t>
      </w:r>
      <w:r w:rsidRPr="007C38BA">
        <w:rPr>
          <w:rStyle w:val="Emphasis"/>
          <w:highlight w:val="cyan"/>
        </w:rPr>
        <w:t>potential pathogens</w:t>
      </w:r>
      <w:r w:rsidRPr="007E2377">
        <w:rPr>
          <w:rFonts w:cstheme="minorHAnsi"/>
          <w:sz w:val="16"/>
        </w:rPr>
        <w:t xml:space="preserve"> of pandemic, both natural — and down the road synthetic — </w:t>
      </w:r>
      <w:r w:rsidRPr="007E2377">
        <w:rPr>
          <w:rStyle w:val="StyleUnderline"/>
          <w:rFonts w:cstheme="minorHAnsi"/>
        </w:rPr>
        <w:t xml:space="preserve">is a path society </w:t>
      </w:r>
      <w:r w:rsidRPr="007E2377">
        <w:rPr>
          <w:rStyle w:val="StyleUnderline"/>
          <w:rFonts w:cstheme="minorHAnsi"/>
          <w:highlight w:val="cyan"/>
        </w:rPr>
        <w:t>can</w:t>
      </w:r>
      <w:r w:rsidRPr="007E2377">
        <w:rPr>
          <w:rStyle w:val="StyleUnderline"/>
          <w:rFonts w:cstheme="minorHAnsi"/>
        </w:rPr>
        <w:t xml:space="preserve"> pursue to try to </w:t>
      </w:r>
      <w:r w:rsidRPr="007C38BA">
        <w:rPr>
          <w:rStyle w:val="StyleUnderline"/>
          <w:highlight w:val="cyan"/>
        </w:rPr>
        <w:t xml:space="preserve">stay </w:t>
      </w:r>
      <w:r w:rsidRPr="007C38BA">
        <w:rPr>
          <w:rStyle w:val="Emphasis"/>
          <w:rFonts w:cstheme="minorHAnsi"/>
          <w:highlight w:val="cyan"/>
        </w:rPr>
        <w:t>one step ahead</w:t>
      </w:r>
      <w:r w:rsidRPr="007C38BA">
        <w:rPr>
          <w:rStyle w:val="StyleUnderline"/>
          <w:highlight w:val="cyan"/>
        </w:rPr>
        <w:t xml:space="preserve"> of </w:t>
      </w:r>
      <w:r w:rsidRPr="007C38BA">
        <w:rPr>
          <w:rStyle w:val="Emphasis"/>
          <w:rFonts w:cstheme="minorHAnsi"/>
          <w:highlight w:val="cyan"/>
        </w:rPr>
        <w:t xml:space="preserve">bad </w:t>
      </w:r>
      <w:r w:rsidRPr="007E2377">
        <w:rPr>
          <w:rStyle w:val="Emphasis"/>
          <w:rFonts w:cstheme="minorHAnsi"/>
          <w:highlight w:val="cyan"/>
        </w:rPr>
        <w:t>actors</w:t>
      </w:r>
      <w:r w:rsidRPr="007E2377">
        <w:rPr>
          <w:rFonts w:cstheme="minorHAnsi"/>
          <w:sz w:val="16"/>
          <w:highlight w:val="cyan"/>
        </w:rPr>
        <w:t xml:space="preserve"> </w:t>
      </w:r>
      <w:r w:rsidRPr="007E2377">
        <w:rPr>
          <w:rStyle w:val="StyleUnderline"/>
          <w:rFonts w:cstheme="minorHAnsi"/>
          <w:highlight w:val="cyan"/>
        </w:rPr>
        <w:t>by exploring</w:t>
      </w:r>
      <w:r w:rsidRPr="007E2377">
        <w:rPr>
          <w:rStyle w:val="StyleUnderline"/>
          <w:rFonts w:cstheme="minorHAnsi"/>
        </w:rPr>
        <w:t xml:space="preserve"> the space of </w:t>
      </w:r>
      <w:r w:rsidRPr="007E2377">
        <w:rPr>
          <w:rStyle w:val="StyleUnderline"/>
          <w:rFonts w:cstheme="minorHAnsi"/>
          <w:highlight w:val="cyan"/>
        </w:rPr>
        <w:t>possibilities and prepare adequately</w:t>
      </w:r>
      <w:r w:rsidRPr="007E2377">
        <w:rPr>
          <w:rStyle w:val="StyleUnderline"/>
          <w:rFonts w:cstheme="minorHAnsi"/>
        </w:rPr>
        <w:t>.</w:t>
      </w:r>
      <w:r w:rsidRPr="007E2377">
        <w:rPr>
          <w:rFonts w:cstheme="minorHAnsi"/>
          <w:sz w:val="16"/>
        </w:rPr>
        <w:t xml:space="preserve"> </w:t>
      </w:r>
      <w:r w:rsidRPr="007E2377">
        <w:rPr>
          <w:rStyle w:val="StyleUnderline"/>
          <w:rFonts w:cstheme="minorHAnsi"/>
        </w:rPr>
        <w:t>Engineering pathogens to study them</w:t>
      </w:r>
      <w:r w:rsidRPr="007E2377">
        <w:rPr>
          <w:rFonts w:cstheme="minorHAnsi"/>
          <w:sz w:val="16"/>
        </w:rPr>
        <w:t xml:space="preserve"> of course </w:t>
      </w:r>
      <w:r w:rsidRPr="007E2377">
        <w:rPr>
          <w:rStyle w:val="StyleUnderline"/>
          <w:rFonts w:cstheme="minorHAnsi"/>
        </w:rPr>
        <w:t xml:space="preserve">comes with its own set of dangers, but </w:t>
      </w:r>
      <w:r w:rsidRPr="007E2377">
        <w:rPr>
          <w:rStyle w:val="StyleUnderline"/>
          <w:rFonts w:cstheme="minorHAnsi"/>
          <w:highlight w:val="cyan"/>
        </w:rPr>
        <w:t>the</w:t>
      </w:r>
      <w:r w:rsidRPr="007E2377">
        <w:rPr>
          <w:rStyle w:val="StyleUnderline"/>
          <w:rFonts w:cstheme="minorHAnsi"/>
        </w:rPr>
        <w:t xml:space="preserve"> </w:t>
      </w:r>
      <w:r w:rsidRPr="007C38BA">
        <w:rPr>
          <w:rStyle w:val="Emphasis"/>
          <w:rFonts w:cstheme="minorHAnsi"/>
          <w:highlight w:val="cyan"/>
        </w:rPr>
        <w:t>benefits</w:t>
      </w:r>
      <w:r w:rsidRPr="007C38BA">
        <w:rPr>
          <w:rStyle w:val="StyleUnderline"/>
          <w:highlight w:val="cyan"/>
        </w:rPr>
        <w:t xml:space="preserve"> to </w:t>
      </w:r>
      <w:r w:rsidRPr="007C38BA">
        <w:rPr>
          <w:rStyle w:val="Emphasis"/>
          <w:rFonts w:cstheme="minorHAnsi"/>
          <w:highlight w:val="cyan"/>
        </w:rPr>
        <w:t>resiliency</w:t>
      </w:r>
      <w:r w:rsidRPr="007C38BA">
        <w:rPr>
          <w:rStyle w:val="StyleUnderline"/>
        </w:rPr>
        <w:t xml:space="preserve"> might </w:t>
      </w:r>
      <w:r w:rsidRPr="007E2377">
        <w:rPr>
          <w:rStyle w:val="Emphasis"/>
          <w:rFonts w:cstheme="minorHAnsi"/>
          <w:highlight w:val="cyan"/>
        </w:rPr>
        <w:t>outweigh the risks</w:t>
      </w:r>
      <w:r w:rsidRPr="007E2377">
        <w:rPr>
          <w:rFonts w:cstheme="minorHAnsi"/>
          <w:sz w:val="16"/>
        </w:rPr>
        <w:t xml:space="preserve"> and thus presents a fine line to be walked by the scientific community and its regulators. The technological means to genetically modify pathogenic characteristics are likely to become more widely available in the future. </w:t>
      </w:r>
      <w:r w:rsidRPr="007E2377">
        <w:rPr>
          <w:rStyle w:val="StyleUnderline"/>
          <w:rFonts w:cstheme="minorHAnsi"/>
        </w:rPr>
        <w:t>The</w:t>
      </w:r>
      <w:r w:rsidRPr="007E2377">
        <w:rPr>
          <w:rFonts w:cstheme="minorHAnsi"/>
          <w:sz w:val="16"/>
        </w:rPr>
        <w:t xml:space="preserve"> main </w:t>
      </w:r>
      <w:r w:rsidRPr="007E2377">
        <w:rPr>
          <w:rStyle w:val="StyleUnderline"/>
          <w:rFonts w:cstheme="minorHAnsi"/>
        </w:rPr>
        <w:t xml:space="preserve">candidate </w:t>
      </w:r>
      <w:r w:rsidRPr="007C38BA">
        <w:rPr>
          <w:rStyle w:val="StyleUnderline"/>
          <w:rFonts w:cstheme="minorHAnsi"/>
        </w:rPr>
        <w:t xml:space="preserve">for </w:t>
      </w:r>
      <w:r w:rsidRPr="007C38BA">
        <w:rPr>
          <w:rStyle w:val="Emphasis"/>
          <w:rFonts w:cstheme="minorHAnsi"/>
        </w:rPr>
        <w:t>biological existential risk</w:t>
      </w:r>
      <w:r w:rsidRPr="007C38BA">
        <w:rPr>
          <w:rFonts w:cstheme="minorHAnsi"/>
          <w:sz w:val="16"/>
        </w:rPr>
        <w:t xml:space="preserve"> in the coming decades thus </w:t>
      </w:r>
      <w:r w:rsidRPr="007C38BA">
        <w:rPr>
          <w:rStyle w:val="StyleUnderline"/>
          <w:rFonts w:cstheme="minorHAnsi"/>
        </w:rPr>
        <w:t>stems from</w:t>
      </w:r>
      <w:r w:rsidRPr="007C38BA">
        <w:rPr>
          <w:rFonts w:cstheme="minorHAnsi"/>
          <w:sz w:val="16"/>
        </w:rPr>
        <w:t xml:space="preserve"> our own technology and particularly </w:t>
      </w:r>
      <w:r w:rsidRPr="007C38BA">
        <w:rPr>
          <w:rStyle w:val="StyleUnderline"/>
          <w:rFonts w:cstheme="minorHAnsi"/>
        </w:rPr>
        <w:t xml:space="preserve">the risk of </w:t>
      </w:r>
      <w:r w:rsidRPr="007C38BA">
        <w:rPr>
          <w:rStyle w:val="Emphasis"/>
          <w:rFonts w:cstheme="minorHAnsi"/>
        </w:rPr>
        <w:t>misuse</w:t>
      </w:r>
      <w:r w:rsidRPr="007C38BA">
        <w:rPr>
          <w:rStyle w:val="StyleUnderline"/>
          <w:rFonts w:cstheme="minorHAnsi"/>
        </w:rPr>
        <w:t xml:space="preserve"> by groups</w:t>
      </w:r>
      <w:r w:rsidRPr="007C38BA">
        <w:rPr>
          <w:rFonts w:cstheme="minorHAnsi"/>
          <w:sz w:val="16"/>
        </w:rPr>
        <w:t xml:space="preserve"> or even individuals. Capabilities that were once only in the hands of governments and universities are increasingly moving into the living rooms and</w:t>
      </w:r>
      <w:r w:rsidRPr="007E2377">
        <w:rPr>
          <w:rFonts w:cstheme="minorHAnsi"/>
          <w:sz w:val="16"/>
        </w:rPr>
        <w:t xml:space="preserve">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692D519F" w14:textId="77777777" w:rsidR="0083182A" w:rsidRDefault="0083182A" w:rsidP="0083182A">
      <w:pPr>
        <w:pStyle w:val="Heading3"/>
      </w:pPr>
      <w:r>
        <w:t>1NC</w:t>
      </w:r>
    </w:p>
    <w:p w14:paraId="0AA11D74" w14:textId="77777777" w:rsidR="0083182A" w:rsidRPr="00C73D1A" w:rsidRDefault="0083182A" w:rsidP="0083182A">
      <w:pPr>
        <w:rPr>
          <w:rStyle w:val="Style13ptBold"/>
        </w:rPr>
      </w:pPr>
      <w:r w:rsidRPr="00C73D1A">
        <w:rPr>
          <w:rStyle w:val="Style13ptBold"/>
          <w:u w:val="single"/>
        </w:rPr>
        <w:t>Permitting DA</w:t>
      </w:r>
      <w:r>
        <w:rPr>
          <w:rStyle w:val="Style13ptBold"/>
        </w:rPr>
        <w:t>:</w:t>
      </w:r>
    </w:p>
    <w:p w14:paraId="57543CDA" w14:textId="77777777" w:rsidR="0083182A" w:rsidRDefault="0083182A" w:rsidP="0083182A">
      <w:pPr>
        <w:pStyle w:val="Heading4"/>
      </w:pPr>
      <w:r w:rsidRPr="00A83F1C">
        <w:t>The United States Executive should</w:t>
      </w:r>
      <w:r>
        <w:t>:</w:t>
      </w:r>
    </w:p>
    <w:p w14:paraId="30E8963D" w14:textId="1E5B9F53" w:rsidR="0083182A" w:rsidRPr="0083182A" w:rsidRDefault="0083182A" w:rsidP="0083182A">
      <w:pPr>
        <w:pStyle w:val="Heading4"/>
        <w:rPr>
          <w:bCs/>
        </w:rPr>
      </w:pPr>
      <w:r>
        <w:t xml:space="preserve">---forswear passing the Standardizing Permitting and Expediting Economic Development Act </w:t>
      </w:r>
      <w:r w:rsidRPr="0083182A">
        <w:rPr>
          <w:b w:val="0"/>
        </w:rPr>
        <w:t>(SPEED Act)</w:t>
      </w:r>
      <w:r w:rsidRPr="0083182A">
        <w:t>;</w:t>
      </w:r>
    </w:p>
    <w:p w14:paraId="05899C88" w14:textId="53A93B7A" w:rsidR="0083182A" w:rsidRDefault="0083182A" w:rsidP="0083182A">
      <w:pPr>
        <w:pStyle w:val="Heading4"/>
      </w:pPr>
      <w:r>
        <w:t xml:space="preserve">---pass the SPEED Act; </w:t>
      </w:r>
    </w:p>
    <w:p w14:paraId="61F392B3" w14:textId="289F6244" w:rsidR="0083182A" w:rsidRPr="00A83F1C" w:rsidRDefault="0083182A" w:rsidP="0083182A">
      <w:pPr>
        <w:pStyle w:val="Heading4"/>
      </w:pPr>
      <w:r>
        <w:t>---resume leases for offshore wind, voiding national security concerns</w:t>
      </w:r>
      <w:r w:rsidRPr="00A83F1C">
        <w:t>.</w:t>
      </w:r>
    </w:p>
    <w:p w14:paraId="584FD9A2" w14:textId="77777777" w:rsidR="0083182A" w:rsidRDefault="0083182A" w:rsidP="0083182A">
      <w:r w:rsidRPr="004538E6">
        <w:rPr>
          <w:rStyle w:val="Style13ptBold"/>
        </w:rPr>
        <w:t>Frazin ’12-22</w:t>
      </w:r>
      <w:r>
        <w:t xml:space="preserve"> [Rachel; 2025; energy and environment staff writer, B.A. in journalism and political science from Northwestern; The Hill, “Senate Democrats cut off permitting talks after Trump’s wind farm pause,” </w:t>
      </w:r>
      <w:hyperlink r:id="rId8" w:history="1">
        <w:r w:rsidRPr="00A96E4F">
          <w:rPr>
            <w:rStyle w:val="Hyperlink"/>
          </w:rPr>
          <w:t>https://thehill.com/policy/energy-environment/5660220-senate-democrats-permitting-talks-trump-wind-farm-pause/</w:t>
        </w:r>
      </w:hyperlink>
      <w:r>
        <w:t xml:space="preserve">] </w:t>
      </w:r>
    </w:p>
    <w:p w14:paraId="0A5CF851" w14:textId="77777777" w:rsidR="0083182A" w:rsidRPr="004538E6" w:rsidRDefault="0083182A" w:rsidP="0083182A">
      <w:pPr>
        <w:rPr>
          <w:sz w:val="16"/>
        </w:rPr>
      </w:pPr>
      <w:r w:rsidRPr="004538E6">
        <w:rPr>
          <w:rStyle w:val="Emphasis"/>
        </w:rPr>
        <w:t xml:space="preserve">Senate </w:t>
      </w:r>
      <w:r w:rsidRPr="004538E6">
        <w:rPr>
          <w:rStyle w:val="Emphasis"/>
          <w:highlight w:val="cyan"/>
        </w:rPr>
        <w:t>Dem</w:t>
      </w:r>
      <w:r w:rsidRPr="004538E6">
        <w:rPr>
          <w:rStyle w:val="StyleUnderline"/>
        </w:rPr>
        <w:t>ocrat</w:t>
      </w:r>
      <w:r w:rsidRPr="004538E6">
        <w:rPr>
          <w:rStyle w:val="Emphasis"/>
          <w:highlight w:val="cyan"/>
        </w:rPr>
        <w:t>s</w:t>
      </w:r>
      <w:r w:rsidRPr="004538E6">
        <w:rPr>
          <w:rStyle w:val="StyleUnderline"/>
          <w:highlight w:val="cyan"/>
        </w:rPr>
        <w:t xml:space="preserve"> say they will </w:t>
      </w:r>
      <w:r w:rsidRPr="004538E6">
        <w:rPr>
          <w:rStyle w:val="Emphasis"/>
          <w:highlight w:val="cyan"/>
        </w:rPr>
        <w:t>walk</w:t>
      </w:r>
      <w:r w:rsidRPr="004538E6">
        <w:rPr>
          <w:rStyle w:val="Emphasis"/>
        </w:rPr>
        <w:t xml:space="preserve"> away</w:t>
      </w:r>
      <w:r w:rsidRPr="004538E6">
        <w:rPr>
          <w:rStyle w:val="StyleUnderline"/>
        </w:rPr>
        <w:t xml:space="preserve"> from talks about legislation to speed up energy</w:t>
      </w:r>
      <w:r w:rsidRPr="004538E6">
        <w:rPr>
          <w:sz w:val="16"/>
        </w:rPr>
        <w:t xml:space="preserve"> and infrastructure construction </w:t>
      </w:r>
      <w:r w:rsidRPr="004538E6">
        <w:rPr>
          <w:rStyle w:val="StyleUnderline"/>
          <w:highlight w:val="cyan"/>
        </w:rPr>
        <w:t>unless</w:t>
      </w:r>
      <w:r w:rsidRPr="004538E6">
        <w:rPr>
          <w:sz w:val="16"/>
        </w:rPr>
        <w:t xml:space="preserve"> the </w:t>
      </w:r>
      <w:r w:rsidRPr="004538E6">
        <w:rPr>
          <w:rStyle w:val="Emphasis"/>
          <w:highlight w:val="cyan"/>
        </w:rPr>
        <w:t>Trump</w:t>
      </w:r>
      <w:r w:rsidRPr="004538E6">
        <w:rPr>
          <w:sz w:val="16"/>
        </w:rPr>
        <w:t xml:space="preserve"> administration </w:t>
      </w:r>
      <w:r w:rsidRPr="004538E6">
        <w:rPr>
          <w:rStyle w:val="Emphasis"/>
          <w:highlight w:val="cyan"/>
        </w:rPr>
        <w:t>reverses</w:t>
      </w:r>
      <w:r w:rsidRPr="004538E6">
        <w:rPr>
          <w:rStyle w:val="StyleUnderline"/>
        </w:rPr>
        <w:t xml:space="preserve"> its </w:t>
      </w:r>
      <w:r w:rsidRPr="004538E6">
        <w:rPr>
          <w:rStyle w:val="Emphasis"/>
        </w:rPr>
        <w:t xml:space="preserve">latest </w:t>
      </w:r>
      <w:r w:rsidRPr="004538E6">
        <w:rPr>
          <w:rStyle w:val="Emphasis"/>
          <w:highlight w:val="cyan"/>
        </w:rPr>
        <w:t>attack</w:t>
      </w:r>
      <w:r w:rsidRPr="004538E6">
        <w:rPr>
          <w:rStyle w:val="StyleUnderline"/>
          <w:highlight w:val="cyan"/>
        </w:rPr>
        <w:t xml:space="preserve"> on wind</w:t>
      </w:r>
      <w:r w:rsidRPr="004538E6">
        <w:rPr>
          <w:rStyle w:val="StyleUnderline"/>
        </w:rPr>
        <w:t xml:space="preserve"> power</w:t>
      </w:r>
      <w:r w:rsidRPr="004538E6">
        <w:rPr>
          <w:sz w:val="16"/>
        </w:rPr>
        <w:t>.</w:t>
      </w:r>
    </w:p>
    <w:p w14:paraId="2BAEF473" w14:textId="77777777" w:rsidR="0083182A" w:rsidRPr="004538E6" w:rsidRDefault="0083182A" w:rsidP="0083182A">
      <w:pPr>
        <w:rPr>
          <w:sz w:val="16"/>
        </w:rPr>
      </w:pPr>
      <w:r w:rsidRPr="004538E6">
        <w:rPr>
          <w:sz w:val="16"/>
        </w:rPr>
        <w:t xml:space="preserve">Sens. Sheldon </w:t>
      </w:r>
      <w:r w:rsidRPr="004538E6">
        <w:rPr>
          <w:rStyle w:val="Emphasis"/>
          <w:highlight w:val="cyan"/>
        </w:rPr>
        <w:t>Whitehouse</w:t>
      </w:r>
      <w:r w:rsidRPr="004538E6">
        <w:rPr>
          <w:sz w:val="16"/>
        </w:rPr>
        <w:t xml:space="preserve"> (D-R.I.) </w:t>
      </w:r>
      <w:r w:rsidRPr="004538E6">
        <w:rPr>
          <w:rStyle w:val="StyleUnderline"/>
          <w:highlight w:val="cyan"/>
        </w:rPr>
        <w:t>and</w:t>
      </w:r>
      <w:r w:rsidRPr="004538E6">
        <w:rPr>
          <w:sz w:val="16"/>
        </w:rPr>
        <w:t xml:space="preserve"> Martin </w:t>
      </w:r>
      <w:r w:rsidRPr="004538E6">
        <w:rPr>
          <w:rStyle w:val="Emphasis"/>
          <w:highlight w:val="cyan"/>
        </w:rPr>
        <w:t>Heinrich</w:t>
      </w:r>
      <w:r w:rsidRPr="004538E6">
        <w:rPr>
          <w:sz w:val="16"/>
        </w:rPr>
        <w:t xml:space="preserve"> (D-N.M.) </w:t>
      </w:r>
      <w:r w:rsidRPr="004538E6">
        <w:rPr>
          <w:rStyle w:val="StyleUnderline"/>
          <w:highlight w:val="cyan"/>
        </w:rPr>
        <w:t xml:space="preserve">say they will </w:t>
      </w:r>
      <w:r w:rsidRPr="004538E6">
        <w:rPr>
          <w:rStyle w:val="Emphasis"/>
          <w:highlight w:val="cyan"/>
        </w:rPr>
        <w:t>abandon</w:t>
      </w:r>
      <w:r w:rsidRPr="004538E6">
        <w:rPr>
          <w:rStyle w:val="StyleUnderline"/>
        </w:rPr>
        <w:t xml:space="preserve"> the </w:t>
      </w:r>
      <w:r w:rsidRPr="004538E6">
        <w:rPr>
          <w:rStyle w:val="Emphasis"/>
        </w:rPr>
        <w:t>long-held</w:t>
      </w:r>
      <w:r w:rsidRPr="004538E6">
        <w:rPr>
          <w:rStyle w:val="StyleUnderline"/>
        </w:rPr>
        <w:t xml:space="preserve"> </w:t>
      </w:r>
      <w:r w:rsidRPr="004538E6">
        <w:rPr>
          <w:rStyle w:val="StyleUnderline"/>
          <w:highlight w:val="cyan"/>
        </w:rPr>
        <w:t>permitting</w:t>
      </w:r>
      <w:r w:rsidRPr="004538E6">
        <w:rPr>
          <w:rStyle w:val="StyleUnderline"/>
        </w:rPr>
        <w:t xml:space="preserve"> reform </w:t>
      </w:r>
      <w:r w:rsidRPr="004538E6">
        <w:rPr>
          <w:rStyle w:val="Emphasis"/>
          <w:highlight w:val="cyan"/>
        </w:rPr>
        <w:t>talks</w:t>
      </w:r>
      <w:r w:rsidRPr="004538E6">
        <w:rPr>
          <w:rStyle w:val="StyleUnderline"/>
        </w:rPr>
        <w:t xml:space="preserve"> after</w:t>
      </w:r>
      <w:r w:rsidRPr="004538E6">
        <w:rPr>
          <w:sz w:val="16"/>
        </w:rPr>
        <w:t xml:space="preserve"> the </w:t>
      </w:r>
      <w:r w:rsidRPr="004538E6">
        <w:rPr>
          <w:rStyle w:val="Emphasis"/>
          <w:highlight w:val="cyan"/>
        </w:rPr>
        <w:t>Trump</w:t>
      </w:r>
      <w:r w:rsidRPr="004538E6">
        <w:rPr>
          <w:sz w:val="16"/>
        </w:rPr>
        <w:t xml:space="preserve"> administration said Monday it </w:t>
      </w:r>
      <w:r w:rsidRPr="004538E6">
        <w:rPr>
          <w:rStyle w:val="StyleUnderline"/>
        </w:rPr>
        <w:t xml:space="preserve">would </w:t>
      </w:r>
      <w:r w:rsidRPr="004538E6">
        <w:rPr>
          <w:rStyle w:val="Emphasis"/>
        </w:rPr>
        <w:t>suspend</w:t>
      </w:r>
      <w:r w:rsidRPr="004538E6">
        <w:rPr>
          <w:rStyle w:val="StyleUnderline"/>
        </w:rPr>
        <w:t xml:space="preserve"> leases for five </w:t>
      </w:r>
      <w:r w:rsidRPr="004538E6">
        <w:rPr>
          <w:rStyle w:val="StyleUnderline"/>
          <w:highlight w:val="cyan"/>
        </w:rPr>
        <w:t>major</w:t>
      </w:r>
      <w:r w:rsidRPr="004538E6">
        <w:rPr>
          <w:rStyle w:val="StyleUnderline"/>
        </w:rPr>
        <w:t xml:space="preserve"> </w:t>
      </w:r>
      <w:r w:rsidRPr="004538E6">
        <w:rPr>
          <w:rStyle w:val="Emphasis"/>
        </w:rPr>
        <w:t xml:space="preserve">offshore </w:t>
      </w:r>
      <w:r w:rsidRPr="004538E6">
        <w:rPr>
          <w:rStyle w:val="Emphasis"/>
          <w:highlight w:val="cyan"/>
        </w:rPr>
        <w:t>wind</w:t>
      </w:r>
      <w:r w:rsidRPr="004538E6">
        <w:rPr>
          <w:rStyle w:val="StyleUnderline"/>
          <w:highlight w:val="cyan"/>
        </w:rPr>
        <w:t xml:space="preserve"> farms</w:t>
      </w:r>
      <w:r w:rsidRPr="004538E6">
        <w:rPr>
          <w:sz w:val="16"/>
        </w:rPr>
        <w:t xml:space="preserve"> that were already approved and are under construction.</w:t>
      </w:r>
    </w:p>
    <w:p w14:paraId="71E49C04" w14:textId="77777777" w:rsidR="0083182A" w:rsidRDefault="0083182A" w:rsidP="0083182A">
      <w:pPr>
        <w:pStyle w:val="Heading4"/>
      </w:pPr>
      <w:r>
        <w:t xml:space="preserve">Permitting reforms </w:t>
      </w:r>
      <w:r w:rsidRPr="00A24556">
        <w:rPr>
          <w:u w:val="single"/>
        </w:rPr>
        <w:t>passes now</w:t>
      </w:r>
      <w:r>
        <w:t xml:space="preserve">, cementing </w:t>
      </w:r>
      <w:r w:rsidRPr="00A24556">
        <w:rPr>
          <w:u w:val="single"/>
        </w:rPr>
        <w:t>energy dominance</w:t>
      </w:r>
      <w:r>
        <w:t>.</w:t>
      </w:r>
    </w:p>
    <w:p w14:paraId="6A424727" w14:textId="77777777" w:rsidR="0083182A" w:rsidRPr="006F2E92" w:rsidRDefault="0083182A" w:rsidP="0083182A">
      <w:r w:rsidRPr="006F2E92">
        <w:rPr>
          <w:rStyle w:val="Style13ptBold"/>
        </w:rPr>
        <w:t>Reams ’12-29</w:t>
      </w:r>
      <w:r>
        <w:t xml:space="preserve"> [Heather; 2025; Chair, National Clean Energy Week and President &amp; CEO, Citizens for Responsible Energy Solutions; Real Clear Energy, “Entering the New Year with Bipartisan Permitting Momentum,” </w:t>
      </w:r>
      <w:hyperlink r:id="rId9" w:history="1">
        <w:r w:rsidRPr="00A96E4F">
          <w:rPr>
            <w:rStyle w:val="Hyperlink"/>
          </w:rPr>
          <w:t>https://www.realclearenergy.org/articles/2025/12/29/entering_the_new_year_with_bipartisan_permitting_momentum_1155892.html</w:t>
        </w:r>
      </w:hyperlink>
      <w:r>
        <w:t xml:space="preserve">]  </w:t>
      </w:r>
    </w:p>
    <w:p w14:paraId="0BB08D32" w14:textId="77777777" w:rsidR="0083182A" w:rsidRPr="006F2E92" w:rsidRDefault="0083182A" w:rsidP="0083182A">
      <w:pPr>
        <w:rPr>
          <w:sz w:val="16"/>
        </w:rPr>
      </w:pPr>
      <w:r w:rsidRPr="00DA3FB9">
        <w:rPr>
          <w:rStyle w:val="Emphasis"/>
        </w:rPr>
        <w:t xml:space="preserve">Innovative </w:t>
      </w:r>
      <w:r w:rsidRPr="00DA3FB9">
        <w:rPr>
          <w:rStyle w:val="Emphasis"/>
          <w:highlight w:val="cyan"/>
        </w:rPr>
        <w:t>energy</w:t>
      </w:r>
      <w:r w:rsidRPr="00DA3FB9">
        <w:rPr>
          <w:rStyle w:val="StyleUnderline"/>
          <w:highlight w:val="cyan"/>
        </w:rPr>
        <w:t xml:space="preserve"> and </w:t>
      </w:r>
      <w:r w:rsidRPr="00DA3FB9">
        <w:rPr>
          <w:rStyle w:val="Emphasis"/>
          <w:highlight w:val="cyan"/>
        </w:rPr>
        <w:t>infra</w:t>
      </w:r>
      <w:r w:rsidRPr="00DA3FB9">
        <w:rPr>
          <w:rStyle w:val="StyleUnderline"/>
        </w:rPr>
        <w:t>structure projects</w:t>
      </w:r>
      <w:r w:rsidRPr="006F2E92">
        <w:rPr>
          <w:sz w:val="16"/>
        </w:rPr>
        <w:t xml:space="preserve"> in the United States </w:t>
      </w:r>
      <w:r w:rsidRPr="00DA3FB9">
        <w:rPr>
          <w:rStyle w:val="StyleUnderline"/>
        </w:rPr>
        <w:t xml:space="preserve">are languishing away due to bureaucratic red-tape and </w:t>
      </w:r>
      <w:r w:rsidRPr="00DA3FB9">
        <w:rPr>
          <w:rStyle w:val="Emphasis"/>
        </w:rPr>
        <w:t xml:space="preserve">seemingly </w:t>
      </w:r>
      <w:r w:rsidRPr="00DA3FB9">
        <w:rPr>
          <w:rStyle w:val="Emphasis"/>
          <w:highlight w:val="cyan"/>
        </w:rPr>
        <w:t>endless</w:t>
      </w:r>
      <w:r w:rsidRPr="00DA3FB9">
        <w:rPr>
          <w:rStyle w:val="StyleUnderline"/>
          <w:highlight w:val="cyan"/>
        </w:rPr>
        <w:t xml:space="preserve"> litigation</w:t>
      </w:r>
      <w:r w:rsidRPr="00DA3FB9">
        <w:rPr>
          <w:rStyle w:val="StyleUnderline"/>
        </w:rPr>
        <w:t xml:space="preserve"> that’s </w:t>
      </w:r>
      <w:r w:rsidRPr="00DA3FB9">
        <w:rPr>
          <w:rStyle w:val="Emphasis"/>
          <w:highlight w:val="cyan"/>
        </w:rPr>
        <w:t>stifling</w:t>
      </w:r>
      <w:r w:rsidRPr="00DA3FB9">
        <w:rPr>
          <w:rStyle w:val="StyleUnderline"/>
        </w:rPr>
        <w:t xml:space="preserve"> our nation’s </w:t>
      </w:r>
      <w:r w:rsidRPr="00DA3FB9">
        <w:rPr>
          <w:rStyle w:val="Emphasis"/>
        </w:rPr>
        <w:t xml:space="preserve">economic </w:t>
      </w:r>
      <w:r w:rsidRPr="00DA3FB9">
        <w:rPr>
          <w:rStyle w:val="Emphasis"/>
          <w:highlight w:val="cyan"/>
        </w:rPr>
        <w:t>growth</w:t>
      </w:r>
      <w:r w:rsidRPr="00DA3FB9">
        <w:rPr>
          <w:rStyle w:val="StyleUnderline"/>
          <w:highlight w:val="cyan"/>
        </w:rPr>
        <w:t xml:space="preserve"> and ability to </w:t>
      </w:r>
      <w:r w:rsidRPr="00DA3FB9">
        <w:rPr>
          <w:rStyle w:val="Emphasis"/>
          <w:highlight w:val="cyan"/>
        </w:rPr>
        <w:t>compete</w:t>
      </w:r>
      <w:r w:rsidRPr="00DA3FB9">
        <w:rPr>
          <w:rStyle w:val="StyleUnderline"/>
        </w:rPr>
        <w:t xml:space="preserve"> on a global scale</w:t>
      </w:r>
      <w:r w:rsidRPr="006F2E92">
        <w:rPr>
          <w:sz w:val="16"/>
        </w:rPr>
        <w:t xml:space="preserve">. Next year, </w:t>
      </w:r>
      <w:r w:rsidRPr="00E84576">
        <w:rPr>
          <w:rStyle w:val="Emphasis"/>
          <w:highlight w:val="cyan"/>
        </w:rPr>
        <w:t>Congress</w:t>
      </w:r>
      <w:r w:rsidRPr="00E84576">
        <w:rPr>
          <w:rStyle w:val="StyleUnderline"/>
          <w:highlight w:val="cyan"/>
        </w:rPr>
        <w:t xml:space="preserve"> has</w:t>
      </w:r>
      <w:r w:rsidRPr="00E84576">
        <w:rPr>
          <w:rStyle w:val="StyleUnderline"/>
        </w:rPr>
        <w:t xml:space="preserve"> the </w:t>
      </w:r>
      <w:r w:rsidRPr="00E84576">
        <w:rPr>
          <w:rStyle w:val="StyleUnderline"/>
          <w:highlight w:val="cyan"/>
        </w:rPr>
        <w:t>chance to</w:t>
      </w:r>
      <w:r w:rsidRPr="006F2E92">
        <w:rPr>
          <w:sz w:val="16"/>
        </w:rPr>
        <w:t xml:space="preserve"> face this issue head-on to </w:t>
      </w:r>
      <w:r w:rsidRPr="00E84576">
        <w:rPr>
          <w:rStyle w:val="Emphasis"/>
          <w:highlight w:val="cyan"/>
        </w:rPr>
        <w:t>ensure</w:t>
      </w:r>
      <w:r w:rsidRPr="00E84576">
        <w:rPr>
          <w:rStyle w:val="StyleUnderline"/>
        </w:rPr>
        <w:t xml:space="preserve"> we have the </w:t>
      </w:r>
      <w:r w:rsidRPr="00E84576">
        <w:rPr>
          <w:rStyle w:val="Emphasis"/>
          <w:highlight w:val="cyan"/>
        </w:rPr>
        <w:t>energy</w:t>
      </w:r>
      <w:r w:rsidRPr="00E84576">
        <w:rPr>
          <w:rStyle w:val="Emphasis"/>
        </w:rPr>
        <w:t xml:space="preserve"> capabilities </w:t>
      </w:r>
      <w:r w:rsidRPr="00E84576">
        <w:rPr>
          <w:rStyle w:val="Emphasis"/>
          <w:highlight w:val="cyan"/>
        </w:rPr>
        <w:t>necessary</w:t>
      </w:r>
      <w:r w:rsidRPr="00E84576">
        <w:rPr>
          <w:rStyle w:val="StyleUnderline"/>
          <w:highlight w:val="cyan"/>
        </w:rPr>
        <w:t xml:space="preserve"> to </w:t>
      </w:r>
      <w:r w:rsidRPr="00E84576">
        <w:rPr>
          <w:rStyle w:val="Emphasis"/>
          <w:highlight w:val="cyan"/>
        </w:rPr>
        <w:t>win</w:t>
      </w:r>
      <w:r w:rsidRPr="00E84576">
        <w:rPr>
          <w:rStyle w:val="StyleUnderline"/>
        </w:rPr>
        <w:t xml:space="preserve"> on the </w:t>
      </w:r>
      <w:r w:rsidRPr="00E84576">
        <w:rPr>
          <w:rStyle w:val="Emphasis"/>
        </w:rPr>
        <w:t>world</w:t>
      </w:r>
      <w:r w:rsidRPr="00E84576">
        <w:rPr>
          <w:rStyle w:val="StyleUnderline"/>
        </w:rPr>
        <w:t xml:space="preserve"> stage</w:t>
      </w:r>
      <w:r w:rsidRPr="006F2E92">
        <w:rPr>
          <w:sz w:val="16"/>
        </w:rPr>
        <w:t xml:space="preserve">—whether that’s </w:t>
      </w:r>
      <w:r w:rsidRPr="00E84576">
        <w:rPr>
          <w:rStyle w:val="StyleUnderline"/>
          <w:highlight w:val="cyan"/>
        </w:rPr>
        <w:t xml:space="preserve">powering </w:t>
      </w:r>
      <w:r w:rsidRPr="00E84576">
        <w:rPr>
          <w:rStyle w:val="Emphasis"/>
          <w:highlight w:val="cyan"/>
        </w:rPr>
        <w:t>a</w:t>
      </w:r>
      <w:r w:rsidRPr="00E84576">
        <w:rPr>
          <w:rStyle w:val="StyleUnderline"/>
        </w:rPr>
        <w:t xml:space="preserve">rtificial </w:t>
      </w:r>
      <w:r w:rsidRPr="00E84576">
        <w:rPr>
          <w:rStyle w:val="Emphasis"/>
          <w:highlight w:val="cyan"/>
        </w:rPr>
        <w:t>i</w:t>
      </w:r>
      <w:r w:rsidRPr="00E84576">
        <w:rPr>
          <w:rStyle w:val="StyleUnderline"/>
        </w:rPr>
        <w:t xml:space="preserve">ntelligence, </w:t>
      </w:r>
      <w:r w:rsidRPr="00E84576">
        <w:rPr>
          <w:rStyle w:val="Emphasis"/>
          <w:highlight w:val="cyan"/>
        </w:rPr>
        <w:t>military</w:t>
      </w:r>
      <w:r w:rsidRPr="00E84576">
        <w:rPr>
          <w:rStyle w:val="Emphasis"/>
        </w:rPr>
        <w:t xml:space="preserve"> installations</w:t>
      </w:r>
      <w:r w:rsidRPr="00E84576">
        <w:rPr>
          <w:rStyle w:val="StyleUnderline"/>
        </w:rPr>
        <w:t xml:space="preserve"> </w:t>
      </w:r>
      <w:r w:rsidRPr="00E84576">
        <w:rPr>
          <w:rStyle w:val="StyleUnderline"/>
          <w:highlight w:val="cyan"/>
        </w:rPr>
        <w:t xml:space="preserve">or </w:t>
      </w:r>
      <w:r w:rsidRPr="00E84576">
        <w:rPr>
          <w:rStyle w:val="Emphasis"/>
          <w:highlight w:val="cyan"/>
        </w:rPr>
        <w:t>data centers</w:t>
      </w:r>
      <w:r w:rsidRPr="006F2E92">
        <w:rPr>
          <w:sz w:val="16"/>
        </w:rPr>
        <w:t xml:space="preserve"> as they come online. However, </w:t>
      </w:r>
      <w:r w:rsidRPr="00E84576">
        <w:rPr>
          <w:rStyle w:val="StyleUnderline"/>
          <w:highlight w:val="cyan"/>
        </w:rPr>
        <w:t>without</w:t>
      </w:r>
      <w:r w:rsidRPr="00E84576">
        <w:rPr>
          <w:rStyle w:val="StyleUnderline"/>
        </w:rPr>
        <w:t xml:space="preserve"> the </w:t>
      </w:r>
      <w:r w:rsidRPr="00E84576">
        <w:rPr>
          <w:rStyle w:val="Emphasis"/>
          <w:highlight w:val="cyan"/>
        </w:rPr>
        <w:t>passage</w:t>
      </w:r>
      <w:r w:rsidRPr="00E84576">
        <w:rPr>
          <w:rStyle w:val="StyleUnderline"/>
          <w:highlight w:val="cyan"/>
        </w:rPr>
        <w:t xml:space="preserve"> of</w:t>
      </w:r>
      <w:r w:rsidRPr="00E84576">
        <w:rPr>
          <w:rStyle w:val="StyleUnderline"/>
        </w:rPr>
        <w:t xml:space="preserve"> </w:t>
      </w:r>
      <w:r w:rsidRPr="00E84576">
        <w:rPr>
          <w:rStyle w:val="Emphasis"/>
        </w:rPr>
        <w:t>decisive</w:t>
      </w:r>
      <w:r w:rsidRPr="00E84576">
        <w:rPr>
          <w:rStyle w:val="StyleUnderline"/>
        </w:rPr>
        <w:t xml:space="preserve"> </w:t>
      </w:r>
      <w:r w:rsidRPr="00E84576">
        <w:rPr>
          <w:rStyle w:val="StyleUnderline"/>
          <w:highlight w:val="cyan"/>
        </w:rPr>
        <w:t>permitting</w:t>
      </w:r>
      <w:r w:rsidRPr="00E84576">
        <w:rPr>
          <w:rStyle w:val="StyleUnderline"/>
        </w:rPr>
        <w:t xml:space="preserve"> reform in </w:t>
      </w:r>
      <w:r w:rsidRPr="00E84576">
        <w:rPr>
          <w:rStyle w:val="Emphasis"/>
        </w:rPr>
        <w:t>2026</w:t>
      </w:r>
      <w:r w:rsidRPr="00E84576">
        <w:rPr>
          <w:rStyle w:val="StyleUnderline"/>
        </w:rPr>
        <w:t xml:space="preserve">, the </w:t>
      </w:r>
      <w:r w:rsidRPr="00E84576">
        <w:rPr>
          <w:rStyle w:val="Emphasis"/>
          <w:highlight w:val="cyan"/>
        </w:rPr>
        <w:t>U</w:t>
      </w:r>
      <w:r w:rsidRPr="006F2E92">
        <w:rPr>
          <w:sz w:val="16"/>
        </w:rPr>
        <w:t xml:space="preserve">nited </w:t>
      </w:r>
      <w:r w:rsidRPr="00E84576">
        <w:rPr>
          <w:rStyle w:val="Emphasis"/>
          <w:highlight w:val="cyan"/>
        </w:rPr>
        <w:t>S</w:t>
      </w:r>
      <w:r w:rsidRPr="006F2E92">
        <w:rPr>
          <w:sz w:val="16"/>
        </w:rPr>
        <w:t xml:space="preserve">tates </w:t>
      </w:r>
      <w:r w:rsidRPr="00E84576">
        <w:rPr>
          <w:rStyle w:val="StyleUnderline"/>
        </w:rPr>
        <w:t xml:space="preserve">risks </w:t>
      </w:r>
      <w:r w:rsidRPr="00E84576">
        <w:rPr>
          <w:rStyle w:val="Emphasis"/>
          <w:highlight w:val="cyan"/>
        </w:rPr>
        <w:t>surrendering</w:t>
      </w:r>
      <w:r w:rsidRPr="00E84576">
        <w:rPr>
          <w:rStyle w:val="StyleUnderline"/>
          <w:highlight w:val="cyan"/>
        </w:rPr>
        <w:t xml:space="preserve"> our</w:t>
      </w:r>
      <w:r w:rsidRPr="00E84576">
        <w:rPr>
          <w:rStyle w:val="StyleUnderline"/>
        </w:rPr>
        <w:t xml:space="preserve"> energy </w:t>
      </w:r>
      <w:r w:rsidRPr="00E84576">
        <w:rPr>
          <w:rStyle w:val="StyleUnderline"/>
          <w:highlight w:val="cyan"/>
        </w:rPr>
        <w:t xml:space="preserve">dominance and competitive edge to </w:t>
      </w:r>
      <w:r w:rsidRPr="00E84576">
        <w:rPr>
          <w:rStyle w:val="Emphasis"/>
          <w:highlight w:val="cyan"/>
        </w:rPr>
        <w:t>adversarial nations</w:t>
      </w:r>
      <w:r w:rsidRPr="006F2E92">
        <w:rPr>
          <w:sz w:val="16"/>
        </w:rPr>
        <w:t xml:space="preserve"> already on the move.</w:t>
      </w:r>
    </w:p>
    <w:p w14:paraId="0F256B78" w14:textId="77777777" w:rsidR="0083182A" w:rsidRPr="006F2E92" w:rsidRDefault="0083182A" w:rsidP="0083182A">
      <w:pPr>
        <w:rPr>
          <w:sz w:val="16"/>
        </w:rPr>
      </w:pPr>
      <w:r w:rsidRPr="006F2E92">
        <w:rPr>
          <w:sz w:val="16"/>
        </w:rPr>
        <w:t xml:space="preserve">The good news is that </w:t>
      </w:r>
      <w:r w:rsidRPr="00E84576">
        <w:rPr>
          <w:rStyle w:val="StyleUnderline"/>
        </w:rPr>
        <w:t xml:space="preserve">the </w:t>
      </w:r>
      <w:r w:rsidRPr="00E84576">
        <w:rPr>
          <w:rStyle w:val="Emphasis"/>
          <w:highlight w:val="cyan"/>
        </w:rPr>
        <w:t>House</w:t>
      </w:r>
      <w:r w:rsidRPr="00E84576">
        <w:rPr>
          <w:rStyle w:val="StyleUnderline"/>
        </w:rPr>
        <w:t xml:space="preserve"> of Representatives </w:t>
      </w:r>
      <w:r w:rsidRPr="00E84576">
        <w:rPr>
          <w:rStyle w:val="StyleUnderline"/>
          <w:highlight w:val="cyan"/>
        </w:rPr>
        <w:t>ended</w:t>
      </w:r>
      <w:r w:rsidRPr="00E84576">
        <w:rPr>
          <w:rStyle w:val="StyleUnderline"/>
        </w:rPr>
        <w:t xml:space="preserve"> 2025 </w:t>
      </w:r>
      <w:r w:rsidRPr="00E84576">
        <w:rPr>
          <w:rStyle w:val="StyleUnderline"/>
          <w:highlight w:val="cyan"/>
        </w:rPr>
        <w:t xml:space="preserve">by </w:t>
      </w:r>
      <w:r w:rsidRPr="00E84576">
        <w:rPr>
          <w:rStyle w:val="Emphasis"/>
          <w:highlight w:val="cyan"/>
        </w:rPr>
        <w:t>passing</w:t>
      </w:r>
      <w:r w:rsidRPr="00E84576">
        <w:rPr>
          <w:rStyle w:val="StyleUnderline"/>
        </w:rPr>
        <w:t xml:space="preserve"> a </w:t>
      </w:r>
      <w:r w:rsidRPr="00E84576">
        <w:rPr>
          <w:rStyle w:val="Emphasis"/>
          <w:highlight w:val="cyan"/>
        </w:rPr>
        <w:t>series</w:t>
      </w:r>
      <w:r w:rsidRPr="00E84576">
        <w:rPr>
          <w:rStyle w:val="StyleUnderline"/>
          <w:highlight w:val="cyan"/>
        </w:rPr>
        <w:t xml:space="preserve"> of permitting</w:t>
      </w:r>
      <w:r w:rsidRPr="00E84576">
        <w:rPr>
          <w:rStyle w:val="StyleUnderline"/>
        </w:rPr>
        <w:t xml:space="preserve"> bills, </w:t>
      </w:r>
      <w:r w:rsidRPr="00E84576">
        <w:rPr>
          <w:rStyle w:val="StyleUnderline"/>
          <w:highlight w:val="cyan"/>
        </w:rPr>
        <w:t>laying</w:t>
      </w:r>
      <w:r w:rsidRPr="00E84576">
        <w:rPr>
          <w:rStyle w:val="StyleUnderline"/>
        </w:rPr>
        <w:t xml:space="preserve"> </w:t>
      </w:r>
      <w:r w:rsidRPr="00E84576">
        <w:rPr>
          <w:rStyle w:val="Emphasis"/>
        </w:rPr>
        <w:t xml:space="preserve">clear </w:t>
      </w:r>
      <w:r w:rsidRPr="00E84576">
        <w:rPr>
          <w:rStyle w:val="Emphasis"/>
          <w:highlight w:val="cyan"/>
        </w:rPr>
        <w:t>markers</w:t>
      </w:r>
      <w:r w:rsidRPr="00E84576">
        <w:rPr>
          <w:rStyle w:val="StyleUnderline"/>
          <w:highlight w:val="cyan"/>
        </w:rPr>
        <w:t xml:space="preserve"> for</w:t>
      </w:r>
      <w:r w:rsidRPr="00E84576">
        <w:rPr>
          <w:rStyle w:val="StyleUnderline"/>
        </w:rPr>
        <w:t xml:space="preserve"> the </w:t>
      </w:r>
      <w:r w:rsidRPr="00E84576">
        <w:rPr>
          <w:rStyle w:val="Emphasis"/>
          <w:highlight w:val="cyan"/>
        </w:rPr>
        <w:t>Senate</w:t>
      </w:r>
      <w:r w:rsidRPr="00E84576">
        <w:rPr>
          <w:rStyle w:val="StyleUnderline"/>
          <w:highlight w:val="cyan"/>
        </w:rPr>
        <w:t xml:space="preserve"> to </w:t>
      </w:r>
      <w:r w:rsidRPr="00E84576">
        <w:rPr>
          <w:rStyle w:val="Emphasis"/>
          <w:highlight w:val="cyan"/>
        </w:rPr>
        <w:t>build</w:t>
      </w:r>
      <w:r w:rsidRPr="00E84576">
        <w:rPr>
          <w:rStyle w:val="Emphasis"/>
        </w:rPr>
        <w:t xml:space="preserve"> upon</w:t>
      </w:r>
      <w:r w:rsidRPr="006F2E92">
        <w:rPr>
          <w:sz w:val="16"/>
        </w:rPr>
        <w:t xml:space="preserve">. This includes House Natural Resources Committee Chairman Westerman’s bipartisan Standardizing Permitting and Expediting Economic Development or SPEED Act, Rep. Mark Amodei’s Mining Regulatory Clarity Act and Rep. Dusty Johnson’s ePermit Act. </w:t>
      </w:r>
      <w:r w:rsidRPr="00E84576">
        <w:rPr>
          <w:rStyle w:val="StyleUnderline"/>
          <w:highlight w:val="cyan"/>
        </w:rPr>
        <w:t xml:space="preserve">These </w:t>
      </w:r>
      <w:r w:rsidRPr="00E84576">
        <w:rPr>
          <w:rStyle w:val="Emphasis"/>
          <w:highlight w:val="cyan"/>
        </w:rPr>
        <w:t>bipart</w:t>
      </w:r>
      <w:r w:rsidRPr="00E84576">
        <w:rPr>
          <w:rStyle w:val="StyleUnderline"/>
        </w:rPr>
        <w:t xml:space="preserve">isan </w:t>
      </w:r>
      <w:r w:rsidRPr="00E84576">
        <w:rPr>
          <w:rStyle w:val="StyleUnderline"/>
          <w:highlight w:val="cyan"/>
        </w:rPr>
        <w:t>bills lay</w:t>
      </w:r>
      <w:r w:rsidRPr="00E84576">
        <w:rPr>
          <w:rStyle w:val="StyleUnderline"/>
        </w:rPr>
        <w:t xml:space="preserve"> the </w:t>
      </w:r>
      <w:r w:rsidRPr="00E84576">
        <w:rPr>
          <w:rStyle w:val="Emphasis"/>
          <w:highlight w:val="cyan"/>
        </w:rPr>
        <w:t>groundwork</w:t>
      </w:r>
      <w:r w:rsidRPr="00E84576">
        <w:rPr>
          <w:rStyle w:val="StyleUnderline"/>
          <w:highlight w:val="cyan"/>
        </w:rPr>
        <w:t xml:space="preserve"> for</w:t>
      </w:r>
      <w:r w:rsidRPr="00E84576">
        <w:rPr>
          <w:rStyle w:val="StyleUnderline"/>
        </w:rPr>
        <w:t xml:space="preserve"> the </w:t>
      </w:r>
      <w:r w:rsidRPr="00E84576">
        <w:rPr>
          <w:rStyle w:val="Emphasis"/>
          <w:highlight w:val="cyan"/>
        </w:rPr>
        <w:t>House</w:t>
      </w:r>
      <w:r w:rsidRPr="00E84576">
        <w:rPr>
          <w:rStyle w:val="StyleUnderline"/>
          <w:highlight w:val="cyan"/>
        </w:rPr>
        <w:t xml:space="preserve"> to </w:t>
      </w:r>
      <w:r w:rsidRPr="00E84576">
        <w:rPr>
          <w:rStyle w:val="Emphasis"/>
          <w:highlight w:val="cyan"/>
        </w:rPr>
        <w:t>continue</w:t>
      </w:r>
      <w:r w:rsidRPr="00E84576">
        <w:rPr>
          <w:rStyle w:val="StyleUnderline"/>
        </w:rPr>
        <w:t xml:space="preserve"> their </w:t>
      </w:r>
      <w:r w:rsidRPr="00E84576">
        <w:rPr>
          <w:rStyle w:val="StyleUnderline"/>
          <w:highlight w:val="cyan"/>
        </w:rPr>
        <w:t xml:space="preserve">efforts, while offering </w:t>
      </w:r>
      <w:r w:rsidRPr="00E84576">
        <w:rPr>
          <w:rStyle w:val="Emphasis"/>
          <w:highlight w:val="cyan"/>
        </w:rPr>
        <w:t>Senate</w:t>
      </w:r>
      <w:r w:rsidRPr="00E84576">
        <w:rPr>
          <w:rStyle w:val="Emphasis"/>
        </w:rPr>
        <w:t xml:space="preserve"> Rep</w:t>
      </w:r>
      <w:r w:rsidRPr="00E84576">
        <w:rPr>
          <w:rStyle w:val="StyleUnderline"/>
        </w:rPr>
        <w:t>ublican</w:t>
      </w:r>
      <w:r w:rsidRPr="00E84576">
        <w:rPr>
          <w:rStyle w:val="Emphasis"/>
        </w:rPr>
        <w:t>s</w:t>
      </w:r>
      <w:r w:rsidRPr="00E84576">
        <w:rPr>
          <w:rStyle w:val="StyleUnderline"/>
        </w:rPr>
        <w:t xml:space="preserve"> </w:t>
      </w:r>
      <w:r w:rsidRPr="00E84576">
        <w:rPr>
          <w:rStyle w:val="Emphasis"/>
          <w:highlight w:val="cyan"/>
        </w:rPr>
        <w:t>momentum</w:t>
      </w:r>
      <w:r w:rsidRPr="00E84576">
        <w:rPr>
          <w:rStyle w:val="StyleUnderline"/>
          <w:highlight w:val="cyan"/>
        </w:rPr>
        <w:t xml:space="preserve"> and </w:t>
      </w:r>
      <w:r w:rsidRPr="00E84576">
        <w:rPr>
          <w:rStyle w:val="Emphasis"/>
        </w:rPr>
        <w:t>bipart</w:t>
      </w:r>
      <w:r w:rsidRPr="00E84576">
        <w:rPr>
          <w:rStyle w:val="StyleUnderline"/>
        </w:rPr>
        <w:t xml:space="preserve">isan </w:t>
      </w:r>
      <w:r w:rsidRPr="00E84576">
        <w:rPr>
          <w:rStyle w:val="StyleUnderline"/>
          <w:highlight w:val="cyan"/>
        </w:rPr>
        <w:t xml:space="preserve">direction for </w:t>
      </w:r>
      <w:r w:rsidRPr="00E84576">
        <w:rPr>
          <w:rStyle w:val="Emphasis"/>
          <w:highlight w:val="cyan"/>
        </w:rPr>
        <w:t>ongoing</w:t>
      </w:r>
      <w:r w:rsidRPr="00E84576">
        <w:rPr>
          <w:rStyle w:val="Emphasis"/>
        </w:rPr>
        <w:t xml:space="preserve"> comprehensive</w:t>
      </w:r>
      <w:r w:rsidRPr="00E84576">
        <w:rPr>
          <w:rStyle w:val="StyleUnderline"/>
        </w:rPr>
        <w:t xml:space="preserve"> permitting reform </w:t>
      </w:r>
      <w:r w:rsidRPr="00E84576">
        <w:rPr>
          <w:rStyle w:val="StyleUnderline"/>
          <w:highlight w:val="cyan"/>
        </w:rPr>
        <w:t>conversations</w:t>
      </w:r>
      <w:r w:rsidRPr="006F2E92">
        <w:rPr>
          <w:sz w:val="16"/>
        </w:rPr>
        <w:t xml:space="preserve">. Even while long overdue, these proposals directly address our nation’s permitting crises in several ways, each delivering straightforward reforms that, if </w:t>
      </w:r>
      <w:r w:rsidRPr="00E84576">
        <w:rPr>
          <w:rStyle w:val="Emphasis"/>
        </w:rPr>
        <w:t>successfully shepherded</w:t>
      </w:r>
      <w:r w:rsidRPr="00E84576">
        <w:rPr>
          <w:rStyle w:val="StyleUnderline"/>
        </w:rPr>
        <w:t xml:space="preserve"> through </w:t>
      </w:r>
      <w:r w:rsidRPr="00A24556">
        <w:rPr>
          <w:rStyle w:val="Emphasis"/>
          <w:highlight w:val="cyan"/>
        </w:rPr>
        <w:t>Congress</w:t>
      </w:r>
      <w:r w:rsidRPr="00E84576">
        <w:rPr>
          <w:rStyle w:val="StyleUnderline"/>
        </w:rPr>
        <w:t xml:space="preserve"> and </w:t>
      </w:r>
      <w:r w:rsidRPr="00E84576">
        <w:rPr>
          <w:rStyle w:val="Emphasis"/>
        </w:rPr>
        <w:t>signed</w:t>
      </w:r>
      <w:r w:rsidRPr="00E84576">
        <w:rPr>
          <w:rStyle w:val="StyleUnderline"/>
        </w:rPr>
        <w:t xml:space="preserve"> into </w:t>
      </w:r>
      <w:r w:rsidRPr="009574C1">
        <w:rPr>
          <w:rStyle w:val="StyleUnderline"/>
        </w:rPr>
        <w:t xml:space="preserve">law, </w:t>
      </w:r>
      <w:r w:rsidRPr="00A24556">
        <w:rPr>
          <w:rStyle w:val="StyleUnderline"/>
          <w:highlight w:val="cyan"/>
        </w:rPr>
        <w:t xml:space="preserve">would be a </w:t>
      </w:r>
      <w:r w:rsidRPr="00A24556">
        <w:rPr>
          <w:rStyle w:val="Emphasis"/>
          <w:highlight w:val="cyan"/>
        </w:rPr>
        <w:t>gamechanger</w:t>
      </w:r>
      <w:r w:rsidRPr="00A24556">
        <w:rPr>
          <w:rStyle w:val="StyleUnderline"/>
          <w:highlight w:val="cyan"/>
        </w:rPr>
        <w:t xml:space="preserve"> for </w:t>
      </w:r>
      <w:r w:rsidRPr="00A24556">
        <w:rPr>
          <w:rStyle w:val="Emphasis"/>
          <w:highlight w:val="cyan"/>
        </w:rPr>
        <w:t>all sources</w:t>
      </w:r>
      <w:r w:rsidRPr="009574C1">
        <w:rPr>
          <w:rStyle w:val="StyleUnderline"/>
        </w:rPr>
        <w:t xml:space="preserve"> of energy and will be </w:t>
      </w:r>
      <w:r w:rsidRPr="009574C1">
        <w:rPr>
          <w:rStyle w:val="Emphasis"/>
        </w:rPr>
        <w:t>crucial</w:t>
      </w:r>
      <w:r w:rsidRPr="009574C1">
        <w:rPr>
          <w:rStyle w:val="StyleUnderline"/>
        </w:rPr>
        <w:t xml:space="preserve"> to </w:t>
      </w:r>
      <w:r w:rsidRPr="009574C1">
        <w:rPr>
          <w:rStyle w:val="Emphasis"/>
        </w:rPr>
        <w:t>capitalizing</w:t>
      </w:r>
      <w:r w:rsidRPr="009574C1">
        <w:rPr>
          <w:rStyle w:val="StyleUnderline"/>
        </w:rPr>
        <w:t xml:space="preserve"> on an </w:t>
      </w:r>
      <w:r w:rsidRPr="009574C1">
        <w:rPr>
          <w:rStyle w:val="Emphasis"/>
        </w:rPr>
        <w:t>all-of-the-above</w:t>
      </w:r>
      <w:r w:rsidRPr="009574C1">
        <w:rPr>
          <w:rStyle w:val="StyleUnderline"/>
        </w:rPr>
        <w:t xml:space="preserve"> approach</w:t>
      </w:r>
      <w:r w:rsidRPr="006F2E92">
        <w:rPr>
          <w:sz w:val="16"/>
        </w:rPr>
        <w:t>.</w:t>
      </w:r>
    </w:p>
    <w:p w14:paraId="299885D4" w14:textId="77777777" w:rsidR="0083182A" w:rsidRPr="006F2E92" w:rsidRDefault="0083182A" w:rsidP="0083182A">
      <w:pPr>
        <w:rPr>
          <w:sz w:val="16"/>
        </w:rPr>
      </w:pPr>
      <w:r w:rsidRPr="006F2E92">
        <w:rPr>
          <w:sz w:val="16"/>
        </w:rPr>
        <w:t>&lt;&lt;TEXT CONDENSED, NONE OMITTED&gt;&gt;</w:t>
      </w:r>
    </w:p>
    <w:p w14:paraId="5B52E86F" w14:textId="77777777" w:rsidR="0083182A" w:rsidRPr="006F2E92" w:rsidRDefault="0083182A" w:rsidP="0083182A">
      <w:pPr>
        <w:rPr>
          <w:sz w:val="16"/>
          <w:szCs w:val="8"/>
        </w:rPr>
      </w:pPr>
      <w:r w:rsidRPr="006F2E92">
        <w:rPr>
          <w:sz w:val="16"/>
          <w:szCs w:val="8"/>
        </w:rPr>
        <w:t>There are several benefits that come to mind: Currently, many permitting projects become buried in lawsuits, threatening progress and innovation. The SPEED Act offers a solution through reforming the process of judicial review, making it concise and predictable with timelines focused on those who have participated in the process and are directly impacted. Too often, projects critical to creating jobs and supporting local economies are obstructed, undermining both our nation’s energy and national security. The bill offers a streamlined process by establishing judicial review limitations for National Environmental Policy Act (NEPA) claims, including a 150-day deadline for filing claims and the elimination of procedural moves that stop projects from moving forward. When it comes to mining for critical assets and minerals, the Mining Regulatory Clarity Act provides critically important clarifications to help unlock America’s mineral resources on federal land. This bill expands mining operations while ensuring no foreign entity can benefit from retrieved critical minerals, which is vital to the nation’s national security and curbing our reliance on China. This legislation would be a welcome step to bolstering our critical mineral supply and strengthening our domestic manufacturing capabilities. The aptly named ePermit Act aims to bring permitting technology into the 21st century in an effort to reduce processing times for NEPA reviews. This bill would create a framework for agencies to implement a digital permitting system and unified portal for submission and analysis to cut down on delays and improve coordination across government agencies, further streamlining the permitting approval process. And, in the Senate, proposals such as Environment and Public Works Committee Chair Capito’s Revitalizing the Economy by Simplifying Timelines and Assuring Regulatory Transparency (RESTART Act) provide a foundation to counter burdensome processes that elongate permitting wait times. One example includes ensuring those agencies involved coordinate to produce a single document that encompasses any issues, instead of a project having to go through multiple reviews. This reform would lessen approval wait times, so companies from coast to coast would see projects up and running sooner, helping local economies and giving businesses more stability when investing in big and small towns. These changes could tackle our permitting backlog, one that has over 1000 projects waiting for approvals, worth a total of over $1.1 trillion. This means businesses and capital are wasted, leaving the country behind and not able to fully benefit from our diverse energy resources. As other nations continue to build out their infrastructure, the average project in America takes nearly five years just to permit with our current system. The reforms being discussed in the House and Senate are a significant step toward fixing our broken system, providing a foundation to continue improving our current frameworks.</w:t>
      </w:r>
    </w:p>
    <w:p w14:paraId="16ABE309" w14:textId="77777777" w:rsidR="0083182A" w:rsidRPr="006F2E92" w:rsidRDefault="0083182A" w:rsidP="0083182A">
      <w:pPr>
        <w:rPr>
          <w:sz w:val="16"/>
          <w:szCs w:val="8"/>
        </w:rPr>
      </w:pPr>
      <w:r w:rsidRPr="006F2E92">
        <w:rPr>
          <w:sz w:val="16"/>
          <w:szCs w:val="8"/>
        </w:rPr>
        <w:t>&lt;&lt;PARAGRAPH BREAKS RESUME&gt;&gt;</w:t>
      </w:r>
    </w:p>
    <w:p w14:paraId="5B319BA5" w14:textId="77777777" w:rsidR="0083182A" w:rsidRDefault="0083182A" w:rsidP="0083182A">
      <w:pPr>
        <w:rPr>
          <w:sz w:val="16"/>
        </w:rPr>
      </w:pPr>
      <w:r w:rsidRPr="006F2E92">
        <w:rPr>
          <w:sz w:val="16"/>
        </w:rPr>
        <w:t xml:space="preserve">With midterm elections looming, </w:t>
      </w:r>
      <w:r w:rsidRPr="006F2E92">
        <w:rPr>
          <w:rStyle w:val="StyleUnderline"/>
          <w:highlight w:val="cyan"/>
        </w:rPr>
        <w:t>Congress faces</w:t>
      </w:r>
      <w:r w:rsidRPr="009574C1">
        <w:rPr>
          <w:rStyle w:val="StyleUnderline"/>
        </w:rPr>
        <w:t xml:space="preserve"> a </w:t>
      </w:r>
      <w:r w:rsidRPr="006F2E92">
        <w:rPr>
          <w:rStyle w:val="Emphasis"/>
          <w:highlight w:val="cyan"/>
        </w:rPr>
        <w:t>narrowing window</w:t>
      </w:r>
      <w:r w:rsidRPr="006F2E92">
        <w:rPr>
          <w:rStyle w:val="StyleUnderline"/>
          <w:highlight w:val="cyan"/>
        </w:rPr>
        <w:t xml:space="preserve"> to act</w:t>
      </w:r>
      <w:r w:rsidRPr="006F2E92">
        <w:rPr>
          <w:sz w:val="16"/>
        </w:rPr>
        <w:t xml:space="preserve">. If lawmakers allow permitting reform to be sidelined by campaign politics, the </w:t>
      </w:r>
      <w:r w:rsidRPr="006F2E92">
        <w:rPr>
          <w:rStyle w:val="StyleUnderline"/>
          <w:highlight w:val="cyan"/>
        </w:rPr>
        <w:t>cost</w:t>
      </w:r>
      <w:r w:rsidRPr="006F2E92">
        <w:rPr>
          <w:rStyle w:val="StyleUnderline"/>
        </w:rPr>
        <w:t xml:space="preserve"> will be </w:t>
      </w:r>
      <w:r w:rsidRPr="006F2E92">
        <w:rPr>
          <w:rStyle w:val="StyleUnderline"/>
          <w:highlight w:val="cyan"/>
        </w:rPr>
        <w:t xml:space="preserve">measured in </w:t>
      </w:r>
      <w:r w:rsidRPr="006F2E92">
        <w:rPr>
          <w:rStyle w:val="Emphasis"/>
          <w:highlight w:val="cyan"/>
        </w:rPr>
        <w:t>stalled</w:t>
      </w:r>
      <w:r w:rsidRPr="006F2E92">
        <w:rPr>
          <w:rStyle w:val="StyleUnderline"/>
          <w:highlight w:val="cyan"/>
        </w:rPr>
        <w:t xml:space="preserve"> projects, lost </w:t>
      </w:r>
      <w:r w:rsidRPr="006F2E92">
        <w:rPr>
          <w:rStyle w:val="Emphasis"/>
          <w:highlight w:val="cyan"/>
        </w:rPr>
        <w:t>job</w:t>
      </w:r>
      <w:r w:rsidRPr="006F2E92">
        <w:rPr>
          <w:rStyle w:val="StyleUnderline"/>
        </w:rPr>
        <w:t xml:space="preserve"> opportunitie</w:t>
      </w:r>
      <w:r w:rsidRPr="006F2E92">
        <w:rPr>
          <w:rStyle w:val="Emphasis"/>
          <w:highlight w:val="cyan"/>
        </w:rPr>
        <w:t>s</w:t>
      </w:r>
      <w:r w:rsidRPr="006F2E92">
        <w:rPr>
          <w:rStyle w:val="StyleUnderline"/>
        </w:rPr>
        <w:t xml:space="preserve">, and </w:t>
      </w:r>
      <w:r w:rsidRPr="006F2E92">
        <w:rPr>
          <w:rStyle w:val="Emphasis"/>
          <w:highlight w:val="cyan"/>
        </w:rPr>
        <w:t>forfeited</w:t>
      </w:r>
      <w:r w:rsidRPr="006F2E92">
        <w:rPr>
          <w:rStyle w:val="Emphasis"/>
        </w:rPr>
        <w:t xml:space="preserve"> global </w:t>
      </w:r>
      <w:r w:rsidRPr="006F2E92">
        <w:rPr>
          <w:rStyle w:val="Emphasis"/>
          <w:highlight w:val="cyan"/>
        </w:rPr>
        <w:t>leadership</w:t>
      </w:r>
      <w:r w:rsidRPr="006F2E92">
        <w:rPr>
          <w:rStyle w:val="StyleUnderline"/>
        </w:rPr>
        <w:t xml:space="preserve">. The </w:t>
      </w:r>
      <w:r w:rsidRPr="006F2E92">
        <w:rPr>
          <w:rStyle w:val="Emphasis"/>
          <w:highlight w:val="cyan"/>
        </w:rPr>
        <w:t>existing</w:t>
      </w:r>
      <w:r w:rsidRPr="006F2E92">
        <w:rPr>
          <w:rStyle w:val="Emphasis"/>
        </w:rPr>
        <w:t xml:space="preserve"> bipart</w:t>
      </w:r>
      <w:r w:rsidRPr="006F2E92">
        <w:rPr>
          <w:rStyle w:val="StyleUnderline"/>
        </w:rPr>
        <w:t xml:space="preserve">isan </w:t>
      </w:r>
      <w:r w:rsidRPr="006F2E92">
        <w:rPr>
          <w:rStyle w:val="StyleUnderline"/>
          <w:highlight w:val="cyan"/>
        </w:rPr>
        <w:t xml:space="preserve">momentum demonstrates what is </w:t>
      </w:r>
      <w:r w:rsidRPr="006F2E92">
        <w:rPr>
          <w:rStyle w:val="Emphasis"/>
          <w:highlight w:val="cyan"/>
        </w:rPr>
        <w:t>possible</w:t>
      </w:r>
      <w:r w:rsidRPr="006F2E92">
        <w:rPr>
          <w:sz w:val="16"/>
        </w:rPr>
        <w:t>, but if action isn’t taken quickly, we run the risk of being pushed back to the starting line. Failing to reform our broken permitting system will not preserve the status quo; it will accelerate the risk of ceding energy competitiveness while adversarial nations surge ahead. By seizing this moment, Congress can bolster American energy dominance, create jobs and maintain our competitive edge on the global stage.</w:t>
      </w:r>
    </w:p>
    <w:p w14:paraId="36DC50E9" w14:textId="6FC861A0" w:rsidR="0083182A" w:rsidRDefault="0083182A" w:rsidP="0083182A">
      <w:pPr>
        <w:pStyle w:val="Analytics"/>
      </w:pPr>
      <w:r>
        <w:t xml:space="preserve">But that requires </w:t>
      </w:r>
      <w:r w:rsidRPr="0083182A">
        <w:rPr>
          <w:u w:val="single"/>
        </w:rPr>
        <w:t>floor-time</w:t>
      </w:r>
      <w:r>
        <w:t xml:space="preserve"> and </w:t>
      </w:r>
      <w:r w:rsidRPr="0083182A">
        <w:rPr>
          <w:u w:val="single"/>
        </w:rPr>
        <w:t>focus</w:t>
      </w:r>
      <w:r>
        <w:t>.</w:t>
      </w:r>
    </w:p>
    <w:p w14:paraId="5E754707" w14:textId="77777777" w:rsidR="0083182A" w:rsidRPr="00791040" w:rsidRDefault="0083182A" w:rsidP="0083182A">
      <w:r w:rsidRPr="001E5F6F">
        <w:rPr>
          <w:rStyle w:val="Style13ptBold"/>
        </w:rPr>
        <w:t>Howland ’12-22</w:t>
      </w:r>
      <w:r>
        <w:t xml:space="preserve"> [Ethan; 2025; Senior Reporter; Utility Drive, “Why the SPEED Act may slow down after passing the House,” https://www.utilitydive.com/news/senate-permitting-reform-speed-act/808471/]</w:t>
      </w:r>
    </w:p>
    <w:p w14:paraId="5432B880" w14:textId="77777777" w:rsidR="0083182A" w:rsidRPr="00960053" w:rsidRDefault="0083182A" w:rsidP="0083182A">
      <w:pPr>
        <w:rPr>
          <w:sz w:val="16"/>
        </w:rPr>
      </w:pPr>
      <w:r w:rsidRPr="00960053">
        <w:rPr>
          <w:sz w:val="16"/>
        </w:rPr>
        <w:t xml:space="preserve">The </w:t>
      </w:r>
      <w:r w:rsidRPr="00960053">
        <w:rPr>
          <w:rStyle w:val="StyleUnderline"/>
          <w:highlight w:val="cyan"/>
        </w:rPr>
        <w:t>permitting</w:t>
      </w:r>
      <w:r w:rsidRPr="00960053">
        <w:rPr>
          <w:rStyle w:val="StyleUnderline"/>
        </w:rPr>
        <w:t xml:space="preserve"> reform bill </w:t>
      </w:r>
      <w:r w:rsidRPr="00960053">
        <w:rPr>
          <w:rStyle w:val="Emphasis"/>
          <w:highlight w:val="cyan"/>
        </w:rPr>
        <w:t>needs 60</w:t>
      </w:r>
      <w:r w:rsidRPr="00960053">
        <w:rPr>
          <w:rStyle w:val="Emphasis"/>
        </w:rPr>
        <w:t xml:space="preserve"> votes</w:t>
      </w:r>
      <w:r w:rsidRPr="00960053">
        <w:rPr>
          <w:rStyle w:val="StyleUnderline"/>
        </w:rPr>
        <w:t xml:space="preserve"> </w:t>
      </w:r>
      <w:r w:rsidRPr="00960053">
        <w:rPr>
          <w:rStyle w:val="StyleUnderline"/>
          <w:highlight w:val="cyan"/>
        </w:rPr>
        <w:t xml:space="preserve">to </w:t>
      </w:r>
      <w:r w:rsidRPr="00960053">
        <w:rPr>
          <w:rStyle w:val="Emphasis"/>
          <w:highlight w:val="cyan"/>
        </w:rPr>
        <w:t>pass</w:t>
      </w:r>
      <w:r w:rsidRPr="00960053">
        <w:rPr>
          <w:rStyle w:val="StyleUnderline"/>
        </w:rPr>
        <w:t xml:space="preserve"> the </w:t>
      </w:r>
      <w:r w:rsidRPr="00960053">
        <w:rPr>
          <w:rStyle w:val="Emphasis"/>
          <w:highlight w:val="cyan"/>
        </w:rPr>
        <w:t>Senate</w:t>
      </w:r>
      <w:r w:rsidRPr="00960053">
        <w:rPr>
          <w:rStyle w:val="StyleUnderline"/>
          <w:highlight w:val="cyan"/>
        </w:rPr>
        <w:t>, where</w:t>
      </w:r>
      <w:r w:rsidRPr="00960053">
        <w:rPr>
          <w:rStyle w:val="StyleUnderline"/>
        </w:rPr>
        <w:t xml:space="preserve"> Republicans hold a </w:t>
      </w:r>
      <w:r w:rsidRPr="00960053">
        <w:rPr>
          <w:rStyle w:val="Emphasis"/>
          <w:highlight w:val="cyan"/>
        </w:rPr>
        <w:t>slim majority</w:t>
      </w:r>
      <w:r w:rsidRPr="00960053">
        <w:rPr>
          <w:rStyle w:val="StyleUnderline"/>
          <w:highlight w:val="cyan"/>
        </w:rPr>
        <w:t>, and</w:t>
      </w:r>
      <w:r w:rsidRPr="00960053">
        <w:rPr>
          <w:rStyle w:val="StyleUnderline"/>
        </w:rPr>
        <w:t xml:space="preserve"> </w:t>
      </w:r>
      <w:r w:rsidRPr="00960053">
        <w:rPr>
          <w:rStyle w:val="Emphasis"/>
        </w:rPr>
        <w:t xml:space="preserve">any </w:t>
      </w:r>
      <w:r w:rsidRPr="00960053">
        <w:rPr>
          <w:rStyle w:val="Emphasis"/>
          <w:highlight w:val="cyan"/>
        </w:rPr>
        <w:t>changes</w:t>
      </w:r>
      <w:r w:rsidRPr="00960053">
        <w:rPr>
          <w:rStyle w:val="StyleUnderline"/>
        </w:rPr>
        <w:t xml:space="preserve"> would have to </w:t>
      </w:r>
      <w:r w:rsidRPr="00960053">
        <w:rPr>
          <w:rStyle w:val="Emphasis"/>
          <w:highlight w:val="cyan"/>
        </w:rPr>
        <w:t>go back</w:t>
      </w:r>
      <w:r w:rsidRPr="00960053">
        <w:rPr>
          <w:rStyle w:val="StyleUnderline"/>
          <w:highlight w:val="cyan"/>
        </w:rPr>
        <w:t xml:space="preserve"> to</w:t>
      </w:r>
      <w:r w:rsidRPr="00960053">
        <w:rPr>
          <w:rStyle w:val="StyleUnderline"/>
        </w:rPr>
        <w:t xml:space="preserve"> the </w:t>
      </w:r>
      <w:r w:rsidRPr="00960053">
        <w:rPr>
          <w:rStyle w:val="Emphasis"/>
          <w:highlight w:val="cyan"/>
        </w:rPr>
        <w:t>House</w:t>
      </w:r>
      <w:r w:rsidRPr="00960053">
        <w:rPr>
          <w:rStyle w:val="StyleUnderline"/>
          <w:highlight w:val="cyan"/>
        </w:rPr>
        <w:t xml:space="preserve"> for </w:t>
      </w:r>
      <w:r w:rsidRPr="00960053">
        <w:rPr>
          <w:rStyle w:val="Emphasis"/>
          <w:highlight w:val="cyan"/>
        </w:rPr>
        <w:t>approval</w:t>
      </w:r>
      <w:r w:rsidRPr="00960053">
        <w:rPr>
          <w:sz w:val="16"/>
        </w:rPr>
        <w:t xml:space="preserve">. In the meantime, a temporary funding deal keeping the government open expires Jan. 30. With that, and midterm elections fast approaching, </w:t>
      </w:r>
      <w:r w:rsidRPr="00960053">
        <w:rPr>
          <w:rStyle w:val="StyleUnderline"/>
          <w:highlight w:val="cyan"/>
        </w:rPr>
        <w:t xml:space="preserve">lawmakers’ </w:t>
      </w:r>
      <w:r w:rsidRPr="00960053">
        <w:rPr>
          <w:rStyle w:val="Emphasis"/>
          <w:highlight w:val="cyan"/>
        </w:rPr>
        <w:t>bandwidth</w:t>
      </w:r>
      <w:r w:rsidRPr="00960053">
        <w:rPr>
          <w:rStyle w:val="StyleUnderline"/>
          <w:highlight w:val="cyan"/>
        </w:rPr>
        <w:t xml:space="preserve"> for negotiating </w:t>
      </w:r>
      <w:r w:rsidRPr="00960053">
        <w:rPr>
          <w:rStyle w:val="Emphasis"/>
          <w:highlight w:val="cyan"/>
        </w:rPr>
        <w:t>ambitious</w:t>
      </w:r>
      <w:r w:rsidRPr="00960053">
        <w:rPr>
          <w:rStyle w:val="StyleUnderline"/>
        </w:rPr>
        <w:t xml:space="preserve">, </w:t>
      </w:r>
      <w:r w:rsidRPr="00960053">
        <w:rPr>
          <w:rStyle w:val="Emphasis"/>
        </w:rPr>
        <w:t xml:space="preserve">long-term </w:t>
      </w:r>
      <w:r w:rsidRPr="00960053">
        <w:rPr>
          <w:rStyle w:val="Emphasis"/>
          <w:highlight w:val="cyan"/>
        </w:rPr>
        <w:t>reforms</w:t>
      </w:r>
      <w:r w:rsidRPr="00960053">
        <w:rPr>
          <w:rStyle w:val="StyleUnderline"/>
          <w:highlight w:val="cyan"/>
        </w:rPr>
        <w:t xml:space="preserve"> is </w:t>
      </w:r>
      <w:r w:rsidRPr="00960053">
        <w:rPr>
          <w:rStyle w:val="Emphasis"/>
          <w:highlight w:val="cyan"/>
        </w:rPr>
        <w:t>limited</w:t>
      </w:r>
      <w:r w:rsidRPr="00960053">
        <w:rPr>
          <w:sz w:val="16"/>
        </w:rPr>
        <w:t xml:space="preserve">, analysts say. </w:t>
      </w:r>
    </w:p>
    <w:p w14:paraId="38DCE1FD" w14:textId="77777777" w:rsidR="0083182A" w:rsidRDefault="0083182A" w:rsidP="0083182A">
      <w:pPr>
        <w:rPr>
          <w:sz w:val="16"/>
        </w:rPr>
      </w:pPr>
      <w:r w:rsidRPr="00960053">
        <w:rPr>
          <w:rStyle w:val="StyleUnderline"/>
          <w:highlight w:val="cyan"/>
        </w:rPr>
        <w:t xml:space="preserve">Still, </w:t>
      </w:r>
      <w:r w:rsidRPr="00960053">
        <w:rPr>
          <w:rStyle w:val="Emphasis"/>
          <w:highlight w:val="cyan"/>
        </w:rPr>
        <w:t>bipart</w:t>
      </w:r>
      <w:r w:rsidRPr="00960053">
        <w:rPr>
          <w:rStyle w:val="StyleUnderline"/>
        </w:rPr>
        <w:t xml:space="preserve">isan </w:t>
      </w:r>
      <w:r w:rsidRPr="00960053">
        <w:rPr>
          <w:rStyle w:val="Emphasis"/>
          <w:highlight w:val="cyan"/>
        </w:rPr>
        <w:t>concerns</w:t>
      </w:r>
      <w:r w:rsidRPr="00960053">
        <w:rPr>
          <w:rStyle w:val="StyleUnderline"/>
          <w:highlight w:val="cyan"/>
        </w:rPr>
        <w:t xml:space="preserve"> about </w:t>
      </w:r>
      <w:r w:rsidRPr="00960053">
        <w:rPr>
          <w:rStyle w:val="Emphasis"/>
          <w:highlight w:val="cyan"/>
        </w:rPr>
        <w:t>energy</w:t>
      </w:r>
      <w:r w:rsidRPr="00960053">
        <w:rPr>
          <w:rStyle w:val="StyleUnderline"/>
        </w:rPr>
        <w:t xml:space="preserve"> affordability </w:t>
      </w:r>
      <w:r w:rsidRPr="00960053">
        <w:rPr>
          <w:rStyle w:val="StyleUnderline"/>
          <w:highlight w:val="cyan"/>
        </w:rPr>
        <w:t xml:space="preserve">and </w:t>
      </w:r>
      <w:r w:rsidRPr="00960053">
        <w:rPr>
          <w:rStyle w:val="Emphasis"/>
          <w:highlight w:val="cyan"/>
        </w:rPr>
        <w:t>econ</w:t>
      </w:r>
      <w:r w:rsidRPr="00960053">
        <w:rPr>
          <w:rStyle w:val="StyleUnderline"/>
        </w:rPr>
        <w:t xml:space="preserve">omic development </w:t>
      </w:r>
      <w:r w:rsidRPr="00960053">
        <w:rPr>
          <w:rStyle w:val="StyleUnderline"/>
          <w:highlight w:val="cyan"/>
        </w:rPr>
        <w:t xml:space="preserve">tied to </w:t>
      </w:r>
      <w:r w:rsidRPr="00960053">
        <w:rPr>
          <w:rStyle w:val="Emphasis"/>
          <w:highlight w:val="cyan"/>
        </w:rPr>
        <w:t>a</w:t>
      </w:r>
      <w:r w:rsidRPr="00960053">
        <w:rPr>
          <w:rStyle w:val="StyleUnderline"/>
        </w:rPr>
        <w:t xml:space="preserve">rtificial </w:t>
      </w:r>
      <w:r w:rsidRPr="00960053">
        <w:rPr>
          <w:rStyle w:val="Emphasis"/>
          <w:highlight w:val="cyan"/>
        </w:rPr>
        <w:t>i</w:t>
      </w:r>
      <w:r w:rsidRPr="00960053">
        <w:rPr>
          <w:rStyle w:val="StyleUnderline"/>
        </w:rPr>
        <w:t xml:space="preserve">ntelligence </w:t>
      </w:r>
      <w:r w:rsidRPr="00960053">
        <w:rPr>
          <w:rStyle w:val="StyleUnderline"/>
          <w:highlight w:val="cyan"/>
        </w:rPr>
        <w:t>lend</w:t>
      </w:r>
      <w:r w:rsidRPr="00960053">
        <w:rPr>
          <w:rStyle w:val="StyleUnderline"/>
        </w:rPr>
        <w:t xml:space="preserve"> the </w:t>
      </w:r>
      <w:r w:rsidRPr="00960053">
        <w:rPr>
          <w:rStyle w:val="StyleUnderline"/>
          <w:highlight w:val="cyan"/>
        </w:rPr>
        <w:t xml:space="preserve">issue </w:t>
      </w:r>
      <w:r w:rsidRPr="00960053">
        <w:rPr>
          <w:rStyle w:val="Emphasis"/>
          <w:highlight w:val="cyan"/>
        </w:rPr>
        <w:t>more urgency now</w:t>
      </w:r>
      <w:r w:rsidRPr="00960053">
        <w:rPr>
          <w:rStyle w:val="StyleUnderline"/>
          <w:highlight w:val="cyan"/>
        </w:rPr>
        <w:t xml:space="preserve"> than during </w:t>
      </w:r>
      <w:r w:rsidRPr="00960053">
        <w:rPr>
          <w:rStyle w:val="Emphasis"/>
          <w:highlight w:val="cyan"/>
        </w:rPr>
        <w:t>previous attempts</w:t>
      </w:r>
      <w:r w:rsidRPr="00960053">
        <w:rPr>
          <w:rStyle w:val="StyleUnderline"/>
          <w:highlight w:val="cyan"/>
        </w:rPr>
        <w:t xml:space="preserve"> at permitting</w:t>
      </w:r>
      <w:r w:rsidRPr="00960053">
        <w:rPr>
          <w:rStyle w:val="StyleUnderline"/>
        </w:rPr>
        <w:t xml:space="preserve"> reform</w:t>
      </w:r>
      <w:r w:rsidRPr="00960053">
        <w:rPr>
          <w:sz w:val="16"/>
        </w:rPr>
        <w:t xml:space="preserve">. </w:t>
      </w:r>
    </w:p>
    <w:p w14:paraId="0CD67870" w14:textId="0E0B4655" w:rsidR="0083182A" w:rsidRPr="008E2F0F" w:rsidRDefault="0083182A" w:rsidP="0083182A">
      <w:pPr>
        <w:pStyle w:val="Heading4"/>
      </w:pPr>
      <w:r>
        <w:t xml:space="preserve">Absent, it </w:t>
      </w:r>
      <w:r w:rsidRPr="0083182A">
        <w:rPr>
          <w:u w:val="single"/>
        </w:rPr>
        <w:t>nukes</w:t>
      </w:r>
      <w:r>
        <w:t xml:space="preserve"> passage.</w:t>
      </w:r>
    </w:p>
    <w:p w14:paraId="1AD705C8" w14:textId="77777777" w:rsidR="0083182A" w:rsidRPr="00D96369" w:rsidRDefault="0083182A" w:rsidP="0083182A">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14:paraId="49C215E6" w14:textId="1CB6D59F" w:rsidR="0083182A" w:rsidRPr="0083182A" w:rsidRDefault="0083182A" w:rsidP="0083182A">
      <w:pPr>
        <w:rPr>
          <w:sz w:val="16"/>
          <w:szCs w:val="16"/>
        </w:rPr>
      </w:pPr>
      <w:r w:rsidRPr="00C61C56">
        <w:rPr>
          <w:rStyle w:val="StyleUnderline"/>
        </w:rPr>
        <w:t xml:space="preserve">The </w:t>
      </w:r>
      <w:r w:rsidRPr="001B195E">
        <w:rPr>
          <w:rStyle w:val="StyleUnderline"/>
          <w:highlight w:val="cyan"/>
        </w:rPr>
        <w:t>legislative process is</w:t>
      </w:r>
      <w:r w:rsidRPr="00CF29E9">
        <w:rPr>
          <w:rStyle w:val="StyleUnderline"/>
        </w:rPr>
        <w:t xml:space="preserve"> </w:t>
      </w:r>
      <w:r w:rsidRPr="00CF29E9">
        <w:rPr>
          <w:rStyle w:val="Emphasis"/>
        </w:rPr>
        <w:t>laborious</w:t>
      </w:r>
      <w:r w:rsidRPr="00CF29E9">
        <w:rPr>
          <w:rStyle w:val="StyleUnderline"/>
        </w:rPr>
        <w:t xml:space="preserve"> and </w:t>
      </w:r>
      <w:r w:rsidRPr="001B195E">
        <w:rPr>
          <w:rStyle w:val="Emphasis"/>
          <w:highlight w:val="cyan"/>
        </w:rPr>
        <w:t>time-consuming</w:t>
      </w:r>
      <w:r w:rsidRPr="005C6B82">
        <w:rPr>
          <w:rStyle w:val="StyleUnderline"/>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925ED3">
        <w:rPr>
          <w:rStyle w:val="Emphasis"/>
          <w:highlight w:val="cyan"/>
        </w:rPr>
        <w:t>limited</w:t>
      </w:r>
      <w:r w:rsidRPr="00925ED3">
        <w:rPr>
          <w:rStyle w:val="StyleUnderline"/>
          <w:highlight w:val="cyan"/>
        </w:rPr>
        <w:t xml:space="preserve">. Every </w:t>
      </w:r>
      <w:r w:rsidRPr="001B195E">
        <w:rPr>
          <w:rStyle w:val="StyleUnderline"/>
          <w:highlight w:val="cyan"/>
        </w:rPr>
        <w:t xml:space="preserve">day devoted to </w:t>
      </w:r>
      <w:r w:rsidRPr="00925ED3">
        <w:rPr>
          <w:rStyle w:val="Emphasis"/>
          <w:highlight w:val="cyan"/>
        </w:rPr>
        <w:t>one bill</w:t>
      </w:r>
      <w:r w:rsidRPr="001B195E">
        <w:rPr>
          <w:rStyle w:val="StyleUnderline"/>
          <w:highlight w:val="cyan"/>
        </w:rPr>
        <w:t xml:space="preserve">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0169F8">
        <w:rPr>
          <w:rStyle w:val="StyleUnderline"/>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w:t>
      </w:r>
      <w:r w:rsidRPr="006E0BD5">
        <w:rPr>
          <w:rStyle w:val="StyleUnderline"/>
        </w:rPr>
        <w:t>the 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time pressures become</w:t>
      </w:r>
      <w:r w:rsidRPr="00F6440B">
        <w:rPr>
          <w:rStyle w:val="StyleUnderline"/>
        </w:rPr>
        <w:t xml:space="preserv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1B7B7C39" w14:textId="77777777" w:rsidR="0083182A" w:rsidRPr="00A209E5" w:rsidRDefault="0083182A" w:rsidP="0083182A">
      <w:pPr>
        <w:pStyle w:val="Heading4"/>
      </w:pPr>
      <w:r>
        <w:t>Energy leadership averts</w:t>
      </w:r>
      <w:r w:rsidRPr="00A209E5">
        <w:t xml:space="preserve"> </w:t>
      </w:r>
      <w:r w:rsidRPr="00A209E5">
        <w:rPr>
          <w:u w:val="single"/>
        </w:rPr>
        <w:t>global energy wars</w:t>
      </w:r>
      <w:r>
        <w:t>---</w:t>
      </w:r>
      <w:r w:rsidRPr="0092446B">
        <w:rPr>
          <w:u w:val="single"/>
        </w:rPr>
        <w:t>extinction</w:t>
      </w:r>
      <w:r>
        <w:t>.</w:t>
      </w:r>
    </w:p>
    <w:p w14:paraId="6B5953B3" w14:textId="77777777" w:rsidR="0083182A" w:rsidRPr="00A24556" w:rsidRDefault="0083182A" w:rsidP="0083182A">
      <w:r w:rsidRPr="00A24556">
        <w:rPr>
          <w:rStyle w:val="Style13ptBold"/>
        </w:rPr>
        <w:t>Zakaria ’19</w:t>
      </w:r>
      <w:r w:rsidRPr="00A24556">
        <w:t xml:space="preserve"> [Amro; 2019; Managing Director, Market Trader Academy, United States of America, Expert in Financial Services, 16 yr. experience; IAEE Energy Forum, “U.S. Energy Dominance: from Whale Oil to Shale; How the New: U.S. Energy Doctrine will Change the World,” vol. 2]</w:t>
      </w:r>
      <w:r>
        <w:t xml:space="preserve"> </w:t>
      </w:r>
    </w:p>
    <w:p w14:paraId="5CECD9D2" w14:textId="77777777" w:rsidR="0083182A" w:rsidRPr="00D71769" w:rsidRDefault="0083182A" w:rsidP="0083182A">
      <w:pPr>
        <w:rPr>
          <w:sz w:val="16"/>
        </w:rPr>
      </w:pPr>
      <w:r w:rsidRPr="00D71769">
        <w:rPr>
          <w:sz w:val="16"/>
        </w:rPr>
        <w:t xml:space="preserve">As it pertains to energy production, it also meant that </w:t>
      </w:r>
      <w:r w:rsidRPr="00D71769">
        <w:rPr>
          <w:rStyle w:val="StyleUnderline"/>
        </w:rPr>
        <w:t xml:space="preserve">there </w:t>
      </w:r>
      <w:r w:rsidRPr="00D71769">
        <w:rPr>
          <w:rStyle w:val="StyleUnderline"/>
          <w:highlight w:val="cyan"/>
        </w:rPr>
        <w:t xml:space="preserve">should be </w:t>
      </w:r>
      <w:r w:rsidRPr="00D71769">
        <w:rPr>
          <w:rStyle w:val="Emphasis"/>
          <w:highlight w:val="cyan"/>
        </w:rPr>
        <w:t>no barriers</w:t>
      </w:r>
      <w:r w:rsidRPr="00D71769">
        <w:rPr>
          <w:rStyle w:val="StyleUnderline"/>
          <w:highlight w:val="cyan"/>
        </w:rPr>
        <w:t xml:space="preserve"> to</w:t>
      </w:r>
      <w:r w:rsidRPr="00D71769">
        <w:rPr>
          <w:rStyle w:val="StyleUnderline"/>
        </w:rPr>
        <w:t xml:space="preserve"> exploiting </w:t>
      </w:r>
      <w:r w:rsidRPr="00D71769">
        <w:rPr>
          <w:rStyle w:val="Emphasis"/>
          <w:highlight w:val="cyan"/>
        </w:rPr>
        <w:t>America’s</w:t>
      </w:r>
      <w:r w:rsidRPr="00D71769">
        <w:rPr>
          <w:rStyle w:val="StyleUnderline"/>
        </w:rPr>
        <w:t xml:space="preserve"> natural </w:t>
      </w:r>
      <w:r w:rsidRPr="00D71769">
        <w:rPr>
          <w:rStyle w:val="Emphasis"/>
          <w:highlight w:val="cyan"/>
        </w:rPr>
        <w:t>resources</w:t>
      </w:r>
      <w:r w:rsidRPr="00D71769">
        <w:rPr>
          <w:rStyle w:val="StyleUnderline"/>
        </w:rPr>
        <w:t xml:space="preserve">, aggressively </w:t>
      </w:r>
      <w:r w:rsidRPr="00D71769">
        <w:rPr>
          <w:rStyle w:val="StyleUnderline"/>
          <w:highlight w:val="cyan"/>
        </w:rPr>
        <w:t xml:space="preserve">securing </w:t>
      </w:r>
      <w:r w:rsidRPr="00D71769">
        <w:rPr>
          <w:rStyle w:val="Emphasis"/>
          <w:highlight w:val="cyan"/>
        </w:rPr>
        <w:t>market</w:t>
      </w:r>
      <w:r w:rsidRPr="00D71769">
        <w:rPr>
          <w:rStyle w:val="Emphasis"/>
        </w:rPr>
        <w:t xml:space="preserve"> share</w:t>
      </w:r>
      <w:r w:rsidRPr="00D71769">
        <w:rPr>
          <w:rStyle w:val="StyleUnderline"/>
        </w:rPr>
        <w:t xml:space="preserve"> </w:t>
      </w:r>
      <w:r w:rsidRPr="00D71769">
        <w:rPr>
          <w:rStyle w:val="StyleUnderline"/>
          <w:highlight w:val="cyan"/>
        </w:rPr>
        <w:t xml:space="preserve">to America’s </w:t>
      </w:r>
      <w:r w:rsidRPr="00D71769">
        <w:rPr>
          <w:rStyle w:val="Emphasis"/>
          <w:highlight w:val="cyan"/>
        </w:rPr>
        <w:t>hydrocarbons</w:t>
      </w:r>
      <w:r w:rsidRPr="00D71769">
        <w:rPr>
          <w:rStyle w:val="StyleUnderline"/>
        </w:rPr>
        <w:t xml:space="preserve"> overseas, and becoming an energy </w:t>
      </w:r>
      <w:r w:rsidRPr="00D71769">
        <w:rPr>
          <w:rStyle w:val="Emphasis"/>
        </w:rPr>
        <w:t>exporter</w:t>
      </w:r>
      <w:r w:rsidRPr="00D71769">
        <w:rPr>
          <w:sz w:val="16"/>
        </w:rPr>
        <w:t xml:space="preserve"> for the first time since 1953. This paradigm shift marked a change in </w:t>
      </w:r>
      <w:r w:rsidRPr="00D71769">
        <w:rPr>
          <w:rStyle w:val="StyleUnderline"/>
        </w:rPr>
        <w:t xml:space="preserve">the </w:t>
      </w:r>
      <w:r w:rsidRPr="00D71769">
        <w:rPr>
          <w:rStyle w:val="Emphasis"/>
          <w:highlight w:val="cyan"/>
        </w:rPr>
        <w:t>status</w:t>
      </w:r>
      <w:r w:rsidRPr="00D71769">
        <w:rPr>
          <w:rStyle w:val="StyleUnderline"/>
          <w:highlight w:val="cyan"/>
        </w:rPr>
        <w:t xml:space="preserve"> of </w:t>
      </w:r>
      <w:r w:rsidRPr="00D71769">
        <w:rPr>
          <w:rStyle w:val="Emphasis"/>
          <w:highlight w:val="cyan"/>
        </w:rPr>
        <w:t>oil</w:t>
      </w:r>
      <w:r w:rsidRPr="00D71769">
        <w:rPr>
          <w:sz w:val="16"/>
        </w:rPr>
        <w:t xml:space="preserve">, from </w:t>
      </w:r>
      <w:r w:rsidRPr="00D71769">
        <w:rPr>
          <w:rStyle w:val="StyleUnderline"/>
        </w:rPr>
        <w:t xml:space="preserve">a strategic </w:t>
      </w:r>
      <w:r w:rsidRPr="00D71769">
        <w:rPr>
          <w:rStyle w:val="Emphasis"/>
        </w:rPr>
        <w:t>commodity</w:t>
      </w:r>
      <w:r w:rsidRPr="00D71769">
        <w:rPr>
          <w:rStyle w:val="StyleUnderline"/>
        </w:rPr>
        <w:t xml:space="preserve"> </w:t>
      </w:r>
      <w:r w:rsidRPr="00D71769">
        <w:rPr>
          <w:rStyle w:val="StyleUnderline"/>
          <w:highlight w:val="cyan"/>
        </w:rPr>
        <w:t>grounded in</w:t>
      </w:r>
      <w:r w:rsidRPr="00D71769">
        <w:rPr>
          <w:rStyle w:val="StyleUnderline"/>
        </w:rPr>
        <w:t xml:space="preserve"> national </w:t>
      </w:r>
      <w:r w:rsidRPr="00D71769">
        <w:rPr>
          <w:rStyle w:val="Emphasis"/>
          <w:highlight w:val="cyan"/>
        </w:rPr>
        <w:t>security</w:t>
      </w:r>
      <w:r w:rsidRPr="00D71769">
        <w:rPr>
          <w:sz w:val="16"/>
        </w:rPr>
        <w:t xml:space="preserve"> interest to further becoming a significant component of the country’s exports and GDP.</w:t>
      </w:r>
    </w:p>
    <w:p w14:paraId="056D4328" w14:textId="77777777" w:rsidR="0083182A" w:rsidRPr="00A24556" w:rsidRDefault="0083182A" w:rsidP="0083182A">
      <w:pPr>
        <w:rPr>
          <w:sz w:val="16"/>
          <w:szCs w:val="16"/>
        </w:rPr>
      </w:pPr>
      <w:r w:rsidRPr="00D71769">
        <w:rPr>
          <w:sz w:val="16"/>
        </w:rPr>
        <w:t xml:space="preserve">The new direction has yielded quick results. For the first time, </w:t>
      </w:r>
      <w:r w:rsidRPr="00D71769">
        <w:rPr>
          <w:rStyle w:val="StyleUnderline"/>
        </w:rPr>
        <w:t xml:space="preserve">U.S. </w:t>
      </w:r>
      <w:r w:rsidRPr="00D71769">
        <w:rPr>
          <w:rStyle w:val="Emphasis"/>
        </w:rPr>
        <w:t>crude</w:t>
      </w:r>
      <w:r w:rsidRPr="00D71769">
        <w:rPr>
          <w:sz w:val="16"/>
        </w:rPr>
        <w:t xml:space="preserve"> has </w:t>
      </w:r>
      <w:r w:rsidRPr="00D71769">
        <w:rPr>
          <w:rStyle w:val="StyleUnderline"/>
        </w:rPr>
        <w:t xml:space="preserve">found its way to </w:t>
      </w:r>
      <w:r w:rsidRPr="00D71769">
        <w:rPr>
          <w:rStyle w:val="Emphasis"/>
          <w:highlight w:val="cyan"/>
        </w:rPr>
        <w:t>China</w:t>
      </w:r>
      <w:r w:rsidRPr="00D71769">
        <w:rPr>
          <w:rStyle w:val="StyleUnderline"/>
          <w:highlight w:val="cyan"/>
        </w:rPr>
        <w:t xml:space="preserve"> and </w:t>
      </w:r>
      <w:r w:rsidRPr="00D71769">
        <w:rPr>
          <w:rStyle w:val="Emphasis"/>
          <w:highlight w:val="cyan"/>
        </w:rPr>
        <w:t>India</w:t>
      </w:r>
      <w:r w:rsidRPr="00D71769">
        <w:rPr>
          <w:sz w:val="16"/>
        </w:rPr>
        <w:t xml:space="preserve">, traditional markets for producers that </w:t>
      </w:r>
      <w:r w:rsidRPr="00D71769">
        <w:rPr>
          <w:rStyle w:val="StyleUnderline"/>
          <w:highlight w:val="cyan"/>
        </w:rPr>
        <w:t>consider</w:t>
      </w:r>
      <w:r w:rsidRPr="00D71769">
        <w:rPr>
          <w:rStyle w:val="StyleUnderline"/>
        </w:rPr>
        <w:t xml:space="preserve"> the </w:t>
      </w:r>
      <w:r w:rsidRPr="00D71769">
        <w:rPr>
          <w:rStyle w:val="StyleUnderline"/>
          <w:highlight w:val="cyan"/>
        </w:rPr>
        <w:t>U.S.</w:t>
      </w:r>
      <w:r w:rsidRPr="00D71769">
        <w:rPr>
          <w:rStyle w:val="StyleUnderline"/>
        </w:rPr>
        <w:t xml:space="preserve"> the </w:t>
      </w:r>
      <w:r w:rsidRPr="00D71769">
        <w:rPr>
          <w:rStyle w:val="Emphasis"/>
          <w:highlight w:val="cyan"/>
        </w:rPr>
        <w:t>vital</w:t>
      </w:r>
      <w:r w:rsidRPr="00D71769">
        <w:rPr>
          <w:rStyle w:val="Emphasis"/>
        </w:rPr>
        <w:t xml:space="preserve"> ally</w:t>
      </w:r>
      <w:r w:rsidRPr="00D71769">
        <w:rPr>
          <w:sz w:val="16"/>
        </w:rPr>
        <w:t xml:space="preserve">. The significance of those two markets lies in the fact that they are projected to have the most substantial increases in energy demand in years to come. In India alone, the growth in demand is expected to increase by 333% by 2040. The question becomes, how will the relationship between the U.S. and its </w:t>
      </w:r>
      <w:r w:rsidRPr="00732697">
        <w:rPr>
          <w:rStyle w:val="Emphasis"/>
        </w:rPr>
        <w:t>oil</w:t>
      </w:r>
      <w:r w:rsidRPr="00732697">
        <w:rPr>
          <w:rStyle w:val="StyleUnderline"/>
        </w:rPr>
        <w:t>-producing</w:t>
      </w:r>
      <w:r w:rsidRPr="00D71769">
        <w:rPr>
          <w:sz w:val="16"/>
        </w:rPr>
        <w:t xml:space="preserve"> allies change when </w:t>
      </w:r>
      <w:r w:rsidRPr="00732697">
        <w:rPr>
          <w:rStyle w:val="Emphasis"/>
          <w:highlight w:val="cyan"/>
        </w:rPr>
        <w:t>competition</w:t>
      </w:r>
      <w:r w:rsidRPr="00D71769">
        <w:rPr>
          <w:sz w:val="16"/>
        </w:rPr>
        <w:t xml:space="preserve"> for global market share of oil exports turns the U.S. from an indispensable partner to a heavyweight contender and </w:t>
      </w:r>
      <w:r w:rsidRPr="00732697">
        <w:rPr>
          <w:rStyle w:val="StyleUnderline"/>
          <w:highlight w:val="cyan"/>
        </w:rPr>
        <w:t>a</w:t>
      </w:r>
      <w:r w:rsidRPr="00732697">
        <w:rPr>
          <w:rStyle w:val="StyleUnderline"/>
        </w:rPr>
        <w:t xml:space="preserve"> </w:t>
      </w:r>
      <w:r w:rsidRPr="00732697">
        <w:rPr>
          <w:rStyle w:val="Emphasis"/>
        </w:rPr>
        <w:t xml:space="preserve">possible </w:t>
      </w:r>
      <w:r w:rsidRPr="00732697">
        <w:rPr>
          <w:rStyle w:val="Emphasis"/>
          <w:highlight w:val="cyan"/>
        </w:rPr>
        <w:t>existential threat</w:t>
      </w:r>
      <w:r w:rsidRPr="00A24556">
        <w:rPr>
          <w:sz w:val="16"/>
          <w:szCs w:val="16"/>
        </w:rPr>
        <w:t>?</w:t>
      </w:r>
    </w:p>
    <w:p w14:paraId="4BB5FE4B" w14:textId="77777777" w:rsidR="0083182A" w:rsidRPr="00D71769" w:rsidRDefault="0083182A" w:rsidP="0083182A">
      <w:pPr>
        <w:rPr>
          <w:sz w:val="16"/>
        </w:rPr>
      </w:pPr>
      <w:r w:rsidRPr="00D71769">
        <w:rPr>
          <w:sz w:val="16"/>
        </w:rPr>
        <w:t>Recent technological advancements in renewable energy are rapidly making them commercially viable competitors in fulfilling the new growth in energy demand, which would have traditionally gone to fossil fuels.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open up the automotive industry to electric vehicles encouraging investors and producers with generous subsidies. Additionally, China is diligently trying to shift its energy mix away from fossil fuels primarily for national security and environmental reasons. Recently the world’s largest floating solar power plant was inaugurated in Huainan in May. India is not too far behind with the country planning to install 225 GW of renewables by 2022 which will comprise 57% of its electricity generation capacity.</w:t>
      </w:r>
    </w:p>
    <w:p w14:paraId="1FE955E5" w14:textId="77777777" w:rsidR="0083182A" w:rsidRPr="00D71769" w:rsidRDefault="0083182A" w:rsidP="0083182A">
      <w:pPr>
        <w:rPr>
          <w:sz w:val="16"/>
        </w:rPr>
      </w:pPr>
      <w:r w:rsidRPr="00D71769">
        <w:rPr>
          <w:sz w:val="16"/>
        </w:rPr>
        <w:t>Other forms of energy are increasingly and successfully becoming part of the energy mix such as geothermal energy which is projected to cost only 4.78 cents per kWh in 2020 according to the EIA, and that is lower than a natural gas combined cycle plant.</w:t>
      </w:r>
    </w:p>
    <w:p w14:paraId="5590F314" w14:textId="77777777" w:rsidR="0083182A" w:rsidRPr="00D71769" w:rsidRDefault="0083182A" w:rsidP="0083182A">
      <w:pPr>
        <w:rPr>
          <w:sz w:val="16"/>
        </w:rPr>
      </w:pPr>
      <w:r w:rsidRPr="00D71769">
        <w:rPr>
          <w:sz w:val="16"/>
        </w:rPr>
        <w:t>With a perfect storm of fossil fuel demand destruction and increasingly cheaper alternatives, producers will become ever more aggressive in gaining and keeping market share.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34CA2BA5" w14:textId="77777777" w:rsidR="0083182A" w:rsidRPr="00D71769" w:rsidRDefault="0083182A" w:rsidP="0083182A">
      <w:pPr>
        <w:rPr>
          <w:sz w:val="16"/>
        </w:rPr>
      </w:pPr>
      <w:r w:rsidRPr="00D71769">
        <w:rPr>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4AF92990" w14:textId="77777777" w:rsidR="0083182A" w:rsidRPr="00D71769" w:rsidRDefault="0083182A" w:rsidP="0083182A">
      <w:pPr>
        <w:rPr>
          <w:sz w:val="16"/>
        </w:rPr>
      </w:pPr>
      <w:r w:rsidRPr="00D71769">
        <w:rPr>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53BC643C" w14:textId="77777777" w:rsidR="0083182A" w:rsidRPr="00D71769" w:rsidRDefault="0083182A" w:rsidP="0083182A">
      <w:pPr>
        <w:rPr>
          <w:sz w:val="16"/>
        </w:rPr>
      </w:pPr>
      <w:r w:rsidRPr="00D71769">
        <w:rPr>
          <w:rStyle w:val="StyleUnderline"/>
        </w:rPr>
        <w:t xml:space="preserve">Energy </w:t>
      </w:r>
      <w:r w:rsidRPr="00D71769">
        <w:rPr>
          <w:rStyle w:val="Emphasis"/>
          <w:highlight w:val="cyan"/>
        </w:rPr>
        <w:t>dominance</w:t>
      </w:r>
      <w:r w:rsidRPr="00D71769">
        <w:rPr>
          <w:rStyle w:val="StyleUnderline"/>
        </w:rPr>
        <w:t xml:space="preserve"> now more than </w:t>
      </w:r>
      <w:r w:rsidRPr="00D71769">
        <w:rPr>
          <w:rStyle w:val="Emphasis"/>
        </w:rPr>
        <w:t>ever</w:t>
      </w:r>
      <w:r w:rsidRPr="00D71769">
        <w:rPr>
          <w:rStyle w:val="StyleUnderline"/>
        </w:rPr>
        <w:t xml:space="preserve">, </w:t>
      </w:r>
      <w:r w:rsidRPr="00D71769">
        <w:rPr>
          <w:rStyle w:val="StyleUnderline"/>
          <w:highlight w:val="cyan"/>
        </w:rPr>
        <w:t>is</w:t>
      </w:r>
      <w:r w:rsidRPr="00D71769">
        <w:rPr>
          <w:rStyle w:val="StyleUnderline"/>
        </w:rPr>
        <w:t xml:space="preserve"> strategically </w:t>
      </w:r>
      <w:r w:rsidRPr="00D71769">
        <w:rPr>
          <w:rStyle w:val="Emphasis"/>
          <w:highlight w:val="cyan"/>
        </w:rPr>
        <w:t>indispensable</w:t>
      </w:r>
      <w:r w:rsidRPr="00D71769">
        <w:rPr>
          <w:rStyle w:val="StyleUnderline"/>
          <w:highlight w:val="cyan"/>
        </w:rPr>
        <w:t xml:space="preserve"> for</w:t>
      </w:r>
      <w:r w:rsidRPr="00D71769">
        <w:rPr>
          <w:rStyle w:val="StyleUnderline"/>
        </w:rPr>
        <w:t xml:space="preserve"> the </w:t>
      </w:r>
      <w:r w:rsidRPr="00D71769">
        <w:rPr>
          <w:rStyle w:val="StyleUnderline"/>
          <w:highlight w:val="cyan"/>
        </w:rPr>
        <w:t>U.S.</w:t>
      </w:r>
      <w:r w:rsidRPr="00D71769">
        <w:rPr>
          <w:rStyle w:val="StyleUnderline"/>
        </w:rPr>
        <w:t xml:space="preserve"> as it </w:t>
      </w:r>
      <w:r w:rsidRPr="00D71769">
        <w:rPr>
          <w:rStyle w:val="Emphasis"/>
          <w:highlight w:val="cyan"/>
        </w:rPr>
        <w:t>deals</w:t>
      </w:r>
      <w:r w:rsidRPr="00D71769">
        <w:rPr>
          <w:rStyle w:val="StyleUnderline"/>
          <w:highlight w:val="cyan"/>
        </w:rPr>
        <w:t xml:space="preserve"> with</w:t>
      </w:r>
      <w:r w:rsidRPr="00D71769">
        <w:rPr>
          <w:rStyle w:val="StyleUnderline"/>
        </w:rPr>
        <w:t xml:space="preserve"> multiple geopolitical </w:t>
      </w:r>
      <w:r w:rsidRPr="00D71769">
        <w:rPr>
          <w:rStyle w:val="Emphasis"/>
        </w:rPr>
        <w:t>threats</w:t>
      </w:r>
      <w:r w:rsidRPr="00D71769">
        <w:rPr>
          <w:rStyle w:val="StyleUnderline"/>
        </w:rPr>
        <w:t xml:space="preserve"> such as the </w:t>
      </w:r>
      <w:r w:rsidRPr="00D71769">
        <w:rPr>
          <w:rStyle w:val="Emphasis"/>
          <w:highlight w:val="cyan"/>
        </w:rPr>
        <w:t>adversarial</w:t>
      </w:r>
      <w:r w:rsidRPr="00D71769">
        <w:rPr>
          <w:rStyle w:val="StyleUnderline"/>
        </w:rPr>
        <w:t xml:space="preserve"> relationship with </w:t>
      </w:r>
      <w:r w:rsidRPr="00D71769">
        <w:rPr>
          <w:rStyle w:val="Emphasis"/>
          <w:highlight w:val="cyan"/>
        </w:rPr>
        <w:t>China</w:t>
      </w:r>
      <w:r w:rsidRPr="00D71769">
        <w:rPr>
          <w:rStyle w:val="StyleUnderline"/>
          <w:highlight w:val="cyan"/>
        </w:rPr>
        <w:t xml:space="preserve"> and</w:t>
      </w:r>
      <w:r w:rsidRPr="00D71769">
        <w:rPr>
          <w:rStyle w:val="StyleUnderline"/>
        </w:rPr>
        <w:t xml:space="preserve"> a resurgent </w:t>
      </w:r>
      <w:r w:rsidRPr="00D71769">
        <w:rPr>
          <w:rStyle w:val="Emphasis"/>
          <w:highlight w:val="cyan"/>
        </w:rPr>
        <w:t>Russia</w:t>
      </w:r>
      <w:r w:rsidRPr="00D71769">
        <w:rPr>
          <w:sz w:val="16"/>
        </w:rPr>
        <w:t xml:space="preserve"> that is getting ready create the largest military buildup </w:t>
      </w:r>
      <w:r w:rsidRPr="00D71769">
        <w:rPr>
          <w:rStyle w:val="StyleUnderline"/>
        </w:rPr>
        <w:t xml:space="preserve">at the edge of </w:t>
      </w:r>
      <w:r w:rsidRPr="00D71769">
        <w:rPr>
          <w:rStyle w:val="Emphasis"/>
        </w:rPr>
        <w:t>NATO</w:t>
      </w:r>
      <w:r w:rsidRPr="00D71769">
        <w:rPr>
          <w:rStyle w:val="StyleUnderline"/>
        </w:rPr>
        <w:t xml:space="preserve"> territory</w:t>
      </w:r>
      <w:r w:rsidRPr="00D71769">
        <w:rPr>
          <w:sz w:val="16"/>
        </w:rPr>
        <w:t xml:space="preserve"> when it conducts military drills with 100,000 troops in Belarus this summer. </w:t>
      </w:r>
      <w:r w:rsidRPr="00D71769">
        <w:rPr>
          <w:rStyle w:val="StyleUnderline"/>
        </w:rPr>
        <w:t>China</w:t>
      </w:r>
      <w:r w:rsidRPr="00D71769">
        <w:rPr>
          <w:sz w:val="16"/>
        </w:rPr>
        <w:t xml:space="preserve">, on the other hand, </w:t>
      </w:r>
      <w:r w:rsidRPr="00D71769">
        <w:rPr>
          <w:rStyle w:val="StyleUnderline"/>
        </w:rPr>
        <w:t xml:space="preserve">is rapidly </w:t>
      </w:r>
      <w:r w:rsidRPr="00D71769">
        <w:rPr>
          <w:rStyle w:val="Emphasis"/>
          <w:highlight w:val="cyan"/>
        </w:rPr>
        <w:t>modernizing</w:t>
      </w:r>
      <w:r w:rsidRPr="00D71769">
        <w:rPr>
          <w:rStyle w:val="StyleUnderline"/>
        </w:rPr>
        <w:t xml:space="preserve"> its defense </w:t>
      </w:r>
      <w:r w:rsidRPr="00D71769">
        <w:rPr>
          <w:rStyle w:val="Emphasis"/>
        </w:rPr>
        <w:t>industry</w:t>
      </w:r>
      <w:r w:rsidRPr="00D71769">
        <w:rPr>
          <w:rStyle w:val="StyleUnderline"/>
        </w:rPr>
        <w:t xml:space="preserve"> and </w:t>
      </w:r>
      <w:r w:rsidRPr="00D71769">
        <w:rPr>
          <w:rStyle w:val="StyleUnderline"/>
          <w:highlight w:val="cyan"/>
        </w:rPr>
        <w:t>projecting</w:t>
      </w:r>
      <w:r w:rsidRPr="00D71769">
        <w:rPr>
          <w:rStyle w:val="StyleUnderline"/>
        </w:rPr>
        <w:t xml:space="preserve"> its </w:t>
      </w:r>
      <w:r w:rsidRPr="00D71769">
        <w:rPr>
          <w:rStyle w:val="Emphasis"/>
          <w:highlight w:val="cyan"/>
        </w:rPr>
        <w:t>power</w:t>
      </w:r>
      <w:r w:rsidRPr="00D71769">
        <w:rPr>
          <w:rStyle w:val="StyleUnderline"/>
        </w:rPr>
        <w:t xml:space="preserve"> beyond its immediate </w:t>
      </w:r>
      <w:r w:rsidRPr="00D71769">
        <w:rPr>
          <w:rStyle w:val="Emphasis"/>
        </w:rPr>
        <w:t>vicinity</w:t>
      </w:r>
      <w:r w:rsidRPr="00D71769">
        <w:rPr>
          <w:sz w:val="16"/>
        </w:rPr>
        <w:t xml:space="preserve"> having </w:t>
      </w:r>
      <w:r w:rsidRPr="00D71769">
        <w:rPr>
          <w:rStyle w:val="StyleUnderline"/>
        </w:rPr>
        <w:t xml:space="preserve">set up and opened its first ever </w:t>
      </w:r>
      <w:r w:rsidRPr="00D71769">
        <w:rPr>
          <w:rStyle w:val="Emphasis"/>
        </w:rPr>
        <w:t>overseas</w:t>
      </w:r>
      <w:r w:rsidRPr="00D71769">
        <w:rPr>
          <w:rStyle w:val="StyleUnderline"/>
        </w:rPr>
        <w:t xml:space="preserve"> military </w:t>
      </w:r>
      <w:r w:rsidRPr="00D71769">
        <w:rPr>
          <w:rStyle w:val="Emphasis"/>
        </w:rPr>
        <w:t>base</w:t>
      </w:r>
      <w:r w:rsidRPr="00D71769">
        <w:rPr>
          <w:sz w:val="16"/>
        </w:rPr>
        <w:t xml:space="preserve"> in Djibouti in September of this year</w:t>
      </w:r>
    </w:p>
    <w:p w14:paraId="7D5E335A" w14:textId="77777777" w:rsidR="0083182A" w:rsidRPr="00D71769" w:rsidRDefault="0083182A" w:rsidP="0083182A">
      <w:pPr>
        <w:rPr>
          <w:rStyle w:val="StyleUnderline"/>
        </w:rPr>
      </w:pPr>
      <w:r w:rsidRPr="00D71769">
        <w:rPr>
          <w:sz w:val="16"/>
        </w:rPr>
        <w:t xml:space="preserve">Oil and gas comprise over 60% of Russia exports, and make up over 30% of its GDP so naturally the Rubble is highly correlated to the price of oil. As such, </w:t>
      </w:r>
      <w:r w:rsidRPr="00D71769">
        <w:rPr>
          <w:rStyle w:val="StyleUnderline"/>
        </w:rPr>
        <w:t xml:space="preserve">the </w:t>
      </w:r>
      <w:r w:rsidRPr="00D71769">
        <w:rPr>
          <w:rStyle w:val="Emphasis"/>
          <w:highlight w:val="cyan"/>
        </w:rPr>
        <w:t>U</w:t>
      </w:r>
      <w:r w:rsidRPr="00D71769">
        <w:rPr>
          <w:rStyle w:val="StyleUnderline"/>
        </w:rPr>
        <w:t xml:space="preserve">nited </w:t>
      </w:r>
      <w:r w:rsidRPr="00D71769">
        <w:rPr>
          <w:rStyle w:val="Emphasis"/>
          <w:highlight w:val="cyan"/>
        </w:rPr>
        <w:t>S</w:t>
      </w:r>
      <w:r w:rsidRPr="00D71769">
        <w:rPr>
          <w:rStyle w:val="StyleUnderline"/>
        </w:rPr>
        <w:t xml:space="preserve">tates no doubt </w:t>
      </w:r>
      <w:r w:rsidRPr="00D71769">
        <w:rPr>
          <w:rStyle w:val="StyleUnderline"/>
          <w:highlight w:val="cyan"/>
        </w:rPr>
        <w:t xml:space="preserve">gains </w:t>
      </w:r>
      <w:r w:rsidRPr="00D71769">
        <w:rPr>
          <w:rStyle w:val="Emphasis"/>
          <w:highlight w:val="cyan"/>
        </w:rPr>
        <w:t>leverage</w:t>
      </w:r>
      <w:r w:rsidRPr="00D71769">
        <w:rPr>
          <w:rStyle w:val="StyleUnderline"/>
          <w:highlight w:val="cyan"/>
        </w:rPr>
        <w:t xml:space="preserve"> from</w:t>
      </w:r>
      <w:r w:rsidRPr="00D71769">
        <w:rPr>
          <w:rStyle w:val="StyleUnderline"/>
        </w:rPr>
        <w:t xml:space="preserve"> any acquired </w:t>
      </w:r>
      <w:r w:rsidRPr="00D71769">
        <w:rPr>
          <w:rStyle w:val="Emphasis"/>
          <w:highlight w:val="cyan"/>
        </w:rPr>
        <w:t>influence</w:t>
      </w:r>
      <w:r w:rsidRPr="00D71769">
        <w:rPr>
          <w:rStyle w:val="StyleUnderline"/>
          <w:highlight w:val="cyan"/>
        </w:rPr>
        <w:t xml:space="preserve"> over</w:t>
      </w:r>
      <w:r w:rsidRPr="00D71769">
        <w:rPr>
          <w:rStyle w:val="StyleUnderline"/>
        </w:rPr>
        <w:t xml:space="preserve"> the global </w:t>
      </w:r>
      <w:r w:rsidRPr="00D71769">
        <w:rPr>
          <w:rStyle w:val="Emphasis"/>
        </w:rPr>
        <w:t>price</w:t>
      </w:r>
      <w:r w:rsidRPr="00D71769">
        <w:rPr>
          <w:rStyle w:val="StyleUnderline"/>
        </w:rPr>
        <w:t xml:space="preserve"> of </w:t>
      </w:r>
      <w:r w:rsidRPr="00D71769">
        <w:rPr>
          <w:rStyle w:val="Emphasis"/>
          <w:highlight w:val="cyan"/>
        </w:rPr>
        <w:t>oil</w:t>
      </w:r>
      <w:r w:rsidRPr="00D71769">
        <w:rPr>
          <w:rStyle w:val="StyleUnderline"/>
        </w:rPr>
        <w:t xml:space="preserve"> and </w:t>
      </w:r>
      <w:r w:rsidRPr="00D71769">
        <w:rPr>
          <w:rStyle w:val="Emphasis"/>
        </w:rPr>
        <w:t>gas</w:t>
      </w:r>
      <w:r w:rsidRPr="00D71769">
        <w:rPr>
          <w:rStyle w:val="StyleUnderline"/>
        </w:rPr>
        <w:t>.</w:t>
      </w:r>
    </w:p>
    <w:p w14:paraId="21E4F091" w14:textId="77777777" w:rsidR="0083182A" w:rsidRPr="00D71769" w:rsidRDefault="0083182A" w:rsidP="0083182A">
      <w:pPr>
        <w:rPr>
          <w:sz w:val="16"/>
        </w:rPr>
      </w:pPr>
      <w:r w:rsidRPr="00D71769">
        <w:rPr>
          <w:sz w:val="16"/>
        </w:rPr>
        <w:t xml:space="preserve">On the other hand, </w:t>
      </w:r>
      <w:r w:rsidRPr="00D71769">
        <w:rPr>
          <w:rStyle w:val="StyleUnderline"/>
        </w:rPr>
        <w:t xml:space="preserve">geopolitical </w:t>
      </w:r>
      <w:r w:rsidRPr="00D71769">
        <w:rPr>
          <w:rStyle w:val="Emphasis"/>
          <w:highlight w:val="cyan"/>
        </w:rPr>
        <w:t>tensions</w:t>
      </w:r>
      <w:r w:rsidRPr="00D71769">
        <w:rPr>
          <w:rStyle w:val="StyleUnderline"/>
          <w:highlight w:val="cyan"/>
        </w:rPr>
        <w:t xml:space="preserve"> around</w:t>
      </w:r>
      <w:r w:rsidRPr="00D71769">
        <w:rPr>
          <w:rStyle w:val="StyleUnderline"/>
        </w:rPr>
        <w:t xml:space="preserve"> vital maritime </w:t>
      </w:r>
      <w:r w:rsidRPr="00D71769">
        <w:rPr>
          <w:rStyle w:val="Emphasis"/>
          <w:highlight w:val="cyan"/>
        </w:rPr>
        <w:t>choke points</w:t>
      </w:r>
      <w:r w:rsidRPr="00D71769">
        <w:rPr>
          <w:rStyle w:val="StyleUnderline"/>
          <w:highlight w:val="cyan"/>
        </w:rPr>
        <w:t>, such as</w:t>
      </w:r>
      <w:r w:rsidRPr="00D71769">
        <w:rPr>
          <w:rStyle w:val="StyleUnderline"/>
        </w:rPr>
        <w:t xml:space="preserve"> the Strait of </w:t>
      </w:r>
      <w:r w:rsidRPr="00D71769">
        <w:rPr>
          <w:rStyle w:val="Emphasis"/>
          <w:highlight w:val="cyan"/>
        </w:rPr>
        <w:t>Hormuz</w:t>
      </w:r>
      <w:r w:rsidRPr="00D71769">
        <w:rPr>
          <w:rStyle w:val="StyleUnderline"/>
          <w:highlight w:val="cyan"/>
        </w:rPr>
        <w:t xml:space="preserve"> and</w:t>
      </w:r>
      <w:r w:rsidRPr="00D71769">
        <w:rPr>
          <w:rStyle w:val="StyleUnderline"/>
        </w:rPr>
        <w:t xml:space="preserve"> Bab </w:t>
      </w:r>
      <w:r w:rsidRPr="00D71769">
        <w:rPr>
          <w:rStyle w:val="Emphasis"/>
          <w:highlight w:val="cyan"/>
        </w:rPr>
        <w:t>el-Mandeb</w:t>
      </w:r>
      <w:r w:rsidRPr="00D71769">
        <w:rPr>
          <w:rStyle w:val="StyleUnderline"/>
          <w:highlight w:val="cyan"/>
        </w:rPr>
        <w:t>, implores</w:t>
      </w:r>
      <w:r w:rsidRPr="00D71769">
        <w:rPr>
          <w:rStyle w:val="StyleUnderline"/>
        </w:rPr>
        <w:t xml:space="preserve"> the U.S. national </w:t>
      </w:r>
      <w:r w:rsidRPr="00D71769">
        <w:rPr>
          <w:rStyle w:val="Emphasis"/>
        </w:rPr>
        <w:t>security</w:t>
      </w:r>
      <w:r w:rsidRPr="00D71769">
        <w:rPr>
          <w:sz w:val="16"/>
        </w:rPr>
        <w:t xml:space="preserve"> policymakers </w:t>
      </w:r>
      <w:r w:rsidRPr="00D71769">
        <w:rPr>
          <w:rStyle w:val="StyleUnderline"/>
        </w:rPr>
        <w:t xml:space="preserve">to </w:t>
      </w:r>
      <w:r w:rsidRPr="00D71769">
        <w:rPr>
          <w:rStyle w:val="StyleUnderline"/>
          <w:highlight w:val="cyan"/>
        </w:rPr>
        <w:t>push for</w:t>
      </w:r>
      <w:r w:rsidRPr="00D71769">
        <w:rPr>
          <w:rStyle w:val="StyleUnderline"/>
        </w:rPr>
        <w:t xml:space="preserve"> maximum </w:t>
      </w:r>
      <w:r w:rsidRPr="00D71769">
        <w:rPr>
          <w:rStyle w:val="StyleUnderline"/>
          <w:highlight w:val="cyan"/>
        </w:rPr>
        <w:t xml:space="preserve">energy </w:t>
      </w:r>
      <w:r w:rsidRPr="00D71769">
        <w:rPr>
          <w:rStyle w:val="Emphasis"/>
          <w:highlight w:val="cyan"/>
        </w:rPr>
        <w:t>self-sufficiency</w:t>
      </w:r>
      <w:r w:rsidRPr="00D71769">
        <w:rPr>
          <w:sz w:val="16"/>
        </w:rPr>
        <w:t xml:space="preserve">. That will help </w:t>
      </w:r>
      <w:r w:rsidRPr="00D71769">
        <w:rPr>
          <w:rStyle w:val="StyleUnderline"/>
          <w:highlight w:val="cyan"/>
        </w:rPr>
        <w:t>free up</w:t>
      </w:r>
      <w:r w:rsidRPr="00D71769">
        <w:rPr>
          <w:rStyle w:val="StyleUnderline"/>
        </w:rPr>
        <w:t xml:space="preserve"> America’s </w:t>
      </w:r>
      <w:r w:rsidRPr="00D71769">
        <w:rPr>
          <w:rStyle w:val="Emphasis"/>
          <w:highlight w:val="cyan"/>
        </w:rPr>
        <w:t>military</w:t>
      </w:r>
      <w:r w:rsidRPr="00D71769">
        <w:rPr>
          <w:sz w:val="16"/>
        </w:rPr>
        <w:t xml:space="preserve"> capacity </w:t>
      </w:r>
      <w:r w:rsidRPr="00D71769">
        <w:rPr>
          <w:rStyle w:val="StyleUnderline"/>
        </w:rPr>
        <w:t xml:space="preserve">to </w:t>
      </w:r>
      <w:r w:rsidRPr="00D71769">
        <w:rPr>
          <w:rStyle w:val="StyleUnderline"/>
          <w:highlight w:val="cyan"/>
        </w:rPr>
        <w:t>focus</w:t>
      </w:r>
      <w:r w:rsidRPr="00D71769">
        <w:rPr>
          <w:rStyle w:val="StyleUnderline"/>
        </w:rPr>
        <w:t xml:space="preserve"> more </w:t>
      </w:r>
      <w:r w:rsidRPr="00D71769">
        <w:rPr>
          <w:rStyle w:val="StyleUnderline"/>
          <w:highlight w:val="cyan"/>
        </w:rPr>
        <w:t xml:space="preserve">on </w:t>
      </w:r>
      <w:r w:rsidRPr="00D71769">
        <w:rPr>
          <w:rStyle w:val="Emphasis"/>
          <w:highlight w:val="cyan"/>
        </w:rPr>
        <w:t>emerging</w:t>
      </w:r>
      <w:r w:rsidRPr="00D71769">
        <w:rPr>
          <w:rStyle w:val="StyleUnderline"/>
          <w:highlight w:val="cyan"/>
        </w:rPr>
        <w:t xml:space="preserve"> threats</w:t>
      </w:r>
      <w:r w:rsidRPr="00D71769">
        <w:rPr>
          <w:sz w:val="16"/>
        </w:rPr>
        <w:t xml:space="preserve"> with higher priority </w:t>
      </w:r>
      <w:r w:rsidRPr="00D71769">
        <w:rPr>
          <w:rStyle w:val="StyleUnderline"/>
        </w:rPr>
        <w:t>like</w:t>
      </w:r>
      <w:r w:rsidRPr="00D71769">
        <w:rPr>
          <w:sz w:val="16"/>
        </w:rPr>
        <w:t xml:space="preserve"> the new quest for </w:t>
      </w:r>
      <w:r w:rsidRPr="00D71769">
        <w:rPr>
          <w:rStyle w:val="Emphasis"/>
          <w:highlight w:val="cyan"/>
        </w:rPr>
        <w:t>Africa</w:t>
      </w:r>
      <w:r w:rsidRPr="00D71769">
        <w:rPr>
          <w:rStyle w:val="StyleUnderline"/>
        </w:rPr>
        <w:t xml:space="preserve">, North </w:t>
      </w:r>
      <w:r w:rsidRPr="00D71769">
        <w:rPr>
          <w:rStyle w:val="Emphasis"/>
          <w:highlight w:val="cyan"/>
        </w:rPr>
        <w:t>Korea</w:t>
      </w:r>
      <w:r w:rsidRPr="00D71769">
        <w:rPr>
          <w:rStyle w:val="StyleUnderline"/>
        </w:rPr>
        <w:t xml:space="preserve">, </w:t>
      </w:r>
      <w:r w:rsidRPr="00D71769">
        <w:rPr>
          <w:rStyle w:val="StyleUnderline"/>
          <w:highlight w:val="cyan"/>
        </w:rPr>
        <w:t>and</w:t>
      </w:r>
      <w:r w:rsidRPr="00D71769">
        <w:rPr>
          <w:rStyle w:val="StyleUnderline"/>
        </w:rPr>
        <w:t xml:space="preserve"> the </w:t>
      </w:r>
      <w:r w:rsidRPr="00D71769">
        <w:rPr>
          <w:rStyle w:val="Emphasis"/>
          <w:highlight w:val="cyan"/>
        </w:rPr>
        <w:t>S</w:t>
      </w:r>
      <w:r w:rsidRPr="00D71769">
        <w:rPr>
          <w:rStyle w:val="StyleUnderline"/>
        </w:rPr>
        <w:t xml:space="preserve">outh </w:t>
      </w:r>
      <w:r w:rsidRPr="00D71769">
        <w:rPr>
          <w:rStyle w:val="Emphasis"/>
          <w:highlight w:val="cyan"/>
        </w:rPr>
        <w:t>C</w:t>
      </w:r>
      <w:r w:rsidRPr="00D71769">
        <w:rPr>
          <w:rStyle w:val="StyleUnderline"/>
        </w:rPr>
        <w:t xml:space="preserve">hina </w:t>
      </w:r>
      <w:r w:rsidRPr="00D71769">
        <w:rPr>
          <w:rStyle w:val="Emphasis"/>
          <w:highlight w:val="cyan"/>
        </w:rPr>
        <w:t>S</w:t>
      </w:r>
      <w:r w:rsidRPr="00D71769">
        <w:rPr>
          <w:rStyle w:val="StyleUnderline"/>
        </w:rPr>
        <w:t>ea</w:t>
      </w:r>
      <w:r w:rsidRPr="00D71769">
        <w:rPr>
          <w:sz w:val="16"/>
        </w:rPr>
        <w:t>.</w:t>
      </w:r>
    </w:p>
    <w:p w14:paraId="66EDC1AA" w14:textId="77777777" w:rsidR="0083182A" w:rsidRPr="00D71769" w:rsidRDefault="0083182A" w:rsidP="0083182A">
      <w:pPr>
        <w:rPr>
          <w:sz w:val="16"/>
        </w:rPr>
      </w:pPr>
      <w:r w:rsidRPr="00D71769">
        <w:rPr>
          <w:sz w:val="16"/>
        </w:rPr>
        <w:t xml:space="preserve">Another geopolitical dynamic that </w:t>
      </w:r>
      <w:r w:rsidRPr="00D71769">
        <w:rPr>
          <w:rStyle w:val="StyleUnderline"/>
          <w:highlight w:val="cyan"/>
        </w:rPr>
        <w:t xml:space="preserve">energy </w:t>
      </w:r>
      <w:r w:rsidRPr="00D71769">
        <w:rPr>
          <w:rStyle w:val="Emphasis"/>
          <w:highlight w:val="cyan"/>
        </w:rPr>
        <w:t>dominance</w:t>
      </w:r>
      <w:r w:rsidRPr="00D71769">
        <w:rPr>
          <w:rStyle w:val="StyleUnderline"/>
        </w:rPr>
        <w:t xml:space="preserve"> will </w:t>
      </w:r>
      <w:r w:rsidRPr="00D71769">
        <w:rPr>
          <w:rStyle w:val="StyleUnderline"/>
          <w:highlight w:val="cyan"/>
        </w:rPr>
        <w:t>create</w:t>
      </w:r>
      <w:r w:rsidRPr="00D71769">
        <w:rPr>
          <w:sz w:val="16"/>
        </w:rPr>
        <w:t xml:space="preserve"> is that it will turn market share into </w:t>
      </w:r>
      <w:r w:rsidRPr="00D71769">
        <w:rPr>
          <w:rStyle w:val="StyleUnderline"/>
        </w:rPr>
        <w:t xml:space="preserve">a diplomatic </w:t>
      </w:r>
      <w:r w:rsidRPr="00D71769">
        <w:rPr>
          <w:rStyle w:val="Emphasis"/>
          <w:highlight w:val="cyan"/>
        </w:rPr>
        <w:t>token</w:t>
      </w:r>
      <w:r w:rsidRPr="00D71769">
        <w:rPr>
          <w:rStyle w:val="StyleUnderline"/>
          <w:highlight w:val="cyan"/>
        </w:rPr>
        <w:t xml:space="preserve"> of friendship</w:t>
      </w:r>
      <w:r w:rsidRPr="00D71769">
        <w:rPr>
          <w:rStyle w:val="StyleUnderline"/>
        </w:rPr>
        <w:t xml:space="preserve"> that can</w:t>
      </w:r>
      <w:r w:rsidRPr="00D71769">
        <w:rPr>
          <w:sz w:val="16"/>
        </w:rPr>
        <w:t xml:space="preserve"> strategically </w:t>
      </w:r>
      <w:r w:rsidRPr="00D71769">
        <w:rPr>
          <w:rStyle w:val="StyleUnderline"/>
        </w:rPr>
        <w:t xml:space="preserve">be </w:t>
      </w:r>
      <w:r w:rsidRPr="00D71769">
        <w:rPr>
          <w:rStyle w:val="Emphasis"/>
        </w:rPr>
        <w:t>given-up</w:t>
      </w:r>
      <w:r w:rsidRPr="00D71769">
        <w:rPr>
          <w:sz w:val="16"/>
        </w:rPr>
        <w:t xml:space="preserve"> by some exporters, </w:t>
      </w:r>
      <w:r w:rsidRPr="00D71769">
        <w:rPr>
          <w:rStyle w:val="StyleUnderline"/>
        </w:rPr>
        <w:t xml:space="preserve">or </w:t>
      </w:r>
      <w:r w:rsidRPr="00D71769">
        <w:rPr>
          <w:rStyle w:val="Emphasis"/>
        </w:rPr>
        <w:t>offered</w:t>
      </w:r>
      <w:r w:rsidRPr="00D71769">
        <w:rPr>
          <w:sz w:val="16"/>
        </w:rPr>
        <w:t xml:space="preserve"> by importers such as India, </w:t>
      </w:r>
      <w:r w:rsidRPr="00D71769">
        <w:rPr>
          <w:rStyle w:val="StyleUnderline"/>
        </w:rPr>
        <w:t xml:space="preserve">in return for closer </w:t>
      </w:r>
      <w:r w:rsidRPr="00D71769">
        <w:rPr>
          <w:rStyle w:val="Emphasis"/>
        </w:rPr>
        <w:t>diplomatic</w:t>
      </w:r>
      <w:r w:rsidRPr="00D71769">
        <w:rPr>
          <w:rStyle w:val="StyleUnderline"/>
        </w:rPr>
        <w:t xml:space="preserve"> and </w:t>
      </w:r>
      <w:r w:rsidRPr="00D71769">
        <w:rPr>
          <w:rStyle w:val="Emphasis"/>
        </w:rPr>
        <w:t>military</w:t>
      </w:r>
      <w:r w:rsidRPr="00D71769">
        <w:rPr>
          <w:rStyle w:val="StyleUnderline"/>
        </w:rPr>
        <w:t xml:space="preserve"> ties with the U.S.</w:t>
      </w:r>
      <w:r w:rsidRPr="00D71769">
        <w:rPr>
          <w:sz w:val="16"/>
        </w:rPr>
        <w:t xml:space="preserve">, regardless of the economics of such propositions. Internationally, Lines will be redrawn in the global oil and gas trade. Strategic </w:t>
      </w:r>
      <w:r w:rsidRPr="00D71769">
        <w:rPr>
          <w:rStyle w:val="Emphasis"/>
        </w:rPr>
        <w:t>alliances</w:t>
      </w:r>
      <w:r w:rsidRPr="00D71769">
        <w:rPr>
          <w:rStyle w:val="StyleUnderline"/>
        </w:rPr>
        <w:t xml:space="preserve"> will need to find </w:t>
      </w:r>
      <w:r w:rsidRPr="00D71769">
        <w:rPr>
          <w:rStyle w:val="Emphasis"/>
        </w:rPr>
        <w:t>new</w:t>
      </w:r>
      <w:r w:rsidRPr="00D71769">
        <w:rPr>
          <w:rStyle w:val="StyleUnderline"/>
        </w:rPr>
        <w:t xml:space="preserve"> common </w:t>
      </w:r>
      <w:r w:rsidRPr="00D71769">
        <w:rPr>
          <w:rStyle w:val="Emphasis"/>
        </w:rPr>
        <w:t>bonds</w:t>
      </w:r>
      <w:r w:rsidRPr="00D71769">
        <w:rPr>
          <w:sz w:val="16"/>
        </w:rPr>
        <w:t xml:space="preserve"> to remain viable. Military doctrines, strategies and by extension equipment will change accordingly.</w:t>
      </w:r>
    </w:p>
    <w:p w14:paraId="4A2B928A" w14:textId="77777777" w:rsidR="0083182A" w:rsidRPr="00D71769" w:rsidRDefault="0083182A" w:rsidP="0083182A">
      <w:pPr>
        <w:rPr>
          <w:sz w:val="16"/>
        </w:rPr>
      </w:pPr>
      <w:r w:rsidRPr="00D71769">
        <w:rPr>
          <w:sz w:val="16"/>
        </w:rPr>
        <w:t>Domestically, the U.S. economy will be extremely competitive as it will have access to cheap energy which will have a positive spillover effect on jobs, housing, the stock market, and in turn improve the wealth-effect of households.</w:t>
      </w:r>
    </w:p>
    <w:p w14:paraId="04A194AC" w14:textId="77777777" w:rsidR="0083182A" w:rsidRPr="00146364" w:rsidRDefault="0083182A" w:rsidP="0083182A">
      <w:pPr>
        <w:rPr>
          <w:rFonts w:eastAsiaTheme="minorEastAsia"/>
          <w:sz w:val="16"/>
          <w:lang w:eastAsia="ko-KR"/>
        </w:rPr>
      </w:pPr>
      <w:r w:rsidRPr="00D71769">
        <w:rPr>
          <w:sz w:val="16"/>
        </w:rPr>
        <w:t xml:space="preserve">One thing is for sure, </w:t>
      </w:r>
      <w:r w:rsidRPr="00D71769">
        <w:rPr>
          <w:rStyle w:val="StyleUnderline"/>
        </w:rPr>
        <w:t xml:space="preserve">American </w:t>
      </w:r>
      <w:r w:rsidRPr="00D71769">
        <w:rPr>
          <w:rStyle w:val="Emphasis"/>
        </w:rPr>
        <w:t>energy dominance</w:t>
      </w:r>
      <w:r w:rsidRPr="00D71769">
        <w:rPr>
          <w:rStyle w:val="StyleUnderline"/>
        </w:rPr>
        <w:t xml:space="preserve"> bears massive </w:t>
      </w:r>
      <w:r w:rsidRPr="00D71769">
        <w:rPr>
          <w:rStyle w:val="Emphasis"/>
        </w:rPr>
        <w:t>implications</w:t>
      </w:r>
      <w:r w:rsidRPr="00D71769">
        <w:rPr>
          <w:sz w:val="16"/>
        </w:rPr>
        <w:t xml:space="preserve"> and potentially drastic consequence </w:t>
      </w:r>
      <w:r w:rsidRPr="00D71769">
        <w:rPr>
          <w:rStyle w:val="StyleUnderline"/>
          <w:highlight w:val="cyan"/>
        </w:rPr>
        <w:t xml:space="preserve">for </w:t>
      </w:r>
      <w:r w:rsidRPr="00D71769">
        <w:rPr>
          <w:rStyle w:val="Emphasis"/>
          <w:highlight w:val="cyan"/>
        </w:rPr>
        <w:t>friends</w:t>
      </w:r>
      <w:r w:rsidRPr="00D71769">
        <w:rPr>
          <w:rStyle w:val="StyleUnderline"/>
          <w:highlight w:val="cyan"/>
        </w:rPr>
        <w:t xml:space="preserve"> and </w:t>
      </w:r>
      <w:r w:rsidRPr="00D71769">
        <w:rPr>
          <w:rStyle w:val="Emphasis"/>
          <w:highlight w:val="cyan"/>
        </w:rPr>
        <w:t>foes</w:t>
      </w:r>
      <w:r w:rsidRPr="00D71769">
        <w:rPr>
          <w:rStyle w:val="StyleUnderline"/>
        </w:rPr>
        <w:t xml:space="preserve"> alike</w:t>
      </w:r>
      <w:r w:rsidRPr="00D71769">
        <w:rPr>
          <w:sz w:val="16"/>
        </w:rPr>
        <w:t xml:space="preserve">. Presenting the challenging question that behooves political and business leaders to ask and contemplate; ‘’What are the </w:t>
      </w:r>
      <w:r w:rsidRPr="00D71769">
        <w:rPr>
          <w:rStyle w:val="Emphasis"/>
        </w:rPr>
        <w:t>risks</w:t>
      </w:r>
      <w:r w:rsidRPr="00D71769">
        <w:rPr>
          <w:sz w:val="16"/>
        </w:rPr>
        <w:t xml:space="preserve"> and how </w:t>
      </w:r>
      <w:r w:rsidRPr="00D71769">
        <w:rPr>
          <w:rStyle w:val="StyleUnderline"/>
        </w:rPr>
        <w:t xml:space="preserve">can they be </w:t>
      </w:r>
      <w:r w:rsidRPr="00D71769">
        <w:rPr>
          <w:rStyle w:val="Emphasis"/>
        </w:rPr>
        <w:t>mitigated</w:t>
      </w:r>
      <w:r w:rsidRPr="00D71769">
        <w:rPr>
          <w:sz w:val="16"/>
        </w:rPr>
        <w:t>, and what are the opportunities and how can they be capitalized on?’’</w:t>
      </w:r>
    </w:p>
    <w:p w14:paraId="45D14A79" w14:textId="77777777" w:rsidR="0083182A" w:rsidRDefault="0083182A" w:rsidP="0083182A">
      <w:pPr>
        <w:pStyle w:val="Heading3"/>
      </w:pPr>
      <w:r>
        <w:t>1NC</w:t>
      </w:r>
    </w:p>
    <w:p w14:paraId="0922E272" w14:textId="77777777" w:rsidR="0083182A" w:rsidRDefault="0083182A" w:rsidP="0083182A">
      <w:pPr>
        <w:pStyle w:val="Heading4"/>
      </w:pPr>
      <w:r>
        <w:t>The fifty states, all relevant territories, and localities should:</w:t>
      </w:r>
    </w:p>
    <w:p w14:paraId="1A55E4C4" w14:textId="3EDC13BE" w:rsidR="0083182A" w:rsidRDefault="0083182A" w:rsidP="0083182A">
      <w:pPr>
        <w:pStyle w:val="Heading4"/>
      </w:pPr>
      <w:r>
        <w:t>---inaugurate sectoral standard setting with the explicit application to all workers and claim market participation jurisdiction;</w:t>
      </w:r>
    </w:p>
    <w:p w14:paraId="6C35F344" w14:textId="46B1501B" w:rsidR="0083182A" w:rsidRPr="00DA0B94" w:rsidRDefault="0083182A" w:rsidP="0083182A">
      <w:pPr>
        <w:pStyle w:val="Heading4"/>
      </w:pPr>
      <w:r>
        <w:t>---create a constitutional right to sectoral bargaining for workers in the United States via industry commissions;</w:t>
      </w:r>
    </w:p>
    <w:p w14:paraId="6CC25D27" w14:textId="50247C2C" w:rsidR="0083182A" w:rsidRDefault="0083182A" w:rsidP="0083182A">
      <w:pPr>
        <w:pStyle w:val="Heading4"/>
      </w:pPr>
      <w:r>
        <w:t>---strengthen employment law for wages, just-cause, discrimination, and harassment.</w:t>
      </w:r>
    </w:p>
    <w:p w14:paraId="777C9F45" w14:textId="77777777" w:rsidR="0083182A" w:rsidRDefault="0083182A" w:rsidP="0083182A">
      <w:pPr>
        <w:pStyle w:val="Heading4"/>
      </w:pPr>
      <w:r>
        <w:t xml:space="preserve">That </w:t>
      </w:r>
      <w:r w:rsidRPr="001E43DF">
        <w:rPr>
          <w:u w:val="single"/>
        </w:rPr>
        <w:t>solves</w:t>
      </w:r>
      <w:r>
        <w:t xml:space="preserve"> and </w:t>
      </w:r>
      <w:r w:rsidRPr="001E43DF">
        <w:rPr>
          <w:u w:val="single"/>
        </w:rPr>
        <w:t>avoids preemption</w:t>
      </w:r>
      <w:r>
        <w:t>.</w:t>
      </w:r>
    </w:p>
    <w:p w14:paraId="02F70EE2" w14:textId="77777777" w:rsidR="0083182A" w:rsidRPr="008017B9" w:rsidRDefault="0083182A" w:rsidP="0083182A">
      <w:r w:rsidRPr="00627645">
        <w:rPr>
          <w:rStyle w:val="Style13ptBold"/>
        </w:rPr>
        <w:t>Andrias ’24</w:t>
      </w:r>
      <w:r>
        <w:t xml:space="preserve"> [Kate; 2024; Professor of Law, Columbia Law School; Wisconsin Law Review, “Constitutional and Administrative Innovation Through State Labor Law,” no. 5]</w:t>
      </w:r>
    </w:p>
    <w:p w14:paraId="5B02AE78" w14:textId="77777777" w:rsidR="0083182A" w:rsidRPr="008017B9" w:rsidRDefault="0083182A" w:rsidP="0083182A">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10EC1E8C" w14:textId="77777777" w:rsidR="0083182A" w:rsidRPr="008017B9" w:rsidRDefault="0083182A" w:rsidP="0083182A">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4D5C8905" w14:textId="77777777" w:rsidR="0083182A" w:rsidRPr="008017B9" w:rsidRDefault="0083182A" w:rsidP="0083182A">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72016C71" w14:textId="77777777" w:rsidR="0083182A" w:rsidRDefault="0083182A" w:rsidP="0083182A">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3BAA0CE8" w14:textId="77777777" w:rsidR="0083182A" w:rsidRDefault="0083182A" w:rsidP="0083182A">
      <w:pPr>
        <w:pStyle w:val="Heading4"/>
      </w:pPr>
      <w:r>
        <w:t xml:space="preserve">AND </w:t>
      </w:r>
      <w:r w:rsidRPr="00EF0ECF">
        <w:rPr>
          <w:u w:val="single"/>
        </w:rPr>
        <w:t>avoids politics</w:t>
      </w:r>
      <w:r>
        <w:t>.</w:t>
      </w:r>
    </w:p>
    <w:p w14:paraId="05BE02D1" w14:textId="77777777" w:rsidR="0083182A" w:rsidRPr="00A21873" w:rsidRDefault="0083182A" w:rsidP="0083182A">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657EB9EE" w14:textId="77777777" w:rsidR="0083182A" w:rsidRDefault="0083182A" w:rsidP="0083182A">
      <w:pPr>
        <w:rPr>
          <w:sz w:val="16"/>
        </w:rPr>
      </w:pPr>
      <w:r w:rsidRPr="00C33A0F">
        <w:rPr>
          <w:rStyle w:val="StyleUnderline"/>
        </w:rPr>
        <w:t xml:space="preserve">While a focus on </w:t>
      </w:r>
      <w:r w:rsidRPr="00F84F3E">
        <w:rPr>
          <w:rStyle w:val="Emphasis"/>
          <w:highlight w:val="cyan"/>
        </w:rPr>
        <w:t>labor</w:t>
      </w:r>
      <w:r w:rsidRPr="00F84F3E">
        <w:rPr>
          <w:rStyle w:val="Emphasis"/>
        </w:rPr>
        <w:t xml:space="preserve"> law</w:t>
      </w:r>
      <w:r w:rsidRPr="00F84F3E">
        <w:rPr>
          <w:sz w:val="16"/>
        </w:rPr>
        <w:t xml:space="preserve"> often</w:t>
      </w:r>
      <w:r w:rsidRPr="00C33A0F">
        <w:rPr>
          <w:sz w:val="16"/>
        </w:rPr>
        <w:t xml:space="preserve">, rightly, </w:t>
      </w:r>
      <w:r w:rsidRPr="00F84F3E">
        <w:rPr>
          <w:rStyle w:val="StyleUnderline"/>
          <w:highlight w:val="cyan"/>
        </w:rPr>
        <w:t>draws</w:t>
      </w:r>
      <w:r w:rsidRPr="00C33A0F">
        <w:rPr>
          <w:sz w:val="16"/>
        </w:rPr>
        <w:t xml:space="preserve"> our </w:t>
      </w:r>
      <w:r w:rsidRPr="00F84F3E">
        <w:rPr>
          <w:rStyle w:val="Emphasis"/>
        </w:rPr>
        <w:t>attention</w:t>
      </w:r>
      <w:r w:rsidRPr="00F84F3E">
        <w:rPr>
          <w:rStyle w:val="StyleUnderline"/>
        </w:rPr>
        <w:t xml:space="preserve"> to the</w:t>
      </w:r>
      <w:r w:rsidRPr="00C33A0F">
        <w:rPr>
          <w:rStyle w:val="StyleUnderline"/>
        </w:rPr>
        <w:t xml:space="preserve"> </w:t>
      </w:r>
      <w:r w:rsidRPr="00F84F3E">
        <w:rPr>
          <w:rStyle w:val="Emphasis"/>
          <w:highlight w:val="cyan"/>
        </w:rPr>
        <w:t>federal</w:t>
      </w:r>
      <w:r w:rsidRPr="00C33A0F">
        <w:rPr>
          <w:rStyle w:val="StyleUnderline"/>
        </w:rPr>
        <w:t xml:space="preserve"> level, </w:t>
      </w:r>
      <w:r w:rsidRPr="00F84F3E">
        <w:rPr>
          <w:rStyle w:val="Emphasis"/>
          <w:highlight w:val="cyan"/>
        </w:rPr>
        <w:t>gridlock</w:t>
      </w:r>
      <w:r w:rsidRPr="00C33A0F">
        <w:rPr>
          <w:rStyle w:val="StyleUnderline"/>
        </w:rPr>
        <w:t xml:space="preserve"> in Congress </w:t>
      </w:r>
      <w:r w:rsidRPr="00F84F3E">
        <w:rPr>
          <w:rStyle w:val="StyleUnderline"/>
          <w:highlight w:val="cyan"/>
        </w:rPr>
        <w:t xml:space="preserve">and </w:t>
      </w:r>
      <w:r w:rsidRPr="00F84F3E">
        <w:rPr>
          <w:rStyle w:val="Emphasis"/>
        </w:rPr>
        <w:t xml:space="preserve">strong </w:t>
      </w:r>
      <w:r w:rsidRPr="00F84F3E">
        <w:rPr>
          <w:rStyle w:val="Emphasis"/>
          <w:highlight w:val="cyan"/>
        </w:rPr>
        <w:t>differences</w:t>
      </w:r>
      <w:r w:rsidRPr="00F84F3E">
        <w:rPr>
          <w:rStyle w:val="StyleUnderline"/>
          <w:highlight w:val="cyan"/>
        </w:rPr>
        <w:t xml:space="preserve"> between</w:t>
      </w:r>
      <w:r w:rsidRPr="00C33A0F">
        <w:rPr>
          <w:rStyle w:val="StyleUnderline"/>
        </w:rPr>
        <w:t xml:space="preserve"> the preferences of the </w:t>
      </w:r>
      <w:r w:rsidRPr="00C33A0F">
        <w:rPr>
          <w:rStyle w:val="Emphasis"/>
        </w:rPr>
        <w:t xml:space="preserve">two </w:t>
      </w:r>
      <w:r w:rsidRPr="00F84F3E">
        <w:rPr>
          <w:rStyle w:val="Emphasis"/>
          <w:highlight w:val="cyan"/>
        </w:rPr>
        <w:t>parti</w:t>
      </w:r>
      <w:r w:rsidRPr="007E7D34">
        <w:rPr>
          <w:rStyle w:val="Emphasis"/>
          <w:highlight w:val="cyan"/>
        </w:rPr>
        <w:t>es</w:t>
      </w:r>
      <w:r w:rsidRPr="007E7D34">
        <w:rPr>
          <w:rStyle w:val="StyleUnderline"/>
          <w:highlight w:val="cyan"/>
        </w:rPr>
        <w:t xml:space="preserve"> mean</w:t>
      </w:r>
      <w:r w:rsidRPr="00C33A0F">
        <w:rPr>
          <w:sz w:val="16"/>
        </w:rPr>
        <w:t xml:space="preserve"> that changes in </w:t>
      </w:r>
      <w:r w:rsidRPr="007E7D34">
        <w:rPr>
          <w:rStyle w:val="StyleUnderline"/>
          <w:highlight w:val="cyan"/>
        </w:rPr>
        <w:t>policy</w:t>
      </w:r>
      <w:r w:rsidRPr="00C33A0F">
        <w:rPr>
          <w:rStyle w:val="StyleUnderline"/>
        </w:rPr>
        <w:t xml:space="preserve"> are often </w:t>
      </w:r>
      <w:r w:rsidRPr="007E7D34">
        <w:rPr>
          <w:rStyle w:val="Emphasis"/>
          <w:highlight w:val="cyan"/>
        </w:rPr>
        <w:t>submerged</w:t>
      </w:r>
      <w:r w:rsidRPr="007E7D34">
        <w:rPr>
          <w:rStyle w:val="StyleUnderline"/>
          <w:highlight w:val="cyan"/>
        </w:rPr>
        <w:t xml:space="preserve"> within</w:t>
      </w:r>
      <w:r w:rsidRPr="00C33A0F">
        <w:rPr>
          <w:rStyle w:val="StyleUnderline"/>
        </w:rPr>
        <w:t xml:space="preserve"> the </w:t>
      </w:r>
      <w:r w:rsidRPr="007E7D34">
        <w:rPr>
          <w:rStyle w:val="Emphasis"/>
          <w:highlight w:val="cyan"/>
        </w:rPr>
        <w:t>admin</w:t>
      </w:r>
      <w:r w:rsidRPr="00C33A0F">
        <w:rPr>
          <w:rStyle w:val="StyleUnderline"/>
        </w:rPr>
        <w:t xml:space="preserve">istrative </w:t>
      </w:r>
      <w:r w:rsidRPr="007E7D34">
        <w:rPr>
          <w:rStyle w:val="Emphasis"/>
          <w:highlight w:val="cyan"/>
        </w:rPr>
        <w:t>state</w:t>
      </w:r>
      <w:r w:rsidRPr="007E7D34">
        <w:rPr>
          <w:rStyle w:val="StyleUnderline"/>
          <w:highlight w:val="cyan"/>
        </w:rPr>
        <w:t xml:space="preserve"> and</w:t>
      </w:r>
      <w:r w:rsidRPr="00C33A0F">
        <w:rPr>
          <w:sz w:val="16"/>
        </w:rPr>
        <w:t xml:space="preserve"> can be </w:t>
      </w:r>
      <w:r w:rsidRPr="00C33A0F">
        <w:rPr>
          <w:rStyle w:val="Emphasis"/>
        </w:rPr>
        <w:t>difficult</w:t>
      </w:r>
      <w:r w:rsidRPr="00C33A0F">
        <w:rPr>
          <w:rStyle w:val="StyleUnderline"/>
        </w:rPr>
        <w:t xml:space="preserve"> to see</w:t>
      </w:r>
      <w:r w:rsidRPr="00C33A0F">
        <w:rPr>
          <w:sz w:val="16"/>
        </w:rPr>
        <w:t xml:space="preserve">. Meanwhile, </w:t>
      </w:r>
      <w:r w:rsidRPr="007E7D34">
        <w:rPr>
          <w:rStyle w:val="Emphasis"/>
          <w:highlight w:val="cyan"/>
        </w:rPr>
        <w:t>unions</w:t>
      </w:r>
      <w:r w:rsidRPr="007E7D34">
        <w:rPr>
          <w:rStyle w:val="StyleUnderline"/>
          <w:highlight w:val="cyan"/>
        </w:rPr>
        <w:t xml:space="preserve"> are </w:t>
      </w:r>
      <w:r w:rsidRPr="007E7D34">
        <w:rPr>
          <w:rStyle w:val="Emphasis"/>
          <w:highlight w:val="cyan"/>
        </w:rPr>
        <w:t>more</w:t>
      </w:r>
      <w:r w:rsidRPr="00C33A0F">
        <w:rPr>
          <w:rStyle w:val="StyleUnderline"/>
        </w:rPr>
        <w:t xml:space="preserve"> or less </w:t>
      </w:r>
      <w:r w:rsidRPr="00C33A0F">
        <w:rPr>
          <w:rStyle w:val="Emphasis"/>
        </w:rPr>
        <w:t xml:space="preserve">politically </w:t>
      </w:r>
      <w:r w:rsidRPr="007E7D34">
        <w:rPr>
          <w:rStyle w:val="Emphasis"/>
          <w:highlight w:val="cyan"/>
        </w:rPr>
        <w:t>incorporated</w:t>
      </w:r>
      <w:r w:rsidRPr="007E7D34">
        <w:rPr>
          <w:rStyle w:val="StyleUnderline"/>
          <w:highlight w:val="cyan"/>
        </w:rPr>
        <w:t xml:space="preserve"> in </w:t>
      </w:r>
      <w:r w:rsidRPr="007E7D34">
        <w:rPr>
          <w:rStyle w:val="Emphasis"/>
          <w:highlight w:val="cyan"/>
        </w:rPr>
        <w:t>state politics</w:t>
      </w:r>
      <w:r w:rsidRPr="007E7D34">
        <w:rPr>
          <w:rStyle w:val="StyleUnderline"/>
          <w:highlight w:val="cyan"/>
        </w:rPr>
        <w:t>, with</w:t>
      </w:r>
      <w:r w:rsidRPr="00C33A0F">
        <w:rPr>
          <w:sz w:val="16"/>
        </w:rPr>
        <w:t xml:space="preserve"> differing </w:t>
      </w:r>
      <w:r w:rsidRPr="007E7D34">
        <w:rPr>
          <w:rStyle w:val="StyleUnderline"/>
          <w:highlight w:val="cyan"/>
        </w:rPr>
        <w:t xml:space="preserve">abilities to </w:t>
      </w:r>
      <w:r w:rsidRPr="007E7D34">
        <w:rPr>
          <w:rStyle w:val="Emphasis"/>
          <w:highlight w:val="cyan"/>
        </w:rPr>
        <w:t>set</w:t>
      </w:r>
      <w:r w:rsidRPr="007E7D34">
        <w:rPr>
          <w:rStyle w:val="StyleUnderline"/>
          <w:highlight w:val="cyan"/>
        </w:rPr>
        <w:t xml:space="preserve"> and </w:t>
      </w:r>
      <w:r w:rsidRPr="007E7D34">
        <w:rPr>
          <w:rStyle w:val="Emphasis"/>
          <w:highlight w:val="cyan"/>
        </w:rPr>
        <w:t>shape</w:t>
      </w:r>
      <w:r w:rsidRPr="007E7D34">
        <w:rPr>
          <w:rStyle w:val="StyleUnderline"/>
          <w:highlight w:val="cyan"/>
        </w:rPr>
        <w:t xml:space="preserve"> labor</w:t>
      </w:r>
      <w:r w:rsidRPr="00C33A0F">
        <w:rPr>
          <w:rStyle w:val="StyleUnderline"/>
        </w:rPr>
        <w:t xml:space="preserve"> policy. </w:t>
      </w:r>
      <w:r w:rsidRPr="007E7D34">
        <w:rPr>
          <w:rStyle w:val="StyleUnderline"/>
          <w:highlight w:val="cyan"/>
        </w:rPr>
        <w:t>In</w:t>
      </w:r>
      <w:r w:rsidRPr="00C33A0F">
        <w:rPr>
          <w:rStyle w:val="StyleUnderline"/>
        </w:rPr>
        <w:t xml:space="preserve"> this </w:t>
      </w:r>
      <w:r w:rsidRPr="007E7D34">
        <w:rPr>
          <w:rStyle w:val="Emphasis"/>
          <w:highlight w:val="cyan"/>
        </w:rPr>
        <w:t>polarized</w:t>
      </w:r>
      <w:r w:rsidRPr="00C33A0F">
        <w:rPr>
          <w:rStyle w:val="StyleUnderline"/>
        </w:rPr>
        <w:t xml:space="preserve"> and devolved </w:t>
      </w:r>
      <w:r w:rsidRPr="007E7D34">
        <w:rPr>
          <w:rStyle w:val="StyleUnderline"/>
          <w:highlight w:val="cyan"/>
        </w:rPr>
        <w:t>environment</w:t>
      </w:r>
      <w:r w:rsidRPr="00C33A0F">
        <w:rPr>
          <w:rStyle w:val="StyleUnderline"/>
        </w:rPr>
        <w:t xml:space="preserve">, the states </w:t>
      </w:r>
      <w:r w:rsidRPr="007E7D34">
        <w:rPr>
          <w:rStyle w:val="StyleUnderline"/>
          <w:highlight w:val="cyan"/>
        </w:rPr>
        <w:t xml:space="preserve">exercise </w:t>
      </w:r>
      <w:r w:rsidRPr="007E7D34">
        <w:rPr>
          <w:rStyle w:val="Emphasis"/>
          <w:highlight w:val="cyan"/>
        </w:rPr>
        <w:t>considerable</w:t>
      </w:r>
      <w:r w:rsidRPr="00C33A0F">
        <w:rPr>
          <w:rStyle w:val="Emphasis"/>
        </w:rPr>
        <w:t xml:space="preserve"> authority</w:t>
      </w:r>
      <w:r w:rsidRPr="00C33A0F">
        <w:rPr>
          <w:rStyle w:val="StyleUnderline"/>
        </w:rPr>
        <w:t xml:space="preserve"> in the </w:t>
      </w:r>
      <w:r w:rsidRPr="007E7D34">
        <w:rPr>
          <w:rStyle w:val="Emphasis"/>
          <w:highlight w:val="cyan"/>
        </w:rPr>
        <w:t>ease</w:t>
      </w:r>
      <w:r w:rsidRPr="00C33A0F">
        <w:rPr>
          <w:rStyle w:val="StyleUnderline"/>
        </w:rPr>
        <w:t xml:space="preserve"> or difficulty </w:t>
      </w:r>
      <w:r w:rsidRPr="007E7D34">
        <w:rPr>
          <w:rStyle w:val="StyleUnderline"/>
          <w:highlight w:val="cyan"/>
        </w:rPr>
        <w:t>of</w:t>
      </w:r>
      <w:r w:rsidRPr="00C33A0F">
        <w:rPr>
          <w:rStyle w:val="StyleUnderline"/>
        </w:rPr>
        <w:t xml:space="preserve"> union formation and </w:t>
      </w:r>
      <w:r w:rsidRPr="007E7D34">
        <w:rPr>
          <w:rStyle w:val="Emphasis"/>
          <w:highlight w:val="cyan"/>
        </w:rPr>
        <w:t>political power</w:t>
      </w:r>
      <w:r w:rsidRPr="00C33A0F">
        <w:rPr>
          <w:sz w:val="16"/>
        </w:rPr>
        <w:t>.</w:t>
      </w:r>
    </w:p>
    <w:p w14:paraId="7851830D" w14:textId="77777777" w:rsidR="00E71510" w:rsidRDefault="00E71510" w:rsidP="00E71510">
      <w:pPr>
        <w:pStyle w:val="Heading3"/>
      </w:pPr>
      <w:r>
        <w:t>1NC</w:t>
      </w:r>
    </w:p>
    <w:p w14:paraId="6A1D6F8C" w14:textId="77777777" w:rsidR="00E71510" w:rsidRDefault="00E71510" w:rsidP="00E71510">
      <w:pPr>
        <w:rPr>
          <w:rStyle w:val="Style13ptBold"/>
        </w:rPr>
      </w:pPr>
      <w:r w:rsidRPr="007F0BF1">
        <w:rPr>
          <w:rStyle w:val="Style13ptBold"/>
        </w:rPr>
        <w:t>Midterms DA</w:t>
      </w:r>
    </w:p>
    <w:p w14:paraId="064D485F" w14:textId="77777777" w:rsidR="00E71510" w:rsidRPr="00AD7813" w:rsidRDefault="00E71510" w:rsidP="00E71510">
      <w:pPr>
        <w:pStyle w:val="Heading4"/>
      </w:pPr>
      <w:r>
        <w:t>The United States federal government should ban development of the Golden Dome.</w:t>
      </w:r>
    </w:p>
    <w:p w14:paraId="5DDE1750" w14:textId="77777777" w:rsidR="00E71510" w:rsidRDefault="00E71510" w:rsidP="00E71510">
      <w:pPr>
        <w:pStyle w:val="Heading4"/>
      </w:pPr>
      <w:r>
        <w:t xml:space="preserve">Dems win now. Chart inserted. </w:t>
      </w:r>
    </w:p>
    <w:p w14:paraId="2C3137BF" w14:textId="77777777" w:rsidR="00E71510" w:rsidRPr="005A03C4" w:rsidRDefault="00E71510" w:rsidP="00E71510">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77347280" w14:textId="77777777" w:rsidR="00E71510" w:rsidRPr="00762BB3" w:rsidRDefault="00E71510" w:rsidP="00E71510">
      <w:r w:rsidRPr="005A03C4">
        <w:rPr>
          <w:noProof/>
        </w:rPr>
        <w:drawing>
          <wp:inline distT="0" distB="0" distL="0" distR="0" wp14:anchorId="780DE973" wp14:editId="48C1D1EB">
            <wp:extent cx="6997927" cy="4559788"/>
            <wp:effectExtent l="0" t="0" r="0" b="0"/>
            <wp:docPr id="1508008144"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n a computer screen&#10;&#10;AI-generated content may be incorrect."/>
                    <pic:cNvPicPr/>
                  </pic:nvPicPr>
                  <pic:blipFill>
                    <a:blip r:embed="rId10"/>
                    <a:stretch>
                      <a:fillRect/>
                    </a:stretch>
                  </pic:blipFill>
                  <pic:spPr>
                    <a:xfrm>
                      <a:off x="0" y="0"/>
                      <a:ext cx="7022408" cy="4575740"/>
                    </a:xfrm>
                    <a:prstGeom prst="rect">
                      <a:avLst/>
                    </a:prstGeom>
                  </pic:spPr>
                </pic:pic>
              </a:graphicData>
            </a:graphic>
          </wp:inline>
        </w:drawing>
      </w:r>
    </w:p>
    <w:p w14:paraId="321989B8" w14:textId="77777777" w:rsidR="00E71510" w:rsidRDefault="00E71510" w:rsidP="00E71510">
      <w:pPr>
        <w:pStyle w:val="Heading4"/>
      </w:pPr>
      <w:r>
        <w:t xml:space="preserve">Dem win blocks the </w:t>
      </w:r>
      <w:r w:rsidRPr="005A2B67">
        <w:rPr>
          <w:u w:val="single"/>
        </w:rPr>
        <w:t>Golden Dome</w:t>
      </w:r>
      <w:r>
        <w:t>.</w:t>
      </w:r>
    </w:p>
    <w:p w14:paraId="18C51D01" w14:textId="77777777" w:rsidR="00E71510" w:rsidRPr="00C840BF" w:rsidRDefault="00E71510" w:rsidP="00E71510">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CF67BF0" w14:textId="77777777" w:rsidR="00E71510" w:rsidRPr="000F3AE0" w:rsidRDefault="00E71510" w:rsidP="00E71510">
      <w:pPr>
        <w:rPr>
          <w:sz w:val="16"/>
        </w:rPr>
      </w:pPr>
      <w:r w:rsidRPr="000F3AE0">
        <w:rPr>
          <w:sz w:val="16"/>
        </w:rPr>
        <w:t xml:space="preserve">But </w:t>
      </w:r>
      <w:r w:rsidRPr="008D644B">
        <w:rPr>
          <w:rStyle w:val="StyleUnderline"/>
        </w:rPr>
        <w:t xml:space="preserve">the </w:t>
      </w:r>
      <w:r w:rsidRPr="00475105">
        <w:rPr>
          <w:rStyle w:val="Emphasis"/>
          <w:highlight w:val="cyan"/>
        </w:rPr>
        <w:t>Pentagon</w:t>
      </w:r>
      <w:r w:rsidRPr="005A2B67">
        <w:rPr>
          <w:rStyle w:val="StyleUnderline"/>
          <w:highlight w:val="cyan"/>
        </w:rPr>
        <w:t xml:space="preserve"> and</w:t>
      </w:r>
      <w:r w:rsidRPr="000F3AE0">
        <w:rPr>
          <w:sz w:val="16"/>
        </w:rPr>
        <w:t xml:space="preserve"> the commercial </w:t>
      </w:r>
      <w:r w:rsidRPr="00475105">
        <w:rPr>
          <w:rStyle w:val="Emphasis"/>
          <w:highlight w:val="cyan"/>
        </w:rPr>
        <w:t>space industry</w:t>
      </w:r>
      <w:r w:rsidRPr="00CD3B77">
        <w:rPr>
          <w:rStyle w:val="StyleUnderline"/>
        </w:rPr>
        <w:t xml:space="preserve"> are </w:t>
      </w:r>
      <w:r w:rsidRPr="00475105">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475105">
        <w:rPr>
          <w:rStyle w:val="Emphasis"/>
          <w:highlight w:val="cyan"/>
        </w:rPr>
        <w:t>G</w:t>
      </w:r>
      <w:r w:rsidRPr="008D644B">
        <w:rPr>
          <w:rStyle w:val="StyleUnderline"/>
        </w:rPr>
        <w:t xml:space="preserve">olden </w:t>
      </w:r>
      <w:r w:rsidRPr="00475105">
        <w:rPr>
          <w:rStyle w:val="Emphasis"/>
          <w:highlight w:val="cyan"/>
        </w:rPr>
        <w:t>D</w:t>
      </w:r>
      <w:r w:rsidRPr="008D644B">
        <w:rPr>
          <w:rStyle w:val="StyleUnderline"/>
        </w:rPr>
        <w:t>ome</w:t>
      </w:r>
      <w:r w:rsidRPr="000F3AE0">
        <w:rPr>
          <w:sz w:val="16"/>
        </w:rPr>
        <w:t>, he said.</w:t>
      </w:r>
    </w:p>
    <w:p w14:paraId="76FD9873" w14:textId="77777777" w:rsidR="00E71510" w:rsidRPr="000F3AE0" w:rsidRDefault="00E71510" w:rsidP="00E71510">
      <w:pPr>
        <w:rPr>
          <w:sz w:val="16"/>
        </w:rPr>
      </w:pPr>
      <w:r w:rsidRPr="005A2B67">
        <w:rPr>
          <w:sz w:val="16"/>
        </w:rPr>
        <w:t>“</w:t>
      </w:r>
      <w:r w:rsidRPr="005A2B67">
        <w:rPr>
          <w:rStyle w:val="StyleUnderline"/>
        </w:rPr>
        <w:t xml:space="preserve">It </w:t>
      </w:r>
      <w:r w:rsidRPr="00475105">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9CE740D" w14:textId="77777777" w:rsidR="00E71510" w:rsidRPr="000F3AE0" w:rsidRDefault="00E71510" w:rsidP="00E71510">
      <w:pPr>
        <w:rPr>
          <w:sz w:val="16"/>
        </w:rPr>
      </w:pPr>
      <w:r w:rsidRPr="000F3AE0">
        <w:rPr>
          <w:sz w:val="16"/>
        </w:rPr>
        <w:t>As much as the space industry has evolved, Whiting cautioned that “there is some fragility in that defense industrial base and in that commercial space sector.”</w:t>
      </w:r>
    </w:p>
    <w:p w14:paraId="004715BB" w14:textId="77777777" w:rsidR="00E71510" w:rsidRPr="000F3AE0" w:rsidRDefault="00E71510" w:rsidP="00E71510">
      <w:pPr>
        <w:rPr>
          <w:sz w:val="16"/>
        </w:rPr>
      </w:pPr>
      <w:r w:rsidRPr="000F3AE0">
        <w:rPr>
          <w:sz w:val="16"/>
        </w:rPr>
        <w:t>In the past, several large companies have relied on a single subcontractor to supply critical components, which creates “a choke point for us,” Whiting said.</w:t>
      </w:r>
    </w:p>
    <w:p w14:paraId="421955EA" w14:textId="77777777" w:rsidR="00E71510" w:rsidRPr="000F3AE0" w:rsidRDefault="00E71510" w:rsidP="00E7151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101C793" w14:textId="77777777" w:rsidR="00E71510" w:rsidRPr="000F3AE0" w:rsidRDefault="00E71510" w:rsidP="00E7151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C524B44" w14:textId="77777777" w:rsidR="00E71510" w:rsidRPr="000F3AE0" w:rsidRDefault="00E71510" w:rsidP="00E71510">
      <w:pPr>
        <w:rPr>
          <w:sz w:val="16"/>
        </w:rPr>
      </w:pPr>
      <w:r w:rsidRPr="000F3AE0">
        <w:rPr>
          <w:sz w:val="16"/>
        </w:rPr>
        <w:t>The program’s first tranche of satellites was supposed to launch this year but is delayed. Tranche two has about 50 satellites under contract and in production.</w:t>
      </w:r>
    </w:p>
    <w:p w14:paraId="1C1E22A8" w14:textId="77777777" w:rsidR="00E71510" w:rsidRPr="000F3AE0" w:rsidRDefault="00E71510" w:rsidP="00E71510">
      <w:pPr>
        <w:rPr>
          <w:sz w:val="16"/>
        </w:rPr>
      </w:pPr>
      <w:r w:rsidRPr="00C151F7">
        <w:rPr>
          <w:rStyle w:val="StyleUnderline"/>
        </w:rPr>
        <w:t xml:space="preserve">While </w:t>
      </w:r>
      <w:r w:rsidRPr="00475105">
        <w:rPr>
          <w:rStyle w:val="Emphasis"/>
          <w:highlight w:val="cyan"/>
        </w:rPr>
        <w:t>G</w:t>
      </w:r>
      <w:r w:rsidRPr="00C151F7">
        <w:rPr>
          <w:rStyle w:val="StyleUnderline"/>
        </w:rPr>
        <w:t xml:space="preserve">olden </w:t>
      </w:r>
      <w:r w:rsidRPr="00475105">
        <w:rPr>
          <w:rStyle w:val="Emphasis"/>
          <w:highlight w:val="cyan"/>
        </w:rPr>
        <w:t>D</w:t>
      </w:r>
      <w:r w:rsidRPr="00C151F7">
        <w:rPr>
          <w:rStyle w:val="StyleUnderline"/>
        </w:rPr>
        <w:t xml:space="preserve">ome may be </w:t>
      </w:r>
      <w:r w:rsidRPr="00CD3B77">
        <w:rPr>
          <w:rStyle w:val="Emphasis"/>
        </w:rPr>
        <w:t>technologically</w:t>
      </w:r>
      <w:r w:rsidRPr="00CD3B77">
        <w:rPr>
          <w:rStyle w:val="StyleUnderline"/>
        </w:rPr>
        <w:t xml:space="preserve"> </w:t>
      </w:r>
      <w:r w:rsidRPr="005A2B67">
        <w:rPr>
          <w:rStyle w:val="StyleUnderline"/>
          <w:highlight w:val="cyan"/>
        </w:rPr>
        <w:t>possible</w:t>
      </w:r>
      <w:r w:rsidRPr="000F3AE0">
        <w:rPr>
          <w:sz w:val="16"/>
        </w:rPr>
        <w:t>, Harrison said</w:t>
      </w:r>
      <w:r w:rsidRPr="00CD3B77">
        <w:rPr>
          <w:sz w:val="16"/>
        </w:rPr>
        <w:t xml:space="preserve">, </w:t>
      </w:r>
      <w:r w:rsidRPr="00CD3B77">
        <w:rPr>
          <w:rStyle w:val="StyleUnderline"/>
        </w:rPr>
        <w:t xml:space="preserve">it might </w:t>
      </w:r>
      <w:r w:rsidRPr="005A2B67">
        <w:rPr>
          <w:rStyle w:val="StyleUnderline"/>
          <w:highlight w:val="cyan"/>
        </w:rPr>
        <w:t>not</w:t>
      </w:r>
      <w:r w:rsidRPr="00CD3B77">
        <w:rPr>
          <w:rStyle w:val="StyleUnderline"/>
        </w:rPr>
        <w:t xml:space="preserve"> be </w:t>
      </w:r>
      <w:r w:rsidRPr="00475105">
        <w:rPr>
          <w:rStyle w:val="Emphasis"/>
          <w:highlight w:val="cyan"/>
        </w:rPr>
        <w:t>politically</w:t>
      </w:r>
      <w:r w:rsidRPr="00053AAC">
        <w:rPr>
          <w:rStyle w:val="StyleUnderline"/>
        </w:rPr>
        <w:t xml:space="preserve"> feasible. </w:t>
      </w:r>
      <w:r w:rsidRPr="00CD3B77">
        <w:rPr>
          <w:rStyle w:val="StyleUnderline"/>
        </w:rPr>
        <w:t xml:space="preserve">Its </w:t>
      </w:r>
      <w:r w:rsidRPr="00475105">
        <w:rPr>
          <w:rStyle w:val="Emphasis"/>
          <w:highlight w:val="cyan"/>
        </w:rPr>
        <w:t>fate</w:t>
      </w:r>
      <w:r w:rsidRPr="00CD3B77">
        <w:rPr>
          <w:rStyle w:val="StyleUnderline"/>
        </w:rPr>
        <w:t xml:space="preserve"> could be </w:t>
      </w:r>
      <w:r w:rsidRPr="00475105">
        <w:rPr>
          <w:rStyle w:val="Emphasis"/>
          <w:highlight w:val="cyan"/>
        </w:rPr>
        <w:t>decided</w:t>
      </w:r>
      <w:r w:rsidRPr="005A2B67">
        <w:rPr>
          <w:rStyle w:val="StyleUnderline"/>
          <w:highlight w:val="cyan"/>
        </w:rPr>
        <w:t xml:space="preserve"> by</w:t>
      </w:r>
      <w:r w:rsidRPr="00CD3B77">
        <w:rPr>
          <w:rStyle w:val="StyleUnderline"/>
        </w:rPr>
        <w:t xml:space="preserve"> the</w:t>
      </w:r>
      <w:r w:rsidRPr="000F3AE0">
        <w:rPr>
          <w:sz w:val="16"/>
        </w:rPr>
        <w:t xml:space="preserve"> </w:t>
      </w:r>
      <w:r w:rsidRPr="00CD3B77">
        <w:rPr>
          <w:sz w:val="16"/>
        </w:rPr>
        <w:t>20</w:t>
      </w:r>
      <w:r w:rsidRPr="00CD3B77">
        <w:rPr>
          <w:rStyle w:val="Emphasis"/>
        </w:rPr>
        <w:t>26</w:t>
      </w:r>
      <w:r w:rsidRPr="000F3AE0">
        <w:rPr>
          <w:sz w:val="16"/>
        </w:rPr>
        <w:t xml:space="preserve"> congressional </w:t>
      </w:r>
      <w:r w:rsidRPr="00475105">
        <w:rPr>
          <w:rStyle w:val="Emphasis"/>
          <w:highlight w:val="cyan"/>
        </w:rPr>
        <w:t>midterm</w:t>
      </w:r>
      <w:r w:rsidRPr="000F3AE0">
        <w:rPr>
          <w:sz w:val="16"/>
        </w:rPr>
        <w:t xml:space="preserve"> election</w:t>
      </w:r>
      <w:r w:rsidRPr="00475105">
        <w:rPr>
          <w:rStyle w:val="Emphasis"/>
          <w:highlight w:val="cyan"/>
        </w:rPr>
        <w:t>s</w:t>
      </w:r>
      <w:r w:rsidRPr="000F3AE0">
        <w:rPr>
          <w:sz w:val="16"/>
        </w:rPr>
        <w:t>.</w:t>
      </w:r>
    </w:p>
    <w:p w14:paraId="4B244E4A" w14:textId="77777777" w:rsidR="00E71510" w:rsidRDefault="00E71510" w:rsidP="00E71510">
      <w:pPr>
        <w:rPr>
          <w:sz w:val="16"/>
        </w:rPr>
      </w:pPr>
      <w:r w:rsidRPr="000F3AE0">
        <w:rPr>
          <w:sz w:val="16"/>
        </w:rPr>
        <w:t>“</w:t>
      </w:r>
      <w:r w:rsidRPr="005A2B67">
        <w:rPr>
          <w:rStyle w:val="StyleUnderline"/>
          <w:highlight w:val="cyan"/>
        </w:rPr>
        <w:t>If</w:t>
      </w:r>
      <w:r w:rsidRPr="00CD3B77">
        <w:rPr>
          <w:rStyle w:val="StyleUnderline"/>
        </w:rPr>
        <w:t xml:space="preserve"> the </w:t>
      </w:r>
      <w:r w:rsidRPr="005A2B67">
        <w:rPr>
          <w:rStyle w:val="StyleUnderline"/>
          <w:highlight w:val="cyan"/>
        </w:rPr>
        <w:t xml:space="preserve">House </w:t>
      </w:r>
      <w:r w:rsidRPr="00475105">
        <w:rPr>
          <w:rStyle w:val="Emphasis"/>
          <w:highlight w:val="cyan"/>
        </w:rPr>
        <w:t>flips</w:t>
      </w:r>
      <w:r w:rsidRPr="00571695">
        <w:rPr>
          <w:rStyle w:val="StyleUnderline"/>
          <w:highlight w:val="cyan"/>
        </w:rPr>
        <w:t xml:space="preserve"> to</w:t>
      </w:r>
      <w:r w:rsidRPr="000F3AE0">
        <w:rPr>
          <w:sz w:val="16"/>
        </w:rPr>
        <w:t xml:space="preserve"> the </w:t>
      </w:r>
      <w:r w:rsidRPr="00475105">
        <w:rPr>
          <w:rStyle w:val="Emphasis"/>
          <w:highlight w:val="cyan"/>
        </w:rPr>
        <w:t>Dem</w:t>
      </w:r>
      <w:r w:rsidRPr="000F3AE0">
        <w:rPr>
          <w:sz w:val="16"/>
        </w:rPr>
        <w:t>ocrat</w:t>
      </w:r>
      <w:r w:rsidRPr="00475105">
        <w:rPr>
          <w:rStyle w:val="Emphasis"/>
          <w:highlight w:val="cyan"/>
        </w:rPr>
        <w:t>s</w:t>
      </w:r>
      <w:r w:rsidRPr="000F3AE0">
        <w:rPr>
          <w:sz w:val="16"/>
        </w:rPr>
        <w:t xml:space="preserve"> … </w:t>
      </w:r>
      <w:r w:rsidRPr="005A2B67">
        <w:rPr>
          <w:rStyle w:val="StyleUnderline"/>
          <w:highlight w:val="cyan"/>
        </w:rPr>
        <w:t xml:space="preserve">how </w:t>
      </w:r>
      <w:r w:rsidRPr="00475105">
        <w:rPr>
          <w:rStyle w:val="Emphasis"/>
          <w:highlight w:val="cyan"/>
        </w:rPr>
        <w:t>enthusiasti</w:t>
      </w:r>
      <w:r w:rsidRPr="00CD3B77">
        <w:rPr>
          <w:rStyle w:val="Emphasis"/>
        </w:rPr>
        <w:t>c</w:t>
      </w:r>
      <w:r w:rsidRPr="00CD3B77">
        <w:rPr>
          <w:rStyle w:val="StyleUnderline"/>
        </w:rPr>
        <w:t xml:space="preserve"> are they going to be to </w:t>
      </w:r>
      <w:r w:rsidRPr="005A2B67">
        <w:rPr>
          <w:rStyle w:val="StyleUnderline"/>
          <w:highlight w:val="cyan"/>
        </w:rPr>
        <w:t xml:space="preserve">put </w:t>
      </w:r>
      <w:r w:rsidRPr="00475105">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475105">
        <w:rPr>
          <w:rStyle w:val="Emphasis"/>
          <w:highlight w:val="cyan"/>
        </w:rPr>
        <w:t>G</w:t>
      </w:r>
      <w:r w:rsidRPr="009A43B6">
        <w:rPr>
          <w:rStyle w:val="StyleUnderline"/>
        </w:rPr>
        <w:t xml:space="preserve">olden </w:t>
      </w:r>
      <w:r w:rsidRPr="00475105">
        <w:rPr>
          <w:rStyle w:val="Emphasis"/>
          <w:highlight w:val="cyan"/>
        </w:rPr>
        <w:t>D</w:t>
      </w:r>
      <w:r w:rsidRPr="009A43B6">
        <w:rPr>
          <w:rStyle w:val="StyleUnderline"/>
        </w:rPr>
        <w:t xml:space="preserve">ome </w:t>
      </w:r>
      <w:r w:rsidRPr="00CD3B77">
        <w:rPr>
          <w:rStyle w:val="StyleUnderline"/>
        </w:rPr>
        <w:t xml:space="preserve">with </w:t>
      </w:r>
      <w:r w:rsidRPr="00CD3B77">
        <w:rPr>
          <w:rStyle w:val="Emphasis"/>
        </w:rPr>
        <w:t>that name</w:t>
      </w:r>
      <w:r w:rsidRPr="00CD3B77">
        <w:rPr>
          <w:sz w:val="16"/>
        </w:rPr>
        <w:t>?” he said</w:t>
      </w:r>
      <w:r w:rsidRPr="000F3AE0">
        <w:rPr>
          <w:sz w:val="16"/>
        </w:rPr>
        <w:t>.</w:t>
      </w:r>
    </w:p>
    <w:p w14:paraId="4ADC3CC2" w14:textId="77777777" w:rsidR="00E71510" w:rsidRDefault="00E71510" w:rsidP="00E71510">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7E13AA13" w14:textId="77777777" w:rsidR="00E71510" w:rsidRPr="00F0030B" w:rsidRDefault="00E71510" w:rsidP="00E71510">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370A5AB" w14:textId="77777777" w:rsidR="00E71510" w:rsidRPr="0018473B" w:rsidRDefault="00E71510" w:rsidP="00E71510">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475105">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w:t>
      </w:r>
      <w:r w:rsidRPr="00CD3B77">
        <w:rPr>
          <w:sz w:val="16"/>
        </w:rPr>
        <w:t xml:space="preserve">protect and </w:t>
      </w:r>
      <w:r w:rsidRPr="00CD3B77">
        <w:rPr>
          <w:rStyle w:val="StyleUnderline"/>
        </w:rPr>
        <w:t xml:space="preserve">expand access to </w:t>
      </w:r>
      <w:r w:rsidRPr="00CD3B77">
        <w:rPr>
          <w:rStyle w:val="Emphasis"/>
        </w:rPr>
        <w:t>good jobs</w:t>
      </w:r>
      <w:r w:rsidRPr="00CD3B77">
        <w:rPr>
          <w:rStyle w:val="StyleUnderline"/>
        </w:rPr>
        <w:t xml:space="preserve">, and increasing </w:t>
      </w:r>
      <w:r w:rsidRPr="00CD3B77">
        <w:rPr>
          <w:rStyle w:val="Emphasis"/>
        </w:rPr>
        <w:t>worker influence</w:t>
      </w:r>
      <w:r w:rsidRPr="00CD3B77">
        <w:rPr>
          <w:rStyle w:val="StyleUnderline"/>
        </w:rPr>
        <w:t xml:space="preserve"> in corporate </w:t>
      </w:r>
      <w:r w:rsidRPr="00CD3B77">
        <w:rPr>
          <w:rStyle w:val="Emphasis"/>
        </w:rPr>
        <w:t>decision-making</w:t>
      </w:r>
      <w:r w:rsidRPr="00CD3B77">
        <w:rPr>
          <w:sz w:val="16"/>
        </w:rPr>
        <w:t>) along with some redistributive</w:t>
      </w:r>
      <w:r w:rsidRPr="0018473B">
        <w:rPr>
          <w:sz w:val="16"/>
        </w:rPr>
        <w:t xml:space="preserve"> policies (such as protecting Social Security and Medicare, increasing spending on health care and education, and tax hikes on the rich) </w:t>
      </w:r>
      <w:r w:rsidRPr="00CD3B77">
        <w:rPr>
          <w:rStyle w:val="StyleUnderline"/>
        </w:rPr>
        <w:t>are</w:t>
      </w:r>
      <w:r w:rsidRPr="006C37C2">
        <w:rPr>
          <w:rStyle w:val="StyleUnderline"/>
        </w:rPr>
        <w:t xml:space="preserve"> </w:t>
      </w:r>
      <w:r w:rsidRPr="00CD3B77">
        <w:rPr>
          <w:rStyle w:val="Emphasis"/>
        </w:rPr>
        <w:t>all</w:t>
      </w:r>
      <w:r w:rsidRPr="00CD3B77">
        <w:rPr>
          <w:rStyle w:val="StyleUnderline"/>
        </w:rPr>
        <w:t xml:space="preserve"> </w:t>
      </w:r>
      <w:r w:rsidRPr="00FA00FA">
        <w:rPr>
          <w:rStyle w:val="StyleUnderline"/>
          <w:highlight w:val="cyan"/>
        </w:rPr>
        <w:t xml:space="preserve">viewed </w:t>
      </w:r>
      <w:r w:rsidRPr="00475105">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475105">
        <w:rPr>
          <w:rStyle w:val="Emphasis"/>
        </w:rPr>
        <w:t>sufficiently embrace</w:t>
      </w:r>
      <w:r w:rsidRPr="006C37C2">
        <w:rPr>
          <w:rStyle w:val="StyleUnderline"/>
        </w:rPr>
        <w:t xml:space="preserve"> such appeals</w:t>
      </w:r>
      <w:r w:rsidRPr="0018473B">
        <w:rPr>
          <w:sz w:val="16"/>
        </w:rPr>
        <w:t>, and even moved away from them as the campaign unfolded.17</w:t>
      </w:r>
    </w:p>
    <w:p w14:paraId="23907A3F" w14:textId="77777777" w:rsidR="00E71510" w:rsidRPr="0018473B" w:rsidRDefault="00E71510" w:rsidP="00E71510">
      <w:pPr>
        <w:rPr>
          <w:sz w:val="16"/>
        </w:rPr>
      </w:pPr>
      <w:r w:rsidRPr="00CD3B77">
        <w:rPr>
          <w:rStyle w:val="StyleUnderline"/>
        </w:rPr>
        <w:t xml:space="preserve">The </w:t>
      </w:r>
      <w:r w:rsidRPr="00CD3B77">
        <w:rPr>
          <w:rStyle w:val="Emphasis"/>
        </w:rPr>
        <w:t>advantages</w:t>
      </w:r>
      <w:r w:rsidRPr="00CD3B77">
        <w:rPr>
          <w:rStyle w:val="StyleUnderline"/>
        </w:rPr>
        <w:t xml:space="preserve"> of</w:t>
      </w:r>
      <w:r w:rsidRPr="00CD3B77">
        <w:rPr>
          <w:sz w:val="16"/>
        </w:rPr>
        <w:t xml:space="preserve"> a </w:t>
      </w:r>
      <w:r w:rsidRPr="00CD3B77">
        <w:rPr>
          <w:rStyle w:val="StyleUnderline"/>
        </w:rPr>
        <w:t xml:space="preserve">worker-focused </w:t>
      </w:r>
      <w:r w:rsidRPr="00CD3B77">
        <w:rPr>
          <w:rStyle w:val="Emphasis"/>
        </w:rPr>
        <w:t>economic populism</w:t>
      </w:r>
      <w:r w:rsidRPr="00CD3B77">
        <w:rPr>
          <w:rStyle w:val="StyleUnderline"/>
        </w:rPr>
        <w:t xml:space="preserve"> are </w:t>
      </w:r>
      <w:r w:rsidRPr="00CD3B77">
        <w:rPr>
          <w:rStyle w:val="Emphasis"/>
        </w:rPr>
        <w:t>clear</w:t>
      </w:r>
      <w:r w:rsidRPr="00CD3B77">
        <w:rPr>
          <w:rStyle w:val="StyleUnderline"/>
        </w:rPr>
        <w:t xml:space="preserve">. </w:t>
      </w:r>
      <w:r w:rsidRPr="00FA00FA">
        <w:rPr>
          <w:rStyle w:val="StyleUnderline"/>
          <w:highlight w:val="cyan"/>
        </w:rPr>
        <w:t>Ahead of</w:t>
      </w:r>
      <w:r w:rsidRPr="00CD3B77">
        <w:rPr>
          <w:rStyle w:val="StyleUnderline"/>
        </w:rPr>
        <w:t xml:space="preserve"> the</w:t>
      </w:r>
      <w:r w:rsidRPr="0018473B">
        <w:rPr>
          <w:sz w:val="16"/>
        </w:rPr>
        <w:t xml:space="preserve"> 20</w:t>
      </w:r>
      <w:r w:rsidRPr="00475105">
        <w:rPr>
          <w:rStyle w:val="Emphasis"/>
        </w:rPr>
        <w:t xml:space="preserve">26 </w:t>
      </w:r>
      <w:r w:rsidRPr="00475105">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475105">
        <w:rPr>
          <w:rStyle w:val="Emphasis"/>
        </w:rPr>
        <w:t>28</w:t>
      </w:r>
      <w:r w:rsidRPr="0018473B">
        <w:rPr>
          <w:sz w:val="16"/>
        </w:rPr>
        <w:t xml:space="preserve"> presidential </w:t>
      </w:r>
      <w:r w:rsidRPr="00475105">
        <w:rPr>
          <w:rStyle w:val="Emphasis"/>
        </w:rPr>
        <w:t>election</w:t>
      </w:r>
      <w:r w:rsidRPr="006C37C2">
        <w:rPr>
          <w:rStyle w:val="StyleUnderline"/>
        </w:rPr>
        <w:t xml:space="preserve">, the </w:t>
      </w:r>
      <w:r w:rsidRPr="00475105">
        <w:rPr>
          <w:rStyle w:val="Emphasis"/>
        </w:rPr>
        <w:t>Dem</w:t>
      </w:r>
      <w:r w:rsidRPr="0018473B">
        <w:rPr>
          <w:sz w:val="16"/>
        </w:rPr>
        <w:t xml:space="preserve">ocratic </w:t>
      </w:r>
      <w:r w:rsidRPr="00475105">
        <w:rPr>
          <w:rStyle w:val="Emphasis"/>
          <w:highlight w:val="cyan"/>
        </w:rPr>
        <w:t>Party</w:t>
      </w:r>
      <w:r w:rsidRPr="00CD3B77">
        <w:rPr>
          <w:rStyle w:val="StyleUnderline"/>
        </w:rPr>
        <w:t xml:space="preserve"> would be </w:t>
      </w:r>
      <w:r w:rsidRPr="00475105">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CD3B77">
        <w:rPr>
          <w:rStyle w:val="Emphasis"/>
        </w:rPr>
        <w:t xml:space="preserve">credibly </w:t>
      </w:r>
      <w:r w:rsidRPr="00475105">
        <w:rPr>
          <w:rStyle w:val="Emphasis"/>
          <w:highlight w:val="cyan"/>
        </w:rPr>
        <w:t>campaign</w:t>
      </w:r>
      <w:r w:rsidRPr="00FA00FA">
        <w:rPr>
          <w:rStyle w:val="StyleUnderline"/>
          <w:highlight w:val="cyan"/>
        </w:rPr>
        <w:t xml:space="preserve"> on such a </w:t>
      </w:r>
      <w:r w:rsidRPr="00475105">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8AE96A7" w14:textId="77777777" w:rsidR="00E71510" w:rsidRPr="0018473B" w:rsidRDefault="00E71510" w:rsidP="00E71510">
      <w:pPr>
        <w:rPr>
          <w:sz w:val="16"/>
        </w:rPr>
      </w:pPr>
      <w:r w:rsidRPr="0018473B">
        <w:rPr>
          <w:sz w:val="16"/>
        </w:rPr>
        <w:t xml:space="preserve">We found that a substantial proportion of </w:t>
      </w:r>
      <w:r w:rsidRPr="00475105">
        <w:rPr>
          <w:rStyle w:val="Emphasis"/>
        </w:rPr>
        <w:t>working-class</w:t>
      </w:r>
      <w:r w:rsidRPr="00943FFF">
        <w:rPr>
          <w:rStyle w:val="StyleUnderline"/>
        </w:rPr>
        <w:t xml:space="preserve"> respondents who voted for </w:t>
      </w:r>
      <w:r w:rsidRPr="00475105">
        <w:rPr>
          <w:rStyle w:val="Emphasis"/>
        </w:rPr>
        <w:t>Trump</w:t>
      </w:r>
      <w:r w:rsidRPr="00943FFF">
        <w:rPr>
          <w:sz w:val="16"/>
        </w:rPr>
        <w:t xml:space="preserve"> in 2020 </w:t>
      </w:r>
      <w:r w:rsidRPr="00943FFF">
        <w:rPr>
          <w:rStyle w:val="StyleUnderline"/>
        </w:rPr>
        <w:t xml:space="preserve">held </w:t>
      </w:r>
      <w:r w:rsidRPr="00475105">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475105">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475105">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475105">
        <w:rPr>
          <w:rStyle w:val="Emphasis"/>
        </w:rPr>
        <w:t>majority</w:t>
      </w:r>
      <w:r w:rsidRPr="00FA00FA">
        <w:rPr>
          <w:rStyle w:val="StyleUnderline"/>
        </w:rPr>
        <w:t xml:space="preserve">, they represent a </w:t>
      </w:r>
      <w:r w:rsidRPr="00475105">
        <w:rPr>
          <w:rStyle w:val="Emphasis"/>
        </w:rPr>
        <w:t>meaningful slice</w:t>
      </w:r>
      <w:r w:rsidRPr="00FA00FA">
        <w:rPr>
          <w:rStyle w:val="StyleUnderline"/>
        </w:rPr>
        <w:t xml:space="preserve"> of the </w:t>
      </w:r>
      <w:r w:rsidRPr="00475105">
        <w:rPr>
          <w:rStyle w:val="Emphasis"/>
        </w:rPr>
        <w:t>electorate</w:t>
      </w:r>
      <w:r w:rsidRPr="00FA00FA">
        <w:rPr>
          <w:sz w:val="16"/>
        </w:rPr>
        <w:t xml:space="preserve"> (around 5%) </w:t>
      </w:r>
      <w:r w:rsidRPr="00FA00FA">
        <w:rPr>
          <w:rStyle w:val="StyleUnderline"/>
        </w:rPr>
        <w:t xml:space="preserve">that </w:t>
      </w:r>
      <w:r w:rsidRPr="00CD3B77">
        <w:rPr>
          <w:rStyle w:val="StyleUnderline"/>
        </w:rPr>
        <w:t xml:space="preserve">could </w:t>
      </w:r>
      <w:r w:rsidRPr="00475105">
        <w:rPr>
          <w:rStyle w:val="Emphasis"/>
          <w:highlight w:val="cyan"/>
        </w:rPr>
        <w:t>easily tip elections</w:t>
      </w:r>
      <w:r w:rsidRPr="006C10F3">
        <w:rPr>
          <w:rStyle w:val="StyleUnderline"/>
        </w:rPr>
        <w:t xml:space="preserve"> in key working-class-heavy </w:t>
      </w:r>
      <w:r w:rsidRPr="00475105">
        <w:rPr>
          <w:rStyle w:val="Emphasis"/>
        </w:rPr>
        <w:t>swing states</w:t>
      </w:r>
      <w:r w:rsidRPr="0018473B">
        <w:rPr>
          <w:sz w:val="16"/>
        </w:rPr>
        <w:t>.</w:t>
      </w:r>
    </w:p>
    <w:p w14:paraId="5CD687B7" w14:textId="77777777" w:rsidR="00E71510" w:rsidRPr="004B5C22" w:rsidRDefault="00E71510" w:rsidP="00E71510">
      <w:pPr>
        <w:rPr>
          <w:sz w:val="12"/>
          <w:szCs w:val="18"/>
        </w:rPr>
      </w:pPr>
      <w:r w:rsidRPr="004B5C22">
        <w:rPr>
          <w:sz w:val="12"/>
          <w:szCs w:val="18"/>
        </w:rPr>
        <w:t>&lt;&lt;TABLE OMITTED&gt;&gt;</w:t>
      </w:r>
    </w:p>
    <w:p w14:paraId="2D216BD8" w14:textId="77777777" w:rsidR="00E71510" w:rsidRPr="004B5C22" w:rsidRDefault="00E71510" w:rsidP="00E71510">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76331AAD" w14:textId="77777777" w:rsidR="00E71510" w:rsidRPr="004B5C22" w:rsidRDefault="00E71510" w:rsidP="00E71510">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1935D8E" w14:textId="77777777" w:rsidR="00E71510" w:rsidRPr="004B5C22" w:rsidRDefault="00E71510" w:rsidP="00E71510">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D78CA0F" w14:textId="77777777" w:rsidR="00E71510" w:rsidRPr="004B5C22" w:rsidRDefault="00E71510" w:rsidP="00E71510">
      <w:pPr>
        <w:rPr>
          <w:sz w:val="12"/>
          <w:szCs w:val="18"/>
        </w:rPr>
      </w:pPr>
      <w:r w:rsidRPr="004B5C22">
        <w:rPr>
          <w:sz w:val="12"/>
          <w:szCs w:val="18"/>
        </w:rPr>
        <w:t>&lt;&lt;FIGURE OMITTED&gt;&gt;</w:t>
      </w:r>
    </w:p>
    <w:p w14:paraId="0DEC6124" w14:textId="77777777" w:rsidR="00E71510" w:rsidRPr="004B5C22" w:rsidRDefault="00E71510" w:rsidP="00E71510">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405764B1" w14:textId="77777777" w:rsidR="00E71510" w:rsidRPr="004B5C22" w:rsidRDefault="00E71510" w:rsidP="00E71510">
      <w:pPr>
        <w:rPr>
          <w:sz w:val="12"/>
          <w:szCs w:val="18"/>
        </w:rPr>
      </w:pPr>
      <w:r w:rsidRPr="004B5C22">
        <w:rPr>
          <w:sz w:val="12"/>
          <w:szCs w:val="18"/>
        </w:rPr>
        <w:t>&lt;&lt;FIGURE OMITTED&gt;&gt;</w:t>
      </w:r>
    </w:p>
    <w:p w14:paraId="73BEA022" w14:textId="77777777" w:rsidR="00E71510" w:rsidRPr="004B5C22" w:rsidRDefault="00E71510" w:rsidP="00E71510">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3121D47" w14:textId="77777777" w:rsidR="00E71510" w:rsidRPr="004B5C22" w:rsidRDefault="00E71510" w:rsidP="00E71510">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8FA2069" w14:textId="77777777" w:rsidR="00E71510" w:rsidRPr="0018473B" w:rsidRDefault="00E71510" w:rsidP="00E71510">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475105">
        <w:rPr>
          <w:rStyle w:val="Emphasis"/>
        </w:rPr>
        <w:t>preferences</w:t>
      </w:r>
      <w:r w:rsidRPr="00943FFF">
        <w:rPr>
          <w:rStyle w:val="StyleUnderline"/>
        </w:rPr>
        <w:t xml:space="preserve"> on social issues could be </w:t>
      </w:r>
      <w:r w:rsidRPr="00475105">
        <w:rPr>
          <w:rStyle w:val="Emphasis"/>
        </w:rPr>
        <w:t>moderate enough</w:t>
      </w:r>
      <w:r w:rsidRPr="00943FFF">
        <w:rPr>
          <w:rStyle w:val="StyleUnderline"/>
        </w:rPr>
        <w:t xml:space="preserve"> for many of them to </w:t>
      </w:r>
      <w:r w:rsidRPr="00475105">
        <w:rPr>
          <w:rStyle w:val="Emphasis"/>
        </w:rPr>
        <w:t>not rule out</w:t>
      </w:r>
      <w:r w:rsidRPr="00943FFF">
        <w:rPr>
          <w:rStyle w:val="StyleUnderline"/>
        </w:rPr>
        <w:t xml:space="preserve"> voting for a </w:t>
      </w:r>
      <w:r w:rsidRPr="00475105">
        <w:rPr>
          <w:rStyle w:val="Emphasis"/>
        </w:rPr>
        <w:t>Dem</w:t>
      </w:r>
      <w:r w:rsidRPr="00943FFF">
        <w:rPr>
          <w:sz w:val="16"/>
        </w:rPr>
        <w:t>ocratic candidate under the right circumstances.</w:t>
      </w:r>
    </w:p>
    <w:p w14:paraId="4EBA1A1C" w14:textId="77777777" w:rsidR="00E71510" w:rsidRPr="0018473B" w:rsidRDefault="00E71510" w:rsidP="00E71510">
      <w:pPr>
        <w:rPr>
          <w:sz w:val="16"/>
        </w:rPr>
      </w:pPr>
      <w:r w:rsidRPr="0018473B">
        <w:rPr>
          <w:sz w:val="16"/>
        </w:rPr>
        <w:t>&lt;&lt;FIGURE OMITTED&gt;&gt;</w:t>
      </w:r>
    </w:p>
    <w:p w14:paraId="54888654" w14:textId="77777777" w:rsidR="00E71510" w:rsidRPr="0018473B" w:rsidRDefault="00E71510" w:rsidP="00E71510">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4961C69" w14:textId="77777777" w:rsidR="00E71510" w:rsidRPr="0018473B" w:rsidRDefault="00E71510" w:rsidP="00E71510">
      <w:pPr>
        <w:rPr>
          <w:sz w:val="16"/>
        </w:rPr>
      </w:pPr>
      <w:r w:rsidRPr="0018473B">
        <w:rPr>
          <w:sz w:val="16"/>
        </w:rPr>
        <w:t xml:space="preserve">For example, projecting the relative size of </w:t>
      </w:r>
      <w:r w:rsidRPr="002030BD">
        <w:rPr>
          <w:rStyle w:val="StyleUnderline"/>
        </w:rPr>
        <w:t xml:space="preserve">this </w:t>
      </w:r>
      <w:r w:rsidRPr="00475105">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475105">
        <w:rPr>
          <w:rStyle w:val="Emphasis"/>
        </w:rPr>
        <w:t>Georgia</w:t>
      </w:r>
      <w:r w:rsidRPr="0018473B">
        <w:rPr>
          <w:sz w:val="16"/>
        </w:rPr>
        <w:t xml:space="preserve"> (2.2%), </w:t>
      </w:r>
      <w:r w:rsidRPr="00475105">
        <w:rPr>
          <w:rStyle w:val="Emphasis"/>
        </w:rPr>
        <w:t>Michigan</w:t>
      </w:r>
      <w:r w:rsidRPr="0018473B">
        <w:rPr>
          <w:sz w:val="16"/>
        </w:rPr>
        <w:t xml:space="preserve"> (1.4%), </w:t>
      </w:r>
      <w:r w:rsidRPr="00475105">
        <w:rPr>
          <w:rStyle w:val="Emphasis"/>
        </w:rPr>
        <w:t>Pennsylvania</w:t>
      </w:r>
      <w:r w:rsidRPr="0018473B">
        <w:rPr>
          <w:sz w:val="16"/>
        </w:rPr>
        <w:t xml:space="preserve"> (1.7%), </w:t>
      </w:r>
      <w:r w:rsidRPr="002030BD">
        <w:rPr>
          <w:rStyle w:val="StyleUnderline"/>
        </w:rPr>
        <w:t xml:space="preserve">and </w:t>
      </w:r>
      <w:r w:rsidRPr="00475105">
        <w:rPr>
          <w:rStyle w:val="Emphasis"/>
        </w:rPr>
        <w:t>Wisconsin</w:t>
      </w:r>
      <w:r w:rsidRPr="0018473B">
        <w:rPr>
          <w:sz w:val="16"/>
        </w:rPr>
        <w:t xml:space="preserve"> (0.9%) as well.</w:t>
      </w:r>
    </w:p>
    <w:p w14:paraId="5DCC9E17" w14:textId="77777777" w:rsidR="00E71510" w:rsidRPr="0018473B" w:rsidRDefault="00E71510" w:rsidP="00E71510">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475105">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475105">
        <w:rPr>
          <w:rStyle w:val="Emphasis"/>
        </w:rPr>
        <w:t>economically progressive</w:t>
      </w:r>
      <w:r w:rsidRPr="00224ABD">
        <w:rPr>
          <w:rStyle w:val="StyleUnderline"/>
        </w:rPr>
        <w:t xml:space="preserve"> platform to </w:t>
      </w:r>
      <w:r w:rsidRPr="00475105">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475105">
        <w:rPr>
          <w:rStyle w:val="Emphasis"/>
        </w:rPr>
        <w:t>8.4%</w:t>
      </w:r>
      <w:r w:rsidRPr="00224ABD">
        <w:rPr>
          <w:rStyle w:val="StyleUnderline"/>
        </w:rPr>
        <w:t xml:space="preserve"> of working-class Trump voters are essentially “</w:t>
      </w:r>
      <w:r w:rsidRPr="00475105">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0DD9D02B" w14:textId="77777777" w:rsidR="00E71510" w:rsidRPr="004B5C22" w:rsidRDefault="00E71510" w:rsidP="00E71510">
      <w:pPr>
        <w:rPr>
          <w:sz w:val="12"/>
          <w:szCs w:val="18"/>
        </w:rPr>
      </w:pPr>
      <w:r w:rsidRPr="004B5C22">
        <w:rPr>
          <w:sz w:val="12"/>
          <w:szCs w:val="18"/>
        </w:rPr>
        <w:t>&lt;&lt;TABLE OMITTED&gt;&gt;</w:t>
      </w:r>
    </w:p>
    <w:p w14:paraId="7813C61A" w14:textId="77777777" w:rsidR="00E71510" w:rsidRPr="004B5C22" w:rsidRDefault="00E71510" w:rsidP="00E71510">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9A3D466" w14:textId="77777777" w:rsidR="00E71510" w:rsidRPr="004B5C22" w:rsidRDefault="00E71510" w:rsidP="00E71510">
      <w:pPr>
        <w:rPr>
          <w:sz w:val="12"/>
          <w:szCs w:val="18"/>
        </w:rPr>
      </w:pPr>
      <w:r w:rsidRPr="004B5C22">
        <w:rPr>
          <w:sz w:val="12"/>
          <w:szCs w:val="18"/>
        </w:rPr>
        <w:t>&lt;&lt;TABLE OMITTED&gt;&gt;</w:t>
      </w:r>
    </w:p>
    <w:p w14:paraId="0D1817C3" w14:textId="77777777" w:rsidR="00E71510" w:rsidRPr="004B5C22" w:rsidRDefault="00E71510" w:rsidP="00E71510">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70544AFC" w14:textId="77777777" w:rsidR="00E71510" w:rsidRPr="004B5C22" w:rsidRDefault="00E71510" w:rsidP="00E71510">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6CCD99C2" w14:textId="77777777" w:rsidR="00E71510" w:rsidRPr="004B5C22" w:rsidRDefault="00E71510" w:rsidP="00E71510">
      <w:pPr>
        <w:rPr>
          <w:sz w:val="12"/>
          <w:szCs w:val="18"/>
        </w:rPr>
      </w:pPr>
      <w:r w:rsidRPr="004B5C22">
        <w:rPr>
          <w:sz w:val="12"/>
          <w:szCs w:val="18"/>
        </w:rPr>
        <w:t>&lt;&lt;FIGURE OMITTED&gt;&gt;</w:t>
      </w:r>
    </w:p>
    <w:p w14:paraId="26909D31" w14:textId="77777777" w:rsidR="00E71510" w:rsidRPr="004B5C22" w:rsidRDefault="00E71510" w:rsidP="00E71510">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14EB2211" w14:textId="77777777" w:rsidR="00E71510" w:rsidRPr="004B5C22" w:rsidRDefault="00E71510" w:rsidP="00E71510">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1B86A1AC" w14:textId="77777777" w:rsidR="00E71510" w:rsidRPr="004B5C22" w:rsidRDefault="00E71510" w:rsidP="00E71510">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16F4FF81" w14:textId="77777777" w:rsidR="00E71510" w:rsidRPr="00CD3B77" w:rsidRDefault="00E71510" w:rsidP="00E71510">
      <w:pPr>
        <w:rPr>
          <w:sz w:val="12"/>
          <w:szCs w:val="18"/>
        </w:rPr>
      </w:pPr>
      <w:r w:rsidRPr="004B5C22">
        <w:rPr>
          <w:sz w:val="12"/>
          <w:szCs w:val="18"/>
        </w:rPr>
        <w:t xml:space="preserve">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w:t>
      </w:r>
      <w:r w:rsidRPr="00CD3B77">
        <w:rPr>
          <w:sz w:val="12"/>
          <w:szCs w:val="18"/>
        </w:rPr>
        <w:t>approach. A chief concern needs to be expanding the Democratic Party’s political base. Here we’ve shown the kind of progressive economic messaging that is necessary to achieve that goal.</w:t>
      </w:r>
    </w:p>
    <w:p w14:paraId="4FFABE4C" w14:textId="77777777" w:rsidR="00E71510" w:rsidRPr="00CD3B77" w:rsidRDefault="00E71510" w:rsidP="00E71510">
      <w:pPr>
        <w:rPr>
          <w:sz w:val="16"/>
        </w:rPr>
      </w:pPr>
      <w:r w:rsidRPr="00CD3B77">
        <w:rPr>
          <w:sz w:val="16"/>
        </w:rPr>
        <w:t xml:space="preserve">We have shown that </w:t>
      </w:r>
      <w:r w:rsidRPr="00CD3B77">
        <w:rPr>
          <w:rStyle w:val="Emphasis"/>
        </w:rPr>
        <w:t>10%</w:t>
      </w:r>
      <w:r w:rsidRPr="00CD3B77">
        <w:rPr>
          <w:rStyle w:val="StyleUnderline"/>
        </w:rPr>
        <w:t xml:space="preserve"> of working-class 2020 Trump voters hold views </w:t>
      </w:r>
      <w:r w:rsidRPr="00CD3B77">
        <w:rPr>
          <w:rStyle w:val="Emphasis"/>
        </w:rPr>
        <w:t>consistent</w:t>
      </w:r>
      <w:r w:rsidRPr="00CD3B77">
        <w:rPr>
          <w:rStyle w:val="StyleUnderline"/>
        </w:rPr>
        <w:t xml:space="preserve"> with</w:t>
      </w:r>
      <w:r w:rsidRPr="00CD3B77">
        <w:rPr>
          <w:sz w:val="16"/>
        </w:rPr>
        <w:t xml:space="preserve"> support for </w:t>
      </w:r>
      <w:r w:rsidRPr="00CD3B77">
        <w:rPr>
          <w:rStyle w:val="StyleUnderline"/>
        </w:rPr>
        <w:t xml:space="preserve">economic </w:t>
      </w:r>
      <w:r w:rsidRPr="00CD3B77">
        <w:rPr>
          <w:rStyle w:val="Emphasis"/>
        </w:rPr>
        <w:t>progressivism</w:t>
      </w:r>
      <w:r w:rsidRPr="00CD3B77">
        <w:rPr>
          <w:sz w:val="16"/>
        </w:rPr>
        <w:t xml:space="preserve">. If anything, </w:t>
      </w:r>
      <w:r w:rsidRPr="00CD3B77">
        <w:rPr>
          <w:rStyle w:val="StyleUnderline"/>
        </w:rPr>
        <w:t>this</w:t>
      </w:r>
      <w:r w:rsidRPr="00CD3B77">
        <w:rPr>
          <w:sz w:val="16"/>
        </w:rPr>
        <w:t xml:space="preserve"> estimate </w:t>
      </w:r>
      <w:r w:rsidRPr="00CD3B77">
        <w:rPr>
          <w:rStyle w:val="StyleUnderline"/>
        </w:rPr>
        <w:t xml:space="preserve">is </w:t>
      </w:r>
      <w:r w:rsidRPr="00CD3B77">
        <w:rPr>
          <w:rStyle w:val="Emphasis"/>
        </w:rPr>
        <w:t>conservative</w:t>
      </w:r>
      <w:r w:rsidRPr="00CD3B77">
        <w:rPr>
          <w:rStyle w:val="StyleUnderline"/>
        </w:rPr>
        <w:t xml:space="preserve">, since it </w:t>
      </w:r>
      <w:r w:rsidRPr="00CD3B77">
        <w:rPr>
          <w:rStyle w:val="Emphasis"/>
        </w:rPr>
        <w:t>excludes</w:t>
      </w:r>
      <w:r w:rsidRPr="00CD3B77">
        <w:rPr>
          <w:rStyle w:val="StyleUnderline"/>
        </w:rPr>
        <w:t xml:space="preserve"> working-class Trump voters classified as socially conservative</w:t>
      </w:r>
      <w:r w:rsidRPr="00CD3B77">
        <w:rPr>
          <w:sz w:val="16"/>
        </w:rPr>
        <w:t xml:space="preserve">, regardless of whether they favored progressive economic policies. Still, </w:t>
      </w:r>
      <w:r w:rsidRPr="00CD3B77">
        <w:rPr>
          <w:rStyle w:val="StyleUnderline"/>
        </w:rPr>
        <w:t xml:space="preserve">10% is significant in </w:t>
      </w:r>
      <w:r w:rsidRPr="00CD3B77">
        <w:rPr>
          <w:rStyle w:val="Emphasis"/>
        </w:rPr>
        <w:t>any</w:t>
      </w:r>
      <w:r w:rsidRPr="00CD3B77">
        <w:rPr>
          <w:rStyle w:val="StyleUnderline"/>
        </w:rPr>
        <w:t xml:space="preserve"> competitive election</w:t>
      </w:r>
      <w:r w:rsidRPr="00CD3B77">
        <w:rPr>
          <w:sz w:val="16"/>
        </w:rPr>
        <w:t xml:space="preserve">. With the working class comprising about 56% of 2020 Trump voters, this translates to at least 2.5% of voters nationwide that might be swayed to the Democrats’ side. </w:t>
      </w:r>
      <w:r w:rsidRPr="00CD3B77">
        <w:rPr>
          <w:rStyle w:val="StyleUnderline"/>
        </w:rPr>
        <w:t>This</w:t>
      </w:r>
      <w:r w:rsidRPr="00CD3B77">
        <w:rPr>
          <w:sz w:val="16"/>
        </w:rPr>
        <w:t xml:space="preserve"> figure </w:t>
      </w:r>
      <w:r w:rsidRPr="00CD3B77">
        <w:rPr>
          <w:rStyle w:val="Emphasis"/>
        </w:rPr>
        <w:t>exceeds</w:t>
      </w:r>
      <w:r w:rsidRPr="00CD3B77">
        <w:rPr>
          <w:rStyle w:val="StyleUnderline"/>
        </w:rPr>
        <w:t xml:space="preserve"> the </w:t>
      </w:r>
      <w:r w:rsidRPr="00CD3B77">
        <w:rPr>
          <w:rStyle w:val="Emphasis"/>
        </w:rPr>
        <w:t>margin</w:t>
      </w:r>
      <w:r w:rsidRPr="00CD3B77">
        <w:rPr>
          <w:rStyle w:val="StyleUnderline"/>
        </w:rPr>
        <w:t xml:space="preserve"> by which Harris lost both the</w:t>
      </w:r>
      <w:r w:rsidRPr="00CD3B77">
        <w:rPr>
          <w:sz w:val="16"/>
        </w:rPr>
        <w:t xml:space="preserve"> national </w:t>
      </w:r>
      <w:r w:rsidRPr="00CD3B77">
        <w:rPr>
          <w:rStyle w:val="Emphasis"/>
        </w:rPr>
        <w:t>popular vote</w:t>
      </w:r>
      <w:r w:rsidRPr="00CD3B77">
        <w:rPr>
          <w:rStyle w:val="StyleUnderline"/>
        </w:rPr>
        <w:t xml:space="preserve"> as well as several </w:t>
      </w:r>
      <w:r w:rsidRPr="00CD3B77">
        <w:rPr>
          <w:rStyle w:val="Emphasis"/>
        </w:rPr>
        <w:t>key swing states</w:t>
      </w:r>
      <w:r w:rsidRPr="00CD3B77">
        <w:rPr>
          <w:sz w:val="16"/>
        </w:rPr>
        <w:t>.</w:t>
      </w:r>
    </w:p>
    <w:p w14:paraId="6163398E" w14:textId="77777777" w:rsidR="00E71510" w:rsidRPr="0018473B" w:rsidRDefault="00E71510" w:rsidP="00E71510">
      <w:pPr>
        <w:rPr>
          <w:sz w:val="16"/>
        </w:rPr>
      </w:pPr>
      <w:r w:rsidRPr="00CD3B77">
        <w:rPr>
          <w:sz w:val="16"/>
        </w:rPr>
        <w:t xml:space="preserve">And of course, </w:t>
      </w:r>
      <w:r w:rsidRPr="00CD3B77">
        <w:rPr>
          <w:rStyle w:val="StyleUnderline"/>
        </w:rPr>
        <w:t xml:space="preserve">our analysis did not address the likely </w:t>
      </w:r>
      <w:r w:rsidRPr="00CD3B77">
        <w:rPr>
          <w:rStyle w:val="Emphasis"/>
        </w:rPr>
        <w:t>even larger group</w:t>
      </w:r>
      <w:r w:rsidRPr="00CD3B77">
        <w:rPr>
          <w:rStyle w:val="StyleUnderline"/>
        </w:rPr>
        <w:t xml:space="preserve"> of </w:t>
      </w:r>
      <w:r w:rsidRPr="00CD3B77">
        <w:rPr>
          <w:rStyle w:val="Emphasis"/>
        </w:rPr>
        <w:t>low</w:t>
      </w:r>
      <w:r w:rsidRPr="00CD3B77">
        <w:rPr>
          <w:rStyle w:val="StyleUnderline"/>
        </w:rPr>
        <w:t xml:space="preserve"> and </w:t>
      </w:r>
      <w:r w:rsidRPr="00CD3B77">
        <w:rPr>
          <w:rStyle w:val="Emphasis"/>
        </w:rPr>
        <w:t>infrequent</w:t>
      </w:r>
      <w:r w:rsidRPr="00CD3B77">
        <w:rPr>
          <w:rStyle w:val="StyleUnderline"/>
        </w:rPr>
        <w:t xml:space="preserve"> independent and Dem</w:t>
      </w:r>
      <w:r w:rsidRPr="00CD3B77">
        <w:rPr>
          <w:sz w:val="16"/>
        </w:rPr>
        <w:t xml:space="preserve">ocratic </w:t>
      </w:r>
      <w:r w:rsidRPr="00CD3B77">
        <w:rPr>
          <w:rStyle w:val="StyleUnderline"/>
        </w:rPr>
        <w:t>voters</w:t>
      </w:r>
      <w:r w:rsidRPr="00CD3B77">
        <w:rPr>
          <w:sz w:val="16"/>
        </w:rPr>
        <w:t xml:space="preserve"> — </w:t>
      </w:r>
      <w:r w:rsidRPr="00CD3B77">
        <w:rPr>
          <w:rStyle w:val="Emphasis"/>
        </w:rPr>
        <w:t>overwhelmingly</w:t>
      </w:r>
      <w:r w:rsidRPr="00CD3B77">
        <w:rPr>
          <w:rStyle w:val="StyleUnderline"/>
        </w:rPr>
        <w:t xml:space="preserve"> working-class</w:t>
      </w:r>
      <w:r w:rsidRPr="00CD3B77">
        <w:rPr>
          <w:sz w:val="16"/>
        </w:rPr>
        <w:t xml:space="preserve">, supportive of key progressive economic policies, and less socially progressive than typical Democrats — </w:t>
      </w:r>
      <w:r w:rsidRPr="00CD3B77">
        <w:rPr>
          <w:rStyle w:val="StyleUnderline"/>
        </w:rPr>
        <w:t xml:space="preserve">who would also find an economic populist policy agenda </w:t>
      </w:r>
      <w:r w:rsidRPr="00CD3B77">
        <w:rPr>
          <w:rStyle w:val="Emphasis"/>
        </w:rPr>
        <w:t>appealing</w:t>
      </w:r>
      <w:r w:rsidRPr="00CD3B77">
        <w:rPr>
          <w:sz w:val="16"/>
        </w:rPr>
        <w:t>.</w:t>
      </w:r>
    </w:p>
    <w:p w14:paraId="36A3F585" w14:textId="77777777" w:rsidR="00E71510" w:rsidRPr="0018473B" w:rsidRDefault="00E71510" w:rsidP="00E71510">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475105">
        <w:rPr>
          <w:rStyle w:val="Emphasis"/>
          <w:highlight w:val="cyan"/>
        </w:rPr>
        <w:t>clear path</w:t>
      </w:r>
      <w:r w:rsidRPr="00CD3B77">
        <w:rPr>
          <w:rStyle w:val="StyleUnderline"/>
        </w:rPr>
        <w:t xml:space="preserve"> forward</w:t>
      </w:r>
      <w:r w:rsidRPr="0018473B">
        <w:rPr>
          <w:sz w:val="16"/>
        </w:rPr>
        <w:t xml:space="preserve">: </w:t>
      </w:r>
      <w:r w:rsidRPr="00CD3B77">
        <w:rPr>
          <w:rStyle w:val="StyleUnderline"/>
        </w:rPr>
        <w:t xml:space="preserve">running </w:t>
      </w:r>
      <w:r w:rsidRPr="00FA00FA">
        <w:rPr>
          <w:rStyle w:val="StyleUnderline"/>
          <w:highlight w:val="cyan"/>
        </w:rPr>
        <w:t>candidates with</w:t>
      </w:r>
      <w:r w:rsidRPr="00CD3B77">
        <w:rPr>
          <w:rStyle w:val="StyleUnderline"/>
        </w:rPr>
        <w:t xml:space="preserve"> </w:t>
      </w:r>
      <w:r w:rsidRPr="00CD3B77">
        <w:rPr>
          <w:rStyle w:val="Emphasis"/>
        </w:rPr>
        <w:t xml:space="preserve">economically </w:t>
      </w:r>
      <w:r w:rsidRPr="00475105">
        <w:rPr>
          <w:rStyle w:val="Emphasis"/>
          <w:highlight w:val="cyan"/>
        </w:rPr>
        <w:t>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CD3B77">
        <w:rPr>
          <w:rStyle w:val="StyleUnderline"/>
        </w:rPr>
        <w:t xml:space="preserve">to </w:t>
      </w:r>
      <w:r w:rsidRPr="00475105">
        <w:rPr>
          <w:rStyle w:val="Emphasis"/>
          <w:highlight w:val="cyan"/>
        </w:rPr>
        <w:t>win</w:t>
      </w:r>
      <w:r w:rsidRPr="0018473B">
        <w:rPr>
          <w:sz w:val="16"/>
        </w:rPr>
        <w:t xml:space="preserve"> back </w:t>
      </w:r>
      <w:r w:rsidRPr="00475105">
        <w:rPr>
          <w:rStyle w:val="Emphasis"/>
          <w:highlight w:val="cyan"/>
        </w:rPr>
        <w:t>Congress</w:t>
      </w:r>
      <w:r w:rsidRPr="00540BC7">
        <w:rPr>
          <w:rStyle w:val="StyleUnderline"/>
        </w:rPr>
        <w:t xml:space="preserve"> and the </w:t>
      </w:r>
      <w:r w:rsidRPr="00475105">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475105">
        <w:rPr>
          <w:rStyle w:val="Emphasis"/>
          <w:highlight w:val="cyan"/>
        </w:rPr>
        <w:t>26</w:t>
      </w:r>
      <w:r w:rsidRPr="00540BC7">
        <w:rPr>
          <w:rStyle w:val="StyleUnderline"/>
        </w:rPr>
        <w:t xml:space="preserve"> and</w:t>
      </w:r>
      <w:r w:rsidRPr="0018473B">
        <w:rPr>
          <w:sz w:val="16"/>
        </w:rPr>
        <w:t xml:space="preserve"> 20</w:t>
      </w:r>
      <w:r w:rsidRPr="00475105">
        <w:rPr>
          <w:rStyle w:val="Emphasis"/>
        </w:rPr>
        <w:t>28</w:t>
      </w:r>
      <w:r w:rsidRPr="0018473B">
        <w:rPr>
          <w:sz w:val="16"/>
        </w:rPr>
        <w:t>.</w:t>
      </w:r>
    </w:p>
    <w:p w14:paraId="4B0ECF99" w14:textId="77777777" w:rsidR="00E71510" w:rsidRPr="0018473B" w:rsidRDefault="00E71510" w:rsidP="00E71510">
      <w:pPr>
        <w:rPr>
          <w:sz w:val="16"/>
        </w:rPr>
      </w:pPr>
      <w:r w:rsidRPr="0018473B">
        <w:rPr>
          <w:sz w:val="16"/>
        </w:rPr>
        <w:t>Conclusion</w:t>
      </w:r>
    </w:p>
    <w:p w14:paraId="123F0A16" w14:textId="77777777" w:rsidR="00E71510" w:rsidRPr="0018473B" w:rsidRDefault="00E71510" w:rsidP="00E71510">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475105">
        <w:rPr>
          <w:rStyle w:val="Emphasis"/>
        </w:rPr>
        <w:t>only</w:t>
      </w:r>
      <w:r w:rsidRPr="00395258">
        <w:rPr>
          <w:rStyle w:val="StyleUnderline"/>
        </w:rPr>
        <w:t xml:space="preserve"> realistic </w:t>
      </w:r>
      <w:r w:rsidRPr="00475105">
        <w:rPr>
          <w:rStyle w:val="Emphasis"/>
        </w:rPr>
        <w:t>hope</w:t>
      </w:r>
      <w:r w:rsidRPr="0018473B">
        <w:rPr>
          <w:sz w:val="16"/>
        </w:rPr>
        <w:t xml:space="preserve"> the </w:t>
      </w:r>
      <w:r w:rsidRPr="00475105">
        <w:rPr>
          <w:rStyle w:val="Emphasis"/>
        </w:rPr>
        <w:t>Dem</w:t>
      </w:r>
      <w:r w:rsidRPr="0018473B">
        <w:rPr>
          <w:sz w:val="16"/>
        </w:rPr>
        <w:t>ocrat</w:t>
      </w:r>
      <w:r w:rsidRPr="00475105">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475105">
        <w:rPr>
          <w:rStyle w:val="Emphasis"/>
        </w:rPr>
        <w:t>winning</w:t>
      </w:r>
      <w:r w:rsidRPr="0018473B">
        <w:rPr>
          <w:sz w:val="16"/>
        </w:rPr>
        <w:t xml:space="preserve"> national </w:t>
      </w:r>
      <w:r w:rsidRPr="00475105">
        <w:rPr>
          <w:rStyle w:val="Emphasis"/>
        </w:rPr>
        <w:t>elections</w:t>
      </w:r>
      <w:r w:rsidRPr="00395258">
        <w:rPr>
          <w:rStyle w:val="StyleUnderline"/>
        </w:rPr>
        <w:t xml:space="preserve"> and taking consistent control of the</w:t>
      </w:r>
      <w:r w:rsidRPr="0018473B">
        <w:rPr>
          <w:sz w:val="16"/>
        </w:rPr>
        <w:t xml:space="preserve"> US </w:t>
      </w:r>
      <w:r w:rsidRPr="00475105">
        <w:rPr>
          <w:rStyle w:val="Emphasis"/>
        </w:rPr>
        <w:t>Senate</w:t>
      </w:r>
      <w:r w:rsidRPr="00395258">
        <w:rPr>
          <w:rStyle w:val="StyleUnderline"/>
        </w:rPr>
        <w:t xml:space="preserve"> is to </w:t>
      </w:r>
      <w:r w:rsidRPr="00475105">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CD3B77">
        <w:rPr>
          <w:rStyle w:val="StyleUnderline"/>
        </w:rPr>
        <w:t xml:space="preserve">Party would be </w:t>
      </w:r>
      <w:r w:rsidRPr="00475105">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475105">
        <w:rPr>
          <w:rStyle w:val="Emphasis"/>
        </w:rPr>
        <w:t xml:space="preserve">strong </w:t>
      </w:r>
      <w:r w:rsidRPr="00475105">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475105">
        <w:rPr>
          <w:rStyle w:val="Emphasis"/>
        </w:rPr>
        <w:t>egalitarian</w:t>
      </w:r>
      <w:r w:rsidRPr="0018473B">
        <w:rPr>
          <w:sz w:val="16"/>
        </w:rPr>
        <w:t xml:space="preserve"> — </w:t>
      </w:r>
      <w:r w:rsidRPr="00475105">
        <w:rPr>
          <w:rStyle w:val="Emphasis"/>
        </w:rPr>
        <w:t>particularly</w:t>
      </w:r>
      <w:r w:rsidRPr="0018473B">
        <w:rPr>
          <w:rStyle w:val="StyleUnderline"/>
        </w:rPr>
        <w:t xml:space="preserve"> predistributive policies that involve </w:t>
      </w:r>
      <w:r w:rsidRPr="00475105">
        <w:rPr>
          <w:rStyle w:val="Emphasis"/>
        </w:rPr>
        <w:t xml:space="preserve">strengthening </w:t>
      </w:r>
      <w:r w:rsidRPr="00475105">
        <w:rPr>
          <w:rStyle w:val="Emphasis"/>
          <w:highlight w:val="cyan"/>
        </w:rPr>
        <w:t>worker rights</w:t>
      </w:r>
      <w:r w:rsidRPr="00FA00FA">
        <w:rPr>
          <w:rStyle w:val="StyleUnderline"/>
          <w:highlight w:val="cyan"/>
        </w:rPr>
        <w:t xml:space="preserve"> and </w:t>
      </w:r>
      <w:r w:rsidRPr="00475105">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177297E1" w14:textId="77777777" w:rsidR="00E71510" w:rsidRPr="000F3AE0" w:rsidRDefault="00E71510" w:rsidP="00E71510">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475105">
        <w:rPr>
          <w:rStyle w:val="Emphasis"/>
        </w:rPr>
        <w:t>couldn’t</w:t>
      </w:r>
      <w:r w:rsidRPr="0018473B">
        <w:rPr>
          <w:rStyle w:val="StyleUnderline"/>
        </w:rPr>
        <w:t xml:space="preserve"> be</w:t>
      </w:r>
      <w:r w:rsidRPr="0018473B">
        <w:rPr>
          <w:sz w:val="16"/>
        </w:rPr>
        <w:t xml:space="preserve"> much </w:t>
      </w:r>
      <w:r w:rsidRPr="00475105">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475105">
        <w:rPr>
          <w:rStyle w:val="Emphasis"/>
        </w:rPr>
        <w:t>authoritarian</w:t>
      </w:r>
      <w:r w:rsidRPr="0018473B">
        <w:rPr>
          <w:sz w:val="16"/>
        </w:rPr>
        <w:t xml:space="preserve"> populist </w:t>
      </w:r>
      <w:r w:rsidRPr="00475105">
        <w:rPr>
          <w:rStyle w:val="Emphasis"/>
        </w:rPr>
        <w:t>rhetoric</w:t>
      </w:r>
      <w:r w:rsidRPr="0018473B">
        <w:rPr>
          <w:rStyle w:val="StyleUnderline"/>
        </w:rPr>
        <w:t xml:space="preserve"> with a </w:t>
      </w:r>
      <w:r w:rsidRPr="00475105">
        <w:rPr>
          <w:rStyle w:val="Emphasis"/>
        </w:rPr>
        <w:t>slash</w:t>
      </w:r>
      <w:r w:rsidRPr="0018473B">
        <w:rPr>
          <w:rStyle w:val="StyleUnderline"/>
        </w:rPr>
        <w:t>-and-</w:t>
      </w:r>
      <w:r w:rsidRPr="00475105">
        <w:rPr>
          <w:rStyle w:val="Emphasis"/>
        </w:rPr>
        <w:t>smash</w:t>
      </w:r>
      <w:r w:rsidRPr="0018473B">
        <w:rPr>
          <w:rStyle w:val="StyleUnderline"/>
        </w:rPr>
        <w:t xml:space="preserve"> approach to the </w:t>
      </w:r>
      <w:r w:rsidRPr="00475105">
        <w:rPr>
          <w:rStyle w:val="Emphasis"/>
        </w:rPr>
        <w:t>fed</w:t>
      </w:r>
      <w:r w:rsidRPr="0018473B">
        <w:rPr>
          <w:sz w:val="16"/>
        </w:rPr>
        <w:t xml:space="preserve">eral government </w:t>
      </w:r>
      <w:r w:rsidRPr="0018473B">
        <w:rPr>
          <w:rStyle w:val="StyleUnderline"/>
        </w:rPr>
        <w:t xml:space="preserve">that threatens to </w:t>
      </w:r>
      <w:r w:rsidRPr="00475105">
        <w:rPr>
          <w:rStyle w:val="Emphasis"/>
        </w:rPr>
        <w:t>undermine democracy</w:t>
      </w:r>
      <w:r w:rsidRPr="0018473B">
        <w:rPr>
          <w:sz w:val="16"/>
        </w:rPr>
        <w:t xml:space="preserve"> as we know it </w:t>
      </w:r>
      <w:r w:rsidRPr="0018473B">
        <w:rPr>
          <w:rStyle w:val="StyleUnderline"/>
        </w:rPr>
        <w:t xml:space="preserve">and can only result in a greater </w:t>
      </w:r>
      <w:r w:rsidRPr="00475105">
        <w:rPr>
          <w:rStyle w:val="Emphasis"/>
        </w:rPr>
        <w:t>concentration</w:t>
      </w:r>
      <w:r w:rsidRPr="0018473B">
        <w:rPr>
          <w:rStyle w:val="StyleUnderline"/>
        </w:rPr>
        <w:t xml:space="preserve"> of </w:t>
      </w:r>
      <w:r w:rsidRPr="00475105">
        <w:rPr>
          <w:rStyle w:val="Emphasis"/>
        </w:rPr>
        <w:t>wealth</w:t>
      </w:r>
      <w:r w:rsidRPr="0018473B">
        <w:rPr>
          <w:rStyle w:val="StyleUnderline"/>
        </w:rPr>
        <w:t xml:space="preserve"> at the top and a </w:t>
      </w:r>
      <w:r w:rsidRPr="00475105">
        <w:rPr>
          <w:rStyle w:val="Emphasis"/>
        </w:rPr>
        <w:t>hollowed-out state</w:t>
      </w:r>
      <w:r w:rsidRPr="0018473B">
        <w:rPr>
          <w:rStyle w:val="StyleUnderline"/>
        </w:rPr>
        <w:t xml:space="preserve"> incapable of solving</w:t>
      </w:r>
      <w:r w:rsidRPr="0018473B">
        <w:rPr>
          <w:sz w:val="16"/>
        </w:rPr>
        <w:t xml:space="preserve"> our </w:t>
      </w:r>
      <w:r w:rsidRPr="00475105">
        <w:rPr>
          <w:rStyle w:val="Emphasis"/>
        </w:rPr>
        <w:t>big</w:t>
      </w:r>
      <w:r w:rsidRPr="0018473B">
        <w:rPr>
          <w:sz w:val="16"/>
        </w:rPr>
        <w:t xml:space="preserve">gest </w:t>
      </w:r>
      <w:r w:rsidRPr="0018473B">
        <w:rPr>
          <w:rStyle w:val="StyleUnderline"/>
        </w:rPr>
        <w:t xml:space="preserve">national </w:t>
      </w:r>
      <w:r w:rsidRPr="00475105">
        <w:rPr>
          <w:rStyle w:val="Emphasis"/>
        </w:rPr>
        <w:t>problems</w:t>
      </w:r>
      <w:r w:rsidRPr="0018473B">
        <w:rPr>
          <w:sz w:val="16"/>
        </w:rPr>
        <w:t>.</w:t>
      </w:r>
    </w:p>
    <w:p w14:paraId="22395AD2" w14:textId="77777777" w:rsidR="00E71510" w:rsidRDefault="00E71510" w:rsidP="00E71510">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D5DFA17" w14:textId="77777777" w:rsidR="00E71510" w:rsidRDefault="00E71510" w:rsidP="00E71510">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95008FD" w14:textId="77777777" w:rsidR="00E71510" w:rsidRPr="00AD10EE" w:rsidRDefault="00E71510" w:rsidP="00E71510">
      <w:pPr>
        <w:rPr>
          <w:sz w:val="16"/>
        </w:rPr>
      </w:pPr>
      <w:r w:rsidRPr="00AD10EE">
        <w:rPr>
          <w:sz w:val="16"/>
        </w:rPr>
        <w:t>Golden Dome: Shield or Provocation?</w:t>
      </w:r>
    </w:p>
    <w:p w14:paraId="3E75BA6F" w14:textId="77777777" w:rsidR="00E71510" w:rsidRPr="00AD10EE" w:rsidRDefault="00E71510" w:rsidP="00E71510">
      <w:pPr>
        <w:rPr>
          <w:sz w:val="16"/>
        </w:rPr>
      </w:pPr>
      <w:r w:rsidRPr="00475105">
        <w:rPr>
          <w:rStyle w:val="Emphasis"/>
          <w:highlight w:val="cyan"/>
        </w:rPr>
        <w:t>G</w:t>
      </w:r>
      <w:r w:rsidRPr="000F3AE0">
        <w:rPr>
          <w:rStyle w:val="StyleUnderline"/>
        </w:rPr>
        <w:t xml:space="preserve">olden </w:t>
      </w:r>
      <w:r w:rsidRPr="004751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475105">
        <w:rPr>
          <w:rStyle w:val="Emphasis"/>
        </w:rPr>
        <w:t>fuel</w:t>
      </w:r>
      <w:r w:rsidRPr="00AD10EE">
        <w:rPr>
          <w:sz w:val="16"/>
        </w:rPr>
        <w:t xml:space="preserve">ling </w:t>
      </w:r>
      <w:r w:rsidRPr="000F3AE0">
        <w:rPr>
          <w:rStyle w:val="StyleUnderline"/>
        </w:rPr>
        <w:t>instability</w:t>
      </w:r>
      <w:r w:rsidRPr="00AD10EE">
        <w:rPr>
          <w:sz w:val="16"/>
        </w:rPr>
        <w:t xml:space="preserve">. </w:t>
      </w:r>
      <w:r w:rsidRPr="00475105">
        <w:rPr>
          <w:rStyle w:val="Emphasis"/>
          <w:highlight w:val="cyan"/>
        </w:rPr>
        <w:t>Undermining</w:t>
      </w:r>
      <w:r w:rsidRPr="000F3AE0">
        <w:rPr>
          <w:rStyle w:val="StyleUnderline"/>
        </w:rPr>
        <w:t xml:space="preserve"> adversaries’ </w:t>
      </w:r>
      <w:r w:rsidRPr="005A2B67">
        <w:rPr>
          <w:rStyle w:val="StyleUnderline"/>
          <w:highlight w:val="cyan"/>
        </w:rPr>
        <w:t>confidence in</w:t>
      </w:r>
      <w:r w:rsidRPr="00CD3B77">
        <w:rPr>
          <w:rStyle w:val="StyleUnderline"/>
        </w:rPr>
        <w:t xml:space="preserve"> their</w:t>
      </w:r>
      <w:r w:rsidRPr="00AD10EE">
        <w:rPr>
          <w:sz w:val="16"/>
        </w:rPr>
        <w:t xml:space="preserve"> nuclear </w:t>
      </w:r>
      <w:r w:rsidRPr="00475105">
        <w:rPr>
          <w:rStyle w:val="Emphasis"/>
          <w:highlight w:val="cyan"/>
        </w:rPr>
        <w:t>deterrents</w:t>
      </w:r>
      <w:r w:rsidRPr="000F3AE0">
        <w:rPr>
          <w:rStyle w:val="StyleUnderline"/>
        </w:rPr>
        <w:t xml:space="preserve">, the system </w:t>
      </w:r>
      <w:r w:rsidRPr="00CD3B77">
        <w:rPr>
          <w:rStyle w:val="StyleUnderline"/>
        </w:rPr>
        <w:t xml:space="preserve">could spur a </w:t>
      </w:r>
      <w:r w:rsidRPr="00475105">
        <w:rPr>
          <w:rStyle w:val="Emphasis"/>
          <w:highlight w:val="cyan"/>
        </w:rPr>
        <w:t>rush</w:t>
      </w:r>
      <w:r w:rsidRPr="005A2B67">
        <w:rPr>
          <w:rStyle w:val="StyleUnderline"/>
          <w:highlight w:val="cyan"/>
        </w:rPr>
        <w:t xml:space="preserve"> to</w:t>
      </w:r>
      <w:r w:rsidRPr="00AD10EE">
        <w:rPr>
          <w:sz w:val="16"/>
        </w:rPr>
        <w:t xml:space="preserve"> develop </w:t>
      </w:r>
      <w:r w:rsidRPr="00CD3B77">
        <w:rPr>
          <w:rStyle w:val="Emphasis"/>
        </w:rPr>
        <w:t>countermeasures</w:t>
      </w:r>
      <w:r w:rsidRPr="00AD10EE">
        <w:rPr>
          <w:sz w:val="16"/>
        </w:rPr>
        <w:t>—</w:t>
      </w:r>
      <w:r w:rsidRPr="00475105">
        <w:rPr>
          <w:rStyle w:val="Emphasis"/>
          <w:highlight w:val="cyan"/>
        </w:rPr>
        <w:t>hypersonic</w:t>
      </w:r>
      <w:r w:rsidRPr="00AD10EE">
        <w:rPr>
          <w:sz w:val="16"/>
        </w:rPr>
        <w:t xml:space="preserve"> glide vehicle</w:t>
      </w:r>
      <w:r w:rsidRPr="00475105">
        <w:rPr>
          <w:rStyle w:val="Emphasis"/>
          <w:highlight w:val="cyan"/>
        </w:rPr>
        <w:t>s</w:t>
      </w:r>
      <w:r w:rsidRPr="00AD10EE">
        <w:rPr>
          <w:sz w:val="16"/>
        </w:rPr>
        <w:t xml:space="preserve">, penetration aids, </w:t>
      </w:r>
      <w:r w:rsidRPr="005A2B67">
        <w:rPr>
          <w:rStyle w:val="StyleUnderline"/>
          <w:highlight w:val="cyan"/>
        </w:rPr>
        <w:t xml:space="preserve">and </w:t>
      </w:r>
      <w:r w:rsidRPr="00475105">
        <w:rPr>
          <w:rStyle w:val="Emphasis"/>
          <w:highlight w:val="cyan"/>
        </w:rPr>
        <w:t>a</w:t>
      </w:r>
      <w:r w:rsidRPr="00AD10EE">
        <w:rPr>
          <w:sz w:val="16"/>
        </w:rPr>
        <w:t>nti-</w:t>
      </w:r>
      <w:r w:rsidRPr="00475105">
        <w:rPr>
          <w:rStyle w:val="Emphasis"/>
          <w:highlight w:val="cyan"/>
        </w:rPr>
        <w:t>sat</w:t>
      </w:r>
      <w:r w:rsidRPr="00AD10EE">
        <w:rPr>
          <w:sz w:val="16"/>
        </w:rPr>
        <w:t>ellite weapon</w:t>
      </w:r>
      <w:r w:rsidRPr="00475105">
        <w:rPr>
          <w:rStyle w:val="Emphasis"/>
          <w:highlight w:val="cyan"/>
        </w:rPr>
        <w:t>s</w:t>
      </w:r>
      <w:r w:rsidRPr="00AD10EE">
        <w:rPr>
          <w:sz w:val="16"/>
        </w:rPr>
        <w:t xml:space="preserve">—potentially </w:t>
      </w:r>
      <w:r w:rsidRPr="00475105">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475105">
        <w:rPr>
          <w:rStyle w:val="Emphasis"/>
        </w:rPr>
        <w:t>Cold War</w:t>
      </w:r>
      <w:r w:rsidRPr="00AD10EE">
        <w:rPr>
          <w:sz w:val="16"/>
        </w:rPr>
        <w:t>.</w:t>
      </w:r>
    </w:p>
    <w:p w14:paraId="457E1D13" w14:textId="77777777" w:rsidR="00E71510" w:rsidRPr="00AD10EE" w:rsidRDefault="00E71510" w:rsidP="00E71510">
      <w:pPr>
        <w:rPr>
          <w:sz w:val="16"/>
        </w:rPr>
      </w:pPr>
      <w:r w:rsidRPr="00AD10EE">
        <w:rPr>
          <w:sz w:val="16"/>
        </w:rPr>
        <w:t xml:space="preserve">Some U.S. </w:t>
      </w:r>
      <w:r w:rsidRPr="00475105">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475105">
        <w:rPr>
          <w:rStyle w:val="Emphasis"/>
        </w:rPr>
        <w:t>perceptions</w:t>
      </w:r>
      <w:r w:rsidRPr="000F3AE0">
        <w:rPr>
          <w:rStyle w:val="StyleUnderline"/>
        </w:rPr>
        <w:t xml:space="preserve"> of exclusive </w:t>
      </w:r>
      <w:r w:rsidRPr="00475105">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22E3932" w14:textId="77777777" w:rsidR="00E71510" w:rsidRPr="00AD10EE" w:rsidRDefault="00E71510" w:rsidP="00E71510">
      <w:pPr>
        <w:rPr>
          <w:sz w:val="16"/>
        </w:rPr>
      </w:pPr>
      <w:r w:rsidRPr="00AD10EE">
        <w:rPr>
          <w:sz w:val="16"/>
        </w:rPr>
        <w:t>Linking Technology and Strategy</w:t>
      </w:r>
    </w:p>
    <w:p w14:paraId="1254FE18" w14:textId="77777777" w:rsidR="00E71510" w:rsidRPr="00AD10EE" w:rsidRDefault="00E71510" w:rsidP="00E7151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1A4AAC5" w14:textId="77777777" w:rsidR="00E71510" w:rsidRPr="00AD10EE" w:rsidRDefault="00E71510" w:rsidP="00E71510">
      <w:pPr>
        <w:rPr>
          <w:sz w:val="16"/>
        </w:rPr>
      </w:pPr>
      <w:r w:rsidRPr="00AD10EE">
        <w:rPr>
          <w:sz w:val="16"/>
        </w:rPr>
        <w:t>From Homeland Shield to Global Flashpoint</w:t>
      </w:r>
    </w:p>
    <w:p w14:paraId="05382F6C" w14:textId="77777777" w:rsidR="00E71510" w:rsidRPr="00AD10EE" w:rsidRDefault="00E71510" w:rsidP="00E71510">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77FEC45" w14:textId="77777777" w:rsidR="00E71510" w:rsidRPr="00AD10EE" w:rsidRDefault="00E71510" w:rsidP="00E71510">
      <w:pPr>
        <w:rPr>
          <w:sz w:val="16"/>
        </w:rPr>
      </w:pPr>
      <w:r w:rsidRPr="00F60A7D">
        <w:rPr>
          <w:rStyle w:val="StyleUnderline"/>
        </w:rPr>
        <w:t xml:space="preserve">In </w:t>
      </w:r>
      <w:r w:rsidRPr="00475105">
        <w:rPr>
          <w:rStyle w:val="Emphasis"/>
        </w:rPr>
        <w:t>response</w:t>
      </w:r>
      <w:r w:rsidRPr="00F60A7D">
        <w:rPr>
          <w:rStyle w:val="StyleUnderline"/>
        </w:rPr>
        <w:t xml:space="preserve">, China is </w:t>
      </w:r>
      <w:r w:rsidRPr="00475105">
        <w:rPr>
          <w:rStyle w:val="Emphasis"/>
        </w:rPr>
        <w:t>accelerating</w:t>
      </w:r>
      <w:r w:rsidRPr="00AD10EE">
        <w:rPr>
          <w:sz w:val="16"/>
        </w:rPr>
        <w:t xml:space="preserve"> its </w:t>
      </w:r>
      <w:r w:rsidRPr="00475105">
        <w:rPr>
          <w:rStyle w:val="Emphasis"/>
        </w:rPr>
        <w:t>a</w:t>
      </w:r>
      <w:r w:rsidRPr="00AD10EE">
        <w:rPr>
          <w:sz w:val="16"/>
        </w:rPr>
        <w:t>nti-</w:t>
      </w:r>
      <w:r w:rsidRPr="00475105">
        <w:rPr>
          <w:rStyle w:val="Emphasis"/>
        </w:rPr>
        <w:t>sat</w:t>
      </w:r>
      <w:r w:rsidRPr="00AD10EE">
        <w:rPr>
          <w:sz w:val="16"/>
        </w:rPr>
        <w:t xml:space="preserve">ellite </w:t>
      </w:r>
      <w:r w:rsidRPr="00F60A7D">
        <w:rPr>
          <w:rStyle w:val="StyleUnderline"/>
        </w:rPr>
        <w:t xml:space="preserve">and </w:t>
      </w:r>
      <w:r w:rsidRPr="00475105">
        <w:rPr>
          <w:rStyle w:val="Emphasis"/>
        </w:rPr>
        <w:t>hypersonic</w:t>
      </w:r>
      <w:r w:rsidRPr="00AD10EE">
        <w:rPr>
          <w:sz w:val="16"/>
        </w:rPr>
        <w:t xml:space="preserve"> programme</w:t>
      </w:r>
      <w:r w:rsidRPr="00475105">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197E915" w14:textId="77777777" w:rsidR="00E71510" w:rsidRPr="00AD10EE" w:rsidRDefault="00E71510" w:rsidP="00E71510">
      <w:pPr>
        <w:rPr>
          <w:sz w:val="16"/>
        </w:rPr>
      </w:pPr>
      <w:r w:rsidRPr="00AD10EE">
        <w:rPr>
          <w:sz w:val="16"/>
        </w:rPr>
        <w:t>The Space Dilemma</w:t>
      </w:r>
    </w:p>
    <w:p w14:paraId="1BD5B88D" w14:textId="77777777" w:rsidR="00E71510" w:rsidRPr="00AD10EE" w:rsidRDefault="00E71510" w:rsidP="00E71510">
      <w:pPr>
        <w:rPr>
          <w:sz w:val="16"/>
        </w:rPr>
      </w:pPr>
      <w:r w:rsidRPr="00706844">
        <w:rPr>
          <w:sz w:val="16"/>
        </w:rPr>
        <w:t xml:space="preserve">The </w:t>
      </w:r>
      <w:r w:rsidRPr="00475105">
        <w:rPr>
          <w:rStyle w:val="Emphasis"/>
        </w:rPr>
        <w:t>militarisation</w:t>
      </w:r>
      <w:r w:rsidRPr="00706844">
        <w:rPr>
          <w:rStyle w:val="StyleUnderline"/>
        </w:rPr>
        <w:t xml:space="preserve"> of space presents</w:t>
      </w:r>
      <w:r w:rsidRPr="00F60A7D">
        <w:rPr>
          <w:rStyle w:val="StyleUnderline"/>
        </w:rPr>
        <w:t xml:space="preserve"> </w:t>
      </w:r>
      <w:r w:rsidRPr="00475105">
        <w:rPr>
          <w:rStyle w:val="Emphasis"/>
        </w:rPr>
        <w:t>profound risks</w:t>
      </w:r>
      <w:r w:rsidRPr="00AD10EE">
        <w:rPr>
          <w:sz w:val="16"/>
        </w:rPr>
        <w:t xml:space="preserve"> for global security and long-term orbital sustainability. </w:t>
      </w:r>
      <w:r w:rsidRPr="005A2B67">
        <w:rPr>
          <w:sz w:val="16"/>
        </w:rPr>
        <w:t xml:space="preserve">Absent robust governance </w:t>
      </w:r>
      <w:r w:rsidRPr="00CD3B77">
        <w:rPr>
          <w:sz w:val="16"/>
        </w:rPr>
        <w:t xml:space="preserve">frameworks, </w:t>
      </w:r>
      <w:r w:rsidRPr="00CD3B77">
        <w:rPr>
          <w:rStyle w:val="StyleUnderline"/>
        </w:rPr>
        <w:t xml:space="preserve">deploying armed systems in orbit </w:t>
      </w:r>
      <w:r w:rsidRPr="00475105">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475105">
        <w:rPr>
          <w:rStyle w:val="Emphasis"/>
        </w:rPr>
        <w:t>mistrust</w:t>
      </w:r>
      <w:r w:rsidRPr="005A2B67">
        <w:rPr>
          <w:rStyle w:val="StyleUnderline"/>
        </w:rPr>
        <w:t xml:space="preserve">, </w:t>
      </w:r>
      <w:r w:rsidRPr="005A2B67">
        <w:rPr>
          <w:rStyle w:val="StyleUnderline"/>
          <w:highlight w:val="cyan"/>
        </w:rPr>
        <w:t xml:space="preserve">and </w:t>
      </w:r>
      <w:r w:rsidRPr="00475105">
        <w:rPr>
          <w:rStyle w:val="Emphasis"/>
          <w:highlight w:val="cyan"/>
        </w:rPr>
        <w:t>increases</w:t>
      </w:r>
      <w:r w:rsidRPr="005A2B67">
        <w:rPr>
          <w:sz w:val="16"/>
        </w:rPr>
        <w:t xml:space="preserve"> the </w:t>
      </w:r>
      <w:r w:rsidRPr="00CD3B77">
        <w:rPr>
          <w:rStyle w:val="StyleUnderline"/>
        </w:rPr>
        <w:t xml:space="preserve">danger of </w:t>
      </w:r>
      <w:r w:rsidRPr="00475105">
        <w:rPr>
          <w:rStyle w:val="Emphasis"/>
          <w:highlight w:val="cyan"/>
        </w:rPr>
        <w:t>miscalc</w:t>
      </w:r>
      <w:r w:rsidRPr="00AD10EE">
        <w:rPr>
          <w:sz w:val="16"/>
        </w:rPr>
        <w:t xml:space="preserve">ulation. Dual-use technologies complicate verification, blurring the line between defensive and offensive deployments. </w:t>
      </w:r>
      <w:r w:rsidRPr="00475105">
        <w:rPr>
          <w:rStyle w:val="Emphasis"/>
          <w:highlight w:val="cyan"/>
        </w:rPr>
        <w:t>Debris</w:t>
      </w:r>
      <w:r w:rsidRPr="00CD3B77">
        <w:rPr>
          <w:rStyle w:val="StyleUnderline"/>
        </w:rPr>
        <w:t xml:space="preserve"> generated by</w:t>
      </w:r>
      <w:r w:rsidRPr="00AD10EE">
        <w:rPr>
          <w:sz w:val="16"/>
        </w:rPr>
        <w:t xml:space="preserve"> weapons tests or </w:t>
      </w:r>
      <w:r w:rsidRPr="00CD3B77">
        <w:rPr>
          <w:rStyle w:val="StyleUnderline"/>
        </w:rPr>
        <w:t xml:space="preserve">intercepts </w:t>
      </w:r>
      <w:r w:rsidRPr="00475105">
        <w:rPr>
          <w:rStyle w:val="Emphasis"/>
          <w:highlight w:val="cyan"/>
        </w:rPr>
        <w:t>threatens sat</w:t>
      </w:r>
      <w:r w:rsidRPr="00CD3B77">
        <w:rPr>
          <w:rStyle w:val="Emphasis"/>
        </w:rPr>
        <w:t>ellite</w:t>
      </w:r>
      <w:r w:rsidRPr="00475105">
        <w:rPr>
          <w:rStyle w:val="Emphasis"/>
          <w:highlight w:val="cyan"/>
        </w:rPr>
        <w:t>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115BE9B" w14:textId="77777777" w:rsidR="00E71510" w:rsidRPr="00AD10EE" w:rsidRDefault="00E71510" w:rsidP="00E71510">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A3E21CA" w14:textId="77777777" w:rsidR="00E71510" w:rsidRPr="00AD10EE" w:rsidRDefault="00E71510" w:rsidP="00E71510">
      <w:pPr>
        <w:rPr>
          <w:sz w:val="16"/>
        </w:rPr>
      </w:pPr>
      <w:r w:rsidRPr="00AD10EE">
        <w:rPr>
          <w:sz w:val="16"/>
        </w:rPr>
        <w:t>Strategic Risks and Operational Realism</w:t>
      </w:r>
    </w:p>
    <w:p w14:paraId="6CA3285C" w14:textId="77777777" w:rsidR="00E71510" w:rsidRPr="00AD10EE" w:rsidRDefault="00E71510" w:rsidP="00E7151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475105">
        <w:rPr>
          <w:rStyle w:val="Emphasis"/>
        </w:rPr>
        <w:t>enormous budget</w:t>
      </w:r>
      <w:r w:rsidRPr="00F42793">
        <w:rPr>
          <w:rStyle w:val="StyleUnderline"/>
        </w:rPr>
        <w:t xml:space="preserve"> could </w:t>
      </w:r>
      <w:r w:rsidRPr="00475105">
        <w:rPr>
          <w:rStyle w:val="Emphasis"/>
        </w:rPr>
        <w:t>drain resources</w:t>
      </w:r>
      <w:r w:rsidRPr="00F42793">
        <w:rPr>
          <w:rStyle w:val="StyleUnderline"/>
        </w:rPr>
        <w:t xml:space="preserve"> from </w:t>
      </w:r>
      <w:r w:rsidRPr="00475105">
        <w:rPr>
          <w:rStyle w:val="Emphasis"/>
        </w:rPr>
        <w:t>nuclear mod</w:t>
      </w:r>
      <w:r w:rsidRPr="00AD10EE">
        <w:rPr>
          <w:sz w:val="16"/>
        </w:rPr>
        <w:t xml:space="preserve">ernisation, </w:t>
      </w:r>
      <w:r w:rsidRPr="00F42793">
        <w:rPr>
          <w:rStyle w:val="StyleUnderline"/>
        </w:rPr>
        <w:t xml:space="preserve">conventional </w:t>
      </w:r>
      <w:r w:rsidRPr="00475105">
        <w:rPr>
          <w:rStyle w:val="Emphasis"/>
        </w:rPr>
        <w:t>readiness</w:t>
      </w:r>
      <w:r w:rsidRPr="00F42793">
        <w:rPr>
          <w:rStyle w:val="StyleUnderline"/>
        </w:rPr>
        <w:t xml:space="preserve">, or emerging priorities such as </w:t>
      </w:r>
      <w:r w:rsidRPr="00475105">
        <w:rPr>
          <w:rStyle w:val="Emphasis"/>
        </w:rPr>
        <w:t>cyber defence</w:t>
      </w:r>
      <w:r w:rsidRPr="00AD10EE">
        <w:rPr>
          <w:sz w:val="16"/>
        </w:rPr>
        <w:t>.War history books</w:t>
      </w:r>
    </w:p>
    <w:p w14:paraId="4A50336E" w14:textId="77777777" w:rsidR="00E71510" w:rsidRPr="00AD10EE" w:rsidRDefault="00E71510" w:rsidP="00E71510">
      <w:pPr>
        <w:rPr>
          <w:sz w:val="16"/>
        </w:rPr>
      </w:pPr>
      <w:r w:rsidRPr="00AD10EE">
        <w:rPr>
          <w:sz w:val="16"/>
        </w:rPr>
        <w:t>Domestic and Political Dimensions</w:t>
      </w:r>
    </w:p>
    <w:p w14:paraId="01D1CCEB" w14:textId="77777777" w:rsidR="00E71510" w:rsidRPr="00AD10EE" w:rsidRDefault="00E71510" w:rsidP="00E7151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8AF118F" w14:textId="77777777" w:rsidR="00E71510" w:rsidRPr="00AD10EE" w:rsidRDefault="00E71510" w:rsidP="00E71510">
      <w:pPr>
        <w:rPr>
          <w:sz w:val="16"/>
        </w:rPr>
      </w:pPr>
      <w:r w:rsidRPr="00AD10EE">
        <w:rPr>
          <w:sz w:val="16"/>
        </w:rPr>
        <w:t>International Security Architecture</w:t>
      </w:r>
    </w:p>
    <w:p w14:paraId="1F419204" w14:textId="77777777" w:rsidR="00E71510" w:rsidRPr="00AD10EE" w:rsidRDefault="00E71510" w:rsidP="00E7151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18B5F9F" w14:textId="77777777" w:rsidR="00E71510" w:rsidRPr="00AD10EE" w:rsidRDefault="00E71510" w:rsidP="00E71510">
      <w:pPr>
        <w:rPr>
          <w:sz w:val="16"/>
        </w:rPr>
      </w:pPr>
      <w:r w:rsidRPr="00AD10EE">
        <w:rPr>
          <w:sz w:val="16"/>
        </w:rPr>
        <w:t>Escalation and Strategic Stability</w:t>
      </w:r>
    </w:p>
    <w:p w14:paraId="4AE02B21" w14:textId="77777777" w:rsidR="00E71510" w:rsidRPr="00AD10EE" w:rsidRDefault="00E71510" w:rsidP="00E71510">
      <w:pPr>
        <w:rPr>
          <w:sz w:val="16"/>
        </w:rPr>
      </w:pPr>
      <w:r w:rsidRPr="00475105">
        <w:rPr>
          <w:rStyle w:val="Emphasis"/>
        </w:rPr>
        <w:t>G</w:t>
      </w:r>
      <w:r w:rsidRPr="005A2B67">
        <w:rPr>
          <w:rStyle w:val="StyleUnderline"/>
        </w:rPr>
        <w:t xml:space="preserve">olden </w:t>
      </w:r>
      <w:r w:rsidRPr="00475105">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475105">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75105">
        <w:rPr>
          <w:rStyle w:val="Emphasis"/>
          <w:highlight w:val="cyan"/>
        </w:rPr>
        <w:t>second-strike</w:t>
      </w:r>
      <w:r w:rsidRPr="005A2B67">
        <w:rPr>
          <w:sz w:val="16"/>
        </w:rPr>
        <w:t xml:space="preserve"> capabilities</w:t>
      </w:r>
      <w:r w:rsidRPr="00CD3B77">
        <w:rPr>
          <w:sz w:val="16"/>
        </w:rPr>
        <w:t xml:space="preserve">, </w:t>
      </w:r>
      <w:r w:rsidRPr="00CD3B77">
        <w:rPr>
          <w:rStyle w:val="StyleUnderline"/>
        </w:rPr>
        <w:t xml:space="preserve">a </w:t>
      </w:r>
      <w:r w:rsidRPr="00CD3B77">
        <w:rPr>
          <w:rStyle w:val="Emphasis"/>
        </w:rPr>
        <w:t>cornerstone</w:t>
      </w:r>
      <w:r w:rsidRPr="00CD3B77">
        <w:rPr>
          <w:rStyle w:val="StyleUnderline"/>
        </w:rPr>
        <w:t xml:space="preserve"> of</w:t>
      </w:r>
      <w:r w:rsidRPr="00CD3B77">
        <w:rPr>
          <w:sz w:val="16"/>
        </w:rPr>
        <w:t xml:space="preserve"> nuclear </w:t>
      </w:r>
      <w:r w:rsidRPr="00CD3B77">
        <w:rPr>
          <w:rStyle w:val="Emphasis"/>
        </w:rPr>
        <w:t>deterrence</w:t>
      </w:r>
      <w:r w:rsidRPr="00CD3B77">
        <w:rPr>
          <w:sz w:val="16"/>
        </w:rPr>
        <w:t xml:space="preserve">. </w:t>
      </w:r>
      <w:r w:rsidRPr="00CD3B77">
        <w:rPr>
          <w:rStyle w:val="StyleUnderline"/>
        </w:rPr>
        <w:t xml:space="preserve">By </w:t>
      </w:r>
      <w:r w:rsidRPr="00CD3B77">
        <w:rPr>
          <w:rStyle w:val="Emphasis"/>
        </w:rPr>
        <w:t>projecting</w:t>
      </w:r>
      <w:r w:rsidRPr="00CD3B77">
        <w:rPr>
          <w:rStyle w:val="StyleUnderline"/>
        </w:rPr>
        <w:t xml:space="preserve"> the </w:t>
      </w:r>
      <w:r w:rsidRPr="00475105">
        <w:rPr>
          <w:rStyle w:val="Emphasis"/>
          <w:highlight w:val="cyan"/>
        </w:rPr>
        <w:t>perception</w:t>
      </w:r>
      <w:r w:rsidRPr="005A2B67">
        <w:rPr>
          <w:sz w:val="16"/>
        </w:rPr>
        <w:t xml:space="preserve"> that </w:t>
      </w:r>
      <w:r w:rsidRPr="005A2B67">
        <w:rPr>
          <w:rStyle w:val="StyleUnderline"/>
        </w:rPr>
        <w:t xml:space="preserve">U.S. </w:t>
      </w:r>
      <w:r w:rsidRPr="00CD3B77">
        <w:rPr>
          <w:rStyle w:val="Emphasis"/>
        </w:rPr>
        <w:t>m</w:t>
      </w:r>
      <w:r w:rsidRPr="00CD3B77">
        <w:rPr>
          <w:sz w:val="16"/>
        </w:rPr>
        <w:t xml:space="preserve">issile </w:t>
      </w:r>
      <w:r w:rsidRPr="00CD3B77">
        <w:rPr>
          <w:rStyle w:val="Emphasis"/>
        </w:rPr>
        <w:t>d</w:t>
      </w:r>
      <w:r w:rsidRPr="00CD3B77">
        <w:rPr>
          <w:sz w:val="16"/>
        </w:rPr>
        <w:t>efence</w:t>
      </w:r>
      <w:r w:rsidRPr="00CD3B77">
        <w:rPr>
          <w:rStyle w:val="StyleUnderline"/>
        </w:rPr>
        <w:t>s</w:t>
      </w:r>
      <w:r w:rsidRPr="005A2B67">
        <w:rPr>
          <w:rStyle w:val="StyleUnderline"/>
        </w:rPr>
        <w:t xml:space="preserve"> could </w:t>
      </w:r>
      <w:r w:rsidRPr="005A2B67">
        <w:rPr>
          <w:rStyle w:val="StyleUnderline"/>
          <w:highlight w:val="cyan"/>
        </w:rPr>
        <w:t xml:space="preserve">neutralise </w:t>
      </w:r>
      <w:r w:rsidRPr="00475105">
        <w:rPr>
          <w:rStyle w:val="Emphasis"/>
          <w:highlight w:val="cyan"/>
        </w:rPr>
        <w:t>retal</w:t>
      </w:r>
      <w:r w:rsidRPr="005A2B67">
        <w:rPr>
          <w:sz w:val="16"/>
        </w:rPr>
        <w:t xml:space="preserve">iatory forces, </w:t>
      </w:r>
      <w:r w:rsidRPr="00CD3B77">
        <w:rPr>
          <w:rStyle w:val="StyleUnderline"/>
        </w:rPr>
        <w:t xml:space="preserve">rivals may </w:t>
      </w:r>
      <w:r w:rsidRPr="00CD3B77">
        <w:rPr>
          <w:rStyle w:val="Emphasis"/>
        </w:rPr>
        <w:t>fear</w:t>
      </w:r>
      <w:r w:rsidRPr="00CD3B77">
        <w:rPr>
          <w:sz w:val="16"/>
        </w:rPr>
        <w:t xml:space="preserve"> that </w:t>
      </w:r>
      <w:r w:rsidRPr="00CD3B77">
        <w:rPr>
          <w:rStyle w:val="StyleUnderline"/>
        </w:rPr>
        <w:t xml:space="preserve">their deterrent is </w:t>
      </w:r>
      <w:r w:rsidRPr="00CD3B77">
        <w:rPr>
          <w:rStyle w:val="Emphasis"/>
        </w:rPr>
        <w:t>vulnerable</w:t>
      </w:r>
      <w:r w:rsidRPr="00CD3B77">
        <w:rPr>
          <w:sz w:val="16"/>
        </w:rPr>
        <w:t xml:space="preserve"> in</w:t>
      </w:r>
      <w:r w:rsidRPr="005A2B67">
        <w:rPr>
          <w:sz w:val="16"/>
        </w:rPr>
        <w:t xml:space="preserve"> a crisis, </w:t>
      </w:r>
      <w:r w:rsidRPr="00CD3B77">
        <w:rPr>
          <w:rStyle w:val="StyleUnderline"/>
        </w:rPr>
        <w:t>increasing</w:t>
      </w:r>
      <w:r w:rsidRPr="005A2B67">
        <w:rPr>
          <w:sz w:val="16"/>
        </w:rPr>
        <w:t xml:space="preserve"> the </w:t>
      </w:r>
      <w:r w:rsidRPr="00CD3B77">
        <w:rPr>
          <w:rStyle w:val="StyleUnderline"/>
        </w:rPr>
        <w:t xml:space="preserve">incentive to </w:t>
      </w:r>
      <w:r w:rsidRPr="004751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47510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47510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475105">
        <w:rPr>
          <w:rStyle w:val="Emphasis"/>
        </w:rPr>
        <w:t>probability</w:t>
      </w:r>
      <w:r w:rsidRPr="009946C5">
        <w:rPr>
          <w:rStyle w:val="StyleUnderline"/>
        </w:rPr>
        <w:t xml:space="preserve"> of </w:t>
      </w:r>
      <w:r w:rsidRPr="00475105">
        <w:rPr>
          <w:rStyle w:val="Emphasis"/>
        </w:rPr>
        <w:t>miscalc</w:t>
      </w:r>
      <w:r w:rsidRPr="009946C5">
        <w:rPr>
          <w:sz w:val="16"/>
        </w:rPr>
        <w:t>ulation</w:t>
      </w:r>
      <w:r w:rsidRPr="005A2B67">
        <w:rPr>
          <w:sz w:val="16"/>
        </w:rPr>
        <w:t xml:space="preserve"> during tense standoffs.</w:t>
      </w:r>
    </w:p>
    <w:p w14:paraId="14E37F10" w14:textId="77777777" w:rsidR="00E71510" w:rsidRPr="00AD10EE" w:rsidRDefault="00E71510" w:rsidP="00E71510">
      <w:pPr>
        <w:rPr>
          <w:sz w:val="16"/>
        </w:rPr>
      </w:pPr>
      <w:r w:rsidRPr="00706844">
        <w:rPr>
          <w:sz w:val="16"/>
        </w:rPr>
        <w:t xml:space="preserve">The </w:t>
      </w:r>
      <w:r w:rsidRPr="00475105">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475105">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475105">
        <w:rPr>
          <w:rStyle w:val="Emphasis"/>
        </w:rPr>
        <w:t>defensive</w:t>
      </w:r>
      <w:r w:rsidRPr="00706844">
        <w:rPr>
          <w:sz w:val="16"/>
        </w:rPr>
        <w:t xml:space="preserve"> strikes, </w:t>
      </w:r>
      <w:r w:rsidRPr="00706844">
        <w:rPr>
          <w:rStyle w:val="StyleUnderline"/>
        </w:rPr>
        <w:t xml:space="preserve">could be interpreted as </w:t>
      </w:r>
      <w:r w:rsidRPr="00475105">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5105">
        <w:rPr>
          <w:rStyle w:val="Emphasis"/>
        </w:rPr>
        <w:t>opacity</w:t>
      </w:r>
      <w:r w:rsidRPr="00706844">
        <w:rPr>
          <w:rStyle w:val="StyleUnderline"/>
        </w:rPr>
        <w:t xml:space="preserve"> of space operations, combined with the </w:t>
      </w:r>
      <w:r w:rsidRPr="00475105">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475105">
        <w:rPr>
          <w:rStyle w:val="Emphasis"/>
        </w:rPr>
        <w:t>uncertainty</w:t>
      </w:r>
      <w:r w:rsidRPr="00706844">
        <w:rPr>
          <w:sz w:val="16"/>
        </w:rPr>
        <w:t>, leaving little room for de-escalation.</w:t>
      </w:r>
    </w:p>
    <w:p w14:paraId="768E35C4" w14:textId="77777777" w:rsidR="00E71510" w:rsidRPr="00AD10EE" w:rsidRDefault="00E71510" w:rsidP="00E71510">
      <w:pPr>
        <w:rPr>
          <w:sz w:val="16"/>
        </w:rPr>
      </w:pPr>
      <w:r w:rsidRPr="00AD10EE">
        <w:rPr>
          <w:sz w:val="16"/>
        </w:rPr>
        <w:t>Economic, Ethical, and Normative Dimensions</w:t>
      </w:r>
    </w:p>
    <w:p w14:paraId="48B19FCE" w14:textId="77777777" w:rsidR="00E71510" w:rsidRPr="00AD10EE" w:rsidRDefault="00E71510" w:rsidP="00E71510">
      <w:pPr>
        <w:rPr>
          <w:sz w:val="16"/>
        </w:rPr>
      </w:pPr>
      <w:r w:rsidRPr="00CD3B77">
        <w:rPr>
          <w:sz w:val="16"/>
        </w:rPr>
        <w:t xml:space="preserve">Golden Dome threatens to fundamentally reshape U.S. defence priorities. The sheer scale of the programme implies that </w:t>
      </w:r>
      <w:r w:rsidRPr="00CD3B77">
        <w:rPr>
          <w:rStyle w:val="Emphasis"/>
        </w:rPr>
        <w:t>vast resources</w:t>
      </w:r>
      <w:r w:rsidRPr="00CD3B77">
        <w:rPr>
          <w:rStyle w:val="StyleUnderline"/>
        </w:rPr>
        <w:t xml:space="preserve"> would be dedicated to its development</w:t>
      </w:r>
      <w:r w:rsidRPr="00CD3B77">
        <w:rPr>
          <w:sz w:val="16"/>
        </w:rPr>
        <w:t xml:space="preserve">, testing, and deployment, potentially </w:t>
      </w:r>
      <w:r w:rsidRPr="00CD3B77">
        <w:rPr>
          <w:rStyle w:val="StyleUnderline"/>
        </w:rPr>
        <w:t xml:space="preserve">diverting </w:t>
      </w:r>
      <w:r w:rsidRPr="00CD3B77">
        <w:rPr>
          <w:rStyle w:val="Emphasis"/>
        </w:rPr>
        <w:t>attention</w:t>
      </w:r>
      <w:r w:rsidRPr="00CD3B77">
        <w:rPr>
          <w:rStyle w:val="StyleUnderline"/>
        </w:rPr>
        <w:t xml:space="preserve"> and </w:t>
      </w:r>
      <w:r w:rsidRPr="00CD3B77">
        <w:rPr>
          <w:rStyle w:val="Emphasis"/>
        </w:rPr>
        <w:t>funding</w:t>
      </w:r>
      <w:r w:rsidRPr="00CD3B77">
        <w:rPr>
          <w:rStyle w:val="StyleUnderline"/>
        </w:rPr>
        <w:t xml:space="preserve"> from other critical areas such as</w:t>
      </w:r>
      <w:r w:rsidRPr="00CD3B77">
        <w:rPr>
          <w:sz w:val="16"/>
        </w:rPr>
        <w:t xml:space="preserve"> nuclear </w:t>
      </w:r>
      <w:r w:rsidRPr="00CD3B77">
        <w:rPr>
          <w:rStyle w:val="Emphasis"/>
        </w:rPr>
        <w:t>triad mod</w:t>
      </w:r>
      <w:r w:rsidRPr="00CD3B77">
        <w:rPr>
          <w:sz w:val="16"/>
        </w:rPr>
        <w:t xml:space="preserve">ernisation, </w:t>
      </w:r>
      <w:r w:rsidRPr="00CD3B77">
        <w:rPr>
          <w:rStyle w:val="StyleUnderline"/>
        </w:rPr>
        <w:t xml:space="preserve">cyber </w:t>
      </w:r>
      <w:r w:rsidRPr="00CD3B77">
        <w:rPr>
          <w:rStyle w:val="Emphasis"/>
        </w:rPr>
        <w:t>resilience</w:t>
      </w:r>
      <w:r w:rsidRPr="00CD3B77">
        <w:rPr>
          <w:sz w:val="16"/>
        </w:rPr>
        <w:t xml:space="preserve">, </w:t>
      </w:r>
      <w:r w:rsidRPr="00CD3B77">
        <w:rPr>
          <w:rStyle w:val="StyleUnderline"/>
        </w:rPr>
        <w:t>and</w:t>
      </w:r>
      <w:r w:rsidRPr="00CD3B77">
        <w:rPr>
          <w:sz w:val="16"/>
        </w:rPr>
        <w:t xml:space="preserve"> the </w:t>
      </w:r>
      <w:r w:rsidRPr="00CD3B77">
        <w:rPr>
          <w:rStyle w:val="StyleUnderline"/>
        </w:rPr>
        <w:t xml:space="preserve">readiness of </w:t>
      </w:r>
      <w:r w:rsidRPr="00CD3B77">
        <w:rPr>
          <w:rStyle w:val="Emphasis"/>
        </w:rPr>
        <w:t>conventional</w:t>
      </w:r>
      <w:r w:rsidRPr="00CD3B77">
        <w:rPr>
          <w:sz w:val="16"/>
        </w:rPr>
        <w:t xml:space="preserve"> forces. This raises difficult questions about strategic trade-offs: </w:t>
      </w:r>
      <w:r w:rsidRPr="00CD3B77">
        <w:rPr>
          <w:rStyle w:val="StyleUnderline"/>
        </w:rPr>
        <w:t>investing</w:t>
      </w:r>
      <w:r w:rsidRPr="00CD3B77">
        <w:rPr>
          <w:sz w:val="16"/>
        </w:rPr>
        <w:t xml:space="preserve"> heavily </w:t>
      </w:r>
      <w:r w:rsidRPr="00CD3B77">
        <w:rPr>
          <w:rStyle w:val="StyleUnderline"/>
        </w:rPr>
        <w:t>in</w:t>
      </w:r>
      <w:r w:rsidRPr="00CD3B77">
        <w:rPr>
          <w:sz w:val="16"/>
        </w:rPr>
        <w:t xml:space="preserve"> near-absolute </w:t>
      </w:r>
      <w:r w:rsidRPr="00CD3B77">
        <w:rPr>
          <w:rStyle w:val="Emphasis"/>
        </w:rPr>
        <w:t>m</w:t>
      </w:r>
      <w:r w:rsidRPr="00CD3B77">
        <w:rPr>
          <w:sz w:val="16"/>
        </w:rPr>
        <w:t xml:space="preserve">issile </w:t>
      </w:r>
      <w:r w:rsidRPr="00CD3B77">
        <w:rPr>
          <w:rStyle w:val="Emphasis"/>
        </w:rPr>
        <w:t>d</w:t>
      </w:r>
      <w:r w:rsidRPr="00CD3B77">
        <w:rPr>
          <w:sz w:val="16"/>
        </w:rPr>
        <w:t xml:space="preserve">efence may </w:t>
      </w:r>
      <w:r w:rsidRPr="00CD3B77">
        <w:rPr>
          <w:rStyle w:val="StyleUnderline"/>
        </w:rPr>
        <w:t xml:space="preserve">come at the </w:t>
      </w:r>
      <w:r w:rsidRPr="00CD3B77">
        <w:rPr>
          <w:rStyle w:val="Emphasis"/>
        </w:rPr>
        <w:t>expense</w:t>
      </w:r>
      <w:r w:rsidRPr="00CD3B77">
        <w:rPr>
          <w:rStyle w:val="StyleUnderline"/>
        </w:rPr>
        <w:t xml:space="preserve"> of capabilities that </w:t>
      </w:r>
      <w:r w:rsidRPr="00CD3B77">
        <w:rPr>
          <w:rStyle w:val="Emphasis"/>
        </w:rPr>
        <w:t>underpin</w:t>
      </w:r>
      <w:r w:rsidRPr="00CD3B77">
        <w:rPr>
          <w:sz w:val="16"/>
        </w:rPr>
        <w:t xml:space="preserve"> broader national security and </w:t>
      </w:r>
      <w:r w:rsidRPr="00CD3B77">
        <w:rPr>
          <w:rStyle w:val="StyleUnderline"/>
        </w:rPr>
        <w:t>deterrence</w:t>
      </w:r>
      <w:r w:rsidRPr="00CD3B77">
        <w:rPr>
          <w:sz w:val="16"/>
        </w:rPr>
        <w:t>.</w:t>
      </w:r>
    </w:p>
    <w:p w14:paraId="614C8890" w14:textId="77777777" w:rsidR="00E71510" w:rsidRPr="00AD10EE" w:rsidRDefault="00E71510" w:rsidP="00E71510">
      <w:pPr>
        <w:rPr>
          <w:sz w:val="16"/>
        </w:rPr>
      </w:pPr>
      <w:r w:rsidRPr="00AD10EE">
        <w:rPr>
          <w:sz w:val="16"/>
        </w:rPr>
        <w:t xml:space="preserve">Ethically, </w:t>
      </w:r>
      <w:r w:rsidRPr="00475105">
        <w:rPr>
          <w:rStyle w:val="Emphasis"/>
        </w:rPr>
        <w:t>G</w:t>
      </w:r>
      <w:r w:rsidRPr="00730546">
        <w:rPr>
          <w:rStyle w:val="StyleUnderline"/>
        </w:rPr>
        <w:t xml:space="preserve">olden </w:t>
      </w:r>
      <w:r w:rsidRPr="00475105">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w:t>
      </w:r>
      <w:r w:rsidRPr="00CD3B77">
        <w:rPr>
          <w:sz w:val="16"/>
        </w:rPr>
        <w:t>purposes—</w:t>
      </w:r>
      <w:r w:rsidRPr="00CD3B77">
        <w:rPr>
          <w:rStyle w:val="StyleUnderline"/>
        </w:rPr>
        <w:t xml:space="preserve">sets </w:t>
      </w:r>
      <w:r w:rsidRPr="00CD3B77">
        <w:rPr>
          <w:rStyle w:val="Emphasis"/>
        </w:rPr>
        <w:t>dangerous</w:t>
      </w:r>
      <w:r w:rsidRPr="00CD3B77">
        <w:rPr>
          <w:rStyle w:val="StyleUnderline"/>
        </w:rPr>
        <w:t xml:space="preserve"> precedents, </w:t>
      </w:r>
      <w:r w:rsidRPr="00706844">
        <w:rPr>
          <w:rStyle w:val="StyleUnderline"/>
          <w:highlight w:val="cyan"/>
        </w:rPr>
        <w:t xml:space="preserve">normalising </w:t>
      </w:r>
      <w:r w:rsidRPr="00475105">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01FD746" w14:textId="77777777" w:rsidR="00E71510" w:rsidRPr="00AD10EE" w:rsidRDefault="00E71510" w:rsidP="00E71510">
      <w:pPr>
        <w:rPr>
          <w:sz w:val="16"/>
        </w:rPr>
      </w:pPr>
      <w:r w:rsidRPr="00AD10EE">
        <w:rPr>
          <w:sz w:val="16"/>
        </w:rPr>
        <w:t>Shifting Regional Balances and Global Dependencies</w:t>
      </w:r>
    </w:p>
    <w:p w14:paraId="709285E6" w14:textId="77777777" w:rsidR="00E71510" w:rsidRPr="00AD10EE" w:rsidRDefault="00E71510" w:rsidP="00E7151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027B0DB" w14:textId="77777777" w:rsidR="00E71510" w:rsidRPr="00E14E79" w:rsidRDefault="00E71510" w:rsidP="00E71510">
      <w:pPr>
        <w:rPr>
          <w:rStyle w:val="StyleUnderline"/>
        </w:rPr>
      </w:pPr>
      <w:r w:rsidRPr="00AA5C76">
        <w:rPr>
          <w:rStyle w:val="StyleUnderline"/>
        </w:rPr>
        <w:t xml:space="preserve">In the </w:t>
      </w:r>
      <w:r w:rsidRPr="00475105">
        <w:rPr>
          <w:rStyle w:val="Emphasis"/>
        </w:rPr>
        <w:t>Mid</w:t>
      </w:r>
      <w:r w:rsidRPr="00AA5C76">
        <w:rPr>
          <w:sz w:val="16"/>
        </w:rPr>
        <w:t xml:space="preserve">dle </w:t>
      </w:r>
      <w:r w:rsidRPr="00475105">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5105">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DB89567" w14:textId="77777777" w:rsidR="00E71510" w:rsidRPr="00AD10EE" w:rsidRDefault="00E71510" w:rsidP="00E71510">
      <w:pPr>
        <w:rPr>
          <w:sz w:val="16"/>
        </w:rPr>
      </w:pPr>
      <w:r w:rsidRPr="00CD3B77">
        <w:rPr>
          <w:rStyle w:val="StyleUnderline"/>
        </w:rPr>
        <w:t>On the</w:t>
      </w:r>
      <w:r w:rsidRPr="00CD3B77">
        <w:rPr>
          <w:sz w:val="16"/>
        </w:rPr>
        <w:t xml:space="preserve"> Korean </w:t>
      </w:r>
      <w:r w:rsidRPr="00CD3B77">
        <w:rPr>
          <w:rStyle w:val="Emphasis"/>
        </w:rPr>
        <w:t>Peninsula</w:t>
      </w:r>
      <w:r w:rsidRPr="00CD3B77">
        <w:rPr>
          <w:sz w:val="16"/>
        </w:rPr>
        <w:t xml:space="preserve">, </w:t>
      </w:r>
      <w:r w:rsidRPr="00CD3B77">
        <w:rPr>
          <w:rStyle w:val="Emphasis"/>
        </w:rPr>
        <w:t>No</w:t>
      </w:r>
      <w:r w:rsidRPr="00CD3B77">
        <w:rPr>
          <w:rStyle w:val="StyleUnderline"/>
        </w:rPr>
        <w:t xml:space="preserve">rth </w:t>
      </w:r>
      <w:r w:rsidRPr="00CD3B77">
        <w:rPr>
          <w:rStyle w:val="Emphasis"/>
        </w:rPr>
        <w:t>Ko</w:t>
      </w:r>
      <w:r w:rsidRPr="00CD3B77">
        <w:rPr>
          <w:rStyle w:val="StyleUnderline"/>
        </w:rPr>
        <w:t xml:space="preserve">rea is likely to </w:t>
      </w:r>
      <w:r w:rsidRPr="00CD3B77">
        <w:rPr>
          <w:rStyle w:val="Emphasis"/>
        </w:rPr>
        <w:t>accelerate</w:t>
      </w:r>
      <w:r w:rsidRPr="00CD3B77">
        <w:rPr>
          <w:sz w:val="16"/>
        </w:rPr>
        <w:t xml:space="preserve"> its missile and </w:t>
      </w:r>
      <w:r w:rsidRPr="00CD3B77">
        <w:rPr>
          <w:rStyle w:val="Emphasis"/>
        </w:rPr>
        <w:t>nuclear programmes</w:t>
      </w:r>
      <w:r w:rsidRPr="00CD3B77">
        <w:rPr>
          <w:rStyle w:val="StyleUnderline"/>
        </w:rPr>
        <w:t xml:space="preserve">, perceiving </w:t>
      </w:r>
      <w:r w:rsidRPr="00CD3B77">
        <w:rPr>
          <w:rStyle w:val="Emphasis"/>
        </w:rPr>
        <w:t>G</w:t>
      </w:r>
      <w:r w:rsidRPr="00CD3B77">
        <w:rPr>
          <w:rStyle w:val="StyleUnderline"/>
        </w:rPr>
        <w:t xml:space="preserve">olden </w:t>
      </w:r>
      <w:r w:rsidRPr="00CD3B77">
        <w:rPr>
          <w:rStyle w:val="Emphasis"/>
        </w:rPr>
        <w:t>D</w:t>
      </w:r>
      <w:r w:rsidRPr="00CD3B77">
        <w:rPr>
          <w:rStyle w:val="StyleUnderline"/>
        </w:rPr>
        <w:t>ome as a</w:t>
      </w:r>
      <w:r w:rsidRPr="00CD3B77">
        <w:rPr>
          <w:sz w:val="16"/>
        </w:rPr>
        <w:t xml:space="preserve"> direct </w:t>
      </w:r>
      <w:r w:rsidRPr="00CD3B77">
        <w:rPr>
          <w:rStyle w:val="Emphasis"/>
        </w:rPr>
        <w:t>challenge</w:t>
      </w:r>
      <w:r w:rsidRPr="00CD3B77">
        <w:rPr>
          <w:rStyle w:val="StyleUnderline"/>
        </w:rPr>
        <w:t xml:space="preserve"> to its </w:t>
      </w:r>
      <w:r w:rsidRPr="00CD3B77">
        <w:rPr>
          <w:rStyle w:val="Emphasis"/>
        </w:rPr>
        <w:t>deterrent</w:t>
      </w:r>
      <w:r w:rsidRPr="00CD3B77">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D487413" w14:textId="77777777" w:rsidR="00E71510" w:rsidRPr="00AD10EE" w:rsidRDefault="00E71510" w:rsidP="00E71510">
      <w:pPr>
        <w:rPr>
          <w:sz w:val="16"/>
        </w:rPr>
      </w:pPr>
      <w:r w:rsidRPr="00AD10EE">
        <w:rPr>
          <w:sz w:val="16"/>
        </w:rPr>
        <w:t xml:space="preserve">Beyond these immediate theatres, </w:t>
      </w:r>
      <w:r w:rsidRPr="005A60CE">
        <w:rPr>
          <w:rStyle w:val="StyleUnderline"/>
        </w:rPr>
        <w:t xml:space="preserve">states in the </w:t>
      </w:r>
      <w:r w:rsidRPr="00475105">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475105">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475105">
        <w:rPr>
          <w:rStyle w:val="Emphasis"/>
        </w:rPr>
        <w:t>arms buildups</w:t>
      </w:r>
      <w:r w:rsidRPr="00AD10EE">
        <w:rPr>
          <w:sz w:val="16"/>
        </w:rPr>
        <w:t>, pursuit of asymmetric deterrence strategies, or alignment with alternative security providers, further complicating the international strategic landscape.</w:t>
      </w:r>
    </w:p>
    <w:p w14:paraId="1F99C6B6" w14:textId="77777777" w:rsidR="00E71510" w:rsidRPr="00AD10EE" w:rsidRDefault="00E71510" w:rsidP="00E71510">
      <w:pPr>
        <w:rPr>
          <w:sz w:val="16"/>
        </w:rPr>
      </w:pPr>
      <w:r w:rsidRPr="00AD10EE">
        <w:rPr>
          <w:sz w:val="16"/>
        </w:rPr>
        <w:t>Guardianship and Consequence</w:t>
      </w:r>
    </w:p>
    <w:p w14:paraId="6968E45E" w14:textId="77777777" w:rsidR="00E71510" w:rsidRDefault="00E71510" w:rsidP="00E71510">
      <w:pPr>
        <w:rPr>
          <w:sz w:val="16"/>
        </w:rPr>
      </w:pPr>
      <w:r w:rsidRPr="00475105">
        <w:rPr>
          <w:rStyle w:val="Emphasis"/>
        </w:rPr>
        <w:t>G</w:t>
      </w:r>
      <w:r w:rsidRPr="00157DBD">
        <w:rPr>
          <w:rStyle w:val="StyleUnderline"/>
        </w:rPr>
        <w:t xml:space="preserve">olden </w:t>
      </w:r>
      <w:r w:rsidRPr="00475105">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475105">
        <w:rPr>
          <w:rStyle w:val="Emphasis"/>
        </w:rPr>
        <w:t>catalyst</w:t>
      </w:r>
      <w:r w:rsidRPr="00157DBD">
        <w:rPr>
          <w:rStyle w:val="StyleUnderline"/>
        </w:rPr>
        <w:t xml:space="preserve"> for </w:t>
      </w:r>
      <w:r w:rsidRPr="00475105">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0DD8785" w14:textId="77777777" w:rsidR="00E71510" w:rsidRDefault="00E71510" w:rsidP="00E71510">
      <w:pPr>
        <w:pStyle w:val="Heading3"/>
      </w:pPr>
      <w:r>
        <w:t>1NC</w:t>
      </w:r>
    </w:p>
    <w:p w14:paraId="1DA4C599" w14:textId="77777777" w:rsidR="00E71510" w:rsidRPr="007F0BF1" w:rsidRDefault="00E71510" w:rsidP="00E71510">
      <w:pPr>
        <w:rPr>
          <w:rStyle w:val="Style13ptBold"/>
        </w:rPr>
      </w:pPr>
      <w:r w:rsidRPr="007F0BF1">
        <w:rPr>
          <w:rStyle w:val="Style13ptBold"/>
        </w:rPr>
        <w:t>NLRB CP</w:t>
      </w:r>
    </w:p>
    <w:p w14:paraId="553D2E9C" w14:textId="2C381E04" w:rsidR="00E71510" w:rsidRPr="00682AA5" w:rsidRDefault="00E71510" w:rsidP="00E71510">
      <w:pPr>
        <w:pStyle w:val="Heading4"/>
      </w:pPr>
      <w:r w:rsidRPr="00682AA5">
        <w:t xml:space="preserve">The National Labor Relations Board, invoking its rulemaking powers, should issue administrative guidance </w:t>
      </w:r>
      <w:r>
        <w:t>inaugurating sectoral bargaining for workers in the United States via industry commissions</w:t>
      </w:r>
      <w:r w:rsidRPr="00682AA5">
        <w:t>. The National Labor Relations Board, invoking its adjudication powers, should assert its authority to adjudicate resulting disputes. The federal judiciary should find that Article III of the Constitution confines the National Labor Relations Board’s authority to rulemaking.</w:t>
      </w:r>
    </w:p>
    <w:p w14:paraId="27320112" w14:textId="77777777" w:rsidR="00E71510" w:rsidRPr="001A3F63" w:rsidRDefault="00E71510" w:rsidP="00E71510">
      <w:pPr>
        <w:pStyle w:val="Heading4"/>
      </w:pPr>
      <w:r>
        <w:rPr>
          <w:u w:val="single"/>
        </w:rPr>
        <w:t>Only</w:t>
      </w:r>
      <w:r>
        <w:t xml:space="preserve"> the CP </w:t>
      </w:r>
      <w:r w:rsidRPr="001A3F63">
        <w:rPr>
          <w:u w:val="single"/>
        </w:rPr>
        <w:t>solves the case</w:t>
      </w:r>
      <w:r>
        <w:t xml:space="preserve">. It issues </w:t>
      </w:r>
      <w:r>
        <w:rPr>
          <w:u w:val="single"/>
        </w:rPr>
        <w:t>guidance documents</w:t>
      </w:r>
      <w:r>
        <w:t xml:space="preserve"> that prescribe </w:t>
      </w:r>
      <w:r>
        <w:rPr>
          <w:u w:val="single"/>
        </w:rPr>
        <w:t>the plan</w:t>
      </w:r>
      <w:r>
        <w:t xml:space="preserve"> BUT transfers the NRLB’s </w:t>
      </w:r>
      <w:r>
        <w:rPr>
          <w:u w:val="single"/>
        </w:rPr>
        <w:t>adjudication powers</w:t>
      </w:r>
      <w:r>
        <w:t xml:space="preserve"> to Article III courts. </w:t>
      </w:r>
      <w:r>
        <w:rPr>
          <w:u w:val="single"/>
        </w:rPr>
        <w:t>Both</w:t>
      </w:r>
      <w:r>
        <w:t xml:space="preserve"> result in compliance, but the </w:t>
      </w:r>
      <w:r>
        <w:rPr>
          <w:u w:val="single"/>
        </w:rPr>
        <w:t>plan</w:t>
      </w:r>
      <w:r>
        <w:t xml:space="preserve"> and the </w:t>
      </w:r>
      <w:r>
        <w:rPr>
          <w:u w:val="single"/>
        </w:rPr>
        <w:t>perm</w:t>
      </w:r>
      <w:r>
        <w:t xml:space="preserve"> cause </w:t>
      </w:r>
      <w:r>
        <w:rPr>
          <w:u w:val="single"/>
        </w:rPr>
        <w:t>politicization</w:t>
      </w:r>
      <w:r>
        <w:t xml:space="preserve"> and </w:t>
      </w:r>
      <w:r>
        <w:rPr>
          <w:u w:val="single"/>
        </w:rPr>
        <w:t>agency flip-flopping</w:t>
      </w:r>
      <w:r>
        <w:t xml:space="preserve"> that deck solvency.</w:t>
      </w:r>
    </w:p>
    <w:p w14:paraId="445FE6AE" w14:textId="77777777" w:rsidR="00E71510" w:rsidRDefault="00E71510" w:rsidP="00E71510">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2E218491" w14:textId="77777777" w:rsidR="00E71510" w:rsidRPr="008928D7" w:rsidRDefault="00E71510" w:rsidP="00E71510">
      <w:pPr>
        <w:rPr>
          <w:sz w:val="16"/>
        </w:rPr>
      </w:pPr>
      <w:r w:rsidRPr="008928D7">
        <w:rPr>
          <w:sz w:val="16"/>
        </w:rPr>
        <w:t xml:space="preserve">This Article suggests that labor law reform that focuses on the process by which the NLRA is administered is more politically and practically viable than approaches relying on assumptions about the value of unionization. Rather than using unionization rates or union election win-rates to measure the effectiveness of the NLRA and the </w:t>
      </w:r>
      <w:r w:rsidRPr="00FC0DD1">
        <w:rPr>
          <w:sz w:val="16"/>
        </w:rPr>
        <w:t>fairness</w:t>
      </w:r>
      <w:r w:rsidRPr="008928D7">
        <w:rPr>
          <w:sz w:val="16"/>
        </w:rPr>
        <w:t xml:space="preserve"> of labor law policy, this approach would judge the NLRA's effectiveness by the fairness and stability of labor law decision-making and election processes. 30 Broadly, </w:t>
      </w:r>
      <w:r w:rsidRPr="00292291">
        <w:rPr>
          <w:rStyle w:val="StyleUnderline"/>
        </w:rPr>
        <w:t xml:space="preserve">we propose </w:t>
      </w:r>
      <w:r w:rsidRPr="00475105">
        <w:rPr>
          <w:rStyle w:val="Emphasis"/>
        </w:rPr>
        <w:t>excision</w:t>
      </w:r>
      <w:r w:rsidRPr="008928D7">
        <w:rPr>
          <w:sz w:val="16"/>
        </w:rPr>
        <w:t xml:space="preserve"> of decision-making </w:t>
      </w:r>
      <w:r w:rsidRPr="008F319C">
        <w:rPr>
          <w:rStyle w:val="StyleUnderline"/>
        </w:rPr>
        <w:t xml:space="preserve">from </w:t>
      </w:r>
      <w:r w:rsidRPr="00475105">
        <w:rPr>
          <w:rStyle w:val="Emphasis"/>
          <w:highlight w:val="cyan"/>
        </w:rPr>
        <w:t>NLRB</w:t>
      </w:r>
      <w:r w:rsidRPr="008F319C">
        <w:rPr>
          <w:rStyle w:val="StyleUnderline"/>
        </w:rPr>
        <w:t xml:space="preserve"> jurisdiction</w:t>
      </w:r>
      <w:r w:rsidRPr="008928D7">
        <w:rPr>
          <w:sz w:val="16"/>
        </w:rPr>
        <w:t xml:space="preserve"> on unfair labor practice charge cases alleging NLRA violations </w:t>
      </w:r>
      <w:r w:rsidRPr="00BC13C8">
        <w:rPr>
          <w:rStyle w:val="StyleUnderline"/>
        </w:rPr>
        <w:t>in favor of</w:t>
      </w:r>
      <w:r w:rsidRPr="007A3E74">
        <w:rPr>
          <w:rStyle w:val="StyleUnderline"/>
        </w:rPr>
        <w:t xml:space="preserve"> federal </w:t>
      </w:r>
      <w:r w:rsidRPr="00475105">
        <w:rPr>
          <w:rStyle w:val="Emphasis"/>
        </w:rPr>
        <w:t>court</w:t>
      </w:r>
      <w:r w:rsidRPr="00BC13C8">
        <w:rPr>
          <w:rStyle w:val="StyleUnderline"/>
        </w:rPr>
        <w:t xml:space="preserve"> decision-making</w:t>
      </w:r>
      <w:r w:rsidRPr="008928D7">
        <w:rPr>
          <w:sz w:val="16"/>
        </w:rPr>
        <w:t xml:space="preserve">. Under this model the Board retains jurisdiction of what it does best: receiving and processing petitions involving questions concerning representation (QCR) and conducting union elections. In the performance of its QCR duties, </w:t>
      </w:r>
      <w:r w:rsidRPr="00BC13C8">
        <w:rPr>
          <w:rStyle w:val="StyleUnderline"/>
        </w:rPr>
        <w:t xml:space="preserve">the Board </w:t>
      </w:r>
      <w:r w:rsidRPr="00BC13C8">
        <w:rPr>
          <w:rStyle w:val="StyleUnderline"/>
          <w:highlight w:val="cyan"/>
        </w:rPr>
        <w:t xml:space="preserve">should be </w:t>
      </w:r>
      <w:r w:rsidRPr="00475105">
        <w:rPr>
          <w:rStyle w:val="Emphasis"/>
          <w:highlight w:val="cyan"/>
        </w:rPr>
        <w:t>limited</w:t>
      </w:r>
      <w:r w:rsidRPr="00496237">
        <w:rPr>
          <w:rStyle w:val="StyleUnderline"/>
        </w:rPr>
        <w:t xml:space="preserve"> by</w:t>
      </w:r>
      <w:r w:rsidRPr="008928D7">
        <w:rPr>
          <w:sz w:val="16"/>
        </w:rPr>
        <w:t xml:space="preserve"> an </w:t>
      </w:r>
      <w:r w:rsidRPr="00496237">
        <w:rPr>
          <w:rStyle w:val="StyleUnderline"/>
        </w:rPr>
        <w:t xml:space="preserve">NLRA </w:t>
      </w:r>
      <w:r w:rsidRPr="00BC13C8">
        <w:rPr>
          <w:rStyle w:val="StyleUnderline"/>
        </w:rPr>
        <w:t xml:space="preserve">amendment </w:t>
      </w:r>
      <w:r w:rsidRPr="00FC0DD1">
        <w:rPr>
          <w:rStyle w:val="StyleUnderline"/>
          <w:highlight w:val="cyan"/>
        </w:rPr>
        <w:t xml:space="preserve">to </w:t>
      </w:r>
      <w:r w:rsidRPr="00475105">
        <w:rPr>
          <w:rStyle w:val="Emphasis"/>
          <w:highlight w:val="cyan"/>
        </w:rPr>
        <w:t>develop</w:t>
      </w:r>
      <w:r w:rsidRPr="00CF07BB">
        <w:rPr>
          <w:rStyle w:val="StyleUnderline"/>
        </w:rPr>
        <w:t>i</w:t>
      </w:r>
      <w:r w:rsidRPr="00BC13C8">
        <w:rPr>
          <w:rStyle w:val="StyleUnderline"/>
        </w:rPr>
        <w:t>ng</w:t>
      </w:r>
      <w:r w:rsidRPr="003A524B">
        <w:rPr>
          <w:rStyle w:val="StyleUnderline"/>
        </w:rPr>
        <w:t xml:space="preserve"> and implementing </w:t>
      </w:r>
      <w:r w:rsidRPr="00475105">
        <w:rPr>
          <w:rStyle w:val="Emphasis"/>
        </w:rPr>
        <w:t xml:space="preserve">administrative </w:t>
      </w:r>
      <w:r w:rsidRPr="00475105">
        <w:rPr>
          <w:rStyle w:val="Emphasis"/>
          <w:highlight w:val="cyan"/>
        </w:rPr>
        <w:t>guidance</w:t>
      </w:r>
      <w:r w:rsidRPr="003A524B">
        <w:rPr>
          <w:rStyle w:val="StyleUnderline"/>
        </w:rPr>
        <w:t xml:space="preserve"> subject to judicial </w:t>
      </w:r>
      <w:r w:rsidRPr="00475105">
        <w:rPr>
          <w:rStyle w:val="Emphasis"/>
        </w:rPr>
        <w:t>review</w:t>
      </w:r>
      <w:r w:rsidRPr="003A524B">
        <w:rPr>
          <w:rStyle w:val="StyleUnderline"/>
        </w:rPr>
        <w:t>, not</w:t>
      </w:r>
      <w:r w:rsidRPr="008928D7">
        <w:rPr>
          <w:sz w:val="16"/>
        </w:rPr>
        <w:t xml:space="preserve"> "legislative" (</w:t>
      </w:r>
      <w:r w:rsidRPr="00475105">
        <w:rPr>
          <w:rStyle w:val="Emphasis"/>
        </w:rPr>
        <w:t>binding</w:t>
      </w:r>
      <w:r w:rsidRPr="008928D7">
        <w:rPr>
          <w:sz w:val="16"/>
        </w:rPr>
        <w:t xml:space="preserve">) </w:t>
      </w:r>
      <w:r w:rsidRPr="003A524B">
        <w:rPr>
          <w:rStyle w:val="StyleUnderline"/>
        </w:rPr>
        <w:t>rules subject to</w:t>
      </w:r>
      <w:r w:rsidRPr="008928D7">
        <w:rPr>
          <w:sz w:val="16"/>
        </w:rPr>
        <w:t xml:space="preserve"> the </w:t>
      </w:r>
      <w:r w:rsidRPr="00475105">
        <w:rPr>
          <w:rStyle w:val="Emphasis"/>
        </w:rPr>
        <w:t>A</w:t>
      </w:r>
      <w:r w:rsidRPr="008928D7">
        <w:rPr>
          <w:sz w:val="16"/>
        </w:rPr>
        <w:t xml:space="preserve">dministrative </w:t>
      </w:r>
      <w:r w:rsidRPr="00475105">
        <w:rPr>
          <w:rStyle w:val="Emphasis"/>
        </w:rPr>
        <w:t>P</w:t>
      </w:r>
      <w:r w:rsidRPr="008928D7">
        <w:rPr>
          <w:sz w:val="16"/>
        </w:rPr>
        <w:t xml:space="preserve">rocedures </w:t>
      </w:r>
      <w:r w:rsidRPr="00475105">
        <w:rPr>
          <w:rStyle w:val="Emphasis"/>
        </w:rPr>
        <w:t>A</w:t>
      </w:r>
      <w:r w:rsidRPr="008928D7">
        <w:rPr>
          <w:sz w:val="16"/>
        </w:rPr>
        <w:t>ct's notice-and-comment requirements.</w:t>
      </w:r>
    </w:p>
    <w:p w14:paraId="56E782F8" w14:textId="77777777" w:rsidR="00E71510" w:rsidRPr="008928D7" w:rsidRDefault="00E71510" w:rsidP="00E71510">
      <w:pPr>
        <w:rPr>
          <w:sz w:val="16"/>
        </w:rPr>
      </w:pPr>
      <w:r w:rsidRPr="008928D7">
        <w:rPr>
          <w:sz w:val="16"/>
        </w:rPr>
        <w:t xml:space="preserve">The reform proposed in this Article is founded on the belief that current problems with the NLRA are largely a result of the NLRB's approach to deciding unfair labor practice cases. </w:t>
      </w:r>
      <w:r w:rsidRPr="00FC0DD1">
        <w:rPr>
          <w:rStyle w:val="StyleUnderline"/>
          <w:highlight w:val="cyan"/>
        </w:rPr>
        <w:t>The</w:t>
      </w:r>
      <w:r w:rsidRPr="007A3E74">
        <w:rPr>
          <w:rStyle w:val="StyleUnderline"/>
        </w:rPr>
        <w:t xml:space="preserve"> Board's </w:t>
      </w:r>
      <w:r w:rsidRPr="00FC0DD1">
        <w:rPr>
          <w:rStyle w:val="StyleUnderline"/>
          <w:highlight w:val="cyan"/>
        </w:rPr>
        <w:t>approach</w:t>
      </w:r>
      <w:r w:rsidRPr="007A3E74">
        <w:rPr>
          <w:rStyle w:val="StyleUnderline"/>
        </w:rPr>
        <w:t xml:space="preserve"> is</w:t>
      </w:r>
      <w:r w:rsidRPr="008928D7">
        <w:rPr>
          <w:sz w:val="16"/>
        </w:rPr>
        <w:t xml:space="preserve"> </w:t>
      </w:r>
      <w:r w:rsidRPr="00FC0DD1">
        <w:rPr>
          <w:sz w:val="16"/>
        </w:rPr>
        <w:t>-</w:t>
      </w:r>
      <w:r w:rsidRPr="008928D7">
        <w:rPr>
          <w:sz w:val="16"/>
        </w:rPr>
        <w:t xml:space="preserve"> some might say "notoriously" - </w:t>
      </w:r>
      <w:r w:rsidRPr="00FC0DD1">
        <w:rPr>
          <w:rStyle w:val="StyleUnderline"/>
          <w:highlight w:val="cyan"/>
        </w:rPr>
        <w:t>marked by</w:t>
      </w:r>
      <w:r w:rsidRPr="007A3E74">
        <w:rPr>
          <w:rStyle w:val="StyleUnderline"/>
        </w:rPr>
        <w:t xml:space="preserve"> frequent </w:t>
      </w:r>
      <w:r w:rsidRPr="00475105">
        <w:rPr>
          <w:rStyle w:val="Emphasis"/>
          <w:highlight w:val="cyan"/>
        </w:rPr>
        <w:t>shifts</w:t>
      </w:r>
      <w:r w:rsidRPr="00FC0DD1">
        <w:rPr>
          <w:rStyle w:val="StyleUnderline"/>
          <w:highlight w:val="cyan"/>
        </w:rPr>
        <w:t xml:space="preserve"> in precedent</w:t>
      </w:r>
      <w:r w:rsidRPr="008928D7">
        <w:rPr>
          <w:sz w:val="16"/>
        </w:rPr>
        <w:t xml:space="preserve"> when the administration changes, </w:t>
      </w:r>
      <w:r w:rsidRPr="007A3E74">
        <w:rPr>
          <w:rStyle w:val="StyleUnderline"/>
        </w:rPr>
        <w:t xml:space="preserve">combined </w:t>
      </w:r>
      <w:r w:rsidRPr="00FC0DD1">
        <w:rPr>
          <w:rStyle w:val="StyleUnderline"/>
          <w:highlight w:val="cyan"/>
        </w:rPr>
        <w:t>with</w:t>
      </w:r>
      <w:r w:rsidRPr="008928D7">
        <w:rPr>
          <w:sz w:val="16"/>
        </w:rPr>
        <w:t xml:space="preserve"> a policy of </w:t>
      </w:r>
      <w:r w:rsidRPr="00475105">
        <w:rPr>
          <w:rStyle w:val="Emphasis"/>
          <w:highlight w:val="cyan"/>
        </w:rPr>
        <w:t>non-acquiescence</w:t>
      </w:r>
      <w:r w:rsidRPr="008928D7">
        <w:rPr>
          <w:sz w:val="16"/>
        </w:rPr>
        <w:t xml:space="preserve"> with federal appellate court rulings until the Supreme Court ultimately decides an issue. In this regard, it is well-established that </w:t>
      </w:r>
      <w:r w:rsidRPr="007A3E74">
        <w:rPr>
          <w:rStyle w:val="StyleUnderline"/>
        </w:rPr>
        <w:t xml:space="preserve">the </w:t>
      </w:r>
      <w:r w:rsidRPr="00475105">
        <w:rPr>
          <w:rStyle w:val="Emphasis"/>
        </w:rPr>
        <w:t>NLRA</w:t>
      </w:r>
      <w:r w:rsidRPr="007A3E74">
        <w:rPr>
          <w:rStyle w:val="StyleUnderline"/>
        </w:rPr>
        <w:t xml:space="preserve"> empowers</w:t>
      </w:r>
      <w:r w:rsidRPr="008928D7">
        <w:rPr>
          <w:sz w:val="16"/>
        </w:rPr>
        <w:t xml:space="preserve"> the Board to engage in both notice-and-comment rulemaking and </w:t>
      </w:r>
      <w:r w:rsidRPr="00475105">
        <w:rPr>
          <w:rStyle w:val="Emphasis"/>
        </w:rPr>
        <w:t>adjudication</w:t>
      </w:r>
      <w:r w:rsidRPr="007A3E74">
        <w:rPr>
          <w:rStyle w:val="StyleUnderline"/>
        </w:rPr>
        <w:t xml:space="preserve"> of individual cases</w:t>
      </w:r>
      <w:r w:rsidRPr="008928D7">
        <w:rPr>
          <w:sz w:val="16"/>
        </w:rPr>
        <w:t xml:space="preserve"> (subject to review by the federal courts of appeal). 31 However, </w:t>
      </w:r>
      <w:r w:rsidRPr="007A3E74">
        <w:rPr>
          <w:rStyle w:val="StyleUnderline"/>
        </w:rPr>
        <w:t>the Board</w:t>
      </w:r>
      <w:r w:rsidRPr="008928D7">
        <w:rPr>
          <w:sz w:val="16"/>
        </w:rPr>
        <w:t xml:space="preserve"> has </w:t>
      </w:r>
      <w:r w:rsidRPr="007A3E74">
        <w:rPr>
          <w:rStyle w:val="StyleUnderline"/>
        </w:rPr>
        <w:t>historically</w:t>
      </w:r>
      <w:r w:rsidRPr="008928D7">
        <w:rPr>
          <w:sz w:val="16"/>
        </w:rPr>
        <w:t xml:space="preserve"> opted to set policy almost entirely through the latter means, generally </w:t>
      </w:r>
      <w:r w:rsidRPr="00475105">
        <w:rPr>
          <w:rStyle w:val="Emphasis"/>
        </w:rPr>
        <w:t>refusing</w:t>
      </w:r>
      <w:r w:rsidRPr="007A3E74">
        <w:rPr>
          <w:rStyle w:val="StyleUnderline"/>
        </w:rPr>
        <w:t xml:space="preserve"> to propagate concrete rules guiding</w:t>
      </w:r>
      <w:r w:rsidRPr="008928D7">
        <w:rPr>
          <w:sz w:val="16"/>
        </w:rPr>
        <w:t xml:space="preserve"> the </w:t>
      </w:r>
      <w:r w:rsidRPr="00475105">
        <w:rPr>
          <w:rStyle w:val="Emphasis"/>
        </w:rPr>
        <w:t>interpretation</w:t>
      </w:r>
      <w:r w:rsidRPr="007A3E74">
        <w:rPr>
          <w:rStyle w:val="StyleUnderline"/>
        </w:rPr>
        <w:t xml:space="preserve"> of the NLRA</w:t>
      </w:r>
      <w:r w:rsidRPr="008928D7">
        <w:rPr>
          <w:sz w:val="16"/>
        </w:rPr>
        <w:t>. 32 In the more than seventy-five years since its inception the Board has successfully engaged in legislative rulemaking on just a few occasions. 33</w:t>
      </w:r>
    </w:p>
    <w:p w14:paraId="0A984B33" w14:textId="77777777" w:rsidR="00E71510" w:rsidRPr="008928D7" w:rsidRDefault="00E71510" w:rsidP="00E71510">
      <w:pPr>
        <w:rPr>
          <w:sz w:val="16"/>
        </w:rPr>
      </w:pPr>
      <w:r w:rsidRPr="008928D7">
        <w:rPr>
          <w:sz w:val="16"/>
        </w:rPr>
        <w:t xml:space="preserve">This approach has led to a number of problems. First, the </w:t>
      </w:r>
      <w:r w:rsidRPr="00933E1C">
        <w:rPr>
          <w:rStyle w:val="StyleUnderline"/>
        </w:rPr>
        <w:t xml:space="preserve">frequent </w:t>
      </w:r>
      <w:r w:rsidRPr="00475105">
        <w:rPr>
          <w:rStyle w:val="Emphasis"/>
        </w:rPr>
        <w:t>shift</w:t>
      </w:r>
      <w:r w:rsidRPr="00933E1C">
        <w:rPr>
          <w:rStyle w:val="StyleUnderline"/>
        </w:rPr>
        <w:t xml:space="preserve"> in Board precedent</w:t>
      </w:r>
      <w:r w:rsidRPr="008928D7">
        <w:rPr>
          <w:sz w:val="16"/>
        </w:rPr>
        <w:t xml:space="preserve"> following changes in the administration has </w:t>
      </w:r>
      <w:r w:rsidRPr="00FC0DD1">
        <w:rPr>
          <w:rStyle w:val="StyleUnderline"/>
          <w:highlight w:val="cyan"/>
        </w:rPr>
        <w:t>left</w:t>
      </w:r>
      <w:r w:rsidRPr="007834F0">
        <w:rPr>
          <w:rStyle w:val="StyleUnderline"/>
        </w:rPr>
        <w:t xml:space="preserve"> employees</w:t>
      </w:r>
      <w:r w:rsidRPr="008928D7">
        <w:rPr>
          <w:sz w:val="16"/>
        </w:rPr>
        <w:t xml:space="preserve">, employers, </w:t>
      </w:r>
      <w:r w:rsidRPr="007834F0">
        <w:rPr>
          <w:rStyle w:val="StyleUnderline"/>
        </w:rPr>
        <w:t xml:space="preserve">and </w:t>
      </w:r>
      <w:r w:rsidRPr="00475105">
        <w:rPr>
          <w:rStyle w:val="Emphasis"/>
          <w:highlight w:val="cyan"/>
        </w:rPr>
        <w:t>unions</w:t>
      </w:r>
      <w:r w:rsidRPr="007834F0">
        <w:rPr>
          <w:rStyle w:val="StyleUnderline"/>
        </w:rPr>
        <w:t xml:space="preserve"> alike </w:t>
      </w:r>
      <w:r w:rsidRPr="00475105">
        <w:rPr>
          <w:rStyle w:val="Emphasis"/>
          <w:highlight w:val="cyan"/>
        </w:rPr>
        <w:t>uncertain</w:t>
      </w:r>
      <w:r w:rsidRPr="00FC0DD1">
        <w:rPr>
          <w:rStyle w:val="StyleUnderline"/>
          <w:highlight w:val="cyan"/>
        </w:rPr>
        <w:t xml:space="preserve"> as to</w:t>
      </w:r>
      <w:r w:rsidRPr="008928D7">
        <w:rPr>
          <w:sz w:val="16"/>
        </w:rPr>
        <w:t xml:space="preserve"> their </w:t>
      </w:r>
      <w:r w:rsidRPr="00FC0DD1">
        <w:rPr>
          <w:rStyle w:val="StyleUnderline"/>
          <w:highlight w:val="cyan"/>
        </w:rPr>
        <w:t>rights</w:t>
      </w:r>
      <w:r w:rsidRPr="008928D7">
        <w:rPr>
          <w:sz w:val="16"/>
        </w:rPr>
        <w:t xml:space="preserve"> and obligations under the NLRA. While caselaw may provide some guidance, adjudicative decisions are fact-specific and thus may not be </w:t>
      </w:r>
      <w:r w:rsidRPr="00FC0DD1">
        <w:rPr>
          <w:sz w:val="16"/>
        </w:rPr>
        <w:t>relied</w:t>
      </w:r>
      <w:r w:rsidRPr="008928D7">
        <w:rPr>
          <w:sz w:val="16"/>
        </w:rPr>
        <w:t xml:space="preserve"> on to the same extent as broad, concrete rules. Second, </w:t>
      </w:r>
      <w:r w:rsidRPr="007A3E74">
        <w:rPr>
          <w:rStyle w:val="StyleUnderline"/>
        </w:rPr>
        <w:t xml:space="preserve">adjudicative </w:t>
      </w:r>
      <w:r w:rsidRPr="00475105">
        <w:rPr>
          <w:rStyle w:val="Emphasis"/>
        </w:rPr>
        <w:t>precedent</w:t>
      </w:r>
      <w:r w:rsidRPr="007A3E74">
        <w:rPr>
          <w:rStyle w:val="StyleUnderline"/>
        </w:rPr>
        <w:t xml:space="preserve"> under</w:t>
      </w:r>
      <w:r w:rsidRPr="008928D7">
        <w:rPr>
          <w:sz w:val="16"/>
        </w:rPr>
        <w:t xml:space="preserve"> </w:t>
      </w:r>
      <w:r w:rsidRPr="00FC0DD1">
        <w:rPr>
          <w:sz w:val="16"/>
        </w:rPr>
        <w:t>the</w:t>
      </w:r>
      <w:r w:rsidRPr="008928D7">
        <w:rPr>
          <w:sz w:val="16"/>
        </w:rPr>
        <w:t xml:space="preserve"> </w:t>
      </w:r>
      <w:r w:rsidRPr="00FC0DD1">
        <w:rPr>
          <w:rStyle w:val="StyleUnderline"/>
          <w:highlight w:val="cyan"/>
        </w:rPr>
        <w:t>NLRA</w:t>
      </w:r>
      <w:r w:rsidRPr="008928D7">
        <w:rPr>
          <w:sz w:val="16"/>
        </w:rPr>
        <w:t xml:space="preserve"> has </w:t>
      </w:r>
      <w:r w:rsidRPr="00FC0DD1">
        <w:rPr>
          <w:rStyle w:val="StyleUnderline"/>
          <w:highlight w:val="cyan"/>
        </w:rPr>
        <w:t>proven</w:t>
      </w:r>
      <w:r w:rsidRPr="007A3E74">
        <w:rPr>
          <w:rStyle w:val="StyleUnderline"/>
        </w:rPr>
        <w:t xml:space="preserve"> to be </w:t>
      </w:r>
      <w:r w:rsidRPr="00475105">
        <w:rPr>
          <w:rStyle w:val="Emphasis"/>
          <w:highlight w:val="cyan"/>
        </w:rPr>
        <w:t>anything but</w:t>
      </w:r>
      <w:r w:rsidRPr="00FC0DD1">
        <w:rPr>
          <w:rStyle w:val="StyleUnderline"/>
          <w:highlight w:val="cyan"/>
        </w:rPr>
        <w:t xml:space="preserve"> stable</w:t>
      </w:r>
      <w:r w:rsidRPr="008928D7">
        <w:rPr>
          <w:sz w:val="16"/>
        </w:rPr>
        <w:t>. The Board has historically, beyond remand in specific cases, defied appellate court decisions in other cases, refusing to defer to judicial precedent when not strictly required to do so. 34 Even more problematic is the fact that the NLRB frequently [*1886] overrules its own precedent with little explanation other than changes in the composition of the Board.</w:t>
      </w:r>
    </w:p>
    <w:p w14:paraId="0F89949C" w14:textId="77777777" w:rsidR="00E71510" w:rsidRPr="008928D7" w:rsidRDefault="00E71510" w:rsidP="00E71510">
      <w:pPr>
        <w:rPr>
          <w:sz w:val="16"/>
        </w:rPr>
      </w:pPr>
      <w:r w:rsidRPr="008928D7">
        <w:rPr>
          <w:sz w:val="16"/>
        </w:rPr>
        <w:t>The NLRB is composed of five members appointed by the president, with the advice and consent of the Senate, for five-year terms. 35 The Board operates through regional offices managed by regional directors who receive election petitions, direct and conduct union elections, and investigate and make cause determinations when unfair labor practice charges are filed. In the latter regard, when cause is found a complaint is filed and the Board's Office of the General Counsel prosecutes the complaint before an administrative law judge. Ultimately, an appeal of the Board's decisions on certain representational issues and unfair labor practice charges is available in the federal appellate courts with potential U.S Supreme Court review thereafter through a "petition for review."</w:t>
      </w:r>
    </w:p>
    <w:p w14:paraId="2C16D72D" w14:textId="77777777" w:rsidR="00E71510" w:rsidRPr="008928D7" w:rsidRDefault="00E71510" w:rsidP="00E71510">
      <w:pPr>
        <w:rPr>
          <w:sz w:val="16"/>
        </w:rPr>
      </w:pPr>
      <w:r w:rsidRPr="008928D7">
        <w:rPr>
          <w:sz w:val="16"/>
        </w:rPr>
        <w:t>The Board operates through regional offices managed by regional directors who receive election petitions, direct and conduct union elections, and investigate and make cause determinations when unfair labor practice charges are filed. 36 In the latter regard, when cause is found a complaint is filed and the Board's Office of the General Counsel prosecutes the complaint before an administrative law judge. 37 Ultimately, an appeal of the Board's decisions on certain representational issues and unfair labor practice charges is available in the federal appellate courts with potential U.S Supreme Court review thereafter through a "petition for review." 38</w:t>
      </w:r>
    </w:p>
    <w:p w14:paraId="03499D29" w14:textId="77777777" w:rsidR="00E71510" w:rsidRPr="008928D7" w:rsidRDefault="00E71510" w:rsidP="00E71510">
      <w:pPr>
        <w:rPr>
          <w:sz w:val="16"/>
        </w:rPr>
      </w:pPr>
      <w:r w:rsidRPr="008928D7">
        <w:rPr>
          <w:sz w:val="16"/>
        </w:rPr>
        <w:t xml:space="preserve">As initially conceived, the Board was to be made up of "strictly nonpartisan" government representatives. 39 Democratic Presidents Roosevelt and Truman upheld this commitment to impartiality, generally drawing neutral Board appointees from government and academia; Eisenhower, however, the first Republican to take office since the NLRA was enacted, set a dangerous precedent when he began appointing management-side [*1887] attorneys to the Board. 40 Subsequent Republican presidents followed Eisenhower's lead by making additional management-side appointments, and Reagan took the approach to a new level by appointing the first decidedly anti-union Board members. 41 Although Democratic Presidents Kennedy, Johnson, and Carter had held to the Democratic tradition of appointing neutral Board members, President Clinton finally reacted to Republicans' pro-management Board-packing strategy by appointing three pro-union attorneys to the Board. 42 As a result, newly constituted Boards have made a practice of overruling precedent created by past administrations' Boards, with each Board instituting its own set of politically motivated rules. 43 </w:t>
      </w:r>
      <w:r w:rsidRPr="007A3E74">
        <w:rPr>
          <w:rStyle w:val="StyleUnderline"/>
        </w:rPr>
        <w:t>Over-</w:t>
      </w:r>
      <w:r w:rsidRPr="00475105">
        <w:rPr>
          <w:rStyle w:val="Emphasis"/>
          <w:highlight w:val="cyan"/>
        </w:rPr>
        <w:t>politicization</w:t>
      </w:r>
      <w:r w:rsidRPr="007A3E74">
        <w:rPr>
          <w:rStyle w:val="StyleUnderline"/>
        </w:rPr>
        <w:t xml:space="preserve"> of the Board</w:t>
      </w:r>
      <w:r w:rsidRPr="008928D7">
        <w:rPr>
          <w:sz w:val="16"/>
        </w:rPr>
        <w:t xml:space="preserve"> has also </w:t>
      </w:r>
      <w:r w:rsidRPr="00FC0DD1">
        <w:rPr>
          <w:rStyle w:val="StyleUnderline"/>
          <w:highlight w:val="cyan"/>
        </w:rPr>
        <w:t>led to</w:t>
      </w:r>
      <w:r w:rsidRPr="007A3E74">
        <w:rPr>
          <w:rStyle w:val="StyleUnderline"/>
        </w:rPr>
        <w:t xml:space="preserve"> an </w:t>
      </w:r>
      <w:r w:rsidRPr="00FC0DD1">
        <w:rPr>
          <w:rStyle w:val="StyleUnderline"/>
          <w:highlight w:val="cyan"/>
        </w:rPr>
        <w:t xml:space="preserve">extremely </w:t>
      </w:r>
      <w:r w:rsidRPr="00475105">
        <w:rPr>
          <w:rStyle w:val="Emphasis"/>
          <w:highlight w:val="cyan"/>
        </w:rPr>
        <w:t>contentious</w:t>
      </w:r>
      <w:r w:rsidRPr="007A3E74">
        <w:rPr>
          <w:rStyle w:val="StyleUnderline"/>
        </w:rPr>
        <w:t xml:space="preserve"> appointment </w:t>
      </w:r>
      <w:r w:rsidRPr="00FC0DD1">
        <w:rPr>
          <w:rStyle w:val="StyleUnderline"/>
          <w:highlight w:val="cyan"/>
        </w:rPr>
        <w:t>process</w:t>
      </w:r>
      <w:r w:rsidRPr="007A3E74">
        <w:rPr>
          <w:rStyle w:val="StyleUnderline"/>
        </w:rPr>
        <w:t>, and</w:t>
      </w:r>
      <w:r w:rsidRPr="008928D7">
        <w:rPr>
          <w:sz w:val="16"/>
        </w:rPr>
        <w:t xml:space="preserve"> as has been observed, </w:t>
      </w:r>
      <w:r w:rsidRPr="007A3E74">
        <w:rPr>
          <w:rStyle w:val="StyleUnderline"/>
        </w:rPr>
        <w:t>exercise of</w:t>
      </w:r>
      <w:r w:rsidRPr="008928D7">
        <w:rPr>
          <w:sz w:val="16"/>
        </w:rPr>
        <w:t xml:space="preserve"> the "</w:t>
      </w:r>
      <w:r w:rsidRPr="00475105">
        <w:rPr>
          <w:rStyle w:val="Emphasis"/>
        </w:rPr>
        <w:t>nuclear</w:t>
      </w:r>
      <w:r w:rsidRPr="00AC2574">
        <w:rPr>
          <w:rStyle w:val="StyleUnderline"/>
        </w:rPr>
        <w:t>'</w:t>
      </w:r>
      <w:r w:rsidRPr="007A3E74">
        <w:rPr>
          <w:rStyle w:val="StyleUnderline"/>
        </w:rPr>
        <w:t xml:space="preserve"> option</w:t>
      </w:r>
      <w:r w:rsidRPr="008928D7">
        <w:rPr>
          <w:sz w:val="16"/>
        </w:rPr>
        <w:t>.</w:t>
      </w:r>
    </w:p>
    <w:p w14:paraId="3A1EF022" w14:textId="77777777" w:rsidR="00E71510" w:rsidRPr="008928D7" w:rsidRDefault="00E71510" w:rsidP="00E71510">
      <w:pPr>
        <w:rPr>
          <w:sz w:val="16"/>
        </w:rPr>
      </w:pPr>
      <w:r w:rsidRPr="008928D7">
        <w:rPr>
          <w:sz w:val="16"/>
        </w:rPr>
        <w:t xml:space="preserve">I. </w:t>
      </w:r>
      <w:r>
        <w:rPr>
          <w:sz w:val="16"/>
        </w:rPr>
        <w:t>The Flip-Flop Problem</w:t>
      </w:r>
    </w:p>
    <w:p w14:paraId="4FEF11B5" w14:textId="77777777" w:rsidR="00E71510" w:rsidRPr="008928D7" w:rsidRDefault="00E71510" w:rsidP="00E71510">
      <w:pPr>
        <w:rPr>
          <w:sz w:val="16"/>
        </w:rPr>
      </w:pPr>
      <w:r w:rsidRPr="008928D7">
        <w:rPr>
          <w:sz w:val="16"/>
        </w:rPr>
        <w:t xml:space="preserve">Over the years, </w:t>
      </w:r>
      <w:r w:rsidRPr="007A3E74">
        <w:rPr>
          <w:rStyle w:val="StyleUnderline"/>
        </w:rPr>
        <w:t>the Board's</w:t>
      </w:r>
      <w:r w:rsidRPr="008928D7">
        <w:rPr>
          <w:sz w:val="16"/>
        </w:rPr>
        <w:t xml:space="preserve"> practice of </w:t>
      </w:r>
      <w:r w:rsidRPr="00475105">
        <w:rPr>
          <w:rStyle w:val="Emphasis"/>
          <w:highlight w:val="cyan"/>
        </w:rPr>
        <w:t>flip-flopping</w:t>
      </w:r>
      <w:r w:rsidRPr="008928D7">
        <w:rPr>
          <w:sz w:val="16"/>
        </w:rPr>
        <w:t xml:space="preserve"> its positions on important industrial relations issues with each change in the White House has </w:t>
      </w:r>
      <w:r w:rsidRPr="00FC0DD1">
        <w:rPr>
          <w:rStyle w:val="StyleUnderline"/>
          <w:highlight w:val="cyan"/>
        </w:rPr>
        <w:t xml:space="preserve">bred </w:t>
      </w:r>
      <w:r w:rsidRPr="00475105">
        <w:rPr>
          <w:rStyle w:val="Emphasis"/>
          <w:highlight w:val="cyan"/>
        </w:rPr>
        <w:t>confusion</w:t>
      </w:r>
      <w:r w:rsidRPr="00FC0DD1">
        <w:rPr>
          <w:rStyle w:val="StyleUnderline"/>
          <w:highlight w:val="cyan"/>
        </w:rPr>
        <w:t xml:space="preserve">, </w:t>
      </w:r>
      <w:r w:rsidRPr="00475105">
        <w:rPr>
          <w:rStyle w:val="Emphasis"/>
          <w:highlight w:val="cyan"/>
        </w:rPr>
        <w:t>uncertainty</w:t>
      </w:r>
      <w:r w:rsidRPr="00FC0DD1">
        <w:rPr>
          <w:rStyle w:val="StyleUnderline"/>
          <w:highlight w:val="cyan"/>
        </w:rPr>
        <w:t>, and</w:t>
      </w:r>
      <w:r w:rsidRPr="007A3E74">
        <w:rPr>
          <w:rStyle w:val="StyleUnderline"/>
        </w:rPr>
        <w:t xml:space="preserve"> operational </w:t>
      </w:r>
      <w:r w:rsidRPr="00475105">
        <w:rPr>
          <w:rStyle w:val="Emphasis"/>
          <w:highlight w:val="cyan"/>
        </w:rPr>
        <w:t>inefficiencies</w:t>
      </w:r>
      <w:r w:rsidRPr="008928D7">
        <w:rPr>
          <w:sz w:val="16"/>
        </w:rPr>
        <w:t xml:space="preserve"> for employers as they attempt </w:t>
      </w:r>
      <w:r w:rsidRPr="007A3E74">
        <w:rPr>
          <w:rStyle w:val="StyleUnderline"/>
        </w:rPr>
        <w:t>to comply with standards</w:t>
      </w:r>
      <w:r w:rsidRPr="008928D7">
        <w:rPr>
          <w:sz w:val="16"/>
        </w:rPr>
        <w:t xml:space="preserve">, perhaps better characterized as "moving targets.' </w:t>
      </w:r>
      <w:r w:rsidRPr="007A3E74">
        <w:rPr>
          <w:rStyle w:val="StyleUnderline"/>
        </w:rPr>
        <w:t>The NLRB's</w:t>
      </w:r>
      <w:r w:rsidRPr="008928D7">
        <w:rPr>
          <w:sz w:val="16"/>
        </w:rPr>
        <w:t xml:space="preserve"> unbridled </w:t>
      </w:r>
      <w:r w:rsidRPr="00475105">
        <w:rPr>
          <w:rStyle w:val="Emphasis"/>
        </w:rPr>
        <w:t>politicization</w:t>
      </w:r>
      <w:r w:rsidRPr="008928D7">
        <w:rPr>
          <w:sz w:val="16"/>
        </w:rPr>
        <w:t xml:space="preserve"> and frequent policy shifts </w:t>
      </w:r>
      <w:r w:rsidRPr="007A3E74">
        <w:rPr>
          <w:rStyle w:val="StyleUnderline"/>
        </w:rPr>
        <w:t xml:space="preserve">have </w:t>
      </w:r>
      <w:r w:rsidRPr="00FC0DD1">
        <w:rPr>
          <w:rStyle w:val="StyleUnderline"/>
          <w:highlight w:val="cyan"/>
        </w:rPr>
        <w:t>eroded</w:t>
      </w:r>
      <w:r w:rsidRPr="008928D7">
        <w:rPr>
          <w:sz w:val="16"/>
        </w:rPr>
        <w:t xml:space="preserve"> employer and </w:t>
      </w:r>
      <w:r w:rsidRPr="00FC0DD1">
        <w:rPr>
          <w:rStyle w:val="StyleUnderline"/>
          <w:highlight w:val="cyan"/>
        </w:rPr>
        <w:t xml:space="preserve">union </w:t>
      </w:r>
      <w:r w:rsidRPr="00475105">
        <w:rPr>
          <w:rStyle w:val="Emphasis"/>
          <w:highlight w:val="cyan"/>
        </w:rPr>
        <w:t>confidence</w:t>
      </w:r>
      <w:r w:rsidRPr="008928D7">
        <w:rPr>
          <w:sz w:val="16"/>
        </w:rPr>
        <w:t xml:space="preserve"> in the Board </w:t>
      </w:r>
      <w:r w:rsidRPr="007A3E74">
        <w:rPr>
          <w:rStyle w:val="StyleUnderline"/>
        </w:rPr>
        <w:t>as a capable and stable agency</w:t>
      </w:r>
      <w:r w:rsidRPr="008928D7">
        <w:rPr>
          <w:sz w:val="16"/>
        </w:rPr>
        <w:t xml:space="preserve">, as well as lawmakers, the public, academics, and the popular press. 44 Federal </w:t>
      </w:r>
      <w:r w:rsidRPr="00F549EF">
        <w:rPr>
          <w:rStyle w:val="StyleUnderline"/>
        </w:rPr>
        <w:t>courts</w:t>
      </w:r>
      <w:r w:rsidRPr="008928D7">
        <w:rPr>
          <w:sz w:val="16"/>
        </w:rPr>
        <w:t xml:space="preserve">, too, have </w:t>
      </w:r>
      <w:r w:rsidRPr="00DE46B4">
        <w:rPr>
          <w:rStyle w:val="StyleUnderline"/>
        </w:rPr>
        <w:t xml:space="preserve">expressed </w:t>
      </w:r>
      <w:r w:rsidRPr="00475105">
        <w:rPr>
          <w:rStyle w:val="Emphasis"/>
        </w:rPr>
        <w:t>frustration</w:t>
      </w:r>
      <w:r w:rsidRPr="003745C6">
        <w:rPr>
          <w:rStyle w:val="StyleUnderline"/>
        </w:rPr>
        <w:t xml:space="preserve"> with the Board's</w:t>
      </w:r>
      <w:r w:rsidRPr="008928D7">
        <w:rPr>
          <w:sz w:val="16"/>
        </w:rPr>
        <w:t xml:space="preserve"> constant policy [*1888] </w:t>
      </w:r>
      <w:r w:rsidRPr="00475105">
        <w:rPr>
          <w:rStyle w:val="Emphasis"/>
        </w:rPr>
        <w:t>oscillation</w:t>
      </w:r>
      <w:r w:rsidRPr="00842E05">
        <w:rPr>
          <w:rStyle w:val="StyleUnderline"/>
        </w:rPr>
        <w:t xml:space="preserve"> and have</w:t>
      </w:r>
      <w:r w:rsidRPr="004E3756">
        <w:rPr>
          <w:sz w:val="16"/>
        </w:rPr>
        <w:t xml:space="preserve"> accordingly </w:t>
      </w:r>
      <w:r w:rsidRPr="00842E05">
        <w:rPr>
          <w:rStyle w:val="StyleUnderline"/>
        </w:rPr>
        <w:t xml:space="preserve">afforded Board decisions </w:t>
      </w:r>
      <w:r w:rsidRPr="00475105">
        <w:rPr>
          <w:rStyle w:val="Emphasis"/>
        </w:rPr>
        <w:t>limited</w:t>
      </w:r>
      <w:r w:rsidRPr="00842E05">
        <w:rPr>
          <w:rStyle w:val="StyleUnderline"/>
        </w:rPr>
        <w:t xml:space="preserve"> deference</w:t>
      </w:r>
      <w:r w:rsidRPr="008928D7">
        <w:rPr>
          <w:sz w:val="16"/>
        </w:rPr>
        <w:t xml:space="preserve">. 45 In 1983, for example, the Seventh Circuit criticized the Board's "fickleness" in the process of refusing to enforce an order issued by the Board. 46 </w:t>
      </w:r>
      <w:r w:rsidRPr="007A3E74">
        <w:rPr>
          <w:rStyle w:val="StyleUnderline"/>
        </w:rPr>
        <w:t>During</w:t>
      </w:r>
      <w:r w:rsidRPr="008928D7">
        <w:rPr>
          <w:sz w:val="16"/>
        </w:rPr>
        <w:t xml:space="preserve"> the </w:t>
      </w:r>
      <w:r w:rsidRPr="00475105">
        <w:rPr>
          <w:rStyle w:val="Emphasis"/>
        </w:rPr>
        <w:t>adjudication</w:t>
      </w:r>
      <w:r w:rsidRPr="008928D7">
        <w:rPr>
          <w:sz w:val="16"/>
        </w:rPr>
        <w:t xml:space="preserve"> process, </w:t>
      </w:r>
      <w:r w:rsidRPr="007A3E74">
        <w:rPr>
          <w:rStyle w:val="StyleUnderline"/>
        </w:rPr>
        <w:t xml:space="preserve">the Board changed its position </w:t>
      </w:r>
      <w:r w:rsidRPr="00475105">
        <w:rPr>
          <w:rStyle w:val="Emphasis"/>
        </w:rPr>
        <w:t>three times</w:t>
      </w:r>
      <w:r w:rsidRPr="008928D7">
        <w:rPr>
          <w:sz w:val="16"/>
        </w:rPr>
        <w:t xml:space="preserve"> on the policy governing misrepresentations made during union election campaigns. 47</w:t>
      </w:r>
    </w:p>
    <w:p w14:paraId="218736EE" w14:textId="77777777" w:rsidR="00E71510" w:rsidRPr="008928D7" w:rsidRDefault="00E71510" w:rsidP="00E71510">
      <w:pPr>
        <w:rPr>
          <w:sz w:val="16"/>
        </w:rPr>
      </w:pPr>
      <w:r w:rsidRPr="008928D7">
        <w:rPr>
          <w:sz w:val="16"/>
        </w:rPr>
        <w:t>&lt;&lt;TEXT CONDENSED, NONE OMITTED&gt;&gt;</w:t>
      </w:r>
    </w:p>
    <w:p w14:paraId="5B530AB2" w14:textId="77777777" w:rsidR="00E71510" w:rsidRPr="00981439" w:rsidRDefault="00E71510" w:rsidP="00E71510">
      <w:pPr>
        <w:rPr>
          <w:sz w:val="8"/>
        </w:rPr>
      </w:pPr>
      <w:r w:rsidRPr="00981439">
        <w:rPr>
          <w:sz w:val="8"/>
        </w:rPr>
        <w:t>Consecutive Boards have battled over the availability of card-check recognition for unions, a practice which allows unions to establish recognition based on a showing of authorization cards signed by employees, in lieu of going through a formal NLRB-supervised election process. 48 In 2007, for example, the Republican-controlled Board struck down past precedent in order to institute a policy making it easier to decertify unions established by the card-check process than those certified by [*1889] NLRB-supervised elections. 49 Less than five years later, the decision was reversed by the Board under the Obama administration. 50 NLRA Section 7 protects employees' rights to support or refrain from supporting unions and to engage in protected concerted activity. 51 Protection of "concerted activity" generally extends to communications relating to terms and conditions of employment, arising in connected with activity by two or more employees or in a representative activity. 52 The Board's position on which activities and actors should be protected under Section 7 of the NLRA has also vacillated over time. One of the most significant battles has centered around the definition of the word "employee" for the purpose of determining which classes of workers may seek protection under the NLRA. The Board has issued confusing and contradictory decisions, for example, on which kinds of workers might fall into the category of supervisor, temporary employee, or independent contractor, and thus be denied the right to unionize or engage in collective bargaining activity protected by the Act. 53 The Board has also flip-flopped in its interpretation of what kinds of activities constitute "other concerted activities for ...mutual aid or protection" under Section 7 of the Act. 54 While Republican-controlled Boards have interpreted this protection narrowly, Democratic Boards have applied the protection to a broad range of non-union-related employee activism. 55 Another particularly egregious example concerns the Board's position on whether Section 7 of the NLRA grants a non-union employee the right to have a co-worker representative present during investigatory issues. The Board answered yes to this question in 1982, 56 no in 1985, 57 yes again in 2000, 58 and no again in 2004. 59 [*1890] In one prominent example, the Board's practice of flip-flopping on an important issue under the Act has spanned half a century. In 1962, the Board concluded in the landmark Bethlehem Steel Company decision that employers could lawfully cancel a contractual dues checkoff arrangement when a collective bargaining agreement expires. 60 This decision was reaffirmed 20 years later in 1982, 61 and again in 2000. 62 In the latter case, the Board cited numerous decisions relying on Bethlehem Steel during the intervening 38 years. The Board again reached the same decision in 2007, relying in that case on the specific language of the agreement at issue. 63 However, the Board started to flip in 2010, when it deadlocked on this issue in a 2-2 vote, with one member having been recused from the case. 64 Then in 2012 - exactly 50 years after Bethlehem Steel - the Board overruled that decision and held that employers cannot unilaterally cancel dues checkoff upon expiration of a collective bargaining agreement. 65 The flip-flopping process at the Board frequently involves the agency's most fundamental policy determinations. For example, in the highly controversial Specialty Healthcare &amp; Rehabilitation Center decision, 66 the Board radically changed its historical "community of interest" standard for determining the scope of appropriate bargaining units. Fundamentally, the NLRA does not require a petitioning union to propose the most appropriate unit for purposes of bargaining. Rather, the Act merely requires a union to petition for "an" appropriate unit. 67 In determining whether a petitioned-for unit is "an" appropriate unit, the Board developed its community of interest standard, under which, in general, employees in a broad array of job classifications can be deemed appropriate for inclusion in a single unit as long as they share common terms and conditions of employment, such as common supervision [*1891] and management, functional integration, common wages and benefits, and the like. 68 This standard was clarified in 1980, when the Board explained that its inquiry never addresses, solely and in isolation, the question whether employees have interests in common with each other, and it necessarily involves a further determination whether the interests of the group sought are sufficiently distinct from those of other employees to warrant the establishment of a separate unit. 69 As recently as 2010, this approach to the community of interest analysis was reaffirmed by the Board. 70 However, one year later, in Specialty Healthcare, the Board rejected this historical approach, while ostensibly returning to the community of interest standard. The Board held in that case that if a petitioned-for group shares a community of interest, the burden is on the party who contends that other employees must be included in the unit to show they have an overwhelming community of interest with the original group. 71 This flip-flop by the Board is now ushering in an era of ""micro-units.'" For example, in one recent case, the Board found appropriate a unit limited to the canine technicians and instructors in a guide dog facility, excluding the various employees who provided other services relating to the guide dogs. 72 Other examples of radical changes in the law due to shifts in control of the Board have occurred in the health care industry. In 1974, Congress enacted the Health Care Amendments to the Act, extending its coverage to nonprofit health care institutions. 73 This was followed by a series of decisions over the next 10 years, in which the Board approved eight bargaining units in acute care hospitals based upon the traditional "community of interest" standard discussed above. 74 However, in 1984, the Board adopted a "disparity of interest" standard for these institutions, leading to a small number of units. 75 But five years later, [*1892] the Board returned to the eight-unit structure for acute care hospitals by adopting a rule in an administrative rulemaking proceeding. 76 The bargaining unit rule adopted by the Board for acute care hospitals does not apply to non-acute facilities such as nursing homes. 77 In 1991, the Board decided not to rely on either the "community of interest" standard or the "disparity of interest" standard for these facilities. 78 The Board stated that it would consider not only community of interest factors but also background information gathered during the acute care rulemaking and prior precedent. 79 However, the Board reversed course 20 years later, when it overruled the prior precedent for non-acute health care facilities and ostensibly returned to the community of interest standard, albeit a radically different version of that standard. 80 These "policy" shifts could be readily interpreted as political, based on the composition of the boards in question and the context in which their decisions were rendered.</w:t>
      </w:r>
    </w:p>
    <w:p w14:paraId="1BCE3E62" w14:textId="77777777" w:rsidR="00E71510" w:rsidRPr="008928D7" w:rsidRDefault="00E71510" w:rsidP="00E71510">
      <w:pPr>
        <w:rPr>
          <w:sz w:val="16"/>
        </w:rPr>
      </w:pPr>
      <w:r w:rsidRPr="008928D7">
        <w:rPr>
          <w:sz w:val="16"/>
        </w:rPr>
        <w:t>&lt;&lt;PARAGRAPH BREAKS RESUME&gt;&gt;</w:t>
      </w:r>
    </w:p>
    <w:p w14:paraId="523C08C5" w14:textId="77777777" w:rsidR="00E71510" w:rsidRPr="009A7754" w:rsidRDefault="00E71510" w:rsidP="00E71510">
      <w:pPr>
        <w:rPr>
          <w:sz w:val="16"/>
        </w:rPr>
      </w:pPr>
      <w:r w:rsidRPr="00E71510">
        <w:rPr>
          <w:sz w:val="16"/>
        </w:rPr>
        <w:t xml:space="preserve">It is clear that the process of adjudicating </w:t>
      </w:r>
      <w:r w:rsidRPr="00E71510">
        <w:rPr>
          <w:rStyle w:val="StyleUnderline"/>
        </w:rPr>
        <w:t>claims</w:t>
      </w:r>
      <w:r w:rsidRPr="00E71510">
        <w:rPr>
          <w:sz w:val="16"/>
        </w:rPr>
        <w:t xml:space="preserve"> brought </w:t>
      </w:r>
      <w:r w:rsidRPr="00E71510">
        <w:rPr>
          <w:rStyle w:val="StyleUnderline"/>
        </w:rPr>
        <w:t xml:space="preserve">under the </w:t>
      </w:r>
      <w:r w:rsidRPr="00E71510">
        <w:rPr>
          <w:rStyle w:val="Emphasis"/>
        </w:rPr>
        <w:t>NLRA</w:t>
      </w:r>
      <w:r w:rsidRPr="00AE6EB9">
        <w:rPr>
          <w:rStyle w:val="StyleUnderline"/>
        </w:rPr>
        <w:t xml:space="preserve"> must be </w:t>
      </w:r>
      <w:r w:rsidRPr="00475105">
        <w:rPr>
          <w:rStyle w:val="Emphasis"/>
        </w:rPr>
        <w:t>depoliticized</w:t>
      </w:r>
      <w:r w:rsidRPr="009A7754">
        <w:rPr>
          <w:sz w:val="16"/>
        </w:rPr>
        <w:t xml:space="preserve"> in order </w:t>
      </w:r>
      <w:r w:rsidRPr="0012473B">
        <w:rPr>
          <w:rStyle w:val="StyleUnderline"/>
        </w:rPr>
        <w:t>to facilitate</w:t>
      </w:r>
      <w:r w:rsidRPr="009A7754">
        <w:rPr>
          <w:sz w:val="16"/>
        </w:rPr>
        <w:t xml:space="preserve"> fairness and </w:t>
      </w:r>
      <w:r w:rsidRPr="00475105">
        <w:rPr>
          <w:rStyle w:val="Emphasis"/>
        </w:rPr>
        <w:t>predictability</w:t>
      </w:r>
      <w:r w:rsidRPr="00A4546C">
        <w:rPr>
          <w:rStyle w:val="StyleUnderline"/>
        </w:rPr>
        <w:t xml:space="preserve"> of decision-making</w:t>
      </w:r>
      <w:r w:rsidRPr="009A7754">
        <w:rPr>
          <w:sz w:val="16"/>
        </w:rPr>
        <w:t xml:space="preserve">. This Article argues that this goal would be best accomplished by </w:t>
      </w:r>
      <w:r w:rsidRPr="004E3756">
        <w:rPr>
          <w:rStyle w:val="StyleUnderline"/>
          <w:highlight w:val="cyan"/>
        </w:rPr>
        <w:t>eliminating</w:t>
      </w:r>
      <w:r w:rsidRPr="009A7754">
        <w:rPr>
          <w:sz w:val="16"/>
        </w:rPr>
        <w:t xml:space="preserve"> the </w:t>
      </w:r>
      <w:r w:rsidRPr="004E3756">
        <w:rPr>
          <w:rStyle w:val="StyleUnderline"/>
          <w:highlight w:val="cyan"/>
        </w:rPr>
        <w:t xml:space="preserve">NLRB’s </w:t>
      </w:r>
      <w:r w:rsidRPr="00475105">
        <w:rPr>
          <w:rStyle w:val="Emphasis"/>
          <w:highlight w:val="cyan"/>
        </w:rPr>
        <w:t>adjudicative</w:t>
      </w:r>
      <w:r w:rsidRPr="004E3756">
        <w:rPr>
          <w:rStyle w:val="StyleUnderline"/>
          <w:highlight w:val="cyan"/>
        </w:rPr>
        <w:t xml:space="preserve"> function</w:t>
      </w:r>
      <w:r w:rsidRPr="009A7754">
        <w:rPr>
          <w:sz w:val="16"/>
        </w:rPr>
        <w:t xml:space="preserve"> in unfair labor practice case </w:t>
      </w:r>
      <w:r w:rsidRPr="004E3756">
        <w:rPr>
          <w:rStyle w:val="StyleUnderline"/>
          <w:highlight w:val="cyan"/>
        </w:rPr>
        <w:t>and</w:t>
      </w:r>
      <w:r w:rsidRPr="009A7754">
        <w:rPr>
          <w:sz w:val="16"/>
        </w:rPr>
        <w:t xml:space="preserve"> amending the NLRA to </w:t>
      </w:r>
      <w:r w:rsidRPr="004E3756">
        <w:rPr>
          <w:rStyle w:val="StyleUnderline"/>
          <w:highlight w:val="cyan"/>
        </w:rPr>
        <w:t>authorize</w:t>
      </w:r>
      <w:r w:rsidRPr="009A7754">
        <w:rPr>
          <w:sz w:val="16"/>
        </w:rPr>
        <w:t xml:space="preserve"> federal district </w:t>
      </w:r>
      <w:r w:rsidRPr="00475105">
        <w:rPr>
          <w:rStyle w:val="Emphasis"/>
          <w:highlight w:val="cyan"/>
        </w:rPr>
        <w:t>courts</w:t>
      </w:r>
      <w:r w:rsidRPr="004E3756">
        <w:rPr>
          <w:rStyle w:val="StyleUnderline"/>
          <w:highlight w:val="cyan"/>
        </w:rPr>
        <w:t xml:space="preserve"> to hear</w:t>
      </w:r>
      <w:r w:rsidRPr="00FD71B4">
        <w:rPr>
          <w:rStyle w:val="StyleUnderline"/>
        </w:rPr>
        <w:t xml:space="preserve"> such </w:t>
      </w:r>
      <w:r w:rsidRPr="004E3756">
        <w:rPr>
          <w:rStyle w:val="StyleUnderline"/>
          <w:highlight w:val="cyan"/>
        </w:rPr>
        <w:t>cases</w:t>
      </w:r>
      <w:r w:rsidRPr="009A7754">
        <w:rPr>
          <w:sz w:val="16"/>
        </w:rPr>
        <w:t xml:space="preserve"> following investigation and conciliation efforts by the Board. Ceding decision-making power to life-appointed </w:t>
      </w:r>
      <w:r w:rsidRPr="00475105">
        <w:rPr>
          <w:rStyle w:val="Emphasis"/>
        </w:rPr>
        <w:t>A</w:t>
      </w:r>
      <w:r w:rsidRPr="004001A2">
        <w:rPr>
          <w:rStyle w:val="StyleUnderline"/>
        </w:rPr>
        <w:t xml:space="preserve">rticle </w:t>
      </w:r>
      <w:r w:rsidRPr="00475105">
        <w:rPr>
          <w:rStyle w:val="Emphasis"/>
        </w:rPr>
        <w:t>III</w:t>
      </w:r>
      <w:r w:rsidRPr="004001A2">
        <w:rPr>
          <w:rStyle w:val="StyleUnderline"/>
        </w:rPr>
        <w:t xml:space="preserve"> judges </w:t>
      </w:r>
      <w:r w:rsidRPr="004E3756">
        <w:rPr>
          <w:rStyle w:val="StyleUnderline"/>
          <w:highlight w:val="cyan"/>
        </w:rPr>
        <w:t>would</w:t>
      </w:r>
      <w:r w:rsidRPr="009A7754">
        <w:rPr>
          <w:sz w:val="16"/>
        </w:rPr>
        <w:t xml:space="preserve"> greatly </w:t>
      </w:r>
      <w:r w:rsidRPr="004E3756">
        <w:rPr>
          <w:rStyle w:val="StyleUnderline"/>
          <w:highlight w:val="cyan"/>
        </w:rPr>
        <w:t>de-politicize the process</w:t>
      </w:r>
      <w:r w:rsidRPr="00E71510">
        <w:rPr>
          <w:rStyle w:val="StyleUnderline"/>
        </w:rPr>
        <w:t>, resulting in</w:t>
      </w:r>
      <w:r w:rsidRPr="00E71510">
        <w:rPr>
          <w:sz w:val="16"/>
        </w:rPr>
        <w:t xml:space="preserve"> more </w:t>
      </w:r>
      <w:r w:rsidRPr="00E71510">
        <w:rPr>
          <w:rStyle w:val="Emphasis"/>
        </w:rPr>
        <w:t>reasoned</w:t>
      </w:r>
      <w:r w:rsidRPr="00E71510">
        <w:rPr>
          <w:rStyle w:val="StyleUnderline"/>
        </w:rPr>
        <w:t xml:space="preserve">, </w:t>
      </w:r>
      <w:r w:rsidRPr="00E71510">
        <w:rPr>
          <w:rStyle w:val="Emphasis"/>
        </w:rPr>
        <w:t>consistent</w:t>
      </w:r>
      <w:r w:rsidRPr="00E71510">
        <w:rPr>
          <w:rStyle w:val="StyleUnderline"/>
        </w:rPr>
        <w:t xml:space="preserve">, and </w:t>
      </w:r>
      <w:r w:rsidRPr="00E71510">
        <w:rPr>
          <w:rStyle w:val="Emphasis"/>
        </w:rPr>
        <w:t>reliable</w:t>
      </w:r>
      <w:r w:rsidRPr="00E71510">
        <w:rPr>
          <w:rStyle w:val="StyleUnderline"/>
        </w:rPr>
        <w:t xml:space="preserve"> precedent. It would</w:t>
      </w:r>
      <w:r w:rsidRPr="00E71510">
        <w:rPr>
          <w:sz w:val="16"/>
        </w:rPr>
        <w:t xml:space="preserve"> also </w:t>
      </w:r>
      <w:r w:rsidRPr="00E71510">
        <w:rPr>
          <w:rStyle w:val="StyleUnderline"/>
        </w:rPr>
        <w:t>eliminate</w:t>
      </w:r>
      <w:r w:rsidRPr="00E71510">
        <w:rPr>
          <w:sz w:val="16"/>
        </w:rPr>
        <w:t xml:space="preserve"> the </w:t>
      </w:r>
      <w:r w:rsidRPr="00E71510">
        <w:rPr>
          <w:rStyle w:val="Emphasis"/>
        </w:rPr>
        <w:t>contentiousness</w:t>
      </w:r>
      <w:r w:rsidRPr="00E71510">
        <w:rPr>
          <w:rStyle w:val="StyleUnderline"/>
        </w:rPr>
        <w:t xml:space="preserve"> of the Board appointment process and allow</w:t>
      </w:r>
      <w:r w:rsidRPr="00E71510">
        <w:rPr>
          <w:sz w:val="16"/>
        </w:rPr>
        <w:t xml:space="preserve"> the </w:t>
      </w:r>
      <w:r w:rsidRPr="00E71510">
        <w:rPr>
          <w:rStyle w:val="StyleUnderline"/>
        </w:rPr>
        <w:t xml:space="preserve">Board to </w:t>
      </w:r>
      <w:r w:rsidRPr="00E71510">
        <w:rPr>
          <w:rStyle w:val="Emphasis"/>
        </w:rPr>
        <w:t>focus</w:t>
      </w:r>
      <w:r w:rsidRPr="00E71510">
        <w:rPr>
          <w:rStyle w:val="StyleUnderline"/>
        </w:rPr>
        <w:t xml:space="preserve"> on</w:t>
      </w:r>
      <w:r w:rsidRPr="00E71510">
        <w:rPr>
          <w:sz w:val="16"/>
        </w:rPr>
        <w:t xml:space="preserve"> those </w:t>
      </w:r>
      <w:r w:rsidRPr="00E71510">
        <w:rPr>
          <w:rStyle w:val="StyleUnderline"/>
        </w:rPr>
        <w:t>functions</w:t>
      </w:r>
      <w:r w:rsidRPr="00E71510">
        <w:rPr>
          <w:sz w:val="16"/>
        </w:rPr>
        <w:t xml:space="preserve"> for </w:t>
      </w:r>
      <w:r w:rsidRPr="00E71510">
        <w:rPr>
          <w:rStyle w:val="StyleUnderline"/>
        </w:rPr>
        <w:t xml:space="preserve">which it is </w:t>
      </w:r>
      <w:r w:rsidRPr="00E71510">
        <w:rPr>
          <w:rStyle w:val="Emphasis"/>
        </w:rPr>
        <w:t>best suited</w:t>
      </w:r>
      <w:r w:rsidRPr="00E71510">
        <w:rPr>
          <w:sz w:val="16"/>
        </w:rPr>
        <w:t xml:space="preserve"> as a result</w:t>
      </w:r>
      <w:r w:rsidRPr="009A7754">
        <w:rPr>
          <w:sz w:val="16"/>
        </w:rPr>
        <w:t xml:space="preserve"> of its unique agency expertise—administering representation cases, </w:t>
      </w:r>
      <w:r w:rsidRPr="00E71510">
        <w:rPr>
          <w:sz w:val="16"/>
        </w:rPr>
        <w:t xml:space="preserve">investigating and </w:t>
      </w:r>
      <w:r w:rsidRPr="00E71510">
        <w:rPr>
          <w:rStyle w:val="StyleUnderline"/>
        </w:rPr>
        <w:t xml:space="preserve">prosecuting unfair labor </w:t>
      </w:r>
      <w:r w:rsidRPr="00E71510">
        <w:rPr>
          <w:rStyle w:val="Emphasis"/>
        </w:rPr>
        <w:t>practices</w:t>
      </w:r>
      <w:r w:rsidRPr="00E71510">
        <w:rPr>
          <w:rStyle w:val="StyleUnderline"/>
        </w:rPr>
        <w:t xml:space="preserve">, and resolving </w:t>
      </w:r>
      <w:r w:rsidRPr="00E71510">
        <w:rPr>
          <w:rStyle w:val="Emphasis"/>
        </w:rPr>
        <w:t>claims</w:t>
      </w:r>
      <w:r w:rsidRPr="00E71510">
        <w:rPr>
          <w:sz w:val="16"/>
        </w:rPr>
        <w:t xml:space="preserve"> that are </w:t>
      </w:r>
      <w:r w:rsidRPr="00E71510">
        <w:rPr>
          <w:rStyle w:val="StyleUnderline"/>
        </w:rPr>
        <w:t>of questionable merit</w:t>
      </w:r>
      <w:r w:rsidRPr="00E71510">
        <w:rPr>
          <w:sz w:val="16"/>
        </w:rPr>
        <w:t xml:space="preserve"> or otherwise appropriate for early resolution. </w:t>
      </w:r>
      <w:r w:rsidRPr="00E71510">
        <w:rPr>
          <w:rStyle w:val="StyleUnderline"/>
        </w:rPr>
        <w:t xml:space="preserve">Increased </w:t>
      </w:r>
      <w:r w:rsidRPr="00E71510">
        <w:rPr>
          <w:rStyle w:val="Emphasis"/>
        </w:rPr>
        <w:t>consistency</w:t>
      </w:r>
      <w:r w:rsidRPr="00E71510">
        <w:rPr>
          <w:sz w:val="16"/>
        </w:rPr>
        <w:t xml:space="preserve"> of decision-making </w:t>
      </w:r>
      <w:r w:rsidRPr="00E71510">
        <w:rPr>
          <w:rStyle w:val="StyleUnderline"/>
        </w:rPr>
        <w:t>would</w:t>
      </w:r>
      <w:r w:rsidRPr="00E71510">
        <w:rPr>
          <w:sz w:val="16"/>
        </w:rPr>
        <w:t xml:space="preserve"> also be expected to </w:t>
      </w:r>
      <w:r w:rsidRPr="00E71510">
        <w:rPr>
          <w:rStyle w:val="StyleUnderline"/>
        </w:rPr>
        <w:t xml:space="preserve">result in </w:t>
      </w:r>
      <w:r w:rsidRPr="00E71510">
        <w:rPr>
          <w:rStyle w:val="Emphasis"/>
        </w:rPr>
        <w:t>less litigation</w:t>
      </w:r>
      <w:r w:rsidRPr="00E71510">
        <w:rPr>
          <w:sz w:val="16"/>
        </w:rPr>
        <w:t xml:space="preserve">, as </w:t>
      </w:r>
      <w:r w:rsidRPr="00E71510">
        <w:rPr>
          <w:rStyle w:val="StyleUnderline"/>
        </w:rPr>
        <w:t>the</w:t>
      </w:r>
      <w:r w:rsidRPr="00250E4F">
        <w:rPr>
          <w:rStyle w:val="StyleUnderline"/>
        </w:rPr>
        <w:t xml:space="preserve"> </w:t>
      </w:r>
      <w:r w:rsidRPr="00475105">
        <w:rPr>
          <w:rStyle w:val="Emphasis"/>
        </w:rPr>
        <w:t>temptation</w:t>
      </w:r>
      <w:r w:rsidRPr="00250E4F">
        <w:rPr>
          <w:rStyle w:val="StyleUnderline"/>
        </w:rPr>
        <w:t xml:space="preserve"> to bring cases in hopes of inciting the latest </w:t>
      </w:r>
      <w:r w:rsidRPr="00475105">
        <w:rPr>
          <w:rStyle w:val="Emphasis"/>
        </w:rPr>
        <w:t>policy reversal</w:t>
      </w:r>
      <w:r w:rsidRPr="00250E4F">
        <w:rPr>
          <w:rStyle w:val="StyleUnderline"/>
        </w:rPr>
        <w:t xml:space="preserve"> will be </w:t>
      </w:r>
      <w:r w:rsidRPr="00475105">
        <w:rPr>
          <w:rStyle w:val="Emphasis"/>
        </w:rPr>
        <w:t>lessened</w:t>
      </w:r>
      <w:r w:rsidRPr="00250E4F">
        <w:rPr>
          <w:rStyle w:val="StyleUnderline"/>
        </w:rPr>
        <w:t>.</w:t>
      </w:r>
      <w:r w:rsidRPr="009A7754">
        <w:rPr>
          <w:sz w:val="16"/>
        </w:rPr>
        <w:t xml:space="preserve"> Further, </w:t>
      </w:r>
      <w:r w:rsidRPr="00812CFD">
        <w:rPr>
          <w:rStyle w:val="StyleUnderline"/>
          <w:highlight w:val="cyan"/>
        </w:rPr>
        <w:t>allowing litigants to bring</w:t>
      </w:r>
      <w:r w:rsidRPr="009A7754">
        <w:rPr>
          <w:sz w:val="16"/>
        </w:rPr>
        <w:t xml:space="preserve"> their </w:t>
      </w:r>
      <w:r w:rsidRPr="00812CFD">
        <w:rPr>
          <w:rStyle w:val="StyleUnderline"/>
          <w:highlight w:val="cyan"/>
        </w:rPr>
        <w:t>cases directly to</w:t>
      </w:r>
      <w:r w:rsidRPr="0058746D">
        <w:rPr>
          <w:rStyle w:val="StyleUnderline"/>
        </w:rPr>
        <w:t xml:space="preserve"> </w:t>
      </w:r>
      <w:r w:rsidRPr="00B40CAB">
        <w:rPr>
          <w:rStyle w:val="StyleUnderline"/>
        </w:rPr>
        <w:t>federal</w:t>
      </w:r>
      <w:r w:rsidRPr="009A7754">
        <w:rPr>
          <w:sz w:val="16"/>
        </w:rPr>
        <w:t xml:space="preserve"> district </w:t>
      </w:r>
      <w:r w:rsidRPr="00475105">
        <w:rPr>
          <w:rStyle w:val="Emphasis"/>
          <w:highlight w:val="cyan"/>
        </w:rPr>
        <w:t>courts</w:t>
      </w:r>
      <w:r w:rsidRPr="0058746D">
        <w:rPr>
          <w:rStyle w:val="StyleUnderline"/>
        </w:rPr>
        <w:t xml:space="preserve"> </w:t>
      </w:r>
      <w:r w:rsidRPr="00812CFD">
        <w:rPr>
          <w:rStyle w:val="StyleUnderline"/>
        </w:rPr>
        <w:t xml:space="preserve">will </w:t>
      </w:r>
      <w:r w:rsidRPr="00812CFD">
        <w:rPr>
          <w:rStyle w:val="StyleUnderline"/>
          <w:highlight w:val="cyan"/>
        </w:rPr>
        <w:t xml:space="preserve">increase </w:t>
      </w:r>
      <w:r w:rsidRPr="00475105">
        <w:rPr>
          <w:rStyle w:val="Emphasis"/>
          <w:highlight w:val="cyan"/>
        </w:rPr>
        <w:t>expediency</w:t>
      </w:r>
      <w:r w:rsidRPr="00812CFD">
        <w:rPr>
          <w:rStyle w:val="StyleUnderline"/>
          <w:highlight w:val="cyan"/>
        </w:rPr>
        <w:t xml:space="preserve"> of decision making, which</w:t>
      </w:r>
      <w:r w:rsidRPr="009A7754">
        <w:rPr>
          <w:sz w:val="16"/>
        </w:rPr>
        <w:t xml:space="preserve"> will </w:t>
      </w:r>
      <w:r w:rsidRPr="00EA1D54">
        <w:rPr>
          <w:rStyle w:val="StyleUnderline"/>
        </w:rPr>
        <w:t>lead to</w:t>
      </w:r>
      <w:r w:rsidRPr="009A7754">
        <w:rPr>
          <w:sz w:val="16"/>
        </w:rPr>
        <w:t xml:space="preserve"> more effective vindication of Section 7 rights as well as </w:t>
      </w:r>
      <w:r w:rsidRPr="009A7754">
        <w:rPr>
          <w:rStyle w:val="StyleUnderline"/>
        </w:rPr>
        <w:t xml:space="preserve">a stronger </w:t>
      </w:r>
      <w:r w:rsidRPr="00475105">
        <w:rPr>
          <w:rStyle w:val="Emphasis"/>
          <w:highlight w:val="cyan"/>
        </w:rPr>
        <w:t>deter</w:t>
      </w:r>
      <w:r w:rsidRPr="009A7754">
        <w:rPr>
          <w:rStyle w:val="StyleUnderline"/>
        </w:rPr>
        <w:t xml:space="preserve">rent to </w:t>
      </w:r>
      <w:r w:rsidRPr="00812CFD">
        <w:rPr>
          <w:rStyle w:val="StyleUnderline"/>
          <w:highlight w:val="cyan"/>
        </w:rPr>
        <w:t>unfair</w:t>
      </w:r>
      <w:r w:rsidRPr="009A7754">
        <w:rPr>
          <w:rStyle w:val="StyleUnderline"/>
        </w:rPr>
        <w:t xml:space="preserve"> labor </w:t>
      </w:r>
      <w:r w:rsidRPr="00475105">
        <w:rPr>
          <w:rStyle w:val="Emphasis"/>
          <w:highlight w:val="cyan"/>
        </w:rPr>
        <w:t>practices</w:t>
      </w:r>
      <w:r w:rsidRPr="009A7754">
        <w:rPr>
          <w:sz w:val="16"/>
        </w:rPr>
        <w:t xml:space="preserve"> by both employers and unions.</w:t>
      </w:r>
    </w:p>
    <w:p w14:paraId="64295F3B" w14:textId="77777777" w:rsidR="00E71510" w:rsidRDefault="00E71510" w:rsidP="00E71510">
      <w:pPr>
        <w:pStyle w:val="Heading4"/>
      </w:pPr>
      <w:r>
        <w:t xml:space="preserve">The CP </w:t>
      </w:r>
      <w:r>
        <w:rPr>
          <w:u w:val="single"/>
        </w:rPr>
        <w:t>preserves</w:t>
      </w:r>
      <w:r>
        <w:t xml:space="preserve"> the power to </w:t>
      </w:r>
      <w:r>
        <w:rPr>
          <w:u w:val="single"/>
        </w:rPr>
        <w:t>issue advice</w:t>
      </w:r>
      <w:r>
        <w:t xml:space="preserve"> but </w:t>
      </w:r>
      <w:r>
        <w:rPr>
          <w:u w:val="single"/>
        </w:rPr>
        <w:t>strips</w:t>
      </w:r>
      <w:r>
        <w:t xml:space="preserve"> the NLRB of its </w:t>
      </w:r>
      <w:r>
        <w:rPr>
          <w:u w:val="single"/>
        </w:rPr>
        <w:t>quasi-judicial</w:t>
      </w:r>
      <w:r>
        <w:t xml:space="preserve"> role. That </w:t>
      </w:r>
      <w:r>
        <w:rPr>
          <w:u w:val="single"/>
        </w:rPr>
        <w:t>broadly reinvigorates</w:t>
      </w:r>
      <w:r>
        <w:t xml:space="preserve"> Article III checks against the political branches.</w:t>
      </w:r>
    </w:p>
    <w:p w14:paraId="22374954" w14:textId="77777777" w:rsidR="00E71510" w:rsidRPr="00C6580E" w:rsidRDefault="00E71510" w:rsidP="00E71510">
      <w:r w:rsidRPr="00CD64F1">
        <w:rPr>
          <w:rStyle w:val="Style13ptBold"/>
        </w:rPr>
        <w:t>MacDonald ’23</w:t>
      </w:r>
      <w:r>
        <w:t xml:space="preserve"> [Alexander; October 11; Legal Fellow at the Federalist Society’s Article I Initiative, J.D. from Harvard Law School; Federalist Society Review, “The Labor Law Enigma: Article III, Judicial Power, and the National Labor Relations Board,” https://fedsoc.org/fedsoc-review/the-labor-law-enigma-article-iii-judicial-power-and-the-national-labor-relations-board]</w:t>
      </w:r>
    </w:p>
    <w:p w14:paraId="3E04EEC3" w14:textId="77777777" w:rsidR="00E71510" w:rsidRPr="00FE7F97" w:rsidRDefault="00E71510" w:rsidP="00E71510">
      <w:pPr>
        <w:rPr>
          <w:sz w:val="16"/>
        </w:rPr>
      </w:pPr>
      <w:r w:rsidRPr="00E1080E">
        <w:rPr>
          <w:rStyle w:val="StyleUnderline"/>
        </w:rPr>
        <w:t xml:space="preserve">One </w:t>
      </w:r>
      <w:r w:rsidRPr="008E0A13">
        <w:rPr>
          <w:rStyle w:val="StyleUnderline"/>
        </w:rPr>
        <w:t xml:space="preserve">agency to </w:t>
      </w:r>
      <w:r w:rsidRPr="00475105">
        <w:rPr>
          <w:rStyle w:val="Emphasis"/>
        </w:rPr>
        <w:t>escape</w:t>
      </w:r>
      <w:r w:rsidRPr="00FE7F97">
        <w:rPr>
          <w:sz w:val="16"/>
        </w:rPr>
        <w:t xml:space="preserve"> these challenges </w:t>
      </w:r>
      <w:r w:rsidRPr="00E1080E">
        <w:rPr>
          <w:rStyle w:val="StyleUnderline"/>
        </w:rPr>
        <w:t>has been</w:t>
      </w:r>
      <w:r w:rsidRPr="00FE7F97">
        <w:rPr>
          <w:sz w:val="16"/>
        </w:rPr>
        <w:t xml:space="preserve">, oddly enough, </w:t>
      </w:r>
      <w:r w:rsidRPr="00E1080E">
        <w:rPr>
          <w:rStyle w:val="StyleUnderline"/>
        </w:rPr>
        <w:t xml:space="preserve">their </w:t>
      </w:r>
      <w:r w:rsidRPr="00475105">
        <w:rPr>
          <w:rStyle w:val="Emphasis"/>
        </w:rPr>
        <w:t>most obvious</w:t>
      </w:r>
      <w:r w:rsidRPr="00E1080E">
        <w:rPr>
          <w:rStyle w:val="StyleUnderline"/>
        </w:rPr>
        <w:t xml:space="preserve"> target: the </w:t>
      </w:r>
      <w:r w:rsidRPr="00475105">
        <w:rPr>
          <w:rStyle w:val="Emphasis"/>
          <w:highlight w:val="cyan"/>
        </w:rPr>
        <w:t>N</w:t>
      </w:r>
      <w:r w:rsidRPr="00E1080E">
        <w:rPr>
          <w:rStyle w:val="StyleUnderline"/>
        </w:rPr>
        <w:t xml:space="preserve">ational </w:t>
      </w:r>
      <w:r w:rsidRPr="00475105">
        <w:rPr>
          <w:rStyle w:val="Emphasis"/>
          <w:highlight w:val="cyan"/>
        </w:rPr>
        <w:t>L</w:t>
      </w:r>
      <w:r w:rsidRPr="00E1080E">
        <w:rPr>
          <w:rStyle w:val="StyleUnderline"/>
        </w:rPr>
        <w:t xml:space="preserve">abor </w:t>
      </w:r>
      <w:r w:rsidRPr="00475105">
        <w:rPr>
          <w:rStyle w:val="Emphasis"/>
          <w:highlight w:val="cyan"/>
        </w:rPr>
        <w:t>R</w:t>
      </w:r>
      <w:r w:rsidRPr="00E1080E">
        <w:rPr>
          <w:rStyle w:val="StyleUnderline"/>
        </w:rPr>
        <w:t xml:space="preserve">elations </w:t>
      </w:r>
      <w:r w:rsidRPr="00475105">
        <w:rPr>
          <w:rStyle w:val="Emphasis"/>
          <w:highlight w:val="cyan"/>
        </w:rPr>
        <w:t>B</w:t>
      </w:r>
      <w:r w:rsidRPr="00E1080E">
        <w:rPr>
          <w:rStyle w:val="StyleUnderline"/>
        </w:rPr>
        <w:t>oard</w:t>
      </w:r>
      <w:r w:rsidRPr="00FE7F97">
        <w:rPr>
          <w:sz w:val="16"/>
        </w:rPr>
        <w:t xml:space="preserve">. Established in 1935, the Board is one of the oldest “independent” agencies.[138] It consists of five presidentially appointed members, each serving a fixed term.[139] </w:t>
      </w:r>
      <w:r w:rsidRPr="00E1080E">
        <w:rPr>
          <w:rStyle w:val="StyleUnderline"/>
        </w:rPr>
        <w:t xml:space="preserve">The members are </w:t>
      </w:r>
      <w:r w:rsidRPr="00475105">
        <w:rPr>
          <w:rStyle w:val="Emphasis"/>
        </w:rPr>
        <w:t>charged</w:t>
      </w:r>
      <w:r w:rsidRPr="001A3F63">
        <w:rPr>
          <w:rStyle w:val="StyleUnderline"/>
        </w:rPr>
        <w:t xml:space="preserve"> with </w:t>
      </w:r>
      <w:r w:rsidRPr="00475105">
        <w:rPr>
          <w:rStyle w:val="Emphasis"/>
          <w:highlight w:val="cyan"/>
        </w:rPr>
        <w:t>develop</w:t>
      </w:r>
      <w:r w:rsidRPr="001A3F63">
        <w:rPr>
          <w:rStyle w:val="StyleUnderline"/>
        </w:rPr>
        <w:t xml:space="preserve">ing labor </w:t>
      </w:r>
      <w:r w:rsidRPr="001A3F63">
        <w:rPr>
          <w:rStyle w:val="StyleUnderline"/>
          <w:highlight w:val="cyan"/>
        </w:rPr>
        <w:t>policy</w:t>
      </w:r>
      <w:r w:rsidRPr="001A3F63">
        <w:rPr>
          <w:rStyle w:val="StyleUnderline"/>
        </w:rPr>
        <w:t xml:space="preserve"> for the</w:t>
      </w:r>
      <w:r w:rsidRPr="00E1080E">
        <w:rPr>
          <w:rStyle w:val="StyleUnderline"/>
        </w:rPr>
        <w:t xml:space="preserve"> entire country</w:t>
      </w:r>
      <w:r w:rsidRPr="00FE7F97">
        <w:rPr>
          <w:sz w:val="16"/>
        </w:rPr>
        <w:t xml:space="preserve">.[140] </w:t>
      </w:r>
      <w:r w:rsidRPr="00E1080E">
        <w:rPr>
          <w:rStyle w:val="StyleUnderline"/>
        </w:rPr>
        <w:t xml:space="preserve">They have </w:t>
      </w:r>
      <w:r w:rsidRPr="00475105">
        <w:rPr>
          <w:rStyle w:val="Emphasis"/>
        </w:rPr>
        <w:t>statutory authority</w:t>
      </w:r>
      <w:r w:rsidRPr="00E1080E">
        <w:rPr>
          <w:rStyle w:val="StyleUnderline"/>
        </w:rPr>
        <w:t xml:space="preserve"> to develop that policy through </w:t>
      </w:r>
      <w:r w:rsidRPr="00475105">
        <w:rPr>
          <w:rStyle w:val="Emphasis"/>
        </w:rPr>
        <w:t>rulemaking</w:t>
      </w:r>
      <w:r w:rsidRPr="00FE7F97">
        <w:rPr>
          <w:sz w:val="16"/>
        </w:rPr>
        <w:t xml:space="preserve">.[141] But more often, </w:t>
      </w:r>
      <w:r w:rsidRPr="00E1080E">
        <w:rPr>
          <w:rStyle w:val="StyleUnderline"/>
        </w:rPr>
        <w:t xml:space="preserve">they do it </w:t>
      </w:r>
      <w:r w:rsidRPr="008E0A13">
        <w:rPr>
          <w:rStyle w:val="StyleUnderline"/>
          <w:highlight w:val="cyan"/>
        </w:rPr>
        <w:t xml:space="preserve">through </w:t>
      </w:r>
      <w:r w:rsidRPr="00475105">
        <w:rPr>
          <w:rStyle w:val="Emphasis"/>
          <w:highlight w:val="cyan"/>
        </w:rPr>
        <w:t>adjudication</w:t>
      </w:r>
      <w:r w:rsidRPr="00FE7F97">
        <w:rPr>
          <w:sz w:val="16"/>
        </w:rPr>
        <w:t xml:space="preserve">.[142] </w:t>
      </w:r>
      <w:r w:rsidRPr="00E71510">
        <w:rPr>
          <w:rStyle w:val="StyleUnderline"/>
        </w:rPr>
        <w:t xml:space="preserve">They issue </w:t>
      </w:r>
      <w:r w:rsidRPr="00E71510">
        <w:rPr>
          <w:rStyle w:val="Emphasis"/>
        </w:rPr>
        <w:t>opinions</w:t>
      </w:r>
      <w:r w:rsidRPr="00E71510">
        <w:rPr>
          <w:rStyle w:val="StyleUnderline"/>
        </w:rPr>
        <w:t>, draw on their own “</w:t>
      </w:r>
      <w:r w:rsidRPr="00E71510">
        <w:rPr>
          <w:rStyle w:val="Emphasis"/>
        </w:rPr>
        <w:t>precedent</w:t>
      </w:r>
      <w:r w:rsidRPr="00E71510">
        <w:rPr>
          <w:rStyle w:val="StyleUnderline"/>
        </w:rPr>
        <w:t xml:space="preserve">,” and spin out </w:t>
      </w:r>
      <w:r w:rsidRPr="00E71510">
        <w:rPr>
          <w:rStyle w:val="Emphasis"/>
        </w:rPr>
        <w:t>new rules</w:t>
      </w:r>
      <w:r w:rsidRPr="00E71510">
        <w:rPr>
          <w:rStyle w:val="StyleUnderline"/>
        </w:rPr>
        <w:t xml:space="preserve"> as the </w:t>
      </w:r>
      <w:r w:rsidRPr="00E71510">
        <w:rPr>
          <w:rStyle w:val="Emphasis"/>
        </w:rPr>
        <w:t>circumstances</w:t>
      </w:r>
      <w:r w:rsidRPr="00E71510">
        <w:rPr>
          <w:rStyle w:val="StyleUnderline"/>
        </w:rPr>
        <w:t xml:space="preserve"> require</w:t>
      </w:r>
      <w:r w:rsidRPr="00E71510">
        <w:rPr>
          <w:sz w:val="16"/>
        </w:rPr>
        <w:t xml:space="preserve">.[143] In other words, </w:t>
      </w:r>
      <w:r w:rsidRPr="00E71510">
        <w:rPr>
          <w:rStyle w:val="StyleUnderline"/>
        </w:rPr>
        <w:t xml:space="preserve">they </w:t>
      </w:r>
      <w:r w:rsidRPr="00E71510">
        <w:rPr>
          <w:rStyle w:val="Emphasis"/>
        </w:rPr>
        <w:t>mimic</w:t>
      </w:r>
      <w:r w:rsidRPr="00E71510">
        <w:rPr>
          <w:rStyle w:val="StyleUnderline"/>
        </w:rPr>
        <w:t xml:space="preserve"> the </w:t>
      </w:r>
      <w:r w:rsidRPr="00E71510">
        <w:rPr>
          <w:rStyle w:val="Emphasis"/>
        </w:rPr>
        <w:t>methods</w:t>
      </w:r>
      <w:r w:rsidRPr="00E71510">
        <w:rPr>
          <w:rStyle w:val="StyleUnderline"/>
        </w:rPr>
        <w:t xml:space="preserve"> of a common-law court</w:t>
      </w:r>
      <w:r w:rsidRPr="00E71510">
        <w:rPr>
          <w:sz w:val="16"/>
        </w:rPr>
        <w:t>.</w:t>
      </w:r>
    </w:p>
    <w:p w14:paraId="5E48811C" w14:textId="77777777" w:rsidR="00E71510" w:rsidRPr="00FE7F97" w:rsidRDefault="00E71510" w:rsidP="00E71510">
      <w:pPr>
        <w:rPr>
          <w:sz w:val="16"/>
        </w:rPr>
      </w:pPr>
      <w:r w:rsidRPr="00FE7F97">
        <w:rPr>
          <w:sz w:val="16"/>
        </w:rPr>
        <w:t xml:space="preserve">Their decisions, of course, can be reviewed by real courts.[144] But </w:t>
      </w:r>
      <w:r w:rsidRPr="001A3F63">
        <w:rPr>
          <w:rStyle w:val="StyleUnderline"/>
          <w:highlight w:val="cyan"/>
        </w:rPr>
        <w:t>since early</w:t>
      </w:r>
      <w:r w:rsidRPr="001A3F63">
        <w:rPr>
          <w:rStyle w:val="StyleUnderline"/>
        </w:rPr>
        <w:t xml:space="preserve"> in the</w:t>
      </w:r>
      <w:r w:rsidRPr="00E1080E">
        <w:rPr>
          <w:rStyle w:val="StyleUnderline"/>
        </w:rPr>
        <w:t xml:space="preserve"> </w:t>
      </w:r>
      <w:r w:rsidRPr="001A3F63">
        <w:rPr>
          <w:rStyle w:val="StyleUnderline"/>
        </w:rPr>
        <w:t>Board’s history</w:t>
      </w:r>
      <w:r w:rsidRPr="00E1080E">
        <w:rPr>
          <w:rStyle w:val="StyleUnderline"/>
        </w:rPr>
        <w:t xml:space="preserve">, it has been clear that </w:t>
      </w:r>
      <w:r w:rsidRPr="00475105">
        <w:rPr>
          <w:rStyle w:val="Emphasis"/>
          <w:highlight w:val="cyan"/>
        </w:rPr>
        <w:t>judicial review</w:t>
      </w:r>
      <w:r w:rsidRPr="008E0A13">
        <w:rPr>
          <w:rStyle w:val="StyleUnderline"/>
          <w:highlight w:val="cyan"/>
        </w:rPr>
        <w:t xml:space="preserve"> would be </w:t>
      </w:r>
      <w:r w:rsidRPr="00475105">
        <w:rPr>
          <w:rStyle w:val="Emphasis"/>
          <w:highlight w:val="cyan"/>
        </w:rPr>
        <w:t>limited</w:t>
      </w:r>
      <w:r w:rsidRPr="00FE7F97">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1E8DF9F2" w14:textId="77777777" w:rsidR="00E71510" w:rsidRPr="00FE7F97" w:rsidRDefault="00E71510" w:rsidP="00E71510">
      <w:pPr>
        <w:rPr>
          <w:sz w:val="16"/>
        </w:rPr>
      </w:pPr>
      <w:r w:rsidRPr="000C50A2">
        <w:rPr>
          <w:rStyle w:val="StyleUnderline"/>
        </w:rPr>
        <w:t xml:space="preserve">The </w:t>
      </w:r>
      <w:r w:rsidRPr="00475105">
        <w:rPr>
          <w:rStyle w:val="Emphasis"/>
        </w:rPr>
        <w:t>result</w:t>
      </w:r>
      <w:r w:rsidRPr="000C50A2">
        <w:rPr>
          <w:rStyle w:val="StyleUnderline"/>
        </w:rPr>
        <w:t xml:space="preserve"> was an early example of </w:t>
      </w:r>
      <w:r w:rsidRPr="00475105">
        <w:rPr>
          <w:rStyle w:val="Emphasis"/>
        </w:rPr>
        <w:t>agency dominance</w:t>
      </w:r>
      <w:r w:rsidRPr="000C50A2">
        <w:rPr>
          <w:rStyle w:val="StyleUnderline"/>
        </w:rPr>
        <w:t xml:space="preserve">. Years before the </w:t>
      </w:r>
      <w:r w:rsidRPr="00475105">
        <w:rPr>
          <w:rStyle w:val="Emphasis"/>
        </w:rPr>
        <w:t>APA</w:t>
      </w:r>
      <w:r w:rsidRPr="000C50A2">
        <w:rPr>
          <w:rStyle w:val="StyleUnderline"/>
        </w:rPr>
        <w:t xml:space="preserve"> and decades before </w:t>
      </w:r>
      <w:r w:rsidRPr="00475105">
        <w:rPr>
          <w:rStyle w:val="Emphasis"/>
        </w:rPr>
        <w:t>Chevron</w:t>
      </w:r>
      <w:r w:rsidRPr="000C50A2">
        <w:rPr>
          <w:rStyle w:val="StyleUnderline"/>
        </w:rPr>
        <w:t xml:space="preserve">, the </w:t>
      </w:r>
      <w:r w:rsidRPr="008E0A13">
        <w:rPr>
          <w:rStyle w:val="StyleUnderline"/>
          <w:highlight w:val="cyan"/>
        </w:rPr>
        <w:t xml:space="preserve">Board </w:t>
      </w:r>
      <w:r w:rsidRPr="00475105">
        <w:rPr>
          <w:rStyle w:val="Emphasis"/>
          <w:highlight w:val="cyan"/>
        </w:rPr>
        <w:t>wielded</w:t>
      </w:r>
      <w:r w:rsidRPr="00475105">
        <w:rPr>
          <w:rStyle w:val="Emphasis"/>
        </w:rPr>
        <w:t xml:space="preserve"> broad </w:t>
      </w:r>
      <w:r w:rsidRPr="00475105">
        <w:rPr>
          <w:rStyle w:val="Emphasis"/>
          <w:highlight w:val="cyan"/>
        </w:rPr>
        <w:t>discretion</w:t>
      </w:r>
      <w:r w:rsidRPr="008E0A13">
        <w:rPr>
          <w:rStyle w:val="StyleUnderline"/>
          <w:highlight w:val="cyan"/>
        </w:rPr>
        <w:t xml:space="preserve"> over</w:t>
      </w:r>
      <w:r w:rsidRPr="000C50A2">
        <w:rPr>
          <w:rStyle w:val="StyleUnderline"/>
        </w:rPr>
        <w:t xml:space="preserve"> facts and law</w:t>
      </w:r>
      <w:r w:rsidRPr="00FE7F97">
        <w:rPr>
          <w:sz w:val="16"/>
        </w:rPr>
        <w:t xml:space="preserve">.[156] </w:t>
      </w:r>
      <w:r w:rsidRPr="000C50A2">
        <w:rPr>
          <w:rStyle w:val="StyleUnderline"/>
        </w:rPr>
        <w:t xml:space="preserve">It had the </w:t>
      </w:r>
      <w:r w:rsidRPr="00475105">
        <w:rPr>
          <w:rStyle w:val="Emphasis"/>
        </w:rPr>
        <w:t>power both</w:t>
      </w:r>
      <w:r w:rsidRPr="000C50A2">
        <w:rPr>
          <w:rStyle w:val="StyleUnderline"/>
        </w:rPr>
        <w:t xml:space="preserve"> to say </w:t>
      </w:r>
      <w:r w:rsidRPr="008E0A13">
        <w:rPr>
          <w:rStyle w:val="StyleUnderline"/>
          <w:highlight w:val="cyan"/>
        </w:rPr>
        <w:t>what</w:t>
      </w:r>
      <w:r w:rsidRPr="000C50A2">
        <w:rPr>
          <w:rStyle w:val="StyleUnderline"/>
        </w:rPr>
        <w:t xml:space="preserve"> the law </w:t>
      </w:r>
      <w:r w:rsidRPr="00475105">
        <w:rPr>
          <w:rStyle w:val="Emphasis"/>
          <w:highlight w:val="cyan"/>
        </w:rPr>
        <w:t>was</w:t>
      </w:r>
      <w:r w:rsidRPr="008E0A13">
        <w:rPr>
          <w:rStyle w:val="StyleUnderline"/>
          <w:highlight w:val="cyan"/>
        </w:rPr>
        <w:t xml:space="preserve"> and </w:t>
      </w:r>
      <w:r w:rsidRPr="00475105">
        <w:rPr>
          <w:rStyle w:val="Emphasis"/>
          <w:highlight w:val="cyan"/>
        </w:rPr>
        <w:t>apply</w:t>
      </w:r>
      <w:r w:rsidRPr="000C50A2">
        <w:rPr>
          <w:rStyle w:val="StyleUnderline"/>
        </w:rPr>
        <w:t xml:space="preserve"> that </w:t>
      </w:r>
      <w:r w:rsidRPr="008E0A13">
        <w:rPr>
          <w:rStyle w:val="StyleUnderline"/>
          <w:highlight w:val="cyan"/>
        </w:rPr>
        <w:t>law to private parties</w:t>
      </w:r>
      <w:r w:rsidRPr="00FE7F97">
        <w:rPr>
          <w:sz w:val="16"/>
        </w:rPr>
        <w:t xml:space="preserve">.[157] </w:t>
      </w:r>
      <w:r w:rsidRPr="001A3F63">
        <w:rPr>
          <w:rStyle w:val="StyleUnderline"/>
          <w:highlight w:val="cyan"/>
        </w:rPr>
        <w:t>It</w:t>
      </w:r>
      <w:r w:rsidRPr="000C50A2">
        <w:rPr>
          <w:rStyle w:val="StyleUnderline"/>
        </w:rPr>
        <w:t xml:space="preserve"> was a court in </w:t>
      </w:r>
      <w:r w:rsidRPr="00475105">
        <w:rPr>
          <w:rStyle w:val="Emphasis"/>
        </w:rPr>
        <w:t>all but name</w:t>
      </w:r>
      <w:r w:rsidRPr="00FE7F97">
        <w:rPr>
          <w:sz w:val="16"/>
        </w:rPr>
        <w:t>.[158]</w:t>
      </w:r>
    </w:p>
    <w:p w14:paraId="47BA8C89" w14:textId="77777777" w:rsidR="00E71510" w:rsidRPr="001A3F63" w:rsidRDefault="00E71510" w:rsidP="00E71510">
      <w:pPr>
        <w:rPr>
          <w:sz w:val="16"/>
        </w:rPr>
      </w:pPr>
      <w:r w:rsidRPr="001A3F63">
        <w:rPr>
          <w:rStyle w:val="StyleUnderline"/>
        </w:rPr>
        <w:t xml:space="preserve">Given that framework, it is </w:t>
      </w:r>
      <w:r w:rsidRPr="00475105">
        <w:rPr>
          <w:rStyle w:val="Emphasis"/>
        </w:rPr>
        <w:t>hard to avoid</w:t>
      </w:r>
      <w:r w:rsidRPr="001A3F63">
        <w:rPr>
          <w:rStyle w:val="StyleUnderline"/>
        </w:rPr>
        <w:t xml:space="preserve"> the conclusion that the Board</w:t>
      </w:r>
      <w:r w:rsidRPr="001A3F63">
        <w:t xml:space="preserve"> exercised—and </w:t>
      </w:r>
      <w:r w:rsidRPr="00475105">
        <w:rPr>
          <w:rStyle w:val="Emphasis"/>
          <w:highlight w:val="cyan"/>
        </w:rPr>
        <w:t>continues</w:t>
      </w:r>
      <w:r w:rsidRPr="001A3F63">
        <w:rPr>
          <w:rStyle w:val="StyleUnderline"/>
          <w:highlight w:val="cyan"/>
        </w:rPr>
        <w:t xml:space="preserve"> to exercise—</w:t>
      </w:r>
      <w:r w:rsidRPr="00475105">
        <w:rPr>
          <w:rStyle w:val="Emphasis"/>
          <w:highlight w:val="cyan"/>
        </w:rPr>
        <w:t>judicial power</w:t>
      </w:r>
      <w:r w:rsidRPr="001A3F63">
        <w:rPr>
          <w:sz w:val="16"/>
        </w:rPr>
        <w:t>. Remember</w:t>
      </w:r>
      <w:r w:rsidRPr="00FE7F97">
        <w:rPr>
          <w:sz w:val="16"/>
        </w:rPr>
        <w:t xml:space="preserve">, the framers understood judicial power as the power to determine core private rights.[159] Among those rights were the right to private property.[160] And </w:t>
      </w:r>
      <w:r w:rsidRPr="001A3F63">
        <w:rPr>
          <w:rStyle w:val="StyleUnderline"/>
        </w:rPr>
        <w:t xml:space="preserve">the Board’s decisions </w:t>
      </w:r>
      <w:r w:rsidRPr="00475105">
        <w:rPr>
          <w:rStyle w:val="Emphasis"/>
        </w:rPr>
        <w:t>affect private property</w:t>
      </w:r>
      <w:r w:rsidRPr="001A3F63">
        <w:rPr>
          <w:rStyle w:val="StyleUnderline"/>
        </w:rPr>
        <w:t xml:space="preserve"> perhaps </w:t>
      </w:r>
      <w:r w:rsidRPr="00475105">
        <w:rPr>
          <w:rStyle w:val="Emphasis"/>
        </w:rPr>
        <w:t>more directly</w:t>
      </w:r>
      <w:r w:rsidRPr="001A3F63">
        <w:rPr>
          <w:rStyle w:val="StyleUnderline"/>
        </w:rPr>
        <w:t xml:space="preserve"> than any other agency</w:t>
      </w:r>
      <w:r w:rsidRPr="001A3F63">
        <w:rPr>
          <w:sz w:val="16"/>
        </w:rPr>
        <w:t xml:space="preserve">.[161] To take just a few examples, consider the Board’s rules on solicitation and distribution. The Board determines when, where, and under what circumstances union organizers can solicit employees on the employer’s property.[162] Likewise, the Board determines when organizers can use an employer’s equipment for union-related activity.[163] These rules require the Board to “balance” property rights against statutory rights.[164] And indeed, that kind of balancing runs through much of the Board’s internal doctrine—a doctrine that makes up most of modern labor law.[165] </w:t>
      </w:r>
      <w:r w:rsidRPr="001A3F63">
        <w:rPr>
          <w:rStyle w:val="StyleUnderline"/>
        </w:rPr>
        <w:t xml:space="preserve">It is therefore </w:t>
      </w:r>
      <w:r w:rsidRPr="00475105">
        <w:rPr>
          <w:rStyle w:val="Emphasis"/>
        </w:rPr>
        <w:t>nigh impossible</w:t>
      </w:r>
      <w:r w:rsidRPr="001A3F63">
        <w:rPr>
          <w:rStyle w:val="StyleUnderline"/>
        </w:rPr>
        <w:t xml:space="preserve"> to understand labor law without also understanding its interaction with </w:t>
      </w:r>
      <w:r w:rsidRPr="00475105">
        <w:rPr>
          <w:rStyle w:val="Emphasis"/>
        </w:rPr>
        <w:t>private property</w:t>
      </w:r>
      <w:r w:rsidRPr="001A3F63">
        <w:rPr>
          <w:rStyle w:val="StyleUnderline"/>
        </w:rPr>
        <w:t xml:space="preserve"> rights</w:t>
      </w:r>
      <w:r w:rsidRPr="001A3F63">
        <w:rPr>
          <w:sz w:val="16"/>
        </w:rPr>
        <w:t>.[166]</w:t>
      </w:r>
    </w:p>
    <w:p w14:paraId="5AAE3285" w14:textId="77777777" w:rsidR="00E71510" w:rsidRPr="00E71510" w:rsidRDefault="00E71510" w:rsidP="00E71510">
      <w:pPr>
        <w:rPr>
          <w:sz w:val="16"/>
        </w:rPr>
      </w:pPr>
      <w:r w:rsidRPr="001A3F63">
        <w:rPr>
          <w:rStyle w:val="StyleUnderline"/>
        </w:rPr>
        <w:t xml:space="preserve">The same could be said for </w:t>
      </w:r>
      <w:r w:rsidRPr="00475105">
        <w:rPr>
          <w:rStyle w:val="Emphasis"/>
        </w:rPr>
        <w:t>private contract</w:t>
      </w:r>
      <w:r w:rsidRPr="001A3F63">
        <w:rPr>
          <w:rStyle w:val="StyleUnderline"/>
        </w:rPr>
        <w:t xml:space="preserve"> right</w:t>
      </w:r>
      <w:r w:rsidRPr="00475105">
        <w:rPr>
          <w:rStyle w:val="Emphasis"/>
        </w:rPr>
        <w:t>s</w:t>
      </w:r>
      <w:r w:rsidRPr="001A3F63">
        <w:rPr>
          <w:rStyle w:val="StyleUnderline"/>
        </w:rPr>
        <w:t xml:space="preserve">. Among the Board’s functions is certifying unions for </w:t>
      </w:r>
      <w:r w:rsidRPr="00475105">
        <w:rPr>
          <w:rStyle w:val="Emphasis"/>
        </w:rPr>
        <w:t>collective bargaining</w:t>
      </w:r>
      <w:r w:rsidRPr="001A3F63">
        <w:rPr>
          <w:sz w:val="16"/>
        </w:rPr>
        <w:t>.[167] And as soon as the Board certifies a union, contract rights are immediately curtailed.[168] Employers and employees can no longer bargain with each other directly.[169] Instead, an employer must bargain with the certified union.[170] And the union must bargain for all employees</w:t>
      </w:r>
      <w:r w:rsidRPr="00FE7F97">
        <w:rPr>
          <w:sz w:val="16"/>
        </w:rPr>
        <w:t xml:space="preserve"> in the bargaining unit.[171] The resulting agreements set the terms of employment for everyone, even </w:t>
      </w:r>
      <w:r w:rsidRPr="00E71510">
        <w:rPr>
          <w:sz w:val="16"/>
        </w:rPr>
        <w:t>employees who refuse union membership.[172] That is, the collective agreement “extinguishes” the contract rights of individual workers.[173] A more direct limit on contract rights is hard to imagine.</w:t>
      </w:r>
    </w:p>
    <w:p w14:paraId="67D4EE7B" w14:textId="77777777" w:rsidR="00E71510" w:rsidRPr="00E71510" w:rsidRDefault="00E71510" w:rsidP="00E71510">
      <w:pPr>
        <w:rPr>
          <w:sz w:val="16"/>
        </w:rPr>
      </w:pPr>
      <w:r w:rsidRPr="00E71510">
        <w:rPr>
          <w:sz w:val="16"/>
        </w:rPr>
        <w:t>V. The Enigma of the Status Quo</w:t>
      </w:r>
    </w:p>
    <w:p w14:paraId="6ECDE08A" w14:textId="77777777" w:rsidR="00E71510" w:rsidRPr="00E71510" w:rsidRDefault="00E71510" w:rsidP="00E71510">
      <w:pPr>
        <w:rPr>
          <w:sz w:val="16"/>
        </w:rPr>
      </w:pPr>
      <w:r w:rsidRPr="00E71510">
        <w:rPr>
          <w:sz w:val="16"/>
        </w:rPr>
        <w:t xml:space="preserve">In that context, </w:t>
      </w:r>
      <w:r w:rsidRPr="00E71510">
        <w:rPr>
          <w:rStyle w:val="StyleUnderline"/>
        </w:rPr>
        <w:t xml:space="preserve">the </w:t>
      </w:r>
      <w:r w:rsidRPr="00E71510">
        <w:rPr>
          <w:rStyle w:val="Emphasis"/>
        </w:rPr>
        <w:t>conflict</w:t>
      </w:r>
      <w:r w:rsidRPr="00E71510">
        <w:rPr>
          <w:rStyle w:val="StyleUnderline"/>
        </w:rPr>
        <w:t xml:space="preserve"> between </w:t>
      </w:r>
      <w:r w:rsidRPr="00E71510">
        <w:rPr>
          <w:rStyle w:val="Emphasis"/>
        </w:rPr>
        <w:t>A</w:t>
      </w:r>
      <w:r w:rsidRPr="00E71510">
        <w:rPr>
          <w:rStyle w:val="StyleUnderline"/>
        </w:rPr>
        <w:t xml:space="preserve">rticle </w:t>
      </w:r>
      <w:r w:rsidRPr="00E71510">
        <w:rPr>
          <w:rStyle w:val="Emphasis"/>
        </w:rPr>
        <w:t>III</w:t>
      </w:r>
      <w:r w:rsidRPr="00E71510">
        <w:rPr>
          <w:rStyle w:val="StyleUnderline"/>
        </w:rPr>
        <w:t xml:space="preserve"> and the Board seems </w:t>
      </w:r>
      <w:r w:rsidRPr="00E71510">
        <w:rPr>
          <w:rStyle w:val="Emphasis"/>
        </w:rPr>
        <w:t>obvious</w:t>
      </w:r>
      <w:r w:rsidRPr="00E71510">
        <w:rPr>
          <w:sz w:val="16"/>
        </w:rPr>
        <w:t xml:space="preserve">. While Article III vests all judicial power in courts, </w:t>
      </w:r>
      <w:r w:rsidRPr="00E71510">
        <w:rPr>
          <w:rStyle w:val="Emphasis"/>
        </w:rPr>
        <w:t>modern</w:t>
      </w:r>
      <w:r w:rsidRPr="00E71510">
        <w:rPr>
          <w:rStyle w:val="StyleUnderline"/>
        </w:rPr>
        <w:t xml:space="preserve"> labor law allows </w:t>
      </w:r>
      <w:r w:rsidRPr="00E71510">
        <w:rPr>
          <w:rStyle w:val="Emphasis"/>
        </w:rPr>
        <w:t>judicial power</w:t>
      </w:r>
      <w:r w:rsidRPr="00E71510">
        <w:rPr>
          <w:rStyle w:val="StyleUnderline"/>
        </w:rPr>
        <w:t xml:space="preserve"> to be </w:t>
      </w:r>
      <w:r w:rsidRPr="00E71510">
        <w:rPr>
          <w:rStyle w:val="Emphasis"/>
        </w:rPr>
        <w:t>exercised</w:t>
      </w:r>
      <w:r w:rsidRPr="00E71510">
        <w:rPr>
          <w:rStyle w:val="StyleUnderline"/>
        </w:rPr>
        <w:t xml:space="preserve"> by the Board</w:t>
      </w:r>
      <w:r w:rsidRPr="00E71510">
        <w:rPr>
          <w:sz w:val="16"/>
        </w:rPr>
        <w:t>. And that conflict has existed since the Board’s founding. So why has it gone overlooked for so long?</w:t>
      </w:r>
    </w:p>
    <w:p w14:paraId="6B2BF1A3" w14:textId="77777777" w:rsidR="00E71510" w:rsidRPr="00FE7F97" w:rsidRDefault="00E71510" w:rsidP="00E71510">
      <w:pPr>
        <w:rPr>
          <w:sz w:val="16"/>
        </w:rPr>
      </w:pPr>
      <w:r w:rsidRPr="00E71510">
        <w:rPr>
          <w:rStyle w:val="StyleUnderline"/>
        </w:rPr>
        <w:t xml:space="preserve">The </w:t>
      </w:r>
      <w:r w:rsidRPr="00E71510">
        <w:rPr>
          <w:rStyle w:val="Emphasis"/>
        </w:rPr>
        <w:t>main</w:t>
      </w:r>
      <w:r w:rsidRPr="00E71510">
        <w:rPr>
          <w:rStyle w:val="StyleUnderline"/>
        </w:rPr>
        <w:t xml:space="preserve"> reason is</w:t>
      </w:r>
      <w:r w:rsidRPr="00E71510">
        <w:rPr>
          <w:sz w:val="16"/>
        </w:rPr>
        <w:t xml:space="preserve"> probably </w:t>
      </w:r>
      <w:r w:rsidRPr="00E71510">
        <w:rPr>
          <w:rStyle w:val="Emphasis"/>
        </w:rPr>
        <w:t>adverse precedent</w:t>
      </w:r>
      <w:r w:rsidRPr="00E71510">
        <w:rPr>
          <w:sz w:val="16"/>
        </w:rPr>
        <w:t>. In the early days of the NLRA, multiple lawsuits were filed over the statute’s constitutionality. Those lawsuits were by no means frivolous; earlier efforts to mandate collective bargaining had been struck down.[174] But in NLRB v. Jones &amp; Laughlin Steel Corp., the Supreme Court upheld the</w:t>
      </w:r>
      <w:r w:rsidRPr="00FE7F97">
        <w:rPr>
          <w:sz w:val="16"/>
        </w:rPr>
        <w:t xml:space="preserve"> NLRA against a multi-pronged constitutional attack.[175] The challengers in Jones focused on the Interstate Commerce Clause; they argued that the NLRA was invalid because it regulated purely local (as opposed to interstate) activity.[176] Most of the Court’s opinion focused on that issue as well.[177] But the challengers also made a claim under Article III: they argued that the NLRA effectively delegated judicial power to the Board, and the Board was incompetent to exercise that power.[178]</w:t>
      </w:r>
    </w:p>
    <w:p w14:paraId="0FE1DC73" w14:textId="77777777" w:rsidR="00E71510" w:rsidRPr="00FE7F97" w:rsidRDefault="00E71510" w:rsidP="00E71510">
      <w:pPr>
        <w:rPr>
          <w:sz w:val="16"/>
        </w:rPr>
      </w:pPr>
      <w:r w:rsidRPr="00FE7F97">
        <w:rPr>
          <w:sz w:val="16"/>
        </w:rPr>
        <w:t>The Court disagreed—but it didn’t dwell on the issue. Instead, in three thinly reasoned sentences, it dismissed the Article III argument as essentially frivolous:</w:t>
      </w:r>
    </w:p>
    <w:p w14:paraId="66D2E059" w14:textId="77777777" w:rsidR="00E71510" w:rsidRPr="003A4051" w:rsidRDefault="00E71510" w:rsidP="00E71510">
      <w:pPr>
        <w:ind w:left="720"/>
        <w:rPr>
          <w:sz w:val="16"/>
        </w:rPr>
      </w:pPr>
      <w:r w:rsidRPr="00FE7F97">
        <w:rPr>
          <w:sz w:val="16"/>
        </w:rPr>
        <w:t xml:space="preserve">We construe the [NLRA’s] procedural provisions as affording adequate opportunity to secure judicial protection against arbitrary action in accordance with well-settled rules applicable to administrative agencies set up by Congress to aid in the enforcement of valid legislation. It is not </w:t>
      </w:r>
      <w:r w:rsidRPr="003A4051">
        <w:rPr>
          <w:sz w:val="16"/>
        </w:rPr>
        <w:t>necessary to repeat these rules which have been frequently declared. None of them appears to have been transgressed in the instant case.[179]</w:t>
      </w:r>
    </w:p>
    <w:p w14:paraId="42F5957E" w14:textId="77777777" w:rsidR="00E71510" w:rsidRPr="00FE7F97" w:rsidRDefault="00E71510" w:rsidP="00E71510">
      <w:pPr>
        <w:rPr>
          <w:sz w:val="16"/>
        </w:rPr>
      </w:pPr>
      <w:r w:rsidRPr="003A4051">
        <w:rPr>
          <w:sz w:val="16"/>
        </w:rPr>
        <w:t xml:space="preserve">In effect, </w:t>
      </w:r>
      <w:r w:rsidRPr="003A4051">
        <w:rPr>
          <w:rStyle w:val="StyleUnderline"/>
        </w:rPr>
        <w:t xml:space="preserve">the Court </w:t>
      </w:r>
      <w:r w:rsidRPr="00475105">
        <w:rPr>
          <w:rStyle w:val="Emphasis"/>
        </w:rPr>
        <w:t>anticipated</w:t>
      </w:r>
      <w:r w:rsidRPr="003A4051">
        <w:rPr>
          <w:rStyle w:val="StyleUnderline"/>
        </w:rPr>
        <w:t xml:space="preserve"> modern defenses of the </w:t>
      </w:r>
      <w:r w:rsidRPr="00475105">
        <w:rPr>
          <w:rStyle w:val="Emphasis"/>
        </w:rPr>
        <w:t>appellate</w:t>
      </w:r>
      <w:r w:rsidRPr="003A4051">
        <w:rPr>
          <w:rStyle w:val="StyleUnderline"/>
        </w:rPr>
        <w:t xml:space="preserve"> model</w:t>
      </w:r>
      <w:r w:rsidRPr="003A4051">
        <w:rPr>
          <w:sz w:val="16"/>
        </w:rPr>
        <w:t>. It reasoned</w:t>
      </w:r>
      <w:r w:rsidRPr="00FE7F97">
        <w:rPr>
          <w:sz w:val="16"/>
        </w:rPr>
        <w:t xml:space="preserve"> that agency adjudication was fine as long as there was a judicial backstop.[180] But again, that rationale assumed that the backstop would be effective.[181] And </w:t>
      </w:r>
      <w:r w:rsidRPr="00801928">
        <w:rPr>
          <w:rStyle w:val="StyleUnderline"/>
        </w:rPr>
        <w:t xml:space="preserve">given </w:t>
      </w:r>
      <w:r w:rsidRPr="00475105">
        <w:rPr>
          <w:rStyle w:val="Emphasis"/>
        </w:rPr>
        <w:t>modern</w:t>
      </w:r>
      <w:r w:rsidRPr="00801928">
        <w:rPr>
          <w:rStyle w:val="StyleUnderline"/>
        </w:rPr>
        <w:t xml:space="preserve"> deference doctrines, it </w:t>
      </w:r>
      <w:r w:rsidRPr="00475105">
        <w:rPr>
          <w:rStyle w:val="Emphasis"/>
        </w:rPr>
        <w:t>no longer</w:t>
      </w:r>
      <w:r w:rsidRPr="00801928">
        <w:rPr>
          <w:rStyle w:val="StyleUnderline"/>
        </w:rPr>
        <w:t xml:space="preserve"> is</w:t>
      </w:r>
      <w:r w:rsidRPr="00FE7F97">
        <w:rPr>
          <w:sz w:val="16"/>
        </w:rPr>
        <w:t xml:space="preserve">.[182] In the decades since Jones, </w:t>
      </w:r>
      <w:r w:rsidRPr="008E0A13">
        <w:rPr>
          <w:rStyle w:val="StyleUnderline"/>
          <w:highlight w:val="cyan"/>
        </w:rPr>
        <w:t xml:space="preserve">courts have </w:t>
      </w:r>
      <w:r w:rsidRPr="00475105">
        <w:rPr>
          <w:rStyle w:val="Emphasis"/>
          <w:highlight w:val="cyan"/>
        </w:rPr>
        <w:t>deferred</w:t>
      </w:r>
      <w:r w:rsidRPr="00801928">
        <w:rPr>
          <w:rStyle w:val="StyleUnderline"/>
        </w:rPr>
        <w:t xml:space="preserve"> not only </w:t>
      </w:r>
      <w:r w:rsidRPr="008E0A13">
        <w:rPr>
          <w:rStyle w:val="StyleUnderline"/>
          <w:highlight w:val="cyan"/>
        </w:rPr>
        <w:t>to</w:t>
      </w:r>
      <w:r w:rsidRPr="00801928">
        <w:rPr>
          <w:rStyle w:val="StyleUnderline"/>
        </w:rPr>
        <w:t xml:space="preserve"> the </w:t>
      </w:r>
      <w:r w:rsidRPr="008E0A13">
        <w:rPr>
          <w:rStyle w:val="StyleUnderline"/>
          <w:highlight w:val="cyan"/>
        </w:rPr>
        <w:t>Board’s</w:t>
      </w:r>
      <w:r w:rsidRPr="00801928">
        <w:rPr>
          <w:rStyle w:val="StyleUnderline"/>
        </w:rPr>
        <w:t xml:space="preserve"> </w:t>
      </w:r>
      <w:r w:rsidRPr="00475105">
        <w:rPr>
          <w:rStyle w:val="Emphasis"/>
        </w:rPr>
        <w:t>factual</w:t>
      </w:r>
      <w:r w:rsidRPr="00801928">
        <w:rPr>
          <w:rStyle w:val="StyleUnderline"/>
        </w:rPr>
        <w:t xml:space="preserve"> findings, but also to its </w:t>
      </w:r>
      <w:r w:rsidRPr="00475105">
        <w:rPr>
          <w:rStyle w:val="Emphasis"/>
        </w:rPr>
        <w:t xml:space="preserve">legal </w:t>
      </w:r>
      <w:r w:rsidRPr="00475105">
        <w:rPr>
          <w:rStyle w:val="Emphasis"/>
          <w:highlight w:val="cyan"/>
        </w:rPr>
        <w:t>conclusions</w:t>
      </w:r>
      <w:r w:rsidRPr="00FE7F97">
        <w:rPr>
          <w:sz w:val="16"/>
        </w:rPr>
        <w:t xml:space="preserve">.[183] Cases like Hearst </w:t>
      </w:r>
      <w:r w:rsidRPr="003A4051">
        <w:rPr>
          <w:rStyle w:val="StyleUnderline"/>
          <w:highlight w:val="cyan"/>
        </w:rPr>
        <w:t>and</w:t>
      </w:r>
      <w:r w:rsidRPr="00FE7F97">
        <w:rPr>
          <w:sz w:val="16"/>
        </w:rPr>
        <w:t xml:space="preserve"> Chevron have </w:t>
      </w:r>
      <w:r w:rsidRPr="00475105">
        <w:rPr>
          <w:rStyle w:val="Emphasis"/>
          <w:highlight w:val="cyan"/>
        </w:rPr>
        <w:t>whittled</w:t>
      </w:r>
      <w:r w:rsidRPr="008E0A13">
        <w:rPr>
          <w:rStyle w:val="StyleUnderline"/>
          <w:highlight w:val="cyan"/>
        </w:rPr>
        <w:t xml:space="preserve"> judicial review down to</w:t>
      </w:r>
      <w:r w:rsidRPr="008E0A13">
        <w:rPr>
          <w:rStyle w:val="StyleUnderline"/>
        </w:rPr>
        <w:t xml:space="preserve"> a </w:t>
      </w:r>
      <w:r w:rsidRPr="00475105">
        <w:rPr>
          <w:rStyle w:val="Emphasis"/>
          <w:highlight w:val="cyan"/>
        </w:rPr>
        <w:t>rump</w:t>
      </w:r>
      <w:r w:rsidRPr="00FE7F97">
        <w:rPr>
          <w:sz w:val="16"/>
        </w:rPr>
        <w:t>.[184] So in the modern context, Jones’s conclusions about Article III make no sense. The “judicial protection” it referred to no longer exists.[185]</w:t>
      </w:r>
    </w:p>
    <w:p w14:paraId="6274D079" w14:textId="77777777" w:rsidR="00E71510" w:rsidRPr="00FE7F97" w:rsidRDefault="00E71510" w:rsidP="00E71510">
      <w:pPr>
        <w:rPr>
          <w:sz w:val="16"/>
        </w:rPr>
      </w:pPr>
      <w:r w:rsidRPr="00FE7F97">
        <w:rPr>
          <w:sz w:val="16"/>
        </w:rPr>
        <w:t xml:space="preserve">Jones aside, </w:t>
      </w:r>
      <w:r w:rsidRPr="00801928">
        <w:rPr>
          <w:rStyle w:val="StyleUnderline"/>
        </w:rPr>
        <w:t xml:space="preserve">another reason for the Board’s </w:t>
      </w:r>
      <w:r w:rsidRPr="00475105">
        <w:rPr>
          <w:rStyle w:val="Emphasis"/>
        </w:rPr>
        <w:t>relative safety</w:t>
      </w:r>
      <w:r w:rsidRPr="00801928">
        <w:rPr>
          <w:rStyle w:val="StyleUnderline"/>
        </w:rPr>
        <w:t xml:space="preserve"> might be its </w:t>
      </w:r>
      <w:r w:rsidRPr="00475105">
        <w:rPr>
          <w:rStyle w:val="Emphasis"/>
        </w:rPr>
        <w:t>limited remedies</w:t>
      </w:r>
      <w:r w:rsidRPr="00FE7F97">
        <w:rPr>
          <w:sz w:val="16"/>
        </w:rPr>
        <w:t>. Unlike some agencies, the Board cannot impose civil penalties. It can issue cease-and-desist orders, which require parties to comply in the future.[186] It can also make parties post notices admitting they violated the law.[187] And in some cases, it can impose make-whole remedies, such as backpay.[188] But it cannot levy freestanding civil fines.[189]</w:t>
      </w:r>
    </w:p>
    <w:p w14:paraId="366E99A9" w14:textId="77777777" w:rsidR="00E71510" w:rsidRPr="00FE7F97" w:rsidRDefault="00E71510" w:rsidP="00E71510">
      <w:pPr>
        <w:rPr>
          <w:sz w:val="16"/>
        </w:rPr>
      </w:pPr>
      <w:r w:rsidRPr="00FE7F97">
        <w:rPr>
          <w:sz w:val="16"/>
        </w:rPr>
        <w:t>The Board’s remedies have been criticized as weak.[190] But their very weakness may have helped stave off a constitutional attack. Under the Seventh Amendment, private parties have a right to a jury trial for all actions at common law over $20.[191] Whether an action is “at common law” depends on whether it mirrors some common-law action that existed in 1791.[192] Because civil penalties are monetary remedies, they resemble classic common-law actions.[193] So at least some courts have found that they trigger the Seventh Amendment.[194]</w:t>
      </w:r>
    </w:p>
    <w:p w14:paraId="4C09AADB" w14:textId="77777777" w:rsidR="00E71510" w:rsidRPr="00FE7F97" w:rsidRDefault="00E71510" w:rsidP="00E71510">
      <w:pPr>
        <w:rPr>
          <w:sz w:val="16"/>
        </w:rPr>
      </w:pPr>
      <w:r w:rsidRPr="00FE7F97">
        <w:rPr>
          <w:sz w:val="16"/>
        </w:rPr>
        <w:t>But that rationale doesn’t work for the Board’s remedies. Make-whole remedies like back pay are inherently equitable.[195] They do not resemble common-law damages claims.[196] They therefore do not require a jury—a fact that helps insulate the Board from a Seventh Amendment challenge.[197]</w:t>
      </w:r>
    </w:p>
    <w:p w14:paraId="29EC71D2" w14:textId="77777777" w:rsidR="00E71510" w:rsidRPr="003A4051" w:rsidRDefault="00E71510" w:rsidP="00E71510">
      <w:pPr>
        <w:rPr>
          <w:sz w:val="16"/>
        </w:rPr>
      </w:pPr>
      <w:r w:rsidRPr="00FE7F97">
        <w:rPr>
          <w:sz w:val="16"/>
        </w:rPr>
        <w:t>But that point does not solve the Article III problem. Even if the Board adjudicates no “actions at common law,” it still adjudicates core private rights. It still has effective final say over matters related to labor, contracting, and property. So the Board’s limited remedies can’t be the full answer.[198] Even if the Seventh Amendment is no issue, Article III still is.[</w:t>
      </w:r>
      <w:r w:rsidRPr="003A4051">
        <w:rPr>
          <w:sz w:val="16"/>
        </w:rPr>
        <w:t>199]</w:t>
      </w:r>
    </w:p>
    <w:p w14:paraId="6ED74C18" w14:textId="77777777" w:rsidR="00E71510" w:rsidRPr="00FE7F97" w:rsidRDefault="00E71510" w:rsidP="00E71510">
      <w:pPr>
        <w:rPr>
          <w:sz w:val="16"/>
        </w:rPr>
      </w:pPr>
      <w:r w:rsidRPr="003A4051">
        <w:rPr>
          <w:sz w:val="16"/>
        </w:rPr>
        <w:t xml:space="preserve">A final reason may be the Board’s sheer longevity. </w:t>
      </w:r>
      <w:r w:rsidRPr="003A4051">
        <w:rPr>
          <w:rStyle w:val="StyleUnderline"/>
        </w:rPr>
        <w:t xml:space="preserve">The Board has </w:t>
      </w:r>
      <w:r w:rsidRPr="00475105">
        <w:rPr>
          <w:rStyle w:val="Emphasis"/>
        </w:rPr>
        <w:t>been around</w:t>
      </w:r>
      <w:r w:rsidRPr="003A4051">
        <w:rPr>
          <w:rStyle w:val="StyleUnderline"/>
        </w:rPr>
        <w:t xml:space="preserve"> for nearly a </w:t>
      </w:r>
      <w:r w:rsidRPr="00475105">
        <w:rPr>
          <w:rStyle w:val="Emphasis"/>
        </w:rPr>
        <w:t>century</w:t>
      </w:r>
      <w:r w:rsidRPr="003A4051">
        <w:rPr>
          <w:rStyle w:val="StyleUnderline"/>
        </w:rPr>
        <w:t>; and</w:t>
      </w:r>
      <w:r w:rsidRPr="003A4051">
        <w:rPr>
          <w:sz w:val="16"/>
        </w:rPr>
        <w:t xml:space="preserve"> in that time, </w:t>
      </w:r>
      <w:r w:rsidRPr="003A4051">
        <w:rPr>
          <w:rStyle w:val="StyleUnderline"/>
        </w:rPr>
        <w:t xml:space="preserve">it has become a </w:t>
      </w:r>
      <w:r w:rsidRPr="00475105">
        <w:rPr>
          <w:rStyle w:val="Emphasis"/>
        </w:rPr>
        <w:t>fixture</w:t>
      </w:r>
      <w:r w:rsidRPr="003A4051">
        <w:rPr>
          <w:rStyle w:val="StyleUnderline"/>
        </w:rPr>
        <w:t xml:space="preserve"> of the </w:t>
      </w:r>
      <w:r w:rsidRPr="00475105">
        <w:rPr>
          <w:rStyle w:val="Emphasis"/>
        </w:rPr>
        <w:t>legal firmament</w:t>
      </w:r>
      <w:r w:rsidRPr="003A4051">
        <w:rPr>
          <w:sz w:val="16"/>
        </w:rPr>
        <w:t xml:space="preserve">.[200] It is comparatively easy to attack an agency like the Consumer Financial Protection Bureau, which strikes some observers as both novel and dangerous.[201] But </w:t>
      </w:r>
      <w:r w:rsidRPr="003A4051">
        <w:rPr>
          <w:rStyle w:val="StyleUnderline"/>
        </w:rPr>
        <w:t xml:space="preserve">the Board is </w:t>
      </w:r>
      <w:r w:rsidRPr="00475105">
        <w:rPr>
          <w:rStyle w:val="Emphasis"/>
        </w:rPr>
        <w:t>familiar</w:t>
      </w:r>
      <w:r w:rsidRPr="003A4051">
        <w:rPr>
          <w:rStyle w:val="StyleUnderline"/>
        </w:rPr>
        <w:t xml:space="preserve">; its strengths and weaknesses are well known and </w:t>
      </w:r>
      <w:r w:rsidRPr="00475105">
        <w:rPr>
          <w:rStyle w:val="Emphasis"/>
        </w:rPr>
        <w:t>longstanding</w:t>
      </w:r>
      <w:r w:rsidRPr="003A4051">
        <w:rPr>
          <w:sz w:val="16"/>
        </w:rPr>
        <w:t xml:space="preserve">.[202] </w:t>
      </w:r>
      <w:r w:rsidRPr="003A4051">
        <w:rPr>
          <w:rStyle w:val="StyleUnderline"/>
        </w:rPr>
        <w:t xml:space="preserve">Its </w:t>
      </w:r>
      <w:r w:rsidRPr="00475105">
        <w:rPr>
          <w:rStyle w:val="Emphasis"/>
        </w:rPr>
        <w:t>very age</w:t>
      </w:r>
      <w:r w:rsidRPr="003A4051">
        <w:rPr>
          <w:rStyle w:val="StyleUnderline"/>
        </w:rPr>
        <w:t xml:space="preserve"> may seem to put it </w:t>
      </w:r>
      <w:r w:rsidRPr="00475105">
        <w:rPr>
          <w:rStyle w:val="Emphasis"/>
        </w:rPr>
        <w:t>beyond question</w:t>
      </w:r>
      <w:r w:rsidRPr="003A4051">
        <w:rPr>
          <w:sz w:val="16"/>
        </w:rPr>
        <w:t>.[203]</w:t>
      </w:r>
    </w:p>
    <w:p w14:paraId="548F2782" w14:textId="77777777" w:rsidR="00E71510" w:rsidRPr="00FE7F97" w:rsidRDefault="00E71510" w:rsidP="00E71510">
      <w:pPr>
        <w:rPr>
          <w:sz w:val="16"/>
        </w:rPr>
      </w:pPr>
      <w:r w:rsidRPr="00FE7F97">
        <w:rPr>
          <w:sz w:val="16"/>
        </w:rPr>
        <w:t>But of course, age alone is a weak defense.[204] An error is no less an error because it has gone uncorrected for a long time.[205] The Board may predate the APA, Chevron, and modern anxieties about administrative creep. But it does not predate Article III. Article III assigns all judicial power to courts, without exception.[206] If the Board’s structure allows it to wield judicial power, it violates Article III—no matter how longstanding that violation may be.[207]</w:t>
      </w:r>
    </w:p>
    <w:p w14:paraId="12EB8A8F" w14:textId="77777777" w:rsidR="00E71510" w:rsidRPr="00FE7F97" w:rsidRDefault="00E71510" w:rsidP="00E71510">
      <w:pPr>
        <w:rPr>
          <w:sz w:val="16"/>
        </w:rPr>
      </w:pPr>
      <w:r w:rsidRPr="00FE7F97">
        <w:rPr>
          <w:sz w:val="16"/>
        </w:rPr>
        <w:t>VI. An Old Problem, Reborn and Magnified</w:t>
      </w:r>
    </w:p>
    <w:p w14:paraId="712F4BBD" w14:textId="77777777" w:rsidR="00E71510" w:rsidRPr="00FE7F97" w:rsidRDefault="00E71510" w:rsidP="00E71510">
      <w:pPr>
        <w:rPr>
          <w:sz w:val="16"/>
        </w:rPr>
      </w:pPr>
      <w:r w:rsidRPr="00FE7F97">
        <w:rPr>
          <w:sz w:val="16"/>
        </w:rPr>
        <w:t xml:space="preserve">And indeed, as the years have passed, </w:t>
      </w:r>
      <w:r w:rsidRPr="00F005CC">
        <w:rPr>
          <w:rStyle w:val="StyleUnderline"/>
        </w:rPr>
        <w:t xml:space="preserve">the </w:t>
      </w:r>
      <w:r w:rsidRPr="008E0A13">
        <w:rPr>
          <w:rStyle w:val="StyleUnderline"/>
          <w:highlight w:val="cyan"/>
        </w:rPr>
        <w:t>Board</w:t>
      </w:r>
      <w:r w:rsidRPr="00F005CC">
        <w:rPr>
          <w:rStyle w:val="StyleUnderline"/>
        </w:rPr>
        <w:t xml:space="preserve"> has </w:t>
      </w:r>
      <w:r w:rsidRPr="008E0A13">
        <w:rPr>
          <w:rStyle w:val="StyleUnderline"/>
          <w:highlight w:val="cyan"/>
        </w:rPr>
        <w:t>illustrated</w:t>
      </w:r>
      <w:r w:rsidRPr="00F005CC">
        <w:rPr>
          <w:rStyle w:val="StyleUnderline"/>
        </w:rPr>
        <w:t xml:space="preserve"> the </w:t>
      </w:r>
      <w:r w:rsidRPr="00475105">
        <w:rPr>
          <w:rStyle w:val="Emphasis"/>
          <w:highlight w:val="cyan"/>
        </w:rPr>
        <w:t>need</w:t>
      </w:r>
      <w:r w:rsidRPr="008E0A13">
        <w:rPr>
          <w:rStyle w:val="StyleUnderline"/>
          <w:highlight w:val="cyan"/>
        </w:rPr>
        <w:t xml:space="preserve"> for </w:t>
      </w:r>
      <w:r w:rsidRPr="00475105">
        <w:rPr>
          <w:rStyle w:val="Emphasis"/>
          <w:highlight w:val="cyan"/>
        </w:rPr>
        <w:t>A</w:t>
      </w:r>
      <w:r w:rsidRPr="00F005CC">
        <w:rPr>
          <w:rStyle w:val="StyleUnderline"/>
        </w:rPr>
        <w:t xml:space="preserve">rticle </w:t>
      </w:r>
      <w:r w:rsidRPr="00475105">
        <w:rPr>
          <w:rStyle w:val="Emphasis"/>
          <w:highlight w:val="cyan"/>
        </w:rPr>
        <w:t>III</w:t>
      </w:r>
      <w:r w:rsidRPr="008E0A13">
        <w:rPr>
          <w:rStyle w:val="StyleUnderline"/>
          <w:highlight w:val="cyan"/>
        </w:rPr>
        <w:t xml:space="preserve"> more </w:t>
      </w:r>
      <w:r w:rsidRPr="00475105">
        <w:rPr>
          <w:rStyle w:val="Emphasis"/>
          <w:highlight w:val="cyan"/>
        </w:rPr>
        <w:t>clearly</w:t>
      </w:r>
      <w:r w:rsidRPr="008E0A13">
        <w:rPr>
          <w:rStyle w:val="StyleUnderline"/>
          <w:highlight w:val="cyan"/>
        </w:rPr>
        <w:t xml:space="preserve"> than</w:t>
      </w:r>
      <w:r w:rsidRPr="00F005CC">
        <w:rPr>
          <w:rStyle w:val="StyleUnderline"/>
        </w:rPr>
        <w:t xml:space="preserve"> perhaps </w:t>
      </w:r>
      <w:r w:rsidRPr="00475105">
        <w:rPr>
          <w:rStyle w:val="Emphasis"/>
          <w:highlight w:val="cyan"/>
        </w:rPr>
        <w:t>any other</w:t>
      </w:r>
      <w:r w:rsidRPr="003A4051">
        <w:rPr>
          <w:rStyle w:val="StyleUnderline"/>
          <w:highlight w:val="cyan"/>
        </w:rPr>
        <w:t xml:space="preserve"> agency. It</w:t>
      </w:r>
      <w:r w:rsidRPr="00F005CC">
        <w:rPr>
          <w:rStyle w:val="StyleUnderline"/>
        </w:rPr>
        <w:t xml:space="preserve"> has </w:t>
      </w:r>
      <w:r w:rsidRPr="00475105">
        <w:rPr>
          <w:rStyle w:val="Emphasis"/>
          <w:highlight w:val="cyan"/>
        </w:rPr>
        <w:t>modeled all</w:t>
      </w:r>
      <w:r w:rsidRPr="00F005CC">
        <w:rPr>
          <w:rStyle w:val="StyleUnderline"/>
        </w:rPr>
        <w:t xml:space="preserve"> the </w:t>
      </w:r>
      <w:r w:rsidRPr="00475105">
        <w:rPr>
          <w:rStyle w:val="Emphasis"/>
          <w:highlight w:val="cyan"/>
        </w:rPr>
        <w:t>evils</w:t>
      </w:r>
      <w:r w:rsidRPr="00F005CC">
        <w:rPr>
          <w:rStyle w:val="StyleUnderline"/>
        </w:rPr>
        <w:t xml:space="preserve"> Article III was designed to prevent. And</w:t>
      </w:r>
      <w:r w:rsidRPr="00FE7F97">
        <w:rPr>
          <w:sz w:val="16"/>
        </w:rPr>
        <w:t xml:space="preserve"> in some cases, it has </w:t>
      </w:r>
      <w:r w:rsidRPr="00475105">
        <w:rPr>
          <w:rStyle w:val="Emphasis"/>
        </w:rPr>
        <w:t>modeled</w:t>
      </w:r>
      <w:r w:rsidRPr="00F005CC">
        <w:rPr>
          <w:rStyle w:val="StyleUnderline"/>
        </w:rPr>
        <w:t xml:space="preserve"> them </w:t>
      </w:r>
      <w:r w:rsidRPr="00475105">
        <w:rPr>
          <w:rStyle w:val="Emphasis"/>
        </w:rPr>
        <w:t>spectacularly</w:t>
      </w:r>
      <w:r w:rsidRPr="00FE7F97">
        <w:rPr>
          <w:sz w:val="16"/>
        </w:rPr>
        <w:t>.</w:t>
      </w:r>
    </w:p>
    <w:p w14:paraId="3E798FEA" w14:textId="77777777" w:rsidR="00E71510" w:rsidRPr="00E71510" w:rsidRDefault="00E71510" w:rsidP="00E71510">
      <w:pPr>
        <w:rPr>
          <w:sz w:val="16"/>
        </w:rPr>
      </w:pPr>
      <w:r w:rsidRPr="00FE7F97">
        <w:rPr>
          <w:sz w:val="16"/>
        </w:rPr>
        <w:t xml:space="preserve">Again, </w:t>
      </w:r>
      <w:r w:rsidRPr="00F005CC">
        <w:rPr>
          <w:rStyle w:val="StyleUnderline"/>
        </w:rPr>
        <w:t xml:space="preserve">the </w:t>
      </w:r>
      <w:r w:rsidRPr="00475105">
        <w:rPr>
          <w:rStyle w:val="Emphasis"/>
        </w:rPr>
        <w:t>framers</w:t>
      </w:r>
      <w:r w:rsidRPr="00F005CC">
        <w:rPr>
          <w:rStyle w:val="StyleUnderline"/>
        </w:rPr>
        <w:t xml:space="preserve"> adopted </w:t>
      </w:r>
      <w:r w:rsidRPr="00475105">
        <w:rPr>
          <w:rStyle w:val="Emphasis"/>
        </w:rPr>
        <w:t>A</w:t>
      </w:r>
      <w:r w:rsidRPr="00F005CC">
        <w:rPr>
          <w:rStyle w:val="StyleUnderline"/>
        </w:rPr>
        <w:t xml:space="preserve">rticle </w:t>
      </w:r>
      <w:r w:rsidRPr="00475105">
        <w:rPr>
          <w:rStyle w:val="Emphasis"/>
        </w:rPr>
        <w:t>III</w:t>
      </w:r>
      <w:r w:rsidRPr="00FE7F97">
        <w:rPr>
          <w:sz w:val="16"/>
        </w:rPr>
        <w:t xml:space="preserve"> for a reason. They vested all judicial power in courts </w:t>
      </w:r>
      <w:r w:rsidRPr="00F005CC">
        <w:rPr>
          <w:rStyle w:val="StyleUnderline"/>
        </w:rPr>
        <w:t xml:space="preserve">because they knew the </w:t>
      </w:r>
      <w:r w:rsidRPr="00475105">
        <w:rPr>
          <w:rStyle w:val="Emphasis"/>
        </w:rPr>
        <w:t>alternative</w:t>
      </w:r>
      <w:r w:rsidRPr="00F005CC">
        <w:rPr>
          <w:rStyle w:val="StyleUnderline"/>
        </w:rPr>
        <w:t xml:space="preserve"> was </w:t>
      </w:r>
      <w:r w:rsidRPr="00475105">
        <w:rPr>
          <w:rStyle w:val="Emphasis"/>
        </w:rPr>
        <w:t>worse</w:t>
      </w:r>
      <w:r w:rsidRPr="00FE7F97">
        <w:rPr>
          <w:sz w:val="16"/>
        </w:rPr>
        <w:t>.[208] They had seen the English crown abuse its power through “prerogative” courts, such as the Star Chamber and the High Commission.[209</w:t>
      </w:r>
      <w:r w:rsidRPr="00E71510">
        <w:rPr>
          <w:sz w:val="16"/>
        </w:rPr>
        <w:t xml:space="preserve">] </w:t>
      </w:r>
      <w:r w:rsidRPr="00E71510">
        <w:rPr>
          <w:rStyle w:val="StyleUnderline"/>
        </w:rPr>
        <w:t xml:space="preserve">These </w:t>
      </w:r>
      <w:r w:rsidRPr="00E71510">
        <w:rPr>
          <w:rStyle w:val="Emphasis"/>
        </w:rPr>
        <w:t>quasi-courts</w:t>
      </w:r>
      <w:r w:rsidRPr="00E71510">
        <w:rPr>
          <w:rStyle w:val="StyleUnderline"/>
        </w:rPr>
        <w:t xml:space="preserve"> relied on </w:t>
      </w:r>
      <w:r w:rsidRPr="00E71510">
        <w:rPr>
          <w:rStyle w:val="Emphasis"/>
        </w:rPr>
        <w:t>flimsy ev</w:t>
      </w:r>
      <w:r w:rsidRPr="00E71510">
        <w:rPr>
          <w:rStyle w:val="StyleUnderline"/>
        </w:rPr>
        <w:t xml:space="preserve">idence, enforced </w:t>
      </w:r>
      <w:r w:rsidRPr="00E71510">
        <w:rPr>
          <w:rStyle w:val="Emphasis"/>
        </w:rPr>
        <w:t>extra-legal standards</w:t>
      </w:r>
      <w:r w:rsidRPr="00E71510">
        <w:rPr>
          <w:rStyle w:val="StyleUnderline"/>
        </w:rPr>
        <w:t xml:space="preserve">, and required defendants to prove their own </w:t>
      </w:r>
      <w:r w:rsidRPr="00E71510">
        <w:rPr>
          <w:rStyle w:val="Emphasis"/>
        </w:rPr>
        <w:t>innocence</w:t>
      </w:r>
      <w:r w:rsidRPr="00E71510">
        <w:rPr>
          <w:sz w:val="16"/>
        </w:rPr>
        <w:t>.[210] Worse, they did all these things to serve political, rather than legal, ends.[211]</w:t>
      </w:r>
    </w:p>
    <w:p w14:paraId="5892E065" w14:textId="77777777" w:rsidR="00E71510" w:rsidRPr="00E71510" w:rsidRDefault="00E71510" w:rsidP="00E71510">
      <w:pPr>
        <w:rPr>
          <w:sz w:val="16"/>
        </w:rPr>
      </w:pPr>
      <w:r w:rsidRPr="00E71510">
        <w:rPr>
          <w:sz w:val="16"/>
        </w:rPr>
        <w:t xml:space="preserve">The Board does much the same thing.[212] </w:t>
      </w:r>
      <w:r w:rsidRPr="00E71510">
        <w:rPr>
          <w:rStyle w:val="StyleUnderline"/>
        </w:rPr>
        <w:t xml:space="preserve">It adopts </w:t>
      </w:r>
      <w:r w:rsidRPr="00E71510">
        <w:rPr>
          <w:rStyle w:val="Emphasis"/>
        </w:rPr>
        <w:t>one-sided</w:t>
      </w:r>
      <w:r w:rsidRPr="00E71510">
        <w:rPr>
          <w:rStyle w:val="StyleUnderline"/>
        </w:rPr>
        <w:t xml:space="preserve"> presumptions, shifts the </w:t>
      </w:r>
      <w:r w:rsidRPr="00E71510">
        <w:rPr>
          <w:rStyle w:val="Emphasis"/>
        </w:rPr>
        <w:t>burden of proof</w:t>
      </w:r>
      <w:r w:rsidRPr="00E71510">
        <w:rPr>
          <w:rStyle w:val="StyleUnderline"/>
        </w:rPr>
        <w:t xml:space="preserve">, and imposes new rules </w:t>
      </w:r>
      <w:r w:rsidRPr="00E71510">
        <w:rPr>
          <w:rStyle w:val="Emphasis"/>
        </w:rPr>
        <w:t>retroactively</w:t>
      </w:r>
      <w:r w:rsidRPr="00E71510">
        <w:rPr>
          <w:sz w:val="16"/>
        </w:rPr>
        <w:t>.[213] It holds parties responsible for unannounced standards while pretending that those standards were the law all along.[214]</w:t>
      </w:r>
    </w:p>
    <w:p w14:paraId="15B75B1C" w14:textId="77777777" w:rsidR="00E71510" w:rsidRPr="00FE7F97" w:rsidRDefault="00E71510" w:rsidP="00E71510">
      <w:pPr>
        <w:rPr>
          <w:sz w:val="16"/>
        </w:rPr>
      </w:pPr>
      <w:r w:rsidRPr="00E71510">
        <w:rPr>
          <w:sz w:val="16"/>
        </w:rPr>
        <w:t xml:space="preserve">Those practices would be bad enough if they weren’t also infected with politics. But they are.[215] Indeed, </w:t>
      </w:r>
      <w:r w:rsidRPr="00E71510">
        <w:rPr>
          <w:rStyle w:val="StyleUnderline"/>
        </w:rPr>
        <w:t xml:space="preserve">the Board is notorious for </w:t>
      </w:r>
      <w:r w:rsidRPr="00E71510">
        <w:rPr>
          <w:rStyle w:val="Emphasis"/>
        </w:rPr>
        <w:t>flipping</w:t>
      </w:r>
      <w:r w:rsidRPr="00E71510">
        <w:rPr>
          <w:rStyle w:val="StyleUnderline"/>
        </w:rPr>
        <w:t xml:space="preserve"> its positions from </w:t>
      </w:r>
      <w:r w:rsidRPr="00E71510">
        <w:rPr>
          <w:rStyle w:val="Emphasis"/>
        </w:rPr>
        <w:t>admin</w:t>
      </w:r>
      <w:r w:rsidRPr="00E71510">
        <w:rPr>
          <w:rStyle w:val="StyleUnderline"/>
        </w:rPr>
        <w:t xml:space="preserve">istration to </w:t>
      </w:r>
      <w:r w:rsidRPr="00E71510">
        <w:rPr>
          <w:rStyle w:val="Emphasis"/>
        </w:rPr>
        <w:t>admin</w:t>
      </w:r>
      <w:r w:rsidRPr="00E71510">
        <w:rPr>
          <w:rStyle w:val="StyleUnderline"/>
        </w:rPr>
        <w:t>istration</w:t>
      </w:r>
      <w:r w:rsidRPr="00E71510">
        <w:rPr>
          <w:sz w:val="16"/>
        </w:rPr>
        <w:t xml:space="preserve">.[216] Republican Boards reliably support management, and Democratic ones invariably support unions.[217]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precedents.[220] </w:t>
      </w:r>
      <w:r w:rsidRPr="00E71510">
        <w:rPr>
          <w:rStyle w:val="StyleUnderline"/>
        </w:rPr>
        <w:t xml:space="preserve">This </w:t>
      </w:r>
      <w:r w:rsidRPr="00E71510">
        <w:rPr>
          <w:rStyle w:val="Emphasis"/>
        </w:rPr>
        <w:t>cycle</w:t>
      </w:r>
      <w:r w:rsidRPr="00E71510">
        <w:rPr>
          <w:rStyle w:val="StyleUnderline"/>
        </w:rPr>
        <w:t xml:space="preserve"> has </w:t>
      </w:r>
      <w:r w:rsidRPr="00E71510">
        <w:rPr>
          <w:rStyle w:val="Emphasis"/>
        </w:rPr>
        <w:t>recurred</w:t>
      </w:r>
      <w:r w:rsidRPr="00E71510">
        <w:rPr>
          <w:rStyle w:val="StyleUnderline"/>
        </w:rPr>
        <w:t xml:space="preserve"> for </w:t>
      </w:r>
      <w:r w:rsidRPr="00E71510">
        <w:rPr>
          <w:rStyle w:val="Emphasis"/>
        </w:rPr>
        <w:t>decades</w:t>
      </w:r>
      <w:r w:rsidRPr="00E71510">
        <w:rPr>
          <w:rStyle w:val="StyleUnderline"/>
        </w:rPr>
        <w:t xml:space="preserve"> and shows no sign of </w:t>
      </w:r>
      <w:r w:rsidRPr="00E71510">
        <w:rPr>
          <w:rStyle w:val="Emphasis"/>
        </w:rPr>
        <w:t>slowing down</w:t>
      </w:r>
      <w:r w:rsidRPr="00E71510">
        <w:rPr>
          <w:rStyle w:val="StyleUnderline"/>
        </w:rPr>
        <w:t xml:space="preserve">. It </w:t>
      </w:r>
      <w:r w:rsidRPr="00E71510">
        <w:rPr>
          <w:rStyle w:val="Emphasis"/>
        </w:rPr>
        <w:t>repeats</w:t>
      </w:r>
      <w:r w:rsidRPr="00E71510">
        <w:rPr>
          <w:rStyle w:val="StyleUnderline"/>
        </w:rPr>
        <w:t xml:space="preserve"> from election</w:t>
      </w:r>
      <w:r w:rsidRPr="00F005CC">
        <w:rPr>
          <w:rStyle w:val="StyleUnderline"/>
        </w:rPr>
        <w:t xml:space="preserve"> to election, </w:t>
      </w:r>
      <w:r w:rsidRPr="00475105">
        <w:rPr>
          <w:rStyle w:val="Emphasis"/>
          <w:highlight w:val="cyan"/>
        </w:rPr>
        <w:t>drowning</w:t>
      </w:r>
      <w:r w:rsidRPr="00475105">
        <w:rPr>
          <w:rStyle w:val="Emphasis"/>
        </w:rPr>
        <w:t xml:space="preserve"> private </w:t>
      </w:r>
      <w:r w:rsidRPr="00475105">
        <w:rPr>
          <w:rStyle w:val="Emphasis"/>
          <w:highlight w:val="cyan"/>
        </w:rPr>
        <w:t>parties</w:t>
      </w:r>
      <w:r w:rsidRPr="008E0A13">
        <w:rPr>
          <w:rStyle w:val="StyleUnderline"/>
          <w:highlight w:val="cyan"/>
        </w:rPr>
        <w:t xml:space="preserve"> in wave</w:t>
      </w:r>
      <w:r w:rsidRPr="00F005CC">
        <w:rPr>
          <w:rStyle w:val="StyleUnderline"/>
        </w:rPr>
        <w:t xml:space="preserve"> after wave </w:t>
      </w:r>
      <w:r w:rsidRPr="008E0A13">
        <w:rPr>
          <w:rStyle w:val="StyleUnderline"/>
          <w:highlight w:val="cyan"/>
        </w:rPr>
        <w:t>o</w:t>
      </w:r>
      <w:r w:rsidRPr="00A57D84">
        <w:rPr>
          <w:rStyle w:val="StyleUnderline"/>
          <w:highlight w:val="cyan"/>
        </w:rPr>
        <w:t>f “</w:t>
      </w:r>
      <w:r w:rsidRPr="00475105">
        <w:rPr>
          <w:rStyle w:val="Emphasis"/>
          <w:highlight w:val="cyan"/>
        </w:rPr>
        <w:t>policy oscillation</w:t>
      </w:r>
      <w:r w:rsidRPr="00A57D84">
        <w:rPr>
          <w:rStyle w:val="StyleUnderline"/>
          <w:highlight w:val="cyan"/>
        </w:rPr>
        <w:t>.”</w:t>
      </w:r>
      <w:r w:rsidRPr="00E639EE">
        <w:rPr>
          <w:sz w:val="16"/>
          <w:szCs w:val="16"/>
        </w:rPr>
        <w:t xml:space="preserve"> </w:t>
      </w:r>
      <w:r w:rsidRPr="00F005CC">
        <w:rPr>
          <w:rStyle w:val="StyleUnderline"/>
        </w:rPr>
        <w:t>[</w:t>
      </w:r>
      <w:r w:rsidRPr="00FE7F97">
        <w:rPr>
          <w:sz w:val="16"/>
        </w:rPr>
        <w:t>221]</w:t>
      </w:r>
    </w:p>
    <w:p w14:paraId="362F0189" w14:textId="77777777" w:rsidR="00E71510" w:rsidRPr="00FE7F97" w:rsidRDefault="00E71510" w:rsidP="00E71510">
      <w:pPr>
        <w:rPr>
          <w:sz w:val="16"/>
        </w:rPr>
      </w:pPr>
      <w:r w:rsidRPr="00FE7F97">
        <w:rPr>
          <w:sz w:val="16"/>
        </w:rPr>
        <w:t xml:space="preserve">This is precisely the kind of political jockeying Article III was meant to avoid.[222] Article III gave judicial power to </w:t>
      </w:r>
      <w:r w:rsidRPr="003A4051">
        <w:rPr>
          <w:sz w:val="16"/>
        </w:rPr>
        <w:t xml:space="preserve">courts because individual </w:t>
      </w:r>
      <w:r w:rsidRPr="00475105">
        <w:rPr>
          <w:rStyle w:val="Emphasis"/>
        </w:rPr>
        <w:t>rights</w:t>
      </w:r>
      <w:r w:rsidRPr="003A4051">
        <w:rPr>
          <w:rStyle w:val="StyleUnderline"/>
        </w:rPr>
        <w:t xml:space="preserve"> should not </w:t>
      </w:r>
      <w:r w:rsidRPr="00475105">
        <w:rPr>
          <w:rStyle w:val="Emphasis"/>
        </w:rPr>
        <w:t>depend</w:t>
      </w:r>
      <w:r w:rsidRPr="003A4051">
        <w:rPr>
          <w:rStyle w:val="StyleUnderline"/>
        </w:rPr>
        <w:t xml:space="preserve"> on which party is in power</w:t>
      </w:r>
      <w:r w:rsidRPr="00FE7F97">
        <w:rPr>
          <w:sz w:val="16"/>
        </w:rPr>
        <w:t xml:space="preserve">.[223] </w:t>
      </w:r>
      <w:r w:rsidRPr="00F005CC">
        <w:rPr>
          <w:rStyle w:val="StyleUnderline"/>
        </w:rPr>
        <w:t xml:space="preserve">They should </w:t>
      </w:r>
      <w:r w:rsidRPr="00475105">
        <w:rPr>
          <w:rStyle w:val="Emphasis"/>
        </w:rPr>
        <w:t>depend</w:t>
      </w:r>
      <w:r w:rsidRPr="00F005CC">
        <w:rPr>
          <w:rStyle w:val="StyleUnderline"/>
        </w:rPr>
        <w:t xml:space="preserve"> on the </w:t>
      </w:r>
      <w:r w:rsidRPr="00475105">
        <w:rPr>
          <w:rStyle w:val="Emphasis"/>
        </w:rPr>
        <w:t>law</w:t>
      </w:r>
      <w:r w:rsidRPr="00FE7F97">
        <w:rPr>
          <w:sz w:val="16"/>
        </w:rPr>
        <w:t xml:space="preserve">—a law declared in advance and enforced through fair procedures.[224] That, at least, is what the framers had in mind.[225] It’s what they envisioned when they wrote Article III.[226] </w:t>
      </w:r>
      <w:r w:rsidRPr="008E0A13">
        <w:rPr>
          <w:rStyle w:val="StyleUnderline"/>
          <w:highlight w:val="cyan"/>
        </w:rPr>
        <w:t xml:space="preserve">If we’re serious about </w:t>
      </w:r>
      <w:r w:rsidRPr="00475105">
        <w:rPr>
          <w:rStyle w:val="Emphasis"/>
          <w:highlight w:val="cyan"/>
        </w:rPr>
        <w:t>respecting</w:t>
      </w:r>
      <w:r w:rsidRPr="00F005CC">
        <w:rPr>
          <w:rStyle w:val="StyleUnderline"/>
        </w:rPr>
        <w:t xml:space="preserve"> their </w:t>
      </w:r>
      <w:r w:rsidRPr="00475105">
        <w:rPr>
          <w:rStyle w:val="Emphasis"/>
          <w:highlight w:val="cyan"/>
        </w:rPr>
        <w:t>vision</w:t>
      </w:r>
      <w:r w:rsidRPr="008E0A13">
        <w:rPr>
          <w:rStyle w:val="StyleUnderline"/>
          <w:highlight w:val="cyan"/>
        </w:rPr>
        <w:t xml:space="preserve">, we should </w:t>
      </w:r>
      <w:r w:rsidRPr="00475105">
        <w:rPr>
          <w:rStyle w:val="Emphasis"/>
          <w:highlight w:val="cyan"/>
        </w:rPr>
        <w:t>reexamine</w:t>
      </w:r>
      <w:r w:rsidRPr="00F005CC">
        <w:rPr>
          <w:rStyle w:val="StyleUnderline"/>
        </w:rPr>
        <w:t xml:space="preserve"> how </w:t>
      </w:r>
      <w:r w:rsidRPr="008E0A13">
        <w:rPr>
          <w:rStyle w:val="StyleUnderline"/>
          <w:highlight w:val="cyan"/>
        </w:rPr>
        <w:t>judicial power</w:t>
      </w:r>
      <w:r w:rsidRPr="00F005CC">
        <w:rPr>
          <w:rStyle w:val="StyleUnderline"/>
        </w:rPr>
        <w:t xml:space="preserve"> has come to be </w:t>
      </w:r>
      <w:r w:rsidRPr="00475105">
        <w:rPr>
          <w:rStyle w:val="Emphasis"/>
          <w:highlight w:val="cyan"/>
        </w:rPr>
        <w:t>wielded</w:t>
      </w:r>
      <w:r w:rsidRPr="008E0A13">
        <w:rPr>
          <w:rStyle w:val="StyleUnderline"/>
          <w:highlight w:val="cyan"/>
        </w:rPr>
        <w:t xml:space="preserve"> by the </w:t>
      </w:r>
      <w:r w:rsidRPr="00475105">
        <w:rPr>
          <w:rStyle w:val="Emphasis"/>
          <w:highlight w:val="cyan"/>
        </w:rPr>
        <w:t>political</w:t>
      </w:r>
      <w:r w:rsidRPr="008E0A13">
        <w:rPr>
          <w:rStyle w:val="StyleUnderline"/>
          <w:highlight w:val="cyan"/>
        </w:rPr>
        <w:t xml:space="preserve"> branches</w:t>
      </w:r>
      <w:r w:rsidRPr="00FE7F97">
        <w:rPr>
          <w:sz w:val="16"/>
        </w:rPr>
        <w:t xml:space="preserve">.[227] </w:t>
      </w:r>
      <w:r w:rsidRPr="008E0A13">
        <w:rPr>
          <w:rStyle w:val="StyleUnderline"/>
        </w:rPr>
        <w:t>And</w:t>
      </w:r>
      <w:r w:rsidRPr="00F005CC">
        <w:rPr>
          <w:rStyle w:val="StyleUnderline"/>
        </w:rPr>
        <w:t xml:space="preserve"> if we’re </w:t>
      </w:r>
      <w:r w:rsidRPr="00475105">
        <w:rPr>
          <w:rStyle w:val="Emphasis"/>
        </w:rPr>
        <w:t>looking</w:t>
      </w:r>
      <w:r w:rsidRPr="00F005CC">
        <w:rPr>
          <w:rStyle w:val="StyleUnderline"/>
        </w:rPr>
        <w:t xml:space="preserve"> </w:t>
      </w:r>
      <w:r w:rsidRPr="008E0A13">
        <w:rPr>
          <w:rStyle w:val="StyleUnderline"/>
          <w:highlight w:val="cyan"/>
        </w:rPr>
        <w:t xml:space="preserve">places to </w:t>
      </w:r>
      <w:r w:rsidRPr="00475105">
        <w:rPr>
          <w:rStyle w:val="Emphasis"/>
          <w:highlight w:val="cyan"/>
        </w:rPr>
        <w:t>start</w:t>
      </w:r>
      <w:r w:rsidRPr="00F005CC">
        <w:rPr>
          <w:rStyle w:val="StyleUnderline"/>
        </w:rPr>
        <w:t xml:space="preserve">, there </w:t>
      </w:r>
      <w:r w:rsidRPr="008E0A13">
        <w:rPr>
          <w:rStyle w:val="StyleUnderline"/>
          <w:highlight w:val="cyan"/>
        </w:rPr>
        <w:t>would be</w:t>
      </w:r>
      <w:r w:rsidRPr="00F005CC">
        <w:rPr>
          <w:rStyle w:val="StyleUnderline"/>
        </w:rPr>
        <w:t xml:space="preserve"> </w:t>
      </w:r>
      <w:r w:rsidRPr="00475105">
        <w:rPr>
          <w:rStyle w:val="Emphasis"/>
        </w:rPr>
        <w:t>few better</w:t>
      </w:r>
      <w:r w:rsidRPr="00F005CC">
        <w:rPr>
          <w:rStyle w:val="StyleUnderline"/>
        </w:rPr>
        <w:t xml:space="preserve"> than the </w:t>
      </w:r>
      <w:r w:rsidRPr="00475105">
        <w:rPr>
          <w:rStyle w:val="Emphasis"/>
          <w:highlight w:val="cyan"/>
        </w:rPr>
        <w:t>Board</w:t>
      </w:r>
      <w:r w:rsidRPr="00FE7F97">
        <w:rPr>
          <w:sz w:val="16"/>
        </w:rPr>
        <w:t>.</w:t>
      </w:r>
    </w:p>
    <w:p w14:paraId="445ABFBC" w14:textId="77777777" w:rsidR="00E71510" w:rsidRDefault="00E71510" w:rsidP="00E71510">
      <w:pPr>
        <w:pStyle w:val="Heading4"/>
      </w:pPr>
      <w:r>
        <w:t>Extinction.</w:t>
      </w:r>
    </w:p>
    <w:p w14:paraId="687A5667" w14:textId="77777777" w:rsidR="00E71510" w:rsidRPr="00894A2F" w:rsidRDefault="00E71510" w:rsidP="00E71510">
      <w:r w:rsidRPr="00894A2F">
        <w:rPr>
          <w:rStyle w:val="Style13ptBold"/>
        </w:rPr>
        <w:t>Arvidsson ’23</w:t>
      </w:r>
      <w:r>
        <w:t xml:space="preserve"> [Christopher; June 2023; Teaching Assistant University of London, The City Law School, Ph.D. Candidate at The City Law School; Safeguarding the Far Future: A Broad Legal Intervention for Existential Risk Mitigation in Response to the LHC Controversy, “The X-Risk Landscape, Legal Aspects of the LHC Controversy, The Ultimate Injunction,” Ch. 2-4]</w:t>
      </w:r>
    </w:p>
    <w:p w14:paraId="477638FE" w14:textId="77777777" w:rsidR="00E71510" w:rsidRPr="00894A2F" w:rsidRDefault="00E71510" w:rsidP="00E71510">
      <w:pPr>
        <w:rPr>
          <w:sz w:val="16"/>
        </w:rPr>
      </w:pPr>
      <w:r w:rsidRPr="00894A2F">
        <w:rPr>
          <w:sz w:val="16"/>
        </w:rPr>
        <w:t xml:space="preserve">He writes: “If an agency's own scientific program presents a plausible risk of catastrophe, then the agency itself should not be trusted to make the decision about whether that risk is acceptable.”908 The two case studies in his article give weight to this argument.909 A number of general factors, some of which played out in these case studies, are cited in support of this proposition.910 These factors include the notion that (i) </w:t>
      </w:r>
      <w:r w:rsidRPr="00894A2F">
        <w:rPr>
          <w:rStyle w:val="StyleUnderline"/>
          <w:highlight w:val="cyan"/>
        </w:rPr>
        <w:t>agencies</w:t>
      </w:r>
      <w:r w:rsidRPr="00102250">
        <w:rPr>
          <w:rStyle w:val="StyleUnderline"/>
        </w:rPr>
        <w:t xml:space="preserve"> are </w:t>
      </w:r>
      <w:r w:rsidRPr="00894A2F">
        <w:rPr>
          <w:rStyle w:val="StyleUnderline"/>
          <w:highlight w:val="cyan"/>
        </w:rPr>
        <w:t>acting in</w:t>
      </w:r>
      <w:r w:rsidRPr="00102250">
        <w:rPr>
          <w:rStyle w:val="StyleUnderline"/>
        </w:rPr>
        <w:t xml:space="preserve"> the interest of </w:t>
      </w:r>
      <w:r w:rsidRPr="00475105">
        <w:rPr>
          <w:rStyle w:val="Emphasis"/>
          <w:highlight w:val="cyan"/>
        </w:rPr>
        <w:t>self-preservation</w:t>
      </w:r>
      <w:r w:rsidRPr="00894A2F">
        <w:rPr>
          <w:sz w:val="16"/>
        </w:rPr>
        <w:t xml:space="preserve"> so that safety issues – </w:t>
      </w:r>
      <w:r w:rsidRPr="003A4051">
        <w:rPr>
          <w:rStyle w:val="StyleUnderline"/>
        </w:rPr>
        <w:t>that</w:t>
      </w:r>
      <w:r w:rsidRPr="00102250">
        <w:rPr>
          <w:rStyle w:val="StyleUnderline"/>
        </w:rPr>
        <w:t xml:space="preserve"> could </w:t>
      </w:r>
      <w:r w:rsidRPr="00894A2F">
        <w:rPr>
          <w:rStyle w:val="StyleUnderline"/>
          <w:highlight w:val="cyan"/>
        </w:rPr>
        <w:t xml:space="preserve">result in </w:t>
      </w:r>
      <w:r w:rsidRPr="00475105">
        <w:rPr>
          <w:rStyle w:val="Emphasis"/>
          <w:highlight w:val="cyan"/>
        </w:rPr>
        <w:t>delays</w:t>
      </w:r>
      <w:r w:rsidRPr="00894A2F">
        <w:rPr>
          <w:rStyle w:val="StyleUnderline"/>
          <w:highlight w:val="cyan"/>
        </w:rPr>
        <w:t xml:space="preserve"> or </w:t>
      </w:r>
      <w:r w:rsidRPr="00475105">
        <w:rPr>
          <w:rStyle w:val="Emphasis"/>
          <w:highlight w:val="cyan"/>
        </w:rPr>
        <w:t>resistance</w:t>
      </w:r>
      <w:r w:rsidRPr="00894A2F">
        <w:rPr>
          <w:sz w:val="16"/>
        </w:rPr>
        <w:t xml:space="preserve"> – may be undermined by the organisations and their employees, 911 (ii) scientists may – as seen vis-à-vis the history of nuclear physics – be prone to conflicts of interest and misjudge risk,912 and (iii) insights from </w:t>
      </w:r>
      <w:r w:rsidRPr="00475105">
        <w:rPr>
          <w:rStyle w:val="Emphasis"/>
        </w:rPr>
        <w:t xml:space="preserve">behavioural </w:t>
      </w:r>
      <w:r w:rsidRPr="00475105">
        <w:rPr>
          <w:rStyle w:val="Emphasis"/>
          <w:highlight w:val="cyan"/>
        </w:rPr>
        <w:t>economics</w:t>
      </w:r>
      <w:r w:rsidRPr="00894A2F">
        <w:rPr>
          <w:rStyle w:val="StyleUnderline"/>
          <w:highlight w:val="cyan"/>
        </w:rPr>
        <w:t xml:space="preserve"> and</w:t>
      </w:r>
      <w:r w:rsidRPr="00102250">
        <w:rPr>
          <w:rStyle w:val="StyleUnderline"/>
        </w:rPr>
        <w:t xml:space="preserve"> cognitive </w:t>
      </w:r>
      <w:r w:rsidRPr="00475105">
        <w:rPr>
          <w:rStyle w:val="Emphasis"/>
          <w:highlight w:val="cyan"/>
        </w:rPr>
        <w:t>psychology</w:t>
      </w:r>
      <w:r w:rsidRPr="00894A2F">
        <w:rPr>
          <w:sz w:val="16"/>
        </w:rPr>
        <w:t xml:space="preserve"> may </w:t>
      </w:r>
      <w:r w:rsidRPr="00894A2F">
        <w:rPr>
          <w:rStyle w:val="StyleUnderline"/>
          <w:highlight w:val="cyan"/>
        </w:rPr>
        <w:t>indicate</w:t>
      </w:r>
      <w:r w:rsidRPr="00894A2F">
        <w:rPr>
          <w:sz w:val="16"/>
        </w:rPr>
        <w:t xml:space="preserve"> that scientists and </w:t>
      </w:r>
      <w:r w:rsidRPr="00894A2F">
        <w:rPr>
          <w:rStyle w:val="StyleUnderline"/>
          <w:highlight w:val="cyan"/>
        </w:rPr>
        <w:t>agency</w:t>
      </w:r>
      <w:r w:rsidRPr="00705202">
        <w:rPr>
          <w:rStyle w:val="StyleUnderline"/>
        </w:rPr>
        <w:t xml:space="preserve"> managers</w:t>
      </w:r>
      <w:r w:rsidRPr="00894A2F">
        <w:rPr>
          <w:sz w:val="16"/>
        </w:rPr>
        <w:t xml:space="preserve"> – like people more generally – </w:t>
      </w:r>
      <w:r w:rsidRPr="00102250">
        <w:rPr>
          <w:rStyle w:val="StyleUnderline"/>
        </w:rPr>
        <w:t xml:space="preserve">are </w:t>
      </w:r>
      <w:r w:rsidRPr="00894A2F">
        <w:rPr>
          <w:rStyle w:val="StyleUnderline"/>
          <w:highlight w:val="cyan"/>
        </w:rPr>
        <w:t xml:space="preserve">prone to making </w:t>
      </w:r>
      <w:r w:rsidRPr="00475105">
        <w:rPr>
          <w:rStyle w:val="Emphasis"/>
          <w:highlight w:val="cyan"/>
        </w:rPr>
        <w:t>irrational</w:t>
      </w:r>
      <w:r w:rsidRPr="00894A2F">
        <w:rPr>
          <w:rStyle w:val="StyleUnderline"/>
          <w:highlight w:val="cyan"/>
        </w:rPr>
        <w:t xml:space="preserve"> judgements</w:t>
      </w:r>
      <w:r w:rsidRPr="00894A2F">
        <w:rPr>
          <w:sz w:val="16"/>
        </w:rPr>
        <w:t xml:space="preserve"> when evaluating the safety of their activities.913</w:t>
      </w:r>
    </w:p>
    <w:p w14:paraId="1D753A2C" w14:textId="77777777" w:rsidR="00E71510" w:rsidRPr="00E71510" w:rsidRDefault="00E71510" w:rsidP="00E71510">
      <w:pPr>
        <w:rPr>
          <w:sz w:val="16"/>
        </w:rPr>
      </w:pPr>
      <w:r w:rsidRPr="00705202">
        <w:rPr>
          <w:rStyle w:val="StyleUnderline"/>
        </w:rPr>
        <w:t xml:space="preserve">To </w:t>
      </w:r>
      <w:r w:rsidRPr="00475105">
        <w:rPr>
          <w:rStyle w:val="Emphasis"/>
        </w:rPr>
        <w:t>reinforce</w:t>
      </w:r>
      <w:r w:rsidRPr="00705202">
        <w:rPr>
          <w:rStyle w:val="StyleUnderline"/>
        </w:rPr>
        <w:t xml:space="preserve"> the final point</w:t>
      </w:r>
      <w:r w:rsidRPr="00894A2F">
        <w:rPr>
          <w:sz w:val="16"/>
        </w:rPr>
        <w:t xml:space="preserve">, Johnson </w:t>
      </w:r>
      <w:r w:rsidRPr="00705202">
        <w:rPr>
          <w:rStyle w:val="StyleUnderline"/>
        </w:rPr>
        <w:t xml:space="preserve">explores </w:t>
      </w:r>
      <w:r w:rsidRPr="00742BAA">
        <w:rPr>
          <w:rStyle w:val="StyleUnderline"/>
        </w:rPr>
        <w:t>probability neglect, optimism bias and the availability heuristic</w:t>
      </w:r>
      <w:r w:rsidRPr="00894A2F">
        <w:rPr>
          <w:sz w:val="16"/>
        </w:rPr>
        <w:t xml:space="preserve">.914 He then suggests that the political process will likely not make up for issues “…such as </w:t>
      </w:r>
      <w:r w:rsidRPr="00705202">
        <w:rPr>
          <w:rStyle w:val="StyleUnderline"/>
        </w:rPr>
        <w:t xml:space="preserve">agency </w:t>
      </w:r>
      <w:r w:rsidRPr="00475105">
        <w:rPr>
          <w:rStyle w:val="Emphasis"/>
        </w:rPr>
        <w:t>self-interest</w:t>
      </w:r>
      <w:r w:rsidRPr="00705202">
        <w:rPr>
          <w:rStyle w:val="StyleUnderline"/>
        </w:rPr>
        <w:t xml:space="preserve"> and the </w:t>
      </w:r>
      <w:r w:rsidRPr="00475105">
        <w:rPr>
          <w:rStyle w:val="Emphasis"/>
        </w:rPr>
        <w:t>cognitive biases</w:t>
      </w:r>
      <w:r w:rsidRPr="00705202">
        <w:rPr>
          <w:rStyle w:val="StyleUnderline"/>
        </w:rPr>
        <w:t xml:space="preserve"> of agency decision makers</w:t>
      </w:r>
      <w:r w:rsidRPr="00894A2F">
        <w:rPr>
          <w:sz w:val="16"/>
        </w:rPr>
        <w:t xml:space="preserve">.”915 The ensuing argument is that </w:t>
      </w:r>
      <w:r w:rsidRPr="00705202">
        <w:rPr>
          <w:rStyle w:val="StyleUnderline"/>
        </w:rPr>
        <w:t xml:space="preserve">the </w:t>
      </w:r>
      <w:r w:rsidRPr="00894A2F">
        <w:rPr>
          <w:rStyle w:val="StyleUnderline"/>
          <w:highlight w:val="cyan"/>
        </w:rPr>
        <w:t>judiciary</w:t>
      </w:r>
      <w:r w:rsidRPr="00705202">
        <w:rPr>
          <w:rStyle w:val="StyleUnderline"/>
        </w:rPr>
        <w:t xml:space="preserve"> can </w:t>
      </w:r>
      <w:r w:rsidRPr="00475105">
        <w:rPr>
          <w:rStyle w:val="Emphasis"/>
          <w:highlight w:val="cyan"/>
        </w:rPr>
        <w:t>solve</w:t>
      </w:r>
      <w:r w:rsidRPr="00705202">
        <w:rPr>
          <w:rStyle w:val="StyleUnderline"/>
        </w:rPr>
        <w:t xml:space="preserve"> the problem and </w:t>
      </w:r>
      <w:r w:rsidRPr="00475105">
        <w:rPr>
          <w:rStyle w:val="Emphasis"/>
          <w:highlight w:val="cyan"/>
        </w:rPr>
        <w:t>governance gap</w:t>
      </w:r>
      <w:r w:rsidRPr="00894A2F">
        <w:rPr>
          <w:rStyle w:val="StyleUnderline"/>
          <w:highlight w:val="cyan"/>
        </w:rPr>
        <w:t xml:space="preserve"> by reviewing agency actions</w:t>
      </w:r>
      <w:r w:rsidRPr="00705202">
        <w:rPr>
          <w:rStyle w:val="StyleUnderline"/>
        </w:rPr>
        <w:t xml:space="preserve"> when these</w:t>
      </w:r>
      <w:r w:rsidRPr="00894A2F">
        <w:rPr>
          <w:sz w:val="16"/>
        </w:rPr>
        <w:t xml:space="preserve"> alleged</w:t>
      </w:r>
      <w:r w:rsidRPr="00E71510">
        <w:rPr>
          <w:sz w:val="16"/>
        </w:rPr>
        <w:t xml:space="preserve">ly create </w:t>
      </w:r>
      <w:r w:rsidRPr="00E71510">
        <w:rPr>
          <w:rStyle w:val="StyleUnderline"/>
        </w:rPr>
        <w:t xml:space="preserve">a </w:t>
      </w:r>
      <w:r w:rsidRPr="00E71510">
        <w:rPr>
          <w:rStyle w:val="Emphasis"/>
        </w:rPr>
        <w:t>catastrophic</w:t>
      </w:r>
      <w:r w:rsidRPr="00E71510">
        <w:rPr>
          <w:rStyle w:val="StyleUnderline"/>
        </w:rPr>
        <w:t xml:space="preserve"> and </w:t>
      </w:r>
      <w:r w:rsidRPr="00E71510">
        <w:rPr>
          <w:rStyle w:val="Emphasis"/>
        </w:rPr>
        <w:t>irreversible ultrahazard</w:t>
      </w:r>
      <w:r w:rsidRPr="00E71510">
        <w:rPr>
          <w:sz w:val="16"/>
        </w:rPr>
        <w:t>.916</w:t>
      </w:r>
    </w:p>
    <w:p w14:paraId="354571EB" w14:textId="77777777" w:rsidR="00E71510" w:rsidRPr="00E71510" w:rsidRDefault="00E71510" w:rsidP="00E71510">
      <w:pPr>
        <w:rPr>
          <w:sz w:val="16"/>
        </w:rPr>
      </w:pPr>
      <w:r w:rsidRPr="00E71510">
        <w:rPr>
          <w:sz w:val="16"/>
        </w:rPr>
        <w:t xml:space="preserve">In the final part of the paper, Johnson writes that </w:t>
      </w:r>
      <w:r w:rsidRPr="00E71510">
        <w:rPr>
          <w:rStyle w:val="StyleUnderline"/>
        </w:rPr>
        <w:t xml:space="preserve">“courts are an </w:t>
      </w:r>
      <w:r w:rsidRPr="00E71510">
        <w:rPr>
          <w:rStyle w:val="Emphasis"/>
        </w:rPr>
        <w:t>excellent venue</w:t>
      </w:r>
      <w:r w:rsidRPr="00E71510">
        <w:rPr>
          <w:rStyle w:val="StyleUnderline"/>
        </w:rPr>
        <w:t xml:space="preserve"> for addressing</w:t>
      </w:r>
      <w:r w:rsidRPr="00E71510">
        <w:rPr>
          <w:sz w:val="16"/>
        </w:rPr>
        <w:t xml:space="preserve"> small-probability/</w:t>
      </w:r>
      <w:r w:rsidRPr="00E71510">
        <w:rPr>
          <w:rStyle w:val="Emphasis"/>
        </w:rPr>
        <w:t>large</w:t>
      </w:r>
      <w:r w:rsidRPr="00E71510">
        <w:rPr>
          <w:rStyle w:val="StyleUnderline"/>
        </w:rPr>
        <w:t>-harm risks.”</w:t>
      </w:r>
      <w:r w:rsidRPr="00E71510">
        <w:rPr>
          <w:sz w:val="16"/>
        </w:rPr>
        <w:t>917 This is because:</w:t>
      </w:r>
    </w:p>
    <w:p w14:paraId="4430063C" w14:textId="77777777" w:rsidR="00E71510" w:rsidRPr="00E71510" w:rsidRDefault="00E71510" w:rsidP="00E71510">
      <w:pPr>
        <w:ind w:left="720"/>
        <w:rPr>
          <w:sz w:val="16"/>
        </w:rPr>
      </w:pPr>
      <w:r w:rsidRPr="00E71510">
        <w:rPr>
          <w:rStyle w:val="StyleUnderline"/>
        </w:rPr>
        <w:t xml:space="preserve">The judiciary provides a </w:t>
      </w:r>
      <w:r w:rsidRPr="00E71510">
        <w:rPr>
          <w:rStyle w:val="Emphasis"/>
        </w:rPr>
        <w:t>unique</w:t>
      </w:r>
      <w:r w:rsidRPr="00E71510">
        <w:rPr>
          <w:rStyle w:val="StyleUnderline"/>
        </w:rPr>
        <w:t xml:space="preserve"> opportunity to </w:t>
      </w:r>
      <w:r w:rsidRPr="00E71510">
        <w:rPr>
          <w:rStyle w:val="Emphasis"/>
        </w:rPr>
        <w:t>get beyond</w:t>
      </w:r>
      <w:r w:rsidRPr="00E71510">
        <w:rPr>
          <w:rStyle w:val="StyleUnderline"/>
        </w:rPr>
        <w:t xml:space="preserve"> mistake-inducing </w:t>
      </w:r>
      <w:r w:rsidRPr="00E71510">
        <w:rPr>
          <w:rStyle w:val="Emphasis"/>
        </w:rPr>
        <w:t>mental heuristics</w:t>
      </w:r>
      <w:r w:rsidRPr="00E71510">
        <w:rPr>
          <w:rStyle w:val="StyleUnderline"/>
        </w:rPr>
        <w:t xml:space="preserve">. Courts </w:t>
      </w:r>
      <w:r w:rsidRPr="00E71510">
        <w:rPr>
          <w:rStyle w:val="Emphasis"/>
        </w:rPr>
        <w:t>lack</w:t>
      </w:r>
      <w:r w:rsidRPr="00E71510">
        <w:rPr>
          <w:rStyle w:val="StyleUnderline"/>
        </w:rPr>
        <w:t xml:space="preserve"> the </w:t>
      </w:r>
      <w:r w:rsidRPr="00E71510">
        <w:rPr>
          <w:rStyle w:val="Emphasis"/>
        </w:rPr>
        <w:t>personal</w:t>
      </w:r>
      <w:r w:rsidRPr="00E71510">
        <w:rPr>
          <w:rStyle w:val="StyleUnderline"/>
        </w:rPr>
        <w:t xml:space="preserve"> and institutional </w:t>
      </w:r>
      <w:r w:rsidRPr="00E71510">
        <w:rPr>
          <w:rStyle w:val="Emphasis"/>
        </w:rPr>
        <w:t>biases</w:t>
      </w:r>
      <w:r w:rsidRPr="00E71510">
        <w:rPr>
          <w:rStyle w:val="StyleUnderline"/>
        </w:rPr>
        <w:t xml:space="preserve"> to be found </w:t>
      </w:r>
      <w:r w:rsidRPr="00E71510">
        <w:rPr>
          <w:rStyle w:val="Emphasis"/>
        </w:rPr>
        <w:t>inside</w:t>
      </w:r>
      <w:r w:rsidRPr="00E71510">
        <w:rPr>
          <w:rStyle w:val="StyleUnderline"/>
        </w:rPr>
        <w:t xml:space="preserve"> agencies</w:t>
      </w:r>
      <w:r w:rsidRPr="00E71510">
        <w:rPr>
          <w:sz w:val="16"/>
        </w:rPr>
        <w:t xml:space="preserve">. And unlike the public, whose economy of attention is necessarily limited, </w:t>
      </w:r>
      <w:r w:rsidRPr="00E71510">
        <w:rPr>
          <w:rStyle w:val="StyleUnderline"/>
        </w:rPr>
        <w:t xml:space="preserve">courts have the </w:t>
      </w:r>
      <w:r w:rsidRPr="00E71510">
        <w:rPr>
          <w:rStyle w:val="Emphasis"/>
        </w:rPr>
        <w:t>luxury</w:t>
      </w:r>
      <w:r w:rsidRPr="00E71510">
        <w:rPr>
          <w:rStyle w:val="StyleUnderline"/>
        </w:rPr>
        <w:t xml:space="preserve"> of being able to </w:t>
      </w:r>
      <w:r w:rsidRPr="00E71510">
        <w:rPr>
          <w:rStyle w:val="Emphasis"/>
        </w:rPr>
        <w:t>explore</w:t>
      </w:r>
      <w:r w:rsidRPr="00E71510">
        <w:rPr>
          <w:rStyle w:val="StyleUnderline"/>
        </w:rPr>
        <w:t xml:space="preserve"> a problem in </w:t>
      </w:r>
      <w:r w:rsidRPr="00E71510">
        <w:rPr>
          <w:rStyle w:val="Emphasis"/>
        </w:rPr>
        <w:t>depth</w:t>
      </w:r>
      <w:r w:rsidRPr="00E71510">
        <w:rPr>
          <w:sz w:val="16"/>
        </w:rPr>
        <w:t xml:space="preserve">. Moreover, </w:t>
      </w:r>
      <w:r w:rsidRPr="00E71510">
        <w:rPr>
          <w:rStyle w:val="Emphasis"/>
        </w:rPr>
        <w:t>civil discovery</w:t>
      </w:r>
      <w:r w:rsidRPr="00E71510">
        <w:rPr>
          <w:rStyle w:val="StyleUnderline"/>
        </w:rPr>
        <w:t xml:space="preserve"> and the </w:t>
      </w:r>
      <w:r w:rsidRPr="00E71510">
        <w:rPr>
          <w:rStyle w:val="Emphasis"/>
        </w:rPr>
        <w:t>adversarial process</w:t>
      </w:r>
      <w:r w:rsidRPr="00E71510">
        <w:rPr>
          <w:rStyle w:val="StyleUnderline"/>
        </w:rPr>
        <w:t xml:space="preserve"> can uncover </w:t>
      </w:r>
      <w:r w:rsidRPr="00E71510">
        <w:rPr>
          <w:rStyle w:val="Emphasis"/>
        </w:rPr>
        <w:t>important</w:t>
      </w:r>
      <w:r w:rsidRPr="00E71510">
        <w:rPr>
          <w:rStyle w:val="StyleUnderline"/>
        </w:rPr>
        <w:t xml:space="preserve"> facts that agency insiders may be </w:t>
      </w:r>
      <w:r w:rsidRPr="00E71510">
        <w:rPr>
          <w:rStyle w:val="Emphasis"/>
        </w:rPr>
        <w:t>prone</w:t>
      </w:r>
      <w:r w:rsidRPr="00E71510">
        <w:rPr>
          <w:rStyle w:val="StyleUnderline"/>
        </w:rPr>
        <w:t xml:space="preserve"> to </w:t>
      </w:r>
      <w:r w:rsidRPr="00E71510">
        <w:rPr>
          <w:rStyle w:val="Emphasis"/>
        </w:rPr>
        <w:t>ignore</w:t>
      </w:r>
      <w:r w:rsidRPr="00E71510">
        <w:rPr>
          <w:sz w:val="16"/>
        </w:rPr>
        <w:t xml:space="preserve">. And the questions and arguments of opposing counsel can sharpen the factual picture. Simply put, </w:t>
      </w:r>
      <w:r w:rsidRPr="00E71510">
        <w:rPr>
          <w:rStyle w:val="StyleUnderline"/>
        </w:rPr>
        <w:t xml:space="preserve">courts are </w:t>
      </w:r>
      <w:r w:rsidRPr="00E71510">
        <w:rPr>
          <w:rStyle w:val="Emphasis"/>
        </w:rPr>
        <w:t>good</w:t>
      </w:r>
      <w:r w:rsidRPr="00E71510">
        <w:rPr>
          <w:rStyle w:val="StyleUnderline"/>
        </w:rPr>
        <w:t xml:space="preserve"> for providing review of agency</w:t>
      </w:r>
      <w:r w:rsidRPr="00E71510">
        <w:rPr>
          <w:sz w:val="16"/>
        </w:rPr>
        <w:t xml:space="preserve"> experiment-risk questions </w:t>
      </w:r>
      <w:r w:rsidRPr="00E71510">
        <w:rPr>
          <w:rStyle w:val="StyleUnderline"/>
        </w:rPr>
        <w:t xml:space="preserve">for the same reasons courts are good for </w:t>
      </w:r>
      <w:r w:rsidRPr="00E71510">
        <w:rPr>
          <w:rStyle w:val="Emphasis"/>
        </w:rPr>
        <w:t>contract</w:t>
      </w:r>
      <w:r w:rsidRPr="00E71510">
        <w:rPr>
          <w:rStyle w:val="StyleUnderline"/>
        </w:rPr>
        <w:t xml:space="preserve"> dispute</w:t>
      </w:r>
      <w:r w:rsidRPr="00E71510">
        <w:rPr>
          <w:rStyle w:val="Emphasis"/>
        </w:rPr>
        <w:t>s</w:t>
      </w:r>
      <w:r w:rsidRPr="00E71510">
        <w:rPr>
          <w:sz w:val="16"/>
        </w:rPr>
        <w:t xml:space="preserve">, criminal charges, and everyday negligence claims: </w:t>
      </w:r>
      <w:r w:rsidRPr="00E71510">
        <w:rPr>
          <w:rStyle w:val="StyleUnderline"/>
        </w:rPr>
        <w:t xml:space="preserve">Courts have the </w:t>
      </w:r>
      <w:r w:rsidRPr="00E71510">
        <w:rPr>
          <w:rStyle w:val="Emphasis"/>
        </w:rPr>
        <w:t>time</w:t>
      </w:r>
      <w:r w:rsidRPr="00E71510">
        <w:rPr>
          <w:rStyle w:val="StyleUnderline"/>
        </w:rPr>
        <w:t xml:space="preserve">, </w:t>
      </w:r>
      <w:r w:rsidRPr="00E71510">
        <w:rPr>
          <w:rStyle w:val="Emphasis"/>
        </w:rPr>
        <w:t>resources</w:t>
      </w:r>
      <w:r w:rsidRPr="00E71510">
        <w:rPr>
          <w:rStyle w:val="StyleUnderline"/>
        </w:rPr>
        <w:t xml:space="preserve">, and </w:t>
      </w:r>
      <w:r w:rsidRPr="00E71510">
        <w:rPr>
          <w:rStyle w:val="Emphasis"/>
        </w:rPr>
        <w:t>independence</w:t>
      </w:r>
      <w:r w:rsidRPr="00E71510">
        <w:rPr>
          <w:rStyle w:val="StyleUnderline"/>
        </w:rPr>
        <w:t xml:space="preserve"> needed to get to a </w:t>
      </w:r>
      <w:r w:rsidRPr="00E71510">
        <w:rPr>
          <w:rStyle w:val="Emphasis"/>
        </w:rPr>
        <w:t>fair result</w:t>
      </w:r>
      <w:r w:rsidRPr="00E71510">
        <w:rPr>
          <w:sz w:val="16"/>
        </w:rPr>
        <w:t>.918</w:t>
      </w:r>
    </w:p>
    <w:p w14:paraId="016BF8AD" w14:textId="77777777" w:rsidR="00E71510" w:rsidRPr="00E71510" w:rsidRDefault="00E71510" w:rsidP="00E71510">
      <w:pPr>
        <w:rPr>
          <w:sz w:val="16"/>
        </w:rPr>
      </w:pPr>
      <w:r w:rsidRPr="00E71510">
        <w:rPr>
          <w:sz w:val="16"/>
        </w:rPr>
        <w:t>Coming in at about 60 pages, Johnson only devotes a little over two pages to expressly justify why courts should be seen as providing an apt governance solution. The article mainly considers why self-regulation is not ideal and why flawed decision-making may flow from such a governance scheme.</w:t>
      </w:r>
    </w:p>
    <w:p w14:paraId="262FC643" w14:textId="77777777" w:rsidR="00E71510" w:rsidRPr="00894A2F" w:rsidRDefault="00E71510" w:rsidP="00E71510">
      <w:pPr>
        <w:rPr>
          <w:sz w:val="16"/>
        </w:rPr>
      </w:pPr>
      <w:r w:rsidRPr="00E71510">
        <w:rPr>
          <w:sz w:val="16"/>
        </w:rPr>
        <w:t>While it is reasonable to believe that self-regulation is problematic, it does not follow that external review and oversight</w:t>
      </w:r>
      <w:r w:rsidRPr="00894A2F">
        <w:rPr>
          <w:sz w:val="16"/>
        </w:rPr>
        <w:t xml:space="preserve"> should come from the judiciary. Why not from another agency? This question is revisited below. Before that, it is useful to note that the judiciary has already proven unsuccessful in dealing with the two catastrophic and irreversible ultrahazards examined in Johnson’s article from 2016. In fact, his own Article highlights:</w:t>
      </w:r>
    </w:p>
    <w:p w14:paraId="11D5C1C6" w14:textId="77777777" w:rsidR="00E71510" w:rsidRPr="00894A2F" w:rsidRDefault="00E71510" w:rsidP="00E71510">
      <w:pPr>
        <w:ind w:left="720"/>
        <w:rPr>
          <w:sz w:val="16"/>
        </w:rPr>
      </w:pPr>
      <w:r w:rsidRPr="00894A2F">
        <w:rPr>
          <w:sz w:val="16"/>
        </w:rPr>
        <w:t xml:space="preserve">[A] lack of judicial scrutiny is not because no one has tried to get the courts involved. Both the Cassini-plutonium and RHIC-strangelet controversies precipitated lawsuits…But none of it precipitated meaningful review on the issue of acceptable risk. In fact, none of the plaintiffs even achieved what could be charitably described as a moral victory.919 </w:t>
      </w:r>
    </w:p>
    <w:p w14:paraId="50778835" w14:textId="77777777" w:rsidR="00E71510" w:rsidRPr="00894A2F" w:rsidRDefault="00E71510" w:rsidP="00E71510">
      <w:pPr>
        <w:rPr>
          <w:sz w:val="16"/>
        </w:rPr>
      </w:pPr>
      <w:r w:rsidRPr="00894A2F">
        <w:rPr>
          <w:sz w:val="16"/>
        </w:rPr>
        <w:t xml:space="preserve">In the former lawsuit, NASA could easily demonstrate compliance with the relevant law (i.e., NEPA), and the latter suit was dismissed on procedural grounds.920 Likewise, the judiciary failed to deal with the alleged risk examined in the Black Hole Case Article.921 These failures may be taken as indicative of the future role of the judiciary. For instance, Wilson contends that the LHC cases illustrate that “…neither domestic nor international courts are equipped to handle disputes involving low-probability, high consequence advanced technologies. There seems to be no court that offers reliable judicial relief for such situations….”922 </w:t>
      </w:r>
    </w:p>
    <w:p w14:paraId="14B12F16" w14:textId="77777777" w:rsidR="00E71510" w:rsidRPr="00894A2F" w:rsidRDefault="00E71510" w:rsidP="00E71510">
      <w:pPr>
        <w:rPr>
          <w:sz w:val="16"/>
        </w:rPr>
      </w:pPr>
      <w:r w:rsidRPr="00894A2F">
        <w:rPr>
          <w:sz w:val="16"/>
        </w:rPr>
        <w:t xml:space="preserve">On the other hand, these past failures do not necessarily bar the argument that the judiciary should review agency actions that purportedly generate a catastrophic and irreversible ultrahazard or an x-risk. However, they indicate that other options also demand attention and exploration. </w:t>
      </w:r>
    </w:p>
    <w:p w14:paraId="6C682845" w14:textId="77777777" w:rsidR="00E71510" w:rsidRPr="00894A2F" w:rsidRDefault="00E71510" w:rsidP="00E71510">
      <w:pPr>
        <w:rPr>
          <w:sz w:val="16"/>
        </w:rPr>
      </w:pPr>
      <w:r w:rsidRPr="00894A2F">
        <w:rPr>
          <w:sz w:val="16"/>
        </w:rPr>
        <w:t>One of the more pressing questions that arise in relation to Johnson’s proposal is this: Why should courts be viewed as offering the optimal solution to the governance gap instead of another institution? This is a comparative question. In fact, in addition to judicial review and court-issued injunctions, Johnson acknowledges that ex ante regulation can spring from another agency.923 In other words, and as written in his article, it is possible to ensure that “…one agency’s research activity is regulated by another agency.”924 However, Johnson neither explores the interagency regulation approach nor compares it to the judicial review approach in serious detail.925 This is unfortunate because the nature of irreversible risks (or x-risks) and the past failures involving courts may, prima facie, suggest that regulation by another agency is more appropriate than judicial oversight.</w:t>
      </w:r>
    </w:p>
    <w:p w14:paraId="72DDD1A1" w14:textId="77777777" w:rsidR="00E71510" w:rsidRPr="00894A2F" w:rsidRDefault="00E71510" w:rsidP="00E71510">
      <w:pPr>
        <w:rPr>
          <w:sz w:val="16"/>
        </w:rPr>
      </w:pPr>
      <w:r w:rsidRPr="00894A2F">
        <w:rPr>
          <w:sz w:val="16"/>
        </w:rPr>
        <w:t>One question to consider is whether Johnson offers any justifications for choosing the judicial review path rather than the interagency regulation path. One possible explanation is that the latter approach will lead nowhere, owing to a lack of political incentive to make it happen in practice. In a similar vein, Johnson notes that Congress can, in theory, ensure the availability of judicial review of relevant agency actions by, in particular, amending the Administrative Procedure Act or the Federal Tort Claims Act.926 Despite this theoretical possibility, Johnson views congressional action as unlikely “…absent a catastrophe of sufficient magnitude to set the political process in motion.”927 In the x-risk circle, Ord 928 and Bostrom have expressed similar notions. For instance, Bostrom writes: “[I]t is possible that [existential-risk mitigation] will at some point receive a boost from the occurrence of a major (non-existential) catastrophe that underscores the precariousness of the present human condition.”929 Given Johnson’s view that congressional action is improbable, he proposes that “</w:t>
      </w:r>
      <w:r w:rsidRPr="00FE7F97">
        <w:rPr>
          <w:rStyle w:val="StyleUnderline"/>
        </w:rPr>
        <w:t xml:space="preserve">the institution </w:t>
      </w:r>
      <w:r w:rsidRPr="00475105">
        <w:rPr>
          <w:rStyle w:val="Emphasis"/>
        </w:rPr>
        <w:t>best-suited</w:t>
      </w:r>
      <w:r w:rsidRPr="00FE7F97">
        <w:rPr>
          <w:rStyle w:val="StyleUnderline"/>
        </w:rPr>
        <w:t xml:space="preserve"> to assert the </w:t>
      </w:r>
      <w:r w:rsidRPr="00475105">
        <w:rPr>
          <w:rStyle w:val="Emphasis"/>
        </w:rPr>
        <w:t>need</w:t>
      </w:r>
      <w:r w:rsidRPr="00FE7F97">
        <w:rPr>
          <w:rStyle w:val="StyleUnderline"/>
        </w:rPr>
        <w:t xml:space="preserve"> for judicial review is the judiciary </w:t>
      </w:r>
      <w:r w:rsidRPr="00475105">
        <w:rPr>
          <w:rStyle w:val="Emphasis"/>
        </w:rPr>
        <w:t>itself</w:t>
      </w:r>
      <w:r w:rsidRPr="00894A2F">
        <w:rPr>
          <w:sz w:val="16"/>
        </w:rPr>
        <w:t>.”930</w:t>
      </w:r>
    </w:p>
    <w:p w14:paraId="42C0035A" w14:textId="77777777" w:rsidR="00E71510" w:rsidRPr="00894A2F" w:rsidRDefault="00E71510" w:rsidP="00E71510">
      <w:pPr>
        <w:rPr>
          <w:sz w:val="16"/>
        </w:rPr>
      </w:pPr>
      <w:r w:rsidRPr="00894A2F">
        <w:rPr>
          <w:sz w:val="16"/>
        </w:rPr>
        <w:t xml:space="preserve">In sum, the perceived lack of political incentive to address the governance gap by, for example, facilitating interagency regulation may provide some justification for Johnson’s court-centric approach. But the lack of political incentive cannot solely justify the argument that the judiciary should provide the solution. Furthermore, it does not explain why </w:t>
      </w:r>
      <w:r w:rsidRPr="00475105">
        <w:rPr>
          <w:rStyle w:val="Emphasis"/>
          <w:highlight w:val="cyan"/>
        </w:rPr>
        <w:t>generalist</w:t>
      </w:r>
      <w:r w:rsidRPr="00894A2F">
        <w:rPr>
          <w:rStyle w:val="StyleUnderline"/>
          <w:highlight w:val="cyan"/>
        </w:rPr>
        <w:t xml:space="preserve"> judges</w:t>
      </w:r>
      <w:r w:rsidRPr="00742BAA">
        <w:rPr>
          <w:rStyle w:val="StyleUnderline"/>
        </w:rPr>
        <w:t xml:space="preserve"> are </w:t>
      </w:r>
      <w:r w:rsidRPr="00894A2F">
        <w:rPr>
          <w:rStyle w:val="StyleUnderline"/>
          <w:highlight w:val="cyan"/>
        </w:rPr>
        <w:t xml:space="preserve">better positioned to </w:t>
      </w:r>
      <w:r w:rsidRPr="00475105">
        <w:rPr>
          <w:rStyle w:val="Emphasis"/>
          <w:highlight w:val="cyan"/>
        </w:rPr>
        <w:t>deal</w:t>
      </w:r>
      <w:r w:rsidRPr="00894A2F">
        <w:rPr>
          <w:rStyle w:val="StyleUnderline"/>
          <w:highlight w:val="cyan"/>
        </w:rPr>
        <w:t xml:space="preserve"> with</w:t>
      </w:r>
      <w:r w:rsidRPr="00894A2F">
        <w:rPr>
          <w:sz w:val="16"/>
        </w:rPr>
        <w:t xml:space="preserve"> the acceptability of a </w:t>
      </w:r>
      <w:r w:rsidRPr="00475105">
        <w:rPr>
          <w:rStyle w:val="Emphasis"/>
          <w:highlight w:val="cyan"/>
        </w:rPr>
        <w:t>catastrophic</w:t>
      </w:r>
      <w:r w:rsidRPr="00894A2F">
        <w:rPr>
          <w:rStyle w:val="StyleUnderline"/>
          <w:highlight w:val="cyan"/>
        </w:rPr>
        <w:t xml:space="preserve"> risk</w:t>
      </w:r>
      <w:r w:rsidRPr="00894A2F">
        <w:rPr>
          <w:sz w:val="16"/>
        </w:rPr>
        <w:t xml:space="preserve"> from an agency’s actions than other external persons like those in another regulatory agency.</w:t>
      </w:r>
    </w:p>
    <w:p w14:paraId="5B4D62E5" w14:textId="77777777" w:rsidR="00E71510" w:rsidRPr="00894A2F" w:rsidRDefault="00E71510" w:rsidP="00E71510">
      <w:pPr>
        <w:rPr>
          <w:sz w:val="16"/>
        </w:rPr>
      </w:pPr>
      <w:r w:rsidRPr="00894A2F">
        <w:rPr>
          <w:sz w:val="16"/>
        </w:rPr>
        <w:t>Another justification for choosing the judicial review approach is found not in his 2016 article but in a separate book chapter authored by Johnson.931 Having considered how courts could deal with catastrophic risks and extreme uncertainty from science experiments, Jonson writes:</w:t>
      </w:r>
    </w:p>
    <w:p w14:paraId="42D7C4CE" w14:textId="77777777" w:rsidR="00E71510" w:rsidRPr="00894A2F" w:rsidRDefault="00E71510" w:rsidP="00E71510">
      <w:pPr>
        <w:ind w:left="720"/>
        <w:rPr>
          <w:sz w:val="16"/>
        </w:rPr>
      </w:pPr>
      <w:r w:rsidRPr="00894A2F">
        <w:rPr>
          <w:sz w:val="16"/>
        </w:rPr>
        <w:t>While the upshot of my analysis is that the courts can, indeed, do a good job in handling uncertainty in the science-experiment-risk context, a word should be said in closing about whether courts should perform this function.932</w:t>
      </w:r>
    </w:p>
    <w:p w14:paraId="6AA5F5F7" w14:textId="77777777" w:rsidR="00E71510" w:rsidRPr="00894A2F" w:rsidRDefault="00E71510" w:rsidP="00E71510">
      <w:pPr>
        <w:rPr>
          <w:sz w:val="16"/>
        </w:rPr>
      </w:pPr>
      <w:r w:rsidRPr="00894A2F">
        <w:rPr>
          <w:sz w:val="16"/>
        </w:rPr>
        <w:t>He continues:</w:t>
      </w:r>
    </w:p>
    <w:p w14:paraId="1475FBC0" w14:textId="297DDF2C" w:rsidR="0083182A" w:rsidRPr="00E71510" w:rsidRDefault="00E71510" w:rsidP="00E71510">
      <w:pPr>
        <w:ind w:left="720"/>
        <w:rPr>
          <w:sz w:val="16"/>
        </w:rPr>
      </w:pPr>
      <w:r w:rsidRPr="00742BAA">
        <w:rPr>
          <w:rStyle w:val="StyleUnderline"/>
        </w:rPr>
        <w:t xml:space="preserve">The </w:t>
      </w:r>
      <w:r w:rsidRPr="00894A2F">
        <w:rPr>
          <w:rStyle w:val="StyleUnderline"/>
          <w:highlight w:val="cyan"/>
        </w:rPr>
        <w:t>courts</w:t>
      </w:r>
      <w:r w:rsidRPr="00742BAA">
        <w:rPr>
          <w:rStyle w:val="StyleUnderline"/>
        </w:rPr>
        <w:t xml:space="preserve"> are </w:t>
      </w:r>
      <w:r w:rsidRPr="00475105">
        <w:rPr>
          <w:rStyle w:val="Emphasis"/>
          <w:highlight w:val="cyan"/>
        </w:rPr>
        <w:t>well-positioned</w:t>
      </w:r>
      <w:r w:rsidRPr="00894A2F">
        <w:rPr>
          <w:rStyle w:val="StyleUnderline"/>
          <w:highlight w:val="cyan"/>
        </w:rPr>
        <w:t xml:space="preserve"> to provide</w:t>
      </w:r>
      <w:r w:rsidRPr="00742BAA">
        <w:rPr>
          <w:rStyle w:val="StyleUnderline"/>
        </w:rPr>
        <w:t xml:space="preserve"> both </w:t>
      </w:r>
      <w:r w:rsidRPr="00475105">
        <w:rPr>
          <w:rStyle w:val="Emphasis"/>
          <w:highlight w:val="cyan"/>
        </w:rPr>
        <w:t>trust</w:t>
      </w:r>
      <w:r w:rsidRPr="00894A2F">
        <w:rPr>
          <w:rStyle w:val="StyleUnderline"/>
          <w:highlight w:val="cyan"/>
        </w:rPr>
        <w:t xml:space="preserve"> and</w:t>
      </w:r>
      <w:r w:rsidRPr="00742BAA">
        <w:rPr>
          <w:rStyle w:val="StyleUnderline"/>
        </w:rPr>
        <w:t xml:space="preserve"> a meaningful sense of </w:t>
      </w:r>
      <w:r w:rsidRPr="00475105">
        <w:rPr>
          <w:rStyle w:val="Emphasis"/>
          <w:highlight w:val="cyan"/>
        </w:rPr>
        <w:t>control</w:t>
      </w:r>
      <w:r w:rsidRPr="00742BAA">
        <w:rPr>
          <w:rStyle w:val="StyleUnderline"/>
        </w:rPr>
        <w:t xml:space="preserve">. The courts supply an avenue to </w:t>
      </w:r>
      <w:r w:rsidRPr="00475105">
        <w:rPr>
          <w:rStyle w:val="Emphasis"/>
        </w:rPr>
        <w:t>trust</w:t>
      </w:r>
      <w:r w:rsidRPr="00742BAA">
        <w:rPr>
          <w:rStyle w:val="StyleUnderline"/>
        </w:rPr>
        <w:t xml:space="preserve"> </w:t>
      </w:r>
      <w:r w:rsidRPr="00894A2F">
        <w:rPr>
          <w:rStyle w:val="StyleUnderline"/>
        </w:rPr>
        <w:t>through</w:t>
      </w:r>
      <w:r w:rsidRPr="00742BAA">
        <w:rPr>
          <w:rStyle w:val="StyleUnderline"/>
        </w:rPr>
        <w:t xml:space="preserve"> their role of </w:t>
      </w:r>
      <w:r w:rsidRPr="00475105">
        <w:rPr>
          <w:rStyle w:val="Emphasis"/>
        </w:rPr>
        <w:t>gathering</w:t>
      </w:r>
      <w:r w:rsidRPr="00742BAA">
        <w:rPr>
          <w:rStyle w:val="StyleUnderline"/>
        </w:rPr>
        <w:t xml:space="preserve"> and impartially </w:t>
      </w:r>
      <w:r w:rsidRPr="00475105">
        <w:rPr>
          <w:rStyle w:val="Emphasis"/>
        </w:rPr>
        <w:t>weighing ev</w:t>
      </w:r>
      <w:r w:rsidRPr="00742BAA">
        <w:rPr>
          <w:rStyle w:val="StyleUnderline"/>
        </w:rPr>
        <w:t>idence</w:t>
      </w:r>
      <w:r w:rsidRPr="00894A2F">
        <w:rPr>
          <w:sz w:val="16"/>
        </w:rPr>
        <w:t>. And the openness of the courts to hearing complaints of affected parties can provide people everywhere with a sense of control over their own destinies. In the overall analysis, it does not appear that the existence of uncertainty militates against courts engaging in questions of uncertain risk. Instead, thoughtful reflection seems to show that judicial resolution is particularly appropriate.933</w:t>
      </w:r>
    </w:p>
    <w:p w14:paraId="5A631035" w14:textId="77777777" w:rsidR="00DD379D" w:rsidRDefault="00DD379D" w:rsidP="00DD379D">
      <w:pPr>
        <w:pStyle w:val="Heading3"/>
      </w:pPr>
      <w:r>
        <w:t>1NC</w:t>
      </w:r>
    </w:p>
    <w:p w14:paraId="2571A06A" w14:textId="77777777" w:rsidR="00DD379D" w:rsidRDefault="00DD379D" w:rsidP="00DD379D">
      <w:r>
        <w:t>Disability K:</w:t>
      </w:r>
    </w:p>
    <w:p w14:paraId="1323D036" w14:textId="77777777" w:rsidR="00DD379D" w:rsidRPr="009D2047" w:rsidRDefault="00DD379D" w:rsidP="00DD379D">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5FF768F4" w14:textId="77777777" w:rsidR="00DD379D" w:rsidRPr="002F41EE" w:rsidRDefault="00DD379D" w:rsidP="00DD379D">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31824177" w14:textId="77777777" w:rsidR="00DD379D" w:rsidRPr="002F41EE" w:rsidRDefault="00DD379D" w:rsidP="00DD379D">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02037B">
        <w:rPr>
          <w:rStyle w:val="Emphasis"/>
        </w:rPr>
        <w:t xml:space="preserve">social </w:t>
      </w:r>
      <w:r w:rsidRPr="00B87838">
        <w:rPr>
          <w:rStyle w:val="Emphasis"/>
          <w:highlight w:val="cyan"/>
        </w:rPr>
        <w:t>welfare</w:t>
      </w:r>
      <w:r w:rsidRPr="0092758B">
        <w:rPr>
          <w:rStyle w:val="StyleUnderline"/>
        </w:rPr>
        <w:t xml:space="preserve"> as </w:t>
      </w:r>
      <w:r w:rsidRPr="0092758B">
        <w:rPr>
          <w:rStyle w:val="Emphasis"/>
        </w:rPr>
        <w:t>decommodification</w:t>
      </w:r>
      <w:r w:rsidRPr="002F41EE">
        <w:rPr>
          <w:rStyle w:val="StyleUnderline"/>
        </w:rPr>
        <w:t xml:space="preserve"> strategy </w:t>
      </w:r>
      <w:r w:rsidRPr="00B87838">
        <w:rPr>
          <w:rStyle w:val="StyleUnderline"/>
          <w:highlight w:val="cyan"/>
        </w:rPr>
        <w:t>seeks</w:t>
      </w:r>
      <w:r w:rsidRPr="002F41EE">
        <w:rPr>
          <w:rStyle w:val="StyleUnderline"/>
        </w:rPr>
        <w:t xml:space="preserve"> the </w:t>
      </w:r>
      <w:r w:rsidRPr="00B87838">
        <w:rPr>
          <w:rStyle w:val="Emphasis"/>
          <w:highlight w:val="cyan"/>
        </w:rPr>
        <w:t>normalisation</w:t>
      </w:r>
      <w:r w:rsidRPr="00B87838">
        <w:rPr>
          <w:rStyle w:val="StyleUnderline"/>
          <w:highlight w:val="cyan"/>
        </w:rPr>
        <w:t xml:space="preserve"> of</w:t>
      </w:r>
      <w:r w:rsidRPr="002F41EE">
        <w:rPr>
          <w:rStyle w:val="StyleUnderline"/>
        </w:rPr>
        <w:t xml:space="preserve"> the </w:t>
      </w:r>
      <w:r w:rsidRPr="00A8473C">
        <w:rPr>
          <w:rStyle w:val="StyleUnderline"/>
        </w:rPr>
        <w:t xml:space="preserve">disabled </w:t>
      </w:r>
      <w:r w:rsidRPr="00B87838">
        <w:rPr>
          <w:rStyle w:val="StyleUnderline"/>
          <w:highlight w:val="cyan"/>
        </w:rPr>
        <w:t xml:space="preserve">bodymind, </w:t>
      </w:r>
      <w:r w:rsidRPr="00B87838">
        <w:rPr>
          <w:rStyle w:val="Emphasis"/>
          <w:highlight w:val="cyan"/>
        </w:rPr>
        <w:t>aligning</w:t>
      </w:r>
      <w:r w:rsidRPr="00F0302B">
        <w:rPr>
          <w:rStyle w:val="StyleUnderline"/>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B87838">
        <w:rPr>
          <w:rStyle w:val="StyleUnderline"/>
          <w:highlight w:val="cyan"/>
        </w:rPr>
        <w:t>with the</w:t>
      </w:r>
      <w:r w:rsidRPr="002F41EE">
        <w:rPr>
          <w:rStyle w:val="StyleUnderline"/>
        </w:rPr>
        <w:t xml:space="preserve"> </w:t>
      </w:r>
      <w:r w:rsidRPr="00533897">
        <w:rPr>
          <w:rStyle w:val="StyleUnderline"/>
        </w:rPr>
        <w:t xml:space="preserve">ableised </w:t>
      </w:r>
      <w:r w:rsidRPr="00533897">
        <w:rPr>
          <w:rStyle w:val="Emphasis"/>
        </w:rPr>
        <w:t>ideal</w:t>
      </w:r>
      <w:r w:rsidRPr="00533897">
        <w:rPr>
          <w:rStyle w:val="StyleUnderline"/>
        </w:rPr>
        <w:t xml:space="preserve"> </w:t>
      </w:r>
      <w:r w:rsidRPr="00B87838">
        <w:rPr>
          <w:rStyle w:val="StyleUnderline"/>
          <w:highlight w:val="cyan"/>
        </w:rPr>
        <w:t>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6D16507D" w14:textId="77777777" w:rsidR="00DD379D" w:rsidRPr="002F41EE" w:rsidRDefault="00DD379D" w:rsidP="00DD379D">
      <w:pPr>
        <w:rPr>
          <w:sz w:val="16"/>
        </w:rPr>
      </w:pPr>
      <w:r w:rsidRPr="002F41EE">
        <w:rPr>
          <w:sz w:val="16"/>
        </w:rPr>
        <w:t xml:space="preserve">Secondly, </w:t>
      </w:r>
      <w:r w:rsidRPr="00B87838">
        <w:rPr>
          <w:rStyle w:val="StyleUnderline"/>
          <w:highlight w:val="cyan"/>
        </w:rPr>
        <w:t>despite</w:t>
      </w:r>
      <w:r w:rsidRPr="00492FA1">
        <w:rPr>
          <w:rStyle w:val="StyleUnderline"/>
        </w:rPr>
        <w:t xml:space="preserve"> </w:t>
      </w:r>
      <w:r w:rsidRPr="00492FA1">
        <w:rPr>
          <w:rStyle w:val="Emphasis"/>
        </w:rPr>
        <w:t>above-average</w:t>
      </w:r>
      <w:r w:rsidRPr="00492FA1">
        <w:rPr>
          <w:rStyle w:val="StyleUnderline"/>
        </w:rPr>
        <w:t xml:space="preserve"> union </w:t>
      </w:r>
      <w:r w:rsidRPr="00B87838">
        <w:rPr>
          <w:rStyle w:val="StyleUnderline"/>
          <w:highlight w:val="cyan"/>
        </w:rPr>
        <w:t>representation</w:t>
      </w:r>
      <w:r w:rsidRPr="002F41EE">
        <w:rPr>
          <w:rStyle w:val="StyleUnderline"/>
        </w:rPr>
        <w:t xml:space="preserve"> of </w:t>
      </w:r>
      <w:r w:rsidRPr="00C36183">
        <w:rPr>
          <w:rStyle w:val="StyleUnderline"/>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B87838">
        <w:rPr>
          <w:rStyle w:val="Emphasis"/>
          <w:highlight w:val="cyan"/>
        </w:rPr>
        <w:t>Diversity</w:t>
      </w:r>
      <w:r w:rsidRPr="00E522E6">
        <w:rPr>
          <w:rStyle w:val="StyleUnderline"/>
        </w:rPr>
        <w:t xml:space="preserve"> of ability differentiation </w:t>
      </w:r>
      <w:r w:rsidRPr="00B87838">
        <w:rPr>
          <w:rStyle w:val="StyleUnderline"/>
          <w:highlight w:val="cyan"/>
        </w:rPr>
        <w:t>means</w:t>
      </w:r>
      <w:r w:rsidRPr="002F41EE">
        <w:rPr>
          <w:rStyle w:val="StyleUnderline"/>
        </w:rPr>
        <w:t xml:space="preserve"> that </w:t>
      </w:r>
      <w:r w:rsidRPr="00B87838">
        <w:rPr>
          <w:rStyle w:val="Emphasis"/>
          <w:highlight w:val="cyan"/>
        </w:rPr>
        <w:t>c</w:t>
      </w:r>
      <w:r w:rsidRPr="00BE2E03">
        <w:rPr>
          <w:sz w:val="16"/>
          <w:szCs w:val="16"/>
        </w:rPr>
        <w:t xml:space="preserve">ollective </w:t>
      </w:r>
      <w:r w:rsidRPr="00B87838">
        <w:rPr>
          <w:rStyle w:val="Emphasis"/>
          <w:highlight w:val="cyan"/>
        </w:rPr>
        <w:t>b</w:t>
      </w:r>
      <w:r w:rsidRPr="00BE2E03">
        <w:rPr>
          <w:sz w:val="16"/>
          <w:szCs w:val="16"/>
        </w:rPr>
        <w:t xml:space="preserve">argaining </w:t>
      </w:r>
      <w:r w:rsidRPr="00C02EC1">
        <w:rPr>
          <w:rStyle w:val="StyleUnderline"/>
        </w:rPr>
        <w:t xml:space="preserve">potential </w:t>
      </w:r>
      <w:r w:rsidRPr="00B87838">
        <w:rPr>
          <w:rStyle w:val="StyleUnderline"/>
          <w:highlight w:val="cyan"/>
        </w:rPr>
        <w:t xml:space="preserve">is </w:t>
      </w:r>
      <w:r w:rsidRPr="00B87838">
        <w:rPr>
          <w:rStyle w:val="Emphasis"/>
          <w:highlight w:val="cyan"/>
        </w:rPr>
        <w:t>reduced</w:t>
      </w:r>
      <w:r w:rsidRPr="002F41EE">
        <w:rPr>
          <w:rStyle w:val="StyleUnderline"/>
        </w:rPr>
        <w:t xml:space="preserve">, especially considering that </w:t>
      </w:r>
      <w:r w:rsidRPr="004B6CD4">
        <w:rPr>
          <w:rStyle w:val="Emphasis"/>
        </w:rPr>
        <w:t>different</w:t>
      </w:r>
      <w:r w:rsidRPr="004B6CD4">
        <w:rPr>
          <w:rStyle w:val="StyleUnderline"/>
        </w:rPr>
        <w:t xml:space="preserve"> </w:t>
      </w:r>
      <w:r w:rsidRPr="00FF7514">
        <w:rPr>
          <w:rStyle w:val="StyleUnderline"/>
        </w:rPr>
        <w:t>disabilities</w:t>
      </w:r>
      <w:r w:rsidRPr="002F41EE">
        <w:rPr>
          <w:rStyle w:val="StyleUnderline"/>
        </w:rPr>
        <w:t xml:space="preserve"> are likely to </w:t>
      </w:r>
      <w:r w:rsidRPr="00B87838">
        <w:rPr>
          <w:rStyle w:val="Emphasis"/>
          <w:highlight w:val="cyan"/>
        </w:rPr>
        <w:t>require</w:t>
      </w:r>
      <w:r w:rsidRPr="00B87838">
        <w:rPr>
          <w:rStyle w:val="StyleUnderline"/>
          <w:highlight w:val="cyan"/>
        </w:rPr>
        <w:t xml:space="preserve"> different </w:t>
      </w:r>
      <w:r w:rsidRPr="00B87838">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B87838">
        <w:rPr>
          <w:rStyle w:val="Emphasis"/>
          <w:highlight w:val="cyan"/>
        </w:rPr>
        <w:t>stigmatisation</w:t>
      </w:r>
      <w:r w:rsidRPr="002F41EE">
        <w:rPr>
          <w:rStyle w:val="StyleUnderline"/>
        </w:rPr>
        <w:t xml:space="preserve"> of disabled people </w:t>
      </w:r>
      <w:r w:rsidRPr="00B87838">
        <w:rPr>
          <w:rStyle w:val="Emphasis"/>
          <w:highlight w:val="cyan"/>
        </w:rPr>
        <w:t>disincentivises</w:t>
      </w:r>
      <w:r w:rsidRPr="003132B4">
        <w:rPr>
          <w:rStyle w:val="StyleUnderline"/>
        </w:rPr>
        <w:t xml:space="preserve"> workers from </w:t>
      </w:r>
      <w:r w:rsidRPr="00B87838">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B87838">
        <w:rPr>
          <w:rStyle w:val="StyleUnderline"/>
          <w:highlight w:val="cyan"/>
        </w:rPr>
        <w:t>as</w:t>
      </w:r>
      <w:r w:rsidRPr="002F41EE">
        <w:rPr>
          <w:rStyle w:val="StyleUnderline"/>
        </w:rPr>
        <w:t xml:space="preserve"> ‘</w:t>
      </w:r>
      <w:r w:rsidRPr="00B87838">
        <w:rPr>
          <w:rStyle w:val="Emphasis"/>
          <w:highlight w:val="cyan"/>
        </w:rPr>
        <w:t>disabled</w:t>
      </w:r>
      <w:r w:rsidRPr="002F41EE">
        <w:rPr>
          <w:rStyle w:val="StyleUnderline"/>
        </w:rPr>
        <w:t xml:space="preserve">’, further </w:t>
      </w:r>
      <w:r w:rsidRPr="00B87838">
        <w:rPr>
          <w:rStyle w:val="Emphasis"/>
          <w:highlight w:val="cyan"/>
        </w:rPr>
        <w:t>limiting</w:t>
      </w:r>
      <w:r w:rsidRPr="002F41EE">
        <w:rPr>
          <w:rStyle w:val="StyleUnderline"/>
        </w:rPr>
        <w:t xml:space="preserve"> the </w:t>
      </w:r>
      <w:r w:rsidRPr="00A17DD5">
        <w:rPr>
          <w:rStyle w:val="Emphasis"/>
        </w:rPr>
        <w:t>pool</w:t>
      </w:r>
      <w:r w:rsidRPr="00A17DD5">
        <w:rPr>
          <w:rStyle w:val="StyleUnderline"/>
        </w:rPr>
        <w:t xml:space="preserve"> of</w:t>
      </w:r>
      <w:r w:rsidRPr="002F41EE">
        <w:rPr>
          <w:rStyle w:val="StyleUnderline"/>
        </w:rPr>
        <w:t xml:space="preserve"> potential </w:t>
      </w:r>
      <w:r w:rsidRPr="002F41EE">
        <w:rPr>
          <w:rStyle w:val="Emphasis"/>
        </w:rPr>
        <w:t xml:space="preserve">collective </w:t>
      </w:r>
      <w:r w:rsidRPr="00B87838">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E01E2D">
        <w:rPr>
          <w:rStyle w:val="StyleUnderline"/>
        </w:rPr>
        <w:t xml:space="preserve">unions </w:t>
      </w:r>
      <w:r w:rsidRPr="00E01E2D">
        <w:rPr>
          <w:rStyle w:val="Emphasis"/>
        </w:rPr>
        <w:t>cannot</w:t>
      </w:r>
      <w:r w:rsidRPr="00E01E2D">
        <w:rPr>
          <w:rStyle w:val="StyleUnderline"/>
        </w:rPr>
        <w:t xml:space="preserve"> represent people who </w:t>
      </w:r>
      <w:r w:rsidRPr="00E01E2D">
        <w:rPr>
          <w:rStyle w:val="Emphasis"/>
        </w:rPr>
        <w:t>cannot</w:t>
      </w:r>
      <w:r w:rsidRPr="00E01E2D">
        <w:rPr>
          <w:rStyle w:val="StyleUnderline"/>
        </w:rPr>
        <w:t xml:space="preserve"> be members</w:t>
      </w:r>
      <w:r w:rsidRPr="00E01E2D">
        <w:rPr>
          <w:sz w:val="16"/>
        </w:rPr>
        <w:t>, even if they would like to be. Thus, exclusion from the labour market precludes organised collective bargaining against said exclusion, echoing a consensus that disability equality is more a matter for government</w:t>
      </w:r>
      <w:r w:rsidRPr="002F41EE">
        <w:rPr>
          <w:sz w:val="16"/>
        </w:rPr>
        <w:t xml:space="preserve"> policy than collective bargaining.161</w:t>
      </w:r>
    </w:p>
    <w:p w14:paraId="0C1AB896" w14:textId="77777777" w:rsidR="00DD379D" w:rsidRPr="002F41EE" w:rsidRDefault="00DD379D" w:rsidP="00DD379D">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B87838">
        <w:rPr>
          <w:rStyle w:val="StyleUnderline"/>
          <w:highlight w:val="cyan"/>
        </w:rPr>
        <w:t>ability</w:t>
      </w:r>
      <w:r w:rsidRPr="00EF34E0">
        <w:rPr>
          <w:rStyle w:val="StyleUnderline"/>
        </w:rPr>
        <w:t xml:space="preserve"> has come to be</w:t>
      </w:r>
      <w:r w:rsidRPr="00DA4744">
        <w:rPr>
          <w:rStyle w:val="StyleUnderline"/>
        </w:rPr>
        <w:t xml:space="preserve"> a </w:t>
      </w:r>
      <w:r w:rsidRPr="00B87838">
        <w:rPr>
          <w:rStyle w:val="StyleUnderline"/>
          <w:highlight w:val="cyan"/>
        </w:rPr>
        <w:t>defining</w:t>
      </w:r>
      <w:r w:rsidRPr="00DA4744">
        <w:rPr>
          <w:rStyle w:val="StyleUnderline"/>
        </w:rPr>
        <w:t xml:space="preserve"> </w:t>
      </w:r>
      <w:r w:rsidRPr="002B73A0">
        <w:rPr>
          <w:rStyle w:val="Emphasis"/>
        </w:rPr>
        <w:t xml:space="preserve">rationality </w:t>
      </w:r>
      <w:r w:rsidRPr="00114737">
        <w:rPr>
          <w:rStyle w:val="Emphasis"/>
        </w:rPr>
        <w:t>determinative</w:t>
      </w:r>
      <w:r w:rsidRPr="00114737">
        <w:rPr>
          <w:rStyle w:val="StyleUnderline"/>
        </w:rPr>
        <w:t xml:space="preserve"> of the </w:t>
      </w:r>
      <w:r w:rsidRPr="00114737">
        <w:rPr>
          <w:rStyle w:val="Emphasis"/>
        </w:rPr>
        <w:t>productive-reproductive boundary</w:t>
      </w:r>
      <w:r w:rsidRPr="00114737">
        <w:rPr>
          <w:rStyle w:val="StyleUnderline"/>
        </w:rPr>
        <w:t>, and</w:t>
      </w:r>
      <w:r w:rsidRPr="002F41EE">
        <w:rPr>
          <w:rStyle w:val="StyleUnderline"/>
        </w:rPr>
        <w:t xml:space="preserve">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3C0DA7">
        <w:rPr>
          <w:rStyle w:val="StyleUnderline"/>
        </w:rPr>
        <w:t>The</w:t>
      </w:r>
      <w:r w:rsidRPr="002F41EE">
        <w:rPr>
          <w:rStyle w:val="StyleUnderline"/>
        </w:rPr>
        <w:t xml:space="preserve"> </w:t>
      </w:r>
      <w:r w:rsidRPr="002F41EE">
        <w:rPr>
          <w:rStyle w:val="Emphasis"/>
        </w:rPr>
        <w:t>universally inclusive</w:t>
      </w:r>
      <w:r w:rsidRPr="002F41EE">
        <w:rPr>
          <w:rStyle w:val="StyleUnderline"/>
        </w:rPr>
        <w:t xml:space="preserve"> </w:t>
      </w:r>
      <w:r w:rsidRPr="00B87838">
        <w:rPr>
          <w:rStyle w:val="StyleUnderline"/>
          <w:highlight w:val="cyan"/>
        </w:rPr>
        <w:t>welfare state</w:t>
      </w:r>
      <w:r w:rsidRPr="008B6D7A">
        <w:rPr>
          <w:rStyle w:val="StyleUnderline"/>
        </w:rPr>
        <w:t xml:space="preserve"> </w:t>
      </w:r>
      <w:r w:rsidRPr="001621C9">
        <w:rPr>
          <w:rStyle w:val="StyleUnderline"/>
        </w:rPr>
        <w:t xml:space="preserve">was </w:t>
      </w:r>
      <w:r w:rsidRPr="00B87838">
        <w:rPr>
          <w:rStyle w:val="Emphasis"/>
          <w:highlight w:val="cyan"/>
        </w:rPr>
        <w:t>premised</w:t>
      </w:r>
      <w:r w:rsidRPr="00B87838">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B87838">
        <w:rPr>
          <w:rStyle w:val="StyleUnderline"/>
          <w:highlight w:val="cya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7827F8A1" w14:textId="77777777" w:rsidR="00DD379D" w:rsidRPr="002F41EE" w:rsidRDefault="00DD379D" w:rsidP="00DD379D">
      <w:pPr>
        <w:rPr>
          <w:sz w:val="16"/>
        </w:rPr>
      </w:pPr>
      <w:r w:rsidRPr="002F41EE">
        <w:rPr>
          <w:sz w:val="16"/>
        </w:rPr>
        <w:t>&lt;&lt;TEXT CONDENSED, NONE OMITTED&gt;&gt;</w:t>
      </w:r>
    </w:p>
    <w:p w14:paraId="307A23C9" w14:textId="77777777" w:rsidR="00DD379D" w:rsidRPr="002F41EE" w:rsidRDefault="00DD379D" w:rsidP="00DD379D">
      <w:pPr>
        <w:rPr>
          <w:sz w:val="10"/>
          <w:szCs w:val="16"/>
        </w:rPr>
      </w:pPr>
      <w:r w:rsidRPr="002F41EE">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58BBB40E" w14:textId="77777777" w:rsidR="00DD379D" w:rsidRPr="002F41EE" w:rsidRDefault="00DD379D" w:rsidP="00DD379D">
      <w:pPr>
        <w:rPr>
          <w:sz w:val="16"/>
        </w:rPr>
      </w:pPr>
      <w:r w:rsidRPr="002F41EE">
        <w:rPr>
          <w:sz w:val="16"/>
        </w:rPr>
        <w:t>&lt;&lt;PARAGRAPH BREAKS RESUME&gt;&gt;</w:t>
      </w:r>
    </w:p>
    <w:p w14:paraId="33F7555A" w14:textId="77777777" w:rsidR="00DD379D" w:rsidRDefault="00DD379D" w:rsidP="00DD379D">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D6026C">
        <w:rPr>
          <w:rStyle w:val="Emphasis"/>
        </w:rPr>
        <w:t>exploration</w:t>
      </w:r>
      <w:r w:rsidRPr="00D6026C">
        <w:rPr>
          <w:rStyle w:val="StyleUnderline"/>
        </w:rPr>
        <w:t xml:space="preserve"> of law’s </w:t>
      </w:r>
      <w:r w:rsidRPr="00D6026C">
        <w:rPr>
          <w:rStyle w:val="Emphasis"/>
        </w:rPr>
        <w:t>constitutive</w:t>
      </w:r>
      <w:r w:rsidRPr="00D6026C">
        <w:rPr>
          <w:rStyle w:val="StyleUnderline"/>
        </w:rPr>
        <w:t xml:space="preserve"> role suggests that</w:t>
      </w:r>
      <w:r w:rsidRPr="002F41EE">
        <w:rPr>
          <w:rStyle w:val="StyleUnderline"/>
        </w:rPr>
        <w:t xml:space="preserve">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893E83">
        <w:rPr>
          <w:rStyle w:val="StyleUnderline"/>
        </w:rPr>
        <w:t>ability-as-</w:t>
      </w:r>
      <w:r w:rsidRPr="00B87838">
        <w:rPr>
          <w:rStyle w:val="StyleUnderline"/>
          <w:highlight w:val="cyan"/>
        </w:rPr>
        <w:t>rationality is</w:t>
      </w:r>
      <w:r w:rsidRPr="00BB2530">
        <w:rPr>
          <w:rStyle w:val="StyleUnderline"/>
        </w:rPr>
        <w:t xml:space="preserve"> an </w:t>
      </w:r>
      <w:r w:rsidRPr="00B87838">
        <w:rPr>
          <w:rStyle w:val="Emphasis"/>
          <w:highlight w:val="cyan"/>
        </w:rPr>
        <w:t>essential</w:t>
      </w:r>
      <w:r w:rsidRPr="00293B8F">
        <w:rPr>
          <w:rStyle w:val="StyleUnderline"/>
        </w:rPr>
        <w:t xml:space="preserve"> aspect</w:t>
      </w:r>
      <w:r w:rsidRPr="002F41EE">
        <w:rPr>
          <w:rStyle w:val="StyleUnderline"/>
        </w:rPr>
        <w:t xml:space="preserve"> of the </w:t>
      </w:r>
      <w:r w:rsidRPr="00D42FF4">
        <w:rPr>
          <w:rStyle w:val="Emphasis"/>
        </w:rPr>
        <w:t>political economy</w:t>
      </w:r>
      <w:r w:rsidRPr="00D42FF4">
        <w:rPr>
          <w:rStyle w:val="StyleUnderline"/>
        </w:rPr>
        <w:t xml:space="preserve"> </w:t>
      </w:r>
      <w:r w:rsidRPr="00B87838">
        <w:rPr>
          <w:rStyle w:val="StyleUnderline"/>
          <w:highlight w:val="cyan"/>
        </w:rPr>
        <w:t>of labour</w:t>
      </w:r>
      <w:r w:rsidRPr="002F41EE">
        <w:rPr>
          <w:rStyle w:val="StyleUnderline"/>
        </w:rPr>
        <w:t xml:space="preserve"> market management, </w:t>
      </w:r>
      <w:r w:rsidRPr="00B87838">
        <w:rPr>
          <w:rStyle w:val="StyleUnderline"/>
          <w:highlight w:val="cyan"/>
        </w:rPr>
        <w:t>and</w:t>
      </w:r>
      <w:r w:rsidRPr="00674B2E">
        <w:rPr>
          <w:rStyle w:val="StyleUnderline"/>
        </w:rPr>
        <w:t xml:space="preserve"> is</w:t>
      </w:r>
      <w:r w:rsidRPr="002F41EE">
        <w:rPr>
          <w:rStyle w:val="StyleUnderline"/>
        </w:rPr>
        <w:t xml:space="preserve"> both </w:t>
      </w:r>
      <w:r w:rsidRPr="00B87838">
        <w:rPr>
          <w:rStyle w:val="Emphasis"/>
          <w:highlight w:val="cyan"/>
        </w:rPr>
        <w:t>integral</w:t>
      </w:r>
      <w:r w:rsidRPr="00B87838">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B87838">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B87838">
        <w:rPr>
          <w:rStyle w:val="StyleUnderline"/>
          <w:highlight w:val="cyan"/>
        </w:rPr>
        <w:t>it performs</w:t>
      </w:r>
      <w:r w:rsidRPr="002F41EE">
        <w:rPr>
          <w:rStyle w:val="StyleUnderline"/>
        </w:rPr>
        <w:t xml:space="preserve"> the </w:t>
      </w:r>
      <w:r w:rsidRPr="00220A53">
        <w:rPr>
          <w:rStyle w:val="Emphasis"/>
        </w:rPr>
        <w:t>necessary</w:t>
      </w:r>
      <w:r w:rsidRPr="002F41EE">
        <w:rPr>
          <w:rStyle w:val="StyleUnderline"/>
        </w:rPr>
        <w:t xml:space="preserve"> role of maintaining the </w:t>
      </w:r>
      <w:r w:rsidRPr="006669E7">
        <w:rPr>
          <w:rStyle w:val="Emphasis"/>
        </w:rPr>
        <w:t>ontological security</w:t>
      </w:r>
      <w:r w:rsidRPr="006669E7">
        <w:rPr>
          <w:rStyle w:val="StyleUnderline"/>
        </w:rPr>
        <w:t xml:space="preserve"> of </w:t>
      </w:r>
      <w:r w:rsidRPr="00B87838">
        <w:rPr>
          <w:rStyle w:val="StyleUnderline"/>
          <w:highlight w:val="cyan"/>
        </w:rPr>
        <w:t>ableism through making</w:t>
      </w:r>
      <w:r w:rsidRPr="00C50CFB">
        <w:rPr>
          <w:rStyle w:val="StyleUnderline"/>
        </w:rPr>
        <w:t xml:space="preserve"> </w:t>
      </w:r>
      <w:r w:rsidRPr="00C50CFB">
        <w:rPr>
          <w:rStyle w:val="Emphasis"/>
        </w:rPr>
        <w:t>standard</w:t>
      </w:r>
      <w:r w:rsidRPr="00C50CFB">
        <w:rPr>
          <w:rStyle w:val="StyleUnderline"/>
        </w:rPr>
        <w:t xml:space="preserve"> </w:t>
      </w:r>
      <w:r w:rsidRPr="00B87838">
        <w:rPr>
          <w:rStyle w:val="StyleUnderline"/>
          <w:highlight w:val="cyan"/>
        </w:rPr>
        <w:t>bodies</w:t>
      </w:r>
      <w:r w:rsidRPr="002F41EE">
        <w:rPr>
          <w:rStyle w:val="StyleUnderline"/>
        </w:rPr>
        <w:t xml:space="preserve"> and relations </w:t>
      </w:r>
      <w:r w:rsidRPr="00B87838">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3292367D" w14:textId="77777777" w:rsidR="00DD379D" w:rsidRPr="00DA10CF" w:rsidRDefault="00DD379D" w:rsidP="00DD379D">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r>
        <w:t xml:space="preserve">. </w:t>
      </w: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w:t>
      </w:r>
    </w:p>
    <w:p w14:paraId="2E411641" w14:textId="77777777" w:rsidR="00DD379D" w:rsidRDefault="00DD379D" w:rsidP="00DD379D">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11FF81F9" w14:textId="77777777" w:rsidR="00DD379D" w:rsidRPr="00D25A76" w:rsidRDefault="00DD379D" w:rsidP="00DD379D">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B87838">
        <w:rPr>
          <w:rStyle w:val="StyleUnderline"/>
          <w:highlight w:val="cyan"/>
        </w:rPr>
        <w:t>disabled</w:t>
      </w:r>
      <w:r w:rsidRPr="00981CFD">
        <w:rPr>
          <w:rStyle w:val="StyleUnderline"/>
        </w:rPr>
        <w:t xml:space="preserve"> bodies </w:t>
      </w:r>
      <w:r w:rsidRPr="00981914">
        <w:rPr>
          <w:rStyle w:val="StyleUnderline"/>
        </w:rPr>
        <w:t xml:space="preserve">are </w:t>
      </w:r>
      <w:r w:rsidRPr="00B87838">
        <w:rPr>
          <w:rStyle w:val="Emphasis"/>
          <w:highlight w:val="cyan"/>
        </w:rPr>
        <w:t xml:space="preserve">constituted </w:t>
      </w:r>
      <w:r w:rsidRPr="00E66AD7">
        <w:rPr>
          <w:rStyle w:val="Emphasis"/>
        </w:rPr>
        <w:t>discursively</w:t>
      </w:r>
      <w:r w:rsidRPr="00E66AD7">
        <w:rPr>
          <w:rStyle w:val="StyleUnderline"/>
        </w:rPr>
        <w:t xml:space="preserve"> </w:t>
      </w:r>
      <w:r w:rsidRPr="00B87838">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B87838">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B87838">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B87838">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B87838">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B87838">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1229F671" w14:textId="77777777" w:rsidR="00DD379D" w:rsidRPr="00D25A76" w:rsidRDefault="00DD379D" w:rsidP="00DD379D">
      <w:pPr>
        <w:rPr>
          <w:sz w:val="16"/>
          <w:szCs w:val="16"/>
        </w:rPr>
      </w:pPr>
      <w:r w:rsidRPr="00D25A76">
        <w:rPr>
          <w:sz w:val="16"/>
          <w:szCs w:val="16"/>
        </w:rPr>
        <w:t xml:space="preserve">According to Foucault (1995), </w:t>
      </w:r>
      <w:r w:rsidRPr="00B87838">
        <w:rPr>
          <w:rStyle w:val="Emphasis"/>
          <w:highlight w:val="cyan"/>
        </w:rPr>
        <w:t>discipline</w:t>
      </w:r>
      <w:r w:rsidRPr="00B87838">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B87838">
        <w:rPr>
          <w:rStyle w:val="Emphasis"/>
          <w:highlight w:val="cyan"/>
        </w:rPr>
        <w:t>techniques</w:t>
      </w:r>
      <w:r w:rsidRPr="00B87838">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B87838">
        <w:rPr>
          <w:rStyle w:val="Emphasis"/>
          <w:highlight w:val="cyan"/>
        </w:rPr>
        <w:t>rendering</w:t>
      </w:r>
      <w:r w:rsidRPr="00DB4C8A">
        <w:rPr>
          <w:rStyle w:val="StyleUnderline"/>
        </w:rPr>
        <w:t xml:space="preserve"> bodies</w:t>
      </w:r>
      <w:r w:rsidRPr="002F515E">
        <w:rPr>
          <w:rStyle w:val="StyleUnderline"/>
        </w:rPr>
        <w:t xml:space="preserve"> useful and </w:t>
      </w:r>
      <w:r w:rsidRPr="00B87838">
        <w:rPr>
          <w:rStyle w:val="Emphasis"/>
          <w:highlight w:val="cyan"/>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B87838">
        <w:rPr>
          <w:rStyle w:val="StyleUnderline"/>
          <w:highlight w:val="cyan"/>
        </w:rPr>
        <w:t xml:space="preserve">to </w:t>
      </w:r>
      <w:r w:rsidRPr="00B87838">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6EDFFD61" w14:textId="77777777" w:rsidR="00DD379D" w:rsidRPr="003545EF" w:rsidRDefault="00DD379D" w:rsidP="00DD379D">
      <w:pPr>
        <w:rPr>
          <w:sz w:val="16"/>
          <w:szCs w:val="16"/>
        </w:rPr>
      </w:pPr>
      <w:r w:rsidRPr="00B87838">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B87838">
        <w:rPr>
          <w:rStyle w:val="Emphasis"/>
          <w:highlight w:val="cyan"/>
        </w:rPr>
        <w:t>Coordinating</w:t>
      </w:r>
      <w:r w:rsidRPr="00B87838">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22085226" w14:textId="77777777" w:rsidR="00DD379D" w:rsidRPr="00D25A76" w:rsidRDefault="00DD379D" w:rsidP="00DD379D">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34444277" w14:textId="77777777" w:rsidR="00DD379D" w:rsidRPr="00D25A76" w:rsidRDefault="00DD379D" w:rsidP="00DD379D">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39B68DB9" w14:textId="77777777" w:rsidR="00DD379D" w:rsidRPr="00D25A76" w:rsidRDefault="00DD379D" w:rsidP="00DD379D">
      <w:pPr>
        <w:rPr>
          <w:sz w:val="16"/>
          <w:szCs w:val="16"/>
        </w:rPr>
      </w:pPr>
      <w:r w:rsidRPr="00B87838">
        <w:rPr>
          <w:rStyle w:val="StyleUnderline"/>
          <w:highlight w:val="cyan"/>
        </w:rPr>
        <w:t>Disabled</w:t>
      </w:r>
      <w:r w:rsidRPr="00C420A4">
        <w:rPr>
          <w:rStyle w:val="StyleUnderline"/>
        </w:rPr>
        <w:t xml:space="preserve"> bodies </w:t>
      </w:r>
      <w:r w:rsidRPr="00B87838">
        <w:rPr>
          <w:rStyle w:val="StyleUnderline"/>
          <w:highlight w:val="cyan"/>
        </w:rPr>
        <w:t>are</w:t>
      </w:r>
      <w:r w:rsidRPr="002C0DA1">
        <w:rPr>
          <w:rStyle w:val="StyleUnderline"/>
        </w:rPr>
        <w:t xml:space="preserve"> often </w:t>
      </w:r>
      <w:r w:rsidRPr="00D07FEC">
        <w:rPr>
          <w:rStyle w:val="StyleUnderline"/>
        </w:rPr>
        <w:t xml:space="preserve">characterized as </w:t>
      </w:r>
      <w:r w:rsidRPr="00B87838">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2B67B86B" w14:textId="77777777" w:rsidR="00DD379D" w:rsidRPr="00D25A76" w:rsidRDefault="00DD379D" w:rsidP="00DD379D">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B87838">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B87838">
        <w:rPr>
          <w:rStyle w:val="StyleUnderline"/>
          <w:highlight w:val="cyan"/>
        </w:rPr>
        <w:t xml:space="preserve">extend into </w:t>
      </w:r>
      <w:r w:rsidRPr="00F8395F">
        <w:rPr>
          <w:rStyle w:val="StyleUnderline"/>
        </w:rPr>
        <w:t xml:space="preserve">the </w:t>
      </w:r>
      <w:r w:rsidRPr="00B87838">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451A9BEA" w14:textId="77777777" w:rsidR="00DD379D" w:rsidRPr="00D25A76" w:rsidRDefault="00DD379D" w:rsidP="00DD379D">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28DC3EF2" w14:textId="77777777" w:rsidR="00DD379D" w:rsidRPr="00D25A76" w:rsidRDefault="00DD379D" w:rsidP="00DD379D">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246782B6" w14:textId="77777777" w:rsidR="00DD379D" w:rsidRPr="00E71510" w:rsidRDefault="00DD379D" w:rsidP="00DD379D">
      <w:pPr>
        <w:rPr>
          <w:sz w:val="16"/>
          <w:szCs w:val="20"/>
        </w:rPr>
      </w:pPr>
      <w:r w:rsidRPr="00B87838">
        <w:rPr>
          <w:rStyle w:val="StyleUnderline"/>
          <w:sz w:val="20"/>
          <w:szCs w:val="20"/>
          <w:highlight w:val="cyan"/>
        </w:rPr>
        <w:t>As</w:t>
      </w:r>
      <w:r w:rsidRPr="00543210">
        <w:rPr>
          <w:rStyle w:val="StyleUnderline"/>
          <w:sz w:val="20"/>
          <w:szCs w:val="20"/>
        </w:rPr>
        <w:t xml:space="preserve"> </w:t>
      </w:r>
      <w:r w:rsidRPr="00E71510">
        <w:rPr>
          <w:rStyle w:val="Emphasis"/>
        </w:rPr>
        <w:t>militarized</w:t>
      </w:r>
      <w:r w:rsidRPr="00543210">
        <w:rPr>
          <w:rStyle w:val="StyleUnderline"/>
          <w:sz w:val="20"/>
          <w:szCs w:val="20"/>
        </w:rPr>
        <w:t xml:space="preserve"> </w:t>
      </w:r>
      <w:r w:rsidRPr="00B87838">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71510">
        <w:rPr>
          <w:rStyle w:val="Emphasis"/>
        </w:rPr>
        <w:t>enter educational realms</w:t>
      </w:r>
      <w:r w:rsidRPr="00EA1BBC">
        <w:rPr>
          <w:rStyle w:val="StyleUnderline"/>
          <w:sz w:val="20"/>
          <w:szCs w:val="20"/>
        </w:rPr>
        <w:t xml:space="preserve"> and </w:t>
      </w:r>
      <w:r w:rsidRPr="00E71510">
        <w:rPr>
          <w:rStyle w:val="Emphasis"/>
          <w:highlight w:val="cyan"/>
        </w:rPr>
        <w:t>inform pedagogical practices</w:t>
      </w:r>
      <w:r w:rsidRPr="00AD177A">
        <w:rPr>
          <w:rStyle w:val="StyleUnderline"/>
          <w:sz w:val="20"/>
          <w:szCs w:val="20"/>
        </w:rPr>
        <w:t xml:space="preserve">, it is </w:t>
      </w:r>
      <w:r w:rsidRPr="00E71510">
        <w:rPr>
          <w:rStyle w:val="Emphasis"/>
          <w:highlight w:val="cyan"/>
        </w:rPr>
        <w:t>essential</w:t>
      </w:r>
      <w:r w:rsidRPr="00B87838">
        <w:rPr>
          <w:rStyle w:val="StyleUnderline"/>
          <w:sz w:val="20"/>
          <w:szCs w:val="20"/>
          <w:highlight w:val="cyan"/>
        </w:rPr>
        <w:t xml:space="preserve"> to</w:t>
      </w:r>
      <w:r w:rsidRPr="005107B2">
        <w:rPr>
          <w:rStyle w:val="StyleUnderline"/>
          <w:sz w:val="20"/>
          <w:szCs w:val="20"/>
        </w:rPr>
        <w:t xml:space="preserve"> </w:t>
      </w:r>
      <w:r w:rsidRPr="00E71510">
        <w:rPr>
          <w:rStyle w:val="Emphasis"/>
        </w:rPr>
        <w:t xml:space="preserve">critically </w:t>
      </w:r>
      <w:r w:rsidRPr="00E71510">
        <w:rPr>
          <w:rStyle w:val="Emphasis"/>
          <w:highlight w:val="cyan"/>
        </w:rPr>
        <w:t>evaluate</w:t>
      </w:r>
      <w:r w:rsidRPr="009849DF">
        <w:rPr>
          <w:rStyle w:val="StyleUnderline"/>
          <w:sz w:val="20"/>
          <w:szCs w:val="20"/>
        </w:rPr>
        <w:t xml:space="preserve"> new </w:t>
      </w:r>
      <w:r w:rsidRPr="00E71510">
        <w:rPr>
          <w:rStyle w:val="Emphasis"/>
          <w:highlight w:val="cyan"/>
        </w:rPr>
        <w:t>educational</w:t>
      </w:r>
      <w:r w:rsidRPr="00B87838">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E71510">
        <w:rPr>
          <w:rStyle w:val="Emphasis"/>
        </w:rPr>
        <w:t>how</w:t>
      </w:r>
      <w:r w:rsidRPr="00103B5C">
        <w:rPr>
          <w:rStyle w:val="StyleUnderline"/>
          <w:sz w:val="20"/>
          <w:szCs w:val="20"/>
        </w:rPr>
        <w:t xml:space="preserve"> they </w:t>
      </w:r>
      <w:r w:rsidRPr="00E71510">
        <w:rPr>
          <w:rStyle w:val="Emphasis"/>
        </w:rPr>
        <w:t>relate</w:t>
      </w:r>
      <w:r w:rsidRPr="00103B5C">
        <w:rPr>
          <w:rStyle w:val="StyleUnderline"/>
          <w:sz w:val="20"/>
          <w:szCs w:val="20"/>
        </w:rPr>
        <w:t xml:space="preserve"> to the ways in which</w:t>
      </w:r>
      <w:r w:rsidRPr="00103B5C">
        <w:rPr>
          <w:sz w:val="16"/>
          <w:szCs w:val="20"/>
        </w:rPr>
        <w:t xml:space="preserve"> teachers and </w:t>
      </w:r>
      <w:r w:rsidRPr="00E71510">
        <w:rPr>
          <w:rStyle w:val="Emphasis"/>
        </w:rPr>
        <w:t>learners</w:t>
      </w:r>
      <w:r w:rsidRPr="00103B5C">
        <w:rPr>
          <w:rStyle w:val="StyleUnderline"/>
          <w:sz w:val="20"/>
          <w:szCs w:val="20"/>
        </w:rPr>
        <w:t xml:space="preserve"> are </w:t>
      </w:r>
      <w:r w:rsidRPr="00E71510">
        <w:rPr>
          <w:rStyle w:val="Emphasis"/>
        </w:rPr>
        <w:t>constituted</w:t>
      </w:r>
      <w:r w:rsidRPr="00543210">
        <w:rPr>
          <w:rStyle w:val="StyleUnderline"/>
          <w:sz w:val="20"/>
          <w:szCs w:val="20"/>
        </w:rPr>
        <w:t xml:space="preserve">. </w:t>
      </w:r>
      <w:r w:rsidRPr="00822512">
        <w:rPr>
          <w:rStyle w:val="StyleUnderline"/>
          <w:sz w:val="20"/>
          <w:szCs w:val="20"/>
        </w:rPr>
        <w:t xml:space="preserve">Such </w:t>
      </w:r>
      <w:r w:rsidRPr="00B87838">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E71510">
        <w:rPr>
          <w:rStyle w:val="Emphasis"/>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E71510">
        <w:rPr>
          <w:rStyle w:val="Emphasis"/>
          <w:highlight w:val="cyan"/>
        </w:rPr>
        <w:t>reinforce dominant</w:t>
      </w:r>
      <w:r w:rsidRPr="00E71510">
        <w:rPr>
          <w:rStyle w:val="Emphasis"/>
        </w:rPr>
        <w:t xml:space="preserve"> ways</w:t>
      </w:r>
      <w:r w:rsidRPr="00802F73">
        <w:rPr>
          <w:rStyle w:val="StyleUnderline"/>
          <w:sz w:val="20"/>
          <w:szCs w:val="20"/>
        </w:rPr>
        <w:t xml:space="preserve"> of </w:t>
      </w:r>
      <w:r w:rsidRPr="00E71510">
        <w:rPr>
          <w:rStyle w:val="Emphasis"/>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E71510">
        <w:rPr>
          <w:rStyle w:val="Emphasis"/>
        </w:rPr>
        <w:t>all pedagogies</w:t>
      </w:r>
      <w:r w:rsidRPr="005F2C4E">
        <w:rPr>
          <w:rStyle w:val="StyleUnderline"/>
          <w:sz w:val="20"/>
          <w:szCs w:val="20"/>
        </w:rPr>
        <w:t xml:space="preserve"> may </w:t>
      </w:r>
      <w:r w:rsidRPr="00E71510">
        <w:rPr>
          <w:rStyle w:val="Emphasis"/>
        </w:rPr>
        <w:t>represent military pedagogies</w:t>
      </w:r>
      <w:r w:rsidRPr="005F2C4E">
        <w:rPr>
          <w:rStyle w:val="StyleUnderline"/>
          <w:sz w:val="20"/>
          <w:szCs w:val="20"/>
        </w:rPr>
        <w:t xml:space="preserve"> because </w:t>
      </w:r>
      <w:r w:rsidRPr="00B87838">
        <w:rPr>
          <w:rStyle w:val="StyleUnderline"/>
          <w:sz w:val="20"/>
          <w:szCs w:val="20"/>
          <w:highlight w:val="cyan"/>
        </w:rPr>
        <w:t>education is</w:t>
      </w:r>
      <w:r w:rsidRPr="00503333">
        <w:rPr>
          <w:rStyle w:val="StyleUnderline"/>
          <w:sz w:val="20"/>
          <w:szCs w:val="20"/>
        </w:rPr>
        <w:t xml:space="preserve"> a </w:t>
      </w:r>
      <w:r w:rsidRPr="00E71510">
        <w:rPr>
          <w:rStyle w:val="Emphasis"/>
          <w:highlight w:val="cyan"/>
        </w:rPr>
        <w:t>strategic</w:t>
      </w:r>
      <w:r w:rsidRPr="00E71510">
        <w:rPr>
          <w:rStyle w:val="Emphasis"/>
        </w:rPr>
        <w:t xml:space="preserve"> weapon</w:t>
      </w:r>
      <w:r w:rsidRPr="008E1475">
        <w:rPr>
          <w:rStyle w:val="StyleUnderline"/>
          <w:sz w:val="20"/>
          <w:szCs w:val="20"/>
        </w:rPr>
        <w:t xml:space="preserve"> </w:t>
      </w:r>
      <w:r w:rsidRPr="00B87838">
        <w:rPr>
          <w:rStyle w:val="StyleUnderline"/>
          <w:sz w:val="20"/>
          <w:szCs w:val="20"/>
          <w:highlight w:val="cyan"/>
        </w:rPr>
        <w:t xml:space="preserve">that </w:t>
      </w:r>
      <w:r w:rsidRPr="00E71510">
        <w:rPr>
          <w:rStyle w:val="Emphasis"/>
          <w:highlight w:val="cyan"/>
        </w:rPr>
        <w:t>shapes</w:t>
      </w:r>
      <w:r w:rsidRPr="00E71510">
        <w:rPr>
          <w:rStyle w:val="Emphasis"/>
        </w:rPr>
        <w:t xml:space="preserve"> individuals’ </w:t>
      </w:r>
      <w:r w:rsidRPr="00E71510">
        <w:rPr>
          <w:rStyle w:val="Emphasis"/>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E71510">
        <w:rPr>
          <w:rStyle w:val="Emphasis"/>
        </w:rPr>
        <w:t>doesn’t win hearts</w:t>
      </w:r>
      <w:r w:rsidRPr="00543210">
        <w:rPr>
          <w:rStyle w:val="StyleUnderline"/>
          <w:sz w:val="20"/>
          <w:szCs w:val="20"/>
        </w:rPr>
        <w:t xml:space="preserve"> and </w:t>
      </w:r>
      <w:r w:rsidRPr="00E71510">
        <w:rPr>
          <w:rStyle w:val="Emphasis"/>
        </w:rPr>
        <w:t>minds</w:t>
      </w:r>
      <w:r w:rsidRPr="00543210">
        <w:rPr>
          <w:rStyle w:val="StyleUnderline"/>
          <w:sz w:val="20"/>
          <w:szCs w:val="20"/>
        </w:rPr>
        <w:t xml:space="preserve">. Education </w:t>
      </w:r>
      <w:r w:rsidRPr="00E71510">
        <w:rPr>
          <w:rStyle w:val="Emphasis"/>
        </w:rPr>
        <w:t>makes them</w:t>
      </w:r>
      <w:r w:rsidRPr="00543210">
        <w:rPr>
          <w:rStyle w:val="StyleUnderline"/>
          <w:sz w:val="20"/>
          <w:szCs w:val="20"/>
        </w:rPr>
        <w:t>”</w:t>
      </w:r>
      <w:r w:rsidRPr="00543210">
        <w:rPr>
          <w:sz w:val="16"/>
          <w:szCs w:val="20"/>
        </w:rPr>
        <w:t xml:space="preserve"> (p. 2).</w:t>
      </w:r>
    </w:p>
    <w:p w14:paraId="1FA52574" w14:textId="77777777" w:rsidR="00DD379D" w:rsidRDefault="00DD379D" w:rsidP="00DD379D">
      <w:pPr>
        <w:pStyle w:val="Heading2"/>
      </w:pPr>
      <w:r>
        <w:t>Adv---Worker Governance</w:t>
      </w:r>
    </w:p>
    <w:p w14:paraId="1D9A8A24" w14:textId="77777777" w:rsidR="00DD379D" w:rsidRDefault="00DD379D" w:rsidP="00DD379D">
      <w:pPr>
        <w:pStyle w:val="Heading3"/>
        <w:rPr>
          <w:lang w:eastAsia="ko-KR"/>
        </w:rPr>
      </w:pPr>
      <w:r>
        <w:rPr>
          <w:lang w:eastAsia="ko-KR"/>
        </w:rPr>
        <w:t>Solvency---1NC</w:t>
      </w:r>
    </w:p>
    <w:p w14:paraId="4CB246FE" w14:textId="77777777" w:rsidR="00DD379D" w:rsidRPr="0083182A" w:rsidRDefault="00DD379D" w:rsidP="00DD379D">
      <w:pPr>
        <w:pStyle w:val="Analytics"/>
      </w:pPr>
      <w:r w:rsidRPr="0083182A">
        <w:t>Can’t solve---workers are short-termist and care about wages, not existential risks.</w:t>
      </w:r>
    </w:p>
    <w:p w14:paraId="6E5A55CA" w14:textId="77777777" w:rsidR="00DD379D" w:rsidRPr="0083182A" w:rsidRDefault="00DD379D" w:rsidP="00DD379D">
      <w:pPr>
        <w:pStyle w:val="Analytics"/>
      </w:pPr>
      <w:r w:rsidRPr="0083182A">
        <w:t>No spillover---corporate governance can’t transcend or induce government action domestically nor globally.</w:t>
      </w:r>
    </w:p>
    <w:p w14:paraId="1A9A0638" w14:textId="77777777" w:rsidR="00DD379D" w:rsidRDefault="00DD379D" w:rsidP="00DD379D">
      <w:pPr>
        <w:pStyle w:val="Heading3"/>
        <w:rPr>
          <w:lang w:eastAsia="ko-KR"/>
        </w:rPr>
      </w:pPr>
      <w:r>
        <w:rPr>
          <w:lang w:eastAsia="ko-KR"/>
        </w:rPr>
        <w:t>Internal---1NC</w:t>
      </w:r>
    </w:p>
    <w:p w14:paraId="21ED521C" w14:textId="77777777" w:rsidR="00DD379D" w:rsidRDefault="00DD379D" w:rsidP="00DD379D">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2873C5C1" w14:textId="77777777" w:rsidR="00DD379D" w:rsidRDefault="00DD379D" w:rsidP="00DD379D">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7C763ED2" w14:textId="77777777" w:rsidR="00DD379D" w:rsidRPr="00F3080F" w:rsidRDefault="00DD379D" w:rsidP="00DD379D">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5F5509F4" w14:textId="77777777" w:rsidR="00DD379D" w:rsidRPr="00F3080F" w:rsidRDefault="00DD379D" w:rsidP="00DD379D">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5C6BC5A8" w14:textId="77777777" w:rsidR="00DD379D" w:rsidRPr="00F3080F" w:rsidRDefault="00DD379D" w:rsidP="00DD379D">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2D8AAD14" w14:textId="77777777" w:rsidR="00DD379D" w:rsidRDefault="00DD379D" w:rsidP="00DD379D">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3C1E9316" w14:textId="77777777" w:rsidR="00DD379D" w:rsidRPr="00F3080F" w:rsidRDefault="00DD379D" w:rsidP="00DD379D">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7BFD7D05" w14:textId="77777777" w:rsidR="00DD379D" w:rsidRPr="00F3080F" w:rsidRDefault="00DD379D" w:rsidP="00DD379D">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46B21457" w14:textId="77777777" w:rsidR="00DD379D" w:rsidRPr="00F3080F" w:rsidRDefault="00DD379D" w:rsidP="00DD379D">
      <w:pPr>
        <w:rPr>
          <w:sz w:val="16"/>
        </w:rPr>
      </w:pPr>
      <w:r w:rsidRPr="00F3080F">
        <w:rPr>
          <w:sz w:val="16"/>
        </w:rPr>
        <w:t>&lt;&lt;TABLE 1 OMITTED&gt;&gt;</w:t>
      </w:r>
    </w:p>
    <w:p w14:paraId="38C31A42" w14:textId="77777777" w:rsidR="00DD379D" w:rsidRPr="00F3080F" w:rsidRDefault="00DD379D" w:rsidP="00DD379D">
      <w:pPr>
        <w:rPr>
          <w:sz w:val="16"/>
        </w:rPr>
      </w:pPr>
      <w:r w:rsidRPr="00F3080F">
        <w:rPr>
          <w:sz w:val="16"/>
        </w:rPr>
        <w:t xml:space="preserve">D. The imbalances of global governance </w:t>
      </w:r>
    </w:p>
    <w:p w14:paraId="2FD328D9" w14:textId="77777777" w:rsidR="00DD379D" w:rsidRPr="00F3080F" w:rsidRDefault="00DD379D" w:rsidP="00DD379D">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52D2E2A0" w14:textId="77777777" w:rsidR="00DD379D" w:rsidRPr="00F3080F" w:rsidRDefault="00DD379D" w:rsidP="00DD379D">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7F4CED23" w14:textId="77777777" w:rsidR="00DD379D" w:rsidRPr="00F3080F" w:rsidRDefault="00DD379D" w:rsidP="00DD379D">
      <w:pPr>
        <w:rPr>
          <w:sz w:val="16"/>
        </w:rPr>
      </w:pPr>
      <w:r w:rsidRPr="00F3080F">
        <w:rPr>
          <w:sz w:val="16"/>
        </w:rPr>
        <w:t xml:space="preserve">E. Increased complexity </w:t>
      </w:r>
    </w:p>
    <w:p w14:paraId="45324FD3" w14:textId="77777777" w:rsidR="00DD379D" w:rsidRPr="004B6656" w:rsidRDefault="00DD379D" w:rsidP="00DD379D">
      <w:pPr>
        <w:rPr>
          <w:sz w:val="16"/>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30124B56" w14:textId="77777777" w:rsidR="0083182A" w:rsidRDefault="0083182A" w:rsidP="0083182A">
      <w:pPr>
        <w:pStyle w:val="Heading2"/>
      </w:pPr>
      <w:r>
        <w:t>Adv---Inequality</w:t>
      </w:r>
    </w:p>
    <w:p w14:paraId="68DF98FD" w14:textId="77777777" w:rsidR="0083182A" w:rsidRPr="00957510" w:rsidRDefault="0083182A" w:rsidP="0083182A">
      <w:pPr>
        <w:pStyle w:val="Heading3"/>
      </w:pPr>
      <w:r>
        <w:t>Inequality---Solvency---1NC</w:t>
      </w:r>
    </w:p>
    <w:p w14:paraId="64FD16CC" w14:textId="77777777" w:rsidR="0083182A" w:rsidRDefault="0083182A" w:rsidP="0083182A">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5C6077BC" w14:textId="77777777" w:rsidR="0083182A" w:rsidRPr="00DF5310" w:rsidRDefault="0083182A" w:rsidP="0083182A">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7BDE4926" w14:textId="77777777" w:rsidR="0083182A" w:rsidRPr="00837DC9" w:rsidRDefault="0083182A" w:rsidP="0083182A">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19A93F8D" w14:textId="77777777" w:rsidR="0083182A" w:rsidRPr="00837DC9" w:rsidRDefault="0083182A" w:rsidP="0083182A">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0CF7CABC" w14:textId="77777777" w:rsidR="0083182A" w:rsidRPr="00837DC9" w:rsidRDefault="0083182A" w:rsidP="0083182A">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19293EDA" w14:textId="77777777" w:rsidR="0083182A" w:rsidRPr="00837DC9" w:rsidRDefault="0083182A" w:rsidP="0083182A">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5E5CFFA5" w14:textId="77777777" w:rsidR="0083182A" w:rsidRPr="00837DC9" w:rsidRDefault="0083182A" w:rsidP="0083182A">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30C83D9A" w14:textId="77777777" w:rsidR="0083182A" w:rsidRDefault="0083182A" w:rsidP="0083182A">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1A3185F0" w14:textId="77777777" w:rsidR="0083182A" w:rsidRDefault="0083182A" w:rsidP="0083182A">
      <w:pPr>
        <w:pStyle w:val="Heading3"/>
      </w:pPr>
      <w:r>
        <w:t>Inequality---U---1NC</w:t>
      </w:r>
    </w:p>
    <w:p w14:paraId="78EC1A15" w14:textId="77777777" w:rsidR="0083182A" w:rsidRPr="008D1F89" w:rsidRDefault="0083182A" w:rsidP="0083182A">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14B185ED" w14:textId="77777777" w:rsidR="0083182A" w:rsidRDefault="0083182A" w:rsidP="0083182A">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796B96F5" w14:textId="77777777" w:rsidR="0083182A" w:rsidRPr="00D10A2E" w:rsidRDefault="0083182A" w:rsidP="0083182A">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2F8B283F" w14:textId="77777777" w:rsidR="0083182A" w:rsidRPr="00D10A2E" w:rsidRDefault="0083182A" w:rsidP="0083182A">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0893BA74" w14:textId="77777777" w:rsidR="0083182A" w:rsidRPr="00D10A2E" w:rsidRDefault="0083182A" w:rsidP="0083182A">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2664A525" w14:textId="77777777" w:rsidR="0083182A" w:rsidRPr="00D10A2E" w:rsidRDefault="0083182A" w:rsidP="0083182A">
      <w:pPr>
        <w:rPr>
          <w:sz w:val="16"/>
        </w:rPr>
      </w:pPr>
      <w:r w:rsidRPr="00D10A2E">
        <w:rPr>
          <w:sz w:val="16"/>
        </w:rPr>
        <w:t>THE TALE OF RUNAWAY INEQUALITY</w:t>
      </w:r>
    </w:p>
    <w:p w14:paraId="7E204E56" w14:textId="77777777" w:rsidR="0083182A" w:rsidRPr="00D10A2E" w:rsidRDefault="0083182A" w:rsidP="0083182A">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86A278A" w14:textId="77777777" w:rsidR="0083182A" w:rsidRPr="00D10A2E" w:rsidRDefault="0083182A" w:rsidP="0083182A">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B7B9AFE" w14:textId="77777777" w:rsidR="0083182A" w:rsidRPr="00D10A2E" w:rsidRDefault="0083182A" w:rsidP="0083182A">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2FF5F584" w14:textId="77777777" w:rsidR="0083182A" w:rsidRPr="00D10A2E" w:rsidRDefault="0083182A" w:rsidP="0083182A">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09D88A5F" w14:textId="77777777" w:rsidR="0083182A" w:rsidRPr="00D10A2E" w:rsidRDefault="0083182A" w:rsidP="0083182A">
      <w:pPr>
        <w:rPr>
          <w:sz w:val="16"/>
        </w:rPr>
      </w:pPr>
      <w:r w:rsidRPr="00D10A2E">
        <w:rPr>
          <w:sz w:val="16"/>
        </w:rPr>
        <w:t>A RISING TIDE</w:t>
      </w:r>
    </w:p>
    <w:p w14:paraId="53410194" w14:textId="77777777" w:rsidR="0083182A" w:rsidRPr="00D10A2E" w:rsidRDefault="0083182A" w:rsidP="0083182A">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7FE664E7" w14:textId="77777777" w:rsidR="0083182A" w:rsidRPr="00D10A2E" w:rsidRDefault="0083182A" w:rsidP="0083182A">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44B9DF77" w14:textId="77777777" w:rsidR="0083182A" w:rsidRPr="00D10A2E" w:rsidRDefault="0083182A" w:rsidP="0083182A">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29BEA14A" w14:textId="77777777" w:rsidR="0083182A" w:rsidRPr="00D10A2E" w:rsidRDefault="0083182A" w:rsidP="0083182A">
      <w:pPr>
        <w:rPr>
          <w:sz w:val="16"/>
        </w:rPr>
      </w:pPr>
      <w:r w:rsidRPr="00D10A2E">
        <w:rPr>
          <w:sz w:val="16"/>
        </w:rPr>
        <w:t>&lt;&lt;CHARTS OMITTED&gt;&gt;</w:t>
      </w:r>
    </w:p>
    <w:p w14:paraId="113E4B2F" w14:textId="77777777" w:rsidR="0083182A" w:rsidRPr="00D10A2E" w:rsidRDefault="0083182A" w:rsidP="0083182A">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1DD6FF80" w14:textId="77777777" w:rsidR="0083182A" w:rsidRPr="00D10A2E" w:rsidRDefault="0083182A" w:rsidP="0083182A">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5C149888" w14:textId="77777777" w:rsidR="0083182A" w:rsidRDefault="0083182A" w:rsidP="0083182A">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1D2C7ABE" w14:textId="77777777" w:rsidR="0083182A" w:rsidRPr="00AB5D14" w:rsidRDefault="0083182A" w:rsidP="0083182A">
      <w:pPr>
        <w:pStyle w:val="Heading4"/>
        <w:jc w:val="both"/>
        <w:rPr>
          <w:rFonts w:cs="Calibri"/>
        </w:rPr>
      </w:pPr>
      <w:r w:rsidRPr="00AB5D14">
        <w:rPr>
          <w:rFonts w:cs="Calibri"/>
        </w:rPr>
        <w:t xml:space="preserve">Employer concentration is </w:t>
      </w:r>
      <w:r w:rsidRPr="00AB5D14">
        <w:rPr>
          <w:rFonts w:cs="Calibri"/>
          <w:u w:val="single"/>
        </w:rPr>
        <w:t>low</w:t>
      </w:r>
      <w:r w:rsidRPr="00AB5D14">
        <w:rPr>
          <w:rFonts w:cs="Calibri"/>
        </w:rPr>
        <w:t xml:space="preserve"> and doesn’t have an impact.</w:t>
      </w:r>
    </w:p>
    <w:p w14:paraId="4E6D7CA0" w14:textId="77777777" w:rsidR="0083182A" w:rsidRPr="00AB5D14" w:rsidRDefault="0083182A" w:rsidP="0083182A">
      <w:r w:rsidRPr="00AB5D14">
        <w:rPr>
          <w:rStyle w:val="Style13ptBold"/>
        </w:rPr>
        <w:t xml:space="preserve">Manne ’25 </w:t>
      </w:r>
      <w:r w:rsidRPr="00AB5D14">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14:paraId="5952E967" w14:textId="77777777" w:rsidR="0083182A" w:rsidRPr="00AB5D14" w:rsidRDefault="0083182A" w:rsidP="0083182A">
      <w:pPr>
        <w:rPr>
          <w:sz w:val="16"/>
          <w:szCs w:val="16"/>
        </w:rPr>
      </w:pPr>
      <w:r w:rsidRPr="00AB5D14">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AB5D14">
        <w:rPr>
          <w:rStyle w:val="StyleUnderline"/>
        </w:rPr>
        <w:t xml:space="preserve">workers may be able to </w:t>
      </w:r>
      <w:r w:rsidRPr="00AB5D14">
        <w:rPr>
          <w:rStyle w:val="Emphasis"/>
        </w:rPr>
        <w:t>easily substitute</w:t>
      </w:r>
      <w:r w:rsidRPr="00AB5D14">
        <w:rPr>
          <w:sz w:val="16"/>
          <w:szCs w:val="16"/>
        </w:rPr>
        <w:t xml:space="preserve"> </w:t>
      </w:r>
      <w:r w:rsidRPr="00AB5D14">
        <w:rPr>
          <w:rStyle w:val="StyleUnderline"/>
        </w:rPr>
        <w:t>between employers</w:t>
      </w:r>
      <w:r w:rsidRPr="00AB5D14">
        <w:rPr>
          <w:sz w:val="16"/>
          <w:szCs w:val="16"/>
        </w:rPr>
        <w:t xml:space="preserve"> located </w:t>
      </w:r>
      <w:r w:rsidRPr="00AB5D14">
        <w:rPr>
          <w:rStyle w:val="StyleUnderline"/>
        </w:rPr>
        <w:t xml:space="preserve">in </w:t>
      </w:r>
      <w:r w:rsidRPr="00AB5D14">
        <w:rPr>
          <w:rStyle w:val="Emphasis"/>
        </w:rPr>
        <w:t>different industries</w:t>
      </w:r>
      <w:r w:rsidRPr="00AB5D14">
        <w:rPr>
          <w:sz w:val="16"/>
          <w:szCs w:val="16"/>
        </w:rPr>
        <w:t xml:space="preserve">. </w:t>
      </w:r>
      <w:r w:rsidRPr="00AB5D14">
        <w:rPr>
          <w:rStyle w:val="StyleUnderline"/>
        </w:rPr>
        <w:t>An accountant</w:t>
      </w:r>
      <w:r w:rsidRPr="00AB5D14">
        <w:rPr>
          <w:sz w:val="16"/>
          <w:szCs w:val="16"/>
        </w:rPr>
        <w:t xml:space="preserve">, for instance, </w:t>
      </w:r>
      <w:r w:rsidRPr="00AB5D14">
        <w:rPr>
          <w:rStyle w:val="StyleUnderline"/>
        </w:rPr>
        <w:t>might be just as qualified to work for a bank as for a hotel</w:t>
      </w:r>
      <w:r w:rsidRPr="00AB5D14">
        <w:rPr>
          <w:sz w:val="16"/>
          <w:szCs w:val="16"/>
        </w:rPr>
        <w:t xml:space="preserve"> or a tech company. </w:t>
      </w:r>
      <w:r w:rsidRPr="00AB5D14">
        <w:rPr>
          <w:rStyle w:val="StyleUnderline"/>
        </w:rPr>
        <w:t xml:space="preserve">This cross-industry substitution is </w:t>
      </w:r>
      <w:r w:rsidRPr="00AB5D14">
        <w:rPr>
          <w:rStyle w:val="Emphasis"/>
        </w:rPr>
        <w:t>obscured</w:t>
      </w:r>
      <w:r w:rsidRPr="00AB5D14">
        <w:rPr>
          <w:rStyle w:val="StyleUnderline"/>
        </w:rPr>
        <w:t xml:space="preserve"> by market definition undertaken at the NAICS level</w:t>
      </w:r>
      <w:r w:rsidRPr="00AB5D14">
        <w:rPr>
          <w:sz w:val="16"/>
          <w:szCs w:val="16"/>
        </w:rPr>
        <w:t xml:space="preserve">. With these caveats about market definition, </w:t>
      </w:r>
      <w:r w:rsidRPr="00AB5D14">
        <w:rPr>
          <w:rStyle w:val="StyleUnderline"/>
        </w:rPr>
        <w:t xml:space="preserve">what does the </w:t>
      </w:r>
      <w:r w:rsidRPr="00AB5D14">
        <w:rPr>
          <w:rStyle w:val="Emphasis"/>
          <w:highlight w:val="cyan"/>
        </w:rPr>
        <w:t>administrative data show</w:t>
      </w:r>
      <w:r w:rsidRPr="00AB5D14">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AB5D14">
        <w:rPr>
          <w:rStyle w:val="StyleUnderline"/>
        </w:rPr>
        <w:t xml:space="preserve">Local </w:t>
      </w:r>
      <w:r w:rsidRPr="00AB5D14">
        <w:rPr>
          <w:rStyle w:val="Emphasis"/>
          <w:highlight w:val="cyan"/>
        </w:rPr>
        <w:t>concentration</w:t>
      </w:r>
      <w:r w:rsidRPr="00AB5D14">
        <w:rPr>
          <w:rStyle w:val="StyleUnderline"/>
          <w:highlight w:val="cyan"/>
        </w:rPr>
        <w:t xml:space="preserve"> </w:t>
      </w:r>
      <w:r w:rsidRPr="00AB5D14">
        <w:rPr>
          <w:rStyle w:val="Emphasis"/>
          <w:highlight w:val="cyan"/>
        </w:rPr>
        <w:t>fell</w:t>
      </w:r>
      <w:r w:rsidRPr="00AB5D14">
        <w:rPr>
          <w:rStyle w:val="StyleUnderline"/>
          <w:highlight w:val="cyan"/>
        </w:rPr>
        <w:t xml:space="preserve"> in </w:t>
      </w:r>
      <w:r w:rsidRPr="00AB5D14">
        <w:rPr>
          <w:rStyle w:val="Emphasis"/>
          <w:highlight w:val="cyan"/>
        </w:rPr>
        <w:t>all</w:t>
      </w:r>
      <w:r w:rsidRPr="00AB5D14">
        <w:rPr>
          <w:rStyle w:val="Emphasis"/>
        </w:rPr>
        <w:t xml:space="preserve"> population </w:t>
      </w:r>
      <w:r w:rsidRPr="00AB5D14">
        <w:rPr>
          <w:rStyle w:val="Emphasis"/>
          <w:highlight w:val="cyan"/>
        </w:rPr>
        <w:t>quintiles</w:t>
      </w:r>
      <w:r w:rsidRPr="00AB5D14">
        <w:rPr>
          <w:sz w:val="16"/>
          <w:szCs w:val="16"/>
        </w:rPr>
        <w:t>.65 By contrast, national HHI increased modestly over the same period, driven by large firms entering more local markets.66</w:t>
      </w:r>
    </w:p>
    <w:p w14:paraId="5CD1081B" w14:textId="77777777" w:rsidR="0083182A" w:rsidRPr="00AB5D14" w:rsidRDefault="0083182A" w:rsidP="0083182A">
      <w:pPr>
        <w:rPr>
          <w:sz w:val="16"/>
          <w:szCs w:val="16"/>
        </w:rPr>
      </w:pPr>
      <w:r w:rsidRPr="00AB5D14">
        <w:rPr>
          <w:sz w:val="16"/>
          <w:szCs w:val="16"/>
        </w:rPr>
        <w:t xml:space="preserve">Similarly, </w:t>
      </w:r>
      <w:r w:rsidRPr="00AB5D14">
        <w:rPr>
          <w:rStyle w:val="StyleUnderline"/>
        </w:rPr>
        <w:t xml:space="preserve">Lipsius documents </w:t>
      </w:r>
      <w:r w:rsidRPr="00AB5D14">
        <w:rPr>
          <w:rStyle w:val="Emphasis"/>
        </w:rPr>
        <w:t>falling</w:t>
      </w:r>
      <w:r w:rsidRPr="00AB5D14">
        <w:rPr>
          <w:rStyle w:val="StyleUnderline"/>
        </w:rPr>
        <w:t xml:space="preserve"> local concentration</w:t>
      </w:r>
      <w:r w:rsidRPr="00AB5D14">
        <w:rPr>
          <w:sz w:val="16"/>
          <w:szCs w:val="16"/>
        </w:rPr>
        <w:t xml:space="preserve"> from 1976 to 2015, using alternative market definitions based on five-digit NAICS codes and urban areas, rather than commuting zones.67 Despite these definitional differences, </w:t>
      </w:r>
      <w:r w:rsidRPr="00AB5D14">
        <w:rPr>
          <w:rStyle w:val="StyleUnderline"/>
        </w:rPr>
        <w:t xml:space="preserve">the average local HHI remains </w:t>
      </w:r>
      <w:r w:rsidRPr="00AB5D14">
        <w:rPr>
          <w:rStyle w:val="Emphasis"/>
        </w:rPr>
        <w:t>consistently low</w:t>
      </w:r>
      <w:r w:rsidRPr="00AB5D14">
        <w:rPr>
          <w:sz w:val="16"/>
          <w:szCs w:val="16"/>
        </w:rPr>
        <w:t xml:space="preserve">, falling from 0.20 to 0.18.68 Berger, Herkenhoff, and Mongey further corroborate these findings with a different way of averaging HHI measures </w:t>
      </w:r>
      <w:r w:rsidRPr="00AB5D14">
        <w:rPr>
          <w:rStyle w:val="Emphasis"/>
          <w:highlight w:val="cyan"/>
        </w:rPr>
        <w:t>across</w:t>
      </w:r>
      <w:r w:rsidRPr="00AB5D14">
        <w:rPr>
          <w:rStyle w:val="StyleUnderline"/>
          <w:highlight w:val="cyan"/>
        </w:rPr>
        <w:t xml:space="preserve"> markets</w:t>
      </w:r>
      <w:r w:rsidRPr="00AB5D14">
        <w:rPr>
          <w:sz w:val="16"/>
          <w:szCs w:val="16"/>
        </w:rPr>
        <w:t xml:space="preserve">. 69 They estimate an average local HHI of 0.17 for the year 2014, </w:t>
      </w:r>
      <w:r w:rsidRPr="00AB5D14">
        <w:rPr>
          <w:rStyle w:val="StyleUnderline"/>
          <w:highlight w:val="cyan"/>
        </w:rPr>
        <w:t xml:space="preserve">with </w:t>
      </w:r>
      <w:r w:rsidRPr="00AB5D14">
        <w:rPr>
          <w:rStyle w:val="Emphasis"/>
          <w:highlight w:val="cyan"/>
        </w:rPr>
        <w:t>even lower</w:t>
      </w:r>
      <w:r w:rsidRPr="00AB5D14">
        <w:rPr>
          <w:rStyle w:val="StyleUnderline"/>
        </w:rPr>
        <w:t xml:space="preserve"> </w:t>
      </w:r>
      <w:r w:rsidRPr="00AB5D14">
        <w:rPr>
          <w:rStyle w:val="StyleUnderline"/>
          <w:highlight w:val="cyan"/>
        </w:rPr>
        <w:t>concentration</w:t>
      </w:r>
      <w:r w:rsidRPr="00AB5D14">
        <w:rPr>
          <w:rStyle w:val="StyleUnderline"/>
        </w:rPr>
        <w:t xml:space="preserve"> levels </w:t>
      </w:r>
      <w:r w:rsidRPr="00AB5D14">
        <w:rPr>
          <w:rStyle w:val="StyleUnderline"/>
          <w:highlight w:val="cyan"/>
        </w:rPr>
        <w:t xml:space="preserve">when analyzing </w:t>
      </w:r>
      <w:r w:rsidRPr="00AB5D14">
        <w:rPr>
          <w:rStyle w:val="Emphasis"/>
          <w:highlight w:val="cyan"/>
        </w:rPr>
        <w:t>individual sectors</w:t>
      </w:r>
      <w:r w:rsidRPr="00AB5D14">
        <w:rPr>
          <w:rStyle w:val="StyleUnderline"/>
        </w:rPr>
        <w:t xml:space="preserve"> like </w:t>
      </w:r>
      <w:r w:rsidRPr="00AB5D14">
        <w:rPr>
          <w:rStyle w:val="Emphasis"/>
        </w:rPr>
        <w:t>manufacturing</w:t>
      </w:r>
      <w:r w:rsidRPr="00AB5D14">
        <w:rPr>
          <w:rStyle w:val="StyleUnderline"/>
        </w:rPr>
        <w:t xml:space="preserve"> and </w:t>
      </w:r>
      <w:r w:rsidRPr="00AB5D14">
        <w:rPr>
          <w:rStyle w:val="Emphasis"/>
        </w:rPr>
        <w:t>services</w:t>
      </w:r>
      <w:r w:rsidRPr="00AB5D14">
        <w:rPr>
          <w:sz w:val="16"/>
          <w:szCs w:val="16"/>
        </w:rPr>
        <w:t xml:space="preserve">. Handwerker and Dey use microdata from the Occupational Employment and Wage Statistics, mapped to the Quarterly Census of Employment and Wages.7° </w:t>
      </w:r>
      <w:r w:rsidRPr="00AB5D14">
        <w:rPr>
          <w:rStyle w:val="StyleUnderline"/>
        </w:rPr>
        <w:t xml:space="preserve">They find an </w:t>
      </w:r>
      <w:r w:rsidRPr="00AB5D14">
        <w:rPr>
          <w:rStyle w:val="Emphasis"/>
          <w:highlight w:val="cyan"/>
        </w:rPr>
        <w:t>average HHI</w:t>
      </w:r>
      <w:r w:rsidRPr="00AB5D14">
        <w:rPr>
          <w:rStyle w:val="StyleUnderline"/>
        </w:rPr>
        <w:t xml:space="preserve"> that </w:t>
      </w:r>
      <w:r w:rsidRPr="00AB5D14">
        <w:rPr>
          <w:rStyle w:val="StyleUnderline"/>
          <w:highlight w:val="cyan"/>
        </w:rPr>
        <w:t>is</w:t>
      </w:r>
      <w:r w:rsidRPr="00AB5D14">
        <w:rPr>
          <w:sz w:val="16"/>
          <w:szCs w:val="16"/>
        </w:rPr>
        <w:t xml:space="preserve"> relatively </w:t>
      </w:r>
      <w:r w:rsidRPr="00AB5D14">
        <w:rPr>
          <w:rStyle w:val="Emphasis"/>
          <w:highlight w:val="cyan"/>
        </w:rPr>
        <w:t>stable</w:t>
      </w:r>
      <w:r w:rsidRPr="00AB5D14">
        <w:rPr>
          <w:rStyle w:val="StyleUnderline"/>
          <w:highlight w:val="cyan"/>
        </w:rPr>
        <w:t xml:space="preserve"> and </w:t>
      </w:r>
      <w:r w:rsidRPr="00AB5D14">
        <w:rPr>
          <w:rStyle w:val="Emphasis"/>
          <w:highlight w:val="cyan"/>
        </w:rPr>
        <w:t>low</w:t>
      </w:r>
      <w:r w:rsidRPr="00AB5D14">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AB5D14">
        <w:rPr>
          <w:rStyle w:val="StyleUnderline"/>
        </w:rPr>
        <w:t xml:space="preserve">concentrated markets tend to have </w:t>
      </w:r>
      <w:r w:rsidRPr="00AB5D14">
        <w:rPr>
          <w:rStyle w:val="Emphasis"/>
        </w:rPr>
        <w:t>smaller</w:t>
      </w:r>
      <w:r w:rsidRPr="00AB5D14">
        <w:rPr>
          <w:rStyle w:val="StyleUnderline"/>
        </w:rPr>
        <w:t xml:space="preserve"> workforces</w:t>
      </w:r>
      <w:r w:rsidRPr="00AB5D14">
        <w:rPr>
          <w:sz w:val="16"/>
          <w:szCs w:val="16"/>
        </w:rPr>
        <w:t xml:space="preserve">. </w:t>
      </w:r>
      <w:r w:rsidRPr="00AB5D14">
        <w:rPr>
          <w:rStyle w:val="StyleUnderline"/>
        </w:rPr>
        <w:t>The average</w:t>
      </w:r>
      <w:r w:rsidRPr="00AB5D14">
        <w:rPr>
          <w:sz w:val="16"/>
          <w:szCs w:val="16"/>
        </w:rPr>
        <w:t xml:space="preserve"> local HHI levels documented in these studies </w:t>
      </w:r>
      <w:r w:rsidRPr="00AB5D14">
        <w:rPr>
          <w:rStyle w:val="StyleUnderline"/>
        </w:rPr>
        <w:t xml:space="preserve">are </w:t>
      </w:r>
      <w:r w:rsidRPr="00AB5D14">
        <w:rPr>
          <w:rStyle w:val="Emphasis"/>
          <w:highlight w:val="cyan"/>
        </w:rPr>
        <w:t>below</w:t>
      </w:r>
      <w:r w:rsidRPr="00AB5D14">
        <w:rPr>
          <w:rStyle w:val="StyleUnderline"/>
          <w:highlight w:val="cyan"/>
        </w:rPr>
        <w:t xml:space="preserve"> the</w:t>
      </w:r>
      <w:r w:rsidRPr="00AB5D14">
        <w:rPr>
          <w:sz w:val="16"/>
          <w:szCs w:val="16"/>
        </w:rPr>
        <w:t xml:space="preserve"> 1,800 (or 0</w:t>
      </w:r>
      <w:r w:rsidRPr="00AB5D14">
        <w:rPr>
          <w:rStyle w:val="Emphasis"/>
        </w:rPr>
        <w:t>.18</w:t>
      </w:r>
      <w:r w:rsidRPr="00AB5D14">
        <w:rPr>
          <w:sz w:val="16"/>
          <w:szCs w:val="16"/>
        </w:rPr>
        <w:t xml:space="preserve">) </w:t>
      </w:r>
      <w:r w:rsidRPr="00AB5D14">
        <w:rPr>
          <w:rStyle w:val="Emphasis"/>
          <w:highlight w:val="cyan"/>
        </w:rPr>
        <w:t>threshold</w:t>
      </w:r>
      <w:r w:rsidRPr="00AB5D14">
        <w:rPr>
          <w:sz w:val="16"/>
          <w:szCs w:val="16"/>
        </w:rPr>
        <w:t xml:space="preserve"> </w:t>
      </w:r>
      <w:r w:rsidRPr="00AB5D14">
        <w:rPr>
          <w:rStyle w:val="StyleUnderline"/>
        </w:rPr>
        <w:t xml:space="preserve">associated </w:t>
      </w:r>
      <w:r w:rsidRPr="00AB5D14">
        <w:rPr>
          <w:rStyle w:val="StyleUnderline"/>
          <w:highlight w:val="cyan"/>
        </w:rPr>
        <w:t>with</w:t>
      </w:r>
      <w:r w:rsidRPr="00AB5D14">
        <w:rPr>
          <w:rStyle w:val="StyleUnderline"/>
        </w:rPr>
        <w:t xml:space="preserve"> </w:t>
      </w:r>
      <w:r w:rsidRPr="00AB5D14">
        <w:rPr>
          <w:rStyle w:val="Emphasis"/>
        </w:rPr>
        <w:t xml:space="preserve">highly </w:t>
      </w:r>
      <w:r w:rsidRPr="00AB5D14">
        <w:rPr>
          <w:rStyle w:val="Emphasis"/>
          <w:highlight w:val="cyan"/>
        </w:rPr>
        <w:t>concentrated</w:t>
      </w:r>
      <w:r w:rsidRPr="00AB5D14">
        <w:rPr>
          <w:rStyle w:val="StyleUnderline"/>
          <w:highlight w:val="cyan"/>
        </w:rPr>
        <w:t xml:space="preserve"> markets</w:t>
      </w:r>
      <w:r w:rsidRPr="00AB5D14">
        <w:rPr>
          <w:sz w:val="16"/>
          <w:szCs w:val="16"/>
        </w:rPr>
        <w:t xml:space="preserve"> in the 2023 Merger Guidelines.7 3</w:t>
      </w:r>
    </w:p>
    <w:p w14:paraId="5A30DF08" w14:textId="77777777" w:rsidR="0083182A" w:rsidRPr="00AB5D14" w:rsidRDefault="0083182A" w:rsidP="0083182A">
      <w:pPr>
        <w:rPr>
          <w:sz w:val="16"/>
          <w:szCs w:val="16"/>
        </w:rPr>
      </w:pPr>
      <w:r w:rsidRPr="00AB5D14">
        <w:rPr>
          <w:rStyle w:val="StyleUnderline"/>
        </w:rPr>
        <w:t xml:space="preserve">Studies using </w:t>
      </w:r>
      <w:r w:rsidRPr="00AB5D14">
        <w:rPr>
          <w:rStyle w:val="Emphasis"/>
        </w:rPr>
        <w:t>job vacancies</w:t>
      </w:r>
      <w:r w:rsidRPr="00AB5D14">
        <w:rPr>
          <w:sz w:val="16"/>
          <w:szCs w:val="16"/>
        </w:rPr>
        <w:t xml:space="preserve"> rather than employment data tend to </w:t>
      </w:r>
      <w:r w:rsidRPr="00AB5D14">
        <w:rPr>
          <w:rStyle w:val="StyleUnderline"/>
        </w:rPr>
        <w:t>find higher</w:t>
      </w:r>
      <w:r w:rsidRPr="00AB5D14">
        <w:rPr>
          <w:sz w:val="16"/>
          <w:szCs w:val="16"/>
        </w:rPr>
        <w:t xml:space="preserve"> market </w:t>
      </w:r>
      <w:r w:rsidRPr="00AB5D14">
        <w:rPr>
          <w:rStyle w:val="StyleUnderline"/>
        </w:rPr>
        <w:t>concentration</w:t>
      </w:r>
      <w:r w:rsidRPr="00AB5D14">
        <w:rPr>
          <w:sz w:val="16"/>
          <w:szCs w:val="16"/>
        </w:rPr>
        <w:t xml:space="preserve">, </w:t>
      </w:r>
      <w:r w:rsidRPr="00AB5D14">
        <w:rPr>
          <w:rStyle w:val="StyleUnderline"/>
        </w:rPr>
        <w:t xml:space="preserve">but this may partly be driven by their omission of job openings that are </w:t>
      </w:r>
      <w:r w:rsidRPr="00AB5D14">
        <w:rPr>
          <w:rStyle w:val="Emphasis"/>
        </w:rPr>
        <w:t>not published online</w:t>
      </w:r>
      <w:r w:rsidRPr="00AB5D14">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1FE90CFA" w14:textId="77777777" w:rsidR="0083182A" w:rsidRPr="00AB5D14" w:rsidRDefault="0083182A" w:rsidP="0083182A">
      <w:pPr>
        <w:rPr>
          <w:sz w:val="16"/>
          <w:szCs w:val="16"/>
        </w:rPr>
      </w:pPr>
      <w:r w:rsidRPr="00AB5D14">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AB5D14">
        <w:rPr>
          <w:rStyle w:val="StyleUnderline"/>
        </w:rPr>
        <w:t xml:space="preserve">these </w:t>
      </w:r>
      <w:r w:rsidRPr="00AB5D14">
        <w:rPr>
          <w:rStyle w:val="Emphasis"/>
          <w:highlight w:val="cyan"/>
        </w:rPr>
        <w:t>low and falling concentration</w:t>
      </w:r>
      <w:r w:rsidRPr="00AB5D14">
        <w:rPr>
          <w:rStyle w:val="StyleUnderline"/>
          <w:highlight w:val="cyan"/>
        </w:rPr>
        <w:t xml:space="preserve"> levels</w:t>
      </w:r>
      <w:r w:rsidRPr="00AB5D14">
        <w:rPr>
          <w:rStyle w:val="StyleUnderline"/>
        </w:rPr>
        <w:t xml:space="preserve"> suggest</w:t>
      </w:r>
      <w:r w:rsidRPr="00AB5D14">
        <w:rPr>
          <w:sz w:val="16"/>
          <w:szCs w:val="16"/>
        </w:rPr>
        <w:t xml:space="preserve"> that </w:t>
      </w:r>
      <w:r w:rsidRPr="00AB5D14">
        <w:rPr>
          <w:rStyle w:val="StyleUnderline"/>
        </w:rPr>
        <w:t xml:space="preserve">many local </w:t>
      </w:r>
      <w:r w:rsidRPr="00AB5D14">
        <w:rPr>
          <w:rStyle w:val="Emphasis"/>
          <w:highlight w:val="cyan"/>
        </w:rPr>
        <w:t>labor markets</w:t>
      </w:r>
      <w:r w:rsidRPr="00AB5D14">
        <w:rPr>
          <w:rStyle w:val="StyleUnderline"/>
          <w:highlight w:val="cyan"/>
        </w:rPr>
        <w:t xml:space="preserve"> are</w:t>
      </w:r>
      <w:r w:rsidRPr="00AB5D14">
        <w:rPr>
          <w:sz w:val="16"/>
          <w:szCs w:val="16"/>
        </w:rPr>
        <w:t xml:space="preserve"> relatively </w:t>
      </w:r>
      <w:r w:rsidRPr="00AB5D14">
        <w:rPr>
          <w:rStyle w:val="Emphasis"/>
          <w:highlight w:val="cyan"/>
        </w:rPr>
        <w:t>competitive</w:t>
      </w:r>
      <w:r w:rsidRPr="00AB5D14">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4AA388D8" w14:textId="77777777" w:rsidR="0083182A" w:rsidRPr="00AB5D14" w:rsidRDefault="0083182A" w:rsidP="0083182A">
      <w:pPr>
        <w:rPr>
          <w:sz w:val="16"/>
          <w:szCs w:val="16"/>
        </w:rPr>
      </w:pPr>
      <w:r w:rsidRPr="00AB5D14">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7EC59EE1" w14:textId="77777777" w:rsidR="0083182A" w:rsidRPr="00AB5D14" w:rsidRDefault="0083182A" w:rsidP="0083182A">
      <w:pPr>
        <w:rPr>
          <w:sz w:val="16"/>
          <w:szCs w:val="16"/>
        </w:rPr>
      </w:pPr>
      <w:r w:rsidRPr="00AB5D14">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7E6D2AD3" w14:textId="77777777" w:rsidR="0083182A" w:rsidRPr="00AB5D14" w:rsidRDefault="0083182A" w:rsidP="0083182A">
      <w:pPr>
        <w:rPr>
          <w:sz w:val="16"/>
          <w:szCs w:val="16"/>
        </w:rPr>
      </w:pPr>
      <w:r w:rsidRPr="00AB5D14">
        <w:rPr>
          <w:sz w:val="16"/>
          <w:szCs w:val="16"/>
        </w:rPr>
        <w:t xml:space="preserve">Moreover, </w:t>
      </w:r>
      <w:r w:rsidRPr="00AB5D14">
        <w:rPr>
          <w:rStyle w:val="StyleUnderline"/>
        </w:rPr>
        <w:t xml:space="preserve">there is </w:t>
      </w:r>
      <w:r w:rsidRPr="00AB5D14">
        <w:rPr>
          <w:rStyle w:val="Emphasis"/>
        </w:rPr>
        <w:t>good ev</w:t>
      </w:r>
      <w:r w:rsidRPr="00AB5D14">
        <w:rPr>
          <w:sz w:val="16"/>
          <w:szCs w:val="16"/>
        </w:rPr>
        <w:t xml:space="preserve">idence that </w:t>
      </w:r>
      <w:r w:rsidRPr="00AB5D14">
        <w:rPr>
          <w:rStyle w:val="StyleUnderline"/>
        </w:rPr>
        <w:t xml:space="preserve">employer </w:t>
      </w:r>
      <w:r w:rsidRPr="00AB5D14">
        <w:rPr>
          <w:rStyle w:val="Emphasis"/>
          <w:highlight w:val="cyan"/>
        </w:rPr>
        <w:t>concentration</w:t>
      </w:r>
      <w:r w:rsidRPr="00AB5D14">
        <w:rPr>
          <w:rStyle w:val="StyleUnderline"/>
          <w:highlight w:val="cyan"/>
        </w:rPr>
        <w:t xml:space="preserve"> does </w:t>
      </w:r>
      <w:r w:rsidRPr="00AB5D14">
        <w:rPr>
          <w:rStyle w:val="Emphasis"/>
          <w:highlight w:val="cyan"/>
        </w:rPr>
        <w:t>not lead</w:t>
      </w:r>
      <w:r w:rsidRPr="00AB5D14">
        <w:rPr>
          <w:rStyle w:val="StyleUnderline"/>
          <w:highlight w:val="cyan"/>
        </w:rPr>
        <w:t xml:space="preserve"> to </w:t>
      </w:r>
      <w:r w:rsidRPr="00AB5D14">
        <w:rPr>
          <w:rStyle w:val="Emphasis"/>
          <w:highlight w:val="cyan"/>
        </w:rPr>
        <w:t>depressed wages</w:t>
      </w:r>
      <w:r w:rsidRPr="00AB5D14">
        <w:rPr>
          <w:sz w:val="16"/>
          <w:szCs w:val="16"/>
        </w:rPr>
        <w:t xml:space="preserve">.76 For example, Kirov and Traina find that </w:t>
      </w:r>
      <w:r w:rsidRPr="00AB5D14">
        <w:rPr>
          <w:rStyle w:val="StyleUnderline"/>
        </w:rPr>
        <w:t xml:space="preserve">rising </w:t>
      </w:r>
      <w:r w:rsidRPr="00AB5D14">
        <w:rPr>
          <w:rStyle w:val="Emphasis"/>
          <w:highlight w:val="cyan"/>
        </w:rPr>
        <w:t>markdowns</w:t>
      </w:r>
      <w:r w:rsidRPr="00AB5D14">
        <w:rPr>
          <w:sz w:val="16"/>
          <w:szCs w:val="16"/>
        </w:rPr>
        <w:t xml:space="preserve"> (</w:t>
      </w:r>
      <w:r w:rsidRPr="00AB5D14">
        <w:rPr>
          <w:rStyle w:val="StyleUnderline"/>
        </w:rPr>
        <w:t>the gap between</w:t>
      </w:r>
      <w:r w:rsidRPr="00AB5D14">
        <w:rPr>
          <w:sz w:val="16"/>
          <w:szCs w:val="16"/>
        </w:rPr>
        <w:t xml:space="preserve"> worker </w:t>
      </w:r>
      <w:r w:rsidRPr="00AB5D14">
        <w:rPr>
          <w:rStyle w:val="StyleUnderline"/>
        </w:rPr>
        <w:t>productivity and wages</w:t>
      </w:r>
      <w:r w:rsidRPr="00AB5D14">
        <w:rPr>
          <w:sz w:val="16"/>
          <w:szCs w:val="16"/>
        </w:rPr>
        <w:t xml:space="preserve">) </w:t>
      </w:r>
      <w:r w:rsidRPr="00AB5D14">
        <w:rPr>
          <w:rStyle w:val="StyleUnderline"/>
        </w:rPr>
        <w:t xml:space="preserve">are more </w:t>
      </w:r>
      <w:r w:rsidRPr="00AB5D14">
        <w:rPr>
          <w:rStyle w:val="Emphasis"/>
        </w:rPr>
        <w:t xml:space="preserve">strongly </w:t>
      </w:r>
      <w:r w:rsidRPr="00AB5D14">
        <w:rPr>
          <w:rStyle w:val="Emphasis"/>
          <w:highlight w:val="cyan"/>
        </w:rPr>
        <w:t>associated</w:t>
      </w:r>
      <w:r w:rsidRPr="00AB5D14">
        <w:rPr>
          <w:rStyle w:val="StyleUnderline"/>
          <w:highlight w:val="cyan"/>
        </w:rPr>
        <w:t xml:space="preserve"> with </w:t>
      </w:r>
      <w:r w:rsidRPr="00AB5D14">
        <w:rPr>
          <w:rStyle w:val="Emphasis"/>
          <w:highlight w:val="cyan"/>
        </w:rPr>
        <w:t>tech</w:t>
      </w:r>
      <w:r w:rsidRPr="00AB5D14">
        <w:rPr>
          <w:sz w:val="16"/>
          <w:szCs w:val="16"/>
        </w:rPr>
        <w:t xml:space="preserve">nology-related </w:t>
      </w:r>
      <w:r w:rsidRPr="00AB5D14">
        <w:rPr>
          <w:rStyle w:val="Emphasis"/>
        </w:rPr>
        <w:t>factors</w:t>
      </w:r>
      <w:r w:rsidRPr="00AB5D14">
        <w:rPr>
          <w:sz w:val="16"/>
          <w:szCs w:val="16"/>
        </w:rPr>
        <w:t xml:space="preserve">, </w:t>
      </w:r>
      <w:r w:rsidRPr="00AB5D14">
        <w:rPr>
          <w:rStyle w:val="StyleUnderline"/>
          <w:highlight w:val="cyan"/>
        </w:rPr>
        <w:t xml:space="preserve">such as </w:t>
      </w:r>
      <w:r w:rsidRPr="00AB5D14">
        <w:rPr>
          <w:rStyle w:val="Emphasis"/>
          <w:highlight w:val="cyan"/>
        </w:rPr>
        <w:t>automation</w:t>
      </w:r>
      <w:r w:rsidRPr="00AB5D14">
        <w:rPr>
          <w:rStyle w:val="StyleUnderline"/>
        </w:rPr>
        <w:t xml:space="preserve"> and </w:t>
      </w:r>
      <w:r w:rsidRPr="00AB5D14">
        <w:rPr>
          <w:rStyle w:val="Emphasis"/>
        </w:rPr>
        <w:t>managerial practices</w:t>
      </w:r>
      <w:r w:rsidRPr="00AB5D14">
        <w:rPr>
          <w:rStyle w:val="StyleUnderline"/>
        </w:rPr>
        <w:t xml:space="preserve">, </w:t>
      </w:r>
      <w:r w:rsidRPr="00AB5D14">
        <w:rPr>
          <w:rStyle w:val="StyleUnderline"/>
          <w:highlight w:val="cyan"/>
        </w:rPr>
        <w:t>than</w:t>
      </w:r>
      <w:r w:rsidRPr="00AB5D14">
        <w:rPr>
          <w:rStyle w:val="StyleUnderline"/>
        </w:rPr>
        <w:t xml:space="preserve"> with </w:t>
      </w:r>
      <w:r w:rsidRPr="00AB5D14">
        <w:rPr>
          <w:rStyle w:val="Emphasis"/>
        </w:rPr>
        <w:t xml:space="preserve">employer </w:t>
      </w:r>
      <w:r w:rsidRPr="00AB5D14">
        <w:rPr>
          <w:rStyle w:val="Emphasis"/>
          <w:highlight w:val="cyan"/>
        </w:rPr>
        <w:t>concentration</w:t>
      </w:r>
      <w:r w:rsidRPr="00AB5D14">
        <w:rPr>
          <w:sz w:val="16"/>
          <w:szCs w:val="16"/>
        </w:rPr>
        <w:t>.7 7 Moreover, they caution that:</w:t>
      </w:r>
    </w:p>
    <w:p w14:paraId="3D10E20E" w14:textId="77777777" w:rsidR="0083182A" w:rsidRPr="00AB5D14" w:rsidRDefault="0083182A" w:rsidP="0083182A">
      <w:pPr>
        <w:rPr>
          <w:sz w:val="16"/>
          <w:szCs w:val="16"/>
        </w:rPr>
      </w:pPr>
      <w:r w:rsidRPr="00AB5D14">
        <w:rPr>
          <w:sz w:val="16"/>
          <w:szCs w:val="16"/>
        </w:rPr>
        <w:t xml:space="preserve">These results suggest that </w:t>
      </w:r>
      <w:r w:rsidRPr="00AB5D14">
        <w:rPr>
          <w:rStyle w:val="StyleUnderline"/>
        </w:rPr>
        <w:t xml:space="preserve">the </w:t>
      </w:r>
      <w:r w:rsidRPr="00AB5D14">
        <w:rPr>
          <w:rStyle w:val="Emphasis"/>
        </w:rPr>
        <w:t>workhorse assumptions</w:t>
      </w:r>
      <w:r w:rsidRPr="00AB5D14">
        <w:rPr>
          <w:rStyle w:val="StyleUnderline"/>
        </w:rPr>
        <w:t xml:space="preserve"> behind some of the labor market power literature might </w:t>
      </w:r>
      <w:r w:rsidRPr="00AB5D14">
        <w:rPr>
          <w:rStyle w:val="Emphasis"/>
        </w:rPr>
        <w:t>need reevaluation</w:t>
      </w:r>
      <w:r w:rsidRPr="00AB5D14">
        <w:rPr>
          <w:sz w:val="16"/>
          <w:szCs w:val="16"/>
        </w:rPr>
        <w:t xml:space="preserve">, particularly work that uses cross-sectional variation to infer trends in labor market power. </w:t>
      </w:r>
      <w:r w:rsidRPr="00AB5D14">
        <w:rPr>
          <w:rStyle w:val="StyleUnderline"/>
        </w:rPr>
        <w:t>Concentration is</w:t>
      </w:r>
      <w:r w:rsidRPr="00AB5D14">
        <w:rPr>
          <w:sz w:val="16"/>
          <w:szCs w:val="16"/>
        </w:rPr>
        <w:t xml:space="preserve"> likely </w:t>
      </w:r>
      <w:r w:rsidRPr="00AB5D14">
        <w:rPr>
          <w:rStyle w:val="StyleUnderline"/>
        </w:rPr>
        <w:t xml:space="preserve">an </w:t>
      </w:r>
      <w:r w:rsidRPr="00AB5D14">
        <w:rPr>
          <w:rStyle w:val="Emphasis"/>
        </w:rPr>
        <w:t>inappropriate measure</w:t>
      </w:r>
      <w:r w:rsidRPr="00AB5D14">
        <w:rPr>
          <w:rStyle w:val="StyleUnderline"/>
        </w:rPr>
        <w:t xml:space="preserve"> of labor </w:t>
      </w:r>
      <w:r w:rsidRPr="00AB5D14">
        <w:rPr>
          <w:rStyle w:val="Emphasis"/>
        </w:rPr>
        <w:t>market power</w:t>
      </w:r>
      <w:r w:rsidRPr="00AB5D14">
        <w:rPr>
          <w:sz w:val="16"/>
          <w:szCs w:val="16"/>
        </w:rPr>
        <w:t xml:space="preserve"> in this case. 7 ? </w:t>
      </w:r>
    </w:p>
    <w:p w14:paraId="4BBD013C" w14:textId="77777777" w:rsidR="0083182A" w:rsidRPr="00AB5D14" w:rsidRDefault="0083182A" w:rsidP="0083182A">
      <w:pPr>
        <w:rPr>
          <w:sz w:val="16"/>
          <w:szCs w:val="16"/>
        </w:rPr>
      </w:pPr>
      <w:r w:rsidRPr="00AB5D14">
        <w:rPr>
          <w:sz w:val="16"/>
          <w:szCs w:val="16"/>
        </w:rPr>
        <w:t>Their critique underscores the limitations of relying heavily on concentration metrics to assess labor market competition, especially when making claims about trends over time. As Berry, Gaynor, and Scott Morton write:</w:t>
      </w:r>
    </w:p>
    <w:p w14:paraId="2CE545F2" w14:textId="77777777" w:rsidR="0083182A" w:rsidRPr="00ED31B2" w:rsidRDefault="0083182A" w:rsidP="0083182A">
      <w:pPr>
        <w:rPr>
          <w:sz w:val="16"/>
          <w:szCs w:val="16"/>
        </w:rPr>
      </w:pPr>
      <w:r w:rsidRPr="00AB5D14">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72B92502" w14:textId="77777777" w:rsidR="0083182A" w:rsidRPr="00CA38DB" w:rsidRDefault="0083182A" w:rsidP="0083182A">
      <w:pPr>
        <w:pStyle w:val="Heading3"/>
        <w:rPr>
          <w:rFonts w:cs="Calibri"/>
        </w:rPr>
      </w:pPr>
      <w:bookmarkStart w:id="0" w:name="_Hlk213921748"/>
      <w:r w:rsidRPr="00CA38DB">
        <w:rPr>
          <w:rFonts w:cs="Calibri"/>
        </w:rPr>
        <w:t>Decline Peaceful---1NC</w:t>
      </w:r>
    </w:p>
    <w:p w14:paraId="43CDC499" w14:textId="77777777" w:rsidR="0083182A" w:rsidRPr="00CA38DB" w:rsidRDefault="0083182A" w:rsidP="0083182A">
      <w:pPr>
        <w:pStyle w:val="Heading4"/>
        <w:rPr>
          <w:rFonts w:cs="Calibri"/>
        </w:rPr>
      </w:pPr>
      <w:bookmarkStart w:id="1" w:name="_Hlk180972182"/>
      <w:r w:rsidRPr="00CA38DB">
        <w:rPr>
          <w:rFonts w:cs="Calibri"/>
        </w:rPr>
        <w:t xml:space="preserve">Decline doesn’t cause war. </w:t>
      </w:r>
    </w:p>
    <w:p w14:paraId="47FBF99F" w14:textId="77777777" w:rsidR="0083182A" w:rsidRPr="00CA38DB" w:rsidRDefault="0083182A" w:rsidP="0083182A">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28A43303" w14:textId="77777777" w:rsidR="0083182A" w:rsidRPr="00CA38DB" w:rsidRDefault="0083182A" w:rsidP="0083182A">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3E45C34C" w14:textId="77777777" w:rsidR="0083182A" w:rsidRPr="00CA38DB" w:rsidRDefault="0083182A" w:rsidP="0083182A">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561FFD9" w14:textId="77777777" w:rsidR="0083182A" w:rsidRPr="00CA38DB" w:rsidRDefault="0083182A" w:rsidP="0083182A">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6BA0D503" w14:textId="77777777" w:rsidR="0083182A" w:rsidRPr="00CA38DB" w:rsidRDefault="0083182A" w:rsidP="0083182A">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1418C23D" w14:textId="77777777" w:rsidR="0083182A" w:rsidRPr="00CA38DB" w:rsidRDefault="0083182A" w:rsidP="0083182A">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0"/>
    <w:bookmarkEnd w:id="1"/>
    <w:p w14:paraId="14E0523D" w14:textId="77777777" w:rsidR="0083182A" w:rsidRDefault="0083182A" w:rsidP="0083182A">
      <w:pPr>
        <w:pStyle w:val="Heading3"/>
      </w:pPr>
      <w:r>
        <w:t>Inequality---Impact---1NC</w:t>
      </w:r>
    </w:p>
    <w:p w14:paraId="7CBFAAD9" w14:textId="77777777" w:rsidR="0083182A" w:rsidRDefault="0083182A" w:rsidP="0083182A">
      <w:pPr>
        <w:pStyle w:val="Heading4"/>
      </w:pPr>
      <w:r>
        <w:t xml:space="preserve">No impact---best studies. </w:t>
      </w:r>
    </w:p>
    <w:p w14:paraId="600A4BFA" w14:textId="77777777" w:rsidR="0083182A" w:rsidRPr="00576701" w:rsidRDefault="0083182A" w:rsidP="0083182A">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0611AD7C" w14:textId="77777777" w:rsidR="0083182A" w:rsidRPr="0034339D" w:rsidRDefault="0083182A" w:rsidP="0083182A">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6F392498" w14:textId="77777777" w:rsidR="0083182A" w:rsidRPr="0034339D" w:rsidRDefault="0083182A" w:rsidP="0083182A">
      <w:pPr>
        <w:rPr>
          <w:sz w:val="16"/>
        </w:rPr>
      </w:pPr>
      <w:r w:rsidRPr="0034339D">
        <w:rPr>
          <w:sz w:val="16"/>
        </w:rPr>
        <w:t>&lt;&lt;TABLE 3 OMITTED&gt;&gt;</w:t>
      </w:r>
    </w:p>
    <w:p w14:paraId="7E3DBE0C" w14:textId="77777777" w:rsidR="0083182A" w:rsidRPr="0034339D" w:rsidRDefault="0083182A" w:rsidP="0083182A">
      <w:pPr>
        <w:rPr>
          <w:sz w:val="16"/>
        </w:rPr>
      </w:pPr>
      <w:r w:rsidRPr="0034339D">
        <w:rPr>
          <w:sz w:val="16"/>
        </w:rPr>
        <w:t>Conclusions</w:t>
      </w:r>
    </w:p>
    <w:p w14:paraId="21B0C2AE" w14:textId="77777777" w:rsidR="0083182A" w:rsidRPr="0034339D" w:rsidRDefault="0083182A" w:rsidP="0083182A">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5294B7B" w14:textId="77777777" w:rsidR="0083182A" w:rsidRPr="0034339D" w:rsidRDefault="0083182A" w:rsidP="0083182A">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C415EFC" w14:textId="77777777" w:rsidR="0083182A" w:rsidRPr="0034339D" w:rsidRDefault="0083182A" w:rsidP="0083182A">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2E5D752" w14:textId="77777777" w:rsidR="0083182A" w:rsidRPr="0034339D" w:rsidRDefault="0083182A" w:rsidP="0083182A">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6821C4F" w14:textId="77777777" w:rsidR="0083182A" w:rsidRPr="00ED31B2" w:rsidRDefault="0083182A" w:rsidP="0083182A">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3DF876C" w14:textId="77777777" w:rsidR="00DD379D" w:rsidRPr="00115807" w:rsidRDefault="00DD379D" w:rsidP="00DD379D">
      <w:pPr>
        <w:pStyle w:val="Heading3"/>
      </w:pPr>
      <w:r>
        <w:t>Circumvention---1NC</w:t>
      </w:r>
    </w:p>
    <w:p w14:paraId="015AF402" w14:textId="77777777" w:rsidR="00DD379D" w:rsidRDefault="00DD379D" w:rsidP="00DD379D">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194FA5EE" w14:textId="77777777" w:rsidR="00DD379D" w:rsidRPr="004A48CC" w:rsidRDefault="00DD379D" w:rsidP="00DD379D">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1F9D4D97" w14:textId="77777777" w:rsidR="00DD379D" w:rsidRPr="004A48CC" w:rsidRDefault="00DD379D" w:rsidP="00DD379D">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70B66CB0" w14:textId="77777777" w:rsidR="00DD379D" w:rsidRPr="004A48CC" w:rsidRDefault="00DD379D" w:rsidP="00DD379D">
      <w:pPr>
        <w:rPr>
          <w:rStyle w:val="StyleUnderline"/>
        </w:rPr>
      </w:pPr>
      <w:r w:rsidRPr="004A48CC">
        <w:rPr>
          <w:sz w:val="16"/>
        </w:rPr>
        <w:t xml:space="preserve">This action is </w:t>
      </w:r>
      <w:proofErr w:type="gramStart"/>
      <w:r w:rsidRPr="004A48CC">
        <w:rPr>
          <w:sz w:val="16"/>
        </w:rPr>
        <w:t>long overdue</w:t>
      </w:r>
      <w:proofErr w:type="gramEnd"/>
      <w:r w:rsidRPr="004A48CC">
        <w:rPr>
          <w:sz w:val="16"/>
        </w:rPr>
        <w:t xml:space="preserv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2174816E" w14:textId="77777777" w:rsidR="00DD379D" w:rsidRPr="004A48CC" w:rsidRDefault="00DD379D" w:rsidP="00DD379D">
      <w:pPr>
        <w:rPr>
          <w:rStyle w:val="StyleUnderline"/>
        </w:rPr>
      </w:pPr>
      <w:r w:rsidRPr="004A48CC">
        <w:rPr>
          <w:sz w:val="16"/>
        </w:rPr>
        <w:t xml:space="preserve">Take the Fair Labor Standards Act, the federal law that guarantees workers a minimum wage (set at $7.25 an hour since 2009) and overtime if they work more than 40 </w:t>
      </w:r>
      <w:proofErr w:type="gramStart"/>
      <w:r w:rsidRPr="004A48CC">
        <w:rPr>
          <w:sz w:val="16"/>
        </w:rPr>
        <w:t>hours in</w:t>
      </w:r>
      <w:proofErr w:type="gramEnd"/>
      <w:r w:rsidRPr="004A48CC">
        <w:rPr>
          <w:sz w:val="16"/>
        </w:rPr>
        <w:t xml:space="preserve">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0D9620F8" w14:textId="77777777" w:rsidR="00DD379D" w:rsidRPr="004A48CC" w:rsidRDefault="00DD379D" w:rsidP="00DD379D">
      <w:pPr>
        <w:rPr>
          <w:rStyle w:val="StyleUnderline"/>
        </w:rPr>
      </w:pPr>
      <w:r w:rsidRPr="004A48CC">
        <w:rPr>
          <w:sz w:val="16"/>
        </w:rPr>
        <w:t xml:space="preserve">My research shows that </w:t>
      </w:r>
      <w:r w:rsidRPr="00DD379D">
        <w:rPr>
          <w:rStyle w:val="StyleUnderline"/>
        </w:rPr>
        <w:t xml:space="preserve">most firms caught </w:t>
      </w:r>
      <w:r w:rsidRPr="00DD379D">
        <w:rPr>
          <w:rStyle w:val="Emphasis"/>
        </w:rPr>
        <w:t>underpaying</w:t>
      </w:r>
      <w:r w:rsidRPr="00DD379D">
        <w:rPr>
          <w:sz w:val="16"/>
        </w:rPr>
        <w:t xml:space="preserve"> workers </w:t>
      </w:r>
      <w:r w:rsidRPr="00DD379D">
        <w:rPr>
          <w:rStyle w:val="StyleUnderline"/>
        </w:rPr>
        <w:t xml:space="preserve">by the </w:t>
      </w:r>
      <w:r w:rsidRPr="00DD379D">
        <w:rPr>
          <w:rStyle w:val="Emphasis"/>
        </w:rPr>
        <w:t>D</w:t>
      </w:r>
      <w:r w:rsidRPr="00DD379D">
        <w:rPr>
          <w:sz w:val="16"/>
        </w:rPr>
        <w:t xml:space="preserve">epartment </w:t>
      </w:r>
      <w:r w:rsidRPr="00DD379D">
        <w:rPr>
          <w:rStyle w:val="Emphasis"/>
        </w:rPr>
        <w:t>o</w:t>
      </w:r>
      <w:r w:rsidRPr="00DD379D">
        <w:rPr>
          <w:sz w:val="16"/>
        </w:rPr>
        <w:t xml:space="preserve">f </w:t>
      </w:r>
      <w:r w:rsidRPr="00DD379D">
        <w:rPr>
          <w:rStyle w:val="Emphasis"/>
        </w:rPr>
        <w:t>L</w:t>
      </w:r>
      <w:r w:rsidRPr="00DD379D">
        <w:rPr>
          <w:sz w:val="16"/>
        </w:rPr>
        <w:t xml:space="preserve">abor </w:t>
      </w:r>
      <w:r w:rsidRPr="00DD379D">
        <w:rPr>
          <w:rStyle w:val="StyleUnderline"/>
        </w:rPr>
        <w:t xml:space="preserve">are just required to pay the </w:t>
      </w:r>
      <w:proofErr w:type="gramStart"/>
      <w:r w:rsidRPr="00DD379D">
        <w:rPr>
          <w:rStyle w:val="StyleUnderline"/>
        </w:rPr>
        <w:t>worker</w:t>
      </w:r>
      <w:proofErr w:type="gramEnd"/>
      <w:r w:rsidRPr="00DD379D">
        <w:rPr>
          <w:sz w:val="16"/>
        </w:rPr>
        <w:t xml:space="preserve"> the </w:t>
      </w:r>
      <w:r w:rsidRPr="00DD379D">
        <w:rPr>
          <w:rStyle w:val="StyleUnderline"/>
        </w:rPr>
        <w:t>wages</w:t>
      </w:r>
      <w:r w:rsidRPr="00DD379D">
        <w:rPr>
          <w:sz w:val="16"/>
        </w:rPr>
        <w:t xml:space="preserve"> owed in the first place — </w:t>
      </w:r>
      <w:r w:rsidRPr="00DD379D">
        <w:rPr>
          <w:rStyle w:val="StyleUnderline"/>
        </w:rPr>
        <w:t xml:space="preserve">with </w:t>
      </w:r>
      <w:r w:rsidRPr="00DD379D">
        <w:rPr>
          <w:rStyle w:val="Emphasis"/>
        </w:rPr>
        <w:t>no additional</w:t>
      </w:r>
      <w:r w:rsidRPr="00DD379D">
        <w:rPr>
          <w:rStyle w:val="StyleUnderline"/>
        </w:rPr>
        <w:t xml:space="preserve"> financial cost</w:t>
      </w:r>
      <w:r w:rsidRPr="00DD379D">
        <w:rPr>
          <w:sz w:val="16"/>
        </w:rPr>
        <w:t xml:space="preserve"> to the firm at all. About one-third of firms </w:t>
      </w:r>
      <w:proofErr w:type="gramStart"/>
      <w:r w:rsidRPr="00DD379D">
        <w:rPr>
          <w:sz w:val="16"/>
        </w:rPr>
        <w:t>have to</w:t>
      </w:r>
      <w:proofErr w:type="gramEnd"/>
      <w:r w:rsidRPr="00DD379D">
        <w:rPr>
          <w:sz w:val="16"/>
        </w:rPr>
        <w:t xml:space="preserve"> pay additional damages. </w:t>
      </w:r>
      <w:r w:rsidRPr="00DD379D">
        <w:rPr>
          <w:rStyle w:val="StyleUnderline"/>
        </w:rPr>
        <w:t>Only 6</w:t>
      </w:r>
      <w:r w:rsidRPr="00DD379D">
        <w:rPr>
          <w:sz w:val="16"/>
        </w:rPr>
        <w:t xml:space="preserve"> </w:t>
      </w:r>
      <w:r w:rsidRPr="00DD379D">
        <w:rPr>
          <w:rStyle w:val="StyleUnderline"/>
        </w:rPr>
        <w:t xml:space="preserve">percent are required to pay a civil </w:t>
      </w:r>
      <w:r w:rsidRPr="00DD379D">
        <w:rPr>
          <w:rStyle w:val="Emphasis"/>
        </w:rPr>
        <w:t>monetary penalty</w:t>
      </w:r>
      <w:r w:rsidRPr="00DD379D">
        <w:rPr>
          <w:sz w:val="16"/>
        </w:rPr>
        <w:t xml:space="preserve"> on top of this — </w:t>
      </w:r>
      <w:r w:rsidRPr="00DD379D">
        <w:rPr>
          <w:rStyle w:val="StyleUnderline"/>
        </w:rPr>
        <w:t>and the amounts are small</w:t>
      </w:r>
      <w:r w:rsidRPr="00DD379D">
        <w:rPr>
          <w:sz w:val="16"/>
        </w:rPr>
        <w:t xml:space="preserve">, </w:t>
      </w:r>
      <w:r w:rsidRPr="00DD379D">
        <w:rPr>
          <w:rStyle w:val="Emphasis"/>
        </w:rPr>
        <w:t>very rarely</w:t>
      </w:r>
      <w:r w:rsidRPr="00DD379D">
        <w:rPr>
          <w:sz w:val="16"/>
        </w:rPr>
        <w:t xml:space="preserve"> </w:t>
      </w:r>
      <w:r w:rsidRPr="00DD379D">
        <w:rPr>
          <w:rStyle w:val="StyleUnderline"/>
        </w:rPr>
        <w:t xml:space="preserve">adding up to much more than the </w:t>
      </w:r>
      <w:r w:rsidRPr="00DD379D">
        <w:rPr>
          <w:rStyle w:val="Emphasis"/>
        </w:rPr>
        <w:t>initial underpayment</w:t>
      </w:r>
      <w:r w:rsidRPr="00DD379D">
        <w:rPr>
          <w:sz w:val="16"/>
        </w:rPr>
        <w:t xml:space="preserve">. While many states have heftier enforcement apparatuses and higher penalties, </w:t>
      </w:r>
      <w:r w:rsidRPr="00DD379D">
        <w:rPr>
          <w:rStyle w:val="StyleUnderline"/>
        </w:rPr>
        <w:t>the federal level is the baseline for more</w:t>
      </w:r>
      <w:r w:rsidRPr="004A48CC">
        <w:rPr>
          <w:rStyle w:val="StyleUnderline"/>
        </w:rPr>
        <w:t xml:space="preserve"> than half of the U.S.</w:t>
      </w:r>
    </w:p>
    <w:p w14:paraId="537B92EC" w14:textId="77777777" w:rsidR="00DD379D" w:rsidRPr="004A48CC" w:rsidRDefault="00DD379D" w:rsidP="00DD379D">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46C056DA" w14:textId="77777777" w:rsidR="00DD379D" w:rsidRPr="004A48CC" w:rsidRDefault="00DD379D" w:rsidP="00DD379D">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5BD0D158" w14:textId="77777777" w:rsidR="00DD379D" w:rsidRPr="004A48CC" w:rsidRDefault="00DD379D" w:rsidP="00DD379D">
      <w:pPr>
        <w:rPr>
          <w:sz w:val="16"/>
        </w:rPr>
      </w:pPr>
      <w:r w:rsidRPr="004A48CC">
        <w:rPr>
          <w:sz w:val="16"/>
        </w:rPr>
        <w:t>When people steal from companies, they pay a heavy price. When companies steal from their workers, they don’t.</w:t>
      </w:r>
    </w:p>
    <w:p w14:paraId="74FC093D" w14:textId="77777777" w:rsidR="00DD379D" w:rsidRPr="00825A2F" w:rsidRDefault="00DD379D" w:rsidP="00DD379D">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03FB5510" w14:textId="77777777" w:rsidR="00DD379D" w:rsidRPr="004A48CC" w:rsidRDefault="00DD379D" w:rsidP="00DD379D">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BFAE981" w14:textId="77777777" w:rsidR="00DD379D" w:rsidRPr="00DD379D" w:rsidRDefault="00DD379D" w:rsidP="00DD379D">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 xml:space="preserve">requires the offending firm to reinstate the dismissed </w:t>
      </w:r>
      <w:r w:rsidRPr="00DD379D">
        <w:rPr>
          <w:rStyle w:val="StyleUnderline"/>
        </w:rPr>
        <w:t>worker</w:t>
      </w:r>
      <w:r w:rsidRPr="00DD379D">
        <w:rPr>
          <w:sz w:val="16"/>
        </w:rPr>
        <w:t xml:space="preserve"> with compensation for lost earnings. And even once workers have voted for a union, </w:t>
      </w:r>
      <w:r w:rsidRPr="00DD379D">
        <w:rPr>
          <w:rStyle w:val="StyleUnderline"/>
        </w:rPr>
        <w:t xml:space="preserve">a firm may simply </w:t>
      </w:r>
      <w:r w:rsidRPr="00DD379D">
        <w:rPr>
          <w:rStyle w:val="Emphasis"/>
        </w:rPr>
        <w:t>stall</w:t>
      </w:r>
      <w:r w:rsidRPr="00DD379D">
        <w:rPr>
          <w:rStyle w:val="StyleUnderline"/>
        </w:rPr>
        <w:t xml:space="preserve"> to avoid reaching a contract. Failure to bargain in good faith is </w:t>
      </w:r>
      <w:proofErr w:type="gramStart"/>
      <w:r w:rsidRPr="00DD379D">
        <w:rPr>
          <w:rStyle w:val="Emphasis"/>
        </w:rPr>
        <w:t>illegal</w:t>
      </w:r>
      <w:r w:rsidRPr="00DD379D">
        <w:rPr>
          <w:rStyle w:val="StyleUnderline"/>
        </w:rPr>
        <w:t>, but</w:t>
      </w:r>
      <w:proofErr w:type="gramEnd"/>
      <w:r w:rsidRPr="00DD379D">
        <w:rPr>
          <w:rStyle w:val="StyleUnderline"/>
        </w:rPr>
        <w:t xml:space="preserve"> carries no </w:t>
      </w:r>
      <w:r w:rsidRPr="00DD379D">
        <w:rPr>
          <w:rStyle w:val="Emphasis"/>
        </w:rPr>
        <w:t>financial penalty</w:t>
      </w:r>
      <w:r w:rsidRPr="00DD379D">
        <w:rPr>
          <w:sz w:val="16"/>
          <w:szCs w:val="16"/>
        </w:rPr>
        <w:t>.</w:t>
      </w:r>
    </w:p>
    <w:p w14:paraId="43DCD786" w14:textId="77777777" w:rsidR="00DD379D" w:rsidRDefault="00DD379D" w:rsidP="00DD379D">
      <w:pPr>
        <w:rPr>
          <w:sz w:val="16"/>
        </w:rPr>
      </w:pPr>
      <w:r w:rsidRPr="00DD379D">
        <w:rPr>
          <w:sz w:val="16"/>
        </w:rPr>
        <w:t xml:space="preserve">For firms unconcerned with ethics or reputation, </w:t>
      </w:r>
      <w:r w:rsidRPr="00DD379D">
        <w:rPr>
          <w:rStyle w:val="StyleUnderline"/>
        </w:rPr>
        <w:t>this means there is</w:t>
      </w:r>
      <w:r w:rsidRPr="00DD379D">
        <w:rPr>
          <w:sz w:val="16"/>
        </w:rPr>
        <w:t xml:space="preserve"> essentially </w:t>
      </w:r>
      <w:r w:rsidRPr="00DD379D">
        <w:rPr>
          <w:rStyle w:val="Emphasis"/>
        </w:rPr>
        <w:t>no deterrent</w:t>
      </w:r>
      <w:r w:rsidRPr="00DD379D">
        <w:rPr>
          <w:rStyle w:val="StyleUnderline"/>
        </w:rPr>
        <w:t xml:space="preserve"> to breaking the law</w:t>
      </w:r>
      <w:r w:rsidRPr="00DD379D">
        <w:rPr>
          <w:sz w:val="16"/>
        </w:rPr>
        <w:t>. Is it any wonder, then, that at least one worker is illegally fired in an estimated 20 to 30 percent of union elections, and that more than half of newly certified unions don’t get to a first contract within a year?</w:t>
      </w:r>
    </w:p>
    <w:p w14:paraId="04C4634C" w14:textId="77777777" w:rsidR="006E4C51" w:rsidRDefault="006E4C51" w:rsidP="006E4C51">
      <w:pPr>
        <w:pStyle w:val="Heading1"/>
      </w:pPr>
      <w:r>
        <w:t>2NC---Georgetown---Round 8</w:t>
      </w:r>
    </w:p>
    <w:p w14:paraId="7D222024" w14:textId="77777777" w:rsidR="006E4C51" w:rsidRDefault="006E4C51" w:rsidP="006E4C51">
      <w:pPr>
        <w:pStyle w:val="Heading2"/>
      </w:pPr>
      <w:r>
        <w:t>CP---States</w:t>
      </w:r>
    </w:p>
    <w:p w14:paraId="2137F480" w14:textId="77777777" w:rsidR="006E4C51" w:rsidRDefault="006E4C51" w:rsidP="006E4C51">
      <w:pPr>
        <w:pStyle w:val="Heading3"/>
      </w:pPr>
      <w:r>
        <w:t>Perm: Do Both---2NC</w:t>
      </w:r>
    </w:p>
    <w:p w14:paraId="7AAB89DE" w14:textId="77777777" w:rsidR="006E4C51" w:rsidRDefault="006E4C51" w:rsidP="006E4C51">
      <w:pPr>
        <w:pStyle w:val="Heading4"/>
        <w:rPr>
          <w:b w:val="0"/>
          <w:bCs/>
        </w:rPr>
      </w:pPr>
      <w:r>
        <w:t xml:space="preserve">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14:paraId="21D512C5" w14:textId="77777777" w:rsidR="006E4C51" w:rsidRPr="00902442" w:rsidRDefault="006E4C51" w:rsidP="006E4C51">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14:paraId="063DD2A2" w14:textId="77777777" w:rsidR="006E4C51" w:rsidRPr="001E2B90" w:rsidRDefault="006E4C51" w:rsidP="006E4C51">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14:paraId="0CC633C6" w14:textId="77777777" w:rsidR="006E4C51" w:rsidRDefault="006E4C51" w:rsidP="006E4C51">
      <w:r w:rsidRPr="001E2B90">
        <w:rPr>
          <w:sz w:val="16"/>
        </w:rPr>
        <w:t xml:space="preserve">As predicted, </w:t>
      </w:r>
      <w:r w:rsidRPr="001E2B90">
        <w:rPr>
          <w:rStyle w:val="StyleUnderline"/>
        </w:rPr>
        <w:t xml:space="preserve">the </w:t>
      </w:r>
      <w:r w:rsidRPr="00B946D1">
        <w:rPr>
          <w:rStyle w:val="Emphasis"/>
          <w:highlight w:val="cyan"/>
        </w:rPr>
        <w:t>success</w:t>
      </w:r>
      <w:r w:rsidRPr="00B946D1">
        <w:rPr>
          <w:rStyle w:val="StyleUnderline"/>
          <w:highlight w:val="cyan"/>
        </w:rPr>
        <w:t xml:space="preserve"> of </w:t>
      </w:r>
      <w:r w:rsidRPr="00B946D1">
        <w:rPr>
          <w:rStyle w:val="Emphasis"/>
          <w:highlight w:val="cyan"/>
        </w:rPr>
        <w:t>minimum wage</w:t>
      </w:r>
      <w:r w:rsidRPr="001E2B90">
        <w:rPr>
          <w:rStyle w:val="StyleUnderline"/>
        </w:rPr>
        <w:t xml:space="preserve"> initiatives </w:t>
      </w:r>
      <w:r w:rsidRPr="00902442">
        <w:rPr>
          <w:rStyle w:val="StyleUnderline"/>
          <w:highlight w:val="cyan"/>
        </w:rPr>
        <w:t>in</w:t>
      </w:r>
      <w:r w:rsidRPr="001E2B90">
        <w:rPr>
          <w:rStyle w:val="StyleUnderline"/>
        </w:rPr>
        <w:t xml:space="preserve"> multiple </w:t>
      </w:r>
      <w:r w:rsidRPr="00902442">
        <w:rPr>
          <w:rStyle w:val="Emphasis"/>
          <w:highlight w:val="cyan"/>
        </w:rPr>
        <w:t>states</w:t>
      </w:r>
      <w:r w:rsidRPr="001E2B90">
        <w:rPr>
          <w:sz w:val="16"/>
        </w:rPr>
        <w:t xml:space="preserve"> during the 2004–2006 election cycle </w:t>
      </w:r>
      <w:r w:rsidRPr="001E2B90">
        <w:rPr>
          <w:rStyle w:val="StyleUnderline"/>
        </w:rPr>
        <w:t xml:space="preserve">ultimately </w:t>
      </w:r>
      <w:r w:rsidRPr="00902442">
        <w:rPr>
          <w:rStyle w:val="Emphasis"/>
          <w:highlight w:val="cyan"/>
        </w:rPr>
        <w:t>resulted</w:t>
      </w:r>
      <w:r w:rsidRPr="00902442">
        <w:rPr>
          <w:rStyle w:val="StyleUnderline"/>
          <w:highlight w:val="cyan"/>
        </w:rPr>
        <w:t xml:space="preserve"> in</w:t>
      </w:r>
      <w:r w:rsidRPr="001E2B90">
        <w:rPr>
          <w:rStyle w:val="StyleUnderline"/>
        </w:rPr>
        <w:t xml:space="preserve"> intergovernmental </w:t>
      </w:r>
      <w:r w:rsidRPr="00902442">
        <w:rPr>
          <w:rStyle w:val="StyleUnderline"/>
          <w:highlight w:val="cyan"/>
        </w:rPr>
        <w:t xml:space="preserve">policy </w:t>
      </w:r>
      <w:r w:rsidRPr="009D29DB">
        <w:rPr>
          <w:rStyle w:val="Emphasis"/>
          <w:highlight w:val="cyan"/>
        </w:rPr>
        <w:t>consensus</w:t>
      </w:r>
      <w:r w:rsidRPr="009D29DB">
        <w:rPr>
          <w:rStyle w:val="StyleUnderline"/>
          <w:highlight w:val="cyan"/>
        </w:rPr>
        <w:t xml:space="preserve">. Impatient </w:t>
      </w:r>
      <w:r w:rsidRPr="00902442">
        <w:rPr>
          <w:rStyle w:val="StyleUnderline"/>
          <w:highlight w:val="cyan"/>
        </w:rPr>
        <w:t>with</w:t>
      </w:r>
      <w:r w:rsidRPr="001E2B90">
        <w:rPr>
          <w:rStyle w:val="StyleUnderline"/>
        </w:rPr>
        <w:t xml:space="preserve"> the pace of </w:t>
      </w:r>
      <w:r w:rsidRPr="00902442">
        <w:rPr>
          <w:rStyle w:val="Emphasis"/>
          <w:highlight w:val="cyan"/>
        </w:rPr>
        <w:t>fed</w:t>
      </w:r>
      <w:r w:rsidRPr="00902442">
        <w:rPr>
          <w:rStyle w:val="Emphasis"/>
        </w:rPr>
        <w:t>eral</w:t>
      </w:r>
      <w:r w:rsidRPr="001E2B90">
        <w:rPr>
          <w:rStyle w:val="StyleUnderline"/>
        </w:rPr>
        <w:t xml:space="preserve"> efforts to raise the minimum wage, </w:t>
      </w:r>
      <w:r w:rsidRPr="00902442">
        <w:rPr>
          <w:rStyle w:val="Emphasis"/>
          <w:highlight w:val="cyan"/>
        </w:rPr>
        <w:t>state</w:t>
      </w:r>
      <w:r w:rsidRPr="00B946D1">
        <w:rPr>
          <w:rStyle w:val="StyleUnderline"/>
        </w:rPr>
        <w:t xml:space="preserve"> lawmaker</w:t>
      </w:r>
      <w:r w:rsidRPr="00902442">
        <w:rPr>
          <w:rStyle w:val="Emphasis"/>
          <w:highlight w:val="cyan"/>
        </w:rPr>
        <w:t>s</w:t>
      </w:r>
      <w:r w:rsidRPr="001E2B90">
        <w:rPr>
          <w:sz w:val="16"/>
        </w:rPr>
        <w:t xml:space="preserve"> and voters used the legislative process and direct democracy institutions to </w:t>
      </w:r>
      <w:r w:rsidRPr="00902442">
        <w:rPr>
          <w:rStyle w:val="StyleUnderline"/>
          <w:highlight w:val="cyan"/>
        </w:rPr>
        <w:t>address</w:t>
      </w:r>
      <w:r w:rsidRPr="001E2B90">
        <w:rPr>
          <w:rStyle w:val="StyleUnderline"/>
        </w:rPr>
        <w:t xml:space="preserve"> the </w:t>
      </w:r>
      <w:r w:rsidRPr="00902442">
        <w:rPr>
          <w:rStyle w:val="StyleUnderline"/>
          <w:highlight w:val="cyan"/>
        </w:rPr>
        <w:t>issue</w:t>
      </w:r>
      <w:r w:rsidRPr="001E2B90">
        <w:rPr>
          <w:rStyle w:val="StyleUnderline"/>
        </w:rPr>
        <w:t xml:space="preserve">, ultimately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2ABCD8C5" w14:textId="77777777" w:rsidR="006E4C51" w:rsidRDefault="006E4C51" w:rsidP="006E4C51">
      <w:pPr>
        <w:pStyle w:val="Heading3"/>
      </w:pPr>
      <w:r>
        <w:t>Perm: Do CP---2NC</w:t>
      </w:r>
    </w:p>
    <w:p w14:paraId="29D4CCFE" w14:textId="77777777" w:rsidR="006E4C51" w:rsidRDefault="006E4C51" w:rsidP="006E4C51">
      <w:pPr>
        <w:pStyle w:val="Heading3"/>
      </w:pPr>
      <w:r>
        <w:t>Theory: 50 State Fiat---2NC</w:t>
      </w:r>
    </w:p>
    <w:p w14:paraId="63C8F46D" w14:textId="77777777" w:rsidR="006E4C51" w:rsidRDefault="006E4C51" w:rsidP="006E4C51">
      <w:pPr>
        <w:pStyle w:val="Heading3"/>
      </w:pPr>
      <w:r>
        <w:t>Solvency---AT: Andrias---2NC</w:t>
      </w:r>
    </w:p>
    <w:p w14:paraId="2F55F6BB" w14:textId="77777777" w:rsidR="006E4C51" w:rsidRDefault="006E4C51" w:rsidP="006E4C51">
      <w:pPr>
        <w:pStyle w:val="Heading4"/>
      </w:pPr>
      <w:r>
        <w:t xml:space="preserve">1. States ensure </w:t>
      </w:r>
      <w:r w:rsidRPr="00974EDC">
        <w:rPr>
          <w:u w:val="single"/>
        </w:rPr>
        <w:t>follow-on</w:t>
      </w:r>
      <w:r>
        <w:t>.</w:t>
      </w:r>
    </w:p>
    <w:p w14:paraId="0FE72473" w14:textId="77777777" w:rsidR="006E4C51" w:rsidRPr="00FA605A" w:rsidRDefault="006E4C51" w:rsidP="006E4C51">
      <w:r>
        <w:rPr>
          <w:rStyle w:val="Style13ptBold"/>
        </w:rPr>
        <w:t xml:space="preserve">2AC </w:t>
      </w:r>
      <w:r w:rsidRPr="00627645">
        <w:rPr>
          <w:rStyle w:val="Style13ptBold"/>
        </w:rPr>
        <w:t>Andrias ’24</w:t>
      </w:r>
      <w:r>
        <w:t xml:space="preserve"> [Kate; 2024; Professor of Law, Columbia Law School; Wisconsin Law Review, “Constitutional and Administrative Innovation Through State Labor Law,” no. 5]</w:t>
      </w:r>
    </w:p>
    <w:p w14:paraId="316E1251" w14:textId="77777777" w:rsidR="006E4C51" w:rsidRPr="00FE6CA3" w:rsidRDefault="006E4C51" w:rsidP="006E4C51">
      <w:pPr>
        <w:rPr>
          <w:sz w:val="16"/>
        </w:rPr>
      </w:pPr>
      <w:r w:rsidRPr="00FE6CA3">
        <w:rPr>
          <w:sz w:val="16"/>
        </w:rPr>
        <w:t xml:space="preserve">Critically, </w:t>
      </w:r>
      <w:r w:rsidRPr="00F972BE">
        <w:rPr>
          <w:rStyle w:val="StyleUnderline"/>
          <w:highlight w:val="cyan"/>
        </w:rPr>
        <w:t>reforms at</w:t>
      </w:r>
      <w:r w:rsidRPr="00051C78">
        <w:rPr>
          <w:rStyle w:val="StyleUnderline"/>
        </w:rPr>
        <w:t xml:space="preserve"> the </w:t>
      </w:r>
      <w:r w:rsidRPr="00F972BE">
        <w:rPr>
          <w:rStyle w:val="StyleUnderline"/>
          <w:highlight w:val="cyan"/>
        </w:rPr>
        <w:t>state</w:t>
      </w:r>
      <w:r w:rsidRPr="00051C78">
        <w:rPr>
          <w:rStyle w:val="StyleUnderline"/>
        </w:rPr>
        <w:t xml:space="preserve"> level </w:t>
      </w:r>
      <w:r w:rsidRPr="00F972BE">
        <w:rPr>
          <w:rStyle w:val="StyleUnderline"/>
        </w:rPr>
        <w:t xml:space="preserve">can be </w:t>
      </w:r>
      <w:r w:rsidRPr="00F972BE">
        <w:rPr>
          <w:rStyle w:val="Emphasis"/>
          <w:highlight w:val="cyan"/>
        </w:rPr>
        <w:t>transported</w:t>
      </w:r>
      <w:r w:rsidRPr="00FE6CA3">
        <w:rPr>
          <w:sz w:val="16"/>
        </w:rPr>
        <w:t xml:space="preserve"> to other states or </w:t>
      </w:r>
      <w:r w:rsidRPr="00F972BE">
        <w:rPr>
          <w:rStyle w:val="StyleUnderline"/>
          <w:highlight w:val="cyan"/>
        </w:rPr>
        <w:t>to</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 xml:space="preserve">. This is an important feature of federalism generally, as Jessica Bulman-Pozen has explored.55 </w:t>
      </w:r>
      <w:r w:rsidRPr="00051C78">
        <w:rPr>
          <w:rStyle w:val="StyleUnderline"/>
        </w:rPr>
        <w:t>Legislation enacted in</w:t>
      </w:r>
      <w:r w:rsidRPr="00FE6CA3">
        <w:rPr>
          <w:sz w:val="16"/>
        </w:rPr>
        <w:t xml:space="preserve"> one </w:t>
      </w:r>
      <w:r w:rsidRPr="00F972BE">
        <w:rPr>
          <w:rStyle w:val="StyleUnderline"/>
          <w:highlight w:val="cyan"/>
        </w:rPr>
        <w:t>state</w:t>
      </w:r>
      <w:r w:rsidRPr="00051C78">
        <w:rPr>
          <w:rStyle w:val="StyleUnderline"/>
        </w:rPr>
        <w:t xml:space="preserve"> can </w:t>
      </w:r>
      <w:r w:rsidRPr="00F972BE">
        <w:rPr>
          <w:rStyle w:val="Emphasis"/>
          <w:highlight w:val="cyan"/>
        </w:rPr>
        <w:t>demonstrate</w:t>
      </w:r>
      <w:r w:rsidRPr="00051C78">
        <w:rPr>
          <w:rStyle w:val="StyleUnderline"/>
        </w:rPr>
        <w:t xml:space="preserve"> the </w:t>
      </w:r>
      <w:r w:rsidRPr="00F972BE">
        <w:rPr>
          <w:rStyle w:val="Emphasis"/>
          <w:highlight w:val="cyan"/>
        </w:rPr>
        <w:t>efficacy</w:t>
      </w:r>
      <w:r w:rsidRPr="004B5B9C">
        <w:rPr>
          <w:rStyle w:val="StyleUnderline"/>
        </w:rPr>
        <w:t xml:space="preserve"> and </w:t>
      </w:r>
      <w:r w:rsidRPr="00F972BE">
        <w:rPr>
          <w:rStyle w:val="Emphasis"/>
          <w:highlight w:val="cyan"/>
        </w:rPr>
        <w:t>plausibility</w:t>
      </w:r>
      <w:r w:rsidRPr="00051C78">
        <w:rPr>
          <w:rStyle w:val="StyleUnderline"/>
        </w:rPr>
        <w:t xml:space="preserve"> of reform, </w:t>
      </w:r>
      <w:r w:rsidRPr="00F972BE">
        <w:rPr>
          <w:rStyle w:val="StyleUnderline"/>
          <w:highlight w:val="cyan"/>
        </w:rPr>
        <w:t xml:space="preserve">create </w:t>
      </w:r>
      <w:r w:rsidRPr="00F972BE">
        <w:rPr>
          <w:rStyle w:val="Emphasis"/>
          <w:highlight w:val="cyan"/>
        </w:rPr>
        <w:t>admin</w:t>
      </w:r>
      <w:r w:rsidRPr="00F972BE">
        <w:rPr>
          <w:rStyle w:val="Emphasis"/>
        </w:rPr>
        <w:t xml:space="preserve">istrative </w:t>
      </w:r>
      <w:r w:rsidRPr="00F972BE">
        <w:rPr>
          <w:rStyle w:val="Emphasis"/>
          <w:highlight w:val="cyan"/>
        </w:rPr>
        <w:t>capacity</w:t>
      </w:r>
      <w:r w:rsidRPr="00F972BE">
        <w:rPr>
          <w:rStyle w:val="StyleUnderline"/>
          <w:highlight w:val="cyan"/>
        </w:rPr>
        <w:t xml:space="preserve">, and </w:t>
      </w:r>
      <w:r w:rsidRPr="00F972BE">
        <w:rPr>
          <w:rStyle w:val="Emphasis"/>
          <w:highlight w:val="cyan"/>
        </w:rPr>
        <w:t>expand support</w:t>
      </w:r>
      <w:r w:rsidRPr="00051C78">
        <w:rPr>
          <w:rStyle w:val="StyleUnderline"/>
        </w:rPr>
        <w:t xml:space="preserve">ive constituencies in ways </w:t>
      </w:r>
      <w:r w:rsidRPr="00F972BE">
        <w:rPr>
          <w:rStyle w:val="StyleUnderline"/>
          <w:highlight w:val="cyan"/>
        </w:rPr>
        <w:t>that increase</w:t>
      </w:r>
      <w:r w:rsidRPr="00051C78">
        <w:rPr>
          <w:rStyle w:val="StyleUnderline"/>
        </w:rPr>
        <w:t xml:space="preserve"> the </w:t>
      </w:r>
      <w:r w:rsidRPr="00F972BE">
        <w:rPr>
          <w:rStyle w:val="Emphasis"/>
          <w:highlight w:val="cyan"/>
        </w:rPr>
        <w:t>likelihood</w:t>
      </w:r>
      <w:r w:rsidRPr="00F972BE">
        <w:rPr>
          <w:rStyle w:val="StyleUnderline"/>
          <w:highlight w:val="cyan"/>
        </w:rPr>
        <w:t xml:space="preserve"> of reform</w:t>
      </w:r>
      <w:r w:rsidRPr="00FE6CA3">
        <w:rPr>
          <w:sz w:val="16"/>
        </w:rPr>
        <w:t xml:space="preserve"> both in other states and </w:t>
      </w:r>
      <w:r w:rsidRPr="00F972BE">
        <w:rPr>
          <w:rStyle w:val="StyleUnderline"/>
          <w:highlight w:val="cyan"/>
        </w:rPr>
        <w:t>at</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.56</w:t>
      </w:r>
    </w:p>
    <w:p w14:paraId="66C16C4A" w14:textId="77777777" w:rsidR="006E4C51" w:rsidRDefault="006E4C51" w:rsidP="006E4C51">
      <w:pPr>
        <w:rPr>
          <w:sz w:val="16"/>
        </w:rPr>
      </w:pPr>
      <w:r w:rsidRPr="00FE6CA3">
        <w:rPr>
          <w:sz w:val="16"/>
        </w:rPr>
        <w:t xml:space="preserve">As Benjamin Sachs and I have previously argued, </w:t>
      </w:r>
      <w:r w:rsidRPr="00EB37ED">
        <w:rPr>
          <w:rStyle w:val="StyleUnderline"/>
        </w:rPr>
        <w:t xml:space="preserve">when it comes to </w:t>
      </w:r>
      <w:r w:rsidRPr="00A36F41">
        <w:rPr>
          <w:rStyle w:val="Emphasis"/>
        </w:rPr>
        <w:t>legislation</w:t>
      </w:r>
      <w:r w:rsidRPr="00A36F41">
        <w:rPr>
          <w:rStyle w:val="StyleUnderline"/>
        </w:rPr>
        <w:t xml:space="preserve"> that</w:t>
      </w:r>
      <w:r w:rsidRPr="00A36F41">
        <w:rPr>
          <w:sz w:val="16"/>
        </w:rPr>
        <w:t xml:space="preserve"> either </w:t>
      </w:r>
      <w:r w:rsidRPr="00A36F41">
        <w:rPr>
          <w:rStyle w:val="StyleUnderline"/>
        </w:rPr>
        <w:t>encourages</w:t>
      </w:r>
      <w:r w:rsidRPr="00A36F41">
        <w:rPr>
          <w:sz w:val="16"/>
        </w:rPr>
        <w:t xml:space="preserve"> or discourages </w:t>
      </w:r>
      <w:r w:rsidRPr="00A36F41">
        <w:rPr>
          <w:rStyle w:val="Emphasis"/>
        </w:rPr>
        <w:t>unions</w:t>
      </w:r>
      <w:r w:rsidRPr="00A36F41">
        <w:rPr>
          <w:sz w:val="16"/>
        </w:rPr>
        <w:t xml:space="preserve"> and other social</w:t>
      </w:r>
      <w:r w:rsidRPr="00FE6CA3">
        <w:rPr>
          <w:sz w:val="16"/>
        </w:rPr>
        <w:t xml:space="preserve"> movement organizations, </w:t>
      </w:r>
      <w:r w:rsidRPr="00EB37ED">
        <w:rPr>
          <w:rStyle w:val="StyleUnderline"/>
        </w:rPr>
        <w:t xml:space="preserve">the </w:t>
      </w:r>
      <w:r w:rsidRPr="00A36F41">
        <w:rPr>
          <w:rStyle w:val="Emphasis"/>
          <w:highlight w:val="cyan"/>
        </w:rPr>
        <w:t>dynamic nature</w:t>
      </w:r>
      <w:r w:rsidRPr="00A36F41">
        <w:rPr>
          <w:rStyle w:val="StyleUnderline"/>
          <w:highlight w:val="cyan"/>
        </w:rPr>
        <w:t xml:space="preserve"> of state</w:t>
      </w:r>
      <w:r w:rsidRPr="00EB37ED">
        <w:rPr>
          <w:rStyle w:val="StyleUnderline"/>
        </w:rPr>
        <w:t xml:space="preserve"> and local reform </w:t>
      </w:r>
      <w:r w:rsidRPr="00A36F41">
        <w:rPr>
          <w:rStyle w:val="StyleUnderline"/>
          <w:highlight w:val="cyan"/>
        </w:rPr>
        <w:t>is</w:t>
      </w:r>
      <w:r w:rsidRPr="00EB37ED">
        <w:rPr>
          <w:rStyle w:val="StyleUnderline"/>
        </w:rPr>
        <w:t xml:space="preserve"> even </w:t>
      </w:r>
      <w:r w:rsidRPr="00EB37ED">
        <w:rPr>
          <w:rStyle w:val="Emphasis"/>
        </w:rPr>
        <w:t xml:space="preserve">more </w:t>
      </w:r>
      <w:r w:rsidRPr="00A36F41">
        <w:rPr>
          <w:rStyle w:val="Emphasis"/>
          <w:highlight w:val="cyan"/>
        </w:rPr>
        <w:t>pronounced</w:t>
      </w:r>
      <w:r w:rsidRPr="00A36F41">
        <w:rPr>
          <w:rStyle w:val="StyleUnderline"/>
          <w:highlight w:val="cyan"/>
        </w:rPr>
        <w:t>: Once</w:t>
      </w:r>
      <w:r w:rsidRPr="002F3072">
        <w:rPr>
          <w:rStyle w:val="StyleUnderline"/>
        </w:rPr>
        <w:t xml:space="preserve"> organizing-enabling legislation or constitutional </w:t>
      </w:r>
      <w:r w:rsidRPr="00A36F41">
        <w:rPr>
          <w:rStyle w:val="StyleUnderline"/>
          <w:highlight w:val="cyan"/>
        </w:rPr>
        <w:t xml:space="preserve">reform is </w:t>
      </w:r>
      <w:r w:rsidRPr="00A36F41">
        <w:rPr>
          <w:rStyle w:val="Emphasis"/>
          <w:highlight w:val="cyan"/>
        </w:rPr>
        <w:t>achieved</w:t>
      </w:r>
      <w:r w:rsidRPr="002F3072">
        <w:rPr>
          <w:rStyle w:val="StyleUnderline"/>
        </w:rPr>
        <w:t xml:space="preserve"> in a </w:t>
      </w:r>
      <w:r w:rsidRPr="002F3072">
        <w:rPr>
          <w:rStyle w:val="Emphasis"/>
        </w:rPr>
        <w:t>state</w:t>
      </w:r>
      <w:r w:rsidRPr="00FE6CA3">
        <w:rPr>
          <w:sz w:val="16"/>
        </w:rPr>
        <w:t xml:space="preserve"> or city, </w:t>
      </w:r>
      <w:r w:rsidRPr="002F3072">
        <w:rPr>
          <w:rStyle w:val="StyleUnderline"/>
        </w:rPr>
        <w:t xml:space="preserve">labor </w:t>
      </w:r>
      <w:r w:rsidRPr="00790660">
        <w:rPr>
          <w:rStyle w:val="Emphasis"/>
          <w:highlight w:val="cyan"/>
        </w:rPr>
        <w:t>unions</w:t>
      </w:r>
      <w:r w:rsidRPr="00790660">
        <w:rPr>
          <w:rStyle w:val="StyleUnderline"/>
          <w:highlight w:val="cyan"/>
        </w:rPr>
        <w:t xml:space="preserve"> and</w:t>
      </w:r>
      <w:r w:rsidRPr="00FE6CA3">
        <w:rPr>
          <w:sz w:val="16"/>
        </w:rPr>
        <w:t xml:space="preserve"> their </w:t>
      </w:r>
      <w:r w:rsidRPr="00790660">
        <w:rPr>
          <w:rStyle w:val="Emphasis"/>
          <w:highlight w:val="cyan"/>
        </w:rPr>
        <w:t>allies</w:t>
      </w:r>
      <w:r w:rsidRPr="002F3072">
        <w:rPr>
          <w:rStyle w:val="StyleUnderline"/>
        </w:rPr>
        <w:t xml:space="preserve"> can </w:t>
      </w:r>
      <w:r w:rsidRPr="00790660">
        <w:rPr>
          <w:rStyle w:val="StyleUnderline"/>
          <w:highlight w:val="cyan"/>
        </w:rPr>
        <w:t>use</w:t>
      </w:r>
      <w:r w:rsidRPr="002F3072">
        <w:rPr>
          <w:rStyle w:val="StyleUnderline"/>
        </w:rPr>
        <w:t xml:space="preserve"> that </w:t>
      </w:r>
      <w:r w:rsidRPr="00790660">
        <w:rPr>
          <w:rStyle w:val="StyleUnderline"/>
          <w:highlight w:val="cyan"/>
        </w:rPr>
        <w:t>reform</w:t>
      </w:r>
      <w:r w:rsidRPr="002F3072">
        <w:rPr>
          <w:rStyle w:val="StyleUnderline"/>
        </w:rPr>
        <w:t xml:space="preserve"> not only </w:t>
      </w:r>
      <w:r w:rsidRPr="00790660">
        <w:rPr>
          <w:rStyle w:val="StyleUnderline"/>
          <w:highlight w:val="cyan"/>
        </w:rPr>
        <w:t>as</w:t>
      </w:r>
      <w:r w:rsidRPr="002F3072">
        <w:rPr>
          <w:rStyle w:val="StyleUnderline"/>
        </w:rPr>
        <w:t xml:space="preserve"> a </w:t>
      </w:r>
      <w:r w:rsidRPr="00790660">
        <w:rPr>
          <w:rStyle w:val="Emphasis"/>
          <w:highlight w:val="cyan"/>
        </w:rPr>
        <w:t>model</w:t>
      </w:r>
      <w:r w:rsidRPr="00790660">
        <w:rPr>
          <w:rStyle w:val="StyleUnderline"/>
          <w:highlight w:val="cyan"/>
        </w:rPr>
        <w:t xml:space="preserve"> and</w:t>
      </w:r>
      <w:r w:rsidRPr="002F3072">
        <w:rPr>
          <w:rStyle w:val="StyleUnderline"/>
        </w:rPr>
        <w:t xml:space="preserve"> persuasive </w:t>
      </w:r>
      <w:r w:rsidRPr="00790660">
        <w:rPr>
          <w:rStyle w:val="Emphasis"/>
          <w:highlight w:val="cyan"/>
        </w:rPr>
        <w:t>test case</w:t>
      </w:r>
      <w:r w:rsidRPr="00FE6CA3">
        <w:rPr>
          <w:sz w:val="16"/>
        </w:rPr>
        <w:t>—</w:t>
      </w:r>
      <w:r w:rsidRPr="002F3072">
        <w:rPr>
          <w:rStyle w:val="StyleUnderline"/>
        </w:rPr>
        <w:t xml:space="preserve">the </w:t>
      </w:r>
      <w:r w:rsidRPr="002F3072">
        <w:rPr>
          <w:rStyle w:val="Emphasis"/>
        </w:rPr>
        <w:t>classic lab</w:t>
      </w:r>
      <w:r w:rsidRPr="002F3072">
        <w:rPr>
          <w:rStyle w:val="StyleUnderline"/>
        </w:rPr>
        <w:t xml:space="preserve">oratory of </w:t>
      </w:r>
      <w:r w:rsidRPr="002F3072">
        <w:rPr>
          <w:rStyle w:val="Emphasis"/>
        </w:rPr>
        <w:t>ideas</w:t>
      </w:r>
      <w:r w:rsidRPr="002F3072">
        <w:rPr>
          <w:rStyle w:val="StyleUnderline"/>
        </w:rPr>
        <w:t xml:space="preserve"> for which federalism is known</w:t>
      </w:r>
      <w:r w:rsidRPr="00FE6CA3">
        <w:rPr>
          <w:sz w:val="16"/>
        </w:rPr>
        <w:t xml:space="preserve">—they </w:t>
      </w:r>
      <w:r w:rsidRPr="00016737">
        <w:rPr>
          <w:rStyle w:val="StyleUnderline"/>
        </w:rPr>
        <w:t xml:space="preserve">can </w:t>
      </w:r>
      <w:r w:rsidRPr="00790660">
        <w:rPr>
          <w:rStyle w:val="StyleUnderline"/>
          <w:highlight w:val="cyan"/>
        </w:rPr>
        <w:t xml:space="preserve">also use it to </w:t>
      </w:r>
      <w:r w:rsidRPr="00790660">
        <w:rPr>
          <w:rStyle w:val="Emphasis"/>
          <w:highlight w:val="cyan"/>
        </w:rPr>
        <w:t>build</w:t>
      </w:r>
      <w:r w:rsidRPr="00051C78">
        <w:rPr>
          <w:rStyle w:val="Emphasis"/>
        </w:rPr>
        <w:t xml:space="preserve"> organization</w:t>
      </w:r>
      <w:r w:rsidRPr="00016737">
        <w:rPr>
          <w:rStyle w:val="StyleUnderline"/>
        </w:rPr>
        <w:t>, and</w:t>
      </w:r>
      <w:r w:rsidRPr="00FE6CA3">
        <w:rPr>
          <w:sz w:val="16"/>
        </w:rPr>
        <w:t xml:space="preserve"> therefore </w:t>
      </w:r>
      <w:r w:rsidRPr="00016737">
        <w:rPr>
          <w:rStyle w:val="StyleUnderline"/>
        </w:rPr>
        <w:t xml:space="preserve">political and economic </w:t>
      </w:r>
      <w:r w:rsidRPr="00790660">
        <w:rPr>
          <w:rStyle w:val="Emphasis"/>
          <w:highlight w:val="cyan"/>
        </w:rPr>
        <w:t>power</w:t>
      </w:r>
      <w:r w:rsidRPr="00FE6CA3">
        <w:rPr>
          <w:sz w:val="16"/>
        </w:rPr>
        <w:t xml:space="preserve">.5 7 </w:t>
      </w:r>
      <w:r w:rsidRPr="00790660">
        <w:rPr>
          <w:rStyle w:val="StyleUnderline"/>
          <w:highlight w:val="cyan"/>
        </w:rPr>
        <w:t>They</w:t>
      </w:r>
      <w:r w:rsidRPr="00051C78">
        <w:rPr>
          <w:rStyle w:val="StyleUnderline"/>
        </w:rPr>
        <w:t xml:space="preserve"> then </w:t>
      </w:r>
      <w:r w:rsidRPr="00790660">
        <w:rPr>
          <w:rStyle w:val="StyleUnderline"/>
          <w:highlight w:val="cyan"/>
        </w:rPr>
        <w:t xml:space="preserve">can </w:t>
      </w:r>
      <w:r w:rsidRPr="00790660">
        <w:rPr>
          <w:rStyle w:val="Emphasis"/>
          <w:highlight w:val="cyan"/>
        </w:rPr>
        <w:t>export</w:t>
      </w:r>
      <w:r w:rsidRPr="00051C78">
        <w:rPr>
          <w:rStyle w:val="StyleUnderline"/>
        </w:rPr>
        <w:t xml:space="preserve"> that </w:t>
      </w:r>
      <w:r w:rsidRPr="00790660">
        <w:rPr>
          <w:rStyle w:val="StyleUnderline"/>
          <w:highlight w:val="cyan"/>
        </w:rPr>
        <w:t xml:space="preserve">power across </w:t>
      </w:r>
      <w:r w:rsidRPr="00790660">
        <w:rPr>
          <w:rStyle w:val="Emphasis"/>
          <w:highlight w:val="cyan"/>
        </w:rPr>
        <w:t>jurisdiction</w:t>
      </w:r>
      <w:r w:rsidRPr="00051C78">
        <w:rPr>
          <w:rStyle w:val="Emphasis"/>
        </w:rPr>
        <w:t>al lines</w:t>
      </w:r>
      <w:r w:rsidRPr="00FE6CA3">
        <w:rPr>
          <w:sz w:val="16"/>
        </w:rPr>
        <w:t xml:space="preserve">, potentially to enact similar laws in other states or cities-and ultimately </w:t>
      </w:r>
      <w:r w:rsidRPr="00790660">
        <w:rPr>
          <w:rStyle w:val="StyleUnderline"/>
          <w:highlight w:val="cyan"/>
        </w:rPr>
        <w:t>at</w:t>
      </w:r>
      <w:r w:rsidRPr="00051C78">
        <w:rPr>
          <w:rStyle w:val="StyleUnderline"/>
        </w:rPr>
        <w:t xml:space="preserve"> the </w:t>
      </w:r>
      <w:r w:rsidRPr="00790660">
        <w:rPr>
          <w:rStyle w:val="Emphasis"/>
          <w:highlight w:val="cyan"/>
        </w:rPr>
        <w:t>federal</w:t>
      </w:r>
      <w:r w:rsidRPr="00051C78">
        <w:rPr>
          <w:rStyle w:val="Emphasis"/>
        </w:rPr>
        <w:t xml:space="preserve"> level</w:t>
      </w:r>
      <w:r w:rsidRPr="00FE6CA3">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25643BEF" w14:textId="77777777" w:rsidR="006E4C51" w:rsidRDefault="006E4C51" w:rsidP="006E4C51">
      <w:pPr>
        <w:pStyle w:val="Heading4"/>
      </w:pPr>
      <w:r>
        <w:t xml:space="preserve">BUT, solvency is </w:t>
      </w:r>
      <w:r w:rsidRPr="00DA461C">
        <w:rPr>
          <w:u w:val="single"/>
        </w:rPr>
        <w:t>offense</w:t>
      </w:r>
      <w:r>
        <w:t>---</w:t>
      </w:r>
      <w:r w:rsidRPr="00DA461C">
        <w:rPr>
          <w:u w:val="single"/>
        </w:rPr>
        <w:t>presumption</w:t>
      </w:r>
      <w:r>
        <w:t>.</w:t>
      </w:r>
    </w:p>
    <w:p w14:paraId="115C0CA1" w14:textId="77777777" w:rsidR="006E4C51" w:rsidRPr="008017B9" w:rsidRDefault="006E4C51" w:rsidP="006E4C51">
      <w:r>
        <w:rPr>
          <w:rStyle w:val="Style13ptBold"/>
        </w:rPr>
        <w:t xml:space="preserve">2AC </w:t>
      </w:r>
      <w:r w:rsidRPr="00627645">
        <w:rPr>
          <w:rStyle w:val="Style13ptBold"/>
        </w:rPr>
        <w:t>Andrias ’24</w:t>
      </w:r>
      <w:r>
        <w:t xml:space="preserve"> [Kate; 2024; Professor of Law, Columbia Law School; Wisconsin Law Review, “Constitutional and Administrative Innovation Through State Labor Law,” no. 5]</w:t>
      </w:r>
    </w:p>
    <w:p w14:paraId="135D36EF" w14:textId="77777777" w:rsidR="006E4C51" w:rsidRPr="00792BE3" w:rsidRDefault="006E4C51" w:rsidP="006E4C51">
      <w:pPr>
        <w:rPr>
          <w:sz w:val="16"/>
        </w:rPr>
      </w:pPr>
      <w:r w:rsidRPr="00792BE3">
        <w:rPr>
          <w:sz w:val="16"/>
        </w:rPr>
        <w:t xml:space="preserve">Several weaknesses pervade federal labor law. 17 First, </w:t>
      </w:r>
      <w:r w:rsidRPr="00792BE3">
        <w:rPr>
          <w:rStyle w:val="Emphasis"/>
          <w:highlight w:val="cyan"/>
        </w:rPr>
        <w:t>minimal penalties</w:t>
      </w:r>
      <w:r w:rsidRPr="00792BE3">
        <w:rPr>
          <w:rStyle w:val="StyleUnderline"/>
          <w:highlight w:val="cyan"/>
        </w:rPr>
        <w:t xml:space="preserve"> and </w:t>
      </w:r>
      <w:r w:rsidRPr="00792BE3">
        <w:rPr>
          <w:rStyle w:val="Emphasis"/>
          <w:highlight w:val="cyan"/>
        </w:rPr>
        <w:t>limited enforcement</w:t>
      </w:r>
      <w:r w:rsidRPr="00AE222D">
        <w:rPr>
          <w:rStyle w:val="StyleUnderline"/>
        </w:rPr>
        <w:t xml:space="preserve"> mechanisms, </w:t>
      </w:r>
      <w:r w:rsidRPr="00792BE3">
        <w:rPr>
          <w:rStyle w:val="StyleUnderline"/>
        </w:rPr>
        <w:t xml:space="preserve">along with </w:t>
      </w:r>
      <w:r w:rsidRPr="00792BE3">
        <w:rPr>
          <w:rStyle w:val="Emphasis"/>
          <w:highlight w:val="cyan"/>
        </w:rPr>
        <w:t>strong protections</w:t>
      </w:r>
      <w:r w:rsidRPr="00792BE3">
        <w:rPr>
          <w:rStyle w:val="StyleUnderline"/>
          <w:highlight w:val="cyan"/>
        </w:rPr>
        <w:t xml:space="preserve"> for </w:t>
      </w:r>
      <w:r w:rsidRPr="00792BE3">
        <w:rPr>
          <w:rStyle w:val="Emphasis"/>
        </w:rPr>
        <w:t xml:space="preserve">employer </w:t>
      </w:r>
      <w:r w:rsidRPr="00792BE3">
        <w:rPr>
          <w:rStyle w:val="Emphasis"/>
          <w:highlight w:val="cyan"/>
        </w:rPr>
        <w:t>property</w:t>
      </w:r>
      <w:r w:rsidRPr="00792BE3">
        <w:rPr>
          <w:rStyle w:val="StyleUnderline"/>
          <w:highlight w:val="cyan"/>
        </w:rPr>
        <w:t xml:space="preserve"> and </w:t>
      </w:r>
      <w:r w:rsidRPr="00792BE3">
        <w:rPr>
          <w:rStyle w:val="Emphasis"/>
          <w:highlight w:val="cyan"/>
        </w:rPr>
        <w:t>managerial</w:t>
      </w:r>
      <w:r w:rsidRPr="00AE222D">
        <w:rPr>
          <w:rStyle w:val="StyleUnderline"/>
        </w:rPr>
        <w:t xml:space="preserve"> </w:t>
      </w:r>
      <w:r w:rsidRPr="00390281">
        <w:rPr>
          <w:rStyle w:val="StyleUnderline"/>
        </w:rPr>
        <w:t xml:space="preserve">rights, </w:t>
      </w:r>
      <w:r w:rsidRPr="00285CA8">
        <w:rPr>
          <w:rStyle w:val="StyleUnderline"/>
          <w:highlight w:val="cyan"/>
        </w:rPr>
        <w:t>make it</w:t>
      </w:r>
      <w:r w:rsidRPr="00390281">
        <w:rPr>
          <w:rStyle w:val="StyleUnderline"/>
        </w:rPr>
        <w:t xml:space="preserve"> </w:t>
      </w:r>
      <w:r w:rsidRPr="00390281">
        <w:rPr>
          <w:rStyle w:val="Emphasis"/>
        </w:rPr>
        <w:t xml:space="preserve">exceedingly </w:t>
      </w:r>
      <w:r w:rsidRPr="00285CA8">
        <w:rPr>
          <w:rStyle w:val="Emphasis"/>
          <w:highlight w:val="cyan"/>
        </w:rPr>
        <w:t>difficult</w:t>
      </w:r>
      <w:r w:rsidRPr="00285CA8">
        <w:rPr>
          <w:rStyle w:val="StyleUnderline"/>
          <w:highlight w:val="cyan"/>
        </w:rPr>
        <w:t xml:space="preserve"> for workers to organize</w:t>
      </w:r>
      <w:r w:rsidRPr="00390281">
        <w:rPr>
          <w:rStyle w:val="StyleUnderline"/>
        </w:rPr>
        <w:t xml:space="preserve"> </w:t>
      </w:r>
      <w:r w:rsidRPr="00390281">
        <w:rPr>
          <w:rStyle w:val="Emphasis"/>
        </w:rPr>
        <w:t>new unions</w:t>
      </w:r>
      <w:r w:rsidRPr="00390281">
        <w:rPr>
          <w:rStyle w:val="StyleUnderline"/>
        </w:rPr>
        <w:t xml:space="preserve"> </w:t>
      </w:r>
      <w:r w:rsidRPr="00285CA8">
        <w:rPr>
          <w:rStyle w:val="StyleUnderline"/>
          <w:highlight w:val="cyan"/>
        </w:rPr>
        <w:t xml:space="preserve">and reach </w:t>
      </w:r>
      <w:r w:rsidRPr="00285CA8">
        <w:rPr>
          <w:rStyle w:val="Emphasis"/>
        </w:rPr>
        <w:t xml:space="preserve">first </w:t>
      </w:r>
      <w:r w:rsidRPr="00285CA8">
        <w:rPr>
          <w:rStyle w:val="Emphasis"/>
          <w:highlight w:val="cyan"/>
        </w:rPr>
        <w:t>contracts</w:t>
      </w:r>
      <w:r w:rsidRPr="00792BE3">
        <w:rPr>
          <w:sz w:val="16"/>
        </w:rPr>
        <w:t xml:space="preserve"> with their employers. 18 One study found that U.S. employers are charged with violating the law in over forty percent of union campaigns, 19 and nearly two-thirds "of all organized units had no collective bargaining agreement 1 year after certification." </w:t>
      </w:r>
    </w:p>
    <w:p w14:paraId="7A113C5F" w14:textId="77777777" w:rsidR="006E4C51" w:rsidRPr="00792BE3" w:rsidRDefault="006E4C51" w:rsidP="006E4C51">
      <w:pPr>
        <w:rPr>
          <w:sz w:val="16"/>
        </w:rPr>
      </w:pPr>
      <w:r w:rsidRPr="00792BE3">
        <w:rPr>
          <w:sz w:val="16"/>
        </w:rPr>
        <w:t xml:space="preserve">Second, the primary mechanism workers have for achieving gains is collective action, but </w:t>
      </w:r>
      <w:r w:rsidRPr="00033046">
        <w:rPr>
          <w:rStyle w:val="Emphasis"/>
          <w:highlight w:val="cyan"/>
        </w:rPr>
        <w:t>protections</w:t>
      </w:r>
      <w:r w:rsidRPr="00033046">
        <w:rPr>
          <w:rStyle w:val="StyleUnderline"/>
          <w:highlight w:val="cyan"/>
        </w:rPr>
        <w:t xml:space="preserve"> for</w:t>
      </w:r>
      <w:r w:rsidRPr="00EA6953">
        <w:rPr>
          <w:rStyle w:val="StyleUnderline"/>
        </w:rPr>
        <w:t xml:space="preserve"> the </w:t>
      </w:r>
      <w:r w:rsidRPr="00033046">
        <w:rPr>
          <w:rStyle w:val="Emphasis"/>
          <w:highlight w:val="cyan"/>
        </w:rPr>
        <w:t>right</w:t>
      </w:r>
      <w:r w:rsidRPr="006C4335">
        <w:rPr>
          <w:rStyle w:val="StyleUnderline"/>
        </w:rPr>
        <w:t xml:space="preserve"> to strike </w:t>
      </w:r>
      <w:r w:rsidRPr="00033046">
        <w:rPr>
          <w:rStyle w:val="StyleUnderline"/>
        </w:rPr>
        <w:t>have</w:t>
      </w:r>
      <w:r w:rsidRPr="006C4335">
        <w:rPr>
          <w:rStyle w:val="StyleUnderline"/>
        </w:rPr>
        <w:t xml:space="preserve"> been </w:t>
      </w:r>
      <w:r w:rsidRPr="006C4335">
        <w:rPr>
          <w:rStyle w:val="Emphasis"/>
        </w:rPr>
        <w:t xml:space="preserve">significantly </w:t>
      </w:r>
      <w:r w:rsidRPr="00033046">
        <w:rPr>
          <w:rStyle w:val="Emphasis"/>
          <w:highlight w:val="cyan"/>
        </w:rPr>
        <w:t>whittled</w:t>
      </w:r>
      <w:r w:rsidRPr="00033046">
        <w:rPr>
          <w:rStyle w:val="StyleUnderline"/>
          <w:highlight w:val="cyan"/>
        </w:rPr>
        <w:t xml:space="preserve"> down by</w:t>
      </w:r>
      <w:r w:rsidRPr="006C4335">
        <w:rPr>
          <w:rStyle w:val="StyleUnderline"/>
        </w:rPr>
        <w:t xml:space="preserve"> both </w:t>
      </w:r>
      <w:r w:rsidRPr="00033046">
        <w:rPr>
          <w:rStyle w:val="Emphasis"/>
          <w:highlight w:val="cyan"/>
        </w:rPr>
        <w:t>courts</w:t>
      </w:r>
      <w:r w:rsidRPr="00033046">
        <w:rPr>
          <w:rStyle w:val="StyleUnderline"/>
          <w:highlight w:val="cyan"/>
        </w:rPr>
        <w:t xml:space="preserve"> and </w:t>
      </w:r>
      <w:r w:rsidRPr="00033046">
        <w:rPr>
          <w:rStyle w:val="Emphasis"/>
          <w:highlight w:val="cyan"/>
        </w:rPr>
        <w:t>Congress</w:t>
      </w:r>
      <w:r w:rsidRPr="00792BE3">
        <w:rPr>
          <w:sz w:val="16"/>
        </w:rPr>
        <w:t xml:space="preserve"> since the 1930s." To take just one example, the law purports to protect the right to strike but permits employers to permanently replace workers who strike for economic reasons."</w:t>
      </w:r>
    </w:p>
    <w:p w14:paraId="024608A5" w14:textId="77777777" w:rsidR="006E4C51" w:rsidRPr="00792BE3" w:rsidRDefault="006E4C51" w:rsidP="006E4C51">
      <w:pPr>
        <w:rPr>
          <w:sz w:val="16"/>
        </w:rPr>
      </w:pPr>
      <w:r w:rsidRPr="00792BE3">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 Public sector workers too are excluded, resulting in a patchwork of coverage for government workers around the country. 5</w:t>
      </w:r>
    </w:p>
    <w:p w14:paraId="53C6466E" w14:textId="77777777" w:rsidR="006E4C51" w:rsidRDefault="006E4C51" w:rsidP="006E4C51">
      <w:pPr>
        <w:rPr>
          <w:sz w:val="16"/>
        </w:rPr>
      </w:pPr>
      <w:r w:rsidRPr="00792BE3">
        <w:rPr>
          <w:sz w:val="16"/>
        </w:rPr>
        <w:t xml:space="preserve">Finally, </w:t>
      </w:r>
      <w:r w:rsidRPr="000C3AF6">
        <w:rPr>
          <w:rStyle w:val="StyleUnderline"/>
        </w:rPr>
        <w:t xml:space="preserve">the NLRA's orientation around </w:t>
      </w:r>
      <w:r w:rsidRPr="001C0C89">
        <w:rPr>
          <w:rStyle w:val="Emphasis"/>
          <w:highlight w:val="cyan"/>
        </w:rPr>
        <w:t>worksite-by-worksite</w:t>
      </w:r>
      <w:r w:rsidRPr="001C0C89">
        <w:rPr>
          <w:rStyle w:val="StyleUnderline"/>
          <w:highlight w:val="cyan"/>
        </w:rPr>
        <w:t xml:space="preserve"> bargaining </w:t>
      </w:r>
      <w:r w:rsidRPr="001C0C89">
        <w:rPr>
          <w:rStyle w:val="Emphasis"/>
          <w:highlight w:val="cyan"/>
        </w:rPr>
        <w:t>fails</w:t>
      </w:r>
      <w:r w:rsidRPr="001C0C89">
        <w:rPr>
          <w:rStyle w:val="StyleUnderline"/>
          <w:highlight w:val="cyan"/>
        </w:rPr>
        <w:t xml:space="preserve"> to give</w:t>
      </w:r>
      <w:r w:rsidRPr="000C3AF6">
        <w:rPr>
          <w:rStyle w:val="StyleUnderline"/>
        </w:rPr>
        <w:t xml:space="preserve"> workers sufficient </w:t>
      </w:r>
      <w:r w:rsidRPr="001C0C89">
        <w:rPr>
          <w:rStyle w:val="Emphasis"/>
          <w:highlight w:val="cyan"/>
        </w:rPr>
        <w:t>power</w:t>
      </w:r>
      <w:r w:rsidRPr="001C0C89">
        <w:rPr>
          <w:rStyle w:val="StyleUnderline"/>
          <w:highlight w:val="cyan"/>
        </w:rPr>
        <w:t xml:space="preserve"> to set </w:t>
      </w:r>
      <w:r w:rsidRPr="001C0C89">
        <w:rPr>
          <w:rStyle w:val="Emphasis"/>
          <w:highlight w:val="cyan"/>
        </w:rPr>
        <w:t>wages</w:t>
      </w:r>
      <w:r w:rsidRPr="001C0C89">
        <w:rPr>
          <w:rStyle w:val="StyleUnderline"/>
          <w:highlight w:val="cyan"/>
        </w:rPr>
        <w:t xml:space="preserve"> and</w:t>
      </w:r>
      <w:r w:rsidRPr="000C3AF6">
        <w:rPr>
          <w:rStyle w:val="StyleUnderline"/>
        </w:rPr>
        <w:t xml:space="preserve"> </w:t>
      </w:r>
      <w:r w:rsidRPr="001C0C89">
        <w:rPr>
          <w:rStyle w:val="Emphasis"/>
        </w:rPr>
        <w:t xml:space="preserve">working </w:t>
      </w:r>
      <w:r w:rsidRPr="001C0C89">
        <w:rPr>
          <w:rStyle w:val="Emphasis"/>
          <w:highlight w:val="cyan"/>
        </w:rPr>
        <w:t>conditions</w:t>
      </w:r>
      <w:r w:rsidRPr="00792BE3">
        <w:rPr>
          <w:sz w:val="16"/>
        </w:rPr>
        <w:t xml:space="preserve"> throughout their sector even when they do successfully organize at a given workplace.26 </w:t>
      </w:r>
      <w:r w:rsidRPr="000C3AF6">
        <w:rPr>
          <w:rStyle w:val="StyleUnderline"/>
        </w:rPr>
        <w:t xml:space="preserve">This </w:t>
      </w:r>
      <w:r w:rsidRPr="001C0C89">
        <w:rPr>
          <w:rStyle w:val="Emphasis"/>
          <w:highlight w:val="cyan"/>
        </w:rPr>
        <w:t>problem</w:t>
      </w:r>
      <w:r w:rsidRPr="00792BE3">
        <w:rPr>
          <w:sz w:val="16"/>
        </w:rPr>
        <w:t xml:space="preserve">, too, </w:t>
      </w:r>
      <w:r w:rsidRPr="000C3AF6">
        <w:rPr>
          <w:rStyle w:val="StyleUnderline"/>
        </w:rPr>
        <w:t xml:space="preserve">has </w:t>
      </w:r>
      <w:r w:rsidRPr="001C0C89">
        <w:rPr>
          <w:rStyle w:val="StyleUnderline"/>
          <w:highlight w:val="cyan"/>
        </w:rPr>
        <w:t>become</w:t>
      </w:r>
      <w:r w:rsidRPr="000C3AF6">
        <w:rPr>
          <w:rStyle w:val="StyleUnderline"/>
        </w:rPr>
        <w:t xml:space="preserve"> </w:t>
      </w:r>
      <w:r w:rsidRPr="000C3AF6">
        <w:rPr>
          <w:rStyle w:val="Emphasis"/>
        </w:rPr>
        <w:t xml:space="preserve">more </w:t>
      </w:r>
      <w:r w:rsidRPr="001C0C89">
        <w:rPr>
          <w:rStyle w:val="Emphasis"/>
          <w:highlight w:val="cyan"/>
        </w:rPr>
        <w:t>acute</w:t>
      </w:r>
      <w:r w:rsidRPr="001C0C89">
        <w:rPr>
          <w:rStyle w:val="StyleUnderline"/>
          <w:highlight w:val="cyan"/>
        </w:rPr>
        <w:t xml:space="preserve"> with</w:t>
      </w:r>
      <w:r w:rsidRPr="000C3AF6">
        <w:rPr>
          <w:rStyle w:val="StyleUnderline"/>
        </w:rPr>
        <w:t xml:space="preserve"> the </w:t>
      </w:r>
      <w:r w:rsidRPr="001C0C89">
        <w:rPr>
          <w:rStyle w:val="StyleUnderline"/>
          <w:highlight w:val="cyan"/>
        </w:rPr>
        <w:t>rise of</w:t>
      </w:r>
      <w:r w:rsidRPr="000C3AF6">
        <w:rPr>
          <w:rStyle w:val="StyleUnderline"/>
        </w:rPr>
        <w:t xml:space="preserve"> the "</w:t>
      </w:r>
      <w:r w:rsidRPr="001C0C89">
        <w:rPr>
          <w:rStyle w:val="Emphasis"/>
          <w:highlight w:val="cyan"/>
        </w:rPr>
        <w:t>fissured workplace</w:t>
      </w:r>
      <w:r w:rsidRPr="000C3AF6">
        <w:rPr>
          <w:rStyle w:val="StyleUnderline"/>
        </w:rPr>
        <w:t xml:space="preserve">," with more corporations </w:t>
      </w:r>
      <w:r w:rsidRPr="001C0C89">
        <w:rPr>
          <w:rStyle w:val="StyleUnderline"/>
          <w:highlight w:val="cyan"/>
        </w:rPr>
        <w:t xml:space="preserve">relying on </w:t>
      </w:r>
      <w:r w:rsidRPr="001C0C89">
        <w:rPr>
          <w:rStyle w:val="Emphasis"/>
          <w:highlight w:val="cyan"/>
        </w:rPr>
        <w:t>outsourcing</w:t>
      </w:r>
      <w:r w:rsidRPr="000C3AF6">
        <w:rPr>
          <w:rStyle w:val="StyleUnderline"/>
        </w:rPr>
        <w:t xml:space="preserve">, franchising, </w:t>
      </w:r>
      <w:r w:rsidRPr="001C0C89">
        <w:rPr>
          <w:rStyle w:val="Emphasis"/>
          <w:highlight w:val="cyan"/>
        </w:rPr>
        <w:t>temporary</w:t>
      </w:r>
      <w:r w:rsidRPr="000C3AF6">
        <w:rPr>
          <w:rStyle w:val="StyleUnderline"/>
        </w:rPr>
        <w:t xml:space="preserve"> labor, </w:t>
      </w:r>
      <w:r w:rsidRPr="001C0C89">
        <w:rPr>
          <w:rStyle w:val="StyleUnderline"/>
        </w:rPr>
        <w:t>and</w:t>
      </w:r>
      <w:r w:rsidRPr="000C3AF6">
        <w:rPr>
          <w:rStyle w:val="StyleUnderline"/>
        </w:rPr>
        <w:t xml:space="preserve"> other </w:t>
      </w:r>
      <w:r w:rsidRPr="000C3AF6">
        <w:rPr>
          <w:rStyle w:val="Emphasis"/>
        </w:rPr>
        <w:t>precarious</w:t>
      </w:r>
      <w:r w:rsidRPr="000C3AF6">
        <w:rPr>
          <w:rStyle w:val="StyleUnderline"/>
        </w:rPr>
        <w:t xml:space="preserve"> work arrangements</w:t>
      </w:r>
      <w:r w:rsidRPr="00792BE3">
        <w:rPr>
          <w:sz w:val="16"/>
        </w:rPr>
        <w:t>. 27 Workers at one McDonald's franchise who win a union election, for example, are only entitled to bargain with their franchise owner; they have little bargaining power vis-a-vis the multinational corporation that controls more than ten thousand franchise and corporate stores.28</w:t>
      </w:r>
    </w:p>
    <w:p w14:paraId="7888D568" w14:textId="77777777" w:rsidR="006E4C51" w:rsidRDefault="006E4C51" w:rsidP="006E4C51">
      <w:pPr>
        <w:pStyle w:val="Heading4"/>
      </w:pPr>
      <w:r>
        <w:t xml:space="preserve">Standard boards solve and </w:t>
      </w:r>
      <w:r w:rsidRPr="006705CC">
        <w:rPr>
          <w:u w:val="single"/>
        </w:rPr>
        <w:t>spill upward</w:t>
      </w:r>
      <w:r>
        <w:t>.</w:t>
      </w:r>
    </w:p>
    <w:p w14:paraId="346FF9C2" w14:textId="77777777" w:rsidR="006E4C51" w:rsidRPr="00AD282C" w:rsidRDefault="006E4C51" w:rsidP="006E4C51">
      <w:r>
        <w:rPr>
          <w:rStyle w:val="Style13ptBold"/>
        </w:rPr>
        <w:t xml:space="preserve">2AC </w:t>
      </w:r>
      <w:r w:rsidRPr="00627645">
        <w:rPr>
          <w:rStyle w:val="Style13ptBold"/>
        </w:rPr>
        <w:t>Andrias ’24</w:t>
      </w:r>
      <w:r>
        <w:t xml:space="preserve"> [Kate; 2024; Professor of Law, Columbia Law School; Wisconsin Law Review, “Constitutional and Administrative Innovation Through State Labor Law,” no. 5]</w:t>
      </w:r>
    </w:p>
    <w:p w14:paraId="46CD4E6F" w14:textId="77777777" w:rsidR="006E4C51" w:rsidRPr="00B37FF6" w:rsidRDefault="006E4C51" w:rsidP="006E4C51">
      <w:pPr>
        <w:rPr>
          <w:sz w:val="16"/>
        </w:rPr>
      </w:pPr>
      <w:r w:rsidRPr="00B37FF6">
        <w:rPr>
          <w:sz w:val="16"/>
        </w:rPr>
        <w:t>B. A Model for Democratic Administration</w:t>
      </w:r>
    </w:p>
    <w:p w14:paraId="4D46D2B0" w14:textId="77777777" w:rsidR="006E4C51" w:rsidRPr="00B37FF6" w:rsidRDefault="006E4C51" w:rsidP="006E4C51">
      <w:pPr>
        <w:rPr>
          <w:sz w:val="16"/>
        </w:rPr>
      </w:pPr>
      <w:r w:rsidRPr="00B37FF6">
        <w:rPr>
          <w:sz w:val="16"/>
        </w:rPr>
        <w:t xml:space="preserve">For unions, </w:t>
      </w:r>
      <w:r w:rsidRPr="009F273A">
        <w:rPr>
          <w:rStyle w:val="StyleUnderline"/>
        </w:rPr>
        <w:t xml:space="preserve">worker </w:t>
      </w:r>
      <w:r w:rsidRPr="009F273A">
        <w:rPr>
          <w:rStyle w:val="Emphasis"/>
        </w:rPr>
        <w:t xml:space="preserve">standard </w:t>
      </w:r>
      <w:r w:rsidRPr="009F273A">
        <w:rPr>
          <w:rStyle w:val="Emphasis"/>
          <w:highlight w:val="cyan"/>
        </w:rPr>
        <w:t>boards</w:t>
      </w:r>
      <w:r w:rsidRPr="009F273A">
        <w:rPr>
          <w:rStyle w:val="StyleUnderline"/>
          <w:highlight w:val="cyan"/>
        </w:rPr>
        <w:t xml:space="preserve"> are</w:t>
      </w:r>
      <w:r w:rsidRPr="00B37FF6">
        <w:rPr>
          <w:sz w:val="16"/>
        </w:rPr>
        <w:t xml:space="preserve"> often </w:t>
      </w:r>
      <w:r w:rsidRPr="00FE6CA3">
        <w:rPr>
          <w:rStyle w:val="StyleUnderline"/>
        </w:rPr>
        <w:t xml:space="preserve">a </w:t>
      </w:r>
      <w:r w:rsidRPr="009F273A">
        <w:rPr>
          <w:rStyle w:val="Emphasis"/>
          <w:highlight w:val="cyan"/>
        </w:rPr>
        <w:t>means</w:t>
      </w:r>
      <w:r w:rsidRPr="009F273A">
        <w:rPr>
          <w:rStyle w:val="StyleUnderline"/>
          <w:highlight w:val="cyan"/>
        </w:rPr>
        <w:t xml:space="preserve"> to get</w:t>
      </w:r>
      <w:r w:rsidRPr="00B37FF6">
        <w:rPr>
          <w:sz w:val="16"/>
        </w:rPr>
        <w:t xml:space="preserve"> closer to </w:t>
      </w:r>
      <w:r w:rsidRPr="009F273A">
        <w:rPr>
          <w:rStyle w:val="Emphasis"/>
          <w:highlight w:val="cyan"/>
        </w:rPr>
        <w:t>sectoral</w:t>
      </w:r>
      <w:r w:rsidRPr="009F273A">
        <w:rPr>
          <w:rStyle w:val="StyleUnderline"/>
          <w:highlight w:val="cyan"/>
        </w:rPr>
        <w:t xml:space="preserve"> bargaining</w:t>
      </w:r>
      <w:r w:rsidRPr="00B37FF6">
        <w:rPr>
          <w:sz w:val="16"/>
        </w:rPr>
        <w:t xml:space="preserve"> when achieving actual sectoral bargaining is impossible. But as I have previously argued, and as Cynthia Estlund elaborates in more recent work, worker standards boards are distinct from traditional collective bargaining."' Under the NLRA, collective bargaining relies on private negotiation and typically occurs at the enterprise or company level; employers are not required to engage in multi-employer bargaining, and the millions of workers who are not represented by unions do not benefit directly from contracts that are negotiated. 173 </w:t>
      </w:r>
      <w:r w:rsidRPr="009F273A">
        <w:rPr>
          <w:rStyle w:val="StyleUnderline"/>
          <w:highlight w:val="cyan"/>
        </w:rPr>
        <w:t>Worker standards</w:t>
      </w:r>
      <w:r w:rsidRPr="00FD4E00">
        <w:rPr>
          <w:rStyle w:val="StyleUnderline"/>
        </w:rPr>
        <w:t xml:space="preserve"> boards, </w:t>
      </w:r>
      <w:r w:rsidRPr="00FD4E00">
        <w:rPr>
          <w:rStyle w:val="Emphasis"/>
        </w:rPr>
        <w:t>like</w:t>
      </w:r>
      <w:r w:rsidRPr="00FD4E00">
        <w:rPr>
          <w:rStyle w:val="StyleUnderline"/>
        </w:rPr>
        <w:t xml:space="preserve"> collective bargaining, </w:t>
      </w:r>
      <w:r w:rsidRPr="009F273A">
        <w:rPr>
          <w:rStyle w:val="Emphasis"/>
          <w:highlight w:val="cyan"/>
        </w:rPr>
        <w:t>engage</w:t>
      </w:r>
      <w:r w:rsidRPr="00FD4E00">
        <w:rPr>
          <w:rStyle w:val="Emphasis"/>
        </w:rPr>
        <w:t xml:space="preserve"> both</w:t>
      </w:r>
      <w:r w:rsidRPr="00FD4E00">
        <w:rPr>
          <w:rStyle w:val="StyleUnderline"/>
        </w:rPr>
        <w:t xml:space="preserve"> </w:t>
      </w:r>
      <w:r w:rsidRPr="009F273A">
        <w:rPr>
          <w:rStyle w:val="StyleUnderline"/>
          <w:highlight w:val="cyan"/>
        </w:rPr>
        <w:t>workers and employers in setting</w:t>
      </w:r>
      <w:r w:rsidRPr="00FD4E00">
        <w:rPr>
          <w:rStyle w:val="StyleUnderline"/>
        </w:rPr>
        <w:t xml:space="preserve"> employment </w:t>
      </w:r>
      <w:r w:rsidRPr="009F273A">
        <w:rPr>
          <w:rStyle w:val="Emphasis"/>
          <w:highlight w:val="cyan"/>
        </w:rPr>
        <w:t>conditions</w:t>
      </w:r>
      <w:r w:rsidRPr="00B37FF6">
        <w:rPr>
          <w:sz w:val="16"/>
        </w:rPr>
        <w:t xml:space="preserve">. But worker standards boards rely more on state regulatory power to achieve change, as the government ultimately imposes the standards through law; they also directly benefit all workers throughout a sector whether or not they are unionized. At the same time, </w:t>
      </w:r>
      <w:r w:rsidRPr="003F5A6E">
        <w:rPr>
          <w:rStyle w:val="StyleUnderline"/>
        </w:rPr>
        <w:t xml:space="preserve">they operate at a more </w:t>
      </w:r>
      <w:r w:rsidRPr="003F5A6E">
        <w:rPr>
          <w:rStyle w:val="Emphasis"/>
        </w:rPr>
        <w:t>targeted</w:t>
      </w:r>
      <w:r w:rsidRPr="003F5A6E">
        <w:rPr>
          <w:rStyle w:val="StyleUnderline"/>
        </w:rPr>
        <w:t xml:space="preserve"> level</w:t>
      </w:r>
      <w:r w:rsidRPr="00B37FF6">
        <w:rPr>
          <w:sz w:val="16"/>
        </w:rPr>
        <w:t xml:space="preserve"> than jurisdiction-wide employment standards like the minimum wage, </w:t>
      </w:r>
      <w:r w:rsidRPr="00767C52">
        <w:rPr>
          <w:rStyle w:val="StyleUnderline"/>
          <w:highlight w:val="cyan"/>
        </w:rPr>
        <w:t>enabling</w:t>
      </w:r>
      <w:r w:rsidRPr="003F5A6E">
        <w:rPr>
          <w:rStyle w:val="StyleUnderline"/>
        </w:rPr>
        <w:t xml:space="preserve"> workers and </w:t>
      </w:r>
      <w:r w:rsidRPr="00767C52">
        <w:rPr>
          <w:rStyle w:val="StyleUnderline"/>
          <w:highlight w:val="cyan"/>
        </w:rPr>
        <w:t xml:space="preserve">firms to address </w:t>
      </w:r>
      <w:r w:rsidRPr="00767C52">
        <w:rPr>
          <w:rStyle w:val="Emphasis"/>
          <w:highlight w:val="cyan"/>
        </w:rPr>
        <w:t>issues particular</w:t>
      </w:r>
      <w:r w:rsidRPr="00767C52">
        <w:rPr>
          <w:rStyle w:val="StyleUnderline"/>
          <w:highlight w:val="cyan"/>
        </w:rPr>
        <w:t xml:space="preserve"> to</w:t>
      </w:r>
      <w:r w:rsidRPr="003F5A6E">
        <w:rPr>
          <w:rStyle w:val="StyleUnderline"/>
        </w:rPr>
        <w:t xml:space="preserve"> the </w:t>
      </w:r>
      <w:r w:rsidRPr="00767C52">
        <w:rPr>
          <w:rStyle w:val="Emphasis"/>
          <w:highlight w:val="cyan"/>
        </w:rPr>
        <w:t>industry</w:t>
      </w:r>
      <w:r w:rsidRPr="00B37FF6">
        <w:rPr>
          <w:sz w:val="16"/>
        </w:rPr>
        <w:t>.</w:t>
      </w:r>
    </w:p>
    <w:p w14:paraId="310D8607" w14:textId="77777777" w:rsidR="006E4C51" w:rsidRDefault="006E4C51" w:rsidP="006E4C51">
      <w:pPr>
        <w:rPr>
          <w:sz w:val="16"/>
        </w:rPr>
      </w:pPr>
      <w:r w:rsidRPr="00E64170">
        <w:rPr>
          <w:rStyle w:val="StyleUnderline"/>
        </w:rPr>
        <w:t xml:space="preserve">Worker standards </w:t>
      </w:r>
      <w:r w:rsidRPr="00767C52">
        <w:rPr>
          <w:rStyle w:val="StyleUnderline"/>
          <w:highlight w:val="cyan"/>
        </w:rPr>
        <w:t>boards are</w:t>
      </w:r>
      <w:r w:rsidRPr="00B37FF6">
        <w:rPr>
          <w:sz w:val="16"/>
        </w:rPr>
        <w:t xml:space="preserve"> thus </w:t>
      </w:r>
      <w:r w:rsidRPr="00E64170">
        <w:rPr>
          <w:rStyle w:val="StyleUnderline"/>
        </w:rPr>
        <w:t xml:space="preserve">an </w:t>
      </w:r>
      <w:r w:rsidRPr="00E64170">
        <w:rPr>
          <w:rStyle w:val="Emphasis"/>
          <w:highlight w:val="cyan"/>
        </w:rPr>
        <w:t>important mech</w:t>
      </w:r>
      <w:r w:rsidRPr="00E64170">
        <w:rPr>
          <w:rStyle w:val="Emphasis"/>
        </w:rPr>
        <w:t>anism</w:t>
      </w:r>
      <w:r w:rsidRPr="00E64170">
        <w:rPr>
          <w:rStyle w:val="StyleUnderline"/>
        </w:rPr>
        <w:t xml:space="preserve"> to set employment standards</w:t>
      </w:r>
      <w:r w:rsidRPr="00B37FF6">
        <w:rPr>
          <w:sz w:val="16"/>
        </w:rPr>
        <w:t xml:space="preserve">. But the movement around </w:t>
      </w:r>
      <w:r w:rsidRPr="0096262A">
        <w:rPr>
          <w:rStyle w:val="StyleUnderline"/>
        </w:rPr>
        <w:t>worker standards boards</w:t>
      </w:r>
      <w:r w:rsidRPr="00B37FF6">
        <w:rPr>
          <w:sz w:val="16"/>
        </w:rPr>
        <w:t xml:space="preserve"> also </w:t>
      </w:r>
      <w:r w:rsidRPr="00767C52">
        <w:rPr>
          <w:rStyle w:val="StyleUnderline"/>
          <w:highlight w:val="cyan"/>
        </w:rPr>
        <w:t>offers</w:t>
      </w:r>
      <w:r w:rsidRPr="0096262A">
        <w:rPr>
          <w:rStyle w:val="StyleUnderline"/>
        </w:rPr>
        <w:t xml:space="preserve"> a </w:t>
      </w:r>
      <w:r w:rsidRPr="00767C52">
        <w:rPr>
          <w:rStyle w:val="Emphasis"/>
          <w:highlight w:val="cyan"/>
        </w:rPr>
        <w:t>promising model</w:t>
      </w:r>
      <w:r w:rsidRPr="00767C52">
        <w:rPr>
          <w:rStyle w:val="StyleUnderline"/>
          <w:highlight w:val="cyan"/>
        </w:rPr>
        <w:t xml:space="preserve"> for</w:t>
      </w:r>
      <w:r w:rsidRPr="0096262A">
        <w:rPr>
          <w:rStyle w:val="StyleUnderline"/>
        </w:rPr>
        <w:t xml:space="preserve"> administrative </w:t>
      </w:r>
      <w:r w:rsidRPr="00767C52">
        <w:rPr>
          <w:rStyle w:val="StyleUnderline"/>
          <w:highlight w:val="cyan"/>
        </w:rPr>
        <w:t>governance</w:t>
      </w:r>
      <w:r w:rsidRPr="0096262A">
        <w:rPr>
          <w:rStyle w:val="StyleUnderline"/>
        </w:rPr>
        <w:t xml:space="preserve"> more </w:t>
      </w:r>
      <w:r w:rsidRPr="0096262A">
        <w:rPr>
          <w:rStyle w:val="Emphasis"/>
        </w:rPr>
        <w:t>generally</w:t>
      </w:r>
      <w:r w:rsidRPr="0096262A">
        <w:rPr>
          <w:rStyle w:val="StyleUnderline"/>
        </w:rPr>
        <w:t xml:space="preserve">: It offers a </w:t>
      </w:r>
      <w:r w:rsidRPr="0096262A">
        <w:rPr>
          <w:rStyle w:val="Emphasis"/>
        </w:rPr>
        <w:t>model</w:t>
      </w:r>
      <w:r w:rsidRPr="0096262A">
        <w:rPr>
          <w:rStyle w:val="StyleUnderline"/>
        </w:rPr>
        <w:t xml:space="preserve"> </w:t>
      </w:r>
      <w:r w:rsidRPr="00767C52">
        <w:rPr>
          <w:rStyle w:val="StyleUnderline"/>
          <w:highlight w:val="cyan"/>
        </w:rPr>
        <w:t>that is</w:t>
      </w:r>
      <w:r w:rsidRPr="0096262A">
        <w:rPr>
          <w:rStyle w:val="StyleUnderline"/>
        </w:rPr>
        <w:t xml:space="preserve"> more </w:t>
      </w:r>
      <w:r w:rsidRPr="00767C52">
        <w:rPr>
          <w:rStyle w:val="Emphasis"/>
          <w:highlight w:val="cyan"/>
        </w:rPr>
        <w:t>social</w:t>
      </w:r>
      <w:r w:rsidRPr="0096262A">
        <w:rPr>
          <w:rStyle w:val="StyleUnderline"/>
        </w:rPr>
        <w:t xml:space="preserve"> democratic than </w:t>
      </w:r>
      <w:r w:rsidRPr="0096262A">
        <w:rPr>
          <w:rStyle w:val="Emphasis"/>
        </w:rPr>
        <w:t>neoliberal</w:t>
      </w:r>
      <w:r w:rsidRPr="00B37FF6">
        <w:rPr>
          <w:sz w:val="16"/>
        </w:rPr>
        <w:t xml:space="preserve">. 174 That is, </w:t>
      </w:r>
      <w:r w:rsidRPr="00337D06">
        <w:rPr>
          <w:rStyle w:val="StyleUnderline"/>
        </w:rPr>
        <w:t xml:space="preserve">instead of granting decision-making authority primarily to </w:t>
      </w:r>
      <w:r w:rsidRPr="00337D06">
        <w:rPr>
          <w:rStyle w:val="Emphasis"/>
        </w:rPr>
        <w:t>technocrats</w:t>
      </w:r>
      <w:r w:rsidRPr="00337D06">
        <w:rPr>
          <w:rStyle w:val="StyleUnderline"/>
        </w:rPr>
        <w:t xml:space="preserve"> or </w:t>
      </w:r>
      <w:r w:rsidRPr="00337D06">
        <w:rPr>
          <w:rStyle w:val="Emphasis"/>
        </w:rPr>
        <w:t>market</w:t>
      </w:r>
      <w:r w:rsidRPr="00337D06">
        <w:rPr>
          <w:rStyle w:val="StyleUnderline"/>
        </w:rPr>
        <w:t xml:space="preserve"> actor</w:t>
      </w:r>
      <w:r w:rsidRPr="00337D06">
        <w:rPr>
          <w:rStyle w:val="Emphasis"/>
        </w:rPr>
        <w:t>s</w:t>
      </w:r>
      <w:r w:rsidRPr="00337D06">
        <w:rPr>
          <w:rStyle w:val="StyleUnderline"/>
        </w:rPr>
        <w:t xml:space="preserve">, this </w:t>
      </w:r>
      <w:r w:rsidRPr="00B730C5">
        <w:rPr>
          <w:rStyle w:val="StyleUnderline"/>
        </w:rPr>
        <w:t xml:space="preserve">approach seeks to locate power with </w:t>
      </w:r>
      <w:r w:rsidRPr="00B730C5">
        <w:rPr>
          <w:rStyle w:val="Emphasis"/>
        </w:rPr>
        <w:t>associations</w:t>
      </w:r>
      <w:r w:rsidRPr="00B37FF6">
        <w:rPr>
          <w:sz w:val="16"/>
        </w:rPr>
        <w:t xml:space="preserve"> of citizens. Rather than relying primarily on judicial-like procedures and ultimately court review to ensure fairness, </w:t>
      </w:r>
      <w:r w:rsidRPr="00767C52">
        <w:rPr>
          <w:rStyle w:val="StyleUnderline"/>
          <w:highlight w:val="cyan"/>
        </w:rPr>
        <w:t xml:space="preserve">it </w:t>
      </w:r>
      <w:r w:rsidRPr="00767C52">
        <w:rPr>
          <w:rStyle w:val="Emphasis"/>
          <w:highlight w:val="cyan"/>
        </w:rPr>
        <w:t>embraces</w:t>
      </w:r>
      <w:r w:rsidRPr="00B730C5">
        <w:rPr>
          <w:rStyle w:val="StyleUnderline"/>
        </w:rPr>
        <w:t xml:space="preserve"> a system of </w:t>
      </w:r>
      <w:r w:rsidRPr="00767C52">
        <w:rPr>
          <w:rStyle w:val="Emphasis"/>
          <w:highlight w:val="cyan"/>
        </w:rPr>
        <w:t>negotiation</w:t>
      </w:r>
      <w:r w:rsidRPr="00767C52">
        <w:rPr>
          <w:rStyle w:val="StyleUnderline"/>
          <w:highlight w:val="cyan"/>
        </w:rPr>
        <w:t xml:space="preserve"> among</w:t>
      </w:r>
      <w:r w:rsidRPr="00B730C5">
        <w:rPr>
          <w:rStyle w:val="StyleUnderline"/>
        </w:rPr>
        <w:t xml:space="preserve"> </w:t>
      </w:r>
      <w:r w:rsidRPr="00B730C5">
        <w:rPr>
          <w:rStyle w:val="Emphasis"/>
        </w:rPr>
        <w:t xml:space="preserve">social </w:t>
      </w:r>
      <w:r w:rsidRPr="00767C52">
        <w:rPr>
          <w:rStyle w:val="Emphasis"/>
          <w:highlight w:val="cyan"/>
        </w:rPr>
        <w:t>partners</w:t>
      </w:r>
      <w:r w:rsidRPr="00767C52">
        <w:rPr>
          <w:rStyle w:val="StyleUnderline"/>
          <w:highlight w:val="cyan"/>
        </w:rPr>
        <w:t>, cabined by</w:t>
      </w:r>
      <w:r w:rsidRPr="00B730C5">
        <w:rPr>
          <w:rStyle w:val="StyleUnderline"/>
        </w:rPr>
        <w:t xml:space="preserve"> particular </w:t>
      </w:r>
      <w:r w:rsidRPr="00767C52">
        <w:rPr>
          <w:rStyle w:val="Emphasis"/>
          <w:highlight w:val="cyan"/>
        </w:rPr>
        <w:t>redistributive</w:t>
      </w:r>
      <w:r w:rsidRPr="00767C52">
        <w:rPr>
          <w:rStyle w:val="StyleUnderline"/>
          <w:highlight w:val="cyan"/>
        </w:rPr>
        <w:t xml:space="preserve"> aims</w:t>
      </w:r>
      <w:r w:rsidRPr="00B37FF6">
        <w:rPr>
          <w:sz w:val="16"/>
        </w:rPr>
        <w:t xml:space="preserve">. 175 And rather than encouraging a free marketplace of liberal pluralistic participation, </w:t>
      </w:r>
      <w:r w:rsidRPr="00767C52">
        <w:rPr>
          <w:rStyle w:val="StyleUnderline"/>
          <w:highlight w:val="cyan"/>
        </w:rPr>
        <w:t xml:space="preserve">it </w:t>
      </w:r>
      <w:r w:rsidRPr="00767C52">
        <w:rPr>
          <w:rStyle w:val="Emphasis"/>
          <w:highlight w:val="cyan"/>
        </w:rPr>
        <w:t>self-consciously</w:t>
      </w:r>
      <w:r w:rsidRPr="00767C52">
        <w:rPr>
          <w:rStyle w:val="StyleUnderline"/>
          <w:highlight w:val="cyan"/>
        </w:rPr>
        <w:t xml:space="preserve"> links </w:t>
      </w:r>
      <w:r w:rsidRPr="00767C52">
        <w:rPr>
          <w:rStyle w:val="Emphasis"/>
          <w:highlight w:val="cyan"/>
        </w:rPr>
        <w:t>reg</w:t>
      </w:r>
      <w:r w:rsidRPr="00B730C5">
        <w:rPr>
          <w:rStyle w:val="StyleUnderline"/>
        </w:rPr>
        <w:t xml:space="preserve">ulation </w:t>
      </w:r>
      <w:r w:rsidRPr="00767C52">
        <w:rPr>
          <w:rStyle w:val="StyleUnderline"/>
          <w:highlight w:val="cyan"/>
        </w:rPr>
        <w:t>to</w:t>
      </w:r>
      <w:r w:rsidRPr="00B730C5">
        <w:rPr>
          <w:rStyle w:val="StyleUnderline"/>
        </w:rPr>
        <w:t xml:space="preserve"> </w:t>
      </w:r>
      <w:r w:rsidRPr="00767C52">
        <w:rPr>
          <w:rStyle w:val="Emphasis"/>
        </w:rPr>
        <w:t xml:space="preserve">social </w:t>
      </w:r>
      <w:r w:rsidRPr="00767C52">
        <w:rPr>
          <w:rStyle w:val="Emphasis"/>
          <w:highlight w:val="cyan"/>
        </w:rPr>
        <w:t>mobilization</w:t>
      </w:r>
      <w:r w:rsidRPr="00B730C5">
        <w:rPr>
          <w:rStyle w:val="StyleUnderline"/>
        </w:rPr>
        <w:t xml:space="preserve"> in order to </w:t>
      </w:r>
      <w:r w:rsidRPr="00B730C5">
        <w:rPr>
          <w:rStyle w:val="Emphasis"/>
        </w:rPr>
        <w:t>redistribute power</w:t>
      </w:r>
      <w:r w:rsidRPr="00B730C5">
        <w:rPr>
          <w:rStyle w:val="StyleUnderline"/>
        </w:rPr>
        <w:t xml:space="preserve"> among social groups</w:t>
      </w:r>
      <w:r w:rsidRPr="00B37FF6">
        <w:rPr>
          <w:sz w:val="16"/>
        </w:rPr>
        <w:t>. Ultimately, it offers contemporary, on-the-ground experimentation with a more democratic form of administration, as theorists have urged. 176</w:t>
      </w:r>
    </w:p>
    <w:p w14:paraId="6EDB7715" w14:textId="77777777" w:rsidR="006E4C51" w:rsidRDefault="006E4C51" w:rsidP="006E4C51">
      <w:pPr>
        <w:pStyle w:val="Heading3"/>
      </w:pPr>
      <w:r>
        <w:t>Solvency---AT: Preemption---2NC</w:t>
      </w:r>
    </w:p>
    <w:p w14:paraId="747457D6" w14:textId="77777777" w:rsidR="006E4C51" w:rsidRPr="005F5102" w:rsidRDefault="006E4C51" w:rsidP="006E4C51">
      <w:r w:rsidRPr="005F5102">
        <w:rPr>
          <w:rStyle w:val="Style13ptBold"/>
        </w:rPr>
        <w:t>LeClercq ’25</w:t>
      </w:r>
      <w:r w:rsidRPr="005F5102">
        <w:t xml:space="preserve"> [Desirée; March 10; Assistant Professor of Law and Faculty Co-Director of the Dean Rusk International Law Center; Alabama Law Review, “Resisting Federal Preemption,” vol. 77]</w:t>
      </w:r>
    </w:p>
    <w:p w14:paraId="2E5AACA5" w14:textId="77777777" w:rsidR="006E4C51" w:rsidRPr="005F5102" w:rsidRDefault="006E4C51" w:rsidP="006E4C51">
      <w:pPr>
        <w:rPr>
          <w:rFonts w:eastAsia="Aptos"/>
          <w:sz w:val="16"/>
        </w:rPr>
      </w:pPr>
      <w:r w:rsidRPr="005F5102">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w:t>
      </w:r>
      <w:r w:rsidRPr="005F5102">
        <w:rPr>
          <w:rStyle w:val="Emphasis"/>
        </w:rPr>
        <w:t>increased significantly</w:t>
      </w:r>
      <w:r w:rsidRPr="005F5102">
        <w:rPr>
          <w:rFonts w:eastAsia="Aptos"/>
          <w:sz w:val="16"/>
        </w:rPr>
        <w:t xml:space="preserve">.123 </w:t>
      </w:r>
      <w:r w:rsidRPr="005F5102">
        <w:rPr>
          <w:rStyle w:val="Emphasis"/>
          <w:highlight w:val="cyan"/>
        </w:rPr>
        <w:t>Like-minded</w:t>
      </w:r>
      <w:r w:rsidRPr="00682AAE">
        <w:rPr>
          <w:rFonts w:eastAsia="Aptos"/>
          <w:highlight w:val="cyan"/>
          <w:u w:val="single"/>
        </w:rPr>
        <w:t xml:space="preserve"> state </w:t>
      </w:r>
      <w:r w:rsidRPr="005F5102">
        <w:rPr>
          <w:rStyle w:val="Emphasis"/>
          <w:highlight w:val="cyan"/>
        </w:rPr>
        <w:t>a</w:t>
      </w:r>
      <w:r w:rsidRPr="005F5102">
        <w:rPr>
          <w:rFonts w:eastAsia="Aptos"/>
          <w:u w:val="single"/>
        </w:rPr>
        <w:t xml:space="preserve">ttorneys </w:t>
      </w:r>
      <w:r w:rsidRPr="005F5102">
        <w:rPr>
          <w:rStyle w:val="Emphasis"/>
          <w:highlight w:val="cyan"/>
        </w:rPr>
        <w:t>g</w:t>
      </w:r>
      <w:r w:rsidRPr="005F5102">
        <w:rPr>
          <w:rFonts w:eastAsia="Aptos"/>
          <w:u w:val="single"/>
        </w:rPr>
        <w:t>eneral</w:t>
      </w:r>
      <w:r w:rsidRPr="00682AAE">
        <w:rPr>
          <w:rFonts w:eastAsia="Aptos"/>
          <w:u w:val="single"/>
        </w:rPr>
        <w:t xml:space="preserve"> </w:t>
      </w:r>
      <w:r w:rsidRPr="005F5102">
        <w:rPr>
          <w:rStyle w:val="Emphasis"/>
          <w:highlight w:val="cyan"/>
        </w:rPr>
        <w:t>join forces</w:t>
      </w:r>
      <w:r w:rsidRPr="00682AAE">
        <w:rPr>
          <w:rFonts w:eastAsia="Aptos"/>
          <w:highlight w:val="cyan"/>
          <w:u w:val="single"/>
        </w:rPr>
        <w:t xml:space="preserve"> to </w:t>
      </w:r>
      <w:r w:rsidRPr="005F5102">
        <w:rPr>
          <w:rStyle w:val="Emphasis"/>
          <w:highlight w:val="cyan"/>
        </w:rPr>
        <w:t>bolster resources</w:t>
      </w:r>
      <w:r w:rsidRPr="005F5102">
        <w:rPr>
          <w:rFonts w:eastAsia="Aptos"/>
          <w:sz w:val="16"/>
        </w:rPr>
        <w:t xml:space="preserve"> when challenging the federal government. 124 </w:t>
      </w:r>
      <w:r w:rsidRPr="00682AAE">
        <w:rPr>
          <w:rFonts w:eastAsia="Aptos"/>
          <w:u w:val="single"/>
        </w:rPr>
        <w:t>The “</w:t>
      </w:r>
      <w:r w:rsidRPr="00A035AE">
        <w:rPr>
          <w:rStyle w:val="Emphasis"/>
          <w:highlight w:val="cyan"/>
        </w:rPr>
        <w:t>increasing conservativism</w:t>
      </w:r>
      <w:r w:rsidRPr="00682AAE">
        <w:rPr>
          <w:rFonts w:eastAsia="Aptos"/>
          <w:u w:val="single"/>
        </w:rPr>
        <w:t xml:space="preserve"> of the </w:t>
      </w:r>
      <w:r w:rsidRPr="005F5102">
        <w:rPr>
          <w:rStyle w:val="Emphasis"/>
        </w:rPr>
        <w:t>Supreme Court</w:t>
      </w:r>
      <w:r w:rsidRPr="005F5102">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5F5102">
        <w:rPr>
          <w:rFonts w:eastAsia="Aptos"/>
          <w:u w:val="single"/>
        </w:rPr>
        <w:t xml:space="preserve">the </w:t>
      </w:r>
      <w:r w:rsidRPr="00A035AE">
        <w:rPr>
          <w:rStyle w:val="Emphasis"/>
          <w:highlight w:val="cyan"/>
        </w:rPr>
        <w:t>Court</w:t>
      </w:r>
      <w:r w:rsidRPr="005F5102">
        <w:rPr>
          <w:rFonts w:eastAsia="Aptos"/>
          <w:u w:val="single"/>
        </w:rPr>
        <w:t xml:space="preserve"> was </w:t>
      </w:r>
      <w:r w:rsidRPr="00682AAE">
        <w:rPr>
          <w:rFonts w:eastAsia="Aptos"/>
          <w:highlight w:val="cyan"/>
          <w:u w:val="single"/>
        </w:rPr>
        <w:t xml:space="preserve">likely </w:t>
      </w:r>
      <w:r w:rsidRPr="005F5102">
        <w:rPr>
          <w:rFonts w:eastAsia="Aptos"/>
          <w:highlight w:val="cyan"/>
          <w:u w:val="single"/>
        </w:rPr>
        <w:t xml:space="preserve">to </w:t>
      </w:r>
      <w:r w:rsidRPr="005F5102">
        <w:rPr>
          <w:rStyle w:val="Emphasis"/>
          <w:highlight w:val="cyan"/>
        </w:rPr>
        <w:t>act favorably</w:t>
      </w:r>
      <w:r w:rsidRPr="005F5102">
        <w:rPr>
          <w:rFonts w:eastAsia="Aptos"/>
          <w:highlight w:val="cyan"/>
          <w:u w:val="single"/>
        </w:rPr>
        <w:t xml:space="preserve"> on</w:t>
      </w:r>
      <w:r w:rsidRPr="00682AAE">
        <w:rPr>
          <w:rFonts w:eastAsia="Aptos"/>
          <w:u w:val="single"/>
        </w:rPr>
        <w:t xml:space="preserve"> their petitions to</w:t>
      </w:r>
      <w:r w:rsidRPr="005F5102">
        <w:rPr>
          <w:sz w:val="16"/>
        </w:rPr>
        <w:t xml:space="preserve"> reign in congressional power and </w:t>
      </w:r>
      <w:r w:rsidRPr="005F5102">
        <w:rPr>
          <w:rStyle w:val="StyleUnderline"/>
          <w:highlight w:val="cyan"/>
        </w:rPr>
        <w:t xml:space="preserve">assert </w:t>
      </w:r>
      <w:r w:rsidRPr="005F5102">
        <w:rPr>
          <w:rStyle w:val="Emphasis"/>
        </w:rPr>
        <w:t xml:space="preserve">state </w:t>
      </w:r>
      <w:r w:rsidRPr="005F5102">
        <w:rPr>
          <w:rStyle w:val="Emphasis"/>
          <w:highlight w:val="cyan"/>
        </w:rPr>
        <w:t>sovereignty</w:t>
      </w:r>
      <w:r w:rsidRPr="005F5102">
        <w:rPr>
          <w:rFonts w:eastAsia="Aptos"/>
          <w:sz w:val="16"/>
        </w:rPr>
        <w:t xml:space="preserve">.”125 The </w:t>
      </w:r>
      <w:r w:rsidRPr="00682AAE">
        <w:rPr>
          <w:rFonts w:eastAsia="Aptos"/>
          <w:highlight w:val="cyan"/>
          <w:u w:val="single"/>
        </w:rPr>
        <w:t xml:space="preserve">continued </w:t>
      </w:r>
      <w:r w:rsidRPr="005F5102">
        <w:rPr>
          <w:rStyle w:val="Emphasis"/>
          <w:highlight w:val="cyan"/>
        </w:rPr>
        <w:t>success</w:t>
      </w:r>
      <w:r w:rsidRPr="005F5102">
        <w:rPr>
          <w:rFonts w:eastAsia="Aptos"/>
          <w:sz w:val="16"/>
        </w:rPr>
        <w:t xml:space="preserve"> of state attorneys general “</w:t>
      </w:r>
      <w:r w:rsidRPr="005F5102">
        <w:rPr>
          <w:rStyle w:val="Emphasis"/>
          <w:highlight w:val="cyan"/>
        </w:rPr>
        <w:t>encouraged</w:t>
      </w:r>
      <w:r w:rsidRPr="00682AAE">
        <w:rPr>
          <w:rFonts w:eastAsia="Aptos"/>
          <w:u w:val="single"/>
        </w:rPr>
        <w:t xml:space="preserve"> further </w:t>
      </w:r>
      <w:r w:rsidRPr="005F5102">
        <w:rPr>
          <w:rStyle w:val="Emphasis"/>
        </w:rPr>
        <w:t>activity</w:t>
      </w:r>
      <w:r w:rsidRPr="00682AAE">
        <w:rPr>
          <w:rFonts w:eastAsia="Aptos"/>
          <w:u w:val="single"/>
        </w:rPr>
        <w:t xml:space="preserve"> from the states</w:t>
      </w:r>
      <w:r w:rsidRPr="005F5102">
        <w:rPr>
          <w:rFonts w:eastAsia="Aptos"/>
          <w:sz w:val="16"/>
        </w:rPr>
        <w:t>,”</w:t>
      </w:r>
      <w:r w:rsidRPr="00682AAE">
        <w:rPr>
          <w:rFonts w:eastAsia="Aptos"/>
          <w:u w:val="single"/>
        </w:rPr>
        <w:t xml:space="preserve">126 </w:t>
      </w:r>
      <w:r w:rsidRPr="005F5102">
        <w:rPr>
          <w:rStyle w:val="Emphasis"/>
        </w:rPr>
        <w:t>garnering</w:t>
      </w:r>
      <w:r w:rsidRPr="00682AAE">
        <w:rPr>
          <w:rFonts w:eastAsia="Aptos"/>
          <w:u w:val="single"/>
        </w:rPr>
        <w:t xml:space="preserve"> scholarly </w:t>
      </w:r>
      <w:r w:rsidRPr="005F5102">
        <w:rPr>
          <w:rStyle w:val="Emphasis"/>
        </w:rPr>
        <w:t>attention</w:t>
      </w:r>
      <w:r w:rsidRPr="00682AAE">
        <w:rPr>
          <w:rFonts w:eastAsia="Aptos"/>
          <w:u w:val="single"/>
        </w:rPr>
        <w:t xml:space="preserve"> for its </w:t>
      </w:r>
      <w:r w:rsidRPr="005F5102">
        <w:rPr>
          <w:rStyle w:val="Emphasis"/>
          <w:highlight w:val="cyan"/>
        </w:rPr>
        <w:t>paradigm shifting effects</w:t>
      </w:r>
      <w:r w:rsidRPr="005F5102">
        <w:rPr>
          <w:rStyle w:val="StyleUnderline"/>
        </w:rPr>
        <w:t xml:space="preserve"> on the </w:t>
      </w:r>
      <w:r w:rsidRPr="005F5102">
        <w:rPr>
          <w:rStyle w:val="Emphasis"/>
        </w:rPr>
        <w:t>balance</w:t>
      </w:r>
      <w:r w:rsidRPr="005F5102">
        <w:rPr>
          <w:rStyle w:val="StyleUnderline"/>
        </w:rPr>
        <w:t xml:space="preserve"> of state and federal</w:t>
      </w:r>
      <w:r w:rsidRPr="00682AAE">
        <w:rPr>
          <w:rFonts w:eastAsia="Aptos"/>
          <w:u w:val="single"/>
        </w:rPr>
        <w:t xml:space="preserve"> </w:t>
      </w:r>
      <w:r w:rsidRPr="005F5102">
        <w:rPr>
          <w:rStyle w:val="Emphasis"/>
        </w:rPr>
        <w:t>powers</w:t>
      </w:r>
      <w:r w:rsidRPr="00682AAE">
        <w:rPr>
          <w:rFonts w:eastAsia="Aptos"/>
          <w:u w:val="single"/>
        </w:rPr>
        <w:t>.</w:t>
      </w:r>
      <w:r w:rsidRPr="005F5102">
        <w:rPr>
          <w:rFonts w:eastAsia="Aptos"/>
          <w:sz w:val="16"/>
        </w:rPr>
        <w:t>127</w:t>
      </w:r>
    </w:p>
    <w:p w14:paraId="679E122D" w14:textId="77777777" w:rsidR="006E4C51" w:rsidRPr="005F5102" w:rsidRDefault="006E4C51" w:rsidP="006E4C51">
      <w:pPr>
        <w:rPr>
          <w:rFonts w:eastAsia="Aptos"/>
          <w:sz w:val="16"/>
        </w:rPr>
      </w:pPr>
      <w:r w:rsidRPr="005F5102">
        <w:rPr>
          <w:rFonts w:eastAsia="Aptos"/>
          <w:sz w:val="16"/>
        </w:rPr>
        <w:t xml:space="preserve">State attorneys general sometimes view litigation </w:t>
      </w:r>
      <w:r w:rsidRPr="005F5102">
        <w:rPr>
          <w:sz w:val="16"/>
        </w:rPr>
        <w:t>against the federal government as “components of a collective voice in national policymaking and eventually in federal constitutional interpretation.”128 Relying on constitutional grounds rather than policy rhetoric, attorneys general from diverse states and interests challenge federal policies in courts when their challenges through legislative processes prove unsuccessful.129 State litigation is gaining momentum. 130</w:t>
      </w:r>
      <w:r w:rsidRPr="005F5102">
        <w:rPr>
          <w:rFonts w:eastAsia="Aptos"/>
          <w:sz w:val="16"/>
        </w:rPr>
        <w:t xml:space="preserve"> </w:t>
      </w:r>
      <w:r w:rsidRPr="005F5102">
        <w:rPr>
          <w:rFonts w:eastAsia="Aptos"/>
          <w:u w:val="single"/>
        </w:rPr>
        <w:t xml:space="preserve">The </w:t>
      </w:r>
      <w:r w:rsidRPr="005F5102">
        <w:rPr>
          <w:rStyle w:val="Emphasis"/>
          <w:highlight w:val="cyan"/>
        </w:rPr>
        <w:t>Roberts</w:t>
      </w:r>
      <w:r w:rsidRPr="005F5102">
        <w:rPr>
          <w:rFonts w:eastAsia="Aptos"/>
          <w:u w:val="single"/>
        </w:rPr>
        <w:t xml:space="preserve"> Court</w:t>
      </w:r>
      <w:r w:rsidRPr="005F5102">
        <w:rPr>
          <w:rStyle w:val="Emphasis"/>
          <w:highlight w:val="cyan"/>
        </w:rPr>
        <w:t>’s</w:t>
      </w:r>
      <w:r w:rsidRPr="00682AAE">
        <w:rPr>
          <w:rFonts w:eastAsia="Aptos"/>
          <w:u w:val="single"/>
        </w:rPr>
        <w:t xml:space="preserve"> decisions </w:t>
      </w:r>
      <w:r w:rsidRPr="00682AAE">
        <w:rPr>
          <w:rFonts w:eastAsia="Aptos"/>
          <w:highlight w:val="cyan"/>
          <w:u w:val="single"/>
        </w:rPr>
        <w:t>seem</w:t>
      </w:r>
      <w:r w:rsidRPr="005F5102">
        <w:rPr>
          <w:rFonts w:eastAsia="Aptos"/>
          <w:sz w:val="16"/>
        </w:rPr>
        <w:t xml:space="preserve">, at least on average, </w:t>
      </w:r>
      <w:r w:rsidRPr="005F5102">
        <w:rPr>
          <w:rStyle w:val="Emphasis"/>
          <w:highlight w:val="cyan"/>
        </w:rPr>
        <w:t>sympathetic</w:t>
      </w:r>
      <w:r w:rsidRPr="00682AAE">
        <w:rPr>
          <w:rFonts w:eastAsia="Aptos"/>
          <w:highlight w:val="cyan"/>
          <w:u w:val="single"/>
        </w:rPr>
        <w:t xml:space="preserve"> to states</w:t>
      </w:r>
      <w:r w:rsidRPr="00682AAE">
        <w:rPr>
          <w:rFonts w:eastAsia="Aptos"/>
          <w:u w:val="single"/>
        </w:rPr>
        <w:t>, requiring Congress to make a “</w:t>
      </w:r>
      <w:r w:rsidRPr="005F5102">
        <w:rPr>
          <w:rStyle w:val="Emphasis"/>
        </w:rPr>
        <w:t>super-strong statement</w:t>
      </w:r>
      <w:r w:rsidRPr="005F5102">
        <w:rPr>
          <w:rFonts w:eastAsia="Aptos"/>
          <w:sz w:val="16"/>
        </w:rPr>
        <w:t xml:space="preserve">” of its intent to override the balance of federal and state powers.131 The Court has applied </w:t>
      </w:r>
      <w:r w:rsidRPr="005F5102">
        <w:rPr>
          <w:sz w:val="16"/>
        </w:rPr>
        <w:t xml:space="preserve">the clear statement doctrine to overturn preempting laws and programs that decide federal grant recipients, state immunity, and those considered to disrupt the “usual constitutional balance” between states and the federal government.132 </w:t>
      </w:r>
      <w:r w:rsidRPr="005F5102">
        <w:rPr>
          <w:rStyle w:val="StyleUnderline"/>
        </w:rPr>
        <w:t xml:space="preserve">Its </w:t>
      </w:r>
      <w:r w:rsidRPr="005F5102">
        <w:rPr>
          <w:rStyle w:val="Emphasis"/>
        </w:rPr>
        <w:t>willingness</w:t>
      </w:r>
      <w:r w:rsidRPr="005F5102">
        <w:rPr>
          <w:rStyle w:val="StyleUnderline"/>
        </w:rPr>
        <w:t xml:space="preserve"> to rule </w:t>
      </w:r>
      <w:r w:rsidRPr="005F5102">
        <w:rPr>
          <w:rStyle w:val="Emphasis"/>
        </w:rPr>
        <w:t>in favor</w:t>
      </w:r>
      <w:r w:rsidRPr="005F5102">
        <w:rPr>
          <w:rStyle w:val="StyleUnderline"/>
        </w:rPr>
        <w:t xml:space="preserve"> of states motivates further </w:t>
      </w:r>
      <w:r w:rsidRPr="005F5102">
        <w:rPr>
          <w:rStyle w:val="Emphasis"/>
        </w:rPr>
        <w:t>state litigation</w:t>
      </w:r>
      <w:r w:rsidRPr="005F5102">
        <w:rPr>
          <w:sz w:val="16"/>
        </w:rPr>
        <w:t>,133 leading</w:t>
      </w:r>
      <w:r w:rsidRPr="005F5102">
        <w:rPr>
          <w:rFonts w:eastAsia="Aptos"/>
          <w:sz w:val="16"/>
        </w:rPr>
        <w:t xml:space="preserve"> scholars to conclude that </w:t>
      </w:r>
      <w:r w:rsidRPr="005F5102">
        <w:rPr>
          <w:rFonts w:eastAsia="Aptos"/>
          <w:u w:val="single"/>
        </w:rPr>
        <w:t xml:space="preserve">we are </w:t>
      </w:r>
      <w:r w:rsidRPr="005F5102">
        <w:rPr>
          <w:rFonts w:eastAsia="Aptos"/>
          <w:highlight w:val="cyan"/>
          <w:u w:val="single"/>
        </w:rPr>
        <w:t>witnessing a</w:t>
      </w:r>
      <w:r w:rsidRPr="005F5102">
        <w:rPr>
          <w:rFonts w:eastAsia="Aptos"/>
          <w:u w:val="single"/>
        </w:rPr>
        <w:t xml:space="preserve"> </w:t>
      </w:r>
      <w:r w:rsidRPr="005F5102">
        <w:rPr>
          <w:rStyle w:val="StyleUnderline"/>
        </w:rPr>
        <w:t>“</w:t>
      </w:r>
      <w:r w:rsidRPr="005F5102">
        <w:rPr>
          <w:rStyle w:val="Emphasis"/>
          <w:highlight w:val="cyan"/>
        </w:rPr>
        <w:t>revitalized</w:t>
      </w:r>
      <w:r w:rsidRPr="005F5102">
        <w:rPr>
          <w:rStyle w:val="StyleUnderline"/>
        </w:rPr>
        <w:t xml:space="preserve">” </w:t>
      </w:r>
      <w:r w:rsidRPr="005F5102">
        <w:rPr>
          <w:rStyle w:val="StyleUnderline"/>
          <w:highlight w:val="cyan"/>
        </w:rPr>
        <w:t xml:space="preserve">federalism </w:t>
      </w:r>
      <w:r w:rsidRPr="005F5102">
        <w:rPr>
          <w:rStyle w:val="Emphasis"/>
          <w:highlight w:val="cyan"/>
        </w:rPr>
        <w:t>rev</w:t>
      </w:r>
      <w:r w:rsidRPr="005F5102">
        <w:rPr>
          <w:rStyle w:val="Emphasis"/>
        </w:rPr>
        <w:t>olution</w:t>
      </w:r>
      <w:r w:rsidRPr="005F5102">
        <w:rPr>
          <w:rFonts w:eastAsia="Aptos"/>
          <w:sz w:val="16"/>
        </w:rPr>
        <w:t>.134</w:t>
      </w:r>
    </w:p>
    <w:p w14:paraId="362C3931" w14:textId="77777777" w:rsidR="006E4C51" w:rsidRDefault="006E4C51" w:rsidP="006E4C51">
      <w:pPr>
        <w:pStyle w:val="Heading4"/>
      </w:pPr>
      <w:r>
        <w:t xml:space="preserve">Empirics prove the CP </w:t>
      </w:r>
      <w:r w:rsidRPr="006B140D">
        <w:rPr>
          <w:u w:val="single"/>
        </w:rPr>
        <w:t>slides between</w:t>
      </w:r>
      <w:r>
        <w:t xml:space="preserve"> the </w:t>
      </w:r>
      <w:r w:rsidRPr="006B140D">
        <w:rPr>
          <w:u w:val="single"/>
        </w:rPr>
        <w:t>interstices</w:t>
      </w:r>
      <w:r>
        <w:t xml:space="preserve"> of federal preemption---that’s Andrias.</w:t>
      </w:r>
    </w:p>
    <w:p w14:paraId="599AD568" w14:textId="77777777" w:rsidR="006E4C51" w:rsidRDefault="006E4C51" w:rsidP="006E4C51">
      <w:r>
        <w:t>&lt;&lt;FOR REFERENCE&gt;&gt;</w:t>
      </w:r>
    </w:p>
    <w:p w14:paraId="23F9D0FF" w14:textId="77777777" w:rsidR="006E4C51" w:rsidRPr="008F441C" w:rsidRDefault="006E4C51" w:rsidP="006E4C51">
      <w:pPr>
        <w:rPr>
          <w:sz w:val="16"/>
          <w:szCs w:val="20"/>
        </w:rPr>
      </w:pPr>
      <w:r w:rsidRPr="008F441C">
        <w:rPr>
          <w:sz w:val="16"/>
          <w:szCs w:val="20"/>
        </w:rPr>
        <w:t xml:space="preserve">This Essay proceeds in three parts. Part I surveys the political economy of labor law at the federal and state levels, examining why </w:t>
      </w:r>
      <w:r w:rsidRPr="008F441C">
        <w:rPr>
          <w:rStyle w:val="StyleUnderline"/>
          <w:sz w:val="20"/>
          <w:szCs w:val="20"/>
        </w:rPr>
        <w:t xml:space="preserve">labor law </w:t>
      </w:r>
      <w:r w:rsidRPr="008F441C">
        <w:rPr>
          <w:rStyle w:val="Emphasis"/>
          <w:sz w:val="20"/>
          <w:szCs w:val="20"/>
        </w:rPr>
        <w:t>reform</w:t>
      </w:r>
      <w:r w:rsidRPr="008F441C">
        <w:rPr>
          <w:rStyle w:val="StyleUnderline"/>
          <w:sz w:val="20"/>
          <w:szCs w:val="20"/>
        </w:rPr>
        <w:t xml:space="preserve"> has been</w:t>
      </w:r>
      <w:r w:rsidRPr="008F441C">
        <w:rPr>
          <w:sz w:val="16"/>
          <w:szCs w:val="20"/>
        </w:rPr>
        <w:t xml:space="preserve"> largely </w:t>
      </w:r>
      <w:r w:rsidRPr="008F441C">
        <w:rPr>
          <w:rStyle w:val="Emphasis"/>
          <w:sz w:val="20"/>
          <w:szCs w:val="20"/>
          <w:highlight w:val="lightGray"/>
        </w:rPr>
        <w:t>unachievable</w:t>
      </w:r>
      <w:r w:rsidRPr="008F441C">
        <w:rPr>
          <w:rStyle w:val="StyleUnderline"/>
          <w:sz w:val="20"/>
          <w:szCs w:val="20"/>
          <w:highlight w:val="lightGray"/>
        </w:rPr>
        <w:t xml:space="preserve"> at</w:t>
      </w:r>
      <w:r w:rsidRPr="008F441C">
        <w:rPr>
          <w:rStyle w:val="StyleUnderline"/>
          <w:sz w:val="20"/>
          <w:szCs w:val="20"/>
        </w:rPr>
        <w:t xml:space="preserve"> the </w:t>
      </w:r>
      <w:r w:rsidRPr="008F441C">
        <w:rPr>
          <w:rStyle w:val="Emphasis"/>
          <w:sz w:val="20"/>
          <w:szCs w:val="20"/>
          <w:highlight w:val="lightGray"/>
        </w:rPr>
        <w:t>fed</w:t>
      </w:r>
      <w:r w:rsidRPr="008F441C">
        <w:rPr>
          <w:rStyle w:val="StyleUnderline"/>
          <w:sz w:val="20"/>
          <w:szCs w:val="20"/>
        </w:rPr>
        <w:t>eral level</w:t>
      </w:r>
      <w:r w:rsidRPr="008F441C">
        <w:rPr>
          <w:sz w:val="16"/>
          <w:szCs w:val="20"/>
        </w:rPr>
        <w:t xml:space="preserve"> but not at the state level. Part II surveys the legal constraints on how </w:t>
      </w:r>
      <w:r w:rsidRPr="008F441C">
        <w:rPr>
          <w:rStyle w:val="StyleUnderline"/>
          <w:sz w:val="20"/>
          <w:szCs w:val="20"/>
          <w:highlight w:val="lightGray"/>
        </w:rPr>
        <w:t>states</w:t>
      </w:r>
      <w:r w:rsidRPr="008F441C">
        <w:rPr>
          <w:rStyle w:val="StyleUnderline"/>
          <w:sz w:val="20"/>
          <w:szCs w:val="20"/>
        </w:rPr>
        <w:t xml:space="preserve"> and localities </w:t>
      </w:r>
      <w:r w:rsidRPr="008F441C">
        <w:rPr>
          <w:rStyle w:val="StyleUnderline"/>
          <w:sz w:val="20"/>
          <w:szCs w:val="20"/>
          <w:highlight w:val="lightGray"/>
        </w:rPr>
        <w:t xml:space="preserve">can </w:t>
      </w:r>
      <w:r w:rsidRPr="008F441C">
        <w:rPr>
          <w:rStyle w:val="Emphasis"/>
          <w:sz w:val="20"/>
          <w:szCs w:val="20"/>
          <w:highlight w:val="lightGray"/>
        </w:rPr>
        <w:t>legislate</w:t>
      </w:r>
      <w:r w:rsidRPr="008F441C">
        <w:rPr>
          <w:rStyle w:val="StyleUnderline"/>
          <w:sz w:val="20"/>
          <w:szCs w:val="20"/>
          <w:highlight w:val="lightGray"/>
        </w:rPr>
        <w:t xml:space="preserve"> on</w:t>
      </w:r>
      <w:r w:rsidRPr="008F441C">
        <w:rPr>
          <w:rStyle w:val="StyleUnderline"/>
          <w:sz w:val="20"/>
          <w:szCs w:val="20"/>
        </w:rPr>
        <w:t xml:space="preserve"> unionization and </w:t>
      </w:r>
      <w:r w:rsidRPr="008F441C">
        <w:rPr>
          <w:rStyle w:val="Emphasis"/>
          <w:sz w:val="20"/>
          <w:szCs w:val="20"/>
          <w:highlight w:val="lightGray"/>
        </w:rPr>
        <w:t>collective bargaining</w:t>
      </w:r>
      <w:r w:rsidRPr="008F441C">
        <w:rPr>
          <w:rStyle w:val="StyleUnderline"/>
          <w:sz w:val="20"/>
          <w:szCs w:val="20"/>
          <w:highlight w:val="lightGray"/>
        </w:rPr>
        <w:t xml:space="preserve"> and</w:t>
      </w:r>
      <w:r w:rsidRPr="008F441C">
        <w:rPr>
          <w:sz w:val="16"/>
          <w:szCs w:val="20"/>
        </w:rPr>
        <w:t xml:space="preserve"> examines several recent efforts to </w:t>
      </w:r>
      <w:r w:rsidRPr="008F441C">
        <w:rPr>
          <w:rStyle w:val="Emphasis"/>
          <w:sz w:val="20"/>
          <w:szCs w:val="20"/>
          <w:highlight w:val="lightGray"/>
        </w:rPr>
        <w:t>take advantage</w:t>
      </w:r>
      <w:r w:rsidRPr="008F441C">
        <w:rPr>
          <w:rStyle w:val="StyleUnderline"/>
          <w:sz w:val="20"/>
          <w:szCs w:val="20"/>
          <w:highlight w:val="lightGray"/>
        </w:rPr>
        <w:t xml:space="preserve"> of</w:t>
      </w:r>
      <w:r w:rsidRPr="008F441C">
        <w:rPr>
          <w:rStyle w:val="StyleUnderline"/>
          <w:sz w:val="20"/>
          <w:szCs w:val="20"/>
        </w:rPr>
        <w:t xml:space="preserve"> the </w:t>
      </w:r>
      <w:r w:rsidRPr="008F441C">
        <w:rPr>
          <w:rStyle w:val="Emphasis"/>
          <w:sz w:val="20"/>
          <w:szCs w:val="20"/>
          <w:highlight w:val="lightGray"/>
        </w:rPr>
        <w:t>interstices</w:t>
      </w:r>
      <w:r w:rsidRPr="008F441C">
        <w:rPr>
          <w:rStyle w:val="StyleUnderline"/>
          <w:sz w:val="20"/>
          <w:szCs w:val="20"/>
          <w:highlight w:val="lightGray"/>
        </w:rPr>
        <w:t xml:space="preserve"> of</w:t>
      </w:r>
      <w:r w:rsidRPr="008F441C">
        <w:rPr>
          <w:rStyle w:val="StyleUnderline"/>
          <w:sz w:val="20"/>
          <w:szCs w:val="20"/>
        </w:rPr>
        <w:t xml:space="preserve"> the </w:t>
      </w:r>
      <w:r w:rsidRPr="008F441C">
        <w:rPr>
          <w:rStyle w:val="Emphasis"/>
          <w:sz w:val="20"/>
          <w:szCs w:val="20"/>
          <w:highlight w:val="lightGray"/>
        </w:rPr>
        <w:t>preemption</w:t>
      </w:r>
      <w:r w:rsidRPr="008F441C">
        <w:rPr>
          <w:rStyle w:val="StyleUnderline"/>
          <w:sz w:val="20"/>
          <w:szCs w:val="20"/>
        </w:rPr>
        <w:t xml:space="preserve"> rules</w:t>
      </w:r>
      <w:r w:rsidRPr="008F441C">
        <w:rPr>
          <w:sz w:val="16"/>
          <w:szCs w:val="20"/>
        </w:rPr>
        <w:t xml:space="preserve">, as well as countermobilization by business. Part III focuses on two of labor's efforts-tripartite </w:t>
      </w:r>
      <w:r w:rsidRPr="008F441C">
        <w:rPr>
          <w:rStyle w:val="Emphasis"/>
          <w:sz w:val="20"/>
          <w:szCs w:val="20"/>
          <w:highlight w:val="lightGray"/>
        </w:rPr>
        <w:t>admin</w:t>
      </w:r>
      <w:r w:rsidRPr="008F441C">
        <w:rPr>
          <w:rStyle w:val="StyleUnderline"/>
          <w:sz w:val="20"/>
          <w:szCs w:val="20"/>
        </w:rPr>
        <w:t xml:space="preserve">istrative </w:t>
      </w:r>
      <w:r w:rsidRPr="008F441C">
        <w:rPr>
          <w:rStyle w:val="Emphasis"/>
          <w:sz w:val="20"/>
          <w:szCs w:val="20"/>
          <w:highlight w:val="lightGray"/>
        </w:rPr>
        <w:t>boards</w:t>
      </w:r>
      <w:r w:rsidRPr="008F441C">
        <w:rPr>
          <w:rStyle w:val="StyleUnderline"/>
          <w:sz w:val="20"/>
          <w:szCs w:val="20"/>
        </w:rPr>
        <w:t xml:space="preserve"> and </w:t>
      </w:r>
      <w:r w:rsidRPr="008F441C">
        <w:rPr>
          <w:rStyle w:val="Emphasis"/>
          <w:sz w:val="20"/>
          <w:szCs w:val="20"/>
        </w:rPr>
        <w:t>constitutional rights</w:t>
      </w:r>
      <w:r w:rsidRPr="008F441C">
        <w:rPr>
          <w:sz w:val="16"/>
          <w:szCs w:val="20"/>
        </w:rPr>
        <w:t xml:space="preserve"> articulation-both of which aim to </w:t>
      </w:r>
      <w:r w:rsidRPr="008F441C">
        <w:rPr>
          <w:rStyle w:val="StyleUnderline"/>
          <w:sz w:val="20"/>
          <w:szCs w:val="20"/>
          <w:highlight w:val="lightGray"/>
        </w:rPr>
        <w:t>build</w:t>
      </w:r>
      <w:r w:rsidRPr="008F441C">
        <w:rPr>
          <w:rStyle w:val="StyleUnderline"/>
          <w:sz w:val="20"/>
          <w:szCs w:val="20"/>
        </w:rPr>
        <w:t xml:space="preserve"> </w:t>
      </w:r>
      <w:r w:rsidRPr="008F441C">
        <w:rPr>
          <w:rStyle w:val="Emphasis"/>
          <w:sz w:val="20"/>
          <w:szCs w:val="20"/>
        </w:rPr>
        <w:t xml:space="preserve">greater </w:t>
      </w:r>
      <w:r w:rsidRPr="008F441C">
        <w:rPr>
          <w:rStyle w:val="Emphasis"/>
          <w:sz w:val="20"/>
          <w:szCs w:val="20"/>
          <w:highlight w:val="lightGray"/>
        </w:rPr>
        <w:t>power</w:t>
      </w:r>
      <w:r w:rsidRPr="008F441C">
        <w:rPr>
          <w:rStyle w:val="StyleUnderline"/>
          <w:sz w:val="20"/>
          <w:szCs w:val="20"/>
          <w:highlight w:val="lightGray"/>
        </w:rPr>
        <w:t xml:space="preserve"> for</w:t>
      </w:r>
      <w:r w:rsidRPr="008F441C">
        <w:rPr>
          <w:rStyle w:val="StyleUnderline"/>
          <w:sz w:val="20"/>
          <w:szCs w:val="20"/>
        </w:rPr>
        <w:t xml:space="preserve"> workers while improving </w:t>
      </w:r>
      <w:r w:rsidRPr="008F441C">
        <w:rPr>
          <w:rStyle w:val="Emphasis"/>
          <w:sz w:val="20"/>
          <w:szCs w:val="20"/>
        </w:rPr>
        <w:t xml:space="preserve">working </w:t>
      </w:r>
      <w:r w:rsidRPr="008F441C">
        <w:rPr>
          <w:rStyle w:val="Emphasis"/>
          <w:sz w:val="20"/>
          <w:szCs w:val="20"/>
          <w:highlight w:val="lightGray"/>
        </w:rPr>
        <w:t>conditions</w:t>
      </w:r>
      <w:r w:rsidRPr="008F441C">
        <w:rPr>
          <w:sz w:val="16"/>
          <w:szCs w:val="20"/>
        </w:rPr>
        <w:t xml:space="preserve">. It considers the extent to </w:t>
      </w:r>
      <w:r w:rsidRPr="008F441C">
        <w:rPr>
          <w:rStyle w:val="StyleUnderline"/>
          <w:sz w:val="20"/>
          <w:szCs w:val="20"/>
        </w:rPr>
        <w:t xml:space="preserve">which labor's innovations offer a </w:t>
      </w:r>
      <w:r w:rsidRPr="008F441C">
        <w:rPr>
          <w:rStyle w:val="Emphasis"/>
          <w:sz w:val="20"/>
          <w:szCs w:val="20"/>
        </w:rPr>
        <w:t>model</w:t>
      </w:r>
      <w:r w:rsidRPr="008F441C">
        <w:rPr>
          <w:rStyle w:val="StyleUnderline"/>
          <w:sz w:val="20"/>
          <w:szCs w:val="20"/>
        </w:rPr>
        <w:t xml:space="preserve"> for a more </w:t>
      </w:r>
      <w:r w:rsidRPr="008F441C">
        <w:rPr>
          <w:rStyle w:val="Emphasis"/>
          <w:sz w:val="20"/>
          <w:szCs w:val="20"/>
        </w:rPr>
        <w:t>social democratic</w:t>
      </w:r>
      <w:r w:rsidRPr="008F441C">
        <w:rPr>
          <w:rStyle w:val="StyleUnderline"/>
          <w:sz w:val="20"/>
          <w:szCs w:val="20"/>
        </w:rPr>
        <w:t xml:space="preserve"> approach to public law that could be expanded </w:t>
      </w:r>
      <w:r w:rsidRPr="008F441C">
        <w:rPr>
          <w:rStyle w:val="Emphasis"/>
          <w:sz w:val="20"/>
          <w:szCs w:val="20"/>
        </w:rPr>
        <w:t>beyond labor</w:t>
      </w:r>
      <w:r w:rsidRPr="008F441C">
        <w:rPr>
          <w:sz w:val="16"/>
          <w:szCs w:val="20"/>
        </w:rPr>
        <w:t>. This Essay concludes by acknowledging the countermobilization by business and the challenges to reshaping labor law, public law, and the political economy of the United States.</w:t>
      </w:r>
    </w:p>
    <w:p w14:paraId="41D394CA" w14:textId="77777777" w:rsidR="006E4C51" w:rsidRDefault="006E4C51" w:rsidP="006E4C51">
      <w:pPr>
        <w:pStyle w:val="Heading4"/>
      </w:pPr>
      <w:r>
        <w:t xml:space="preserve">Tripartite reforms are </w:t>
      </w:r>
      <w:r w:rsidRPr="00077831">
        <w:rPr>
          <w:u w:val="single"/>
        </w:rPr>
        <w:t>near invisible</w:t>
      </w:r>
      <w:r>
        <w:t xml:space="preserve">, even </w:t>
      </w:r>
      <w:r w:rsidRPr="00077831">
        <w:rPr>
          <w:u w:val="single"/>
        </w:rPr>
        <w:t>assuming expansive</w:t>
      </w:r>
      <w:r>
        <w:t xml:space="preserve"> preemption.</w:t>
      </w:r>
    </w:p>
    <w:p w14:paraId="6CFFCE2A" w14:textId="77777777" w:rsidR="006E4C51" w:rsidRDefault="006E4C51" w:rsidP="006E4C51">
      <w:r w:rsidRPr="00617297">
        <w:rPr>
          <w:rStyle w:val="Style13ptBold"/>
        </w:rPr>
        <w:t>Sachs ’11</w:t>
      </w:r>
      <w:r>
        <w:t xml:space="preserve"> [Benjamin; March; Kestnbaum Professor of Labor and Industry, Harvard Law School; Harvard Law Review, “Despite Preemption: Making Labor Law in Cities and States,” vol. 124]</w:t>
      </w:r>
    </w:p>
    <w:p w14:paraId="2C9517B9" w14:textId="77777777" w:rsidR="006E4C51" w:rsidRPr="00077831" w:rsidRDefault="006E4C51" w:rsidP="006E4C51">
      <w:pPr>
        <w:rPr>
          <w:sz w:val="16"/>
        </w:rPr>
      </w:pPr>
      <w:r w:rsidRPr="00077831">
        <w:rPr>
          <w:rStyle w:val="StyleUnderline"/>
          <w:highlight w:val="cyan"/>
        </w:rPr>
        <w:t>Even</w:t>
      </w:r>
      <w:r w:rsidRPr="00077831">
        <w:rPr>
          <w:rStyle w:val="StyleUnderline"/>
        </w:rPr>
        <w:t xml:space="preserve"> this </w:t>
      </w:r>
      <w:r w:rsidRPr="00077831">
        <w:rPr>
          <w:rStyle w:val="Emphasis"/>
          <w:highlight w:val="cyan"/>
        </w:rPr>
        <w:t>broad</w:t>
      </w:r>
      <w:r w:rsidRPr="00077831">
        <w:rPr>
          <w:rStyle w:val="Emphasis"/>
        </w:rPr>
        <w:t xml:space="preserve"> reading</w:t>
      </w:r>
      <w:r w:rsidRPr="00077831">
        <w:rPr>
          <w:rStyle w:val="StyleUnderline"/>
        </w:rPr>
        <w:t xml:space="preserve"> of </w:t>
      </w:r>
      <w:r w:rsidRPr="00077831">
        <w:rPr>
          <w:rStyle w:val="Emphasis"/>
        </w:rPr>
        <w:t>existing</w:t>
      </w:r>
      <w:r w:rsidRPr="00077831">
        <w:rPr>
          <w:rStyle w:val="StyleUnderline"/>
        </w:rPr>
        <w:t xml:space="preserve"> </w:t>
      </w:r>
      <w:r w:rsidRPr="00077831">
        <w:rPr>
          <w:rStyle w:val="StyleUnderline"/>
          <w:highlight w:val="cyan"/>
        </w:rPr>
        <w:t>doctrine</w:t>
      </w:r>
      <w:r w:rsidRPr="00077831">
        <w:rPr>
          <w:sz w:val="16"/>
        </w:rPr>
        <w:t xml:space="preserve">, however, </w:t>
      </w:r>
      <w:r w:rsidRPr="00077831">
        <w:rPr>
          <w:rStyle w:val="StyleUnderline"/>
          <w:highlight w:val="cyan"/>
        </w:rPr>
        <w:t xml:space="preserve">would </w:t>
      </w:r>
      <w:r w:rsidRPr="00077831">
        <w:rPr>
          <w:rStyle w:val="Emphasis"/>
          <w:highlight w:val="cyan"/>
        </w:rPr>
        <w:t>not capture</w:t>
      </w:r>
      <w:r w:rsidRPr="00077831">
        <w:rPr>
          <w:sz w:val="16"/>
        </w:rPr>
        <w:t xml:space="preserve"> other </w:t>
      </w:r>
      <w:r w:rsidRPr="00077831">
        <w:rPr>
          <w:rStyle w:val="StyleUnderline"/>
        </w:rPr>
        <w:t xml:space="preserve">iterations of </w:t>
      </w:r>
      <w:r w:rsidRPr="00077831">
        <w:rPr>
          <w:rStyle w:val="Emphasis"/>
          <w:highlight w:val="cyan"/>
        </w:rPr>
        <w:t>tripartite</w:t>
      </w:r>
      <w:r w:rsidRPr="00077831">
        <w:rPr>
          <w:rStyle w:val="StyleUnderline"/>
          <w:highlight w:val="cyan"/>
        </w:rPr>
        <w:t xml:space="preserve"> lawmaking, and </w:t>
      </w:r>
      <w:r w:rsidRPr="00077831">
        <w:rPr>
          <w:rStyle w:val="Emphasis"/>
          <w:highlight w:val="cyan"/>
        </w:rPr>
        <w:t>reaching all</w:t>
      </w:r>
      <w:r w:rsidRPr="00077831">
        <w:rPr>
          <w:rStyle w:val="StyleUnderline"/>
        </w:rPr>
        <w:t xml:space="preserve"> forms of </w:t>
      </w:r>
      <w:r w:rsidRPr="00077831">
        <w:rPr>
          <w:rStyle w:val="StyleUnderline"/>
          <w:highlight w:val="cyan"/>
        </w:rPr>
        <w:t>tripartism</w:t>
      </w:r>
      <w:r w:rsidRPr="00077831">
        <w:rPr>
          <w:rStyle w:val="StyleUnderline"/>
        </w:rPr>
        <w:t xml:space="preserve"> would </w:t>
      </w:r>
      <w:r w:rsidRPr="00077831">
        <w:rPr>
          <w:rStyle w:val="StyleUnderline"/>
          <w:highlight w:val="cyan"/>
        </w:rPr>
        <w:t>require</w:t>
      </w:r>
      <w:r w:rsidRPr="00077831">
        <w:rPr>
          <w:rStyle w:val="StyleUnderline"/>
        </w:rPr>
        <w:t xml:space="preserve"> a </w:t>
      </w:r>
      <w:r w:rsidRPr="00077831">
        <w:rPr>
          <w:rStyle w:val="Emphasis"/>
          <w:highlight w:val="cyan"/>
        </w:rPr>
        <w:t>significant expansion</w:t>
      </w:r>
      <w:r w:rsidRPr="00077831">
        <w:rPr>
          <w:rStyle w:val="StyleUnderline"/>
        </w:rPr>
        <w:t xml:space="preserve"> of</w:t>
      </w:r>
      <w:r w:rsidRPr="00077831">
        <w:rPr>
          <w:sz w:val="16"/>
        </w:rPr>
        <w:t xml:space="preserve"> the </w:t>
      </w:r>
      <w:r w:rsidRPr="00077831">
        <w:rPr>
          <w:rStyle w:val="Emphasis"/>
        </w:rPr>
        <w:t>existing</w:t>
      </w:r>
      <w:r w:rsidRPr="00077831">
        <w:rPr>
          <w:rStyle w:val="StyleUnderline"/>
        </w:rPr>
        <w:t xml:space="preserve"> labor preemption regime</w:t>
      </w:r>
      <w:r w:rsidRPr="00077831">
        <w:rPr>
          <w:sz w:val="16"/>
        </w:rPr>
        <w:t>.303 Such an expansion might be possible, and could perhaps be achieved by incorporating a robust motive analysis into preemption review. Following Kagan’s suggestion, for example, courts could invalidate the nonlabor enactments that are part of tripartite lawmaking if they found that the government would not have acted in the way it did but for the concomitant private design of organizing rules. A motive analysis of this type could be justified on consequentialist grounds: by identifying, for example, legislation passed with improper motives (that is, passed because of the legislation’s effect of reordering organizing rules), it might be possible to smoke out legislation that has impermissible effects.304 Similarly, this kind of motive inquiry could also be justified on the ground that it would likely impose “enactment costs” on state and local governments, costs that would decrease the prevalence of tripartite lawmaking.305 Indeed, a judicial inquiry into legislative motive would make it more costly for legislators to publicize the reasons they supported a given measure — doing so would increase the likelihood that the relevant decision would be invalidated on preemption grounds — and thereby reduce the political benefits of engaging in this form of tripartism.306</w:t>
      </w:r>
    </w:p>
    <w:p w14:paraId="6EBBCE6C" w14:textId="77777777" w:rsidR="006E4C51" w:rsidRDefault="006E4C51" w:rsidP="006E4C51">
      <w:pPr>
        <w:rPr>
          <w:sz w:val="16"/>
        </w:rPr>
      </w:pPr>
      <w:r w:rsidRPr="00077831">
        <w:rPr>
          <w:sz w:val="16"/>
        </w:rPr>
        <w:t xml:space="preserve">Although enforcing existing rules — like those in Golden State and Brown — with more rigor and expanding the preemption regime to include a motive analysis make conceptual sense as means to prohibit tripartite lawmaking, both approaches suffer from the same pragmatic limitations. </w:t>
      </w:r>
      <w:r w:rsidRPr="00077831">
        <w:rPr>
          <w:rStyle w:val="StyleUnderline"/>
        </w:rPr>
        <w:t xml:space="preserve">A </w:t>
      </w:r>
      <w:r w:rsidRPr="00077831">
        <w:rPr>
          <w:rStyle w:val="Emphasis"/>
          <w:highlight w:val="cyan"/>
        </w:rPr>
        <w:t>threshold</w:t>
      </w:r>
      <w:r w:rsidRPr="00077831">
        <w:rPr>
          <w:rStyle w:val="StyleUnderline"/>
          <w:highlight w:val="cyan"/>
        </w:rPr>
        <w:t xml:space="preserve"> issue </w:t>
      </w:r>
      <w:r w:rsidRPr="00077831">
        <w:rPr>
          <w:rStyle w:val="Emphasis"/>
          <w:highlight w:val="cyan"/>
        </w:rPr>
        <w:t>concerns detection</w:t>
      </w:r>
      <w:r w:rsidRPr="00077831">
        <w:rPr>
          <w:sz w:val="16"/>
        </w:rPr>
        <w:t xml:space="preserve">. The problem is that </w:t>
      </w:r>
      <w:r w:rsidRPr="00077831">
        <w:rPr>
          <w:rStyle w:val="StyleUnderline"/>
          <w:highlight w:val="cyan"/>
        </w:rPr>
        <w:t>there</w:t>
      </w:r>
      <w:r w:rsidRPr="00077831">
        <w:rPr>
          <w:rStyle w:val="StyleUnderline"/>
        </w:rPr>
        <w:t xml:space="preserve"> often </w:t>
      </w:r>
      <w:r w:rsidRPr="00077831">
        <w:rPr>
          <w:rStyle w:val="StyleUnderline"/>
          <w:highlight w:val="cyan"/>
        </w:rPr>
        <w:t xml:space="preserve">will be </w:t>
      </w:r>
      <w:r w:rsidRPr="00077831">
        <w:rPr>
          <w:rStyle w:val="Emphasis"/>
          <w:highlight w:val="cyan"/>
        </w:rPr>
        <w:t>no one</w:t>
      </w:r>
      <w:r w:rsidRPr="00077831">
        <w:rPr>
          <w:rStyle w:val="StyleUnderline"/>
          <w:highlight w:val="cyan"/>
        </w:rPr>
        <w:t xml:space="preserve"> with</w:t>
      </w:r>
      <w:r w:rsidRPr="00077831">
        <w:rPr>
          <w:rStyle w:val="StyleUnderline"/>
        </w:rPr>
        <w:t xml:space="preserve"> the </w:t>
      </w:r>
      <w:r w:rsidRPr="00077831">
        <w:rPr>
          <w:rStyle w:val="Emphasis"/>
          <w:highlight w:val="cyan"/>
        </w:rPr>
        <w:t>right info</w:t>
      </w:r>
      <w:r w:rsidRPr="00077831">
        <w:rPr>
          <w:rStyle w:val="StyleUnderline"/>
        </w:rPr>
        <w:t xml:space="preserve">rmation </w:t>
      </w:r>
      <w:r w:rsidRPr="00077831">
        <w:rPr>
          <w:rStyle w:val="StyleUnderline"/>
          <w:highlight w:val="cyan"/>
        </w:rPr>
        <w:t xml:space="preserve">and </w:t>
      </w:r>
      <w:r w:rsidRPr="00077831">
        <w:rPr>
          <w:rStyle w:val="Emphasis"/>
          <w:highlight w:val="cyan"/>
        </w:rPr>
        <w:t>incentives</w:t>
      </w:r>
      <w:r w:rsidRPr="00077831">
        <w:rPr>
          <w:rStyle w:val="StyleUnderline"/>
          <w:highlight w:val="cyan"/>
        </w:rPr>
        <w:t xml:space="preserve"> to bring </w:t>
      </w:r>
      <w:r w:rsidRPr="00077831">
        <w:rPr>
          <w:rStyle w:val="Emphasis"/>
          <w:highlight w:val="cyan"/>
        </w:rPr>
        <w:t>preemption</w:t>
      </w:r>
      <w:r w:rsidRPr="00077831">
        <w:rPr>
          <w:rStyle w:val="StyleUnderline"/>
          <w:highlight w:val="cyan"/>
        </w:rPr>
        <w:t xml:space="preserve"> challenges</w:t>
      </w:r>
      <w:r w:rsidRPr="00077831">
        <w:rPr>
          <w:sz w:val="16"/>
        </w:rPr>
        <w:t xml:space="preserve"> in this context. In many cases, </w:t>
      </w:r>
      <w:r w:rsidRPr="00077831">
        <w:rPr>
          <w:rStyle w:val="StyleUnderline"/>
        </w:rPr>
        <w:t xml:space="preserve">the </w:t>
      </w:r>
      <w:r w:rsidRPr="00077831">
        <w:rPr>
          <w:rStyle w:val="Emphasis"/>
        </w:rPr>
        <w:t xml:space="preserve">organizing </w:t>
      </w:r>
      <w:r w:rsidRPr="00077831">
        <w:rPr>
          <w:rStyle w:val="Emphasis"/>
          <w:highlight w:val="cyan"/>
        </w:rPr>
        <w:t>agreements</w:t>
      </w:r>
      <w:r w:rsidRPr="00077831">
        <w:rPr>
          <w:sz w:val="16"/>
        </w:rPr>
        <w:t xml:space="preserve">, and the </w:t>
      </w:r>
      <w:r w:rsidRPr="00077831">
        <w:rPr>
          <w:rStyle w:val="Emphasis"/>
          <w:highlight w:val="cyan"/>
        </w:rPr>
        <w:t>connection</w:t>
      </w:r>
      <w:r w:rsidRPr="00077831">
        <w:rPr>
          <w:rStyle w:val="StyleUnderline"/>
          <w:highlight w:val="cyan"/>
        </w:rPr>
        <w:t xml:space="preserve"> between</w:t>
      </w:r>
      <w:r w:rsidRPr="00077831">
        <w:rPr>
          <w:rStyle w:val="StyleUnderline"/>
        </w:rPr>
        <w:t xml:space="preserve"> those </w:t>
      </w:r>
      <w:r w:rsidRPr="00077831">
        <w:rPr>
          <w:rStyle w:val="StyleUnderline"/>
          <w:highlight w:val="cyan"/>
        </w:rPr>
        <w:t>agreements and</w:t>
      </w:r>
      <w:r w:rsidRPr="00077831">
        <w:rPr>
          <w:rStyle w:val="StyleUnderline"/>
        </w:rPr>
        <w:t xml:space="preserve"> the </w:t>
      </w:r>
      <w:r w:rsidRPr="00077831">
        <w:rPr>
          <w:rStyle w:val="Emphasis"/>
        </w:rPr>
        <w:t xml:space="preserve">relevant </w:t>
      </w:r>
      <w:r w:rsidRPr="00077831">
        <w:rPr>
          <w:rStyle w:val="Emphasis"/>
          <w:highlight w:val="cyan"/>
        </w:rPr>
        <w:t>state</w:t>
      </w:r>
      <w:r w:rsidRPr="00077831">
        <w:rPr>
          <w:rStyle w:val="StyleUnderline"/>
          <w:highlight w:val="cyan"/>
        </w:rPr>
        <w:t xml:space="preserve"> action</w:t>
      </w:r>
      <w:r w:rsidRPr="00077831">
        <w:rPr>
          <w:rStyle w:val="StyleUnderline"/>
        </w:rPr>
        <w:t xml:space="preserve">, will be </w:t>
      </w:r>
      <w:r w:rsidRPr="00077831">
        <w:rPr>
          <w:rStyle w:val="Emphasis"/>
          <w:highlight w:val="cyan"/>
        </w:rPr>
        <w:t>known only</w:t>
      </w:r>
      <w:r w:rsidRPr="00077831">
        <w:rPr>
          <w:rStyle w:val="StyleUnderline"/>
          <w:highlight w:val="cyan"/>
        </w:rPr>
        <w:t xml:space="preserve"> to</w:t>
      </w:r>
      <w:r w:rsidRPr="00077831">
        <w:rPr>
          <w:rStyle w:val="StyleUnderline"/>
        </w:rPr>
        <w:t xml:space="preserve"> the </w:t>
      </w:r>
      <w:r w:rsidRPr="00077831">
        <w:rPr>
          <w:rStyle w:val="StyleUnderline"/>
          <w:highlight w:val="cyan"/>
        </w:rPr>
        <w:t>three parties</w:t>
      </w:r>
      <w:r w:rsidRPr="00077831">
        <w:rPr>
          <w:rStyle w:val="StyleUnderline"/>
        </w:rPr>
        <w:t xml:space="preserve">. But </w:t>
      </w:r>
      <w:r w:rsidRPr="00077831">
        <w:rPr>
          <w:rStyle w:val="StyleUnderline"/>
          <w:highlight w:val="cyan"/>
        </w:rPr>
        <w:t>neither</w:t>
      </w:r>
      <w:r w:rsidRPr="00077831">
        <w:rPr>
          <w:rStyle w:val="StyleUnderline"/>
        </w:rPr>
        <w:t xml:space="preserve"> the </w:t>
      </w:r>
      <w:r w:rsidRPr="00077831">
        <w:rPr>
          <w:rStyle w:val="Emphasis"/>
        </w:rPr>
        <w:t xml:space="preserve">government </w:t>
      </w:r>
      <w:r w:rsidRPr="00077831">
        <w:rPr>
          <w:rStyle w:val="Emphasis"/>
          <w:highlight w:val="cyan"/>
        </w:rPr>
        <w:t>decisionmakers</w:t>
      </w:r>
      <w:r w:rsidRPr="00077831">
        <w:rPr>
          <w:rStyle w:val="StyleUnderline"/>
          <w:highlight w:val="cyan"/>
        </w:rPr>
        <w:t xml:space="preserve"> who enact</w:t>
      </w:r>
      <w:r w:rsidRPr="00077831">
        <w:rPr>
          <w:sz w:val="16"/>
        </w:rPr>
        <w:t xml:space="preserve"> the relevant </w:t>
      </w:r>
      <w:r w:rsidRPr="00077831">
        <w:rPr>
          <w:rStyle w:val="StyleUnderline"/>
          <w:highlight w:val="cyan"/>
        </w:rPr>
        <w:t>laws nor</w:t>
      </w:r>
      <w:r w:rsidRPr="00077831">
        <w:rPr>
          <w:rStyle w:val="StyleUnderline"/>
        </w:rPr>
        <w:t xml:space="preserve"> the </w:t>
      </w:r>
      <w:r w:rsidRPr="00077831">
        <w:rPr>
          <w:rStyle w:val="Emphasis"/>
          <w:highlight w:val="cyan"/>
        </w:rPr>
        <w:t>unions</w:t>
      </w:r>
      <w:r w:rsidRPr="00077831">
        <w:rPr>
          <w:rStyle w:val="StyleUnderline"/>
        </w:rPr>
        <w:t xml:space="preserve"> who seek the </w:t>
      </w:r>
      <w:r w:rsidRPr="00077831">
        <w:rPr>
          <w:rStyle w:val="Emphasis"/>
        </w:rPr>
        <w:t>organizing agreements</w:t>
      </w:r>
      <w:r w:rsidRPr="00077831">
        <w:rPr>
          <w:rStyle w:val="StyleUnderline"/>
        </w:rPr>
        <w:t xml:space="preserve"> will have an incentive to </w:t>
      </w:r>
      <w:r w:rsidRPr="00077831">
        <w:rPr>
          <w:rStyle w:val="Emphasis"/>
          <w:highlight w:val="cyan"/>
        </w:rPr>
        <w:t>mount</w:t>
      </w:r>
      <w:r w:rsidRPr="00077831">
        <w:rPr>
          <w:rStyle w:val="Emphasis"/>
        </w:rPr>
        <w:t xml:space="preserve"> preemption</w:t>
      </w:r>
      <w:r w:rsidRPr="00077831">
        <w:rPr>
          <w:rStyle w:val="StyleUnderline"/>
        </w:rPr>
        <w:t xml:space="preserve"> </w:t>
      </w:r>
      <w:r w:rsidRPr="00077831">
        <w:rPr>
          <w:rStyle w:val="StyleUnderline"/>
          <w:highlight w:val="cyan"/>
        </w:rPr>
        <w:t>challenges</w:t>
      </w:r>
      <w:r w:rsidRPr="00077831">
        <w:rPr>
          <w:sz w:val="16"/>
        </w:rPr>
        <w:t xml:space="preserve">. In many cases, </w:t>
      </w:r>
      <w:r w:rsidRPr="00077831">
        <w:rPr>
          <w:rStyle w:val="StyleUnderline"/>
        </w:rPr>
        <w:t xml:space="preserve">the </w:t>
      </w:r>
      <w:r w:rsidRPr="00077831">
        <w:rPr>
          <w:rStyle w:val="Emphasis"/>
          <w:highlight w:val="cyan"/>
        </w:rPr>
        <w:t>employer</w:t>
      </w:r>
      <w:r w:rsidRPr="00077831">
        <w:rPr>
          <w:rStyle w:val="StyleUnderline"/>
        </w:rPr>
        <w:t xml:space="preserve"> will </w:t>
      </w:r>
      <w:r w:rsidRPr="00077831">
        <w:rPr>
          <w:rStyle w:val="Emphasis"/>
          <w:highlight w:val="cyan"/>
        </w:rPr>
        <w:t>lack</w:t>
      </w:r>
      <w:r w:rsidRPr="00077831">
        <w:rPr>
          <w:rStyle w:val="StyleUnderline"/>
        </w:rPr>
        <w:t xml:space="preserve"> that </w:t>
      </w:r>
      <w:r w:rsidRPr="00077831">
        <w:rPr>
          <w:rStyle w:val="Emphasis"/>
          <w:highlight w:val="cyan"/>
        </w:rPr>
        <w:t>incentive</w:t>
      </w:r>
      <w:r w:rsidRPr="00077831">
        <w:rPr>
          <w:rStyle w:val="StyleUnderline"/>
          <w:highlight w:val="cyan"/>
        </w:rPr>
        <w:t xml:space="preserve"> as well</w:t>
      </w:r>
      <w:r w:rsidRPr="00077831">
        <w:rPr>
          <w:sz w:val="16"/>
        </w:rPr>
        <w:t>.307</w:t>
      </w:r>
    </w:p>
    <w:p w14:paraId="35EB0A9C" w14:textId="77777777" w:rsidR="006E4C51" w:rsidRPr="008752F4" w:rsidRDefault="006E4C51" w:rsidP="006E4C51">
      <w:pPr>
        <w:pStyle w:val="Heading4"/>
      </w:pPr>
      <w:r>
        <w:t xml:space="preserve">Relief is </w:t>
      </w:r>
      <w:r>
        <w:rPr>
          <w:u w:val="single"/>
        </w:rPr>
        <w:t>party-specific</w:t>
      </w:r>
      <w:r>
        <w:t xml:space="preserve">. </w:t>
      </w:r>
      <w:r>
        <w:rPr>
          <w:u w:val="single"/>
        </w:rPr>
        <w:t>Even if</w:t>
      </w:r>
      <w:r>
        <w:t xml:space="preserve"> the Court concludes the </w:t>
      </w:r>
      <w:r>
        <w:rPr>
          <w:u w:val="single"/>
        </w:rPr>
        <w:t>CP’s preempted</w:t>
      </w:r>
      <w:r>
        <w:t xml:space="preserve">, it’ll </w:t>
      </w:r>
      <w:r>
        <w:rPr>
          <w:u w:val="single"/>
        </w:rPr>
        <w:t>still be enforceable</w:t>
      </w:r>
      <w:r>
        <w:t xml:space="preserve"> against all </w:t>
      </w:r>
      <w:r>
        <w:rPr>
          <w:u w:val="single"/>
        </w:rPr>
        <w:t>non-plaintiffs</w:t>
      </w:r>
      <w:r>
        <w:t xml:space="preserve">. </w:t>
      </w:r>
    </w:p>
    <w:p w14:paraId="1502C270" w14:textId="77777777" w:rsidR="006E4C51" w:rsidRPr="008752F4" w:rsidRDefault="006E4C51" w:rsidP="006E4C51">
      <w:pPr>
        <w:rPr>
          <w:rStyle w:val="Style13ptBold"/>
        </w:rPr>
      </w:pPr>
      <w:r>
        <w:rPr>
          <w:rStyle w:val="Style13ptBold"/>
        </w:rPr>
        <w:t xml:space="preserve">Alexander ’25 </w:t>
      </w:r>
      <w:r w:rsidRPr="008752F4">
        <w:t>[Rachel, Theresa Carnegie, David Gilboe, and Abdie Santiago; July 23; J.D. from George Washington School of Law; J.D. from Duke University; J.D. from Fordham University School of Law; J.D. from Stanford Law School; Mintz, “Federal Court Issues Preliminary Injunction Against Iowa PBM Law, Citing ERISA Preemption and First Amendment Violations,” https://www.mintz.com/insights-center/viewpoints/2146/2025-07-23-federal-court-issues-preliminary-injunction-against-iowa]</w:t>
      </w:r>
    </w:p>
    <w:p w14:paraId="25EA0C45" w14:textId="77777777" w:rsidR="006E4C51" w:rsidRPr="008752F4" w:rsidRDefault="006E4C51" w:rsidP="006E4C51">
      <w:pPr>
        <w:rPr>
          <w:sz w:val="16"/>
        </w:rPr>
      </w:pPr>
      <w:r w:rsidRPr="008752F4">
        <w:rPr>
          <w:sz w:val="16"/>
        </w:rPr>
        <w:t xml:space="preserve">On July 21, 2025, </w:t>
      </w:r>
      <w:r w:rsidRPr="008752F4">
        <w:rPr>
          <w:rStyle w:val="StyleUnderline"/>
        </w:rPr>
        <w:t xml:space="preserve">the U.S. District </w:t>
      </w:r>
      <w:r w:rsidRPr="008752F4">
        <w:rPr>
          <w:rStyle w:val="StyleUnderline"/>
          <w:highlight w:val="cyan"/>
        </w:rPr>
        <w:t>Court</w:t>
      </w:r>
      <w:r w:rsidRPr="008752F4">
        <w:rPr>
          <w:sz w:val="16"/>
        </w:rPr>
        <w:t xml:space="preserve"> for the Southern District of Iowa </w:t>
      </w:r>
      <w:r w:rsidRPr="008752F4">
        <w:rPr>
          <w:rStyle w:val="StyleUnderline"/>
          <w:highlight w:val="cyan"/>
        </w:rPr>
        <w:t>issued</w:t>
      </w:r>
      <w:r w:rsidRPr="008752F4">
        <w:rPr>
          <w:rStyle w:val="StyleUnderline"/>
        </w:rPr>
        <w:t xml:space="preserve"> a comprehensive </w:t>
      </w:r>
      <w:r w:rsidRPr="008752F4">
        <w:rPr>
          <w:rStyle w:val="Emphasis"/>
        </w:rPr>
        <w:t xml:space="preserve">preliminary </w:t>
      </w:r>
      <w:r w:rsidRPr="008752F4">
        <w:rPr>
          <w:rStyle w:val="Emphasis"/>
          <w:highlight w:val="cyan"/>
        </w:rPr>
        <w:t>injunction</w:t>
      </w:r>
      <w:r w:rsidRPr="008752F4">
        <w:rPr>
          <w:rStyle w:val="StyleUnderline"/>
        </w:rPr>
        <w:t xml:space="preserve"> blocking </w:t>
      </w:r>
      <w:r w:rsidRPr="008752F4">
        <w:rPr>
          <w:rStyle w:val="Emphasis"/>
        </w:rPr>
        <w:t>enforcement</w:t>
      </w:r>
      <w:r w:rsidRPr="008752F4">
        <w:rPr>
          <w:sz w:val="16"/>
        </w:rPr>
        <w:t xml:space="preserve"> of key provisions of Iowa Senate File 383 (the Act), a sweeping law aimed at regulating pharmacy benefit managers (PBMs) and health plans. </w:t>
      </w:r>
      <w:r w:rsidRPr="008752F4">
        <w:rPr>
          <w:rStyle w:val="StyleUnderline"/>
        </w:rPr>
        <w:t xml:space="preserve">The Court </w:t>
      </w:r>
      <w:r w:rsidRPr="008752F4">
        <w:rPr>
          <w:rStyle w:val="StyleUnderline"/>
          <w:highlight w:val="cyan"/>
        </w:rPr>
        <w:t>found</w:t>
      </w:r>
      <w:r w:rsidRPr="008752F4">
        <w:rPr>
          <w:rStyle w:val="StyleUnderline"/>
        </w:rPr>
        <w:t xml:space="preserve"> that multiple provisions of </w:t>
      </w:r>
      <w:r w:rsidRPr="008752F4">
        <w:rPr>
          <w:rStyle w:val="StyleUnderline"/>
          <w:highlight w:val="cyan"/>
        </w:rPr>
        <w:t>the law</w:t>
      </w:r>
      <w:r w:rsidRPr="008752F4">
        <w:rPr>
          <w:rStyle w:val="StyleUnderline"/>
        </w:rPr>
        <w:t xml:space="preserve"> are likely </w:t>
      </w:r>
      <w:r w:rsidRPr="008752F4">
        <w:rPr>
          <w:rStyle w:val="Emphasis"/>
          <w:highlight w:val="cyan"/>
        </w:rPr>
        <w:t>preempted</w:t>
      </w:r>
      <w:r w:rsidRPr="008752F4">
        <w:rPr>
          <w:rStyle w:val="StyleUnderline"/>
        </w:rPr>
        <w:t xml:space="preserve"> by the </w:t>
      </w:r>
      <w:r w:rsidRPr="008752F4">
        <w:rPr>
          <w:rStyle w:val="Emphasis"/>
        </w:rPr>
        <w:t>E</w:t>
      </w:r>
      <w:r w:rsidRPr="008752F4">
        <w:rPr>
          <w:rStyle w:val="StyleUnderline"/>
        </w:rPr>
        <w:t xml:space="preserve">mployee </w:t>
      </w:r>
      <w:r w:rsidRPr="008752F4">
        <w:rPr>
          <w:rStyle w:val="Emphasis"/>
        </w:rPr>
        <w:t>R</w:t>
      </w:r>
      <w:r w:rsidRPr="008752F4">
        <w:rPr>
          <w:rStyle w:val="StyleUnderline"/>
        </w:rPr>
        <w:t xml:space="preserve">etirement </w:t>
      </w:r>
      <w:r w:rsidRPr="008752F4">
        <w:rPr>
          <w:rStyle w:val="Emphasis"/>
        </w:rPr>
        <w:t>I</w:t>
      </w:r>
      <w:r w:rsidRPr="008752F4">
        <w:rPr>
          <w:rStyle w:val="StyleUnderline"/>
        </w:rPr>
        <w:t xml:space="preserve">ncome </w:t>
      </w:r>
      <w:r w:rsidRPr="008752F4">
        <w:rPr>
          <w:rStyle w:val="Emphasis"/>
        </w:rPr>
        <w:t>S</w:t>
      </w:r>
      <w:r w:rsidRPr="008752F4">
        <w:rPr>
          <w:rStyle w:val="StyleUnderline"/>
        </w:rPr>
        <w:t xml:space="preserve">ecurity </w:t>
      </w:r>
      <w:r w:rsidRPr="008752F4">
        <w:rPr>
          <w:rStyle w:val="Emphasis"/>
        </w:rPr>
        <w:t>A</w:t>
      </w:r>
      <w:r w:rsidRPr="008752F4">
        <w:rPr>
          <w:rStyle w:val="StyleUnderline"/>
        </w:rPr>
        <w:t>ct</w:t>
      </w:r>
      <w:r w:rsidRPr="008752F4">
        <w:rPr>
          <w:sz w:val="16"/>
        </w:rPr>
        <w:t xml:space="preserve"> of 1974 (ERISA) and violate the First Amendment’s protections for commercial speech.</w:t>
      </w:r>
    </w:p>
    <w:p w14:paraId="1EE574C8" w14:textId="77777777" w:rsidR="006E4C51" w:rsidRPr="008752F4" w:rsidRDefault="006E4C51" w:rsidP="006E4C51">
      <w:pPr>
        <w:rPr>
          <w:sz w:val="16"/>
        </w:rPr>
      </w:pPr>
      <w:r w:rsidRPr="008752F4">
        <w:rPr>
          <w:sz w:val="16"/>
        </w:rPr>
        <w:t>This ruling follows the Court’s earlier issuance of a temporary restraining order (TRO) on June 30, 2025, just one day before the law’s effective date. The TRO was extended until July 21, 2025, due to reassignment and scheduling conflicts. A hearing on the preliminary injunction was held on July 18, 2025.</w:t>
      </w:r>
    </w:p>
    <w:p w14:paraId="63BDDB98" w14:textId="77777777" w:rsidR="006E4C51" w:rsidRPr="008752F4" w:rsidRDefault="006E4C51" w:rsidP="006E4C51">
      <w:pPr>
        <w:rPr>
          <w:sz w:val="16"/>
        </w:rPr>
      </w:pPr>
      <w:r w:rsidRPr="008752F4">
        <w:rPr>
          <w:sz w:val="16"/>
        </w:rPr>
        <w:t xml:space="preserve">For background on the law and the initial Temporary Restraining Order, please see our prior blog post: </w:t>
      </w:r>
      <w:hyperlink r:id="rId11" w:history="1">
        <w:r w:rsidRPr="008752F4">
          <w:rPr>
            <w:rStyle w:val="Hyperlink"/>
            <w:sz w:val="16"/>
          </w:rPr>
          <w:t>Federal Court Temporarily Halts Iowa’s PBM Reform Law Amid Legal Challenges</w:t>
        </w:r>
      </w:hyperlink>
      <w:r w:rsidRPr="008752F4">
        <w:rPr>
          <w:sz w:val="16"/>
        </w:rPr>
        <w:t>.</w:t>
      </w:r>
    </w:p>
    <w:p w14:paraId="059E463E" w14:textId="77777777" w:rsidR="006E4C51" w:rsidRPr="008752F4" w:rsidRDefault="006E4C51" w:rsidP="006E4C51">
      <w:pPr>
        <w:rPr>
          <w:sz w:val="16"/>
        </w:rPr>
      </w:pPr>
      <w:r w:rsidRPr="008752F4">
        <w:rPr>
          <w:sz w:val="16"/>
        </w:rPr>
        <w:t>The plaintiffs, a coalition of Iowa employers and ERISA-governed health plans, argued that the Act unlawfully intrudes on federally protected plan design and administration, and restricts truthful communications between plans, PBMs, and participants.</w:t>
      </w:r>
    </w:p>
    <w:p w14:paraId="23F95AD8" w14:textId="77777777" w:rsidR="006E4C51" w:rsidRPr="008752F4" w:rsidRDefault="006E4C51" w:rsidP="006E4C51">
      <w:pPr>
        <w:rPr>
          <w:sz w:val="16"/>
        </w:rPr>
      </w:pPr>
      <w:r w:rsidRPr="008752F4">
        <w:rPr>
          <w:sz w:val="16"/>
        </w:rPr>
        <w:t>Key Provisions Enjoined</w:t>
      </w:r>
    </w:p>
    <w:p w14:paraId="301ECB4A" w14:textId="77777777" w:rsidR="006E4C51" w:rsidRPr="008752F4" w:rsidRDefault="006E4C51" w:rsidP="006E4C51">
      <w:pPr>
        <w:rPr>
          <w:sz w:val="16"/>
        </w:rPr>
      </w:pPr>
      <w:r w:rsidRPr="008752F4">
        <w:rPr>
          <w:rStyle w:val="StyleUnderline"/>
        </w:rPr>
        <w:t xml:space="preserve">The </w:t>
      </w:r>
      <w:r w:rsidRPr="008752F4">
        <w:rPr>
          <w:rStyle w:val="StyleUnderline"/>
          <w:highlight w:val="cyan"/>
        </w:rPr>
        <w:t>Court enjoined enforcement</w:t>
      </w:r>
      <w:r w:rsidRPr="008752F4">
        <w:rPr>
          <w:rStyle w:val="StyleUnderline"/>
        </w:rPr>
        <w:t xml:space="preserve"> of several core provisions of the Act </w:t>
      </w:r>
      <w:r w:rsidRPr="008752F4">
        <w:rPr>
          <w:rStyle w:val="Emphasis"/>
          <w:highlight w:val="cyan"/>
        </w:rPr>
        <w:t>as applied</w:t>
      </w:r>
      <w:r w:rsidRPr="008752F4">
        <w:rPr>
          <w:rStyle w:val="StyleUnderline"/>
          <w:highlight w:val="cyan"/>
        </w:rPr>
        <w:t xml:space="preserve"> to</w:t>
      </w:r>
      <w:r w:rsidRPr="008752F4">
        <w:rPr>
          <w:rStyle w:val="StyleUnderline"/>
        </w:rPr>
        <w:t xml:space="preserve"> the </w:t>
      </w:r>
      <w:r w:rsidRPr="008752F4">
        <w:rPr>
          <w:rStyle w:val="Emphasis"/>
          <w:highlight w:val="cyan"/>
        </w:rPr>
        <w:t>plaintiffs</w:t>
      </w:r>
      <w:r w:rsidRPr="008752F4">
        <w:rPr>
          <w:rStyle w:val="StyleUnderline"/>
        </w:rPr>
        <w:t xml:space="preserve"> and their PBM contractors</w:t>
      </w:r>
      <w:r w:rsidRPr="008752F4">
        <w:rPr>
          <w:sz w:val="16"/>
        </w:rPr>
        <w:t>:</w:t>
      </w:r>
    </w:p>
    <w:p w14:paraId="28699FEA" w14:textId="77777777" w:rsidR="006E4C51" w:rsidRPr="008752F4" w:rsidRDefault="006E4C51" w:rsidP="006E4C51">
      <w:pPr>
        <w:pStyle w:val="ListParagraph"/>
        <w:numPr>
          <w:ilvl w:val="0"/>
          <w:numId w:val="53"/>
        </w:numPr>
        <w:rPr>
          <w:sz w:val="12"/>
          <w:szCs w:val="12"/>
        </w:rPr>
      </w:pPr>
      <w:r w:rsidRPr="008752F4">
        <w:rPr>
          <w:sz w:val="12"/>
          <w:szCs w:val="12"/>
        </w:rPr>
        <w:t>Rebate Pass-Through. While the Court upheld the general requirement that PBMs pass through manufacturer rebates to health plans, it enjoined the provision mandating the inclusion of specific contract terms between PBMs and third-party payors, finding it interferes with fiduciary discretion under ERISA.</w:t>
      </w:r>
    </w:p>
    <w:p w14:paraId="7728992A" w14:textId="77777777" w:rsidR="006E4C51" w:rsidRPr="008752F4" w:rsidRDefault="006E4C51" w:rsidP="006E4C51">
      <w:pPr>
        <w:pStyle w:val="ListParagraph"/>
        <w:numPr>
          <w:ilvl w:val="0"/>
          <w:numId w:val="53"/>
        </w:numPr>
        <w:rPr>
          <w:sz w:val="12"/>
          <w:szCs w:val="12"/>
        </w:rPr>
      </w:pPr>
      <w:r w:rsidRPr="008752F4">
        <w:rPr>
          <w:sz w:val="12"/>
          <w:szCs w:val="12"/>
        </w:rPr>
        <w:t>Deductible Credit Requirement. The provision requiring all beneficiary payments to count toward a participant’s deductible was enjoined. The Court held this mandate directly regulates cost-sharing structures, a core element of ERISA plan design, and “goes too far in dictating cost-sharing requirements for beneficiaries in their benefit plans.” </w:t>
      </w:r>
    </w:p>
    <w:p w14:paraId="6B88D332" w14:textId="77777777" w:rsidR="006E4C51" w:rsidRPr="008752F4" w:rsidRDefault="006E4C51" w:rsidP="006E4C51">
      <w:pPr>
        <w:pStyle w:val="ListParagraph"/>
        <w:numPr>
          <w:ilvl w:val="0"/>
          <w:numId w:val="53"/>
        </w:numPr>
        <w:rPr>
          <w:sz w:val="12"/>
          <w:szCs w:val="12"/>
        </w:rPr>
      </w:pPr>
      <w:r w:rsidRPr="008752F4">
        <w:rPr>
          <w:sz w:val="12"/>
          <w:szCs w:val="12"/>
        </w:rPr>
        <w:t>Pharmacy Network Restrictions. The Court enjoined several pharmacy network-related provisions, including:</w:t>
      </w:r>
    </w:p>
    <w:p w14:paraId="7B1B1794" w14:textId="77777777" w:rsidR="006E4C51" w:rsidRPr="008752F4" w:rsidRDefault="006E4C51" w:rsidP="006E4C51">
      <w:pPr>
        <w:pStyle w:val="ListParagraph"/>
        <w:numPr>
          <w:ilvl w:val="1"/>
          <w:numId w:val="53"/>
        </w:numPr>
        <w:rPr>
          <w:sz w:val="12"/>
          <w:szCs w:val="12"/>
        </w:rPr>
      </w:pPr>
      <w:r w:rsidRPr="008752F4">
        <w:rPr>
          <w:sz w:val="12"/>
          <w:szCs w:val="12"/>
        </w:rPr>
        <w:t>The anti-discrimination clause prohibiting differential treatment of pharmacies. The court found that this mandate impermissibly interfered with plan sponsors’ discretion to design networks based on cost, quality, or other fiduciary considerations. The court emphasized that this restriction “prevents plan fiduciaries from making the very distinctions between providers that sound business judgment and fiduciary duty would dictate.”</w:t>
      </w:r>
    </w:p>
    <w:p w14:paraId="596470B1" w14:textId="77777777" w:rsidR="006E4C51" w:rsidRPr="008752F4" w:rsidRDefault="006E4C51" w:rsidP="006E4C51">
      <w:pPr>
        <w:pStyle w:val="ListParagraph"/>
        <w:numPr>
          <w:ilvl w:val="1"/>
          <w:numId w:val="53"/>
        </w:numPr>
        <w:rPr>
          <w:sz w:val="12"/>
          <w:szCs w:val="12"/>
        </w:rPr>
      </w:pPr>
      <w:r w:rsidRPr="008752F4">
        <w:rPr>
          <w:sz w:val="12"/>
          <w:szCs w:val="12"/>
        </w:rPr>
        <w:t>Any-willing-provider requirements mandating open access to pharmacy networks. The court concluded that this provision “eliminate[s] the customizability and discretion that ERISA reserves to plan sponsors,” and likened it to mandates that courts have consistently found to “strik[e] at the heart of network and benefit design.”</w:t>
      </w:r>
    </w:p>
    <w:p w14:paraId="7D440DBD" w14:textId="77777777" w:rsidR="006E4C51" w:rsidRPr="008752F4" w:rsidRDefault="006E4C51" w:rsidP="006E4C51">
      <w:pPr>
        <w:pStyle w:val="ListParagraph"/>
        <w:numPr>
          <w:ilvl w:val="1"/>
          <w:numId w:val="53"/>
        </w:numPr>
        <w:rPr>
          <w:sz w:val="12"/>
          <w:szCs w:val="12"/>
        </w:rPr>
      </w:pPr>
      <w:r w:rsidRPr="008752F4">
        <w:rPr>
          <w:sz w:val="12"/>
          <w:szCs w:val="12"/>
        </w:rPr>
        <w:t>Restrictions on steering patients to preferred or specialty pharmacies through days’ supply limits or other payment conditions. The Court reasoned that this restriction undermines fiduciary obligations to ensure appropriate care delivery and cost management for complex medications. The Court noted that the restrictions “prevent[] plan sponsors from making strategic decisions about provider networks based on legitimate considerations including clinical expertise, patient safety, care coordination capabilities, and cost-effectiveness.”</w:t>
      </w:r>
    </w:p>
    <w:p w14:paraId="36D00AE4" w14:textId="77777777" w:rsidR="006E4C51" w:rsidRPr="008752F4" w:rsidRDefault="006E4C51" w:rsidP="006E4C51">
      <w:pPr>
        <w:pStyle w:val="ListParagraph"/>
        <w:numPr>
          <w:ilvl w:val="0"/>
          <w:numId w:val="53"/>
        </w:numPr>
        <w:rPr>
          <w:sz w:val="12"/>
          <w:szCs w:val="12"/>
        </w:rPr>
      </w:pPr>
      <w:r w:rsidRPr="008752F4">
        <w:rPr>
          <w:sz w:val="12"/>
          <w:szCs w:val="12"/>
        </w:rPr>
        <w:t>Dispensing Fee. Although the National Average Drug Acquisition Cost/ Wholesale Acquisition Cost reimbursement standard was upheld, the Court enjoined the fixed $10.68 dispensing fee, finding it inseverable from other invalid provisions and potentially counterproductive to the law’s stated goal of supporting rural pharmacies. The Court noted that if “anti-discrimination and anti-steering provisions are preempted while the dispensing fee remains, the fee could incentivize plans and PBMs to avoid affected pharmacies entirely, producing an effect opposite to the legislature’s protective intent.”</w:t>
      </w:r>
    </w:p>
    <w:p w14:paraId="663E90C9" w14:textId="77777777" w:rsidR="006E4C51" w:rsidRPr="008752F4" w:rsidRDefault="006E4C51" w:rsidP="006E4C51">
      <w:pPr>
        <w:pStyle w:val="ListParagraph"/>
        <w:numPr>
          <w:ilvl w:val="0"/>
          <w:numId w:val="53"/>
        </w:numPr>
        <w:rPr>
          <w:sz w:val="12"/>
          <w:szCs w:val="12"/>
        </w:rPr>
      </w:pPr>
      <w:r w:rsidRPr="008752F4">
        <w:rPr>
          <w:sz w:val="12"/>
          <w:szCs w:val="12"/>
        </w:rPr>
        <w:t>Enforcement Provision. The Court enjoined the Act’s general enforcement provision, which would have allowed beneficiaries and pharmacies to sue ERISA plans for alleged violations. The Court found this provision to be a violation of ERISA’s exclusive remedial scheme. Additionally, the Court enjoined the law’s supersession clause, which would have allowed the law to override conflicting terms in PBM, plan, and pharmacy contracts.</w:t>
      </w:r>
    </w:p>
    <w:p w14:paraId="0945658F" w14:textId="77777777" w:rsidR="006E4C51" w:rsidRPr="008752F4" w:rsidRDefault="006E4C51" w:rsidP="006E4C51">
      <w:pPr>
        <w:pStyle w:val="ListParagraph"/>
        <w:numPr>
          <w:ilvl w:val="0"/>
          <w:numId w:val="53"/>
        </w:numPr>
        <w:rPr>
          <w:sz w:val="12"/>
          <w:szCs w:val="12"/>
        </w:rPr>
      </w:pPr>
      <w:r w:rsidRPr="008752F4">
        <w:rPr>
          <w:sz w:val="12"/>
          <w:szCs w:val="12"/>
        </w:rPr>
        <w:t>First Amendment Violations. The Court found that certain provisions likely violate the First Amendment by restricting truthful commercial speech. Specifically, it enjoined:</w:t>
      </w:r>
    </w:p>
    <w:p w14:paraId="4655E010" w14:textId="77777777" w:rsidR="006E4C51" w:rsidRPr="008752F4" w:rsidRDefault="006E4C51" w:rsidP="006E4C51">
      <w:pPr>
        <w:pStyle w:val="ListParagraph"/>
        <w:numPr>
          <w:ilvl w:val="1"/>
          <w:numId w:val="53"/>
        </w:numPr>
        <w:rPr>
          <w:sz w:val="12"/>
          <w:szCs w:val="12"/>
        </w:rPr>
      </w:pPr>
      <w:r w:rsidRPr="008752F4">
        <w:rPr>
          <w:sz w:val="12"/>
          <w:szCs w:val="12"/>
        </w:rPr>
        <w:t>The anti-referral provision prohibiting plans and PBMs from directing participants to particular pharmacies.</w:t>
      </w:r>
    </w:p>
    <w:p w14:paraId="678199BB" w14:textId="77777777" w:rsidR="006E4C51" w:rsidRPr="008752F4" w:rsidRDefault="006E4C51" w:rsidP="006E4C51">
      <w:pPr>
        <w:pStyle w:val="ListParagraph"/>
        <w:numPr>
          <w:ilvl w:val="1"/>
          <w:numId w:val="53"/>
        </w:numPr>
        <w:rPr>
          <w:sz w:val="12"/>
          <w:szCs w:val="12"/>
        </w:rPr>
      </w:pPr>
      <w:r w:rsidRPr="008752F4">
        <w:rPr>
          <w:sz w:val="12"/>
          <w:szCs w:val="12"/>
        </w:rPr>
        <w:t>A compelled disclosure requirement mandating that third-party payors notify all area pharmacies of network participation opportunities.</w:t>
      </w:r>
    </w:p>
    <w:p w14:paraId="71F3858E" w14:textId="77777777" w:rsidR="006E4C51" w:rsidRPr="008752F4" w:rsidRDefault="006E4C51" w:rsidP="006E4C51">
      <w:pPr>
        <w:rPr>
          <w:sz w:val="12"/>
          <w:szCs w:val="12"/>
        </w:rPr>
      </w:pPr>
      <w:r w:rsidRPr="008752F4">
        <w:rPr>
          <w:sz w:val="12"/>
          <w:szCs w:val="12"/>
        </w:rPr>
        <w:t>Provisions Upheld by the Court</w:t>
      </w:r>
    </w:p>
    <w:p w14:paraId="265784A2" w14:textId="77777777" w:rsidR="006E4C51" w:rsidRPr="008752F4" w:rsidRDefault="006E4C51" w:rsidP="006E4C51">
      <w:pPr>
        <w:rPr>
          <w:sz w:val="12"/>
          <w:szCs w:val="12"/>
        </w:rPr>
      </w:pPr>
      <w:r w:rsidRPr="008752F4">
        <w:rPr>
          <w:sz w:val="12"/>
          <w:szCs w:val="12"/>
        </w:rPr>
        <w:t>While the Court enjoined several provisions of the Act, it also upheld certain components of the law that it found did not interfere with ERISA plan administration or violate constitutional protections:</w:t>
      </w:r>
    </w:p>
    <w:p w14:paraId="068811FF" w14:textId="77777777" w:rsidR="006E4C51" w:rsidRPr="008752F4" w:rsidRDefault="006E4C51" w:rsidP="006E4C51">
      <w:pPr>
        <w:pStyle w:val="ListParagraph"/>
        <w:numPr>
          <w:ilvl w:val="0"/>
          <w:numId w:val="54"/>
        </w:numPr>
        <w:rPr>
          <w:sz w:val="12"/>
          <w:szCs w:val="12"/>
        </w:rPr>
      </w:pPr>
      <w:r w:rsidRPr="008752F4">
        <w:rPr>
          <w:sz w:val="12"/>
          <w:szCs w:val="12"/>
        </w:rPr>
        <w:t>Accumulator Ban. The Court upheld the accumulator ban provision, noting that the provision “operates as an administrative mandate that governs PBM operations without constraining fundamental plan design authority.” The Court further added that the provision “functions analogously to the cost regulations sustained in </w:t>
      </w:r>
      <w:hyperlink r:id="rId12" w:tgtFrame="_blank" w:history="1">
        <w:r w:rsidRPr="008752F4">
          <w:rPr>
            <w:rStyle w:val="Hyperlink"/>
            <w:sz w:val="12"/>
            <w:szCs w:val="12"/>
          </w:rPr>
          <w:t>Rutledge</w:t>
        </w:r>
      </w:hyperlink>
      <w:r w:rsidRPr="008752F4">
        <w:rPr>
          <w:sz w:val="12"/>
          <w:szCs w:val="12"/>
        </w:rPr>
        <w:t>, which imposed procedural requirements on PBM operations without mandating specific plan structures or benefit designs.”</w:t>
      </w:r>
    </w:p>
    <w:p w14:paraId="2D2720A1" w14:textId="77777777" w:rsidR="006E4C51" w:rsidRPr="008752F4" w:rsidRDefault="006E4C51" w:rsidP="006E4C51">
      <w:pPr>
        <w:pStyle w:val="ListParagraph"/>
        <w:numPr>
          <w:ilvl w:val="0"/>
          <w:numId w:val="54"/>
        </w:numPr>
        <w:rPr>
          <w:sz w:val="12"/>
          <w:szCs w:val="12"/>
        </w:rPr>
      </w:pPr>
      <w:r w:rsidRPr="008752F4">
        <w:rPr>
          <w:sz w:val="12"/>
          <w:szCs w:val="12"/>
        </w:rPr>
        <w:t>Appeals Process. The Court upheld the pharmacy appeal process, concluding that it governs the relationship between PBM and pharmacies without intruding on ERISA-regulated plan administration. This provision allows pharmacies to challenge reimbursement decisions and other PBM actions through a defined administrative process.</w:t>
      </w:r>
    </w:p>
    <w:p w14:paraId="511B94C8" w14:textId="77777777" w:rsidR="006E4C51" w:rsidRPr="008752F4" w:rsidRDefault="006E4C51" w:rsidP="006E4C51">
      <w:pPr>
        <w:pStyle w:val="ListParagraph"/>
        <w:numPr>
          <w:ilvl w:val="0"/>
          <w:numId w:val="54"/>
        </w:numPr>
        <w:rPr>
          <w:sz w:val="12"/>
          <w:szCs w:val="12"/>
        </w:rPr>
      </w:pPr>
      <w:r w:rsidRPr="008752F4">
        <w:rPr>
          <w:sz w:val="12"/>
          <w:szCs w:val="12"/>
        </w:rPr>
        <w:t>Transparency Requirements. The Court also upheld the Act’s quarterly reporting and internet publication requirements. These provisions require PBMs to disclose certain pricing and reimbursement data to state regulators and the public. The Court found these to be permissible transparency measures that do not interfere with ERISA plans or fiduciary duties and thus fall within the state’s regulatory authority.</w:t>
      </w:r>
    </w:p>
    <w:p w14:paraId="2A27A3C2" w14:textId="77777777" w:rsidR="006E4C51" w:rsidRPr="008752F4" w:rsidRDefault="006E4C51" w:rsidP="006E4C51">
      <w:pPr>
        <w:rPr>
          <w:sz w:val="12"/>
          <w:szCs w:val="12"/>
        </w:rPr>
      </w:pPr>
      <w:r w:rsidRPr="008752F4">
        <w:rPr>
          <w:sz w:val="12"/>
          <w:szCs w:val="12"/>
        </w:rPr>
        <w:t>Court’s Reasoning</w:t>
      </w:r>
    </w:p>
    <w:p w14:paraId="4DC220EB" w14:textId="77777777" w:rsidR="006E4C51" w:rsidRPr="008752F4" w:rsidRDefault="006E4C51" w:rsidP="006E4C51">
      <w:pPr>
        <w:rPr>
          <w:sz w:val="16"/>
        </w:rPr>
      </w:pPr>
      <w:r w:rsidRPr="008752F4">
        <w:rPr>
          <w:sz w:val="16"/>
        </w:rPr>
        <w:t>In an 87-page opinion, Chief Judge Stephanie M. Rose found that:</w:t>
      </w:r>
    </w:p>
    <w:p w14:paraId="2B75B03D" w14:textId="77777777" w:rsidR="006E4C51" w:rsidRPr="008752F4" w:rsidRDefault="006E4C51" w:rsidP="006E4C51">
      <w:pPr>
        <w:pStyle w:val="ListParagraph"/>
        <w:numPr>
          <w:ilvl w:val="0"/>
          <w:numId w:val="55"/>
        </w:numPr>
        <w:rPr>
          <w:sz w:val="16"/>
        </w:rPr>
      </w:pPr>
      <w:r w:rsidRPr="008752F4">
        <w:rPr>
          <w:sz w:val="16"/>
        </w:rPr>
        <w:t>Standing. Plaintiffs had Article III standing to challenge the Act, including provisions that primarily regulate PBMs. It emphasized the “functional interdependence” between ERISA plans and PBMs, noting that modern health plans cannot feasibly administer pharmacy benefits without PBM services. Because the challenged provisions would impose direct compliance costs and interfere with plan administration, the Court concluded that the plaintiffs faced concrete and particularized injuries sufficient to establish standing. The Court also recognized that indemnification clauses in PBM contracts could expose plan sponsors to financial liability, further reinforcing their standing to sue.</w:t>
      </w:r>
    </w:p>
    <w:p w14:paraId="5CF6D7F8" w14:textId="77777777" w:rsidR="006E4C51" w:rsidRPr="008752F4" w:rsidRDefault="006E4C51" w:rsidP="006E4C51">
      <w:pPr>
        <w:pStyle w:val="ListParagraph"/>
        <w:numPr>
          <w:ilvl w:val="0"/>
          <w:numId w:val="55"/>
        </w:numPr>
        <w:rPr>
          <w:sz w:val="16"/>
        </w:rPr>
      </w:pPr>
      <w:r w:rsidRPr="008752F4">
        <w:rPr>
          <w:sz w:val="16"/>
        </w:rPr>
        <w:t>ERISA Preemption. The Court emphasized that ERISA preempts state laws that “dictate the fundamental architecture of employee benefit plans.” The Court found “that several of [the Act]’s provisions cross the line from permissible cost regulation into impermissible structural mandates that govern central matters of plan administration.” The Court determined that these mandates impermissibly intrude on areas reserved for federal oversight, such as plan design, fiduciary discretion, and cost-sharing structure.</w:t>
      </w:r>
    </w:p>
    <w:p w14:paraId="04C82DB3" w14:textId="77777777" w:rsidR="006E4C51" w:rsidRPr="008752F4" w:rsidRDefault="006E4C51" w:rsidP="006E4C51">
      <w:pPr>
        <w:pStyle w:val="ListParagraph"/>
        <w:numPr>
          <w:ilvl w:val="0"/>
          <w:numId w:val="55"/>
        </w:numPr>
        <w:rPr>
          <w:sz w:val="16"/>
        </w:rPr>
      </w:pPr>
      <w:r w:rsidRPr="008752F4">
        <w:rPr>
          <w:sz w:val="16"/>
        </w:rPr>
        <w:t xml:space="preserve">First Amendment. Applying the Supreme Court’s four-part test from </w:t>
      </w:r>
      <w:hyperlink r:id="rId13" w:tgtFrame="_blank" w:history="1">
        <w:r w:rsidRPr="008752F4">
          <w:rPr>
            <w:rStyle w:val="Hyperlink"/>
            <w:sz w:val="16"/>
          </w:rPr>
          <w:t>Central Hudson Gas &amp; Elec. v. Public Svc. Comm'n</w:t>
        </w:r>
      </w:hyperlink>
      <w:r w:rsidRPr="008752F4">
        <w:rPr>
          <w:sz w:val="16"/>
        </w:rPr>
        <w:t xml:space="preserve">, 447 U.S. 557 (1980), the Court concluded that the speech at issue “concerns truthful information about lawful commercial transactions” and that the State’s justification, protecting rural pharmacies, did not warrant suppressing such speech. The court emphasized that “restrictions premised on the ‘fear that people would make bad decisions if given truthful information’ constitute impermissible governmental paternalism” (quoting </w:t>
      </w:r>
      <w:hyperlink r:id="rId14" w:tgtFrame="_blank" w:history="1">
        <w:r w:rsidRPr="008752F4">
          <w:rPr>
            <w:rStyle w:val="Hyperlink"/>
            <w:sz w:val="16"/>
          </w:rPr>
          <w:t>Thompson v. W. States Med. Ctr.</w:t>
        </w:r>
      </w:hyperlink>
      <w:r w:rsidRPr="008752F4">
        <w:rPr>
          <w:sz w:val="16"/>
        </w:rPr>
        <w:t>, 535 U.S. 357, 374 (2002)). It further noted that the Act’s speech restrictions failed to directly advance Iowa’s asserted interests and were more extensive than necessary, especially given the availability of less restrictive alternatives such as direct subsidies or reimbursement reforms. Ultimately, the court concluded that the challenged provisions “impose content-based and speaker-based restrictions on truthful commercial speech without adequate constitutional justification.”</w:t>
      </w:r>
    </w:p>
    <w:p w14:paraId="0E8DCF06" w14:textId="77777777" w:rsidR="006E4C51" w:rsidRDefault="006E4C51" w:rsidP="006E4C51">
      <w:pPr>
        <w:pStyle w:val="ListParagraph"/>
        <w:numPr>
          <w:ilvl w:val="0"/>
          <w:numId w:val="55"/>
        </w:numPr>
        <w:rPr>
          <w:sz w:val="16"/>
        </w:rPr>
      </w:pPr>
      <w:r w:rsidRPr="008752F4">
        <w:rPr>
          <w:rStyle w:val="Emphasis"/>
        </w:rPr>
        <w:t>Scope of Relief</w:t>
      </w:r>
      <w:r w:rsidRPr="008752F4">
        <w:rPr>
          <w:rStyle w:val="StyleUnderline"/>
        </w:rPr>
        <w:t xml:space="preserve">. </w:t>
      </w:r>
      <w:r w:rsidRPr="008752F4">
        <w:rPr>
          <w:rStyle w:val="StyleUnderline"/>
          <w:highlight w:val="cyan"/>
        </w:rPr>
        <w:t>Citing the</w:t>
      </w:r>
      <w:r w:rsidRPr="008752F4">
        <w:rPr>
          <w:rStyle w:val="StyleUnderline"/>
        </w:rPr>
        <w:t xml:space="preserve"> U.S. </w:t>
      </w:r>
      <w:r w:rsidRPr="008752F4">
        <w:rPr>
          <w:rStyle w:val="Emphasis"/>
          <w:highlight w:val="cyan"/>
        </w:rPr>
        <w:t>Supreme Court</w:t>
      </w:r>
      <w:r w:rsidRPr="008752F4">
        <w:rPr>
          <w:rStyle w:val="StyleUnderline"/>
        </w:rPr>
        <w:t xml:space="preserve">’s recent decision in </w:t>
      </w:r>
      <w:hyperlink r:id="rId15" w:tgtFrame="_blank" w:history="1">
        <w:r w:rsidRPr="008752F4">
          <w:rPr>
            <w:rStyle w:val="Emphasis"/>
          </w:rPr>
          <w:t>Trump v. CASA</w:t>
        </w:r>
      </w:hyperlink>
      <w:r w:rsidRPr="008752F4">
        <w:rPr>
          <w:rStyle w:val="StyleUnderline"/>
        </w:rPr>
        <w:t xml:space="preserve">, </w:t>
      </w:r>
      <w:r w:rsidRPr="008752F4">
        <w:rPr>
          <w:rStyle w:val="StyleUnderline"/>
          <w:highlight w:val="cyan"/>
        </w:rPr>
        <w:t xml:space="preserve">the Court </w:t>
      </w:r>
      <w:r w:rsidRPr="008752F4">
        <w:rPr>
          <w:rStyle w:val="Emphasis"/>
          <w:highlight w:val="cyan"/>
        </w:rPr>
        <w:t>limited the scope</w:t>
      </w:r>
      <w:r w:rsidRPr="008752F4">
        <w:rPr>
          <w:rStyle w:val="StyleUnderline"/>
          <w:highlight w:val="cyan"/>
        </w:rPr>
        <w:t xml:space="preserve"> of</w:t>
      </w:r>
      <w:r w:rsidRPr="008752F4">
        <w:rPr>
          <w:rStyle w:val="StyleUnderline"/>
        </w:rPr>
        <w:t xml:space="preserve"> </w:t>
      </w:r>
      <w:r w:rsidRPr="008752F4">
        <w:rPr>
          <w:rStyle w:val="Emphasis"/>
        </w:rPr>
        <w:t xml:space="preserve">injunctive </w:t>
      </w:r>
      <w:r w:rsidRPr="008752F4">
        <w:rPr>
          <w:rStyle w:val="Emphasis"/>
          <w:highlight w:val="cyan"/>
        </w:rPr>
        <w:t>relief</w:t>
      </w:r>
      <w:r w:rsidRPr="008752F4">
        <w:rPr>
          <w:rStyle w:val="StyleUnderline"/>
          <w:highlight w:val="cyan"/>
        </w:rPr>
        <w:t xml:space="preserve"> to the </w:t>
      </w:r>
      <w:r w:rsidRPr="008752F4">
        <w:rPr>
          <w:rStyle w:val="Emphasis"/>
          <w:highlight w:val="cyan"/>
        </w:rPr>
        <w:t>named plaintiffs</w:t>
      </w:r>
      <w:r w:rsidRPr="008752F4">
        <w:rPr>
          <w:rStyle w:val="StyleUnderline"/>
        </w:rPr>
        <w:t xml:space="preserve"> and their contractors, </w:t>
      </w:r>
      <w:r w:rsidRPr="008752F4">
        <w:rPr>
          <w:rStyle w:val="Emphasis"/>
          <w:highlight w:val="cyan"/>
        </w:rPr>
        <w:t>rejecting a universal injunction</w:t>
      </w:r>
      <w:r w:rsidRPr="008752F4">
        <w:rPr>
          <w:rStyle w:val="StyleUnderline"/>
        </w:rPr>
        <w:t xml:space="preserve"> but ensuring</w:t>
      </w:r>
      <w:r w:rsidRPr="008752F4">
        <w:rPr>
          <w:sz w:val="16"/>
        </w:rPr>
        <w:t xml:space="preserve"> “complete but not broader-than-necessary” </w:t>
      </w:r>
      <w:r w:rsidRPr="008752F4">
        <w:rPr>
          <w:rStyle w:val="StyleUnderline"/>
        </w:rPr>
        <w:t xml:space="preserve">protection. </w:t>
      </w:r>
      <w:r w:rsidRPr="008752F4">
        <w:rPr>
          <w:rStyle w:val="Emphasis"/>
          <w:highlight w:val="cyan"/>
        </w:rPr>
        <w:t>Other entities</w:t>
      </w:r>
      <w:r w:rsidRPr="008752F4">
        <w:rPr>
          <w:rStyle w:val="StyleUnderline"/>
          <w:highlight w:val="cyan"/>
        </w:rPr>
        <w:t>, including non-plaintiff</w:t>
      </w:r>
      <w:r w:rsidRPr="008752F4">
        <w:rPr>
          <w:rStyle w:val="StyleUnderline"/>
        </w:rPr>
        <w:t xml:space="preserve"> PBM and payor</w:t>
      </w:r>
      <w:r w:rsidRPr="008752F4">
        <w:rPr>
          <w:rStyle w:val="Emphasis"/>
          <w:highlight w:val="cyan"/>
        </w:rPr>
        <w:t>s</w:t>
      </w:r>
      <w:r w:rsidRPr="008752F4">
        <w:rPr>
          <w:rStyle w:val="StyleUnderline"/>
          <w:highlight w:val="cyan"/>
        </w:rPr>
        <w:t xml:space="preserve">, </w:t>
      </w:r>
      <w:r w:rsidRPr="008752F4">
        <w:rPr>
          <w:rStyle w:val="Emphasis"/>
          <w:sz w:val="28"/>
          <w:szCs w:val="28"/>
          <w:highlight w:val="cyan"/>
        </w:rPr>
        <w:t>remain subject to enforcement</w:t>
      </w:r>
      <w:r w:rsidRPr="008752F4">
        <w:rPr>
          <w:rStyle w:val="StyleUnderline"/>
          <w:highlight w:val="cyan"/>
        </w:rPr>
        <w:t xml:space="preserve"> of the </w:t>
      </w:r>
      <w:r w:rsidRPr="008752F4">
        <w:rPr>
          <w:rStyle w:val="Emphasis"/>
          <w:highlight w:val="cyan"/>
        </w:rPr>
        <w:t>law</w:t>
      </w:r>
      <w:r w:rsidRPr="008752F4">
        <w:rPr>
          <w:sz w:val="16"/>
        </w:rPr>
        <w:t>.</w:t>
      </w:r>
    </w:p>
    <w:p w14:paraId="714BC5FC" w14:textId="77777777" w:rsidR="006E4C51" w:rsidRDefault="006E4C51" w:rsidP="006E4C51">
      <w:pPr>
        <w:pStyle w:val="Heading4"/>
      </w:pPr>
      <w:r>
        <w:t xml:space="preserve">CASA </w:t>
      </w:r>
      <w:r w:rsidRPr="008F441C">
        <w:rPr>
          <w:u w:val="single"/>
        </w:rPr>
        <w:t>deters follow-on</w:t>
      </w:r>
      <w:r>
        <w:t xml:space="preserve"> suits.</w:t>
      </w:r>
    </w:p>
    <w:p w14:paraId="02F74638" w14:textId="77777777" w:rsidR="006E4C51" w:rsidRPr="005F5102" w:rsidRDefault="006E4C51" w:rsidP="006E4C51">
      <w:r w:rsidRPr="005F5102">
        <w:rPr>
          <w:rStyle w:val="Style13ptBold"/>
        </w:rPr>
        <w:t>Carpenter</w:t>
      </w:r>
      <w:r>
        <w:rPr>
          <w:rStyle w:val="Style13ptBold"/>
        </w:rPr>
        <w:t xml:space="preserve"> </w:t>
      </w:r>
      <w:r w:rsidRPr="005F5102">
        <w:rPr>
          <w:rStyle w:val="Style13ptBold"/>
        </w:rPr>
        <w:t>’25</w:t>
      </w:r>
      <w:r>
        <w:t xml:space="preserve"> [David and Christopher Healy; July 1; Partner at Sidley Austin LLP; Managing Associate at Sidley Austin LLP; Sidley Austin LLP, “Supreme Court Substantially Limits Universal Injunctions (Trump v. CASA): Implications for Litigation Against the Government,” https://www.sidley.com/en/insights/newsupdates/2025/07/supreme-court-substantially-limits-universal-injunctions]</w:t>
      </w:r>
    </w:p>
    <w:p w14:paraId="634D7496" w14:textId="77777777" w:rsidR="006E4C51" w:rsidRPr="005F5102" w:rsidRDefault="006E4C51" w:rsidP="006E4C51">
      <w:pPr>
        <w:rPr>
          <w:sz w:val="16"/>
        </w:rPr>
      </w:pPr>
      <w:r w:rsidRPr="005F5102">
        <w:rPr>
          <w:sz w:val="16"/>
        </w:rPr>
        <w:t xml:space="preserve">On June 27, 2025, the U.S. </w:t>
      </w:r>
      <w:r w:rsidRPr="00EC1B55">
        <w:rPr>
          <w:rStyle w:val="Emphasis"/>
        </w:rPr>
        <w:t xml:space="preserve">Supreme </w:t>
      </w:r>
      <w:r w:rsidRPr="005F5102">
        <w:rPr>
          <w:rStyle w:val="Emphasis"/>
          <w:highlight w:val="cyan"/>
        </w:rPr>
        <w:t>Court</w:t>
      </w:r>
      <w:r w:rsidRPr="00EC1B55">
        <w:rPr>
          <w:rStyle w:val="StyleUnderline"/>
        </w:rPr>
        <w:t xml:space="preserve"> </w:t>
      </w:r>
      <w:r w:rsidRPr="005F5102">
        <w:rPr>
          <w:rStyle w:val="StyleUnderline"/>
        </w:rPr>
        <w:t>issued</w:t>
      </w:r>
      <w:r w:rsidRPr="005F5102">
        <w:rPr>
          <w:sz w:val="16"/>
        </w:rPr>
        <w:t xml:space="preserve"> its long-</w:t>
      </w:r>
      <w:r w:rsidRPr="00603406">
        <w:rPr>
          <w:sz w:val="16"/>
          <w:szCs w:val="16"/>
        </w:rPr>
        <w:t xml:space="preserve">anticipated decision in </w:t>
      </w:r>
      <w:r w:rsidRPr="00EC1B55">
        <w:rPr>
          <w:rStyle w:val="Emphasis"/>
        </w:rPr>
        <w:t>Trump v. CASA</w:t>
      </w:r>
      <w:r w:rsidRPr="005F5102">
        <w:rPr>
          <w:sz w:val="16"/>
        </w:rPr>
        <w:t xml:space="preserve">, Inc., sharply </w:t>
      </w:r>
      <w:r w:rsidRPr="005F5102">
        <w:rPr>
          <w:rStyle w:val="Emphasis"/>
          <w:highlight w:val="cyan"/>
        </w:rPr>
        <w:t>curtai</w:t>
      </w:r>
      <w:r w:rsidRPr="00603406">
        <w:rPr>
          <w:rStyle w:val="StyleUnderline"/>
        </w:rPr>
        <w:t xml:space="preserve">ling </w:t>
      </w:r>
      <w:r w:rsidRPr="00EC1B55">
        <w:rPr>
          <w:rStyle w:val="StyleUnderline"/>
        </w:rPr>
        <w:t>the ability of federal courts to issue</w:t>
      </w:r>
      <w:r w:rsidRPr="005F5102">
        <w:rPr>
          <w:sz w:val="16"/>
        </w:rPr>
        <w:t xml:space="preserve"> so-called </w:t>
      </w:r>
      <w:r w:rsidRPr="00EC1B55">
        <w:rPr>
          <w:rStyle w:val="StyleUnderline"/>
        </w:rPr>
        <w:t>“</w:t>
      </w:r>
      <w:r w:rsidRPr="00EC1B55">
        <w:rPr>
          <w:rStyle w:val="Emphasis"/>
        </w:rPr>
        <w:t>universal</w:t>
      </w:r>
      <w:r w:rsidRPr="00EC1B55">
        <w:rPr>
          <w:rStyle w:val="StyleUnderline"/>
        </w:rPr>
        <w:t>” or “</w:t>
      </w:r>
      <w:r w:rsidRPr="005F5102">
        <w:rPr>
          <w:rStyle w:val="Emphasis"/>
          <w:highlight w:val="cyan"/>
        </w:rPr>
        <w:t>nationwide</w:t>
      </w:r>
      <w:r w:rsidRPr="00EC1B55">
        <w:rPr>
          <w:rStyle w:val="StyleUnderline"/>
        </w:rPr>
        <w:t xml:space="preserve">” </w:t>
      </w:r>
      <w:r w:rsidRPr="005F5102">
        <w:rPr>
          <w:rStyle w:val="StyleUnderline"/>
          <w:highlight w:val="cyan"/>
        </w:rPr>
        <w:t>injunctions</w:t>
      </w:r>
      <w:r w:rsidRPr="005F5102">
        <w:rPr>
          <w:sz w:val="16"/>
        </w:rPr>
        <w:t xml:space="preserve">. The 6–3 majority, led by Justice </w:t>
      </w:r>
      <w:r w:rsidRPr="00EC1B55">
        <w:rPr>
          <w:rStyle w:val="Emphasis"/>
        </w:rPr>
        <w:t>A</w:t>
      </w:r>
      <w:r w:rsidRPr="00EC1B55">
        <w:rPr>
          <w:rStyle w:val="StyleUnderline"/>
        </w:rPr>
        <w:t xml:space="preserve">my </w:t>
      </w:r>
      <w:r w:rsidRPr="00EC1B55">
        <w:rPr>
          <w:rStyle w:val="Emphasis"/>
        </w:rPr>
        <w:t>C</w:t>
      </w:r>
      <w:r w:rsidRPr="00EC1B55">
        <w:rPr>
          <w:rStyle w:val="StyleUnderline"/>
        </w:rPr>
        <w:t xml:space="preserve">oney </w:t>
      </w:r>
      <w:r w:rsidRPr="00EC1B55">
        <w:rPr>
          <w:rStyle w:val="Emphasis"/>
        </w:rPr>
        <w:t>B</w:t>
      </w:r>
      <w:r w:rsidRPr="00EC1B55">
        <w:rPr>
          <w:rStyle w:val="StyleUnderline"/>
        </w:rPr>
        <w:t xml:space="preserve">arrett, </w:t>
      </w:r>
      <w:r w:rsidRPr="005F5102">
        <w:rPr>
          <w:rStyle w:val="StyleUnderline"/>
          <w:highlight w:val="cyan"/>
        </w:rPr>
        <w:t>held</w:t>
      </w:r>
      <w:r w:rsidRPr="00EC1B55">
        <w:rPr>
          <w:rStyle w:val="StyleUnderline"/>
        </w:rPr>
        <w:t xml:space="preserve"> that federal </w:t>
      </w:r>
      <w:r w:rsidRPr="005F5102">
        <w:rPr>
          <w:rStyle w:val="StyleUnderline"/>
          <w:highlight w:val="cyan"/>
        </w:rPr>
        <w:t xml:space="preserve">courts </w:t>
      </w:r>
      <w:r w:rsidRPr="005F5102">
        <w:rPr>
          <w:rStyle w:val="Emphasis"/>
          <w:highlight w:val="cyan"/>
        </w:rPr>
        <w:t>lack</w:t>
      </w:r>
      <w:r w:rsidRPr="00EC1B55">
        <w:rPr>
          <w:rStyle w:val="Emphasis"/>
        </w:rPr>
        <w:t xml:space="preserve"> statutory </w:t>
      </w:r>
      <w:r w:rsidRPr="005F5102">
        <w:rPr>
          <w:rStyle w:val="Emphasis"/>
          <w:highlight w:val="cyan"/>
        </w:rPr>
        <w:t>authority</w:t>
      </w:r>
      <w:r w:rsidRPr="005F5102">
        <w:rPr>
          <w:rStyle w:val="StyleUnderline"/>
          <w:highlight w:val="cyan"/>
        </w:rPr>
        <w:t xml:space="preserve"> under</w:t>
      </w:r>
      <w:r w:rsidRPr="00EC1B55">
        <w:rPr>
          <w:rStyle w:val="StyleUnderline"/>
        </w:rPr>
        <w:t xml:space="preserve"> the </w:t>
      </w:r>
      <w:r w:rsidRPr="005F5102">
        <w:rPr>
          <w:rStyle w:val="Emphasis"/>
          <w:highlight w:val="cyan"/>
        </w:rPr>
        <w:t>Judiciary Act</w:t>
      </w:r>
      <w:r w:rsidRPr="005F5102">
        <w:rPr>
          <w:sz w:val="16"/>
        </w:rPr>
        <w:t xml:space="preserve"> of 1789 </w:t>
      </w:r>
      <w:r w:rsidRPr="005F5102">
        <w:rPr>
          <w:rStyle w:val="StyleUnderline"/>
          <w:highlight w:val="cyan"/>
        </w:rPr>
        <w:t xml:space="preserve">to </w:t>
      </w:r>
      <w:r w:rsidRPr="005F5102">
        <w:rPr>
          <w:rStyle w:val="Emphasis"/>
          <w:highlight w:val="cyan"/>
        </w:rPr>
        <w:t>enjoin</w:t>
      </w:r>
      <w:r w:rsidRPr="005F5102">
        <w:rPr>
          <w:sz w:val="16"/>
        </w:rPr>
        <w:t xml:space="preserve"> executive branch </w:t>
      </w:r>
      <w:r w:rsidRPr="005F5102">
        <w:rPr>
          <w:rStyle w:val="StyleUnderline"/>
          <w:highlight w:val="cyan"/>
        </w:rPr>
        <w:t>policies as</w:t>
      </w:r>
      <w:r w:rsidRPr="00EC1B55">
        <w:rPr>
          <w:rStyle w:val="StyleUnderline"/>
        </w:rPr>
        <w:t xml:space="preserve"> to </w:t>
      </w:r>
      <w:r w:rsidRPr="005F5102">
        <w:rPr>
          <w:rStyle w:val="Emphasis"/>
          <w:highlight w:val="cyan"/>
        </w:rPr>
        <w:t>nonparties</w:t>
      </w:r>
      <w:r w:rsidRPr="005F5102">
        <w:rPr>
          <w:sz w:val="16"/>
        </w:rPr>
        <w:t>. Preliminary and permanent injunctions may be issued only to the extent necessary and appropriate to provide “complete relief” to the plaintiffs before the court.</w:t>
      </w:r>
    </w:p>
    <w:p w14:paraId="2D7E78B6" w14:textId="77777777" w:rsidR="006E4C51" w:rsidRPr="005F5102" w:rsidRDefault="006E4C51" w:rsidP="006E4C51">
      <w:pPr>
        <w:rPr>
          <w:sz w:val="16"/>
        </w:rPr>
      </w:pPr>
      <w:r w:rsidRPr="00EC1B55">
        <w:rPr>
          <w:rStyle w:val="StyleUnderline"/>
        </w:rPr>
        <w:t xml:space="preserve">The Court’s </w:t>
      </w:r>
      <w:r w:rsidRPr="005F5102">
        <w:rPr>
          <w:rStyle w:val="StyleUnderline"/>
          <w:highlight w:val="cyan"/>
        </w:rPr>
        <w:t>decision</w:t>
      </w:r>
      <w:r w:rsidRPr="005F5102">
        <w:rPr>
          <w:sz w:val="16"/>
        </w:rPr>
        <w:t xml:space="preserve"> is likely to </w:t>
      </w:r>
      <w:r w:rsidRPr="005F5102">
        <w:rPr>
          <w:rStyle w:val="Emphasis"/>
          <w:highlight w:val="cyan"/>
        </w:rPr>
        <w:t>recalibrate</w:t>
      </w:r>
      <w:r w:rsidRPr="005F5102">
        <w:rPr>
          <w:sz w:val="16"/>
          <w:szCs w:val="16"/>
        </w:rPr>
        <w:t xml:space="preserve"> constitutional and administrative litigation strategies across sectors — particularly in cases challenging executive orders or regulatory policy shifts —</w:t>
      </w:r>
      <w:r w:rsidRPr="005F5102">
        <w:rPr>
          <w:sz w:val="16"/>
        </w:rPr>
        <w:t xml:space="preserve"> </w:t>
      </w:r>
      <w:r w:rsidRPr="005F5102">
        <w:rPr>
          <w:rStyle w:val="StyleUnderline"/>
          <w:highlight w:val="cyan"/>
        </w:rPr>
        <w:t xml:space="preserve">by </w:t>
      </w:r>
      <w:r w:rsidRPr="005F5102">
        <w:rPr>
          <w:rStyle w:val="Emphasis"/>
          <w:highlight w:val="cyan"/>
        </w:rPr>
        <w:t>reinforcing</w:t>
      </w:r>
      <w:r w:rsidRPr="005F5102">
        <w:rPr>
          <w:sz w:val="16"/>
        </w:rPr>
        <w:t xml:space="preserve"> the necessity for </w:t>
      </w:r>
      <w:r w:rsidRPr="00EC1B55">
        <w:rPr>
          <w:rStyle w:val="StyleUnderline"/>
        </w:rPr>
        <w:t xml:space="preserve">courts to issue </w:t>
      </w:r>
      <w:r w:rsidRPr="005F5102">
        <w:rPr>
          <w:rStyle w:val="Emphasis"/>
          <w:highlight w:val="cyan"/>
        </w:rPr>
        <w:t>individualized</w:t>
      </w:r>
      <w:r w:rsidRPr="005F5102">
        <w:rPr>
          <w:rStyle w:val="StyleUnderline"/>
          <w:highlight w:val="cyan"/>
        </w:rPr>
        <w:t xml:space="preserve"> relief</w:t>
      </w:r>
      <w:r w:rsidRPr="005F5102">
        <w:rPr>
          <w:sz w:val="16"/>
        </w:rPr>
        <w:t xml:space="preserve">. The discussion below explains the Court’s statutory holding and its rejection of universal injunctions, highlights key underlying differences among the Justices — particularly around the scope of Administrative Procedure Act (APA) remedies — and outlines </w:t>
      </w:r>
      <w:r w:rsidRPr="00EC1B55">
        <w:rPr>
          <w:rStyle w:val="StyleUnderline"/>
        </w:rPr>
        <w:t xml:space="preserve">the </w:t>
      </w:r>
      <w:r w:rsidRPr="005F5102">
        <w:rPr>
          <w:rStyle w:val="Emphasis"/>
          <w:highlight w:val="cyan"/>
        </w:rPr>
        <w:t>practical</w:t>
      </w:r>
      <w:r w:rsidRPr="005F5102">
        <w:rPr>
          <w:rStyle w:val="StyleUnderline"/>
          <w:highlight w:val="cyan"/>
        </w:rPr>
        <w:t xml:space="preserve"> implications</w:t>
      </w:r>
      <w:r w:rsidRPr="005F5102">
        <w:rPr>
          <w:sz w:val="16"/>
        </w:rPr>
        <w:t xml:space="preserve"> for clients. These </w:t>
      </w:r>
      <w:r w:rsidRPr="005F5102">
        <w:rPr>
          <w:rStyle w:val="StyleUnderline"/>
          <w:highlight w:val="cyan"/>
        </w:rPr>
        <w:t>include</w:t>
      </w:r>
      <w:r w:rsidRPr="005F5102">
        <w:rPr>
          <w:sz w:val="16"/>
        </w:rPr>
        <w:t xml:space="preserve"> potentially greater fragmentation in regulatory enforcement; </w:t>
      </w:r>
      <w:r w:rsidRPr="005F5102">
        <w:rPr>
          <w:rStyle w:val="Emphasis"/>
          <w:highlight w:val="cyan"/>
        </w:rPr>
        <w:t>reduced</w:t>
      </w:r>
      <w:r w:rsidRPr="005F5102">
        <w:rPr>
          <w:rStyle w:val="StyleUnderline"/>
          <w:highlight w:val="cyan"/>
        </w:rPr>
        <w:t xml:space="preserve"> ability to </w:t>
      </w:r>
      <w:r w:rsidRPr="005F5102">
        <w:rPr>
          <w:rStyle w:val="Emphasis"/>
          <w:highlight w:val="cyan"/>
        </w:rPr>
        <w:t>rely</w:t>
      </w:r>
      <w:r w:rsidRPr="005F5102">
        <w:rPr>
          <w:rStyle w:val="StyleUnderline"/>
          <w:highlight w:val="cyan"/>
        </w:rPr>
        <w:t xml:space="preserve"> on </w:t>
      </w:r>
      <w:r w:rsidRPr="005F5102">
        <w:rPr>
          <w:rStyle w:val="Emphasis"/>
          <w:highlight w:val="cyan"/>
        </w:rPr>
        <w:t>others’</w:t>
      </w:r>
      <w:r w:rsidRPr="00EC1B55">
        <w:rPr>
          <w:rStyle w:val="Emphasis"/>
        </w:rPr>
        <w:t xml:space="preserve"> litigation </w:t>
      </w:r>
      <w:r w:rsidRPr="00EC1B55">
        <w:rPr>
          <w:rStyle w:val="Emphasis"/>
          <w:highlight w:val="cyan"/>
        </w:rPr>
        <w:t>victories</w:t>
      </w:r>
      <w:r w:rsidRPr="005F5102">
        <w:rPr>
          <w:sz w:val="16"/>
        </w:rPr>
        <w:t xml:space="preserve">; increased importance of class actions, associational standing, and carefully structured state or organizational suits in securing broad-based relief; </w:t>
      </w:r>
      <w:r w:rsidRPr="00EC1B55">
        <w:rPr>
          <w:rStyle w:val="StyleUnderline"/>
          <w:highlight w:val="cyan"/>
        </w:rPr>
        <w:t>and</w:t>
      </w:r>
      <w:r w:rsidRPr="00EC1B55">
        <w:rPr>
          <w:rStyle w:val="StyleUnderline"/>
        </w:rPr>
        <w:t xml:space="preserve"> a </w:t>
      </w:r>
      <w:r w:rsidRPr="00EC1B55">
        <w:rPr>
          <w:rStyle w:val="Emphasis"/>
          <w:highlight w:val="cyan"/>
        </w:rPr>
        <w:t>renewed focus</w:t>
      </w:r>
      <w:r w:rsidRPr="00EC1B55">
        <w:rPr>
          <w:rStyle w:val="StyleUnderline"/>
          <w:highlight w:val="cyan"/>
        </w:rPr>
        <w:t xml:space="preserve"> on </w:t>
      </w:r>
      <w:r w:rsidRPr="00EC1B55">
        <w:rPr>
          <w:rStyle w:val="Emphasis"/>
          <w:highlight w:val="cyan"/>
        </w:rPr>
        <w:t>state</w:t>
      </w:r>
      <w:r w:rsidRPr="00EC1B55">
        <w:rPr>
          <w:rStyle w:val="StyleUnderline"/>
        </w:rPr>
        <w:t xml:space="preserve"> court forum</w:t>
      </w:r>
      <w:r w:rsidRPr="00EC1B55">
        <w:rPr>
          <w:rStyle w:val="Emphasis"/>
          <w:highlight w:val="cyan"/>
        </w:rPr>
        <w:t>s</w:t>
      </w:r>
      <w:r w:rsidRPr="00EC1B55">
        <w:rPr>
          <w:rStyle w:val="StyleUnderline"/>
          <w:highlight w:val="cyan"/>
        </w:rPr>
        <w:t xml:space="preserve"> as</w:t>
      </w:r>
      <w:r w:rsidRPr="00EC1B55">
        <w:rPr>
          <w:rStyle w:val="StyleUnderline"/>
        </w:rPr>
        <w:t xml:space="preserve"> a potential </w:t>
      </w:r>
      <w:r w:rsidRPr="00EC1B55">
        <w:rPr>
          <w:rStyle w:val="Emphasis"/>
          <w:highlight w:val="cyan"/>
        </w:rPr>
        <w:t>avenue</w:t>
      </w:r>
      <w:r w:rsidRPr="00EC1B55">
        <w:rPr>
          <w:rStyle w:val="StyleUnderline"/>
          <w:highlight w:val="cyan"/>
        </w:rPr>
        <w:t xml:space="preserve"> for </w:t>
      </w:r>
      <w:r w:rsidRPr="00EC1B55">
        <w:rPr>
          <w:rStyle w:val="Emphasis"/>
          <w:highlight w:val="cyan"/>
        </w:rPr>
        <w:t>broader relief</w:t>
      </w:r>
      <w:r w:rsidRPr="005F5102">
        <w:rPr>
          <w:sz w:val="16"/>
        </w:rPr>
        <w:t xml:space="preserve"> in cases against state defendants.</w:t>
      </w:r>
    </w:p>
    <w:p w14:paraId="67E99CE8" w14:textId="77777777" w:rsidR="006E4C51" w:rsidRPr="005F5102" w:rsidRDefault="006E4C51" w:rsidP="006E4C51">
      <w:pPr>
        <w:rPr>
          <w:sz w:val="16"/>
        </w:rPr>
      </w:pPr>
      <w:r w:rsidRPr="005F5102">
        <w:rPr>
          <w:sz w:val="16"/>
        </w:rPr>
        <w:t>I. Background: Executive Order No. 14160 and the CASA Litigation</w:t>
      </w:r>
    </w:p>
    <w:p w14:paraId="0835525E" w14:textId="77777777" w:rsidR="006E4C51" w:rsidRPr="005F5102" w:rsidRDefault="006E4C51" w:rsidP="006E4C51">
      <w:pPr>
        <w:rPr>
          <w:sz w:val="16"/>
        </w:rPr>
      </w:pPr>
      <w:r w:rsidRPr="005F5102">
        <w:rPr>
          <w:sz w:val="16"/>
        </w:rPr>
        <w:t>The CASA litigation arose from Executive Order 14160, which sought to redefine the scope of birthright citizenship under the 14th Amendment. The order declared that individuals born in the U.S. to mothers who were either unlawfully present or temporarily in the country, and whose fathers were neither citizens nor lawful permanent residents, were not “subject to the jurisdiction” of the United States and thus not entitled to citizenship.</w:t>
      </w:r>
    </w:p>
    <w:p w14:paraId="00A58AB6" w14:textId="77777777" w:rsidR="006E4C51" w:rsidRPr="005F5102" w:rsidRDefault="006E4C51" w:rsidP="006E4C51">
      <w:pPr>
        <w:rPr>
          <w:sz w:val="16"/>
        </w:rPr>
      </w:pPr>
      <w:r w:rsidRPr="005F5102">
        <w:rPr>
          <w:sz w:val="16"/>
        </w:rPr>
        <w:t>Three federal district courts enjoined the order on a nationwide basis. The government sought partial stays, arguing that universal injunctions exceeded the courts’ equitable authority. Notably, the Supreme Court did not reach the merits of the constitutional challenge to the executive order itself, focusing instead on the scope of equitable relief available to federal courts.</w:t>
      </w:r>
    </w:p>
    <w:p w14:paraId="69C7222F" w14:textId="77777777" w:rsidR="006E4C51" w:rsidRPr="005F5102" w:rsidRDefault="006E4C51" w:rsidP="006E4C51">
      <w:pPr>
        <w:rPr>
          <w:sz w:val="16"/>
        </w:rPr>
      </w:pPr>
      <w:r w:rsidRPr="005F5102">
        <w:rPr>
          <w:sz w:val="16"/>
        </w:rPr>
        <w:t>II. The Court’s Holding: “Universal Injunctions” Exceed Courts’ Statutory Authority</w:t>
      </w:r>
    </w:p>
    <w:p w14:paraId="17775C84" w14:textId="77777777" w:rsidR="006E4C51" w:rsidRPr="005F5102" w:rsidRDefault="006E4C51" w:rsidP="006E4C51">
      <w:pPr>
        <w:rPr>
          <w:sz w:val="16"/>
        </w:rPr>
      </w:pPr>
      <w:r w:rsidRPr="005F5102">
        <w:rPr>
          <w:rStyle w:val="StyleUnderline"/>
        </w:rPr>
        <w:t xml:space="preserve">Justice </w:t>
      </w:r>
      <w:r w:rsidRPr="005F5102">
        <w:rPr>
          <w:rStyle w:val="Emphasis"/>
          <w:highlight w:val="cyan"/>
        </w:rPr>
        <w:t>Barrett</w:t>
      </w:r>
      <w:r w:rsidRPr="005F5102">
        <w:rPr>
          <w:sz w:val="16"/>
        </w:rPr>
        <w:t xml:space="preserve">, writing for the majority, held that federal courts lack the authority to issue universal injunctions under the Judiciary Act of 1789. That statute, the Court emphasized, authorizes only equitable remedies traditionally available in the English Court of Chancery at the time of the founding. Because English equity practice </w:t>
      </w:r>
      <w:r w:rsidRPr="005F5102">
        <w:rPr>
          <w:rStyle w:val="StyleUnderline"/>
          <w:highlight w:val="cyan"/>
        </w:rPr>
        <w:t>recognized</w:t>
      </w:r>
      <w:r w:rsidRPr="005F5102">
        <w:rPr>
          <w:rStyle w:val="StyleUnderline"/>
        </w:rPr>
        <w:t xml:space="preserve"> </w:t>
      </w:r>
      <w:r w:rsidRPr="005F5102">
        <w:rPr>
          <w:rStyle w:val="Emphasis"/>
        </w:rPr>
        <w:t xml:space="preserve">only </w:t>
      </w:r>
      <w:r w:rsidRPr="005F5102">
        <w:rPr>
          <w:rStyle w:val="Emphasis"/>
          <w:highlight w:val="cyan"/>
        </w:rPr>
        <w:t>party-specific</w:t>
      </w:r>
      <w:r w:rsidRPr="005F5102">
        <w:rPr>
          <w:rStyle w:val="StyleUnderline"/>
          <w:highlight w:val="cyan"/>
        </w:rPr>
        <w:t xml:space="preserve"> remedies</w:t>
      </w:r>
      <w:r w:rsidRPr="005F5102">
        <w:rPr>
          <w:sz w:val="16"/>
        </w:rPr>
        <w:t xml:space="preserve">, the Court concluded that </w:t>
      </w:r>
      <w:r w:rsidRPr="00EC1B55">
        <w:rPr>
          <w:rStyle w:val="StyleUnderline"/>
          <w:highlight w:val="cyan"/>
        </w:rPr>
        <w:t>nationwide</w:t>
      </w:r>
      <w:r w:rsidRPr="00EC1B55">
        <w:rPr>
          <w:rStyle w:val="StyleUnderline"/>
        </w:rPr>
        <w:t xml:space="preserve"> injunctions </w:t>
      </w:r>
      <w:r w:rsidRPr="00EC1B55">
        <w:rPr>
          <w:rStyle w:val="Emphasis"/>
          <w:highlight w:val="cyan"/>
        </w:rPr>
        <w:t>lack</w:t>
      </w:r>
      <w:r w:rsidRPr="00EC1B55">
        <w:rPr>
          <w:rStyle w:val="StyleUnderline"/>
        </w:rPr>
        <w:t xml:space="preserve"> a </w:t>
      </w:r>
      <w:r w:rsidRPr="00EC1B55">
        <w:rPr>
          <w:rStyle w:val="Emphasis"/>
          <w:highlight w:val="cyan"/>
        </w:rPr>
        <w:t>statutory basis</w:t>
      </w:r>
      <w:r w:rsidRPr="00EC1B55">
        <w:rPr>
          <w:rStyle w:val="StyleUnderline"/>
          <w:highlight w:val="cyan"/>
        </w:rPr>
        <w:t xml:space="preserve"> and are </w:t>
      </w:r>
      <w:r w:rsidRPr="00EC1B55">
        <w:rPr>
          <w:rStyle w:val="Emphasis"/>
          <w:highlight w:val="cyan"/>
        </w:rPr>
        <w:t>impermissible</w:t>
      </w:r>
      <w:r w:rsidRPr="005F5102">
        <w:rPr>
          <w:sz w:val="16"/>
        </w:rPr>
        <w:t xml:space="preserve"> unless necessary and appropriate to fully redress a plaintiff’s injury.</w:t>
      </w:r>
    </w:p>
    <w:p w14:paraId="5924E10F" w14:textId="77777777" w:rsidR="006E4C51" w:rsidRPr="005F5102" w:rsidRDefault="006E4C51" w:rsidP="006E4C51">
      <w:pPr>
        <w:rPr>
          <w:sz w:val="16"/>
        </w:rPr>
      </w:pPr>
      <w:r w:rsidRPr="005F5102">
        <w:rPr>
          <w:sz w:val="16"/>
        </w:rPr>
        <w:t xml:space="preserve">The majority acknowledged that a broader injunction might be appropriate where narrower relief would be unworkable — such as in cases involving public nuisances, where the only appropriate injunction might be an order to stop the nuisance altogether — but the burden remains on the plaintiff to justify the scope of relief. Moreover, even where such broader relief is appropriate, </w:t>
      </w:r>
      <w:r w:rsidRPr="005F5102">
        <w:rPr>
          <w:rStyle w:val="Emphasis"/>
          <w:highlight w:val="cyan"/>
        </w:rPr>
        <w:t>only</w:t>
      </w:r>
      <w:r w:rsidRPr="005F5102">
        <w:rPr>
          <w:rStyle w:val="StyleUnderline"/>
        </w:rPr>
        <w:t xml:space="preserve"> the </w:t>
      </w:r>
      <w:r w:rsidRPr="005F5102">
        <w:rPr>
          <w:rStyle w:val="Emphasis"/>
          <w:highlight w:val="cyan"/>
        </w:rPr>
        <w:t>named</w:t>
      </w:r>
      <w:r w:rsidRPr="005F5102">
        <w:rPr>
          <w:rStyle w:val="StyleUnderline"/>
          <w:highlight w:val="cyan"/>
        </w:rPr>
        <w:t xml:space="preserve"> plaintiffs have</w:t>
      </w:r>
      <w:r w:rsidRPr="005F5102">
        <w:rPr>
          <w:rStyle w:val="StyleUnderline"/>
        </w:rPr>
        <w:t xml:space="preserve"> the </w:t>
      </w:r>
      <w:r w:rsidRPr="005F5102">
        <w:rPr>
          <w:rStyle w:val="StyleUnderline"/>
          <w:highlight w:val="cyan"/>
        </w:rPr>
        <w:t xml:space="preserve">ability to </w:t>
      </w:r>
      <w:r w:rsidRPr="005F5102">
        <w:rPr>
          <w:rStyle w:val="Emphasis"/>
          <w:highlight w:val="cyan"/>
        </w:rPr>
        <w:t>enforce noncompliance</w:t>
      </w:r>
      <w:r w:rsidRPr="005F5102">
        <w:rPr>
          <w:sz w:val="16"/>
        </w:rPr>
        <w:t>. In any event, courts must tailor the remedy to avoid exceeding what is “necessary” to redress harm to the named parties, taking into account both the scope of the plaintiff’s injury and the burden the relief may impose on the defendant.</w:t>
      </w:r>
    </w:p>
    <w:p w14:paraId="76DAE39F" w14:textId="77777777" w:rsidR="006E4C51" w:rsidRDefault="006E4C51" w:rsidP="006E4C51">
      <w:pPr>
        <w:rPr>
          <w:sz w:val="16"/>
        </w:rPr>
      </w:pPr>
      <w:r>
        <w:rPr>
          <w:sz w:val="16"/>
        </w:rPr>
        <w:t>III. Underlying Disagreement About the APA and Article III</w:t>
      </w:r>
    </w:p>
    <w:p w14:paraId="465B4F89" w14:textId="77777777" w:rsidR="006E4C51" w:rsidRDefault="006E4C51" w:rsidP="006E4C51">
      <w:pPr>
        <w:rPr>
          <w:sz w:val="16"/>
        </w:rPr>
      </w:pPr>
      <w:r>
        <w:rPr>
          <w:sz w:val="16"/>
        </w:rPr>
        <w:t>Because the majority rested its holding on statutory grounds, the decision left unresolved questions surrounding the scope of the APA’s “set aside” remedy and Article III. Under 5 U.S.C. § 706(2), courts reviewing agency action “shall … hold unlawful and set aside” rules found to be contrary to law. But whether that language authorizes courts to vacate a rule with effects beyond the parties before the court — or whether such vacatur exceeds Article III limits on judicial power — remains an open question.</w:t>
      </w:r>
    </w:p>
    <w:p w14:paraId="38070F84" w14:textId="77777777" w:rsidR="006E4C51" w:rsidRDefault="006E4C51" w:rsidP="006E4C51">
      <w:pPr>
        <w:rPr>
          <w:sz w:val="16"/>
        </w:rPr>
      </w:pPr>
      <w:r>
        <w:rPr>
          <w:sz w:val="16"/>
        </w:rPr>
        <w:t>This issue has already produced a split among the Justices, as previewed in recent concurrences. In United States v. Texas, Justice Neil Gorsuch (joined by Justices Clarence Thomas and Barrett) suggested that universal vacatur under the APA may be incompatible with traditional equitable principles and Article III. In contrast, in his recent concurrence in Corner Post, Inc. v. Board of Governors of the Federal Reserve System, Justice Brett Kavanaugh has defended broad vacatur as an integral feature of APA review. Accordingly, the Court’s choice in Trump v. CASA to rest its holding on statutory grounds, rather than constitutional ones, may reflect the absence of a consensus on the Article III question and on the scope of appropriate relief under the APA.</w:t>
      </w:r>
    </w:p>
    <w:p w14:paraId="01EAFF24" w14:textId="77777777" w:rsidR="006E4C51" w:rsidRDefault="006E4C51" w:rsidP="006E4C51">
      <w:pPr>
        <w:rPr>
          <w:sz w:val="16"/>
        </w:rPr>
      </w:pPr>
      <w:r>
        <w:rPr>
          <w:sz w:val="16"/>
        </w:rPr>
        <w:t>IV. Broader Doctrinal and Practical Implications</w:t>
      </w:r>
    </w:p>
    <w:p w14:paraId="2F4AC6CB" w14:textId="77777777" w:rsidR="006E4C51" w:rsidRDefault="006E4C51" w:rsidP="006E4C51">
      <w:pPr>
        <w:rPr>
          <w:sz w:val="16"/>
        </w:rPr>
      </w:pPr>
      <w:r>
        <w:rPr>
          <w:sz w:val="16"/>
        </w:rPr>
        <w:t>A. Effects on Uniformity and Review</w:t>
      </w:r>
    </w:p>
    <w:p w14:paraId="62B934DC" w14:textId="77777777" w:rsidR="006E4C51" w:rsidRDefault="006E4C51" w:rsidP="006E4C51">
      <w:pPr>
        <w:rPr>
          <w:sz w:val="16"/>
        </w:rPr>
      </w:pPr>
      <w:r>
        <w:rPr>
          <w:sz w:val="16"/>
        </w:rPr>
        <w:t>The Court’s reasoning suggests that federal legal rules may now vary depending on where litigation is brought and who the named plaintiffs are. Despite Justice Kavanaugh’s assurances in his concurrence that the Court will continue to preserve national legal uniformity through its rulings in petitions for emergency relief, the ruling will all but inevitably disincentivize the government from seeking appeals or certiorari following losses that apply only to a small set of plaintiffs. Moreover, as Justice Sonia Sotomayor noted in her dissent, even Supreme Court rulings on injunctions may not bind the Executive as to nonparties, raising further questions about how — and when — legal questions will reach final resolution.</w:t>
      </w:r>
    </w:p>
    <w:p w14:paraId="762DC7F7" w14:textId="77777777" w:rsidR="006E4C51" w:rsidRDefault="006E4C51" w:rsidP="006E4C51">
      <w:pPr>
        <w:rPr>
          <w:sz w:val="16"/>
        </w:rPr>
      </w:pPr>
      <w:r>
        <w:rPr>
          <w:sz w:val="16"/>
        </w:rPr>
        <w:t>B. Future of Relief Against Government Action</w:t>
      </w:r>
    </w:p>
    <w:p w14:paraId="555D4C16" w14:textId="77777777" w:rsidR="006E4C51" w:rsidRDefault="006E4C51" w:rsidP="006E4C51">
      <w:pPr>
        <w:rPr>
          <w:sz w:val="16"/>
        </w:rPr>
      </w:pPr>
      <w:r>
        <w:rPr>
          <w:sz w:val="16"/>
        </w:rPr>
        <w:t>Even when a rule is “set aside” under the APA, Trump v. CASA’s restrictions on injunctive enforcement beyond the parties leave open important questions about practical effect and compliance. Unlike an injunction, a vacatur order under 5 U.S.C. § 706(2) does not itself provide a direct enforcement mechanism such as contempt. As a result, it is conceivable that an agency may respond to an adverse ruling not by abandoning the vacated policy but by reissuing it through adjudications, enforcement actions, or informal guidance — tactics that are not clearly foreclosed by a vacatur order alone. Challenging those follow-on actions would typically require plaintiffs to initiate new litigation rather than rely on the original decision for enforcement. This dynamic may place additional pressure on regulated parties to litigate and may reduce the deterrent effect of APA challenges, especially in the absence of accompanying injunctive relief.</w:t>
      </w:r>
    </w:p>
    <w:p w14:paraId="773CBD7B" w14:textId="77777777" w:rsidR="006E4C51" w:rsidRDefault="006E4C51" w:rsidP="006E4C51">
      <w:pPr>
        <w:rPr>
          <w:sz w:val="16"/>
        </w:rPr>
      </w:pPr>
      <w:r>
        <w:rPr>
          <w:sz w:val="16"/>
        </w:rPr>
        <w:t>Relatedly, the APA’s “set aside” provision does not apply to the President, because the President is not an “agency” covered by the APA. This means that courts cannot “set aside” executive orders directly, only the implementing actions of subordinate agencies. This limitation, coupled with Trump v. CASA’s rejection of universal injunctions, may sharply restrict relief available against presidential directives unless class relief or associational standing is available.</w:t>
      </w:r>
    </w:p>
    <w:p w14:paraId="703E218D" w14:textId="77777777" w:rsidR="006E4C51" w:rsidRDefault="006E4C51" w:rsidP="006E4C51">
      <w:pPr>
        <w:rPr>
          <w:sz w:val="16"/>
        </w:rPr>
      </w:pPr>
      <w:r>
        <w:rPr>
          <w:sz w:val="16"/>
        </w:rPr>
        <w:t>V. Key Open Questions</w:t>
      </w:r>
    </w:p>
    <w:p w14:paraId="1A9A0075" w14:textId="77777777" w:rsidR="006E4C51" w:rsidRDefault="006E4C51" w:rsidP="006E4C51">
      <w:pPr>
        <w:rPr>
          <w:sz w:val="16"/>
        </w:rPr>
      </w:pPr>
      <w:r>
        <w:rPr>
          <w:sz w:val="16"/>
        </w:rPr>
        <w:t>State Standing. While Trump v. CASA left open the precise contours of equitable relief available to states, its discussion suggests skepticism toward state-led litigation that seeks de facto nationwide injunctions. The decision may presage a narrower view of state standing in future cases.</w:t>
      </w:r>
    </w:p>
    <w:p w14:paraId="21104114" w14:textId="77777777" w:rsidR="006E4C51" w:rsidRDefault="006E4C51" w:rsidP="006E4C51">
      <w:pPr>
        <w:rPr>
          <w:sz w:val="16"/>
        </w:rPr>
      </w:pPr>
      <w:r>
        <w:rPr>
          <w:sz w:val="16"/>
        </w:rPr>
        <w:t>Associational Standing. Lawsuits brought by trade associations or membership organizations may now become more central to efforts to secure broader injunctive relief, especially in regulatory cases. However, the Court’s recent standing decisions — and Justice Thomas’s separate writing in Alliance for Hippocratic Medicine — may presage heightened scrutiny of associational standing. At a minimum, organizations will need to demonstrate not only a concrete injury to their members but also the ability to identify those members and show that at least one has standing to sue in their own right.</w:t>
      </w:r>
    </w:p>
    <w:p w14:paraId="079D5511" w14:textId="77777777" w:rsidR="006E4C51" w:rsidRDefault="006E4C51" w:rsidP="006E4C51">
      <w:pPr>
        <w:rPr>
          <w:sz w:val="16"/>
        </w:rPr>
      </w:pPr>
      <w:r>
        <w:rPr>
          <w:sz w:val="16"/>
        </w:rPr>
        <w:t>Class Action Strategy. In light of Trump v. CASA’s limitations on party-specific relief, clients seeking uniform protection against federal policies may need to consider proactive engagement with class litigation. Bringing or joining a class action — particularly under Rule 23(b)(2) — may be the most viable path to securing relief that applies beyond a single plaintiff. Courts may respond to Trump v. CASA by becoming more receptive to provisional class certification, expedited briefing schedules, or other mechanisms to ensure that class-based challenges are timely and effective.</w:t>
      </w:r>
    </w:p>
    <w:p w14:paraId="39D51484" w14:textId="77777777" w:rsidR="006E4C51" w:rsidRDefault="006E4C51" w:rsidP="006E4C51">
      <w:pPr>
        <w:rPr>
          <w:sz w:val="16"/>
        </w:rPr>
      </w:pPr>
      <w:r>
        <w:rPr>
          <w:sz w:val="16"/>
        </w:rPr>
        <w:t>Litigation Against State Defendants. The holding of Trump v. CASA — that federal court injunctions must be limited to what is necessary to redress the plaintiff’s own injury — is equally applicable in federal court suits against state governments. Just as there may be pressure on federal agencies to continue enforcing policies against nonparties notwithstanding adverse plaintiff-specific injunctions, those same pressures may be felt by states where they are defendants. In response, litigants may increasingly seek statewide or universal injunctions in state courts, which are not directly affected by the holding.</w:t>
      </w:r>
    </w:p>
    <w:p w14:paraId="3E80CD4A" w14:textId="77777777" w:rsidR="006E4C51" w:rsidRDefault="006E4C51" w:rsidP="006E4C51">
      <w:pPr>
        <w:rPr>
          <w:sz w:val="16"/>
        </w:rPr>
      </w:pPr>
      <w:r>
        <w:rPr>
          <w:sz w:val="16"/>
        </w:rPr>
        <w:t>VI. Takeaways for Clients</w:t>
      </w:r>
    </w:p>
    <w:p w14:paraId="6E5078B4" w14:textId="77777777" w:rsidR="006E4C51" w:rsidRDefault="006E4C51" w:rsidP="006E4C51">
      <w:pPr>
        <w:rPr>
          <w:sz w:val="16"/>
        </w:rPr>
      </w:pPr>
      <w:r w:rsidRPr="00603406">
        <w:rPr>
          <w:rStyle w:val="StyleUnderline"/>
          <w:highlight w:val="cyan"/>
        </w:rPr>
        <w:t xml:space="preserve">No </w:t>
      </w:r>
      <w:r w:rsidRPr="00603406">
        <w:rPr>
          <w:rStyle w:val="Emphasis"/>
          <w:highlight w:val="cyan"/>
        </w:rPr>
        <w:t>Piggybacking</w:t>
      </w:r>
      <w:r w:rsidRPr="00603406">
        <w:rPr>
          <w:rStyle w:val="StyleUnderline"/>
          <w:highlight w:val="cyan"/>
        </w:rPr>
        <w:t xml:space="preserve">. Clients should </w:t>
      </w:r>
      <w:r w:rsidRPr="00603406">
        <w:rPr>
          <w:rStyle w:val="Emphasis"/>
          <w:highlight w:val="cyan"/>
        </w:rPr>
        <w:t>not assume</w:t>
      </w:r>
      <w:r w:rsidRPr="00603406">
        <w:rPr>
          <w:rStyle w:val="StyleUnderline"/>
        </w:rPr>
        <w:t xml:space="preserve"> that a </w:t>
      </w:r>
      <w:r w:rsidRPr="00603406">
        <w:rPr>
          <w:rStyle w:val="Emphasis"/>
          <w:highlight w:val="cyan"/>
        </w:rPr>
        <w:t>favorable</w:t>
      </w:r>
      <w:r w:rsidRPr="00603406">
        <w:rPr>
          <w:rStyle w:val="StyleUnderline"/>
          <w:highlight w:val="cyan"/>
        </w:rPr>
        <w:t xml:space="preserve"> ruling obtained by another</w:t>
      </w:r>
      <w:r w:rsidRPr="00603406">
        <w:rPr>
          <w:rStyle w:val="StyleUnderline"/>
        </w:rPr>
        <w:t xml:space="preserve"> party will </w:t>
      </w:r>
      <w:r w:rsidRPr="00603406">
        <w:rPr>
          <w:rStyle w:val="Emphasis"/>
          <w:highlight w:val="cyan"/>
        </w:rPr>
        <w:t>automatically extend</w:t>
      </w:r>
      <w:r w:rsidRPr="00603406">
        <w:rPr>
          <w:rStyle w:val="StyleUnderline"/>
        </w:rPr>
        <w:t xml:space="preserve"> to them</w:t>
      </w:r>
      <w:r>
        <w:rPr>
          <w:sz w:val="16"/>
        </w:rPr>
        <w:t xml:space="preserve">. Indeed, </w:t>
      </w:r>
      <w:r w:rsidRPr="00603406">
        <w:rPr>
          <w:rStyle w:val="StyleUnderline"/>
        </w:rPr>
        <w:t xml:space="preserve">the </w:t>
      </w:r>
      <w:r w:rsidRPr="00603406">
        <w:rPr>
          <w:rStyle w:val="Emphasis"/>
          <w:highlight w:val="cyan"/>
        </w:rPr>
        <w:t>opposite</w:t>
      </w:r>
      <w:r w:rsidRPr="00603406">
        <w:rPr>
          <w:rStyle w:val="StyleUnderline"/>
          <w:highlight w:val="cyan"/>
        </w:rPr>
        <w:t xml:space="preserve"> is </w:t>
      </w:r>
      <w:r w:rsidRPr="00603406">
        <w:rPr>
          <w:rStyle w:val="Emphasis"/>
          <w:highlight w:val="cyan"/>
        </w:rPr>
        <w:t>more likely</w:t>
      </w:r>
      <w:r w:rsidRPr="00603406">
        <w:rPr>
          <w:rStyle w:val="StyleUnderline"/>
        </w:rPr>
        <w:t xml:space="preserve"> to be true, </w:t>
      </w:r>
      <w:r w:rsidRPr="00603406">
        <w:rPr>
          <w:rStyle w:val="StyleUnderline"/>
          <w:highlight w:val="cyan"/>
        </w:rPr>
        <w:t>because</w:t>
      </w:r>
      <w:r w:rsidRPr="00603406">
        <w:rPr>
          <w:rStyle w:val="StyleUnderline"/>
        </w:rPr>
        <w:t xml:space="preserve"> under Trump v. </w:t>
      </w:r>
      <w:r w:rsidRPr="00603406">
        <w:rPr>
          <w:rStyle w:val="Emphasis"/>
        </w:rPr>
        <w:t>CASA</w:t>
      </w:r>
      <w:r w:rsidRPr="00603406">
        <w:rPr>
          <w:rStyle w:val="StyleUnderline"/>
        </w:rPr>
        <w:t xml:space="preserve">, an injunction </w:t>
      </w:r>
      <w:r w:rsidRPr="00603406">
        <w:rPr>
          <w:rStyle w:val="Emphasis"/>
        </w:rPr>
        <w:t>binds only</w:t>
      </w:r>
      <w:r w:rsidRPr="00603406">
        <w:rPr>
          <w:rStyle w:val="StyleUnderline"/>
        </w:rPr>
        <w:t xml:space="preserve"> the parties </w:t>
      </w:r>
      <w:r w:rsidRPr="00603406">
        <w:rPr>
          <w:rStyle w:val="Emphasis"/>
        </w:rPr>
        <w:t>before</w:t>
      </w:r>
      <w:r w:rsidRPr="00603406">
        <w:rPr>
          <w:rStyle w:val="StyleUnderline"/>
        </w:rPr>
        <w:t xml:space="preserve"> the court. </w:t>
      </w:r>
      <w:r w:rsidRPr="00603406">
        <w:rPr>
          <w:rStyle w:val="Emphasis"/>
          <w:highlight w:val="cyan"/>
        </w:rPr>
        <w:t>Even where</w:t>
      </w:r>
      <w:r w:rsidRPr="00603406">
        <w:rPr>
          <w:rStyle w:val="StyleUnderline"/>
        </w:rPr>
        <w:t xml:space="preserve"> a </w:t>
      </w:r>
      <w:r w:rsidRPr="00603406">
        <w:rPr>
          <w:rStyle w:val="StyleUnderline"/>
          <w:highlight w:val="cyan"/>
        </w:rPr>
        <w:t>court rules</w:t>
      </w:r>
      <w:r w:rsidRPr="00603406">
        <w:rPr>
          <w:rStyle w:val="StyleUnderline"/>
        </w:rPr>
        <w:t xml:space="preserve"> that a</w:t>
      </w:r>
      <w:r>
        <w:rPr>
          <w:sz w:val="16"/>
        </w:rPr>
        <w:t xml:space="preserve"> federal </w:t>
      </w:r>
      <w:r w:rsidRPr="00603406">
        <w:rPr>
          <w:rStyle w:val="StyleUnderline"/>
          <w:highlight w:val="cyan"/>
        </w:rPr>
        <w:t xml:space="preserve">policy is </w:t>
      </w:r>
      <w:r w:rsidRPr="00603406">
        <w:rPr>
          <w:rStyle w:val="Emphasis"/>
          <w:highlight w:val="cyan"/>
        </w:rPr>
        <w:t>unlawful</w:t>
      </w:r>
      <w:r w:rsidRPr="00603406">
        <w:rPr>
          <w:rStyle w:val="StyleUnderline"/>
        </w:rPr>
        <w:t xml:space="preserve">, the </w:t>
      </w:r>
      <w:r w:rsidRPr="00603406">
        <w:rPr>
          <w:rStyle w:val="StyleUnderline"/>
          <w:highlight w:val="cyan"/>
        </w:rPr>
        <w:t>government</w:t>
      </w:r>
      <w:r w:rsidRPr="00603406">
        <w:rPr>
          <w:rStyle w:val="StyleUnderline"/>
        </w:rPr>
        <w:t xml:space="preserve"> may </w:t>
      </w:r>
      <w:r w:rsidRPr="00603406">
        <w:rPr>
          <w:rStyle w:val="Emphasis"/>
          <w:highlight w:val="cyan"/>
        </w:rPr>
        <w:t>continue</w:t>
      </w:r>
      <w:r w:rsidRPr="00603406">
        <w:rPr>
          <w:rStyle w:val="StyleUnderline"/>
          <w:highlight w:val="cyan"/>
        </w:rPr>
        <w:t xml:space="preserve"> to enforce</w:t>
      </w:r>
      <w:r w:rsidRPr="00603406">
        <w:rPr>
          <w:rStyle w:val="StyleUnderline"/>
        </w:rPr>
        <w:t xml:space="preserve"> that policy </w:t>
      </w:r>
      <w:r w:rsidRPr="00603406">
        <w:rPr>
          <w:rStyle w:val="Emphasis"/>
          <w:highlight w:val="cyan"/>
        </w:rPr>
        <w:t>against nonparties</w:t>
      </w:r>
      <w:r>
        <w:rPr>
          <w:sz w:val="16"/>
        </w:rPr>
        <w:t xml:space="preserve"> unless and until they obtain their own relief. As a result, </w:t>
      </w:r>
      <w:r w:rsidRPr="00603406">
        <w:rPr>
          <w:rStyle w:val="StyleUnderline"/>
          <w:highlight w:val="cyan"/>
        </w:rPr>
        <w:t>clients seeking to</w:t>
      </w:r>
      <w:r w:rsidRPr="00603406">
        <w:rPr>
          <w:rStyle w:val="StyleUnderline"/>
        </w:rPr>
        <w:t xml:space="preserve"> </w:t>
      </w:r>
      <w:r w:rsidRPr="00603406">
        <w:rPr>
          <w:rStyle w:val="Emphasis"/>
        </w:rPr>
        <w:t>preserve</w:t>
      </w:r>
      <w:r w:rsidRPr="00603406">
        <w:rPr>
          <w:rStyle w:val="StyleUnderline"/>
        </w:rPr>
        <w:t xml:space="preserve"> their </w:t>
      </w:r>
      <w:r w:rsidRPr="00603406">
        <w:rPr>
          <w:rStyle w:val="Emphasis"/>
        </w:rPr>
        <w:t>legal rights</w:t>
      </w:r>
      <w:r w:rsidRPr="00603406">
        <w:rPr>
          <w:rStyle w:val="StyleUnderline"/>
        </w:rPr>
        <w:t xml:space="preserve"> or </w:t>
      </w:r>
      <w:r w:rsidRPr="00603406">
        <w:rPr>
          <w:rStyle w:val="Emphasis"/>
          <w:highlight w:val="cyan"/>
        </w:rPr>
        <w:t>prevent enforcement</w:t>
      </w:r>
      <w:r w:rsidRPr="00603406">
        <w:rPr>
          <w:rStyle w:val="StyleUnderline"/>
        </w:rPr>
        <w:t xml:space="preserve"> actions</w:t>
      </w:r>
      <w:r>
        <w:rPr>
          <w:sz w:val="16"/>
        </w:rPr>
        <w:t xml:space="preserve"> may </w:t>
      </w:r>
      <w:r w:rsidRPr="00603406">
        <w:rPr>
          <w:rStyle w:val="StyleUnderline"/>
          <w:highlight w:val="cyan"/>
        </w:rPr>
        <w:t>need</w:t>
      </w:r>
      <w:r w:rsidRPr="00603406">
        <w:rPr>
          <w:rStyle w:val="StyleUnderline"/>
        </w:rPr>
        <w:t xml:space="preserve"> to initiate </w:t>
      </w:r>
      <w:r w:rsidRPr="00603406">
        <w:rPr>
          <w:rStyle w:val="Emphasis"/>
          <w:highlight w:val="cyan"/>
        </w:rPr>
        <w:t>independent</w:t>
      </w:r>
      <w:r w:rsidRPr="00603406">
        <w:rPr>
          <w:rStyle w:val="StyleUnderline"/>
          <w:highlight w:val="cyan"/>
        </w:rPr>
        <w:t xml:space="preserve"> litigation</w:t>
      </w:r>
      <w:r w:rsidRPr="00603406">
        <w:rPr>
          <w:rStyle w:val="StyleUnderline"/>
        </w:rPr>
        <w:t xml:space="preserve"> rather than </w:t>
      </w:r>
      <w:r w:rsidRPr="00603406">
        <w:rPr>
          <w:rStyle w:val="Emphasis"/>
        </w:rPr>
        <w:t>rely</w:t>
      </w:r>
      <w:r w:rsidRPr="00603406">
        <w:rPr>
          <w:rStyle w:val="StyleUnderline"/>
        </w:rPr>
        <w:t xml:space="preserve"> on </w:t>
      </w:r>
      <w:r w:rsidRPr="00603406">
        <w:rPr>
          <w:rStyle w:val="Emphasis"/>
        </w:rPr>
        <w:t>precedents</w:t>
      </w:r>
      <w:r w:rsidRPr="00603406">
        <w:rPr>
          <w:rStyle w:val="StyleUnderline"/>
        </w:rPr>
        <w:t xml:space="preserve"> won by </w:t>
      </w:r>
      <w:r w:rsidRPr="00603406">
        <w:rPr>
          <w:rStyle w:val="Emphasis"/>
        </w:rPr>
        <w:t>others</w:t>
      </w:r>
      <w:r w:rsidRPr="00603406">
        <w:rPr>
          <w:sz w:val="16"/>
        </w:rPr>
        <w:t>.</w:t>
      </w:r>
    </w:p>
    <w:p w14:paraId="20339604" w14:textId="77777777" w:rsidR="006E4C51" w:rsidRDefault="006E4C51" w:rsidP="006E4C51">
      <w:pPr>
        <w:rPr>
          <w:sz w:val="16"/>
        </w:rPr>
      </w:pPr>
      <w:r>
        <w:rPr>
          <w:sz w:val="16"/>
        </w:rPr>
        <w:t>Watch for Class Actions. Clients should actively monitor pending class actions that may encompass their interests, particularly in regulatory or APA litigation. If certified, class actions offer a path to uniform protection and preclusive effect — so long as due process requirements, such as adequate notice and representation, are met. Participating as a class member can preserve rights without the burden of separate litigation, but clients should be prepared to act quickly to opt in (or out) where required.</w:t>
      </w:r>
    </w:p>
    <w:p w14:paraId="760EDE68" w14:textId="77777777" w:rsidR="006E4C51" w:rsidRDefault="006E4C51" w:rsidP="006E4C51">
      <w:pPr>
        <w:rPr>
          <w:sz w:val="16"/>
        </w:rPr>
      </w:pPr>
      <w:r>
        <w:rPr>
          <w:sz w:val="16"/>
        </w:rPr>
        <w:t>Consider Organizational Membership. In the absence of universal injunctions, associational standing may become a key tool for securing broader relief. Clients may benefit from participating in well-structured trade associations or advocacy groups capable of challenging agency actions on behalf of their members. While recent case law suggests courts may scrutinize associational standing more closely, such groups can still serve as effective vehicles for coordinated legal strategy and targeted injunctive relief.</w:t>
      </w:r>
    </w:p>
    <w:p w14:paraId="33773C82" w14:textId="77777777" w:rsidR="006E4C51" w:rsidRDefault="006E4C51" w:rsidP="006E4C51">
      <w:pPr>
        <w:rPr>
          <w:sz w:val="16"/>
        </w:rPr>
      </w:pPr>
      <w:r>
        <w:rPr>
          <w:sz w:val="16"/>
        </w:rPr>
        <w:t>Examine State Court Litigation Options. In light of Trump v. CASA, clients should assess whether state courts may offer more favorable venues for broad injunctive relief, especially in disputes with state governments. While federal courts are now bound to limit equitable remedies to the parties before them, state courts are not necessarily subject to the same constraints and may retain authority to issue statewide injunctions, including in cases asserting federal claims.</w:t>
      </w:r>
    </w:p>
    <w:p w14:paraId="00592378" w14:textId="77777777" w:rsidR="006E4C51" w:rsidRDefault="006E4C51" w:rsidP="006E4C51">
      <w:pPr>
        <w:rPr>
          <w:sz w:val="16"/>
        </w:rPr>
      </w:pPr>
      <w:r>
        <w:rPr>
          <w:sz w:val="16"/>
        </w:rPr>
        <w:t xml:space="preserve">Expect Fragmentation. </w:t>
      </w:r>
      <w:r w:rsidRPr="00603406">
        <w:rPr>
          <w:rStyle w:val="StyleUnderline"/>
        </w:rPr>
        <w:t xml:space="preserve">Companies with operations </w:t>
      </w:r>
      <w:r w:rsidRPr="00603406">
        <w:rPr>
          <w:rStyle w:val="Emphasis"/>
        </w:rPr>
        <w:t>spanning multiple</w:t>
      </w:r>
      <w:r w:rsidRPr="00603406">
        <w:rPr>
          <w:rStyle w:val="StyleUnderline"/>
        </w:rPr>
        <w:t xml:space="preserve"> jurisdictions should prepare for a </w:t>
      </w:r>
      <w:r w:rsidRPr="00603406">
        <w:rPr>
          <w:rStyle w:val="Emphasis"/>
        </w:rPr>
        <w:t>more fractured</w:t>
      </w:r>
      <w:r w:rsidRPr="00603406">
        <w:rPr>
          <w:rStyle w:val="StyleUnderline"/>
        </w:rPr>
        <w:t xml:space="preserve"> regulatory landscape. With </w:t>
      </w:r>
      <w:r w:rsidRPr="00603406">
        <w:rPr>
          <w:rStyle w:val="StyleUnderline"/>
          <w:highlight w:val="cyan"/>
        </w:rPr>
        <w:t xml:space="preserve">injunctions </w:t>
      </w:r>
      <w:r w:rsidRPr="00603406">
        <w:rPr>
          <w:rStyle w:val="Emphasis"/>
          <w:highlight w:val="cyan"/>
        </w:rPr>
        <w:t>confine</w:t>
      </w:r>
      <w:r w:rsidRPr="00603406">
        <w:rPr>
          <w:rStyle w:val="StyleUnderline"/>
        </w:rPr>
        <w:t xml:space="preserve">d </w:t>
      </w:r>
      <w:r w:rsidRPr="00603406">
        <w:rPr>
          <w:rStyle w:val="StyleUnderline"/>
          <w:highlight w:val="cyan"/>
        </w:rPr>
        <w:t>to</w:t>
      </w:r>
      <w:r w:rsidRPr="00603406">
        <w:rPr>
          <w:rStyle w:val="StyleUnderline"/>
        </w:rPr>
        <w:t xml:space="preserve"> </w:t>
      </w:r>
      <w:r w:rsidRPr="00603406">
        <w:rPr>
          <w:rStyle w:val="Emphasis"/>
        </w:rPr>
        <w:t xml:space="preserve">individual </w:t>
      </w:r>
      <w:r w:rsidRPr="00603406">
        <w:rPr>
          <w:rStyle w:val="Emphasis"/>
          <w:highlight w:val="cyan"/>
        </w:rPr>
        <w:t>plaintiffs</w:t>
      </w:r>
      <w:r w:rsidRPr="00603406">
        <w:rPr>
          <w:rStyle w:val="StyleUnderline"/>
        </w:rPr>
        <w:t xml:space="preserve"> or class members, legal obligations may </w:t>
      </w:r>
      <w:r w:rsidRPr="00603406">
        <w:rPr>
          <w:rStyle w:val="Emphasis"/>
        </w:rPr>
        <w:t>vary</w:t>
      </w:r>
      <w:r w:rsidRPr="00603406">
        <w:rPr>
          <w:rStyle w:val="StyleUnderline"/>
        </w:rPr>
        <w:t xml:space="preserve"> by </w:t>
      </w:r>
      <w:r w:rsidRPr="00603406">
        <w:rPr>
          <w:rStyle w:val="Emphasis"/>
        </w:rPr>
        <w:t>venue</w:t>
      </w:r>
      <w:r w:rsidRPr="00603406">
        <w:rPr>
          <w:rStyle w:val="StyleUnderline"/>
        </w:rPr>
        <w:t xml:space="preserve"> or litigation </w:t>
      </w:r>
      <w:r w:rsidRPr="00603406">
        <w:rPr>
          <w:rStyle w:val="Emphasis"/>
        </w:rPr>
        <w:t>posture</w:t>
      </w:r>
      <w:r w:rsidRPr="00603406">
        <w:rPr>
          <w:rStyle w:val="StyleUnderline"/>
        </w:rPr>
        <w:t xml:space="preserve">. This could lead to compliance </w:t>
      </w:r>
      <w:r w:rsidRPr="00603406">
        <w:rPr>
          <w:rStyle w:val="Emphasis"/>
        </w:rPr>
        <w:t>asymmetries</w:t>
      </w:r>
      <w:r w:rsidRPr="00603406">
        <w:rPr>
          <w:rStyle w:val="StyleUnderline"/>
        </w:rPr>
        <w:t xml:space="preserve"> across </w:t>
      </w:r>
      <w:r w:rsidRPr="00603406">
        <w:rPr>
          <w:rStyle w:val="Emphasis"/>
        </w:rPr>
        <w:t>regions</w:t>
      </w:r>
      <w:r w:rsidRPr="00603406">
        <w:rPr>
          <w:rStyle w:val="StyleUnderline"/>
        </w:rPr>
        <w:t xml:space="preserve"> and </w:t>
      </w:r>
      <w:r w:rsidRPr="00603406">
        <w:rPr>
          <w:rStyle w:val="Emphasis"/>
        </w:rPr>
        <w:t>greater uncertainty</w:t>
      </w:r>
      <w:r w:rsidRPr="00603406">
        <w:rPr>
          <w:sz w:val="16"/>
        </w:rPr>
        <w:t xml:space="preserve"> around enforcement. Clients should account for this risk in operational planning, particularly in industries subject to dynamic federal regulatory regimes.</w:t>
      </w:r>
    </w:p>
    <w:p w14:paraId="76B256B5" w14:textId="77777777" w:rsidR="006E4C51" w:rsidRDefault="006E4C51" w:rsidP="006E4C51">
      <w:pPr>
        <w:pStyle w:val="Heading4"/>
      </w:pPr>
      <w:r>
        <w:t xml:space="preserve">State regulations </w:t>
      </w:r>
      <w:r w:rsidRPr="00F725EE">
        <w:rPr>
          <w:u w:val="single"/>
        </w:rPr>
        <w:t>in line</w:t>
      </w:r>
      <w:r>
        <w:t xml:space="preserve"> with Wagner are </w:t>
      </w:r>
      <w:r w:rsidRPr="00F725EE">
        <w:rPr>
          <w:u w:val="single"/>
        </w:rPr>
        <w:t>insulated</w:t>
      </w:r>
      <w:r>
        <w:t>.</w:t>
      </w:r>
    </w:p>
    <w:p w14:paraId="32B54CBA" w14:textId="77777777" w:rsidR="006E4C51" w:rsidRPr="00F725EE" w:rsidRDefault="006E4C51" w:rsidP="006E4C51">
      <w:r w:rsidRPr="00F725EE">
        <w:rPr>
          <w:rStyle w:val="Style13ptBold"/>
        </w:rPr>
        <w:t>Kennedy ’17</w:t>
      </w:r>
      <w:r>
        <w:t xml:space="preserve"> [Elizabeth; 2017; Associate Professor of Law &amp; Social Responsibility, Loyola University Maryland; Seattle University Law Review, “Employed by an Algorithm: Labor Rights in the On-Demand Economy,” vol. 40]</w:t>
      </w:r>
    </w:p>
    <w:p w14:paraId="704D3DE1" w14:textId="77777777" w:rsidR="006E4C51" w:rsidRPr="00F725EE" w:rsidRDefault="006E4C51" w:rsidP="006E4C51">
      <w:pPr>
        <w:rPr>
          <w:sz w:val="16"/>
        </w:rPr>
      </w:pPr>
      <w:r w:rsidRPr="00F725EE">
        <w:rPr>
          <w:sz w:val="16"/>
        </w:rPr>
        <w:t xml:space="preserve">However, </w:t>
      </w:r>
      <w:r w:rsidRPr="00F725EE">
        <w:rPr>
          <w:rStyle w:val="StyleUnderline"/>
        </w:rPr>
        <w:t xml:space="preserve">the </w:t>
      </w:r>
      <w:r w:rsidRPr="00F725EE">
        <w:rPr>
          <w:rStyle w:val="StyleUnderline"/>
          <w:highlight w:val="cyan"/>
        </w:rPr>
        <w:t>NLRA</w:t>
      </w:r>
      <w:r w:rsidRPr="00F725EE">
        <w:rPr>
          <w:rStyle w:val="StyleUnderline"/>
        </w:rPr>
        <w:t xml:space="preserve"> itself </w:t>
      </w:r>
      <w:r w:rsidRPr="00F725EE">
        <w:rPr>
          <w:rStyle w:val="StyleUnderline"/>
          <w:highlight w:val="cyan"/>
        </w:rPr>
        <w:t xml:space="preserve">contains </w:t>
      </w:r>
      <w:r w:rsidRPr="00F725EE">
        <w:rPr>
          <w:rStyle w:val="Emphasis"/>
          <w:highlight w:val="cyan"/>
        </w:rPr>
        <w:t xml:space="preserve">no </w:t>
      </w:r>
      <w:r w:rsidRPr="00F725EE">
        <w:rPr>
          <w:rStyle w:val="Emphasis"/>
        </w:rPr>
        <w:t>specific</w:t>
      </w:r>
      <w:r w:rsidRPr="00F725EE">
        <w:rPr>
          <w:rStyle w:val="StyleUnderline"/>
        </w:rPr>
        <w:t xml:space="preserve"> statutory </w:t>
      </w:r>
      <w:r w:rsidRPr="00F725EE">
        <w:rPr>
          <w:rStyle w:val="StyleUnderline"/>
          <w:highlight w:val="cyan"/>
        </w:rPr>
        <w:t>preemption provision</w:t>
      </w:r>
      <w:r w:rsidRPr="00F725EE">
        <w:rPr>
          <w:sz w:val="16"/>
        </w:rPr>
        <w:t xml:space="preserve">. Thus, “[t]he purpose of Congress is the ultimate touchstone.”174 </w:t>
      </w:r>
      <w:r w:rsidRPr="00F725EE">
        <w:rPr>
          <w:rStyle w:val="StyleUnderline"/>
        </w:rPr>
        <w:t xml:space="preserve">In </w:t>
      </w:r>
      <w:r w:rsidRPr="00F725EE">
        <w:rPr>
          <w:rStyle w:val="Emphasis"/>
        </w:rPr>
        <w:t>cases</w:t>
      </w:r>
      <w:r w:rsidRPr="00F725EE">
        <w:rPr>
          <w:rStyle w:val="StyleUnderline"/>
        </w:rPr>
        <w:t xml:space="preserve"> where federal law does </w:t>
      </w:r>
      <w:r w:rsidRPr="00F725EE">
        <w:rPr>
          <w:rStyle w:val="Emphasis"/>
          <w:highlight w:val="cyan"/>
        </w:rPr>
        <w:t>not</w:t>
      </w:r>
      <w:r w:rsidRPr="00F725EE">
        <w:rPr>
          <w:rStyle w:val="Emphasis"/>
        </w:rPr>
        <w:t xml:space="preserve"> explicitly</w:t>
      </w:r>
      <w:r w:rsidRPr="00F725EE">
        <w:rPr>
          <w:rStyle w:val="StyleUnderline"/>
        </w:rPr>
        <w:t xml:space="preserve"> </w:t>
      </w:r>
      <w:r w:rsidRPr="00F725EE">
        <w:rPr>
          <w:rStyle w:val="StyleUnderline"/>
          <w:highlight w:val="cyan"/>
        </w:rPr>
        <w:t xml:space="preserve">bar </w:t>
      </w:r>
      <w:r w:rsidRPr="00F725EE">
        <w:rPr>
          <w:rStyle w:val="Emphasis"/>
          <w:highlight w:val="cyan"/>
        </w:rPr>
        <w:t>state</w:t>
      </w:r>
      <w:r w:rsidRPr="00F725EE">
        <w:rPr>
          <w:rStyle w:val="StyleUnderline"/>
        </w:rPr>
        <w:t xml:space="preserve"> and local attempt</w:t>
      </w:r>
      <w:r w:rsidRPr="00F725EE">
        <w:rPr>
          <w:rStyle w:val="Emphasis"/>
          <w:highlight w:val="cyan"/>
        </w:rPr>
        <w:t>s</w:t>
      </w:r>
      <w:r w:rsidRPr="00F725EE">
        <w:rPr>
          <w:rStyle w:val="StyleUnderline"/>
        </w:rPr>
        <w:t xml:space="preserve"> to regulate </w:t>
      </w:r>
      <w:r w:rsidRPr="00F725EE">
        <w:rPr>
          <w:rStyle w:val="StyleUnderline"/>
          <w:highlight w:val="cyan"/>
        </w:rPr>
        <w:t>in</w:t>
      </w:r>
      <w:r w:rsidRPr="00F725EE">
        <w:rPr>
          <w:rStyle w:val="StyleUnderline"/>
        </w:rPr>
        <w:t xml:space="preserve"> a </w:t>
      </w:r>
      <w:r w:rsidRPr="00F725EE">
        <w:rPr>
          <w:rStyle w:val="Emphasis"/>
          <w:highlight w:val="cyan"/>
        </w:rPr>
        <w:t>particular</w:t>
      </w:r>
      <w:r w:rsidRPr="00F725EE">
        <w:rPr>
          <w:rStyle w:val="StyleUnderline"/>
          <w:highlight w:val="cyan"/>
        </w:rPr>
        <w:t xml:space="preserve"> area, courts will </w:t>
      </w:r>
      <w:r w:rsidRPr="00F725EE">
        <w:rPr>
          <w:rStyle w:val="Emphasis"/>
          <w:highlight w:val="cyan"/>
        </w:rPr>
        <w:t>uphold</w:t>
      </w:r>
      <w:r w:rsidRPr="00F725EE">
        <w:rPr>
          <w:rStyle w:val="StyleUnderline"/>
        </w:rPr>
        <w:t xml:space="preserve"> the local </w:t>
      </w:r>
      <w:r w:rsidRPr="00F725EE">
        <w:rPr>
          <w:rStyle w:val="StyleUnderline"/>
          <w:highlight w:val="cyan"/>
        </w:rPr>
        <w:t>regulation</w:t>
      </w:r>
      <w:r w:rsidRPr="00F725EE">
        <w:rPr>
          <w:sz w:val="16"/>
        </w:rPr>
        <w:t xml:space="preserve"> “unless it conflicts with federal law or would frustrate the federal scheme, or unless the courts discern from the totality of the circumstances that Congress sought to occupy the field to the exclusion of the States.”175</w:t>
      </w:r>
    </w:p>
    <w:p w14:paraId="5E4BD76C" w14:textId="77777777" w:rsidR="006E4C51" w:rsidRPr="00F725EE" w:rsidRDefault="006E4C51" w:rsidP="006E4C51">
      <w:pPr>
        <w:rPr>
          <w:sz w:val="16"/>
        </w:rPr>
      </w:pPr>
      <w:r w:rsidRPr="00F725EE">
        <w:rPr>
          <w:sz w:val="16"/>
        </w:rPr>
        <w:t>The Supreme Court, in one of the earliest (and only) cases to extend NLRA protection to independent contractors, did so in recognition of the economic forces at play between the employer and putative employees.176 In that case, the Court relied on the NLRA’s legislative history, which demonstrated a congressional commitment to broadening the narrow “master and servant” legal definition.177 In response to the decision, Senator Taft scolded the Supreme Court for relying on an evaluation of “social interests,” rather than the legal definition, to extend NLRA protection to newsboys.178 In support of what would become the Taft–Hartley amendments to the NLRA, Taft explained,</w:t>
      </w:r>
    </w:p>
    <w:p w14:paraId="1E943FA6" w14:textId="77777777" w:rsidR="006E4C51" w:rsidRPr="00F725EE" w:rsidRDefault="006E4C51" w:rsidP="006E4C51">
      <w:pPr>
        <w:rPr>
          <w:sz w:val="16"/>
        </w:rPr>
      </w:pPr>
      <w:r w:rsidRPr="00F725EE">
        <w:rPr>
          <w:sz w:val="16"/>
        </w:rPr>
        <w:t>An ‘employee’ . . . means someone who works for another for hire. . . . In the law, there always has been a difference, and a big difference, between ‘employees’ and ‘independent contractors.’ ‘Employees’ work for wages or salaries under direct supervision. ‘Independent contractors’ undertake to do a job for a price, decide how the work will be done, usually hire others to do the work, and depend for their income not upon wages, but upon the difference between what they pay for goods, materials, and labor and what they receive for the end result, that is, upon profits.179</w:t>
      </w:r>
    </w:p>
    <w:p w14:paraId="385A8EFC" w14:textId="77777777" w:rsidR="006E4C51" w:rsidRPr="00F725EE" w:rsidRDefault="006E4C51" w:rsidP="006E4C51">
      <w:pPr>
        <w:rPr>
          <w:sz w:val="16"/>
        </w:rPr>
      </w:pPr>
      <w:r w:rsidRPr="00F725EE">
        <w:rPr>
          <w:sz w:val="16"/>
        </w:rPr>
        <w:t>Even if states determined that on-demand workers are not traditional “employees,” states still arguably have an interest in regulating the contractual relationship created between on-demand companies and their workers for reasons outside the scope of the NLRA. A closer examination of the economic and social goals of worker equality underpinning the NLRA, as well as the nature of the federal preemption doctrine, is required to support the proposition that the Seattle ordinance should not be preempted.</w:t>
      </w:r>
    </w:p>
    <w:p w14:paraId="052C1E8F" w14:textId="77777777" w:rsidR="006E4C51" w:rsidRPr="00F725EE" w:rsidRDefault="006E4C51" w:rsidP="006E4C51">
      <w:pPr>
        <w:rPr>
          <w:sz w:val="16"/>
        </w:rPr>
      </w:pPr>
      <w:r w:rsidRPr="00F725EE">
        <w:rPr>
          <w:sz w:val="16"/>
        </w:rPr>
        <w:t>In determining whether a state law is preempted by the NLRA, an analytical distinction must be made between preemption based on federal protection of the conduct in question and preemption based on the NLRB’s exclusive jurisdiction.180 The Supreme Court has identified three scenarios in which state action is preempted by the NLRA, and the cases that arise under each scenario are understood to implicate the preemption doctrine as established under Garmon, Machinists, or Section 301.181 The first category consists of cases in which the activity involved is arguably protected as an employee right under NLRA Section 7 or is prohibited as an unfair labor practice under NLRA Section 8. In the landmark case establishing the framework for analyzing cases that trigger this type of preemption, the San Diego Building Trades Council was engaged in “peaceful picketing” for the purpose of seeking employer recognition of (and collective bargaining with) the union.182 The employer sought relief under state law, and the union argued that picketing was a protected NLRA Section 7 activity.183 The Supreme Court ruled that whether the conduct was protected or prohibited was ultimately an issue for the federal National Labor Relations Board, not a state court.184 The Court explained that were it to allow state laws or state remedies to prevail in instances where the activity in question was “arguably subject” to Sections 7 or 8 of the NLRA, it would risk interfering with a uniform national labor policy.185 The contemporary justification for Garmon preemption is the concern that the existence of parallel state regulation could result in states prohibiting conduct that the NLRA protects.186 In those cases, the NLRB and the courts have held that there is no room for parallel state regulation.187</w:t>
      </w:r>
    </w:p>
    <w:p w14:paraId="089D1298" w14:textId="77777777" w:rsidR="006E4C51" w:rsidRPr="00F725EE" w:rsidRDefault="006E4C51" w:rsidP="006E4C51">
      <w:pPr>
        <w:rPr>
          <w:sz w:val="16"/>
        </w:rPr>
      </w:pPr>
      <w:r w:rsidRPr="00F725EE">
        <w:rPr>
          <w:sz w:val="16"/>
        </w:rPr>
        <w:t>The second category of cases in which the Court has found that the NLRA preempts state regulation is those in which the NLRB clearly has jurisdiction over an activity but chooses not to exercise it.188 If, for example, the NLRB were to decline to issue a complaint against an employer because the labor relations involved were local in nature, it may nevertheless not cede jurisdiction to the state labor board. In that case, a parallel claim filed in state court would be preempted by the NLRA, even though its own administrative forum denied review.189</w:t>
      </w:r>
    </w:p>
    <w:p w14:paraId="0CDEFF01" w14:textId="77777777" w:rsidR="006E4C51" w:rsidRPr="00F725EE" w:rsidRDefault="006E4C51" w:rsidP="006E4C51">
      <w:pPr>
        <w:rPr>
          <w:sz w:val="16"/>
        </w:rPr>
      </w:pPr>
      <w:r w:rsidRPr="00F725EE">
        <w:rPr>
          <w:sz w:val="16"/>
        </w:rPr>
        <w:t>In the third category of cases, the NLRA neither protects nor prohibits the activity in question, but national labor policy requires that the activity be left free from regulation, subject only to economic forces. In Machinists v. Wisconsin Employment Relations Commission, the Court held that a union’s concerted refusal to work overtime was peaceful conduct and constituted an activity that must be kept free of state regulation if the comprehensive goals of the NLRA were not to be frustrated.190</w:t>
      </w:r>
    </w:p>
    <w:p w14:paraId="61E97C2A" w14:textId="77777777" w:rsidR="006E4C51" w:rsidRPr="00F725EE" w:rsidRDefault="006E4C51" w:rsidP="006E4C51">
      <w:pPr>
        <w:rPr>
          <w:sz w:val="16"/>
        </w:rPr>
      </w:pPr>
      <w:r w:rsidRPr="00F725EE">
        <w:rPr>
          <w:sz w:val="16"/>
        </w:rPr>
        <w:t xml:space="preserve">Professor Gottesman has argued persuasively that the goals of the NLRA should prevail over strict doctrinal interpretation.191 </w:t>
      </w:r>
      <w:r w:rsidRPr="00F725EE">
        <w:rPr>
          <w:rStyle w:val="StyleUnderline"/>
          <w:highlight w:val="cyan"/>
        </w:rPr>
        <w:t>Given</w:t>
      </w:r>
      <w:r w:rsidRPr="00CB7012">
        <w:rPr>
          <w:rStyle w:val="StyleUnderline"/>
        </w:rPr>
        <w:t xml:space="preserve"> the </w:t>
      </w:r>
      <w:r w:rsidRPr="00F725EE">
        <w:rPr>
          <w:rStyle w:val="Emphasis"/>
          <w:highlight w:val="cyan"/>
        </w:rPr>
        <w:t>clear intention</w:t>
      </w:r>
      <w:r w:rsidRPr="00F725EE">
        <w:rPr>
          <w:rStyle w:val="StyleUnderline"/>
          <w:highlight w:val="cyan"/>
        </w:rPr>
        <w:t xml:space="preserve"> of Congress in</w:t>
      </w:r>
      <w:r w:rsidRPr="00CB7012">
        <w:rPr>
          <w:rStyle w:val="StyleUnderline"/>
        </w:rPr>
        <w:t xml:space="preserve"> passing the </w:t>
      </w:r>
      <w:r w:rsidRPr="00F725EE">
        <w:rPr>
          <w:rStyle w:val="Emphasis"/>
          <w:highlight w:val="cyan"/>
        </w:rPr>
        <w:t>Wagner</w:t>
      </w:r>
      <w:r w:rsidRPr="00CB7012">
        <w:rPr>
          <w:rStyle w:val="Emphasis"/>
        </w:rPr>
        <w:t xml:space="preserve"> </w:t>
      </w:r>
      <w:r w:rsidRPr="00F725EE">
        <w:rPr>
          <w:rStyle w:val="Emphasis"/>
        </w:rPr>
        <w:t>Act</w:t>
      </w:r>
      <w:r w:rsidRPr="00F725EE">
        <w:rPr>
          <w:rStyle w:val="StyleUnderline"/>
        </w:rPr>
        <w:t xml:space="preserve"> </w:t>
      </w:r>
      <w:r w:rsidRPr="00F725EE">
        <w:rPr>
          <w:rStyle w:val="StyleUnderline"/>
          <w:highlight w:val="cyan"/>
        </w:rPr>
        <w:t>to alleviate</w:t>
      </w:r>
      <w:r w:rsidRPr="00CB7012">
        <w:rPr>
          <w:rStyle w:val="StyleUnderline"/>
        </w:rPr>
        <w:t xml:space="preserve"> workers’ economic </w:t>
      </w:r>
      <w:r w:rsidRPr="00F725EE">
        <w:rPr>
          <w:rStyle w:val="StyleUnderline"/>
          <w:highlight w:val="cyan"/>
        </w:rPr>
        <w:t xml:space="preserve">inequality through </w:t>
      </w:r>
      <w:r w:rsidRPr="00F725EE">
        <w:rPr>
          <w:rStyle w:val="Emphasis"/>
          <w:highlight w:val="cyan"/>
        </w:rPr>
        <w:t>collective bargaining</w:t>
      </w:r>
      <w:r w:rsidRPr="00F725EE">
        <w:rPr>
          <w:rStyle w:val="StyleUnderline"/>
          <w:highlight w:val="cyan"/>
        </w:rPr>
        <w:t xml:space="preserve">, it is </w:t>
      </w:r>
      <w:r w:rsidRPr="00F725EE">
        <w:rPr>
          <w:rStyle w:val="Emphasis"/>
          <w:highlight w:val="cyan"/>
        </w:rPr>
        <w:t>difficult</w:t>
      </w:r>
      <w:r w:rsidRPr="00F725EE">
        <w:rPr>
          <w:rStyle w:val="StyleUnderline"/>
          <w:highlight w:val="cyan"/>
        </w:rPr>
        <w:t xml:space="preserve"> to </w:t>
      </w:r>
      <w:r w:rsidRPr="00F725EE">
        <w:rPr>
          <w:rStyle w:val="Emphasis"/>
          <w:highlight w:val="cyan"/>
        </w:rPr>
        <w:t>imagine</w:t>
      </w:r>
      <w:r w:rsidRPr="00CB7012">
        <w:rPr>
          <w:rStyle w:val="StyleUnderline"/>
        </w:rPr>
        <w:t xml:space="preserve"> that </w:t>
      </w:r>
      <w:r w:rsidRPr="00F725EE">
        <w:rPr>
          <w:rStyle w:val="StyleUnderline"/>
          <w:highlight w:val="cyan"/>
        </w:rPr>
        <w:t xml:space="preserve">it would </w:t>
      </w:r>
      <w:r w:rsidRPr="00F725EE">
        <w:rPr>
          <w:rStyle w:val="Emphasis"/>
          <w:highlight w:val="cyan"/>
        </w:rPr>
        <w:t>object</w:t>
      </w:r>
      <w:r w:rsidRPr="00F725EE">
        <w:rPr>
          <w:rStyle w:val="StyleUnderline"/>
          <w:highlight w:val="cyan"/>
        </w:rPr>
        <w:t xml:space="preserve"> to local laws</w:t>
      </w:r>
      <w:r w:rsidRPr="00CB7012">
        <w:rPr>
          <w:rStyle w:val="StyleUnderline"/>
        </w:rPr>
        <w:t xml:space="preserve"> that </w:t>
      </w:r>
      <w:r w:rsidRPr="00CB7012">
        <w:rPr>
          <w:rStyle w:val="Emphasis"/>
        </w:rPr>
        <w:t>accomplish</w:t>
      </w:r>
      <w:r w:rsidRPr="00CB7012">
        <w:rPr>
          <w:rStyle w:val="StyleUnderline"/>
        </w:rPr>
        <w:t xml:space="preserve"> the </w:t>
      </w:r>
      <w:r w:rsidRPr="00CB7012">
        <w:rPr>
          <w:rStyle w:val="Emphasis"/>
        </w:rPr>
        <w:t>goal</w:t>
      </w:r>
      <w:r w:rsidRPr="00CB7012">
        <w:rPr>
          <w:rStyle w:val="StyleUnderline"/>
        </w:rPr>
        <w:t xml:space="preserve"> of federal law</w:t>
      </w:r>
      <w:r w:rsidRPr="00F725EE">
        <w:rPr>
          <w:sz w:val="16"/>
        </w:rPr>
        <w:t xml:space="preserve">.192 </w:t>
      </w:r>
      <w:r w:rsidRPr="00CB7012">
        <w:rPr>
          <w:rStyle w:val="StyleUnderline"/>
        </w:rPr>
        <w:t xml:space="preserve">As the </w:t>
      </w:r>
      <w:r w:rsidRPr="00CB7012">
        <w:rPr>
          <w:rStyle w:val="Emphasis"/>
        </w:rPr>
        <w:t xml:space="preserve">Supreme </w:t>
      </w:r>
      <w:r w:rsidRPr="00CB7012">
        <w:rPr>
          <w:rStyle w:val="Emphasis"/>
          <w:highlight w:val="cyan"/>
        </w:rPr>
        <w:t>Court</w:t>
      </w:r>
      <w:r w:rsidRPr="00CB7012">
        <w:rPr>
          <w:rStyle w:val="StyleUnderline"/>
          <w:highlight w:val="cyan"/>
        </w:rPr>
        <w:t xml:space="preserve"> noted</w:t>
      </w:r>
      <w:r w:rsidRPr="00CB7012">
        <w:rPr>
          <w:rStyle w:val="StyleUnderline"/>
        </w:rPr>
        <w:t xml:space="preserve"> in another context</w:t>
      </w:r>
      <w:r w:rsidRPr="00F725EE">
        <w:rPr>
          <w:sz w:val="16"/>
        </w:rPr>
        <w:t xml:space="preserve">, “some </w:t>
      </w:r>
      <w:r w:rsidRPr="00CB7012">
        <w:rPr>
          <w:rStyle w:val="Emphasis"/>
          <w:highlight w:val="cyan"/>
        </w:rPr>
        <w:t>preemption</w:t>
      </w:r>
      <w:r w:rsidRPr="00F725EE">
        <w:rPr>
          <w:rStyle w:val="StyleUnderline"/>
        </w:rPr>
        <w:t xml:space="preserve"> rulings </w:t>
      </w:r>
      <w:r w:rsidRPr="00F725EE">
        <w:rPr>
          <w:rStyle w:val="Emphasis"/>
          <w:highlight w:val="cyan"/>
        </w:rPr>
        <w:t>insulating</w:t>
      </w:r>
      <w:r w:rsidRPr="00F725EE">
        <w:rPr>
          <w:rStyle w:val="StyleUnderline"/>
          <w:highlight w:val="cyan"/>
        </w:rPr>
        <w:t xml:space="preserve"> employers from state</w:t>
      </w:r>
      <w:r w:rsidRPr="00CB7012">
        <w:rPr>
          <w:rStyle w:val="StyleUnderline"/>
        </w:rPr>
        <w:t xml:space="preserve"> regulation </w:t>
      </w:r>
      <w:r w:rsidRPr="00F725EE">
        <w:rPr>
          <w:rStyle w:val="StyleUnderline"/>
          <w:highlight w:val="cyan"/>
        </w:rPr>
        <w:t>would</w:t>
      </w:r>
      <w:r w:rsidRPr="00F725EE">
        <w:rPr>
          <w:sz w:val="16"/>
        </w:rPr>
        <w:t xml:space="preserve"> ‘</w:t>
      </w:r>
      <w:r w:rsidRPr="00F725EE">
        <w:rPr>
          <w:rStyle w:val="Emphasis"/>
          <w:highlight w:val="cyan"/>
        </w:rPr>
        <w:t>turn</w:t>
      </w:r>
      <w:r w:rsidRPr="00F725EE">
        <w:rPr>
          <w:sz w:val="16"/>
        </w:rPr>
        <w:t xml:space="preserve"> . . . </w:t>
      </w:r>
      <w:r w:rsidRPr="00CB7012">
        <w:rPr>
          <w:rStyle w:val="StyleUnderline"/>
        </w:rPr>
        <w:t xml:space="preserve">the </w:t>
      </w:r>
      <w:r w:rsidRPr="00F725EE">
        <w:rPr>
          <w:rStyle w:val="Emphasis"/>
          <w:highlight w:val="cyan"/>
        </w:rPr>
        <w:t>Wagner</w:t>
      </w:r>
      <w:r w:rsidRPr="00F725EE">
        <w:rPr>
          <w:rStyle w:val="Emphasis"/>
        </w:rPr>
        <w:t xml:space="preserve"> Act</w:t>
      </w:r>
      <w:r w:rsidRPr="00CB7012">
        <w:rPr>
          <w:rStyle w:val="StyleUnderline"/>
        </w:rPr>
        <w:t xml:space="preserve"> </w:t>
      </w:r>
      <w:r w:rsidRPr="00F725EE">
        <w:rPr>
          <w:rStyle w:val="StyleUnderline"/>
          <w:highlight w:val="cyan"/>
        </w:rPr>
        <w:t xml:space="preserve">on its </w:t>
      </w:r>
      <w:r w:rsidRPr="00F725EE">
        <w:rPr>
          <w:rStyle w:val="Emphasis"/>
          <w:highlight w:val="cyan"/>
        </w:rPr>
        <w:t>head</w:t>
      </w:r>
      <w:r w:rsidRPr="00F725EE">
        <w:rPr>
          <w:sz w:val="16"/>
        </w:rPr>
        <w:t>.’”193</w:t>
      </w:r>
    </w:p>
    <w:p w14:paraId="554D36F1" w14:textId="77777777" w:rsidR="006E4C51" w:rsidRPr="00F725EE" w:rsidRDefault="006E4C51" w:rsidP="006E4C51">
      <w:pPr>
        <w:rPr>
          <w:sz w:val="16"/>
        </w:rPr>
      </w:pPr>
      <w:r w:rsidRPr="00F725EE">
        <w:rPr>
          <w:sz w:val="16"/>
        </w:rPr>
        <w:t>Courts have repeatedly addressed the issue of workers not covered under the NLRA but who are nevertheless seeking collective bargaining rights. In a case involving agricultural workers, the court found that, “there is no legislative history to indicate that the NLRA’s exclusion of agricultural laborers from its coverage was intended to leave the area totally free from regulation.”194 In that case, the court held that the NLRA would not (on Machinist preemption grounds) preempt the State of Minnesota’s regulation of labor relations among agricultural workers.195</w:t>
      </w:r>
    </w:p>
    <w:p w14:paraId="0E4193AB" w14:textId="77777777" w:rsidR="006E4C51" w:rsidRPr="00F725EE" w:rsidRDefault="006E4C51" w:rsidP="006E4C51">
      <w:pPr>
        <w:rPr>
          <w:sz w:val="16"/>
        </w:rPr>
      </w:pPr>
      <w:r w:rsidRPr="00F725EE">
        <w:rPr>
          <w:sz w:val="16"/>
        </w:rPr>
        <w:t xml:space="preserve">Similarly, in 2001, Washington State passed a state initiative establishing a public employer of record and creating certain collective bargaining rights for adult family home care providers, who would otherwise face total exclusion as domestic workers under the NLRA.196 Following a successful series of similar laws establishing state governments as the public employer of privately contracted care providers in other states (including Illinois197 and California), the Washington law extended to direct care workers the right to bargain collectively over “(i) [e]conomic compensation, such as manner and rate of subsidy and reimbursement, including tiered reimbursements; (ii) health and welfare benefits; (iii) professional development and training; (iv) labor-management committees; (v) grievance procedures; and (vi) other economic matters.”198 </w:t>
      </w:r>
    </w:p>
    <w:p w14:paraId="04CAD1FA" w14:textId="77777777" w:rsidR="006E4C51" w:rsidRPr="008F441C" w:rsidRDefault="006E4C51" w:rsidP="006E4C51">
      <w:pPr>
        <w:rPr>
          <w:sz w:val="16"/>
        </w:rPr>
      </w:pPr>
      <w:r w:rsidRPr="00F725EE">
        <w:rPr>
          <w:sz w:val="16"/>
        </w:rPr>
        <w:t xml:space="preserve">The purpose of applying Garmon preemption to local laws are to protect the authority of the NLRB and to establish a uniform system of laws and remedies for all conduct by employers and employees that is arguably protected or prohibited by the NLRA. In other words, such </w:t>
      </w:r>
      <w:r w:rsidRPr="00F725EE">
        <w:rPr>
          <w:rStyle w:val="StyleUnderline"/>
          <w:highlight w:val="cyan"/>
        </w:rPr>
        <w:t xml:space="preserve">preemption is </w:t>
      </w:r>
      <w:r w:rsidRPr="00F725EE">
        <w:rPr>
          <w:rStyle w:val="Emphasis"/>
          <w:highlight w:val="cyan"/>
        </w:rPr>
        <w:t>applied</w:t>
      </w:r>
      <w:r w:rsidRPr="00F725EE">
        <w:rPr>
          <w:rStyle w:val="StyleUnderline"/>
          <w:highlight w:val="cyan"/>
        </w:rPr>
        <w:t xml:space="preserve"> to avoid</w:t>
      </w:r>
      <w:r w:rsidRPr="00F725EE">
        <w:rPr>
          <w:sz w:val="16"/>
        </w:rPr>
        <w:t xml:space="preserve"> the much </w:t>
      </w:r>
      <w:r w:rsidRPr="00F725EE">
        <w:rPr>
          <w:rStyle w:val="Emphasis"/>
          <w:highlight w:val="cyan"/>
        </w:rPr>
        <w:t>maligned patchwork</w:t>
      </w:r>
      <w:r w:rsidRPr="00F725EE">
        <w:rPr>
          <w:rStyle w:val="StyleUnderline"/>
          <w:highlight w:val="cyan"/>
        </w:rPr>
        <w:t xml:space="preserve"> of</w:t>
      </w:r>
      <w:r w:rsidRPr="00F725EE">
        <w:rPr>
          <w:rStyle w:val="StyleUnderline"/>
        </w:rPr>
        <w:t xml:space="preserve"> legal </w:t>
      </w:r>
      <w:r w:rsidRPr="00F725EE">
        <w:rPr>
          <w:rStyle w:val="StyleUnderline"/>
          <w:highlight w:val="cyan"/>
        </w:rPr>
        <w:t>protections that</w:t>
      </w:r>
      <w:r w:rsidRPr="00F725EE">
        <w:rPr>
          <w:rStyle w:val="StyleUnderline"/>
        </w:rPr>
        <w:t xml:space="preserve"> could </w:t>
      </w:r>
      <w:r w:rsidRPr="00F725EE">
        <w:rPr>
          <w:rStyle w:val="StyleUnderline"/>
          <w:highlight w:val="cyan"/>
        </w:rPr>
        <w:t xml:space="preserve">develop if </w:t>
      </w:r>
      <w:r w:rsidRPr="00F725EE">
        <w:rPr>
          <w:rStyle w:val="Emphasis"/>
          <w:highlight w:val="cyan"/>
        </w:rPr>
        <w:t>no</w:t>
      </w:r>
      <w:r w:rsidRPr="00F725EE">
        <w:rPr>
          <w:rStyle w:val="Emphasis"/>
        </w:rPr>
        <w:t xml:space="preserve"> such </w:t>
      </w:r>
      <w:r w:rsidRPr="00F725EE">
        <w:rPr>
          <w:rStyle w:val="Emphasis"/>
          <w:highlight w:val="cyan"/>
        </w:rPr>
        <w:t>uniformity</w:t>
      </w:r>
      <w:r w:rsidRPr="00F725EE">
        <w:rPr>
          <w:rStyle w:val="StyleUnderline"/>
          <w:highlight w:val="cyan"/>
        </w:rPr>
        <w:t xml:space="preserve"> were </w:t>
      </w:r>
      <w:r w:rsidRPr="00F725EE">
        <w:rPr>
          <w:rStyle w:val="Emphasis"/>
          <w:highlight w:val="cyan"/>
        </w:rPr>
        <w:t>enforced</w:t>
      </w:r>
      <w:r w:rsidRPr="00F725EE">
        <w:rPr>
          <w:sz w:val="16"/>
        </w:rPr>
        <w:t>. On the other hand, the Machinist preemption operates more like a system of national parks</w:t>
      </w:r>
      <w:r w:rsidRPr="00F725EE">
        <w:rPr>
          <w:sz w:val="16"/>
        </w:rPr>
        <w:sym w:font="Symbol" w:char="F0BE"/>
      </w:r>
      <w:r w:rsidRPr="00F725EE">
        <w:rPr>
          <w:sz w:val="16"/>
        </w:rPr>
        <w:t>unregulated tracts of land, or in this case, certain conduct and speech, that is to be left unregulated by anything other than the interplay of economic forces.</w:t>
      </w:r>
    </w:p>
    <w:p w14:paraId="73E628E7" w14:textId="77777777" w:rsidR="006E4C51" w:rsidRDefault="006E4C51" w:rsidP="006E4C51">
      <w:pPr>
        <w:pStyle w:val="Heading3"/>
      </w:pPr>
      <w:r>
        <w:t>Solvency---Sectoral Bargaining---2NC</w:t>
      </w:r>
    </w:p>
    <w:p w14:paraId="5FBC11E3" w14:textId="77777777" w:rsidR="006E4C51" w:rsidRDefault="006E4C51" w:rsidP="006E4C51">
      <w:pPr>
        <w:pStyle w:val="Heading4"/>
      </w:pPr>
      <w:r>
        <w:t xml:space="preserve">Sectoral states </w:t>
      </w:r>
      <w:r w:rsidRPr="00E235C9">
        <w:rPr>
          <w:u w:val="single"/>
        </w:rPr>
        <w:t>solves better</w:t>
      </w:r>
      <w:r>
        <w:t xml:space="preserve"> than enterprise bargaining---</w:t>
      </w:r>
      <w:r w:rsidRPr="00E235C9">
        <w:rPr>
          <w:u w:val="single"/>
        </w:rPr>
        <w:t>competition</w:t>
      </w:r>
      <w:r>
        <w:t xml:space="preserve">, institutionalize </w:t>
      </w:r>
      <w:r w:rsidRPr="00E235C9">
        <w:rPr>
          <w:u w:val="single"/>
        </w:rPr>
        <w:t>power</w:t>
      </w:r>
      <w:r>
        <w:t xml:space="preserve">, and </w:t>
      </w:r>
      <w:r w:rsidRPr="00E235C9">
        <w:rPr>
          <w:u w:val="single"/>
        </w:rPr>
        <w:t>upwards momentum</w:t>
      </w:r>
      <w:r>
        <w:t>.</w:t>
      </w:r>
    </w:p>
    <w:p w14:paraId="4D0727ED" w14:textId="77777777" w:rsidR="006E4C51" w:rsidRDefault="006E4C51" w:rsidP="006E4C51">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26938F9B" w14:textId="77777777" w:rsidR="006E4C51" w:rsidRPr="004378D4" w:rsidRDefault="006E4C51" w:rsidP="006E4C51">
      <w:pPr>
        <w:rPr>
          <w:sz w:val="16"/>
        </w:rPr>
      </w:pPr>
      <w:r w:rsidRPr="00B74E20">
        <w:rPr>
          <w:rStyle w:val="StyleUnderline"/>
        </w:rPr>
        <w:t xml:space="preserve">In an economy </w:t>
      </w:r>
      <w:r w:rsidRPr="00F032C1">
        <w:rPr>
          <w:rStyle w:val="StyleUnderline"/>
          <w:highlight w:val="cyan"/>
        </w:rPr>
        <w:t xml:space="preserve">with </w:t>
      </w:r>
      <w:r w:rsidRPr="00F032C1">
        <w:rPr>
          <w:rStyle w:val="Emphasis"/>
          <w:highlight w:val="cyan"/>
        </w:rPr>
        <w:t>growing</w:t>
      </w:r>
      <w:r w:rsidRPr="00B74E20">
        <w:rPr>
          <w:rStyle w:val="Emphasis"/>
        </w:rPr>
        <w:t xml:space="preserve"> workplace </w:t>
      </w:r>
      <w:r w:rsidRPr="00F032C1">
        <w:rPr>
          <w:rStyle w:val="Emphasis"/>
          <w:highlight w:val="cyan"/>
        </w:rPr>
        <w:t>fissuring</w:t>
      </w:r>
      <w:r w:rsidRPr="00F032C1">
        <w:rPr>
          <w:rStyle w:val="StyleUnderline"/>
          <w:highlight w:val="cyan"/>
        </w:rPr>
        <w:t>, labor</w:t>
      </w:r>
      <w:r w:rsidRPr="00B74E20">
        <w:rPr>
          <w:rStyle w:val="StyleUnderline"/>
        </w:rPr>
        <w:t xml:space="preserve"> relations structures that </w:t>
      </w:r>
      <w:r w:rsidRPr="00B74E20">
        <w:rPr>
          <w:rStyle w:val="Emphasis"/>
        </w:rPr>
        <w:t>rely</w:t>
      </w:r>
      <w:r w:rsidRPr="00B74E20">
        <w:rPr>
          <w:rStyle w:val="StyleUnderline"/>
        </w:rPr>
        <w:t xml:space="preserve"> on </w:t>
      </w:r>
      <w:r w:rsidRPr="00DC5F89">
        <w:rPr>
          <w:rStyle w:val="Emphasis"/>
          <w:highlight w:val="cyan"/>
        </w:rPr>
        <w:t>enterprise</w:t>
      </w:r>
      <w:r w:rsidRPr="00B74E20">
        <w:rPr>
          <w:rStyle w:val="StyleUnderline"/>
        </w:rPr>
        <w:t xml:space="preserve">-based </w:t>
      </w:r>
      <w:r w:rsidRPr="00DC5F89">
        <w:rPr>
          <w:rStyle w:val="StyleUnderline"/>
          <w:highlight w:val="cyan"/>
        </w:rPr>
        <w:t>bargaining</w:t>
      </w:r>
      <w:r w:rsidRPr="00B74E20">
        <w:rPr>
          <w:rStyle w:val="StyleUnderline"/>
        </w:rPr>
        <w:t xml:space="preserve"> will </w:t>
      </w:r>
      <w:r w:rsidRPr="00DC5F89">
        <w:rPr>
          <w:rStyle w:val="StyleUnderline"/>
          <w:highlight w:val="cyan"/>
        </w:rPr>
        <w:t xml:space="preserve">face </w:t>
      </w:r>
      <w:r w:rsidRPr="00DC5F89">
        <w:rPr>
          <w:rStyle w:val="Emphasis"/>
        </w:rPr>
        <w:t xml:space="preserve">substantial </w:t>
      </w:r>
      <w:r w:rsidRPr="00DC5F89">
        <w:rPr>
          <w:rStyle w:val="Emphasis"/>
          <w:highlight w:val="cyan"/>
        </w:rPr>
        <w:t>limitations</w:t>
      </w:r>
      <w:r w:rsidRPr="00DC5F89">
        <w:rPr>
          <w:rStyle w:val="StyleUnderline"/>
          <w:highlight w:val="cyan"/>
        </w:rPr>
        <w:t xml:space="preserve"> in </w:t>
      </w:r>
      <w:r w:rsidRPr="00DC5F89">
        <w:rPr>
          <w:rStyle w:val="StyleUnderline"/>
        </w:rPr>
        <w:t>promoting</w:t>
      </w:r>
      <w:r w:rsidRPr="00B74E20">
        <w:rPr>
          <w:rStyle w:val="StyleUnderline"/>
        </w:rPr>
        <w:t xml:space="preserve"> worker organization and </w:t>
      </w:r>
      <w:r w:rsidRPr="00DC5F89">
        <w:rPr>
          <w:rStyle w:val="StyleUnderline"/>
          <w:highlight w:val="cyan"/>
        </w:rPr>
        <w:t xml:space="preserve">improving </w:t>
      </w:r>
      <w:r w:rsidRPr="00DC5F89">
        <w:rPr>
          <w:rStyle w:val="Emphasis"/>
          <w:highlight w:val="cyan"/>
        </w:rPr>
        <w:t>wages</w:t>
      </w:r>
      <w:r w:rsidRPr="00DC5F89">
        <w:rPr>
          <w:rStyle w:val="StyleUnderline"/>
          <w:highlight w:val="cyan"/>
        </w:rPr>
        <w:t xml:space="preserve">, </w:t>
      </w:r>
      <w:r w:rsidRPr="00DC5F89">
        <w:rPr>
          <w:rStyle w:val="Emphasis"/>
          <w:highlight w:val="cyan"/>
        </w:rPr>
        <w:t>benefits</w:t>
      </w:r>
      <w:r w:rsidRPr="00DC5F89">
        <w:rPr>
          <w:rStyle w:val="StyleUnderline"/>
          <w:highlight w:val="cyan"/>
        </w:rPr>
        <w:t>, and</w:t>
      </w:r>
      <w:r w:rsidRPr="00B74E20">
        <w:rPr>
          <w:rStyle w:val="StyleUnderline"/>
        </w:rPr>
        <w:t xml:space="preserve"> working </w:t>
      </w:r>
      <w:r w:rsidRPr="00DC5F89">
        <w:rPr>
          <w:rStyle w:val="Emphasis"/>
          <w:highlight w:val="cyan"/>
        </w:rPr>
        <w:t>conditions</w:t>
      </w:r>
      <w:r w:rsidRPr="004378D4">
        <w:rPr>
          <w:sz w:val="16"/>
        </w:rPr>
        <w:t xml:space="preserve">. Workers in some sectors fall through the cracks of US national labor and employment law. The American </w:t>
      </w:r>
      <w:r w:rsidRPr="00DC5F89">
        <w:rPr>
          <w:rStyle w:val="StyleUnderline"/>
          <w:highlight w:val="cyan"/>
        </w:rPr>
        <w:t>labor</w:t>
      </w:r>
      <w:r w:rsidRPr="007B65CF">
        <w:rPr>
          <w:rStyle w:val="StyleUnderline"/>
        </w:rPr>
        <w:t xml:space="preserve"> law regime </w:t>
      </w:r>
      <w:r w:rsidRPr="00DC5F89">
        <w:rPr>
          <w:rStyle w:val="StyleUnderline"/>
          <w:highlight w:val="cyan"/>
        </w:rPr>
        <w:t xml:space="preserve">is </w:t>
      </w:r>
      <w:r w:rsidRPr="00DC5F89">
        <w:rPr>
          <w:rStyle w:val="Emphasis"/>
          <w:highlight w:val="cyan"/>
        </w:rPr>
        <w:t>highly limited</w:t>
      </w:r>
      <w:r w:rsidRPr="00DC5F89">
        <w:rPr>
          <w:rStyle w:val="StyleUnderline"/>
          <w:highlight w:val="cyan"/>
        </w:rPr>
        <w:t xml:space="preserve"> even under</w:t>
      </w:r>
      <w:r w:rsidRPr="007B65CF">
        <w:rPr>
          <w:rStyle w:val="StyleUnderline"/>
        </w:rPr>
        <w:t xml:space="preserve"> the </w:t>
      </w:r>
      <w:r w:rsidRPr="00DC5F89">
        <w:rPr>
          <w:rStyle w:val="Emphasis"/>
          <w:highlight w:val="cyan"/>
        </w:rPr>
        <w:t>best</w:t>
      </w:r>
      <w:r w:rsidRPr="007B65CF">
        <w:rPr>
          <w:rStyle w:val="Emphasis"/>
        </w:rPr>
        <w:t>-</w:t>
      </w:r>
      <w:r w:rsidRPr="00DC5F89">
        <w:rPr>
          <w:rStyle w:val="Emphasis"/>
        </w:rPr>
        <w:t xml:space="preserve">intentioned </w:t>
      </w:r>
      <w:r w:rsidRPr="00DC5F89">
        <w:rPr>
          <w:rStyle w:val="Emphasis"/>
          <w:highlight w:val="cyan"/>
        </w:rPr>
        <w:t>f</w:t>
      </w:r>
      <w:r w:rsidRPr="007B65CF">
        <w:rPr>
          <w:rStyle w:val="StyleUnderline"/>
        </w:rPr>
        <w:t xml:space="preserve">ederal </w:t>
      </w:r>
      <w:r w:rsidRPr="00DC5F89">
        <w:rPr>
          <w:rStyle w:val="Emphasis"/>
          <w:highlight w:val="cyan"/>
        </w:rPr>
        <w:t>g</w:t>
      </w:r>
      <w:r w:rsidRPr="007B65CF">
        <w:rPr>
          <w:rStyle w:val="StyleUnderline"/>
        </w:rPr>
        <w:t>overnment</w:t>
      </w:r>
      <w:r w:rsidRPr="004378D4">
        <w:rPr>
          <w:sz w:val="16"/>
        </w:rPr>
        <w:t>; with a Senate subject to the filibuster, the immediate prospect for changes at the federal level are uncertain (Andrias &amp; Rogers 2018).</w:t>
      </w:r>
    </w:p>
    <w:p w14:paraId="05F9055A" w14:textId="77777777" w:rsidR="006E4C51" w:rsidRPr="004378D4" w:rsidRDefault="006E4C51" w:rsidP="006E4C51">
      <w:pPr>
        <w:rPr>
          <w:sz w:val="16"/>
        </w:rPr>
      </w:pPr>
      <w:r w:rsidRPr="004378D4">
        <w:rPr>
          <w:sz w:val="16"/>
        </w:rPr>
        <w:t xml:space="preserve">At the same time, as this study shows, workers are experimenting with innovative approaches at the local level, including </w:t>
      </w:r>
      <w:r w:rsidRPr="00E25284">
        <w:rPr>
          <w:rStyle w:val="StyleUnderline"/>
        </w:rPr>
        <w:t xml:space="preserve">labor </w:t>
      </w:r>
      <w:r w:rsidRPr="00DC5F89">
        <w:rPr>
          <w:rStyle w:val="Emphasis"/>
          <w:highlight w:val="cyan"/>
        </w:rPr>
        <w:t>standards boards</w:t>
      </w:r>
      <w:r w:rsidRPr="00DC5F89">
        <w:rPr>
          <w:rStyle w:val="StyleUnderline"/>
          <w:highlight w:val="cyan"/>
        </w:rPr>
        <w:t xml:space="preserve"> and</w:t>
      </w:r>
      <w:r w:rsidRPr="004378D4">
        <w:rPr>
          <w:sz w:val="16"/>
        </w:rPr>
        <w:t xml:space="preserve"> other forms of </w:t>
      </w:r>
      <w:r w:rsidRPr="00DC5F89">
        <w:rPr>
          <w:rStyle w:val="Emphasis"/>
          <w:highlight w:val="cyan"/>
        </w:rPr>
        <w:t>sectoral</w:t>
      </w:r>
      <w:r w:rsidRPr="00E25284">
        <w:rPr>
          <w:rStyle w:val="StyleUnderline"/>
        </w:rPr>
        <w:t xml:space="preserve"> standard </w:t>
      </w:r>
      <w:r w:rsidRPr="00DC5F89">
        <w:rPr>
          <w:rStyle w:val="StyleUnderline"/>
          <w:highlight w:val="cyan"/>
        </w:rPr>
        <w:t>setting</w:t>
      </w:r>
      <w:r w:rsidRPr="004378D4">
        <w:rPr>
          <w:sz w:val="16"/>
        </w:rPr>
        <w:t xml:space="preserve">. One of </w:t>
      </w:r>
      <w:r w:rsidRPr="00E25284">
        <w:rPr>
          <w:rStyle w:val="StyleUnderline"/>
        </w:rPr>
        <w:t xml:space="preserve">the </w:t>
      </w:r>
      <w:r w:rsidRPr="00E25284">
        <w:rPr>
          <w:rStyle w:val="Emphasis"/>
        </w:rPr>
        <w:t>greatest</w:t>
      </w:r>
      <w:r w:rsidRPr="00E25284">
        <w:rPr>
          <w:rStyle w:val="StyleUnderline"/>
        </w:rPr>
        <w:t xml:space="preserve"> strengths of a </w:t>
      </w:r>
      <w:r w:rsidRPr="00E25284">
        <w:rPr>
          <w:rStyle w:val="Emphasis"/>
        </w:rPr>
        <w:t>federalist</w:t>
      </w:r>
      <w:r w:rsidRPr="00E25284">
        <w:rPr>
          <w:rStyle w:val="StyleUnderline"/>
        </w:rPr>
        <w:t xml:space="preserve"> approach </w:t>
      </w:r>
      <w:r w:rsidRPr="00DC5F89">
        <w:rPr>
          <w:rStyle w:val="StyleUnderline"/>
          <w:highlight w:val="cyan"/>
        </w:rPr>
        <w:t>is</w:t>
      </w:r>
      <w:r w:rsidRPr="00E25284">
        <w:rPr>
          <w:rStyle w:val="StyleUnderline"/>
        </w:rPr>
        <w:t xml:space="preserve"> the </w:t>
      </w:r>
      <w:r w:rsidRPr="00DC5F89">
        <w:rPr>
          <w:rStyle w:val="Emphasis"/>
          <w:highlight w:val="cyan"/>
        </w:rPr>
        <w:t>opportunity</w:t>
      </w:r>
      <w:r w:rsidRPr="00DC5F89">
        <w:rPr>
          <w:rStyle w:val="StyleUnderline"/>
          <w:highlight w:val="cyan"/>
        </w:rPr>
        <w:t xml:space="preserve"> for </w:t>
      </w:r>
      <w:r w:rsidRPr="00DC5F89">
        <w:rPr>
          <w:rStyle w:val="Emphasis"/>
          <w:highlight w:val="cyan"/>
        </w:rPr>
        <w:t>experimentation</w:t>
      </w:r>
      <w:r w:rsidRPr="00DC5F89">
        <w:rPr>
          <w:rStyle w:val="StyleUnderline"/>
          <w:highlight w:val="cyan"/>
        </w:rPr>
        <w:t xml:space="preserve"> which allows </w:t>
      </w:r>
      <w:r w:rsidRPr="00DC5F89">
        <w:rPr>
          <w:rStyle w:val="Emphasis"/>
          <w:highlight w:val="cyan"/>
        </w:rPr>
        <w:t>reg</w:t>
      </w:r>
      <w:r w:rsidRPr="00E25284">
        <w:rPr>
          <w:rStyle w:val="StyleUnderline"/>
        </w:rPr>
        <w:t>ulatory framework</w:t>
      </w:r>
      <w:r w:rsidRPr="00DC5F89">
        <w:rPr>
          <w:rStyle w:val="Emphasis"/>
          <w:highlight w:val="cyan"/>
        </w:rPr>
        <w:t>s</w:t>
      </w:r>
      <w:r w:rsidRPr="00DC5F89">
        <w:rPr>
          <w:rStyle w:val="StyleUnderline"/>
        </w:rPr>
        <w:t xml:space="preserve"> to</w:t>
      </w:r>
      <w:r w:rsidRPr="00E25284">
        <w:rPr>
          <w:rStyle w:val="StyleUnderline"/>
        </w:rPr>
        <w:t xml:space="preserve"> be </w:t>
      </w:r>
      <w:r w:rsidRPr="00E25284">
        <w:rPr>
          <w:rStyle w:val="Emphasis"/>
          <w:highlight w:val="cyan"/>
        </w:rPr>
        <w:t>honed</w:t>
      </w:r>
      <w:r w:rsidRPr="00E25284">
        <w:rPr>
          <w:rStyle w:val="StyleUnderline"/>
          <w:highlight w:val="cyan"/>
        </w:rPr>
        <w:t xml:space="preserve"> at</w:t>
      </w:r>
      <w:r w:rsidRPr="00E25284">
        <w:rPr>
          <w:rStyle w:val="StyleUnderline"/>
        </w:rPr>
        <w:t xml:space="preserve"> the </w:t>
      </w:r>
      <w:r w:rsidRPr="00E25284">
        <w:rPr>
          <w:rStyle w:val="Emphasis"/>
          <w:highlight w:val="cyan"/>
        </w:rPr>
        <w:t>state</w:t>
      </w:r>
      <w:r w:rsidRPr="00E25284">
        <w:rPr>
          <w:rStyle w:val="StyleUnderline"/>
        </w:rPr>
        <w:t xml:space="preserve"> and local level</w:t>
      </w:r>
      <w:r w:rsidRPr="00E25284">
        <w:rPr>
          <w:rStyle w:val="Emphasis"/>
          <w:highlight w:val="cyan"/>
        </w:rPr>
        <w:t>s</w:t>
      </w:r>
      <w:r w:rsidRPr="00E25284">
        <w:rPr>
          <w:rStyle w:val="StyleUnderline"/>
          <w:highlight w:val="cyan"/>
        </w:rPr>
        <w:t xml:space="preserve"> and </w:t>
      </w:r>
      <w:r w:rsidRPr="00E25284">
        <w:rPr>
          <w:rStyle w:val="Emphasis"/>
          <w:highlight w:val="cyan"/>
        </w:rPr>
        <w:t>expanded upward</w:t>
      </w:r>
      <w:r w:rsidRPr="004378D4">
        <w:rPr>
          <w:sz w:val="16"/>
        </w:rPr>
        <w:t>.</w:t>
      </w:r>
    </w:p>
    <w:p w14:paraId="3D4F1195" w14:textId="77777777" w:rsidR="006E4C51" w:rsidRPr="004378D4" w:rsidRDefault="006E4C51" w:rsidP="006E4C51">
      <w:pPr>
        <w:rPr>
          <w:sz w:val="16"/>
        </w:rPr>
      </w:pPr>
      <w:r w:rsidRPr="00DC5F89">
        <w:rPr>
          <w:rStyle w:val="StyleUnderline"/>
          <w:highlight w:val="cyan"/>
        </w:rPr>
        <w:t>Workers</w:t>
      </w:r>
      <w:r w:rsidRPr="00E25284">
        <w:rPr>
          <w:rStyle w:val="StyleUnderline"/>
        </w:rPr>
        <w:t xml:space="preserve"> in our cases have been able to </w:t>
      </w:r>
      <w:r w:rsidRPr="00DC5F89">
        <w:rPr>
          <w:rStyle w:val="StyleUnderline"/>
          <w:highlight w:val="cyan"/>
        </w:rPr>
        <w:t>use</w:t>
      </w:r>
      <w:r w:rsidRPr="004378D4">
        <w:rPr>
          <w:sz w:val="16"/>
        </w:rPr>
        <w:t xml:space="preserve"> these </w:t>
      </w:r>
      <w:r w:rsidRPr="00E25284">
        <w:rPr>
          <w:rStyle w:val="StyleUnderline"/>
        </w:rPr>
        <w:t xml:space="preserve">strategies in </w:t>
      </w:r>
      <w:r w:rsidRPr="00DC5F89">
        <w:rPr>
          <w:rStyle w:val="Emphasis"/>
          <w:highlight w:val="cyan"/>
        </w:rPr>
        <w:t>combination</w:t>
      </w:r>
      <w:r w:rsidRPr="004378D4">
        <w:rPr>
          <w:sz w:val="16"/>
        </w:rPr>
        <w:t xml:space="preserve"> with, and in furtherance of, both existing and new forms of worker organizations. In heavily fissured industries, </w:t>
      </w:r>
      <w:r w:rsidRPr="00E25284">
        <w:rPr>
          <w:rStyle w:val="StyleUnderline"/>
        </w:rPr>
        <w:t xml:space="preserve">sectoral standards </w:t>
      </w:r>
      <w:r w:rsidRPr="00DC5F89">
        <w:rPr>
          <w:rStyle w:val="Emphasis"/>
          <w:highlight w:val="cyan"/>
        </w:rPr>
        <w:t>fixed</w:t>
      </w:r>
      <w:r w:rsidRPr="00DC5F89">
        <w:rPr>
          <w:rStyle w:val="StyleUnderline"/>
          <w:highlight w:val="cyan"/>
        </w:rPr>
        <w:t xml:space="preserve"> by </w:t>
      </w:r>
      <w:r w:rsidRPr="00DC5F89">
        <w:rPr>
          <w:rStyle w:val="Emphasis"/>
        </w:rPr>
        <w:t xml:space="preserve">public </w:t>
      </w:r>
      <w:r w:rsidRPr="00DC5F89">
        <w:rPr>
          <w:rStyle w:val="Emphasis"/>
          <w:highlight w:val="cyan"/>
        </w:rPr>
        <w:t>policy</w:t>
      </w:r>
      <w:r w:rsidRPr="00E25284">
        <w:rPr>
          <w:rStyle w:val="StyleUnderline"/>
        </w:rPr>
        <w:t xml:space="preserve"> can </w:t>
      </w:r>
      <w:r w:rsidRPr="00DC5F89">
        <w:rPr>
          <w:rStyle w:val="StyleUnderline"/>
          <w:highlight w:val="cyan"/>
        </w:rPr>
        <w:t xml:space="preserve">take </w:t>
      </w:r>
      <w:r w:rsidRPr="00DC5F89">
        <w:rPr>
          <w:rStyle w:val="Emphasis"/>
          <w:highlight w:val="cyan"/>
        </w:rPr>
        <w:t>wages</w:t>
      </w:r>
      <w:r w:rsidRPr="00DC5F89">
        <w:rPr>
          <w:rStyle w:val="StyleUnderline"/>
          <w:highlight w:val="cyan"/>
        </w:rPr>
        <w:t xml:space="preserve"> and</w:t>
      </w:r>
      <w:r w:rsidRPr="00E25284">
        <w:rPr>
          <w:rStyle w:val="StyleUnderline"/>
        </w:rPr>
        <w:t xml:space="preserve"> other core labor </w:t>
      </w:r>
      <w:r w:rsidRPr="00DC5F89">
        <w:rPr>
          <w:rStyle w:val="Emphasis"/>
          <w:highlight w:val="cyan"/>
        </w:rPr>
        <w:t>standards</w:t>
      </w:r>
      <w:r w:rsidRPr="00DC5F89">
        <w:rPr>
          <w:rStyle w:val="StyleUnderline"/>
          <w:highlight w:val="cyan"/>
        </w:rPr>
        <w:t xml:space="preserve"> out of marketplace </w:t>
      </w:r>
      <w:r w:rsidRPr="00E25284">
        <w:rPr>
          <w:rStyle w:val="Emphasis"/>
          <w:highlight w:val="cyan"/>
        </w:rPr>
        <w:t>competition</w:t>
      </w:r>
      <w:r w:rsidRPr="00E25284">
        <w:rPr>
          <w:rStyle w:val="StyleUnderline"/>
          <w:highlight w:val="cyan"/>
        </w:rPr>
        <w:t xml:space="preserve">, </w:t>
      </w:r>
      <w:r w:rsidRPr="00E25284">
        <w:rPr>
          <w:rStyle w:val="Emphasis"/>
          <w:highlight w:val="cyan"/>
        </w:rPr>
        <w:t>leveling</w:t>
      </w:r>
      <w:r w:rsidRPr="00DC5F89">
        <w:rPr>
          <w:rStyle w:val="StyleUnderline"/>
        </w:rPr>
        <w:t xml:space="preserve"> </w:t>
      </w:r>
      <w:r w:rsidRPr="00E25284">
        <w:rPr>
          <w:rStyle w:val="StyleUnderline"/>
        </w:rPr>
        <w:t xml:space="preserve">the </w:t>
      </w:r>
      <w:r w:rsidRPr="00E25284">
        <w:rPr>
          <w:rStyle w:val="Emphasis"/>
        </w:rPr>
        <w:t xml:space="preserve">playing </w:t>
      </w:r>
      <w:r w:rsidRPr="00E25284">
        <w:rPr>
          <w:rStyle w:val="Emphasis"/>
          <w:highlight w:val="cyan"/>
        </w:rPr>
        <w:t>field</w:t>
      </w:r>
      <w:r w:rsidRPr="00E25284">
        <w:rPr>
          <w:rStyle w:val="StyleUnderline"/>
        </w:rPr>
        <w:t xml:space="preserve"> between employers while </w:t>
      </w:r>
      <w:r w:rsidRPr="00DC5F89">
        <w:rPr>
          <w:rStyle w:val="Emphasis"/>
          <w:highlight w:val="cyan"/>
        </w:rPr>
        <w:t>raising standards</w:t>
      </w:r>
      <w:r w:rsidRPr="00E25284">
        <w:rPr>
          <w:rStyle w:val="StyleUnderline"/>
        </w:rPr>
        <w:t xml:space="preserve"> for workers</w:t>
      </w:r>
      <w:r w:rsidRPr="004378D4">
        <w:rPr>
          <w:sz w:val="16"/>
        </w:rPr>
        <w:t xml:space="preserve">. As the examples discussed in this paper show, they can be applied regardless of employment status. </w:t>
      </w:r>
      <w:r w:rsidRPr="00DC5F89">
        <w:rPr>
          <w:rStyle w:val="StyleUnderline"/>
          <w:highlight w:val="cyan"/>
        </w:rPr>
        <w:t>Sectoral standards</w:t>
      </w:r>
      <w:r w:rsidRPr="004378D4">
        <w:rPr>
          <w:sz w:val="16"/>
        </w:rPr>
        <w:t xml:space="preserve"> may be especially </w:t>
      </w:r>
      <w:r w:rsidRPr="00DC5F89">
        <w:rPr>
          <w:rStyle w:val="StyleUnderline"/>
          <w:highlight w:val="cyan"/>
        </w:rPr>
        <w:t>effective in</w:t>
      </w:r>
      <w:r w:rsidRPr="00FB55CE">
        <w:rPr>
          <w:rStyle w:val="StyleUnderline"/>
        </w:rPr>
        <w:t xml:space="preserve"> </w:t>
      </w:r>
      <w:r w:rsidRPr="00FB55CE">
        <w:rPr>
          <w:rStyle w:val="Emphasis"/>
        </w:rPr>
        <w:t xml:space="preserve">highly </w:t>
      </w:r>
      <w:r w:rsidRPr="00DC5F89">
        <w:rPr>
          <w:rStyle w:val="Emphasis"/>
          <w:highlight w:val="cyan"/>
        </w:rPr>
        <w:t>fissured</w:t>
      </w:r>
      <w:r w:rsidRPr="00DC5F89">
        <w:rPr>
          <w:rStyle w:val="StyleUnderline"/>
          <w:highlight w:val="cyan"/>
        </w:rPr>
        <w:t xml:space="preserve"> industries where </w:t>
      </w:r>
      <w:r w:rsidRPr="00DC5F89">
        <w:rPr>
          <w:rStyle w:val="Emphasis"/>
          <w:highlight w:val="cyan"/>
        </w:rPr>
        <w:t>law</w:t>
      </w:r>
      <w:r w:rsidRPr="00DC5F89">
        <w:rPr>
          <w:rStyle w:val="StyleUnderline"/>
          <w:highlight w:val="cyan"/>
        </w:rPr>
        <w:t xml:space="preserve"> or </w:t>
      </w:r>
      <w:r w:rsidRPr="00DC5F89">
        <w:rPr>
          <w:rStyle w:val="Emphasis"/>
          <w:highlight w:val="cyan"/>
        </w:rPr>
        <w:t>circumstance</w:t>
      </w:r>
      <w:r w:rsidRPr="00DC5F89">
        <w:rPr>
          <w:rStyle w:val="StyleUnderline"/>
          <w:highlight w:val="cyan"/>
        </w:rPr>
        <w:t xml:space="preserve"> impairs </w:t>
      </w:r>
      <w:r w:rsidRPr="00DC5F89">
        <w:rPr>
          <w:rStyle w:val="Emphasis"/>
          <w:highlight w:val="cyan"/>
        </w:rPr>
        <w:t>enterprise</w:t>
      </w:r>
      <w:r w:rsidRPr="00FB55CE">
        <w:rPr>
          <w:rStyle w:val="StyleUnderline"/>
        </w:rPr>
        <w:t>-level bargaining</w:t>
      </w:r>
      <w:r w:rsidRPr="004378D4">
        <w:rPr>
          <w:sz w:val="16"/>
        </w:rPr>
        <w:t xml:space="preserve">, as two of our cases indicate. </w:t>
      </w:r>
      <w:r w:rsidRPr="00DC5F89">
        <w:rPr>
          <w:rStyle w:val="StyleUnderline"/>
          <w:highlight w:val="cyan"/>
        </w:rPr>
        <w:t>They</w:t>
      </w:r>
      <w:r w:rsidRPr="004378D4">
        <w:rPr>
          <w:sz w:val="16"/>
        </w:rPr>
        <w:t xml:space="preserve"> may </w:t>
      </w:r>
      <w:r w:rsidRPr="00FB55CE">
        <w:rPr>
          <w:rStyle w:val="StyleUnderline"/>
        </w:rPr>
        <w:t xml:space="preserve">also </w:t>
      </w:r>
      <w:r w:rsidRPr="00FB55CE">
        <w:rPr>
          <w:rStyle w:val="Emphasis"/>
          <w:highlight w:val="cyan"/>
        </w:rPr>
        <w:t>reduce</w:t>
      </w:r>
      <w:r w:rsidRPr="00FB55CE">
        <w:rPr>
          <w:rStyle w:val="Emphasis"/>
        </w:rPr>
        <w:t xml:space="preserve"> incentives</w:t>
      </w:r>
      <w:r w:rsidRPr="00FB55CE">
        <w:rPr>
          <w:rStyle w:val="StyleUnderline"/>
        </w:rPr>
        <w:t xml:space="preserve"> for worker </w:t>
      </w:r>
      <w:r w:rsidRPr="00FB55CE">
        <w:rPr>
          <w:rStyle w:val="Emphasis"/>
          <w:highlight w:val="cyan"/>
        </w:rPr>
        <w:t>misclassification</w:t>
      </w:r>
      <w:r w:rsidRPr="004378D4">
        <w:rPr>
          <w:sz w:val="16"/>
        </w:rPr>
        <w:t>.</w:t>
      </w:r>
    </w:p>
    <w:p w14:paraId="1D624A56" w14:textId="77777777" w:rsidR="006E4C51" w:rsidRPr="004378D4" w:rsidRDefault="006E4C51" w:rsidP="006E4C51">
      <w:pPr>
        <w:rPr>
          <w:sz w:val="16"/>
        </w:rPr>
      </w:pPr>
      <w:r w:rsidRPr="004378D4">
        <w:rPr>
          <w:sz w:val="16"/>
        </w:rPr>
        <w:t xml:space="preserve">Beyond merely setting workplace standards, </w:t>
      </w:r>
      <w:r w:rsidRPr="00DC5F89">
        <w:rPr>
          <w:rStyle w:val="StyleUnderline"/>
          <w:highlight w:val="cyan"/>
        </w:rPr>
        <w:t>sectoral</w:t>
      </w:r>
      <w:r w:rsidRPr="00FB55CE">
        <w:rPr>
          <w:rStyle w:val="StyleUnderline"/>
        </w:rPr>
        <w:t xml:space="preserve"> strategies have</w:t>
      </w:r>
      <w:r w:rsidRPr="004378D4">
        <w:rPr>
          <w:sz w:val="16"/>
        </w:rPr>
        <w:t xml:space="preserve"> the </w:t>
      </w:r>
      <w:r w:rsidRPr="00FB55CE">
        <w:rPr>
          <w:rStyle w:val="Emphasis"/>
        </w:rPr>
        <w:t>potential</w:t>
      </w:r>
      <w:r w:rsidRPr="00FB55CE">
        <w:rPr>
          <w:rStyle w:val="StyleUnderline"/>
        </w:rPr>
        <w:t xml:space="preserve"> to </w:t>
      </w:r>
      <w:r w:rsidRPr="00FB55CE">
        <w:rPr>
          <w:rStyle w:val="Emphasis"/>
          <w:highlight w:val="cyan"/>
        </w:rPr>
        <w:t>institutionalize</w:t>
      </w:r>
      <w:r w:rsidRPr="00FB55CE">
        <w:rPr>
          <w:rStyle w:val="StyleUnderline"/>
          <w:highlight w:val="cyan"/>
        </w:rPr>
        <w:t xml:space="preserve"> worker </w:t>
      </w:r>
      <w:r w:rsidRPr="00FB55CE">
        <w:rPr>
          <w:rStyle w:val="Emphasis"/>
          <w:highlight w:val="cyan"/>
        </w:rPr>
        <w:t>org</w:t>
      </w:r>
      <w:r w:rsidRPr="00FB55CE">
        <w:rPr>
          <w:rStyle w:val="StyleUnderline"/>
        </w:rPr>
        <w:t>anization</w:t>
      </w:r>
      <w:r w:rsidRPr="00FB55CE">
        <w:rPr>
          <w:rStyle w:val="Emphasis"/>
          <w:highlight w:val="cyan"/>
        </w:rPr>
        <w:t>s</w:t>
      </w:r>
      <w:r w:rsidRPr="00FB55CE">
        <w:rPr>
          <w:rStyle w:val="StyleUnderline"/>
          <w:highlight w:val="cyan"/>
        </w:rPr>
        <w:t xml:space="preserve"> and</w:t>
      </w:r>
      <w:r w:rsidRPr="00FB55CE">
        <w:rPr>
          <w:rStyle w:val="StyleUnderline"/>
        </w:rPr>
        <w:t xml:space="preserve"> worker </w:t>
      </w:r>
      <w:r w:rsidRPr="00FB55CE">
        <w:rPr>
          <w:rStyle w:val="Emphasis"/>
          <w:highlight w:val="cyan"/>
        </w:rPr>
        <w:t>power</w:t>
      </w:r>
      <w:r w:rsidRPr="004378D4">
        <w:rPr>
          <w:sz w:val="16"/>
        </w:rPr>
        <w:t xml:space="preserve">. This can occur through new state institutions, as in the case of the domestic workers. Yet even without a formal role in a state apparatus, other forms of </w:t>
      </w:r>
      <w:r w:rsidRPr="00FB55CE">
        <w:rPr>
          <w:rStyle w:val="StyleUnderline"/>
        </w:rPr>
        <w:t xml:space="preserve">sectoral standards setting have </w:t>
      </w:r>
      <w:r w:rsidRPr="00FB55CE">
        <w:rPr>
          <w:rStyle w:val="Emphasis"/>
        </w:rPr>
        <w:t>increased</w:t>
      </w:r>
      <w:r w:rsidRPr="00FB55CE">
        <w:rPr>
          <w:rStyle w:val="StyleUnderline"/>
        </w:rPr>
        <w:t xml:space="preserve"> worker power, by </w:t>
      </w:r>
      <w:r w:rsidRPr="00FB55CE">
        <w:rPr>
          <w:rStyle w:val="Emphasis"/>
          <w:highlight w:val="cyan"/>
        </w:rPr>
        <w:t>levelling</w:t>
      </w:r>
      <w:r w:rsidRPr="00FB55CE">
        <w:rPr>
          <w:rStyle w:val="StyleUnderline"/>
        </w:rPr>
        <w:t xml:space="preserve"> the </w:t>
      </w:r>
      <w:r w:rsidRPr="00FB55CE">
        <w:rPr>
          <w:rStyle w:val="Emphasis"/>
        </w:rPr>
        <w:t xml:space="preserve">playing </w:t>
      </w:r>
      <w:r w:rsidRPr="00FB55CE">
        <w:rPr>
          <w:rStyle w:val="Emphasis"/>
          <w:highlight w:val="cyan"/>
        </w:rPr>
        <w:t>field</w:t>
      </w:r>
      <w:r w:rsidRPr="00FB55CE">
        <w:rPr>
          <w:rStyle w:val="StyleUnderline"/>
          <w:highlight w:val="cyan"/>
        </w:rPr>
        <w:t xml:space="preserve"> for </w:t>
      </w:r>
      <w:r w:rsidRPr="00FB55CE">
        <w:rPr>
          <w:rStyle w:val="Emphasis"/>
          <w:highlight w:val="cyan"/>
        </w:rPr>
        <w:t>union</w:t>
      </w:r>
      <w:r w:rsidRPr="00FB55CE">
        <w:rPr>
          <w:rStyle w:val="StyleUnderline"/>
        </w:rPr>
        <w:t xml:space="preserve"> employer</w:t>
      </w:r>
      <w:r w:rsidRPr="00FB55CE">
        <w:rPr>
          <w:rStyle w:val="Emphasis"/>
          <w:highlight w:val="cyan"/>
        </w:rPr>
        <w:t>s</w:t>
      </w:r>
      <w:r w:rsidRPr="004378D4">
        <w:rPr>
          <w:sz w:val="16"/>
        </w:rPr>
        <w:t>, or through building non-state institutions with state-delegate roles, as with the drivers resource center. The above so-far successful efforts include a few key common aspects: the use of sectoral standards as one element of a larger organizing and power-building strategy; a willingness to push into gaps in federal law and extend organizing protections to sectors that fall between the cracks; a willingness to bring stability to otherwise chaotic fissured industries where even employers may not be able to effectively set labor standards due to hyper-competition in the market; and a commitment to ongoing organizing. Success will depend both on the strength of existing worker organization within the sector, which brings bargaining power to the table, and on the specifics of policy design.</w:t>
      </w:r>
    </w:p>
    <w:p w14:paraId="5ECA8A79" w14:textId="77777777" w:rsidR="006E4C51" w:rsidRPr="004378D4" w:rsidRDefault="006E4C51" w:rsidP="006E4C51">
      <w:pPr>
        <w:rPr>
          <w:sz w:val="16"/>
        </w:rPr>
      </w:pPr>
      <w:r w:rsidRPr="004378D4">
        <w:rPr>
          <w:sz w:val="16"/>
        </w:rPr>
        <w:t xml:space="preserve">While we have found evidence that institutional power can supplement other forms of power and help to further worker goals, the cases of this study also argue against a strategy which relies wholly on institutional power in workplace struggles. Associational power helped to build up institutional power, to be sure, but also served to engage the sector locally and mobilize direct support for organizing workers. Similarly, structural power played a critical role in sectors where workers enjoyed it. But we also found that the process of building institutional power augmented other types of worker power. </w:t>
      </w:r>
      <w:r w:rsidRPr="00CB52C4">
        <w:rPr>
          <w:rStyle w:val="StyleUnderline"/>
          <w:highlight w:val="cyan"/>
        </w:rPr>
        <w:t>Organizations</w:t>
      </w:r>
      <w:r w:rsidRPr="004378D4">
        <w:rPr>
          <w:rStyle w:val="StyleUnderline"/>
        </w:rPr>
        <w:t xml:space="preserve"> could grow and </w:t>
      </w:r>
      <w:r w:rsidRPr="00CB52C4">
        <w:rPr>
          <w:rStyle w:val="Emphasis"/>
          <w:highlight w:val="cyan"/>
        </w:rPr>
        <w:t>accumulate</w:t>
      </w:r>
      <w:r w:rsidRPr="00CB52C4">
        <w:rPr>
          <w:rStyle w:val="StyleUnderline"/>
          <w:highlight w:val="cyan"/>
        </w:rPr>
        <w:t xml:space="preserve"> resources</w:t>
      </w:r>
      <w:r w:rsidRPr="004378D4">
        <w:rPr>
          <w:rStyle w:val="StyleUnderline"/>
        </w:rPr>
        <w:t xml:space="preserve">, </w:t>
      </w:r>
      <w:r w:rsidRPr="004378D4">
        <w:rPr>
          <w:rStyle w:val="Emphasis"/>
        </w:rPr>
        <w:t>manifestations</w:t>
      </w:r>
      <w:r w:rsidRPr="004378D4">
        <w:rPr>
          <w:rStyle w:val="StyleUnderline"/>
        </w:rPr>
        <w:t xml:space="preserve"> of associational power</w:t>
      </w:r>
      <w:r w:rsidRPr="004378D4">
        <w:rPr>
          <w:sz w:val="16"/>
        </w:rPr>
        <w:t xml:space="preserve">. Organizations could also attract new members for potential workplace actions, structural power. Finally, </w:t>
      </w:r>
      <w:r w:rsidRPr="004378D4">
        <w:rPr>
          <w:rStyle w:val="StyleUnderline"/>
        </w:rPr>
        <w:t xml:space="preserve">the </w:t>
      </w:r>
      <w:r w:rsidRPr="004378D4">
        <w:rPr>
          <w:rStyle w:val="Emphasis"/>
          <w:highlight w:val="cyan"/>
        </w:rPr>
        <w:t>public</w:t>
      </w:r>
      <w:r w:rsidRPr="004378D4">
        <w:rPr>
          <w:rStyle w:val="Emphasis"/>
        </w:rPr>
        <w:t xml:space="preserve"> nature</w:t>
      </w:r>
      <w:r w:rsidRPr="004378D4">
        <w:rPr>
          <w:rStyle w:val="StyleUnderline"/>
        </w:rPr>
        <w:t xml:space="preserve"> of the </w:t>
      </w:r>
      <w:r w:rsidRPr="004378D4">
        <w:rPr>
          <w:rStyle w:val="Emphasis"/>
        </w:rPr>
        <w:t xml:space="preserve">policy </w:t>
      </w:r>
      <w:r w:rsidRPr="004378D4">
        <w:rPr>
          <w:rStyle w:val="Emphasis"/>
          <w:highlight w:val="cyan"/>
        </w:rPr>
        <w:t>fights</w:t>
      </w:r>
      <w:r w:rsidRPr="004378D4">
        <w:rPr>
          <w:rStyle w:val="StyleUnderline"/>
          <w:highlight w:val="cyan"/>
        </w:rPr>
        <w:t xml:space="preserve"> increased</w:t>
      </w:r>
      <w:r w:rsidRPr="004378D4">
        <w:rPr>
          <w:rStyle w:val="StyleUnderline"/>
        </w:rPr>
        <w:t xml:space="preserve"> the </w:t>
      </w:r>
      <w:r w:rsidRPr="004378D4">
        <w:rPr>
          <w:rStyle w:val="Emphasis"/>
          <w:highlight w:val="cyan"/>
        </w:rPr>
        <w:t>visibility</w:t>
      </w:r>
      <w:r w:rsidRPr="004378D4">
        <w:rPr>
          <w:rStyle w:val="StyleUnderline"/>
          <w:highlight w:val="cyan"/>
        </w:rPr>
        <w:t xml:space="preserve"> of </w:t>
      </w:r>
      <w:r w:rsidRPr="004378D4">
        <w:rPr>
          <w:rStyle w:val="StyleUnderline"/>
        </w:rPr>
        <w:t xml:space="preserve">worker </w:t>
      </w:r>
      <w:r w:rsidRPr="004378D4">
        <w:rPr>
          <w:rStyle w:val="Emphasis"/>
          <w:highlight w:val="cyan"/>
        </w:rPr>
        <w:t>plights</w:t>
      </w:r>
      <w:r w:rsidRPr="004378D4">
        <w:rPr>
          <w:rStyle w:val="StyleUnderline"/>
          <w:highlight w:val="cyan"/>
        </w:rPr>
        <w:t xml:space="preserve">, building symbolic </w:t>
      </w:r>
      <w:r w:rsidRPr="004378D4">
        <w:rPr>
          <w:rStyle w:val="Emphasis"/>
          <w:highlight w:val="cyan"/>
        </w:rPr>
        <w:t>power</w:t>
      </w:r>
      <w:r w:rsidRPr="004378D4">
        <w:rPr>
          <w:sz w:val="16"/>
        </w:rPr>
        <w:t>. This finding argues that these forms of power are highly interrelated and may supplement each other as they grow.</w:t>
      </w:r>
    </w:p>
    <w:p w14:paraId="1B2F3DDE" w14:textId="77777777" w:rsidR="006E4C51" w:rsidRPr="004378D4" w:rsidRDefault="006E4C51" w:rsidP="006E4C51">
      <w:pPr>
        <w:rPr>
          <w:sz w:val="16"/>
        </w:rPr>
      </w:pPr>
      <w:r w:rsidRPr="004378D4">
        <w:rPr>
          <w:sz w:val="16"/>
        </w:rPr>
        <w:t xml:space="preserve">Interest in labor standards boards and other forms of sectoral bargaining is on the rise in the US. The COVID-19 pandemic demonstrates the importance of a strong worker voice in protecting the health and safety of workers and the public, and emerging models are building worker power in this area (Koonse, Jacobs &amp; Ray 2020). </w:t>
      </w:r>
      <w:r w:rsidRPr="004378D4">
        <w:rPr>
          <w:rStyle w:val="StyleUnderline"/>
        </w:rPr>
        <w:t xml:space="preserve">Many </w:t>
      </w:r>
      <w:r w:rsidRPr="00B166C7">
        <w:rPr>
          <w:rStyle w:val="StyleUnderline"/>
          <w:highlight w:val="cyan"/>
        </w:rPr>
        <w:t>sectoral</w:t>
      </w:r>
      <w:r w:rsidRPr="004378D4">
        <w:rPr>
          <w:rStyle w:val="StyleUnderline"/>
        </w:rPr>
        <w:t xml:space="preserve"> strategies are </w:t>
      </w:r>
      <w:r w:rsidRPr="004378D4">
        <w:rPr>
          <w:rStyle w:val="Emphasis"/>
        </w:rPr>
        <w:t xml:space="preserve">rapidly </w:t>
      </w:r>
      <w:r w:rsidRPr="00B166C7">
        <w:rPr>
          <w:rStyle w:val="Emphasis"/>
          <w:highlight w:val="cyan"/>
        </w:rPr>
        <w:t>evolving</w:t>
      </w:r>
      <w:r w:rsidRPr="004378D4">
        <w:rPr>
          <w:sz w:val="16"/>
        </w:rPr>
        <w:t xml:space="preserve">, and not all may succeed. Local policies </w:t>
      </w:r>
      <w:r w:rsidRPr="00B166C7">
        <w:rPr>
          <w:rStyle w:val="StyleUnderline"/>
          <w:highlight w:val="cyan"/>
        </w:rPr>
        <w:t xml:space="preserve">and </w:t>
      </w:r>
      <w:r w:rsidRPr="00B166C7">
        <w:rPr>
          <w:rStyle w:val="Emphasis"/>
          <w:highlight w:val="cyan"/>
        </w:rPr>
        <w:t>organizing efforts</w:t>
      </w:r>
      <w:r w:rsidRPr="004378D4">
        <w:rPr>
          <w:rStyle w:val="StyleUnderline"/>
        </w:rPr>
        <w:t xml:space="preserve"> can </w:t>
      </w:r>
      <w:r w:rsidRPr="00B166C7">
        <w:rPr>
          <w:rStyle w:val="StyleUnderline"/>
          <w:highlight w:val="cyan"/>
        </w:rPr>
        <w:t xml:space="preserve">serve as </w:t>
      </w:r>
      <w:r w:rsidRPr="00B166C7">
        <w:rPr>
          <w:rStyle w:val="Emphasis"/>
          <w:highlight w:val="cyan"/>
        </w:rPr>
        <w:t>essential</w:t>
      </w:r>
      <w:r w:rsidRPr="00B166C7">
        <w:rPr>
          <w:rStyle w:val="StyleUnderline"/>
          <w:highlight w:val="cyan"/>
        </w:rPr>
        <w:t xml:space="preserve"> spaces for </w:t>
      </w:r>
      <w:r w:rsidRPr="00B166C7">
        <w:rPr>
          <w:rStyle w:val="Emphasis"/>
          <w:highlight w:val="cyan"/>
        </w:rPr>
        <w:t>experimentation</w:t>
      </w:r>
      <w:r w:rsidRPr="00B166C7">
        <w:rPr>
          <w:rStyle w:val="StyleUnderline"/>
          <w:highlight w:val="cyan"/>
        </w:rPr>
        <w:t xml:space="preserve"> that</w:t>
      </w:r>
      <w:r w:rsidRPr="004378D4">
        <w:rPr>
          <w:rStyle w:val="StyleUnderline"/>
        </w:rPr>
        <w:t xml:space="preserve"> may </w:t>
      </w:r>
      <w:r w:rsidRPr="004378D4">
        <w:rPr>
          <w:rStyle w:val="Emphasis"/>
          <w:highlight w:val="cyan"/>
        </w:rPr>
        <w:t>expand</w:t>
      </w:r>
      <w:r w:rsidRPr="004378D4">
        <w:rPr>
          <w:rStyle w:val="StyleUnderline"/>
        </w:rPr>
        <w:t xml:space="preserve"> to </w:t>
      </w:r>
      <w:r w:rsidRPr="004378D4">
        <w:rPr>
          <w:rStyle w:val="Emphasis"/>
          <w:highlight w:val="cyan"/>
        </w:rPr>
        <w:t>broader</w:t>
      </w:r>
      <w:r w:rsidRPr="004378D4">
        <w:rPr>
          <w:rStyle w:val="Emphasis"/>
        </w:rPr>
        <w:t xml:space="preserve"> geographies</w:t>
      </w:r>
      <w:r w:rsidRPr="004378D4">
        <w:rPr>
          <w:sz w:val="16"/>
        </w:rPr>
        <w:t>.</w:t>
      </w:r>
    </w:p>
    <w:p w14:paraId="7E65356D" w14:textId="77777777" w:rsidR="006E4C51" w:rsidRDefault="006E4C51" w:rsidP="006E4C51">
      <w:pPr>
        <w:pStyle w:val="Heading4"/>
      </w:pPr>
      <w:r>
        <w:t xml:space="preserve">Sectoral standards </w:t>
      </w:r>
      <w:r w:rsidRPr="006B5337">
        <w:rPr>
          <w:u w:val="single"/>
        </w:rPr>
        <w:t>raise the floor</w:t>
      </w:r>
      <w:r>
        <w:t xml:space="preserve"> for union organizing.</w:t>
      </w:r>
    </w:p>
    <w:p w14:paraId="0BBF9741" w14:textId="77777777" w:rsidR="006E4C51" w:rsidRDefault="006E4C51" w:rsidP="006E4C51">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501A4771" w14:textId="77777777" w:rsidR="006E4C51" w:rsidRPr="007D6E4A" w:rsidRDefault="006E4C51" w:rsidP="006E4C51">
      <w:pPr>
        <w:rPr>
          <w:sz w:val="16"/>
        </w:rPr>
      </w:pPr>
      <w:r w:rsidRPr="007D6E4A">
        <w:rPr>
          <w:sz w:val="16"/>
        </w:rPr>
        <w:t xml:space="preserve">In the cases discussed in this paper, campaigns for </w:t>
      </w:r>
      <w:r w:rsidRPr="00525AB8">
        <w:rPr>
          <w:rStyle w:val="StyleUnderline"/>
        </w:rPr>
        <w:t xml:space="preserve">mandated </w:t>
      </w:r>
      <w:r w:rsidRPr="00E235C9">
        <w:rPr>
          <w:rStyle w:val="Emphasis"/>
          <w:highlight w:val="cyan"/>
        </w:rPr>
        <w:t>sectoral</w:t>
      </w:r>
      <w:r w:rsidRPr="00E235C9">
        <w:rPr>
          <w:rStyle w:val="StyleUnderline"/>
          <w:highlight w:val="cyan"/>
        </w:rPr>
        <w:t xml:space="preserve"> standards</w:t>
      </w:r>
      <w:r w:rsidRPr="007D6E4A">
        <w:rPr>
          <w:sz w:val="16"/>
        </w:rPr>
        <w:t xml:space="preserve"> enabled workers to </w:t>
      </w:r>
      <w:r w:rsidRPr="00E235C9">
        <w:rPr>
          <w:rStyle w:val="Emphasis"/>
          <w:highlight w:val="cyan"/>
        </w:rPr>
        <w:t>overcome problems</w:t>
      </w:r>
      <w:r w:rsidRPr="00E235C9">
        <w:rPr>
          <w:rStyle w:val="StyleUnderline"/>
          <w:highlight w:val="cyan"/>
        </w:rPr>
        <w:t xml:space="preserve"> posed by</w:t>
      </w:r>
      <w:r w:rsidRPr="00525AB8">
        <w:rPr>
          <w:rStyle w:val="StyleUnderline"/>
        </w:rPr>
        <w:t xml:space="preserve"> the </w:t>
      </w:r>
      <w:r w:rsidRPr="00E235C9">
        <w:rPr>
          <w:rStyle w:val="Emphasis"/>
          <w:highlight w:val="cyan"/>
        </w:rPr>
        <w:t>federal enterprise</w:t>
      </w:r>
      <w:r w:rsidRPr="00525AB8">
        <w:rPr>
          <w:rStyle w:val="StyleUnderline"/>
        </w:rPr>
        <w:t xml:space="preserve">-level </w:t>
      </w:r>
      <w:r w:rsidRPr="00E235C9">
        <w:rPr>
          <w:rStyle w:val="StyleUnderline"/>
          <w:highlight w:val="cyan"/>
        </w:rPr>
        <w:t>bargaining</w:t>
      </w:r>
      <w:r w:rsidRPr="00525AB8">
        <w:rPr>
          <w:rStyle w:val="StyleUnderline"/>
        </w:rPr>
        <w:t xml:space="preserve"> regime</w:t>
      </w:r>
      <w:r w:rsidRPr="007D6E4A">
        <w:rPr>
          <w:sz w:val="16"/>
        </w:rPr>
        <w:t xml:space="preserve">. We first considered workers covered under the NLRA. In the airport case, the use of subcontractual chains resulted in a sharp decline in labor standards in the sector. Airport </w:t>
      </w:r>
      <w:r w:rsidRPr="009F6CF8">
        <w:rPr>
          <w:rStyle w:val="StyleUnderline"/>
        </w:rPr>
        <w:t xml:space="preserve">mandated </w:t>
      </w:r>
      <w:r w:rsidRPr="00E235C9">
        <w:rPr>
          <w:rStyle w:val="StyleUnderline"/>
          <w:highlight w:val="cyan"/>
        </w:rPr>
        <w:t xml:space="preserve">standards </w:t>
      </w:r>
      <w:r w:rsidRPr="00E235C9">
        <w:rPr>
          <w:rStyle w:val="Emphasis"/>
          <w:highlight w:val="cyan"/>
        </w:rPr>
        <w:t>leveled</w:t>
      </w:r>
      <w:r w:rsidRPr="009F6CF8">
        <w:rPr>
          <w:rStyle w:val="StyleUnderline"/>
        </w:rPr>
        <w:t xml:space="preserve"> the </w:t>
      </w:r>
      <w:r w:rsidRPr="00E235C9">
        <w:rPr>
          <w:rStyle w:val="StyleUnderline"/>
          <w:highlight w:val="cyan"/>
        </w:rPr>
        <w:t xml:space="preserve">wage floor, </w:t>
      </w:r>
      <w:r w:rsidRPr="00E235C9">
        <w:rPr>
          <w:rStyle w:val="Emphasis"/>
          <w:highlight w:val="cyan"/>
        </w:rPr>
        <w:t>mitigating downward</w:t>
      </w:r>
      <w:r w:rsidRPr="00E235C9">
        <w:rPr>
          <w:rStyle w:val="StyleUnderline"/>
          <w:highlight w:val="cyan"/>
        </w:rPr>
        <w:t xml:space="preserve"> pressure</w:t>
      </w:r>
      <w:r w:rsidRPr="009F6CF8">
        <w:rPr>
          <w:rStyle w:val="StyleUnderline"/>
        </w:rPr>
        <w:t xml:space="preserve"> on wages </w:t>
      </w:r>
      <w:r w:rsidRPr="00E235C9">
        <w:rPr>
          <w:rStyle w:val="StyleUnderline"/>
          <w:highlight w:val="cyan"/>
        </w:rPr>
        <w:t xml:space="preserve">from </w:t>
      </w:r>
      <w:r w:rsidRPr="00E235C9">
        <w:rPr>
          <w:rStyle w:val="Emphasis"/>
          <w:highlight w:val="cyan"/>
        </w:rPr>
        <w:t>outsourcing</w:t>
      </w:r>
      <w:r w:rsidRPr="00E235C9">
        <w:rPr>
          <w:rStyle w:val="StyleUnderline"/>
          <w:highlight w:val="cyan"/>
        </w:rPr>
        <w:t>. Workers</w:t>
      </w:r>
      <w:r w:rsidRPr="00C368CF">
        <w:rPr>
          <w:rStyle w:val="StyleUnderline"/>
        </w:rPr>
        <w:t xml:space="preserve"> were</w:t>
      </w:r>
      <w:r w:rsidRPr="007D6E4A">
        <w:rPr>
          <w:sz w:val="16"/>
        </w:rPr>
        <w:t xml:space="preserve"> then </w:t>
      </w:r>
      <w:r w:rsidRPr="00C368CF">
        <w:rPr>
          <w:rStyle w:val="StyleUnderline"/>
        </w:rPr>
        <w:t xml:space="preserve">able to </w:t>
      </w:r>
      <w:r w:rsidRPr="00E235C9">
        <w:rPr>
          <w:rStyle w:val="StyleUnderline"/>
          <w:highlight w:val="cyan"/>
        </w:rPr>
        <w:t xml:space="preserve">negotiate on </w:t>
      </w:r>
      <w:r w:rsidRPr="00E235C9">
        <w:rPr>
          <w:rStyle w:val="Emphasis"/>
          <w:highlight w:val="cyan"/>
        </w:rPr>
        <w:t>better</w:t>
      </w:r>
      <w:r w:rsidRPr="00E235C9">
        <w:rPr>
          <w:rStyle w:val="StyleUnderline"/>
          <w:highlight w:val="cyan"/>
        </w:rPr>
        <w:t xml:space="preserve"> </w:t>
      </w:r>
      <w:r w:rsidRPr="006B5337">
        <w:rPr>
          <w:rStyle w:val="StyleUnderline"/>
          <w:highlight w:val="cyan"/>
        </w:rPr>
        <w:t>terms in</w:t>
      </w:r>
      <w:r w:rsidRPr="00C368CF">
        <w:rPr>
          <w:rStyle w:val="StyleUnderline"/>
        </w:rPr>
        <w:t xml:space="preserve"> a </w:t>
      </w:r>
      <w:r w:rsidRPr="00C368CF">
        <w:rPr>
          <w:rStyle w:val="Emphasis"/>
        </w:rPr>
        <w:t xml:space="preserve">more </w:t>
      </w:r>
      <w:r w:rsidRPr="006B5337">
        <w:rPr>
          <w:rStyle w:val="Emphasis"/>
          <w:highlight w:val="cyan"/>
        </w:rPr>
        <w:t>stable</w:t>
      </w:r>
      <w:r w:rsidRPr="006B5337">
        <w:rPr>
          <w:rStyle w:val="StyleUnderline"/>
          <w:highlight w:val="cyan"/>
        </w:rPr>
        <w:t xml:space="preserve"> industry</w:t>
      </w:r>
      <w:r w:rsidRPr="007D6E4A">
        <w:rPr>
          <w:sz w:val="16"/>
        </w:rPr>
        <w:t xml:space="preserve"> without putting their direct employer in jeopardy of losing their contract. As described in our second case, UNITE HERE was able to </w:t>
      </w:r>
      <w:r w:rsidRPr="006B5337">
        <w:rPr>
          <w:rStyle w:val="Emphasis"/>
          <w:highlight w:val="cyan"/>
        </w:rPr>
        <w:t>lower</w:t>
      </w:r>
      <w:r w:rsidRPr="007D6E4A">
        <w:rPr>
          <w:sz w:val="16"/>
        </w:rPr>
        <w:t xml:space="preserve"> hotels’ </w:t>
      </w:r>
      <w:r w:rsidRPr="006B5337">
        <w:rPr>
          <w:rStyle w:val="Emphasis"/>
          <w:highlight w:val="cyan"/>
        </w:rPr>
        <w:t>resistance</w:t>
      </w:r>
      <w:r w:rsidRPr="006B5337">
        <w:rPr>
          <w:rStyle w:val="StyleUnderline"/>
          <w:highlight w:val="cyan"/>
        </w:rPr>
        <w:t xml:space="preserve"> to bargaining</w:t>
      </w:r>
      <w:r w:rsidRPr="0025353C">
        <w:rPr>
          <w:rStyle w:val="StyleUnderline"/>
        </w:rPr>
        <w:t xml:space="preserve"> demands </w:t>
      </w:r>
      <w:r w:rsidRPr="006B5337">
        <w:rPr>
          <w:rStyle w:val="StyleUnderline"/>
          <w:highlight w:val="cyan"/>
        </w:rPr>
        <w:t xml:space="preserve">through </w:t>
      </w:r>
      <w:r w:rsidRPr="006B5337">
        <w:rPr>
          <w:rStyle w:val="StyleUnderline"/>
        </w:rPr>
        <w:t>sectoral</w:t>
      </w:r>
      <w:r w:rsidRPr="0025353C">
        <w:rPr>
          <w:rStyle w:val="StyleUnderline"/>
        </w:rPr>
        <w:t xml:space="preserve"> </w:t>
      </w:r>
      <w:r w:rsidRPr="006B5337">
        <w:rPr>
          <w:rStyle w:val="StyleUnderline"/>
          <w:highlight w:val="cyan"/>
        </w:rPr>
        <w:t>standards</w:t>
      </w:r>
      <w:r w:rsidRPr="0025353C">
        <w:rPr>
          <w:rStyle w:val="StyleUnderline"/>
        </w:rPr>
        <w:t xml:space="preserve">, again by </w:t>
      </w:r>
      <w:r w:rsidRPr="006B5337">
        <w:rPr>
          <w:rStyle w:val="Emphasis"/>
          <w:highlight w:val="cyan"/>
        </w:rPr>
        <w:t>mitigating</w:t>
      </w:r>
      <w:r w:rsidRPr="0025353C">
        <w:rPr>
          <w:rStyle w:val="StyleUnderline"/>
        </w:rPr>
        <w:t xml:space="preserve"> the </w:t>
      </w:r>
      <w:r w:rsidRPr="006B5337">
        <w:rPr>
          <w:rStyle w:val="Emphasis"/>
          <w:highlight w:val="cyan"/>
        </w:rPr>
        <w:t>competitive</w:t>
      </w:r>
      <w:r w:rsidRPr="006B5337">
        <w:rPr>
          <w:rStyle w:val="StyleUnderline"/>
          <w:highlight w:val="cyan"/>
        </w:rPr>
        <w:t xml:space="preserve"> effects of </w:t>
      </w:r>
      <w:r w:rsidRPr="006B5337">
        <w:rPr>
          <w:rStyle w:val="Emphasis"/>
          <w:highlight w:val="cyan"/>
        </w:rPr>
        <w:t>non-union</w:t>
      </w:r>
      <w:r w:rsidRPr="006B5337">
        <w:rPr>
          <w:rStyle w:val="StyleUnderline"/>
          <w:highlight w:val="cyan"/>
        </w:rPr>
        <w:t xml:space="preserve"> wages, and</w:t>
      </w:r>
      <w:r w:rsidRPr="0037172D">
        <w:rPr>
          <w:rStyle w:val="StyleUnderline"/>
        </w:rPr>
        <w:t xml:space="preserve"> by </w:t>
      </w:r>
      <w:r w:rsidRPr="006B5337">
        <w:rPr>
          <w:rStyle w:val="StyleUnderline"/>
          <w:highlight w:val="cyan"/>
        </w:rPr>
        <w:t xml:space="preserve">building </w:t>
      </w:r>
      <w:r w:rsidRPr="006B5337">
        <w:rPr>
          <w:rStyle w:val="Emphasis"/>
          <w:highlight w:val="cyan"/>
        </w:rPr>
        <w:t>strong</w:t>
      </w:r>
      <w:r w:rsidRPr="0037172D">
        <w:rPr>
          <w:rStyle w:val="Emphasis"/>
        </w:rPr>
        <w:t xml:space="preserve"> community </w:t>
      </w:r>
      <w:r w:rsidRPr="0037172D">
        <w:rPr>
          <w:rStyle w:val="Emphasis"/>
          <w:highlight w:val="cyan"/>
        </w:rPr>
        <w:t>support</w:t>
      </w:r>
      <w:r w:rsidRPr="0037172D">
        <w:rPr>
          <w:rStyle w:val="StyleUnderline"/>
          <w:highlight w:val="cyan"/>
        </w:rPr>
        <w:t xml:space="preserve"> for</w:t>
      </w:r>
      <w:r w:rsidRPr="0037172D">
        <w:rPr>
          <w:rStyle w:val="StyleUnderline"/>
        </w:rPr>
        <w:t xml:space="preserve"> the workers’ </w:t>
      </w:r>
      <w:r w:rsidRPr="006B5337">
        <w:rPr>
          <w:rStyle w:val="StyleUnderline"/>
          <w:highlight w:val="cyan"/>
        </w:rPr>
        <w:t>demands</w:t>
      </w:r>
      <w:r w:rsidRPr="007D6E4A">
        <w:rPr>
          <w:sz w:val="16"/>
        </w:rPr>
        <w:t xml:space="preserve">. While workplace organizing proved critical in both cases, </w:t>
      </w:r>
      <w:r w:rsidRPr="00B531DB">
        <w:rPr>
          <w:rStyle w:val="StyleUnderline"/>
        </w:rPr>
        <w:t xml:space="preserve">sectoral standards </w:t>
      </w:r>
      <w:r w:rsidRPr="006B5337">
        <w:rPr>
          <w:rStyle w:val="StyleUnderline"/>
        </w:rPr>
        <w:t xml:space="preserve">setting and its </w:t>
      </w:r>
      <w:r w:rsidRPr="006B5337">
        <w:rPr>
          <w:rStyle w:val="Emphasis"/>
        </w:rPr>
        <w:t>resultant</w:t>
      </w:r>
      <w:r w:rsidRPr="006B5337">
        <w:rPr>
          <w:rStyle w:val="StyleUnderline"/>
        </w:rPr>
        <w:t xml:space="preserve"> institutional power </w:t>
      </w:r>
      <w:r w:rsidRPr="006B5337">
        <w:rPr>
          <w:rStyle w:val="Emphasis"/>
        </w:rPr>
        <w:t>added</w:t>
      </w:r>
      <w:r w:rsidRPr="006B5337">
        <w:rPr>
          <w:sz w:val="16"/>
        </w:rPr>
        <w:t xml:space="preserve"> to other </w:t>
      </w:r>
      <w:r w:rsidRPr="006B5337">
        <w:rPr>
          <w:rStyle w:val="StyleUnderline"/>
        </w:rPr>
        <w:t>sources of worker power</w:t>
      </w:r>
      <w:r w:rsidRPr="006B5337">
        <w:rPr>
          <w:sz w:val="16"/>
        </w:rPr>
        <w:t xml:space="preserve">. As emphasized by some of our informants in the airport case, </w:t>
      </w:r>
      <w:r w:rsidRPr="006B5337">
        <w:rPr>
          <w:rStyle w:val="Emphasis"/>
          <w:highlight w:val="cyan"/>
        </w:rPr>
        <w:t>traditional</w:t>
      </w:r>
      <w:r w:rsidRPr="006B5337">
        <w:rPr>
          <w:rStyle w:val="StyleUnderline"/>
          <w:highlight w:val="cyan"/>
        </w:rPr>
        <w:t xml:space="preserve"> enterprise</w:t>
      </w:r>
      <w:r w:rsidRPr="006B5337">
        <w:rPr>
          <w:rStyle w:val="StyleUnderline"/>
        </w:rPr>
        <w:t xml:space="preserve">-level organizing </w:t>
      </w:r>
      <w:r w:rsidRPr="006B5337">
        <w:rPr>
          <w:rStyle w:val="StyleUnderline"/>
          <w:highlight w:val="cyan"/>
        </w:rPr>
        <w:t xml:space="preserve">could </w:t>
      </w:r>
      <w:r w:rsidRPr="006B5337">
        <w:rPr>
          <w:rStyle w:val="Emphasis"/>
          <w:highlight w:val="cyan"/>
        </w:rPr>
        <w:t>not</w:t>
      </w:r>
      <w:r w:rsidRPr="006B5337">
        <w:rPr>
          <w:rStyle w:val="StyleUnderline"/>
          <w:highlight w:val="cyan"/>
        </w:rPr>
        <w:t xml:space="preserve"> have achieved</w:t>
      </w:r>
      <w:r w:rsidRPr="007D6E4A">
        <w:rPr>
          <w:sz w:val="16"/>
        </w:rPr>
        <w:t xml:space="preserve"> these types of </w:t>
      </w:r>
      <w:r w:rsidRPr="006B5337">
        <w:rPr>
          <w:rStyle w:val="StyleUnderline"/>
          <w:highlight w:val="cyan"/>
        </w:rPr>
        <w:t xml:space="preserve">changes </w:t>
      </w:r>
      <w:r w:rsidRPr="006B5337">
        <w:rPr>
          <w:rStyle w:val="Emphasis"/>
          <w:highlight w:val="cyan"/>
        </w:rPr>
        <w:t>alone</w:t>
      </w:r>
      <w:r w:rsidRPr="007D6E4A">
        <w:rPr>
          <w:sz w:val="16"/>
        </w:rPr>
        <w:t>.</w:t>
      </w:r>
    </w:p>
    <w:p w14:paraId="1B33A80C" w14:textId="77777777" w:rsidR="006E4C51" w:rsidRPr="007D6E4A" w:rsidRDefault="006E4C51" w:rsidP="006E4C51">
      <w:pPr>
        <w:rPr>
          <w:sz w:val="16"/>
        </w:rPr>
      </w:pPr>
      <w:r w:rsidRPr="007D6E4A">
        <w:rPr>
          <w:sz w:val="16"/>
        </w:rPr>
        <w:t>Our other two cases involved workers denied access to organizing rights through the NLRA; either formally, in the case of domestic workers; or, in the case of ridehail workers, because the companies treat workers as independent contractors exempt from the NLRA.5 For TNC drivers, formal collective bargaining became impossible at the city level with an adverse court ruling, after which the Teamsters turned to public policy to impose labor standards on their employers. More than simply establishing standards, TNC driver representatives sought to institutionalize their power at the local level through a permanent self-funded freestanding worker center.</w:t>
      </w:r>
    </w:p>
    <w:p w14:paraId="27C2A0B7" w14:textId="77777777" w:rsidR="006E4C51" w:rsidRDefault="006E4C51" w:rsidP="006E4C51">
      <w:pPr>
        <w:rPr>
          <w:sz w:val="16"/>
        </w:rPr>
      </w:pPr>
      <w:r w:rsidRPr="0061646C">
        <w:rPr>
          <w:rStyle w:val="StyleUnderline"/>
        </w:rPr>
        <w:t xml:space="preserve">Domestic </w:t>
      </w:r>
      <w:r w:rsidRPr="006B5337">
        <w:rPr>
          <w:rStyle w:val="StyleUnderline"/>
          <w:highlight w:val="cyan"/>
        </w:rPr>
        <w:t xml:space="preserve">workers, who are </w:t>
      </w:r>
      <w:r w:rsidRPr="006B5337">
        <w:rPr>
          <w:rStyle w:val="Emphasis"/>
          <w:highlight w:val="cyan"/>
        </w:rPr>
        <w:t>exempt</w:t>
      </w:r>
      <w:r w:rsidRPr="0061646C">
        <w:rPr>
          <w:rStyle w:val="StyleUnderline"/>
        </w:rPr>
        <w:t xml:space="preserve"> under the NLRA, </w:t>
      </w:r>
      <w:r w:rsidRPr="006B5337">
        <w:rPr>
          <w:rStyle w:val="StyleUnderline"/>
          <w:highlight w:val="cyan"/>
        </w:rPr>
        <w:t>used</w:t>
      </w:r>
      <w:r w:rsidRPr="0061646C">
        <w:rPr>
          <w:rStyle w:val="StyleUnderline"/>
        </w:rPr>
        <w:t xml:space="preserve"> sectoral </w:t>
      </w:r>
      <w:r w:rsidRPr="006B5337">
        <w:rPr>
          <w:rStyle w:val="StyleUnderline"/>
          <w:highlight w:val="cyan"/>
        </w:rPr>
        <w:t>standards</w:t>
      </w:r>
      <w:r w:rsidRPr="0061646C">
        <w:rPr>
          <w:rStyle w:val="StyleUnderline"/>
        </w:rPr>
        <w:t xml:space="preserve"> setting </w:t>
      </w:r>
      <w:r w:rsidRPr="006B5337">
        <w:rPr>
          <w:rStyle w:val="StyleUnderline"/>
          <w:highlight w:val="cyan"/>
        </w:rPr>
        <w:t xml:space="preserve">to </w:t>
      </w:r>
      <w:r w:rsidRPr="006B5337">
        <w:rPr>
          <w:rStyle w:val="Emphasis"/>
          <w:highlight w:val="cyan"/>
        </w:rPr>
        <w:t>institutionalize</w:t>
      </w:r>
      <w:r w:rsidRPr="0061646C">
        <w:rPr>
          <w:rStyle w:val="StyleUnderline"/>
        </w:rPr>
        <w:t xml:space="preserve"> their </w:t>
      </w:r>
      <w:r w:rsidRPr="006B5337">
        <w:rPr>
          <w:rStyle w:val="StyleUnderline"/>
          <w:highlight w:val="cyan"/>
        </w:rPr>
        <w:t>power</w:t>
      </w:r>
      <w:r w:rsidRPr="007D6E4A">
        <w:rPr>
          <w:sz w:val="16"/>
        </w:rPr>
        <w:t xml:space="preserve"> at the local level. Rather than attempting the impossible task of bargaining with the thousands of Seattle area domestic worker employers individually, domestic workers created a permanent institutional presence where they could set standards. Once again, </w:t>
      </w:r>
      <w:r w:rsidRPr="00847B0B">
        <w:rPr>
          <w:rStyle w:val="StyleUnderline"/>
        </w:rPr>
        <w:t xml:space="preserve">sectoral </w:t>
      </w:r>
      <w:r w:rsidRPr="006B5337">
        <w:rPr>
          <w:rStyle w:val="StyleUnderline"/>
          <w:highlight w:val="cyan"/>
        </w:rPr>
        <w:t>standards</w:t>
      </w:r>
      <w:r w:rsidRPr="00847B0B">
        <w:rPr>
          <w:rStyle w:val="StyleUnderline"/>
        </w:rPr>
        <w:t xml:space="preserve"> setting </w:t>
      </w:r>
      <w:r w:rsidRPr="006B5337">
        <w:rPr>
          <w:rStyle w:val="Emphasis"/>
          <w:highlight w:val="cyan"/>
        </w:rPr>
        <w:t>enabled</w:t>
      </w:r>
      <w:r w:rsidRPr="006B5337">
        <w:rPr>
          <w:rStyle w:val="StyleUnderline"/>
          <w:highlight w:val="cyan"/>
        </w:rPr>
        <w:t xml:space="preserve"> workers</w:t>
      </w:r>
      <w:r w:rsidRPr="00847B0B">
        <w:rPr>
          <w:rStyle w:val="StyleUnderline"/>
        </w:rPr>
        <w:t xml:space="preserve"> who otherwise would be </w:t>
      </w:r>
      <w:r w:rsidRPr="006B5337">
        <w:rPr>
          <w:rStyle w:val="Emphasis"/>
          <w:highlight w:val="cyan"/>
        </w:rPr>
        <w:t>unable</w:t>
      </w:r>
      <w:r w:rsidRPr="006B5337">
        <w:rPr>
          <w:rStyle w:val="StyleUnderline"/>
          <w:highlight w:val="cyan"/>
        </w:rPr>
        <w:t xml:space="preserve"> to</w:t>
      </w:r>
      <w:r w:rsidRPr="00847B0B">
        <w:rPr>
          <w:rStyle w:val="StyleUnderline"/>
        </w:rPr>
        <w:t xml:space="preserve"> collectively </w:t>
      </w:r>
      <w:r w:rsidRPr="006B5337">
        <w:rPr>
          <w:rStyle w:val="StyleUnderline"/>
          <w:highlight w:val="cyan"/>
        </w:rPr>
        <w:t xml:space="preserve">bargain to establish </w:t>
      </w:r>
      <w:r w:rsidRPr="006B5337">
        <w:rPr>
          <w:rStyle w:val="Emphasis"/>
        </w:rPr>
        <w:t xml:space="preserve">working </w:t>
      </w:r>
      <w:r w:rsidRPr="006B5337">
        <w:rPr>
          <w:rStyle w:val="Emphasis"/>
          <w:highlight w:val="cyan"/>
        </w:rPr>
        <w:t>conditions</w:t>
      </w:r>
      <w:r w:rsidRPr="006B5337">
        <w:rPr>
          <w:rStyle w:val="StyleUnderline"/>
          <w:highlight w:val="cyan"/>
        </w:rPr>
        <w:t xml:space="preserve"> that</w:t>
      </w:r>
      <w:r w:rsidRPr="00847B0B">
        <w:rPr>
          <w:rStyle w:val="StyleUnderline"/>
        </w:rPr>
        <w:t xml:space="preserve"> workers in </w:t>
      </w:r>
      <w:r w:rsidRPr="006B5337">
        <w:rPr>
          <w:rStyle w:val="Emphasis"/>
          <w:highlight w:val="cyan"/>
        </w:rPr>
        <w:t>other</w:t>
      </w:r>
      <w:r w:rsidRPr="006B5337">
        <w:rPr>
          <w:rStyle w:val="StyleUnderline"/>
          <w:highlight w:val="cyan"/>
        </w:rPr>
        <w:t xml:space="preserve"> industries</w:t>
      </w:r>
      <w:r w:rsidRPr="00847B0B">
        <w:rPr>
          <w:rStyle w:val="StyleUnderline"/>
        </w:rPr>
        <w:t xml:space="preserve"> might </w:t>
      </w:r>
      <w:r w:rsidRPr="006B5337">
        <w:rPr>
          <w:rStyle w:val="Emphasis"/>
          <w:highlight w:val="cyan"/>
        </w:rPr>
        <w:t>seek</w:t>
      </w:r>
      <w:r w:rsidRPr="00847B0B">
        <w:rPr>
          <w:rStyle w:val="StyleUnderline"/>
        </w:rPr>
        <w:t xml:space="preserve"> at the </w:t>
      </w:r>
      <w:r w:rsidRPr="00847B0B">
        <w:rPr>
          <w:rStyle w:val="Emphasis"/>
        </w:rPr>
        <w:t>negotiating table</w:t>
      </w:r>
      <w:r w:rsidRPr="007D6E4A">
        <w:rPr>
          <w:sz w:val="16"/>
        </w:rPr>
        <w:t>.</w:t>
      </w:r>
    </w:p>
    <w:p w14:paraId="709C437A" w14:textId="77777777" w:rsidR="006E4C51" w:rsidRDefault="006E4C51" w:rsidP="006E4C51">
      <w:pPr>
        <w:pStyle w:val="Heading2"/>
      </w:pPr>
      <w:r>
        <w:t>CP---EU</w:t>
      </w:r>
    </w:p>
    <w:p w14:paraId="35D58599" w14:textId="77777777" w:rsidR="006E4C51" w:rsidRDefault="006E4C51" w:rsidP="006E4C51">
      <w:pPr>
        <w:pStyle w:val="Heading3"/>
      </w:pPr>
      <w:r>
        <w:t>Kick---2NC</w:t>
      </w:r>
    </w:p>
    <w:p w14:paraId="5B73162C" w14:textId="77777777" w:rsidR="006E4C51" w:rsidRDefault="006E4C51" w:rsidP="006E4C51">
      <w:pPr>
        <w:pStyle w:val="Heading2"/>
      </w:pPr>
      <w:r>
        <w:t>CP---SG</w:t>
      </w:r>
    </w:p>
    <w:p w14:paraId="69267CC9" w14:textId="77777777" w:rsidR="006E4C51" w:rsidRDefault="006E4C51" w:rsidP="006E4C51">
      <w:pPr>
        <w:pStyle w:val="Heading3"/>
      </w:pPr>
      <w:r>
        <w:t>Solvency---AT: Velazquez---2NC</w:t>
      </w:r>
    </w:p>
    <w:p w14:paraId="048E0CF4" w14:textId="77777777" w:rsidR="006E4C51" w:rsidRDefault="006E4C51" w:rsidP="006E4C51">
      <w:pPr>
        <w:pStyle w:val="Heading4"/>
      </w:pPr>
      <w:r>
        <w:t xml:space="preserve">State experimentation </w:t>
      </w:r>
      <w:r w:rsidRPr="00AE6BC5">
        <w:rPr>
          <w:u w:val="single"/>
        </w:rPr>
        <w:t>percolates</w:t>
      </w:r>
      <w:r>
        <w:t xml:space="preserve">, setting the </w:t>
      </w:r>
      <w:r w:rsidRPr="00AE6BC5">
        <w:rPr>
          <w:u w:val="single"/>
        </w:rPr>
        <w:t>baseline</w:t>
      </w:r>
      <w:r>
        <w:t xml:space="preserve"> for labor policy </w:t>
      </w:r>
      <w:r w:rsidRPr="00AE6BC5">
        <w:rPr>
          <w:u w:val="single"/>
        </w:rPr>
        <w:t>innovation</w:t>
      </w:r>
      <w:r>
        <w:t>.</w:t>
      </w:r>
    </w:p>
    <w:p w14:paraId="5893AFA0" w14:textId="77777777" w:rsidR="006E4C51" w:rsidRPr="005539E4" w:rsidRDefault="006E4C51" w:rsidP="006E4C51">
      <w:r w:rsidRPr="005539E4">
        <w:rPr>
          <w:rStyle w:val="Style13ptBold"/>
        </w:rPr>
        <w:t>Velazquez ’25</w:t>
      </w:r>
      <w:r w:rsidRPr="005539E4">
        <w:t xml:space="preserve"> [Alvin; June 24; J.D., Indiana University Maurer School of Law; Boston College Law Review, “The Death of Labor Law and the Rebirth of the Labor Movement,” no. 543]</w:t>
      </w:r>
    </w:p>
    <w:p w14:paraId="34C575CD" w14:textId="77777777" w:rsidR="006E4C51" w:rsidRPr="005A3737" w:rsidRDefault="006E4C51" w:rsidP="006E4C51">
      <w:pPr>
        <w:rPr>
          <w:sz w:val="16"/>
        </w:rPr>
      </w:pPr>
      <w:r w:rsidRPr="005A3737">
        <w:rPr>
          <w:sz w:val="16"/>
        </w:rPr>
        <w:t>A. The Possibilities for State Collective Bargaining Reform</w:t>
      </w:r>
    </w:p>
    <w:p w14:paraId="164509CC" w14:textId="77777777" w:rsidR="006E4C51" w:rsidRPr="005A3737" w:rsidRDefault="006E4C51" w:rsidP="006E4C51">
      <w:pPr>
        <w:rPr>
          <w:sz w:val="16"/>
        </w:rPr>
      </w:pPr>
      <w:r w:rsidRPr="005A3737">
        <w:rPr>
          <w:sz w:val="16"/>
        </w:rPr>
        <w:t xml:space="preserve">If the Court were to strike down the NLRA, then organized labor and its allies could leverage already existing protections on the books at the </w:t>
      </w:r>
      <w:r w:rsidRPr="000B2989">
        <w:rPr>
          <w:rStyle w:val="StyleUnderline"/>
          <w:highlight w:val="cyan"/>
        </w:rPr>
        <w:t>state</w:t>
      </w:r>
      <w:r w:rsidRPr="00245ADE">
        <w:rPr>
          <w:rStyle w:val="StyleUnderline"/>
        </w:rPr>
        <w:t xml:space="preserve"> level</w:t>
      </w:r>
      <w:r w:rsidRPr="005A3737">
        <w:rPr>
          <w:sz w:val="16"/>
        </w:rPr>
        <w:t xml:space="preserve"> and </w:t>
      </w:r>
      <w:r w:rsidRPr="00245ADE">
        <w:rPr>
          <w:rStyle w:val="StyleUnderline"/>
        </w:rPr>
        <w:t>push for</w:t>
      </w:r>
      <w:r w:rsidRPr="005A3737">
        <w:rPr>
          <w:sz w:val="16"/>
        </w:rPr>
        <w:t xml:space="preserve"> further </w:t>
      </w:r>
      <w:r w:rsidRPr="000B2989">
        <w:rPr>
          <w:rStyle w:val="Emphasis"/>
          <w:highlight w:val="cyan"/>
        </w:rPr>
        <w:t>innovation</w:t>
      </w:r>
      <w:r w:rsidRPr="00050378">
        <w:rPr>
          <w:rStyle w:val="Emphasis"/>
        </w:rPr>
        <w:t xml:space="preserve"> without</w:t>
      </w:r>
      <w:r w:rsidRPr="004F6FB3">
        <w:rPr>
          <w:rStyle w:val="Emphasis"/>
        </w:rPr>
        <w:t xml:space="preserve"> worrying</w:t>
      </w:r>
      <w:r w:rsidRPr="00245ADE">
        <w:rPr>
          <w:rStyle w:val="StyleUnderline"/>
        </w:rPr>
        <w:t xml:space="preserve"> that courts would </w:t>
      </w:r>
      <w:r w:rsidRPr="00050378">
        <w:rPr>
          <w:rStyle w:val="StyleUnderline"/>
        </w:rPr>
        <w:t>preempt</w:t>
      </w:r>
      <w:r w:rsidRPr="00245ADE">
        <w:rPr>
          <w:rStyle w:val="StyleUnderline"/>
        </w:rPr>
        <w:t xml:space="preserve"> state</w:t>
      </w:r>
      <w:r w:rsidRPr="005A3737">
        <w:rPr>
          <w:sz w:val="16"/>
        </w:rPr>
        <w:t xml:space="preserve"> and local </w:t>
      </w:r>
      <w:r w:rsidRPr="00245ADE">
        <w:rPr>
          <w:rStyle w:val="StyleUnderline"/>
        </w:rPr>
        <w:t>labor legislation</w:t>
      </w:r>
      <w:r w:rsidRPr="005A3737">
        <w:rPr>
          <w:sz w:val="16"/>
        </w:rPr>
        <w:t xml:space="preserve">. As noted above, </w:t>
      </w:r>
      <w:r w:rsidRPr="00245ADE">
        <w:rPr>
          <w:rStyle w:val="StyleUnderline"/>
        </w:rPr>
        <w:t>several states</w:t>
      </w:r>
      <w:r w:rsidRPr="005A3737">
        <w:rPr>
          <w:sz w:val="16"/>
        </w:rPr>
        <w:t xml:space="preserve"> and Puerto Rico </w:t>
      </w:r>
      <w:r w:rsidRPr="00245ADE">
        <w:rPr>
          <w:rStyle w:val="StyleUnderline"/>
        </w:rPr>
        <w:t xml:space="preserve">already have </w:t>
      </w:r>
      <w:r w:rsidRPr="00245ADE">
        <w:rPr>
          <w:rStyle w:val="Emphasis"/>
        </w:rPr>
        <w:t>provisions</w:t>
      </w:r>
      <w:r w:rsidRPr="00245ADE">
        <w:rPr>
          <w:rStyle w:val="StyleUnderline"/>
        </w:rPr>
        <w:t xml:space="preserve"> </w:t>
      </w:r>
      <w:r w:rsidRPr="00050378">
        <w:rPr>
          <w:rStyle w:val="StyleUnderline"/>
          <w:highlight w:val="cyan"/>
        </w:rPr>
        <w:t>in</w:t>
      </w:r>
      <w:r w:rsidRPr="005A3737">
        <w:rPr>
          <w:sz w:val="16"/>
        </w:rPr>
        <w:t xml:space="preserve"> their </w:t>
      </w:r>
      <w:r w:rsidRPr="00050378">
        <w:rPr>
          <w:rStyle w:val="Emphasis"/>
          <w:highlight w:val="cyan"/>
        </w:rPr>
        <w:t>statutes</w:t>
      </w:r>
      <w:r w:rsidRPr="00050378">
        <w:rPr>
          <w:rStyle w:val="StyleUnderline"/>
          <w:highlight w:val="cyan"/>
        </w:rPr>
        <w:t xml:space="preserve"> or</w:t>
      </w:r>
      <w:r w:rsidRPr="00245ADE">
        <w:rPr>
          <w:rStyle w:val="StyleUnderline"/>
        </w:rPr>
        <w:t xml:space="preserve"> in their </w:t>
      </w:r>
      <w:r w:rsidRPr="00050378">
        <w:rPr>
          <w:rStyle w:val="Emphasis"/>
          <w:highlight w:val="cyan"/>
        </w:rPr>
        <w:t>constitutions</w:t>
      </w:r>
      <w:r w:rsidRPr="00245ADE">
        <w:rPr>
          <w:rStyle w:val="StyleUnderline"/>
        </w:rPr>
        <w:t xml:space="preserve"> protecting collective bargaining</w:t>
      </w:r>
      <w:r w:rsidRPr="005A3737">
        <w:rPr>
          <w:sz w:val="16"/>
        </w:rPr>
        <w:t xml:space="preserve"> that would go into effect should the Court strike down the NLRA. Gali Racabi conducted a 50-state survey and concluded that nineteen states have laws providing for collective bargaining in the private sector already on the books.147 </w:t>
      </w:r>
      <w:r w:rsidRPr="00245ADE">
        <w:rPr>
          <w:rStyle w:val="StyleUnderline"/>
        </w:rPr>
        <w:t xml:space="preserve">These laws </w:t>
      </w:r>
      <w:r w:rsidRPr="00050378">
        <w:rPr>
          <w:rStyle w:val="StyleUnderline"/>
          <w:highlight w:val="cyan"/>
        </w:rPr>
        <w:t>set</w:t>
      </w:r>
      <w:r w:rsidRPr="00245ADE">
        <w:rPr>
          <w:rStyle w:val="StyleUnderline"/>
        </w:rPr>
        <w:t xml:space="preserve"> a </w:t>
      </w:r>
      <w:r w:rsidRPr="00050378">
        <w:rPr>
          <w:rStyle w:val="Emphasis"/>
          <w:highlight w:val="cyan"/>
        </w:rPr>
        <w:t>baseline</w:t>
      </w:r>
      <w:r w:rsidRPr="00245ADE">
        <w:rPr>
          <w:rStyle w:val="StyleUnderline"/>
        </w:rPr>
        <w:t xml:space="preserve">. There would be room for states </w:t>
      </w:r>
      <w:r w:rsidRPr="00050378">
        <w:rPr>
          <w:rStyle w:val="StyleUnderline"/>
          <w:highlight w:val="cyan"/>
        </w:rPr>
        <w:t>to</w:t>
      </w:r>
      <w:r w:rsidRPr="00245ADE">
        <w:rPr>
          <w:rStyle w:val="StyleUnderline"/>
        </w:rPr>
        <w:t xml:space="preserve"> </w:t>
      </w:r>
      <w:r w:rsidRPr="00245ADE">
        <w:rPr>
          <w:rStyle w:val="Emphasis"/>
        </w:rPr>
        <w:t xml:space="preserve">further </w:t>
      </w:r>
      <w:r w:rsidRPr="00050378">
        <w:rPr>
          <w:rStyle w:val="Emphasis"/>
          <w:highlight w:val="cyan"/>
        </w:rPr>
        <w:t>experiment</w:t>
      </w:r>
      <w:r w:rsidRPr="005A3737">
        <w:rPr>
          <w:sz w:val="16"/>
        </w:rPr>
        <w:t xml:space="preserve"> in the absence of preemption, including bargaining at a sectoral level rather than at the company level as NLRA provides.148</w:t>
      </w:r>
    </w:p>
    <w:p w14:paraId="7195A628" w14:textId="77777777" w:rsidR="006E4C51" w:rsidRPr="005A3737" w:rsidRDefault="006E4C51" w:rsidP="006E4C51">
      <w:pPr>
        <w:rPr>
          <w:sz w:val="16"/>
        </w:rPr>
      </w:pPr>
      <w:r w:rsidRPr="005A3737">
        <w:rPr>
          <w:sz w:val="16"/>
        </w:rPr>
        <w:t>Of course, state level bargaining reform relies on collapsing the entire Act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many perceive the topic of federal preemption as a great mystery to be avoided if at all possible.”149 If the Court interprets the severability clause as discussed in Part I, then organized labor and its lawyers can avoid the quagmire that is federal preemption.</w:t>
      </w:r>
    </w:p>
    <w:p w14:paraId="15143E93" w14:textId="77777777" w:rsidR="006E4C51" w:rsidRPr="005A3737" w:rsidRDefault="006E4C51" w:rsidP="006E4C51">
      <w:pPr>
        <w:rPr>
          <w:sz w:val="16"/>
        </w:rPr>
      </w:pPr>
      <w:r w:rsidRPr="005A3737">
        <w:rPr>
          <w:sz w:val="16"/>
        </w:rPr>
        <w:t>There are three relevant preemption doctrines for labor law. The Supreme Court has created two of those: Garmon and Machinists preemption.150 In Garmon, the Court held that federal labor law preempts state regulation of core concerns regulated by the NLRA, such as those implicated by Section 7 and Section 8 of the NLRA.151 That doctrine aligns with the arrangement that other federal statutes have with overlapping state regulation. The second doctrine, Machinists, is where the NLRA’s preemption doctrine develops in an especially unusual manner.152 The Court held in that case that the NLRA also preempts all laws regulating what Congress left to economic forces or otherwise did not regulate. The courts have applied Machinists preemption to strike down laws of general applicability providing for paid breaks153 and a California state ban on using the state’s resources to support or oppose union organizing drives.154 The third preemption doctrine is based on Section 301 of the Labor Management Disclosure Act.155 It grants federal courts the jurisdiction to hear contractual disputes between labor and management and requires federal courts to apply federal common law instead of state contractual law to these kinds of disputes.156</w:t>
      </w:r>
    </w:p>
    <w:p w14:paraId="44B15290" w14:textId="77777777" w:rsidR="006E4C51" w:rsidRPr="005A3737" w:rsidRDefault="006E4C51" w:rsidP="006E4C51">
      <w:pPr>
        <w:rPr>
          <w:sz w:val="16"/>
        </w:rPr>
      </w:pPr>
      <w:r w:rsidRPr="005A3737">
        <w:rPr>
          <w:sz w:val="16"/>
        </w:rPr>
        <w:t xml:space="preserve">The advantage of setting aside federal preemption doctrine for organized labor is that </w:t>
      </w:r>
      <w:r w:rsidRPr="00050378">
        <w:rPr>
          <w:rStyle w:val="StyleUnderline"/>
          <w:highlight w:val="cyan"/>
        </w:rPr>
        <w:t>states</w:t>
      </w:r>
      <w:r w:rsidRPr="005A3737">
        <w:rPr>
          <w:sz w:val="16"/>
        </w:rPr>
        <w:t xml:space="preserve"> could then </w:t>
      </w:r>
      <w:r w:rsidRPr="00050378">
        <w:rPr>
          <w:rStyle w:val="StyleUnderline"/>
          <w:highlight w:val="cyan"/>
        </w:rPr>
        <w:t xml:space="preserve">become </w:t>
      </w:r>
      <w:r w:rsidRPr="00050378">
        <w:rPr>
          <w:rStyle w:val="Emphasis"/>
          <w:highlight w:val="cyan"/>
        </w:rPr>
        <w:t>lab</w:t>
      </w:r>
      <w:r w:rsidRPr="004F6FB3">
        <w:rPr>
          <w:rStyle w:val="StyleUnderline"/>
        </w:rPr>
        <w:t>oratorie</w:t>
      </w:r>
      <w:r w:rsidRPr="00050378">
        <w:rPr>
          <w:rStyle w:val="Emphasis"/>
          <w:highlight w:val="cyan"/>
        </w:rPr>
        <w:t>s</w:t>
      </w:r>
      <w:r w:rsidRPr="00050378">
        <w:rPr>
          <w:rStyle w:val="StyleUnderline"/>
          <w:highlight w:val="cyan"/>
        </w:rPr>
        <w:t xml:space="preserve"> of </w:t>
      </w:r>
      <w:r w:rsidRPr="00050378">
        <w:rPr>
          <w:rStyle w:val="Emphasis"/>
          <w:highlight w:val="cyan"/>
        </w:rPr>
        <w:t>work</w:t>
      </w:r>
      <w:r w:rsidRPr="00050378">
        <w:rPr>
          <w:rStyle w:val="StyleUnderline"/>
          <w:highlight w:val="cyan"/>
        </w:rPr>
        <w:t xml:space="preserve"> law and </w:t>
      </w:r>
      <w:r w:rsidRPr="00050378">
        <w:rPr>
          <w:rStyle w:val="Emphasis"/>
          <w:highlight w:val="cyan"/>
        </w:rPr>
        <w:t>fill in</w:t>
      </w:r>
      <w:r w:rsidRPr="00050378">
        <w:rPr>
          <w:rStyle w:val="StyleUnderline"/>
          <w:highlight w:val="cyan"/>
        </w:rPr>
        <w:t xml:space="preserve"> where Congress has </w:t>
      </w:r>
      <w:r w:rsidRPr="00050378">
        <w:rPr>
          <w:rStyle w:val="Emphasis"/>
          <w:highlight w:val="cyan"/>
        </w:rPr>
        <w:t>not acted</w:t>
      </w:r>
      <w:r w:rsidRPr="005A3737">
        <w:rPr>
          <w:sz w:val="16"/>
        </w:rPr>
        <w:t xml:space="preserve">. Andrias and Sachs previously noted that </w:t>
      </w:r>
      <w:r w:rsidRPr="00050378">
        <w:rPr>
          <w:rStyle w:val="StyleUnderline"/>
        </w:rPr>
        <w:t xml:space="preserve">engaging in </w:t>
      </w:r>
      <w:r w:rsidRPr="00050378">
        <w:rPr>
          <w:rStyle w:val="Emphasis"/>
        </w:rPr>
        <w:t>disruptive</w:t>
      </w:r>
      <w:r w:rsidRPr="004F6FB3">
        <w:rPr>
          <w:rStyle w:val="StyleUnderline"/>
        </w:rPr>
        <w:t xml:space="preserve"> tactics is </w:t>
      </w:r>
      <w:r w:rsidRPr="004F6FB3">
        <w:rPr>
          <w:rStyle w:val="Emphasis"/>
        </w:rPr>
        <w:t>much easier</w:t>
      </w:r>
      <w:r w:rsidRPr="004F6FB3">
        <w:rPr>
          <w:rStyle w:val="StyleUnderline"/>
        </w:rPr>
        <w:t xml:space="preserve"> at the </w:t>
      </w:r>
      <w:r w:rsidRPr="004F6FB3">
        <w:rPr>
          <w:rStyle w:val="Emphasis"/>
        </w:rPr>
        <w:t>state</w:t>
      </w:r>
      <w:r w:rsidRPr="004F6FB3">
        <w:rPr>
          <w:rStyle w:val="StyleUnderline"/>
        </w:rPr>
        <w:t xml:space="preserve"> level than at the </w:t>
      </w:r>
      <w:r w:rsidRPr="004F6FB3">
        <w:rPr>
          <w:rStyle w:val="Emphasis"/>
        </w:rPr>
        <w:t>federal</w:t>
      </w:r>
      <w:r w:rsidRPr="004F6FB3">
        <w:rPr>
          <w:rStyle w:val="StyleUnderline"/>
        </w:rPr>
        <w:t xml:space="preserve"> level</w:t>
      </w:r>
      <w:r w:rsidRPr="005A3737">
        <w:rPr>
          <w:sz w:val="16"/>
        </w:rPr>
        <w:t xml:space="preserve">.157 In May 2021, the Harvard Law Clean Slate for Worker Power Project issued a report called “Overcoming Federal Preemption: How to Spur Innovation at the State and Local Level” that succinctly set out what innovations </w:t>
      </w:r>
      <w:r w:rsidRPr="00050378">
        <w:rPr>
          <w:rStyle w:val="StyleUnderline"/>
          <w:highlight w:val="cyan"/>
        </w:rPr>
        <w:t>states</w:t>
      </w:r>
      <w:r w:rsidRPr="004F6FB3">
        <w:rPr>
          <w:rStyle w:val="StyleUnderline"/>
        </w:rPr>
        <w:t xml:space="preserve"> and localities </w:t>
      </w:r>
      <w:r w:rsidRPr="00050378">
        <w:rPr>
          <w:rStyle w:val="Emphasis"/>
        </w:rPr>
        <w:t>could</w:t>
      </w:r>
      <w:r w:rsidRPr="00050378">
        <w:rPr>
          <w:rStyle w:val="StyleUnderline"/>
        </w:rPr>
        <w:t xml:space="preserve"> </w:t>
      </w:r>
      <w:r w:rsidRPr="00050378">
        <w:rPr>
          <w:rStyle w:val="StyleUnderline"/>
          <w:highlight w:val="cyan"/>
        </w:rPr>
        <w:t>implement in</w:t>
      </w:r>
      <w:r w:rsidRPr="004F6FB3">
        <w:rPr>
          <w:rStyle w:val="StyleUnderline"/>
        </w:rPr>
        <w:t xml:space="preserve"> the </w:t>
      </w:r>
      <w:r w:rsidRPr="00050378">
        <w:rPr>
          <w:rStyle w:val="Emphasis"/>
          <w:highlight w:val="cyan"/>
        </w:rPr>
        <w:t>absence</w:t>
      </w:r>
      <w:r w:rsidRPr="00050378">
        <w:rPr>
          <w:rStyle w:val="StyleUnderline"/>
          <w:highlight w:val="cyan"/>
        </w:rPr>
        <w:t xml:space="preserve"> of federal labor</w:t>
      </w:r>
      <w:r w:rsidRPr="004F6FB3">
        <w:rPr>
          <w:rStyle w:val="StyleUnderline"/>
        </w:rPr>
        <w:t xml:space="preserve"> law</w:t>
      </w:r>
      <w:r w:rsidRPr="005A3737">
        <w:rPr>
          <w:sz w:val="16"/>
        </w:rPr>
        <w:t xml:space="preserve"> preemption </w:t>
      </w:r>
      <w:r w:rsidRPr="00093CDA">
        <w:rPr>
          <w:rStyle w:val="StyleUnderline"/>
          <w:highlight w:val="cyan"/>
        </w:rPr>
        <w:t>or</w:t>
      </w:r>
      <w:r w:rsidRPr="005A3737">
        <w:rPr>
          <w:sz w:val="16"/>
        </w:rPr>
        <w:t xml:space="preserve"> the </w:t>
      </w:r>
      <w:r w:rsidRPr="00093CDA">
        <w:rPr>
          <w:rStyle w:val="StyleUnderline"/>
          <w:highlight w:val="cyan"/>
        </w:rPr>
        <w:t>articulation of</w:t>
      </w:r>
      <w:r w:rsidRPr="004F6FB3">
        <w:rPr>
          <w:rStyle w:val="StyleUnderline"/>
        </w:rPr>
        <w:t xml:space="preserve"> a </w:t>
      </w:r>
      <w:r w:rsidRPr="00093CDA">
        <w:rPr>
          <w:rStyle w:val="Emphasis"/>
          <w:highlight w:val="cyan"/>
        </w:rPr>
        <w:t>new norm</w:t>
      </w:r>
      <w:r w:rsidRPr="005A3737">
        <w:rPr>
          <w:sz w:val="16"/>
        </w:rPr>
        <w:t xml:space="preserve"> through the PRO Act.158 Those innovations include:</w:t>
      </w:r>
    </w:p>
    <w:p w14:paraId="61B92AE3" w14:textId="77777777" w:rsidR="006E4C51" w:rsidRPr="005A3737" w:rsidRDefault="006E4C51" w:rsidP="006E4C51">
      <w:pPr>
        <w:pStyle w:val="ListParagraph"/>
        <w:numPr>
          <w:ilvl w:val="0"/>
          <w:numId w:val="60"/>
        </w:numPr>
        <w:rPr>
          <w:sz w:val="16"/>
        </w:rPr>
      </w:pPr>
      <w:r w:rsidRPr="005A3737">
        <w:rPr>
          <w:sz w:val="16"/>
        </w:rPr>
        <w:t>“expanding collective bargaining coverage and protections to those not covered under the NLRA,”159</w:t>
      </w:r>
    </w:p>
    <w:p w14:paraId="17AF38BC" w14:textId="77777777" w:rsidR="006E4C51" w:rsidRPr="005A3737" w:rsidRDefault="006E4C51" w:rsidP="006E4C51">
      <w:pPr>
        <w:pStyle w:val="ListParagraph"/>
        <w:numPr>
          <w:ilvl w:val="0"/>
          <w:numId w:val="60"/>
        </w:numPr>
        <w:rPr>
          <w:sz w:val="16"/>
        </w:rPr>
      </w:pPr>
      <w:r w:rsidRPr="005A3737">
        <w:rPr>
          <w:sz w:val="16"/>
        </w:rPr>
        <w:t>“providing for enhanced labor standards related to wages, hours of work, and/or benefits,”160</w:t>
      </w:r>
    </w:p>
    <w:p w14:paraId="382037D9" w14:textId="77777777" w:rsidR="006E4C51" w:rsidRPr="005A3737" w:rsidRDefault="006E4C51" w:rsidP="006E4C51">
      <w:pPr>
        <w:pStyle w:val="ListParagraph"/>
        <w:numPr>
          <w:ilvl w:val="0"/>
          <w:numId w:val="60"/>
        </w:numPr>
        <w:rPr>
          <w:sz w:val="16"/>
        </w:rPr>
      </w:pPr>
      <w:r w:rsidRPr="005A3737">
        <w:rPr>
          <w:sz w:val="16"/>
        </w:rPr>
        <w:t>“regulating employer’s use of state or local funds to attempt to defeat union organizing campaigns,”161 and</w:t>
      </w:r>
    </w:p>
    <w:p w14:paraId="470B5879" w14:textId="77777777" w:rsidR="006E4C51" w:rsidRPr="005A3737" w:rsidRDefault="006E4C51" w:rsidP="006E4C51">
      <w:pPr>
        <w:pStyle w:val="ListParagraph"/>
        <w:numPr>
          <w:ilvl w:val="0"/>
          <w:numId w:val="60"/>
        </w:numPr>
        <w:rPr>
          <w:sz w:val="16"/>
        </w:rPr>
      </w:pPr>
      <w:r w:rsidRPr="005A3737">
        <w:rPr>
          <w:sz w:val="16"/>
        </w:rPr>
        <w:t>“conditioning state funding on labor peace or neutrality agreements”162</w:t>
      </w:r>
    </w:p>
    <w:p w14:paraId="194DEF3A" w14:textId="77777777" w:rsidR="006E4C51" w:rsidRPr="00AB5697" w:rsidRDefault="006E4C51" w:rsidP="006E4C51">
      <w:pPr>
        <w:rPr>
          <w:sz w:val="16"/>
        </w:rPr>
      </w:pPr>
      <w:r w:rsidRPr="005A3737">
        <w:rPr>
          <w:sz w:val="16"/>
        </w:rPr>
        <w:t>While these remedies certainly help workers seeking to organize into unions, more would be possible under this Article’s analysis because states could not only consider these actions but could actually engage in regulating labor within their own borders. Andrias and Sachs note how “</w:t>
      </w:r>
      <w:r w:rsidRPr="00093CDA">
        <w:rPr>
          <w:rStyle w:val="Emphasis"/>
          <w:highlight w:val="cyan"/>
        </w:rPr>
        <w:t>movement</w:t>
      </w:r>
      <w:r w:rsidRPr="00093CDA">
        <w:rPr>
          <w:rStyle w:val="StyleUnderline"/>
        </w:rPr>
        <w:t xml:space="preserve"> actor</w:t>
      </w:r>
      <w:r w:rsidRPr="00093CDA">
        <w:rPr>
          <w:rStyle w:val="Emphasis"/>
          <w:highlight w:val="cyan"/>
        </w:rPr>
        <w:t>s</w:t>
      </w:r>
      <w:r w:rsidRPr="00093CDA">
        <w:rPr>
          <w:rStyle w:val="StyleUnderline"/>
          <w:highlight w:val="cyan"/>
        </w:rPr>
        <w:t xml:space="preserve"> translate</w:t>
      </w:r>
      <w:r w:rsidRPr="004F6FB3">
        <w:rPr>
          <w:rStyle w:val="StyleUnderline"/>
        </w:rPr>
        <w:t xml:space="preserve"> disruptive </w:t>
      </w:r>
      <w:r w:rsidRPr="00093CDA">
        <w:rPr>
          <w:rStyle w:val="StyleUnderline"/>
          <w:highlight w:val="cyan"/>
        </w:rPr>
        <w:t xml:space="preserve">capacity into </w:t>
      </w:r>
      <w:r w:rsidRPr="00093CDA">
        <w:rPr>
          <w:rStyle w:val="Emphasis"/>
        </w:rPr>
        <w:t xml:space="preserve">political </w:t>
      </w:r>
      <w:r w:rsidRPr="00093CDA">
        <w:rPr>
          <w:rStyle w:val="Emphasis"/>
          <w:highlight w:val="cyan"/>
        </w:rPr>
        <w:t>power</w:t>
      </w:r>
      <w:r w:rsidRPr="00093CDA">
        <w:rPr>
          <w:rStyle w:val="StyleUnderline"/>
          <w:highlight w:val="cyan"/>
        </w:rPr>
        <w:t xml:space="preserve"> that</w:t>
      </w:r>
      <w:r w:rsidRPr="004F6FB3">
        <w:rPr>
          <w:rStyle w:val="StyleUnderline"/>
        </w:rPr>
        <w:t xml:space="preserve"> they </w:t>
      </w:r>
      <w:r w:rsidRPr="004F6FB3">
        <w:rPr>
          <w:rStyle w:val="Emphasis"/>
        </w:rPr>
        <w:t>deploy</w:t>
      </w:r>
      <w:r w:rsidRPr="004F6FB3">
        <w:rPr>
          <w:rStyle w:val="StyleUnderline"/>
        </w:rPr>
        <w:t xml:space="preserve"> to </w:t>
      </w:r>
      <w:r w:rsidRPr="00093CDA">
        <w:rPr>
          <w:rStyle w:val="StyleUnderline"/>
          <w:highlight w:val="cyan"/>
        </w:rPr>
        <w:t xml:space="preserve">secure </w:t>
      </w:r>
      <w:r w:rsidRPr="00093CDA">
        <w:rPr>
          <w:rStyle w:val="Emphasis"/>
          <w:highlight w:val="cyan"/>
        </w:rPr>
        <w:t>gov</w:t>
      </w:r>
      <w:r w:rsidRPr="00093CDA">
        <w:rPr>
          <w:rStyle w:val="StyleUnderline"/>
        </w:rPr>
        <w:t xml:space="preserve">ernment </w:t>
      </w:r>
      <w:r w:rsidRPr="00093CDA">
        <w:rPr>
          <w:rStyle w:val="Emphasis"/>
          <w:highlight w:val="cyan"/>
        </w:rPr>
        <w:t>concessions</w:t>
      </w:r>
      <w:r w:rsidRPr="005A3737">
        <w:rPr>
          <w:sz w:val="16"/>
        </w:rPr>
        <w:t xml:space="preserve">.”163 This is especially true at the local government level.164 </w:t>
      </w:r>
      <w:r w:rsidRPr="004F6FB3">
        <w:rPr>
          <w:rStyle w:val="StyleUnderline"/>
        </w:rPr>
        <w:t xml:space="preserve">The </w:t>
      </w:r>
      <w:r w:rsidRPr="00093CDA">
        <w:rPr>
          <w:rStyle w:val="Emphasis"/>
          <w:highlight w:val="cyan"/>
        </w:rPr>
        <w:t>possibilities</w:t>
      </w:r>
      <w:r w:rsidRPr="00093CDA">
        <w:rPr>
          <w:rStyle w:val="StyleUnderline"/>
          <w:highlight w:val="cyan"/>
        </w:rPr>
        <w:t xml:space="preserve"> at</w:t>
      </w:r>
      <w:r w:rsidRPr="004F6FB3">
        <w:rPr>
          <w:rStyle w:val="StyleUnderline"/>
        </w:rPr>
        <w:t xml:space="preserve"> the local and </w:t>
      </w:r>
      <w:r w:rsidRPr="00093CDA">
        <w:rPr>
          <w:rStyle w:val="StyleUnderline"/>
          <w:highlight w:val="cyan"/>
        </w:rPr>
        <w:t>state</w:t>
      </w:r>
      <w:r w:rsidRPr="004F6FB3">
        <w:rPr>
          <w:rStyle w:val="StyleUnderline"/>
        </w:rPr>
        <w:t xml:space="preserve"> level </w:t>
      </w:r>
      <w:r w:rsidRPr="00093CDA">
        <w:rPr>
          <w:rStyle w:val="Emphasis"/>
          <w:highlight w:val="cyan"/>
        </w:rPr>
        <w:t>encourage innovation</w:t>
      </w:r>
      <w:r w:rsidRPr="005A3737">
        <w:rPr>
          <w:sz w:val="16"/>
        </w:rPr>
        <w:t>.165</w:t>
      </w:r>
    </w:p>
    <w:p w14:paraId="5DDF52AB" w14:textId="77777777" w:rsidR="006E4C51" w:rsidRDefault="006E4C51" w:rsidP="006E4C51">
      <w:pPr>
        <w:pStyle w:val="Heading3"/>
      </w:pPr>
      <w:r>
        <w:t>Theory---Conditionality---2NC</w:t>
      </w:r>
    </w:p>
    <w:p w14:paraId="5B7358B7" w14:textId="77777777" w:rsidR="006E4C51" w:rsidRDefault="006E4C51" w:rsidP="006E4C51">
      <w:pPr>
        <w:pStyle w:val="Heading2"/>
      </w:pPr>
      <w:r>
        <w:t>CP---NLRB</w:t>
      </w:r>
    </w:p>
    <w:p w14:paraId="731F4237" w14:textId="77777777" w:rsidR="006E4C51" w:rsidRPr="00AB5697" w:rsidRDefault="006E4C51" w:rsidP="006E4C51">
      <w:pPr>
        <w:pStyle w:val="Heading3"/>
      </w:pPr>
      <w:r>
        <w:t>Kick---2NC</w:t>
      </w:r>
    </w:p>
    <w:p w14:paraId="113C1ABD" w14:textId="77777777" w:rsidR="006E4C51" w:rsidRDefault="006E4C51" w:rsidP="006E4C51">
      <w:pPr>
        <w:pStyle w:val="Heading2"/>
      </w:pPr>
      <w:r>
        <w:t>DA---Permitting</w:t>
      </w:r>
    </w:p>
    <w:p w14:paraId="49DA87B9" w14:textId="77777777" w:rsidR="006E4C51" w:rsidRDefault="006E4C51" w:rsidP="006E4C51">
      <w:pPr>
        <w:pStyle w:val="Heading3"/>
      </w:pPr>
      <w:r>
        <w:t>Leadership---Impact---2NC</w:t>
      </w:r>
    </w:p>
    <w:p w14:paraId="5F958D7C" w14:textId="77777777" w:rsidR="006E4C51" w:rsidRPr="00A209E5" w:rsidRDefault="006E4C51" w:rsidP="006E4C51">
      <w:pPr>
        <w:pStyle w:val="Heading4"/>
      </w:pPr>
      <w:r w:rsidRPr="00A209E5">
        <w:rPr>
          <w:rFonts w:hint="eastAsia"/>
        </w:rPr>
        <w:t xml:space="preserve">Nuclear escalation is </w:t>
      </w:r>
      <w:r w:rsidRPr="00A209E5">
        <w:rPr>
          <w:rFonts w:hint="eastAsia"/>
          <w:u w:val="single"/>
        </w:rPr>
        <w:t>certain</w:t>
      </w:r>
      <w:r w:rsidRPr="00A209E5">
        <w:rPr>
          <w:rFonts w:hint="eastAsia"/>
        </w:rPr>
        <w:t>.</w:t>
      </w:r>
    </w:p>
    <w:p w14:paraId="0761C09E" w14:textId="77777777" w:rsidR="006E4C51" w:rsidRPr="0092446B" w:rsidRDefault="006E4C51" w:rsidP="006E4C51">
      <w:r w:rsidRPr="0092446B">
        <w:rPr>
          <w:rStyle w:val="Style13ptBold"/>
        </w:rPr>
        <w:t>Holstein ’20</w:t>
      </w:r>
      <w:r w:rsidRPr="0092446B">
        <w:t xml:space="preserve"> </w:t>
      </w:r>
      <w:r w:rsidRPr="0092446B">
        <w:rPr>
          <w:rFonts w:hint="eastAsia"/>
        </w:rPr>
        <w:t xml:space="preserve">[Alex; 2020; </w:t>
      </w:r>
      <w:r w:rsidRPr="0092446B">
        <w:t>Managing Partner at Holstein-Gray, M.Sc. in Russian and Post-Soviet Studies from the London School of Economics</w:t>
      </w:r>
      <w:r w:rsidRPr="0092446B">
        <w:rPr>
          <w:rFonts w:hint="eastAsia"/>
        </w:rPr>
        <w:t xml:space="preserve">; Geopolitical Monitor, </w:t>
      </w:r>
      <w:r w:rsidRPr="0092446B">
        <w:t>“Invisible Warfare: NATO and the Geopolitical Storm on the Market Economy Horizon</w:t>
      </w:r>
      <w:r w:rsidRPr="0092446B">
        <w:rPr>
          <w:rFonts w:hint="eastAsia"/>
        </w:rPr>
        <w:t>,</w:t>
      </w:r>
      <w:r w:rsidRPr="0092446B">
        <w:t>”</w:t>
      </w:r>
      <w:r w:rsidRPr="0092446B">
        <w:rPr>
          <w:rFonts w:hint="eastAsia"/>
        </w:rPr>
        <w:t xml:space="preserve"> </w:t>
      </w:r>
      <w:r w:rsidRPr="0092446B">
        <w:t>https://www.geopoliticalmonitor.com/invisible-warfare-nato-and-the-geopolitical-storm-on-the-market-economy-horizon/</w:t>
      </w:r>
      <w:r w:rsidRPr="0092446B">
        <w:rPr>
          <w:rFonts w:hint="eastAsia"/>
        </w:rPr>
        <w:t>]</w:t>
      </w:r>
    </w:p>
    <w:p w14:paraId="4C271675" w14:textId="77777777" w:rsidR="006E4C51" w:rsidRDefault="006E4C51" w:rsidP="006E4C51">
      <w:pPr>
        <w:rPr>
          <w:sz w:val="16"/>
          <w:lang w:eastAsia="ko-KR"/>
        </w:rPr>
      </w:pPr>
      <w:r w:rsidRPr="00D71769">
        <w:rPr>
          <w:sz w:val="16"/>
          <w:lang w:eastAsia="ko-KR"/>
        </w:rPr>
        <w:t xml:space="preserve">Great Powers and non-state </w:t>
      </w:r>
      <w:r w:rsidRPr="00D71769">
        <w:rPr>
          <w:rStyle w:val="StyleUnderline"/>
          <w:highlight w:val="cyan"/>
        </w:rPr>
        <w:t>actors</w:t>
      </w:r>
      <w:r w:rsidRPr="00D71769">
        <w:rPr>
          <w:sz w:val="16"/>
          <w:lang w:eastAsia="ko-KR"/>
        </w:rPr>
        <w:t xml:space="preserve"> alike </w:t>
      </w:r>
      <w:r w:rsidRPr="00D71769">
        <w:rPr>
          <w:rStyle w:val="StyleUnderline"/>
        </w:rPr>
        <w:t xml:space="preserve">can now </w:t>
      </w:r>
      <w:r w:rsidRPr="00D71769">
        <w:rPr>
          <w:rStyle w:val="StyleUnderline"/>
          <w:highlight w:val="cyan"/>
        </w:rPr>
        <w:t>conduct</w:t>
      </w:r>
      <w:r w:rsidRPr="00D71769">
        <w:rPr>
          <w:sz w:val="16"/>
          <w:lang w:eastAsia="ko-KR"/>
        </w:rPr>
        <w:t xml:space="preserve"> non-kinetic </w:t>
      </w:r>
      <w:r w:rsidRPr="00D71769">
        <w:rPr>
          <w:rStyle w:val="Emphasis"/>
        </w:rPr>
        <w:t>attacks</w:t>
      </w:r>
      <w:r w:rsidRPr="00D71769">
        <w:rPr>
          <w:rStyle w:val="StyleUnderline"/>
        </w:rPr>
        <w:t xml:space="preserve"> just as </w:t>
      </w:r>
      <w:r w:rsidRPr="00D71769">
        <w:rPr>
          <w:rStyle w:val="Emphasis"/>
        </w:rPr>
        <w:t>devastating</w:t>
      </w:r>
      <w:r w:rsidRPr="00D71769">
        <w:rPr>
          <w:rStyle w:val="StyleUnderline"/>
        </w:rPr>
        <w:t xml:space="preserve"> as any </w:t>
      </w:r>
      <w:r w:rsidRPr="00D71769">
        <w:rPr>
          <w:rStyle w:val="Emphasis"/>
          <w:highlight w:val="cyan"/>
        </w:rPr>
        <w:t>nuc</w:t>
      </w:r>
      <w:r w:rsidRPr="00D71769">
        <w:rPr>
          <w:rStyle w:val="StyleUnderline"/>
        </w:rPr>
        <w:t xml:space="preserve">lear, </w:t>
      </w:r>
      <w:r w:rsidRPr="00D71769">
        <w:rPr>
          <w:rStyle w:val="Emphasis"/>
          <w:highlight w:val="cyan"/>
        </w:rPr>
        <w:t>bio</w:t>
      </w:r>
      <w:r w:rsidRPr="00D71769">
        <w:rPr>
          <w:rStyle w:val="StyleUnderline"/>
        </w:rPr>
        <w:t xml:space="preserve">logical or chemical </w:t>
      </w:r>
      <w:r w:rsidRPr="00D71769">
        <w:rPr>
          <w:rStyle w:val="Emphasis"/>
          <w:highlight w:val="cyan"/>
        </w:rPr>
        <w:t>WMD</w:t>
      </w:r>
      <w:r w:rsidRPr="00D71769">
        <w:rPr>
          <w:rStyle w:val="StyleUnderline"/>
          <w:highlight w:val="cyan"/>
        </w:rPr>
        <w:t xml:space="preserve">, resulting in </w:t>
      </w:r>
      <w:r w:rsidRPr="00D71769">
        <w:rPr>
          <w:rStyle w:val="Emphasis"/>
          <w:highlight w:val="cyan"/>
        </w:rPr>
        <w:t>millions</w:t>
      </w:r>
      <w:r w:rsidRPr="00D71769">
        <w:rPr>
          <w:rStyle w:val="StyleUnderline"/>
          <w:highlight w:val="cyan"/>
        </w:rPr>
        <w:t xml:space="preserve"> of </w:t>
      </w:r>
      <w:r w:rsidRPr="00D71769">
        <w:rPr>
          <w:rStyle w:val="Emphasis"/>
          <w:highlight w:val="cyan"/>
        </w:rPr>
        <w:t>deaths</w:t>
      </w:r>
      <w:r w:rsidRPr="00D71769">
        <w:rPr>
          <w:rStyle w:val="StyleUnderline"/>
          <w:highlight w:val="cyan"/>
        </w:rPr>
        <w:t xml:space="preserve"> and</w:t>
      </w:r>
      <w:r w:rsidRPr="00D71769">
        <w:rPr>
          <w:rStyle w:val="StyleUnderline"/>
        </w:rPr>
        <w:t xml:space="preserve"> the </w:t>
      </w:r>
      <w:r w:rsidRPr="00D71769">
        <w:rPr>
          <w:rStyle w:val="Emphasis"/>
          <w:highlight w:val="cyan"/>
        </w:rPr>
        <w:t>mass breakdown</w:t>
      </w:r>
      <w:r w:rsidRPr="00D71769">
        <w:rPr>
          <w:rStyle w:val="StyleUnderline"/>
        </w:rPr>
        <w:t xml:space="preserve"> of societies</w:t>
      </w:r>
      <w:r w:rsidRPr="00D71769">
        <w:rPr>
          <w:sz w:val="16"/>
          <w:lang w:eastAsia="ko-KR"/>
        </w:rPr>
        <w:t xml:space="preserve">, while in turn </w:t>
      </w:r>
      <w:r w:rsidRPr="00D71769">
        <w:rPr>
          <w:rStyle w:val="Emphasis"/>
          <w:highlight w:val="cyan"/>
        </w:rPr>
        <w:t>undermining</w:t>
      </w:r>
      <w:r w:rsidRPr="00D71769">
        <w:rPr>
          <w:rStyle w:val="StyleUnderline"/>
        </w:rPr>
        <w:t xml:space="preserve"> the doctrine of </w:t>
      </w:r>
      <w:r w:rsidRPr="00D71769">
        <w:rPr>
          <w:rStyle w:val="Emphasis"/>
          <w:highlight w:val="cyan"/>
        </w:rPr>
        <w:t>M</w:t>
      </w:r>
      <w:r w:rsidRPr="00D71769">
        <w:rPr>
          <w:rStyle w:val="StyleUnderline"/>
        </w:rPr>
        <w:t xml:space="preserve">utually </w:t>
      </w:r>
      <w:r w:rsidRPr="00D71769">
        <w:rPr>
          <w:rStyle w:val="Emphasis"/>
          <w:highlight w:val="cyan"/>
        </w:rPr>
        <w:t>A</w:t>
      </w:r>
      <w:r w:rsidRPr="00D71769">
        <w:rPr>
          <w:rStyle w:val="StyleUnderline"/>
        </w:rPr>
        <w:t xml:space="preserve">ssured </w:t>
      </w:r>
      <w:r w:rsidRPr="00D71769">
        <w:rPr>
          <w:rStyle w:val="Emphasis"/>
          <w:highlight w:val="cyan"/>
        </w:rPr>
        <w:t>D</w:t>
      </w:r>
      <w:r w:rsidRPr="00D71769">
        <w:rPr>
          <w:rStyle w:val="StyleUnderline"/>
        </w:rPr>
        <w:t xml:space="preserve">estruction </w:t>
      </w:r>
      <w:r w:rsidRPr="00D71769">
        <w:rPr>
          <w:rStyle w:val="StyleUnderline"/>
          <w:highlight w:val="cyan"/>
        </w:rPr>
        <w:t>and</w:t>
      </w:r>
      <w:r w:rsidRPr="00D71769">
        <w:rPr>
          <w:sz w:val="16"/>
          <w:lang w:eastAsia="ko-KR"/>
        </w:rPr>
        <w:t xml:space="preserve"> other </w:t>
      </w:r>
      <w:r w:rsidRPr="00D71769">
        <w:rPr>
          <w:rStyle w:val="Emphasis"/>
          <w:highlight w:val="cyan"/>
        </w:rPr>
        <w:t>deterrents</w:t>
      </w:r>
      <w:r w:rsidRPr="00D71769">
        <w:rPr>
          <w:rStyle w:val="StyleUnderline"/>
          <w:highlight w:val="cyan"/>
        </w:rPr>
        <w:t xml:space="preserve"> against </w:t>
      </w:r>
      <w:r w:rsidRPr="00D71769">
        <w:rPr>
          <w:rStyle w:val="Emphasis"/>
          <w:highlight w:val="cyan"/>
        </w:rPr>
        <w:t>nuc</w:t>
      </w:r>
      <w:r w:rsidRPr="00D71769">
        <w:rPr>
          <w:rStyle w:val="StyleUnderline"/>
        </w:rPr>
        <w:t xml:space="preserve">lear </w:t>
      </w:r>
      <w:r w:rsidRPr="00D71769">
        <w:rPr>
          <w:rStyle w:val="Emphasis"/>
          <w:highlight w:val="cyan"/>
        </w:rPr>
        <w:t>war</w:t>
      </w:r>
      <w:r w:rsidRPr="00D71769">
        <w:rPr>
          <w:sz w:val="16"/>
          <w:lang w:eastAsia="ko-KR"/>
        </w:rPr>
        <w:t xml:space="preserve">. But </w:t>
      </w:r>
      <w:r w:rsidRPr="00D71769">
        <w:rPr>
          <w:rStyle w:val="StyleUnderline"/>
        </w:rPr>
        <w:t xml:space="preserve">even </w:t>
      </w:r>
      <w:r w:rsidRPr="00D71769">
        <w:rPr>
          <w:rStyle w:val="Emphasis"/>
        </w:rPr>
        <w:t xml:space="preserve">contained </w:t>
      </w:r>
      <w:r w:rsidRPr="00D71769">
        <w:rPr>
          <w:rStyle w:val="Emphasis"/>
          <w:highlight w:val="cyan"/>
        </w:rPr>
        <w:t>instability</w:t>
      </w:r>
      <w:r w:rsidRPr="00D71769">
        <w:rPr>
          <w:sz w:val="16"/>
          <w:lang w:eastAsia="ko-KR"/>
        </w:rPr>
        <w:t xml:space="preserve"> within specific regions </w:t>
      </w:r>
      <w:r w:rsidRPr="00D71769">
        <w:rPr>
          <w:rStyle w:val="StyleUnderline"/>
        </w:rPr>
        <w:t>could</w:t>
      </w:r>
      <w:r w:rsidRPr="00D71769">
        <w:rPr>
          <w:sz w:val="16"/>
          <w:lang w:eastAsia="ko-KR"/>
        </w:rPr>
        <w:t xml:space="preserve"> still </w:t>
      </w:r>
      <w:r w:rsidRPr="00D71769">
        <w:rPr>
          <w:rStyle w:val="StyleUnderline"/>
          <w:highlight w:val="cyan"/>
        </w:rPr>
        <w:t>disrupt</w:t>
      </w:r>
      <w:r w:rsidRPr="00D71769">
        <w:rPr>
          <w:sz w:val="16"/>
          <w:lang w:eastAsia="ko-KR"/>
        </w:rPr>
        <w:t xml:space="preserve"> markets </w:t>
      </w:r>
      <w:r w:rsidRPr="00D71769">
        <w:rPr>
          <w:rStyle w:val="StyleUnderline"/>
        </w:rPr>
        <w:t xml:space="preserve">on a </w:t>
      </w:r>
      <w:r w:rsidRPr="00D71769">
        <w:rPr>
          <w:rStyle w:val="Emphasis"/>
          <w:highlight w:val="cyan"/>
        </w:rPr>
        <w:t>global scale</w:t>
      </w:r>
      <w:r w:rsidRPr="00D71769">
        <w:rPr>
          <w:sz w:val="16"/>
          <w:lang w:eastAsia="ko-KR"/>
        </w:rPr>
        <w:t xml:space="preserve">, whether </w:t>
      </w:r>
      <w:r w:rsidRPr="00D71769">
        <w:rPr>
          <w:rStyle w:val="Emphasis"/>
          <w:highlight w:val="cyan"/>
        </w:rPr>
        <w:t>directly targeting infra</w:t>
      </w:r>
      <w:r w:rsidRPr="00D71769">
        <w:rPr>
          <w:rStyle w:val="StyleUnderline"/>
        </w:rPr>
        <w:t xml:space="preserve">structure </w:t>
      </w:r>
      <w:r w:rsidRPr="00D71769">
        <w:rPr>
          <w:rStyle w:val="StyleUnderline"/>
          <w:highlight w:val="cyan"/>
        </w:rPr>
        <w:t>or</w:t>
      </w:r>
      <w:r w:rsidRPr="00D71769">
        <w:rPr>
          <w:rStyle w:val="StyleUnderline"/>
        </w:rPr>
        <w:t xml:space="preserve"> as a </w:t>
      </w:r>
      <w:r w:rsidRPr="00D71769">
        <w:rPr>
          <w:rStyle w:val="Emphasis"/>
          <w:highlight w:val="cyan"/>
        </w:rPr>
        <w:t>knock-on effect</w:t>
      </w:r>
      <w:r w:rsidRPr="00D71769">
        <w:rPr>
          <w:sz w:val="16"/>
          <w:lang w:eastAsia="ko-KR"/>
        </w:rPr>
        <w:t xml:space="preserve"> of a conventional engagement, as in the case of Nargono-Karabakh and the threat to Europe’s energy supplies. A European </w:t>
      </w:r>
      <w:r w:rsidRPr="00D71769">
        <w:rPr>
          <w:rStyle w:val="Emphasis"/>
          <w:highlight w:val="cyan"/>
        </w:rPr>
        <w:t>energy</w:t>
      </w:r>
      <w:r w:rsidRPr="00D71769">
        <w:rPr>
          <w:rStyle w:val="StyleUnderline"/>
        </w:rPr>
        <w:t xml:space="preserve"> crisis </w:t>
      </w:r>
      <w:r w:rsidRPr="00D71769">
        <w:rPr>
          <w:rStyle w:val="Emphasis"/>
          <w:highlight w:val="cyan"/>
        </w:rPr>
        <w:t>alone</w:t>
      </w:r>
      <w:r w:rsidRPr="00D71769">
        <w:rPr>
          <w:rStyle w:val="StyleUnderline"/>
        </w:rPr>
        <w:t xml:space="preserve"> could </w:t>
      </w:r>
      <w:r w:rsidRPr="00D71769">
        <w:rPr>
          <w:rStyle w:val="StyleUnderline"/>
          <w:highlight w:val="cyan"/>
        </w:rPr>
        <w:t>prove</w:t>
      </w:r>
      <w:r w:rsidRPr="00D71769">
        <w:rPr>
          <w:rStyle w:val="StyleUnderline"/>
        </w:rPr>
        <w:t xml:space="preserve"> the </w:t>
      </w:r>
      <w:r w:rsidRPr="00D71769">
        <w:rPr>
          <w:rStyle w:val="Emphasis"/>
          <w:highlight w:val="cyan"/>
        </w:rPr>
        <w:t>tipping point</w:t>
      </w:r>
      <w:r w:rsidRPr="00D71769">
        <w:rPr>
          <w:rStyle w:val="StyleUnderline"/>
          <w:highlight w:val="cyan"/>
        </w:rPr>
        <w:t xml:space="preserve"> toward</w:t>
      </w:r>
      <w:r w:rsidRPr="00D71769">
        <w:rPr>
          <w:rStyle w:val="StyleUnderline"/>
        </w:rPr>
        <w:t xml:space="preserve"> a </w:t>
      </w:r>
      <w:r w:rsidRPr="00D71769">
        <w:rPr>
          <w:rStyle w:val="Emphasis"/>
          <w:highlight w:val="cyan"/>
        </w:rPr>
        <w:t>wider war</w:t>
      </w:r>
      <w:r w:rsidRPr="00D71769">
        <w:rPr>
          <w:rStyle w:val="StyleUnderline"/>
        </w:rPr>
        <w:t xml:space="preserve">, or a </w:t>
      </w:r>
      <w:r w:rsidRPr="00D71769">
        <w:rPr>
          <w:rStyle w:val="Emphasis"/>
        </w:rPr>
        <w:t>societal breakdown</w:t>
      </w:r>
      <w:r w:rsidRPr="00D71769">
        <w:rPr>
          <w:sz w:val="16"/>
          <w:lang w:eastAsia="ko-KR"/>
        </w:rPr>
        <w:t>, without a single shot fired.</w:t>
      </w:r>
    </w:p>
    <w:p w14:paraId="12957507" w14:textId="77777777" w:rsidR="006E4C51" w:rsidRDefault="006E4C51" w:rsidP="006E4C51">
      <w:pPr>
        <w:pStyle w:val="Heading4"/>
        <w:rPr>
          <w:lang w:eastAsia="ko-KR"/>
        </w:rPr>
      </w:pPr>
      <w:r>
        <w:rPr>
          <w:lang w:eastAsia="ko-KR"/>
        </w:rPr>
        <w:t>Energy insecurity causes civilizational collapse and Russia-China wars.</w:t>
      </w:r>
    </w:p>
    <w:p w14:paraId="0AB73DF3" w14:textId="77777777" w:rsidR="006E4C51" w:rsidRDefault="006E4C51" w:rsidP="006E4C51">
      <w:pPr>
        <w:rPr>
          <w:lang w:eastAsia="ko-KR"/>
        </w:rPr>
      </w:pPr>
      <w:r w:rsidRPr="002203B3">
        <w:rPr>
          <w:rStyle w:val="Style13ptBold"/>
        </w:rPr>
        <w:t>Wackman ’23</w:t>
      </w:r>
      <w:r>
        <w:rPr>
          <w:lang w:eastAsia="ko-KR"/>
        </w:rPr>
        <w:t xml:space="preserve"> [Thomas; April 15; M.A. in International Relations and National Security Studies, Senior Account Executive at CRC Advisors, former Institute for Energy Research Fellow; Institute for Energy Research, “Energy Security Is National Security,” </w:t>
      </w:r>
      <w:hyperlink r:id="rId16" w:history="1">
        <w:r w:rsidRPr="008E7E74">
          <w:rPr>
            <w:rStyle w:val="Hyperlink"/>
            <w:lang w:eastAsia="ko-KR"/>
          </w:rPr>
          <w:t>https://www.ourenergypolicy.org/resources/energy-security-is-national-security/</w:t>
        </w:r>
      </w:hyperlink>
      <w:r>
        <w:rPr>
          <w:lang w:eastAsia="ko-KR"/>
        </w:rPr>
        <w:t>]</w:t>
      </w:r>
    </w:p>
    <w:p w14:paraId="32D053CB" w14:textId="77777777" w:rsidR="006E4C51" w:rsidRPr="00845865" w:rsidRDefault="006E4C51" w:rsidP="006E4C51">
      <w:pPr>
        <w:rPr>
          <w:sz w:val="16"/>
        </w:rPr>
      </w:pPr>
      <w:r w:rsidRPr="00CB6777">
        <w:rPr>
          <w:rStyle w:val="Emphasis"/>
          <w:highlight w:val="cyan"/>
        </w:rPr>
        <w:t>Energy</w:t>
      </w:r>
      <w:r w:rsidRPr="00574A2F">
        <w:rPr>
          <w:rStyle w:val="StyleUnderline"/>
        </w:rPr>
        <w:t xml:space="preserve"> security </w:t>
      </w:r>
      <w:r w:rsidRPr="00CB6777">
        <w:rPr>
          <w:rStyle w:val="StyleUnderline"/>
          <w:highlight w:val="cyan"/>
        </w:rPr>
        <w:t xml:space="preserve">is </w:t>
      </w:r>
      <w:r w:rsidRPr="00CB6777">
        <w:rPr>
          <w:rStyle w:val="Emphasis"/>
          <w:highlight w:val="cyan"/>
        </w:rPr>
        <w:t>national</w:t>
      </w:r>
      <w:r w:rsidRPr="00CB6777">
        <w:rPr>
          <w:rStyle w:val="StyleUnderline"/>
          <w:highlight w:val="cyan"/>
        </w:rPr>
        <w:t xml:space="preserve"> security</w:t>
      </w:r>
      <w:r w:rsidRPr="00574A2F">
        <w:rPr>
          <w:rStyle w:val="StyleUnderline"/>
        </w:rPr>
        <w:t xml:space="preserve">. One </w:t>
      </w:r>
      <w:r w:rsidRPr="00CB6777">
        <w:rPr>
          <w:rStyle w:val="Emphasis"/>
        </w:rPr>
        <w:t>cannot exist</w:t>
      </w:r>
      <w:r w:rsidRPr="00574A2F">
        <w:rPr>
          <w:rStyle w:val="StyleUnderline"/>
        </w:rPr>
        <w:t xml:space="preserve"> without the other</w:t>
      </w:r>
      <w:r w:rsidRPr="00845865">
        <w:rPr>
          <w:sz w:val="16"/>
        </w:rPr>
        <w:t>, and a lack of either can have serious ramifications. For evidence of this, look no further than Europe, where Germany is reeling from the twin blows of ill-conceived domestic energy policies and wholesale energy dependence on its chief geopolitical adversary: Russia.</w:t>
      </w:r>
    </w:p>
    <w:p w14:paraId="7D2B5547" w14:textId="77777777" w:rsidR="006E4C51" w:rsidRPr="00845865" w:rsidRDefault="006E4C51" w:rsidP="006E4C51">
      <w:pPr>
        <w:rPr>
          <w:sz w:val="16"/>
        </w:rPr>
      </w:pPr>
      <w:r w:rsidRPr="00845865">
        <w:rPr>
          <w:sz w:val="16"/>
        </w:rPr>
        <w:t xml:space="preserve">The German case is but one example of the many pitfalls a nation faces when it fails to secure its energy supply. </w:t>
      </w:r>
      <w:r w:rsidRPr="00574A2F">
        <w:rPr>
          <w:rStyle w:val="StyleUnderline"/>
        </w:rPr>
        <w:t xml:space="preserve">American policymakers would do well to take this </w:t>
      </w:r>
      <w:r w:rsidRPr="00CB6777">
        <w:rPr>
          <w:rStyle w:val="Emphasis"/>
        </w:rPr>
        <w:t>cautionary tale</w:t>
      </w:r>
      <w:r w:rsidRPr="00574A2F">
        <w:rPr>
          <w:rStyle w:val="StyleUnderline"/>
        </w:rPr>
        <w:t xml:space="preserve"> to heart</w:t>
      </w:r>
      <w:r w:rsidRPr="00845865">
        <w:rPr>
          <w:sz w:val="16"/>
        </w:rPr>
        <w:t xml:space="preserve"> – and soon – as the Biden administration’s plans to force a complete energy transition away from fossil fuels may lead America down the long and painful road of energy dependency.</w:t>
      </w:r>
    </w:p>
    <w:p w14:paraId="02739063" w14:textId="77777777" w:rsidR="006E4C51" w:rsidRPr="00845865" w:rsidRDefault="006E4C51" w:rsidP="006E4C51">
      <w:pPr>
        <w:rPr>
          <w:sz w:val="16"/>
        </w:rPr>
      </w:pPr>
      <w:r w:rsidRPr="00845865">
        <w:rPr>
          <w:sz w:val="16"/>
        </w:rPr>
        <w:t>Due in large part to government intervention, the United States is becoming progressively more reliant on electric vehicles (EVs) and nonnuclear renewable energy sources for its transportation and energy needs. These technologies rely on a large input of rare earth metals and other mined elements, particularly lithium and cobalt, the supply of which is dominated almost entirely by the People’s Republic of China (PRC). These same minerals are also key inputs in the production of many advanced weapons systems, like fighter jets and ballistic missile defenses, that are critical for a robust national defense.</w:t>
      </w:r>
    </w:p>
    <w:p w14:paraId="2676E8BA" w14:textId="77777777" w:rsidR="006E4C51" w:rsidRPr="00845865" w:rsidRDefault="006E4C51" w:rsidP="006E4C51">
      <w:pPr>
        <w:rPr>
          <w:sz w:val="16"/>
        </w:rPr>
      </w:pPr>
      <w:r w:rsidRPr="00845865">
        <w:rPr>
          <w:sz w:val="16"/>
        </w:rPr>
        <w:t xml:space="preserve">This, along with </w:t>
      </w:r>
      <w:r w:rsidRPr="00984FFB">
        <w:rPr>
          <w:rStyle w:val="StyleUnderline"/>
        </w:rPr>
        <w:t>the</w:t>
      </w:r>
      <w:r w:rsidRPr="00845865">
        <w:rPr>
          <w:sz w:val="16"/>
        </w:rPr>
        <w:t xml:space="preserve"> current administration’s ongoing </w:t>
      </w:r>
      <w:r w:rsidRPr="00845865">
        <w:rPr>
          <w:rStyle w:val="Emphasis"/>
          <w:highlight w:val="cyan"/>
        </w:rPr>
        <w:t>war</w:t>
      </w:r>
      <w:r w:rsidRPr="00845865">
        <w:rPr>
          <w:rStyle w:val="StyleUnderline"/>
          <w:highlight w:val="cyan"/>
        </w:rPr>
        <w:t xml:space="preserve"> against </w:t>
      </w:r>
      <w:r w:rsidRPr="00845865">
        <w:rPr>
          <w:rStyle w:val="Emphasis"/>
          <w:highlight w:val="cyan"/>
        </w:rPr>
        <w:t>domestic hydrocarbon</w:t>
      </w:r>
      <w:r w:rsidRPr="00574A2F">
        <w:rPr>
          <w:rStyle w:val="StyleUnderline"/>
        </w:rPr>
        <w:t xml:space="preserve"> production, </w:t>
      </w:r>
      <w:r w:rsidRPr="00845865">
        <w:rPr>
          <w:rStyle w:val="StyleUnderline"/>
          <w:highlight w:val="cyan"/>
        </w:rPr>
        <w:t>puts</w:t>
      </w:r>
      <w:r w:rsidRPr="00845865">
        <w:rPr>
          <w:rStyle w:val="StyleUnderline"/>
        </w:rPr>
        <w:t xml:space="preserve"> America’s </w:t>
      </w:r>
      <w:r w:rsidRPr="00845865">
        <w:rPr>
          <w:rStyle w:val="Emphasis"/>
        </w:rPr>
        <w:t>energy security</w:t>
      </w:r>
      <w:r w:rsidRPr="00574A2F">
        <w:rPr>
          <w:rStyle w:val="StyleUnderline"/>
        </w:rPr>
        <w:t xml:space="preserve">, and its </w:t>
      </w:r>
      <w:r w:rsidRPr="00845865">
        <w:rPr>
          <w:rStyle w:val="Emphasis"/>
          <w:highlight w:val="cyan"/>
        </w:rPr>
        <w:t xml:space="preserve">national </w:t>
      </w:r>
      <w:r w:rsidRPr="00984FFB">
        <w:rPr>
          <w:rStyle w:val="Emphasis"/>
          <w:highlight w:val="cyan"/>
        </w:rPr>
        <w:t>security</w:t>
      </w:r>
      <w:r w:rsidRPr="00984FFB">
        <w:rPr>
          <w:rStyle w:val="StyleUnderline"/>
          <w:highlight w:val="cyan"/>
        </w:rPr>
        <w:t>, in</w:t>
      </w:r>
      <w:r w:rsidRPr="00984FFB">
        <w:rPr>
          <w:rStyle w:val="StyleUnderline"/>
        </w:rPr>
        <w:t xml:space="preserve"> real </w:t>
      </w:r>
      <w:r w:rsidRPr="00984FFB">
        <w:rPr>
          <w:rStyle w:val="StyleUnderline"/>
          <w:highlight w:val="cyan"/>
        </w:rPr>
        <w:t>jeopardy</w:t>
      </w:r>
      <w:r w:rsidRPr="00845865">
        <w:rPr>
          <w:sz w:val="16"/>
        </w:rPr>
        <w:t>. It is therefore incumbent to unpack just what energy security means, its relationship to national security, what that means for the United States, and the consequences that can occur when leaders attempt to ignore the fundamental physical realities that create the context in which statecraft resides.</w:t>
      </w:r>
    </w:p>
    <w:p w14:paraId="3ACAFB58" w14:textId="77777777" w:rsidR="006E4C51" w:rsidRPr="00845865" w:rsidRDefault="006E4C51" w:rsidP="006E4C51">
      <w:pPr>
        <w:rPr>
          <w:sz w:val="16"/>
        </w:rPr>
      </w:pPr>
      <w:r w:rsidRPr="00845865">
        <w:rPr>
          <w:sz w:val="16"/>
        </w:rPr>
        <w:t>Energy and National Security</w:t>
      </w:r>
    </w:p>
    <w:p w14:paraId="18192C4C" w14:textId="77777777" w:rsidR="006E4C51" w:rsidRPr="00E55AF0" w:rsidRDefault="006E4C51" w:rsidP="006E4C51">
      <w:pPr>
        <w:rPr>
          <w:sz w:val="16"/>
          <w:szCs w:val="16"/>
        </w:rPr>
      </w:pPr>
      <w:r w:rsidRPr="00E55AF0">
        <w:rPr>
          <w:sz w:val="16"/>
          <w:szCs w:val="16"/>
        </w:rPr>
        <w:t>Energy security is defined by the International Energy Agency (IEA) as “the uninterrupted availability of energy sources at an affordable price.” In other words, being able to consistently power your society for a relatively reasonable cost without fear of that power suddenly disappearing. It is difficult to overstate the importance of achieving energy security since energy is one of the fundamental building blocks of all societies.</w:t>
      </w:r>
    </w:p>
    <w:p w14:paraId="18C52479" w14:textId="77777777" w:rsidR="006E4C51" w:rsidRPr="00845865" w:rsidRDefault="006E4C51" w:rsidP="006E4C51">
      <w:pPr>
        <w:rPr>
          <w:sz w:val="16"/>
        </w:rPr>
      </w:pPr>
      <w:r w:rsidRPr="00845865">
        <w:rPr>
          <w:sz w:val="16"/>
        </w:rPr>
        <w:t>The reason for this is rather simple and, as such, is routinely taken for granted. At its most essential, energy is the ability to do work. Human beings have mastered the art of converting energy from one form into another and using it to do things. At the biological level, this involves consuming food, converting it to calories, and then burning those calories to complete physical activities. On a social or civilizational scale, it involves anything from burning gas to warm a small home to initiating a nuclear fission that propels a 100,000-ton aircraft carrier across the entire Pacific Ocean. From a certain point of view, the whole development of human civilization can be placed within a framework of discovering new and better ways to use energy sources.</w:t>
      </w:r>
    </w:p>
    <w:p w14:paraId="5E14E6A9" w14:textId="77777777" w:rsidR="006E4C51" w:rsidRPr="00845865" w:rsidRDefault="006E4C51" w:rsidP="006E4C51">
      <w:pPr>
        <w:rPr>
          <w:sz w:val="16"/>
        </w:rPr>
      </w:pPr>
      <w:r w:rsidRPr="00845865">
        <w:rPr>
          <w:rStyle w:val="StyleUnderline"/>
        </w:rPr>
        <w:t>This</w:t>
      </w:r>
      <w:r w:rsidRPr="008B5EE4">
        <w:rPr>
          <w:rStyle w:val="StyleUnderline"/>
        </w:rPr>
        <w:t xml:space="preserve"> </w:t>
      </w:r>
      <w:r w:rsidRPr="00E55AF0">
        <w:rPr>
          <w:rStyle w:val="Emphasis"/>
        </w:rPr>
        <w:t>elemental formulation</w:t>
      </w:r>
      <w:r w:rsidRPr="008B5EE4">
        <w:rPr>
          <w:rStyle w:val="StyleUnderline"/>
        </w:rPr>
        <w:t xml:space="preserve"> touches on nearly </w:t>
      </w:r>
      <w:r w:rsidRPr="00E55AF0">
        <w:rPr>
          <w:rStyle w:val="Emphasis"/>
        </w:rPr>
        <w:t>everything</w:t>
      </w:r>
      <w:r w:rsidRPr="008B5EE4">
        <w:rPr>
          <w:rStyle w:val="StyleUnderline"/>
        </w:rPr>
        <w:t xml:space="preserve"> we do as humans, making a </w:t>
      </w:r>
      <w:r w:rsidRPr="00E55AF0">
        <w:rPr>
          <w:rStyle w:val="Emphasis"/>
        </w:rPr>
        <w:t>steady supply</w:t>
      </w:r>
      <w:r w:rsidRPr="008B5EE4">
        <w:rPr>
          <w:rStyle w:val="StyleUnderline"/>
        </w:rPr>
        <w:t xml:space="preserve"> of </w:t>
      </w:r>
      <w:r w:rsidRPr="00E55AF0">
        <w:rPr>
          <w:rStyle w:val="StyleUnderline"/>
        </w:rPr>
        <w:t>energy</w:t>
      </w:r>
      <w:r w:rsidRPr="008B5EE4">
        <w:rPr>
          <w:rStyle w:val="StyleUnderline"/>
        </w:rPr>
        <w:t xml:space="preserve"> one of </w:t>
      </w:r>
      <w:r w:rsidRPr="00845865">
        <w:rPr>
          <w:rStyle w:val="StyleUnderline"/>
          <w:highlight w:val="cyan"/>
        </w:rPr>
        <w:t>the</w:t>
      </w:r>
      <w:r w:rsidRPr="00845865">
        <w:rPr>
          <w:sz w:val="16"/>
        </w:rPr>
        <w:t xml:space="preserve"> fundamental </w:t>
      </w:r>
      <w:r w:rsidRPr="00E55AF0">
        <w:rPr>
          <w:rStyle w:val="Emphasis"/>
          <w:highlight w:val="cyan"/>
        </w:rPr>
        <w:t>prerequisite</w:t>
      </w:r>
      <w:r w:rsidRPr="00E55AF0">
        <w:rPr>
          <w:rStyle w:val="StyleUnderline"/>
        </w:rPr>
        <w:t xml:space="preserve">s </w:t>
      </w:r>
      <w:r w:rsidRPr="00E55AF0">
        <w:rPr>
          <w:rStyle w:val="StyleUnderline"/>
          <w:highlight w:val="cyan"/>
        </w:rPr>
        <w:t xml:space="preserve">of </w:t>
      </w:r>
      <w:r w:rsidRPr="00E55AF0">
        <w:rPr>
          <w:rStyle w:val="Emphasis"/>
          <w:highlight w:val="cyan"/>
        </w:rPr>
        <w:t>civilization</w:t>
      </w:r>
      <w:r w:rsidRPr="00E55AF0">
        <w:rPr>
          <w:rStyle w:val="StyleUnderline"/>
        </w:rPr>
        <w:t xml:space="preserve"> itself. Nations</w:t>
      </w:r>
      <w:r w:rsidRPr="00845865">
        <w:rPr>
          <w:rStyle w:val="StyleUnderline"/>
        </w:rPr>
        <w:t xml:space="preserve"> go to </w:t>
      </w:r>
      <w:r w:rsidRPr="00E55AF0">
        <w:rPr>
          <w:rStyle w:val="Emphasis"/>
        </w:rPr>
        <w:t>enormous lengths</w:t>
      </w:r>
      <w:r w:rsidRPr="008B5EE4">
        <w:rPr>
          <w:rStyle w:val="StyleUnderline"/>
        </w:rPr>
        <w:t xml:space="preserve"> to guarantee this supply</w:t>
      </w:r>
      <w:r w:rsidRPr="00845865">
        <w:rPr>
          <w:sz w:val="16"/>
        </w:rPr>
        <w:t xml:space="preserve"> – and for good reason </w:t>
      </w:r>
      <w:r w:rsidRPr="008B5EE4">
        <w:rPr>
          <w:rStyle w:val="StyleUnderline"/>
        </w:rPr>
        <w:t xml:space="preserve">– as a </w:t>
      </w:r>
      <w:r w:rsidRPr="00845865">
        <w:rPr>
          <w:rStyle w:val="StyleUnderline"/>
          <w:highlight w:val="cyan"/>
        </w:rPr>
        <w:t xml:space="preserve">lack of </w:t>
      </w:r>
      <w:r w:rsidRPr="00845865">
        <w:rPr>
          <w:rStyle w:val="Emphasis"/>
          <w:highlight w:val="cyan"/>
        </w:rPr>
        <w:t>reliable</w:t>
      </w:r>
      <w:r w:rsidRPr="008B5EE4">
        <w:rPr>
          <w:rStyle w:val="StyleUnderline"/>
        </w:rPr>
        <w:t xml:space="preserve"> and affordable </w:t>
      </w:r>
      <w:r w:rsidRPr="00845865">
        <w:rPr>
          <w:rStyle w:val="Emphasis"/>
          <w:highlight w:val="cyan"/>
        </w:rPr>
        <w:t>energy</w:t>
      </w:r>
      <w:r w:rsidRPr="008B5EE4">
        <w:rPr>
          <w:rStyle w:val="StyleUnderline"/>
        </w:rPr>
        <w:t xml:space="preserve"> can </w:t>
      </w:r>
      <w:r w:rsidRPr="00845865">
        <w:rPr>
          <w:rStyle w:val="Emphasis"/>
          <w:highlight w:val="cyan"/>
        </w:rPr>
        <w:t>produce</w:t>
      </w:r>
      <w:r w:rsidRPr="00845865">
        <w:rPr>
          <w:sz w:val="16"/>
        </w:rPr>
        <w:t xml:space="preserve"> severe </w:t>
      </w:r>
      <w:r w:rsidRPr="008B5EE4">
        <w:rPr>
          <w:rStyle w:val="Emphasis"/>
        </w:rPr>
        <w:t xml:space="preserve">social </w:t>
      </w:r>
      <w:r w:rsidRPr="00845865">
        <w:rPr>
          <w:rStyle w:val="Emphasis"/>
          <w:highlight w:val="cyan"/>
        </w:rPr>
        <w:t>unrest</w:t>
      </w:r>
      <w:r w:rsidRPr="00845865">
        <w:rPr>
          <w:rStyle w:val="StyleUnderline"/>
          <w:highlight w:val="cyan"/>
        </w:rPr>
        <w:t xml:space="preserve"> </w:t>
      </w:r>
      <w:r w:rsidRPr="00E55AF0">
        <w:rPr>
          <w:rStyle w:val="StyleUnderline"/>
          <w:highlight w:val="cyan"/>
        </w:rPr>
        <w:t xml:space="preserve">and </w:t>
      </w:r>
      <w:r w:rsidRPr="00E55AF0">
        <w:rPr>
          <w:rStyle w:val="Emphasis"/>
          <w:highlight w:val="cyan"/>
        </w:rPr>
        <w:t>inflame conflict</w:t>
      </w:r>
      <w:r w:rsidRPr="00E55AF0">
        <w:rPr>
          <w:rStyle w:val="StyleUnderline"/>
          <w:highlight w:val="cyan"/>
        </w:rPr>
        <w:t xml:space="preserve"> between </w:t>
      </w:r>
      <w:r w:rsidRPr="00E55AF0">
        <w:rPr>
          <w:rStyle w:val="Emphasis"/>
          <w:highlight w:val="cyan"/>
        </w:rPr>
        <w:t>nations</w:t>
      </w:r>
      <w:r w:rsidRPr="00845865">
        <w:rPr>
          <w:sz w:val="16"/>
        </w:rPr>
        <w:t>.</w:t>
      </w:r>
    </w:p>
    <w:p w14:paraId="62E1BDC8" w14:textId="77777777" w:rsidR="006E4C51" w:rsidRPr="00845865" w:rsidRDefault="006E4C51" w:rsidP="006E4C51">
      <w:pPr>
        <w:rPr>
          <w:sz w:val="16"/>
        </w:rPr>
      </w:pPr>
      <w:r w:rsidRPr="00845865">
        <w:rPr>
          <w:sz w:val="16"/>
        </w:rPr>
        <w:t>Consider what happened to the United States when its secure supply of energy was interrupted in the late 20th century.</w:t>
      </w:r>
    </w:p>
    <w:p w14:paraId="093A7A13" w14:textId="77777777" w:rsidR="006E4C51" w:rsidRPr="00845865" w:rsidRDefault="006E4C51" w:rsidP="006E4C51">
      <w:pPr>
        <w:rPr>
          <w:sz w:val="16"/>
        </w:rPr>
      </w:pPr>
      <w:r w:rsidRPr="00845865">
        <w:rPr>
          <w:sz w:val="16"/>
        </w:rPr>
        <w:t>By the 1970s, domestic oil production in the United States was rapidly declining. Existing reserves were running dry, and the precision drilling and hydraulic fracturing technology which would unlock tight oil within shale formations and launch the American shale revolution was still three decades away. Domestic production peaked in 1970, and foreign oil imports rose to make up over 50 percent of all American consumption less than a decade later.</w:t>
      </w:r>
    </w:p>
    <w:p w14:paraId="2369EB45" w14:textId="77777777" w:rsidR="006E4C51" w:rsidRPr="00845865" w:rsidRDefault="006E4C51" w:rsidP="006E4C51">
      <w:pPr>
        <w:rPr>
          <w:sz w:val="16"/>
        </w:rPr>
      </w:pPr>
      <w:r w:rsidRPr="00845865">
        <w:rPr>
          <w:sz w:val="16"/>
        </w:rPr>
        <w:t>This coincided with the postwar automobile boom, which saw the number of automobiles in the United States more than double between 1950 and 1970. To put it simply, the United States was consuming more and more foreign oil at a faster and faster rate. Still more significant was the source of much of this oil: the Middle East.</w:t>
      </w:r>
    </w:p>
    <w:p w14:paraId="31736AAB" w14:textId="77777777" w:rsidR="006E4C51" w:rsidRPr="00845865" w:rsidRDefault="006E4C51" w:rsidP="006E4C51">
      <w:pPr>
        <w:rPr>
          <w:sz w:val="16"/>
        </w:rPr>
      </w:pPr>
      <w:r w:rsidRPr="00845865">
        <w:rPr>
          <w:sz w:val="16"/>
        </w:rPr>
        <w:t>What happened next is well-documented. After Syria and Egypt attacked Israel in 1973, the Nixon administration quickly mobilized to furnish our ally with military aid. In response, a Saudi-led cartel of oil-producing nations– the Organization of Petroleum Exporting Countries (OPEC) sided with the Arab belligerents and declared an oil embargo on the United States and any other country that supported Israel. Gas prices spiked almost immediately, ballooning up to 40 percent. Shortages followed, as did government rationing and the famous hours-long wait times at gas stations all around the country.</w:t>
      </w:r>
    </w:p>
    <w:p w14:paraId="33CFE93B" w14:textId="77777777" w:rsidR="006E4C51" w:rsidRPr="00845865" w:rsidRDefault="006E4C51" w:rsidP="006E4C51">
      <w:pPr>
        <w:rPr>
          <w:sz w:val="16"/>
        </w:rPr>
      </w:pPr>
      <w:r w:rsidRPr="00845865">
        <w:rPr>
          <w:sz w:val="16"/>
        </w:rPr>
        <w:t>While the crisis itself receded when OPEC agreed to end the embargo a little more than a year later, its aftereffects would be felt for some time. High energy prices accelerated stagflation, economic growth slowed, and much of the Western world fell into a recession from which it would not fully recover until the 1980s.</w:t>
      </w:r>
    </w:p>
    <w:p w14:paraId="4A333E5F" w14:textId="77777777" w:rsidR="006E4C51" w:rsidRPr="00845865" w:rsidRDefault="006E4C51" w:rsidP="006E4C51">
      <w:pPr>
        <w:rPr>
          <w:sz w:val="16"/>
        </w:rPr>
      </w:pPr>
      <w:r w:rsidRPr="00845865">
        <w:rPr>
          <w:sz w:val="16"/>
        </w:rPr>
        <w:t>America’s troubles with energy security, however, were far from over.</w:t>
      </w:r>
    </w:p>
    <w:p w14:paraId="2AEC965C" w14:textId="77777777" w:rsidR="006E4C51" w:rsidRPr="00845865" w:rsidRDefault="006E4C51" w:rsidP="006E4C51">
      <w:pPr>
        <w:rPr>
          <w:sz w:val="16"/>
        </w:rPr>
      </w:pPr>
      <w:r w:rsidRPr="00845865">
        <w:rPr>
          <w:sz w:val="16"/>
        </w:rPr>
        <w:t>Dependence on Middle Eastern oil only grew after the embargo, setting the stage for the 1979 Iranian Revolution to spark the nation’s second energy crisis in less than a decade. Soon after, in 1980, the Iran-Iraq War broke out, turning oil production facilities and shipments into military targets and knocking millions of barrels per day out of production. The Reagan administration responded with a large military deployment to the Persian Gulf to secure supplies and prevent the war from spilling into the rest of the region, initiating a new era of increased military involvement in the Middle East that has profoundly shaped American foreign policy to this day.</w:t>
      </w:r>
    </w:p>
    <w:p w14:paraId="515104B6" w14:textId="77777777" w:rsidR="006E4C51" w:rsidRPr="00845865" w:rsidRDefault="006E4C51" w:rsidP="006E4C51">
      <w:pPr>
        <w:rPr>
          <w:sz w:val="16"/>
        </w:rPr>
      </w:pPr>
      <w:r w:rsidRPr="00845865">
        <w:rPr>
          <w:sz w:val="16"/>
        </w:rPr>
        <w:t>When Saddam Hussein invaded and annexed Kuwait in 1990, he both violated the global norm and threatened to seize control of 20 percent of the world’s oil supply. Saudi Arabia, America’s chief oil supplier, was now under direct threat of invasion at worst and severe disruptions of its oil exports to the United States at best. President George H.W. Bush, with some prodding by United Kingdom Prime Minister Margaret Thatcher, determined that this could not stand, and launched a massive military intervention that expelled the Iraqis in what became known as the First Gulf War.</w:t>
      </w:r>
    </w:p>
    <w:p w14:paraId="2C2EAA49" w14:textId="77777777" w:rsidR="006E4C51" w:rsidRPr="00845865" w:rsidRDefault="006E4C51" w:rsidP="006E4C51">
      <w:pPr>
        <w:rPr>
          <w:sz w:val="16"/>
        </w:rPr>
      </w:pPr>
      <w:r w:rsidRPr="00845865">
        <w:rPr>
          <w:sz w:val="16"/>
        </w:rPr>
        <w:t>The war had a few unintended consequences. It ended with what the United States called “Operation Southern Watch,” a no-fly zone imposed over the whole of Iraq which required thousands of American servicemen to operate out of Saudi Arabia. Infuriated by what he believed was a military occupation of Islam’s holiest places, Osama bin Laden claimed that Southern Watch was one of his primary motivations for carrying out the 9/11 attacks a decade later. To be clear, it is almost certain that bin Laden and Al-Qaeda would have attacked the United States regardless of its military footprint in Saudi Arabia.</w:t>
      </w:r>
    </w:p>
    <w:p w14:paraId="15478924" w14:textId="77777777" w:rsidR="006E4C51" w:rsidRPr="00845865" w:rsidRDefault="006E4C51" w:rsidP="006E4C51">
      <w:pPr>
        <w:rPr>
          <w:sz w:val="16"/>
        </w:rPr>
      </w:pPr>
      <w:r w:rsidRPr="00845865">
        <w:rPr>
          <w:sz w:val="16"/>
        </w:rPr>
        <w:t>Of course, not all subsequent American involvement in the Middle East can be pinned on the quest for energy security. By 2010, Canada and Mexico were supplying the United States with most of its foreign petroleum. OPEC’s share of the global oil supply has been dropping year-over-year for decades. American priorities in the region have shifted from energy security to counterterrorism, containing Iran, and stemming refugee flows. Additionally, whatever else one feels about President George W. Bush’s rationale for invading Iraq in 2003, it had little to do with oil.</w:t>
      </w:r>
    </w:p>
    <w:p w14:paraId="7464DCA7" w14:textId="77777777" w:rsidR="006E4C51" w:rsidRPr="00845865" w:rsidRDefault="006E4C51" w:rsidP="006E4C51">
      <w:pPr>
        <w:rPr>
          <w:sz w:val="16"/>
        </w:rPr>
      </w:pPr>
      <w:r w:rsidRPr="00845865">
        <w:rPr>
          <w:sz w:val="16"/>
        </w:rPr>
        <w:t xml:space="preserve">Nevertheless, the painful memories of the 1970s energy crises hang over policymakers like a shadow. Even before the OPEC embargo, </w:t>
      </w:r>
      <w:r w:rsidRPr="008B5EE4">
        <w:rPr>
          <w:rStyle w:val="StyleUnderline"/>
        </w:rPr>
        <w:t xml:space="preserve">the </w:t>
      </w:r>
      <w:r w:rsidRPr="008B5EE4">
        <w:rPr>
          <w:rStyle w:val="Emphasis"/>
        </w:rPr>
        <w:t>U</w:t>
      </w:r>
      <w:r w:rsidRPr="00845865">
        <w:rPr>
          <w:sz w:val="16"/>
        </w:rPr>
        <w:t xml:space="preserve">nited </w:t>
      </w:r>
      <w:r w:rsidRPr="008B5EE4">
        <w:rPr>
          <w:rStyle w:val="Emphasis"/>
        </w:rPr>
        <w:t>S</w:t>
      </w:r>
      <w:r w:rsidRPr="00845865">
        <w:rPr>
          <w:sz w:val="16"/>
        </w:rPr>
        <w:t xml:space="preserve">tates </w:t>
      </w:r>
      <w:r w:rsidRPr="008B5EE4">
        <w:rPr>
          <w:rStyle w:val="StyleUnderline"/>
        </w:rPr>
        <w:t xml:space="preserve">was investing </w:t>
      </w:r>
      <w:r w:rsidRPr="00E55AF0">
        <w:rPr>
          <w:rStyle w:val="Emphasis"/>
        </w:rPr>
        <w:t>heavily</w:t>
      </w:r>
      <w:r w:rsidRPr="008B5EE4">
        <w:rPr>
          <w:rStyle w:val="StyleUnderline"/>
        </w:rPr>
        <w:t xml:space="preserve"> in operations</w:t>
      </w:r>
      <w:r w:rsidRPr="00845865">
        <w:rPr>
          <w:sz w:val="16"/>
        </w:rPr>
        <w:t xml:space="preserve">– both overt and covert– </w:t>
      </w:r>
      <w:r w:rsidRPr="008B5EE4">
        <w:rPr>
          <w:rStyle w:val="StyleUnderline"/>
        </w:rPr>
        <w:t>that would make sure</w:t>
      </w:r>
      <w:r w:rsidRPr="00845865">
        <w:rPr>
          <w:sz w:val="16"/>
        </w:rPr>
        <w:t xml:space="preserve"> that </w:t>
      </w:r>
      <w:r w:rsidRPr="00E55AF0">
        <w:rPr>
          <w:rStyle w:val="StyleUnderline"/>
        </w:rPr>
        <w:t xml:space="preserve">the </w:t>
      </w:r>
      <w:r w:rsidRPr="00E55AF0">
        <w:rPr>
          <w:rStyle w:val="Emphasis"/>
        </w:rPr>
        <w:t>lights stayed on</w:t>
      </w:r>
      <w:r w:rsidRPr="00845865">
        <w:rPr>
          <w:sz w:val="16"/>
        </w:rPr>
        <w:t xml:space="preserve">. For good reason: </w:t>
      </w:r>
      <w:r w:rsidRPr="008B5EE4">
        <w:rPr>
          <w:rStyle w:val="StyleUnderline"/>
        </w:rPr>
        <w:t xml:space="preserve">losing access to energy supplies can have </w:t>
      </w:r>
      <w:r w:rsidRPr="00E55AF0">
        <w:rPr>
          <w:rStyle w:val="Emphasis"/>
        </w:rPr>
        <w:t>devastating consequences</w:t>
      </w:r>
      <w:r w:rsidRPr="00845865">
        <w:rPr>
          <w:sz w:val="16"/>
        </w:rPr>
        <w:t xml:space="preserve"> for the average person. Small and family-owned </w:t>
      </w:r>
      <w:r w:rsidRPr="00845865">
        <w:rPr>
          <w:rStyle w:val="StyleUnderline"/>
          <w:highlight w:val="cyan"/>
        </w:rPr>
        <w:t>businesses go under</w:t>
      </w:r>
      <w:r w:rsidRPr="008B5EE4">
        <w:rPr>
          <w:rStyle w:val="StyleUnderline"/>
        </w:rPr>
        <w:t xml:space="preserve">, jobs are lost, </w:t>
      </w:r>
      <w:r w:rsidRPr="00845865">
        <w:rPr>
          <w:rStyle w:val="Emphasis"/>
          <w:highlight w:val="cyan"/>
        </w:rPr>
        <w:t>meals are rationed</w:t>
      </w:r>
      <w:r w:rsidRPr="008B5EE4">
        <w:rPr>
          <w:rStyle w:val="StyleUnderline"/>
        </w:rPr>
        <w:t>, and</w:t>
      </w:r>
      <w:r w:rsidRPr="00845865">
        <w:rPr>
          <w:sz w:val="16"/>
        </w:rPr>
        <w:t xml:space="preserve">, as a result, </w:t>
      </w:r>
      <w:r w:rsidRPr="008B5EE4">
        <w:rPr>
          <w:rStyle w:val="StyleUnderline"/>
        </w:rPr>
        <w:t xml:space="preserve">violent social unrest can </w:t>
      </w:r>
      <w:r w:rsidRPr="008B5EE4">
        <w:rPr>
          <w:rStyle w:val="Emphasis"/>
        </w:rPr>
        <w:t>spike</w:t>
      </w:r>
      <w:r w:rsidRPr="00845865">
        <w:rPr>
          <w:sz w:val="16"/>
        </w:rPr>
        <w:t xml:space="preserve"> dramatically. Blame eventually falls on leaders, and the political ramifications can be severe. In some extreme cases, </w:t>
      </w:r>
      <w:r w:rsidRPr="00845865">
        <w:rPr>
          <w:rStyle w:val="Emphasis"/>
          <w:highlight w:val="cyan"/>
        </w:rPr>
        <w:t>fuel shortages</w:t>
      </w:r>
      <w:r w:rsidRPr="008B5EE4">
        <w:rPr>
          <w:rStyle w:val="StyleUnderline"/>
        </w:rPr>
        <w:t xml:space="preserve"> can help </w:t>
      </w:r>
      <w:r w:rsidRPr="00845865">
        <w:rPr>
          <w:rStyle w:val="StyleUnderline"/>
          <w:highlight w:val="cyan"/>
        </w:rPr>
        <w:t xml:space="preserve">cause </w:t>
      </w:r>
      <w:r w:rsidRPr="00845865">
        <w:rPr>
          <w:rStyle w:val="Emphasis"/>
          <w:highlight w:val="cyan"/>
        </w:rPr>
        <w:t>total</w:t>
      </w:r>
      <w:r w:rsidRPr="00845865">
        <w:rPr>
          <w:sz w:val="16"/>
        </w:rPr>
        <w:t xml:space="preserve"> political and economic </w:t>
      </w:r>
      <w:r w:rsidRPr="00845865">
        <w:rPr>
          <w:rStyle w:val="Emphasis"/>
          <w:highlight w:val="cyan"/>
        </w:rPr>
        <w:t>collapse</w:t>
      </w:r>
      <w:r w:rsidRPr="00845865">
        <w:rPr>
          <w:sz w:val="16"/>
        </w:rPr>
        <w:t>.</w:t>
      </w:r>
    </w:p>
    <w:p w14:paraId="5C71E3CF" w14:textId="77777777" w:rsidR="006E4C51" w:rsidRPr="00845865" w:rsidRDefault="006E4C51" w:rsidP="006E4C51">
      <w:pPr>
        <w:rPr>
          <w:sz w:val="16"/>
        </w:rPr>
      </w:pPr>
      <w:r w:rsidRPr="00845865">
        <w:rPr>
          <w:sz w:val="16"/>
        </w:rPr>
        <w:t xml:space="preserve">In their scramble to avoid such a fate, </w:t>
      </w:r>
      <w:r w:rsidRPr="006A4114">
        <w:rPr>
          <w:rStyle w:val="Emphasis"/>
          <w:highlight w:val="cyan"/>
        </w:rPr>
        <w:t>elites</w:t>
      </w:r>
      <w:r w:rsidRPr="00AD2F2C">
        <w:rPr>
          <w:rStyle w:val="StyleUnderline"/>
        </w:rPr>
        <w:t xml:space="preserve"> can </w:t>
      </w:r>
      <w:r w:rsidRPr="006A4114">
        <w:rPr>
          <w:rStyle w:val="StyleUnderline"/>
          <w:highlight w:val="cyan"/>
        </w:rPr>
        <w:t>become</w:t>
      </w:r>
      <w:r w:rsidRPr="00AD2F2C">
        <w:rPr>
          <w:rStyle w:val="StyleUnderline"/>
        </w:rPr>
        <w:t xml:space="preserve"> deeply </w:t>
      </w:r>
      <w:r w:rsidRPr="006A4114">
        <w:rPr>
          <w:rStyle w:val="Emphasis"/>
          <w:highlight w:val="cyan"/>
        </w:rPr>
        <w:t>vulnerable to</w:t>
      </w:r>
      <w:r w:rsidRPr="00AD2F2C">
        <w:rPr>
          <w:rStyle w:val="StyleUnderline"/>
        </w:rPr>
        <w:t xml:space="preserve"> the </w:t>
      </w:r>
      <w:r w:rsidRPr="006A4114">
        <w:rPr>
          <w:rStyle w:val="Emphasis"/>
          <w:highlight w:val="cyan"/>
        </w:rPr>
        <w:t>leverage</w:t>
      </w:r>
      <w:r w:rsidRPr="00845865">
        <w:rPr>
          <w:sz w:val="16"/>
        </w:rPr>
        <w:t xml:space="preserve"> that their </w:t>
      </w:r>
      <w:r w:rsidRPr="00AD2F2C">
        <w:rPr>
          <w:rStyle w:val="Emphasis"/>
        </w:rPr>
        <w:t>fuel suppliers</w:t>
      </w:r>
      <w:r w:rsidRPr="00845865">
        <w:rPr>
          <w:sz w:val="16"/>
        </w:rPr>
        <w:t xml:space="preserve"> might </w:t>
      </w:r>
      <w:r w:rsidRPr="00AD2F2C">
        <w:rPr>
          <w:rStyle w:val="Emphasis"/>
        </w:rPr>
        <w:t>hold</w:t>
      </w:r>
      <w:r w:rsidRPr="00845865">
        <w:rPr>
          <w:sz w:val="16"/>
        </w:rPr>
        <w:t xml:space="preserve"> over them. </w:t>
      </w:r>
      <w:r w:rsidRPr="00845865">
        <w:rPr>
          <w:rStyle w:val="StyleUnderline"/>
          <w:highlight w:val="cyan"/>
        </w:rPr>
        <w:t>When</w:t>
      </w:r>
      <w:r w:rsidRPr="00845865">
        <w:rPr>
          <w:sz w:val="16"/>
        </w:rPr>
        <w:t xml:space="preserve"> particular </w:t>
      </w:r>
      <w:r w:rsidRPr="00845865">
        <w:rPr>
          <w:rStyle w:val="StyleUnderline"/>
          <w:highlight w:val="cyan"/>
        </w:rPr>
        <w:t>suppliers are</w:t>
      </w:r>
      <w:r w:rsidRPr="00845865">
        <w:rPr>
          <w:sz w:val="16"/>
        </w:rPr>
        <w:t xml:space="preserve"> geopolitical </w:t>
      </w:r>
      <w:r w:rsidRPr="00845865">
        <w:rPr>
          <w:rStyle w:val="Emphasis"/>
          <w:highlight w:val="cyan"/>
        </w:rPr>
        <w:t>rivals</w:t>
      </w:r>
      <w:r w:rsidRPr="00AD2F2C">
        <w:rPr>
          <w:rStyle w:val="StyleUnderline"/>
        </w:rPr>
        <w:t xml:space="preserve"> or</w:t>
      </w:r>
      <w:r w:rsidRPr="00845865">
        <w:rPr>
          <w:sz w:val="16"/>
        </w:rPr>
        <w:t xml:space="preserve"> even actively </w:t>
      </w:r>
      <w:r w:rsidRPr="00AD2F2C">
        <w:rPr>
          <w:rStyle w:val="Emphasis"/>
        </w:rPr>
        <w:t>hostile</w:t>
      </w:r>
      <w:r w:rsidRPr="00AD2F2C">
        <w:rPr>
          <w:rStyle w:val="StyleUnderline"/>
        </w:rPr>
        <w:t xml:space="preserve">, </w:t>
      </w:r>
      <w:r w:rsidRPr="00845865">
        <w:rPr>
          <w:rStyle w:val="StyleUnderline"/>
          <w:highlight w:val="cyan"/>
        </w:rPr>
        <w:t xml:space="preserve">the </w:t>
      </w:r>
      <w:r w:rsidRPr="00CB6777">
        <w:rPr>
          <w:rStyle w:val="StyleUnderline"/>
          <w:highlight w:val="cyan"/>
        </w:rPr>
        <w:t>situation can</w:t>
      </w:r>
      <w:r w:rsidRPr="00845865">
        <w:rPr>
          <w:rStyle w:val="StyleUnderline"/>
        </w:rPr>
        <w:t xml:space="preserve"> </w:t>
      </w:r>
      <w:r w:rsidRPr="00845865">
        <w:rPr>
          <w:rStyle w:val="Emphasis"/>
        </w:rPr>
        <w:t xml:space="preserve">quickly </w:t>
      </w:r>
      <w:r w:rsidRPr="00845865">
        <w:rPr>
          <w:rStyle w:val="Emphasis"/>
          <w:highlight w:val="cyan"/>
        </w:rPr>
        <w:t>spiral</w:t>
      </w:r>
      <w:r w:rsidRPr="00845865">
        <w:rPr>
          <w:sz w:val="16"/>
        </w:rPr>
        <w:t xml:space="preserve"> out of control. On February 24, 2022, Germany and the rest of Europe learned this lesson the hard way.</w:t>
      </w:r>
    </w:p>
    <w:p w14:paraId="183D60D5" w14:textId="77777777" w:rsidR="006E4C51" w:rsidRPr="00845865" w:rsidRDefault="006E4C51" w:rsidP="006E4C51">
      <w:pPr>
        <w:rPr>
          <w:sz w:val="16"/>
        </w:rPr>
      </w:pPr>
      <w:r w:rsidRPr="00845865">
        <w:rPr>
          <w:sz w:val="16"/>
        </w:rPr>
        <w:t>The German Problem</w:t>
      </w:r>
    </w:p>
    <w:p w14:paraId="05B87CB0" w14:textId="77777777" w:rsidR="006E4C51" w:rsidRPr="00845865" w:rsidRDefault="006E4C51" w:rsidP="006E4C51">
      <w:pPr>
        <w:rPr>
          <w:sz w:val="16"/>
        </w:rPr>
      </w:pPr>
      <w:r w:rsidRPr="00845865">
        <w:rPr>
          <w:sz w:val="16"/>
        </w:rPr>
        <w:t>When Russia launched its invasion of Ukraine, the European reaction was swift and severe. Germany and its NATO allies quickly closed ranks in support of the Ukrainians, supplying them with weapons and vast amounts of money, on top of leveling crippling sanctions on Vladimir Putin’s regime. However, Germany and the European Union’s dependence on Russian oil and natural gas undermined the Western response. Energy geopolitics will play a key role in both the outcome of this particular war and the future of Europe.</w:t>
      </w:r>
    </w:p>
    <w:p w14:paraId="11940CFC" w14:textId="77777777" w:rsidR="006E4C51" w:rsidRPr="00845865" w:rsidRDefault="006E4C51" w:rsidP="006E4C51">
      <w:pPr>
        <w:rPr>
          <w:sz w:val="16"/>
        </w:rPr>
      </w:pPr>
      <w:r w:rsidRPr="00845865">
        <w:rPr>
          <w:sz w:val="16"/>
        </w:rPr>
        <w:t>By the time of the invasion, Germany was already several years into its aggressive pursuit of a policy called Energiewende translated roughly as “energy turnaround” which demands a full transition away from nuclear and hydrocarbon energy sources to an entirely renewable portfolio.</w:t>
      </w:r>
    </w:p>
    <w:p w14:paraId="77C2D6FE" w14:textId="77777777" w:rsidR="006E4C51" w:rsidRPr="00845865" w:rsidRDefault="006E4C51" w:rsidP="006E4C51">
      <w:pPr>
        <w:rPr>
          <w:sz w:val="16"/>
        </w:rPr>
      </w:pPr>
      <w:r w:rsidRPr="00845865">
        <w:rPr>
          <w:sz w:val="16"/>
        </w:rPr>
        <w:t>As part of this commitment, Germany had shut down almost all of its nuclear reactors by early 2022, ironically forcing it to increase its fossil fuel consumption during the transition. Germany imported most of those supplies from Russia: over half of its natural gas, a third of its oil, and roughly half of its coal by early 2022. As it continued to denuclearize, that dependency only grew.</w:t>
      </w:r>
    </w:p>
    <w:p w14:paraId="08BEB800" w14:textId="77777777" w:rsidR="006E4C51" w:rsidRPr="00845865" w:rsidRDefault="006E4C51" w:rsidP="006E4C51">
      <w:pPr>
        <w:rPr>
          <w:sz w:val="16"/>
        </w:rPr>
      </w:pPr>
      <w:r w:rsidRPr="00845865">
        <w:rPr>
          <w:sz w:val="16"/>
        </w:rPr>
        <w:t>As one might expect– and, indeed, as successive American presidents had warned– European, and especially German, dependence on Russian natural gas engendered major risks. Foremost among these was Russia’s ability to control Europe by controlling its access to natural gas, a tool that it has employed liberally over the past two decades.</w:t>
      </w:r>
    </w:p>
    <w:p w14:paraId="17A596DE" w14:textId="77777777" w:rsidR="006E4C51" w:rsidRPr="00AD2F2C" w:rsidRDefault="006E4C51" w:rsidP="006E4C51">
      <w:pPr>
        <w:rPr>
          <w:rStyle w:val="StyleUnderline"/>
        </w:rPr>
      </w:pPr>
      <w:r w:rsidRPr="00845865">
        <w:rPr>
          <w:rStyle w:val="StyleUnderline"/>
        </w:rPr>
        <w:t>Russia is</w:t>
      </w:r>
      <w:r w:rsidRPr="00845865">
        <w:rPr>
          <w:sz w:val="16"/>
        </w:rPr>
        <w:t xml:space="preserve"> a </w:t>
      </w:r>
      <w:r w:rsidRPr="00845865">
        <w:rPr>
          <w:rStyle w:val="Emphasis"/>
        </w:rPr>
        <w:t>revanchist</w:t>
      </w:r>
      <w:r w:rsidRPr="00845865">
        <w:rPr>
          <w:sz w:val="16"/>
        </w:rPr>
        <w:t xml:space="preserve"> power, and an aggressive one at that. It rejects the international economic, political, and security order that was established by Western Europe and the United States, and has repeatedly used military force to reclaim what it sees as its rightful place among the world’s great powers– along with the influence, wealth, and prestige such a position confers. Wars in </w:t>
      </w:r>
      <w:r w:rsidRPr="00845865">
        <w:rPr>
          <w:rStyle w:val="Emphasis"/>
        </w:rPr>
        <w:t>Chechnya</w:t>
      </w:r>
      <w:r w:rsidRPr="00845865">
        <w:rPr>
          <w:sz w:val="16"/>
        </w:rPr>
        <w:t xml:space="preserve"> and </w:t>
      </w:r>
      <w:r w:rsidRPr="00845865">
        <w:rPr>
          <w:rStyle w:val="Emphasis"/>
        </w:rPr>
        <w:t>Georgia</w:t>
      </w:r>
      <w:r w:rsidRPr="00845865">
        <w:rPr>
          <w:sz w:val="16"/>
        </w:rPr>
        <w:t xml:space="preserve">, intervention in </w:t>
      </w:r>
      <w:r w:rsidRPr="00845865">
        <w:rPr>
          <w:rStyle w:val="Emphasis"/>
        </w:rPr>
        <w:t>Syria</w:t>
      </w:r>
      <w:r w:rsidRPr="00845865">
        <w:rPr>
          <w:sz w:val="16"/>
        </w:rPr>
        <w:t xml:space="preserve">, and its assault on </w:t>
      </w:r>
      <w:r w:rsidRPr="00845865">
        <w:rPr>
          <w:rStyle w:val="Emphasis"/>
        </w:rPr>
        <w:t>Ukraine</w:t>
      </w:r>
      <w:r w:rsidRPr="00845865">
        <w:rPr>
          <w:rStyle w:val="StyleUnderline"/>
        </w:rPr>
        <w:t xml:space="preserve"> have all been prosecuted with an eye to this wider aim.</w:t>
      </w:r>
    </w:p>
    <w:p w14:paraId="46998556" w14:textId="77777777" w:rsidR="006E4C51" w:rsidRPr="00845865" w:rsidRDefault="006E4C51" w:rsidP="006E4C51">
      <w:pPr>
        <w:rPr>
          <w:sz w:val="16"/>
        </w:rPr>
      </w:pPr>
      <w:r w:rsidRPr="00845865">
        <w:rPr>
          <w:sz w:val="16"/>
        </w:rPr>
        <w:t>Russian expansionism has inevitably come at the expense of Europe’s security, yet the reaction to this challenge on the part of European leaders– especially in Germany has been rather muted. After the fall of the USSR, Germany and others gambled that the best way to manage the post-communist transition was by incorporating former Soviet clients and member states into the West’s rules-based liberal international order. The EU began supplying its former rivals with aid and expertise, liberalizing their economies and plugging them into the network of free trade agreements and international institutions that had come to govern much of the continent. Over the next two decades, this strategy seemed to work. The EU expanded alongside NATO, and former communist states all throughout Eastern Europe reaped the economic benefits of European integration.</w:t>
      </w:r>
    </w:p>
    <w:p w14:paraId="0A9D010C" w14:textId="77777777" w:rsidR="006E4C51" w:rsidRPr="00845865" w:rsidRDefault="006E4C51" w:rsidP="006E4C51">
      <w:pPr>
        <w:rPr>
          <w:sz w:val="16"/>
        </w:rPr>
      </w:pPr>
      <w:r w:rsidRPr="00845865">
        <w:rPr>
          <w:sz w:val="16"/>
        </w:rPr>
        <w:t>With economic liberalization came political liberalization, and former enemies became close allies. As recently as 1989, East Germany, Hungary, Poland, and the Czech Republic were all members of the Warsaw Pact and ruled by some of the world’s most repressive and strident communist dictatorships. By 2004, all had been converted into key NATO allies.</w:t>
      </w:r>
    </w:p>
    <w:p w14:paraId="443DE3CE" w14:textId="77777777" w:rsidR="006E4C51" w:rsidRPr="00845865" w:rsidRDefault="006E4C51" w:rsidP="006E4C51">
      <w:pPr>
        <w:rPr>
          <w:sz w:val="16"/>
        </w:rPr>
      </w:pPr>
      <w:r w:rsidRPr="00845865">
        <w:rPr>
          <w:sz w:val="16"/>
        </w:rPr>
        <w:t>In the wake of this success, many in Europe had come to assume that the allure of the West was irresistible, and one only needed to broker a free trade agreement to begin the process of democratization and EU membership. So great was their confidence that some even began to plan on how to bring Russia into NATO once liberalism had sufficiently taken hold.</w:t>
      </w:r>
    </w:p>
    <w:p w14:paraId="15592364" w14:textId="77777777" w:rsidR="006E4C51" w:rsidRPr="00845865" w:rsidRDefault="006E4C51" w:rsidP="006E4C51">
      <w:pPr>
        <w:rPr>
          <w:sz w:val="16"/>
        </w:rPr>
      </w:pPr>
      <w:r w:rsidRPr="00845865">
        <w:rPr>
          <w:sz w:val="16"/>
        </w:rPr>
        <w:t>Russia, however, had a much different experience with the end of the Cold War than did its former client states.</w:t>
      </w:r>
    </w:p>
    <w:p w14:paraId="17AF66BB" w14:textId="77777777" w:rsidR="006E4C51" w:rsidRPr="00845865" w:rsidRDefault="006E4C51" w:rsidP="006E4C51">
      <w:pPr>
        <w:rPr>
          <w:sz w:val="16"/>
        </w:rPr>
      </w:pPr>
      <w:r w:rsidRPr="00845865">
        <w:rPr>
          <w:sz w:val="16"/>
        </w:rPr>
        <w:t>For reasons that are still debated, market liberalization and democratization did not benefit Russia in the same way it had in much of the former Soviet bloc. In fact, outside of Moscow and St. Petersburg, Russia experienced a demographic collapse, especially among jobless males. Deaths of despair became rampant, birth rates plummeted, and resentment over these failures became widespread. By the time Vladimir Putin had risen to power, the dream of a truly democratic Russia had all but died. Much of Europe, however, refused to accept this reality.</w:t>
      </w:r>
    </w:p>
    <w:p w14:paraId="3F04DEA3" w14:textId="77777777" w:rsidR="006E4C51" w:rsidRPr="00845865" w:rsidRDefault="006E4C51" w:rsidP="006E4C51">
      <w:pPr>
        <w:rPr>
          <w:sz w:val="16"/>
        </w:rPr>
      </w:pPr>
      <w:r w:rsidRPr="00845865">
        <w:rPr>
          <w:sz w:val="16"/>
        </w:rPr>
        <w:t>Germany, more so than most, still held out hope that if Europe continued to trade with Russia, then liberalization would eventually win out, and its former rival would finally begin to democratize. It even had a name for this policy: Waden durch Handel (change through trade).</w:t>
      </w:r>
    </w:p>
    <w:p w14:paraId="38DDF0BA" w14:textId="77777777" w:rsidR="006E4C51" w:rsidRPr="00845865" w:rsidRDefault="006E4C51" w:rsidP="006E4C51">
      <w:pPr>
        <w:rPr>
          <w:sz w:val="16"/>
        </w:rPr>
      </w:pPr>
      <w:r w:rsidRPr="00845865">
        <w:rPr>
          <w:sz w:val="16"/>
        </w:rPr>
        <w:t>Confident in their approach, Germany forged ahead and approved the construction of Nord Stream 1, a controversial natural gas pipeline that physically connects Germany to Russian gas supplies and, crucially, bypasses the old Soviet-built gas lines to Europe that ran under Ukraine. Nord Stream 1’s first gas pipeline began operations in late 2011, over a decade into Vladimir Putin’s reign.</w:t>
      </w:r>
    </w:p>
    <w:p w14:paraId="3568DD6C" w14:textId="77777777" w:rsidR="006E4C51" w:rsidRPr="00845865" w:rsidRDefault="006E4C51" w:rsidP="006E4C51">
      <w:pPr>
        <w:rPr>
          <w:sz w:val="16"/>
        </w:rPr>
      </w:pPr>
      <w:r w:rsidRPr="00845865">
        <w:rPr>
          <w:sz w:val="16"/>
        </w:rPr>
        <w:t>These gas supplies allowed the Germans to have their cake and eat it too. In 2011, Germany was still getting a quarter of all its electricity generation from nuclear reactors. Political pressures, combined with the media panic surrounding the 2011 Fukushima reactor meltdown, pressured Chancellor Angela Merkel to unilaterally initiate the transition away from nuclear power and towards renewable energy. However, renewable sources like wind turbines and solar panels simply cannot account for a large nation’s entire energy portfolio, especially during times of peak demand.</w:t>
      </w:r>
    </w:p>
    <w:p w14:paraId="13034783" w14:textId="77777777" w:rsidR="006E4C51" w:rsidRPr="00845865" w:rsidRDefault="006E4C51" w:rsidP="006E4C51">
      <w:pPr>
        <w:rPr>
          <w:sz w:val="16"/>
        </w:rPr>
      </w:pPr>
      <w:r w:rsidRPr="00845865">
        <w:rPr>
          <w:sz w:val="16"/>
        </w:rPr>
        <w:t>By offshoring fossil fuel production to Russia, German politicians were able to claim they were leading the world in the transition to renewable energy.</w:t>
      </w:r>
    </w:p>
    <w:p w14:paraId="7FDB26CE" w14:textId="77777777" w:rsidR="006E4C51" w:rsidRPr="00845865" w:rsidRDefault="006E4C51" w:rsidP="006E4C51">
      <w:pPr>
        <w:rPr>
          <w:sz w:val="16"/>
        </w:rPr>
      </w:pPr>
      <w:r w:rsidRPr="00845865">
        <w:rPr>
          <w:sz w:val="16"/>
        </w:rPr>
        <w:t>Yet, even as trade relations continued to deepen, democracy in Russia stubbornly refused to take root. Vladimir Putin and the political-military elites that surrounded him instead crushed any internal opposition and doubled-down on their imperial ambitions abroad. Russia invaded Ukraine and annexed the Crimean Peninsula in 2014, intervened in the Syrian Civil War in 2015 (changing the course of the conflict decisively in favor of dictator Bashar al-Assad), carried out a rash of poisonings against dissidents and opposition figures living in Western Europe, and deployed security forces to prop up allied regimes in Central Asia.</w:t>
      </w:r>
    </w:p>
    <w:p w14:paraId="156CB236" w14:textId="77777777" w:rsidR="006E4C51" w:rsidRPr="00845865" w:rsidRDefault="006E4C51" w:rsidP="006E4C51">
      <w:pPr>
        <w:rPr>
          <w:rStyle w:val="StyleUnderline"/>
        </w:rPr>
      </w:pPr>
      <w:r w:rsidRPr="00845865">
        <w:rPr>
          <w:rStyle w:val="StyleUnderline"/>
        </w:rPr>
        <w:t xml:space="preserve">Germany’s dependence on </w:t>
      </w:r>
      <w:r w:rsidRPr="00845865">
        <w:rPr>
          <w:rStyle w:val="Emphasis"/>
        </w:rPr>
        <w:t>Russian energy</w:t>
      </w:r>
      <w:r w:rsidRPr="00845865">
        <w:rPr>
          <w:sz w:val="16"/>
        </w:rPr>
        <w:t xml:space="preserve"> ensured that </w:t>
      </w:r>
      <w:r w:rsidRPr="00845865">
        <w:rPr>
          <w:rStyle w:val="StyleUnderline"/>
        </w:rPr>
        <w:t>its hands were tied in responding to any of these crises in a material way.</w:t>
      </w:r>
    </w:p>
    <w:p w14:paraId="05FD8163" w14:textId="77777777" w:rsidR="006E4C51" w:rsidRPr="00845865" w:rsidRDefault="006E4C51" w:rsidP="006E4C51">
      <w:pPr>
        <w:rPr>
          <w:sz w:val="16"/>
        </w:rPr>
      </w:pPr>
      <w:r w:rsidRPr="00845865">
        <w:rPr>
          <w:sz w:val="16"/>
        </w:rPr>
        <w:t xml:space="preserve">German dependence had consequences beyond its own borders, too: its </w:t>
      </w:r>
      <w:r w:rsidRPr="00845865">
        <w:rPr>
          <w:rStyle w:val="StyleUnderline"/>
        </w:rPr>
        <w:t>unwillingness to counter Russian expansion</w:t>
      </w:r>
      <w:r w:rsidRPr="00845865">
        <w:rPr>
          <w:sz w:val="16"/>
        </w:rPr>
        <w:t xml:space="preserve"> effectively </w:t>
      </w:r>
      <w:r w:rsidRPr="00845865">
        <w:rPr>
          <w:rStyle w:val="Emphasis"/>
        </w:rPr>
        <w:t>hamstrung the entire continent</w:t>
      </w:r>
      <w:r w:rsidRPr="00845865">
        <w:rPr>
          <w:sz w:val="16"/>
        </w:rPr>
        <w:t>’s ability to respond. While EU member states naturally pursue their own foreign policy goals, they also seek, as much as they can, to function as a united regional bloc. Like in any international organization, larger and more prosperous nations tend to take leadership roles and exercise outsize influence on the decision-making process.</w:t>
      </w:r>
    </w:p>
    <w:p w14:paraId="6959562E" w14:textId="77777777" w:rsidR="006E4C51" w:rsidRPr="00845865" w:rsidRDefault="006E4C51" w:rsidP="006E4C51">
      <w:pPr>
        <w:rPr>
          <w:sz w:val="16"/>
        </w:rPr>
      </w:pPr>
      <w:r w:rsidRPr="00845865">
        <w:rPr>
          <w:sz w:val="16"/>
        </w:rPr>
        <w:t>As Germany is by far the largest and, therefore, most influential EU member state, it tends to drive the direction in which the bloc moves. When Russia invaded and annexed Crimea in 2014, German opposition put a stop to Poland’s push for a more muscular response in the form of NATO deployments and tough economic sanctions. That experience no doubt played a role in helping convince Russian leadership that a full-scale invasion of Ukraine would be met with a similarly lackluster European response.</w:t>
      </w:r>
    </w:p>
    <w:p w14:paraId="234C0ACA" w14:textId="77777777" w:rsidR="006E4C51" w:rsidRPr="00845865" w:rsidRDefault="006E4C51" w:rsidP="006E4C51">
      <w:pPr>
        <w:rPr>
          <w:sz w:val="16"/>
        </w:rPr>
      </w:pPr>
      <w:r w:rsidRPr="00845865">
        <w:rPr>
          <w:sz w:val="16"/>
        </w:rPr>
        <w:t xml:space="preserve">German </w:t>
      </w:r>
      <w:r w:rsidRPr="00845865">
        <w:rPr>
          <w:rStyle w:val="StyleUnderline"/>
          <w:highlight w:val="cyan"/>
        </w:rPr>
        <w:t>dependence on Russian</w:t>
      </w:r>
      <w:r w:rsidRPr="00AD2F2C">
        <w:rPr>
          <w:rStyle w:val="StyleUnderline"/>
        </w:rPr>
        <w:t xml:space="preserve"> oil and </w:t>
      </w:r>
      <w:r w:rsidRPr="00845865">
        <w:rPr>
          <w:rStyle w:val="Emphasis"/>
          <w:highlight w:val="cyan"/>
        </w:rPr>
        <w:t>gas</w:t>
      </w:r>
      <w:r w:rsidRPr="00AD2F2C">
        <w:rPr>
          <w:rStyle w:val="StyleUnderline"/>
        </w:rPr>
        <w:t xml:space="preserve"> severely </w:t>
      </w:r>
      <w:r w:rsidRPr="00845865">
        <w:rPr>
          <w:rStyle w:val="Emphasis"/>
          <w:highlight w:val="cyan"/>
        </w:rPr>
        <w:t>undermined</w:t>
      </w:r>
      <w:r w:rsidRPr="00845865">
        <w:rPr>
          <w:rStyle w:val="StyleUnderline"/>
          <w:highlight w:val="cyan"/>
        </w:rPr>
        <w:t xml:space="preserve"> the West’s ability to </w:t>
      </w:r>
      <w:r w:rsidRPr="00845865">
        <w:rPr>
          <w:rStyle w:val="Emphasis"/>
          <w:highlight w:val="cyan"/>
        </w:rPr>
        <w:t>deter Russian expansionism</w:t>
      </w:r>
      <w:r w:rsidRPr="00845865">
        <w:rPr>
          <w:sz w:val="16"/>
        </w:rPr>
        <w:t xml:space="preserve"> for well over a decade. Of course, Mr. Putin may have carried out his invasion plans even had the West been more willing to punish Russia for its transgressions; one can never be certain. At the same time, it is telling that Germany’s immediate reaction to the invasion came as a shock to many outside observers.</w:t>
      </w:r>
    </w:p>
    <w:p w14:paraId="3746A653" w14:textId="77777777" w:rsidR="006E4C51" w:rsidRPr="00845865" w:rsidRDefault="006E4C51" w:rsidP="006E4C51">
      <w:pPr>
        <w:rPr>
          <w:sz w:val="16"/>
        </w:rPr>
      </w:pPr>
      <w:r w:rsidRPr="00845865">
        <w:rPr>
          <w:sz w:val="16"/>
        </w:rPr>
        <w:t>For their part, Russia quickly moved to leverage its most potent geopolitical weapon against Europe, substantially cutting natural gas flows to Germany and elsewhere. As a result, the continent has been thrown into a full-blown energy crisis, with soaring natural gas prices contributing to a wicked inflationary spiral that has thrown the European economy into turmoil.</w:t>
      </w:r>
    </w:p>
    <w:p w14:paraId="2C6787CF" w14:textId="77777777" w:rsidR="006E4C51" w:rsidRPr="00845865" w:rsidRDefault="006E4C51" w:rsidP="006E4C51">
      <w:pPr>
        <w:rPr>
          <w:sz w:val="16"/>
        </w:rPr>
      </w:pPr>
      <w:r w:rsidRPr="00845865">
        <w:rPr>
          <w:sz w:val="16"/>
        </w:rPr>
        <w:t>While Germany and others are seeking out alternative hydrocarbon sources, they will be unable to fully make up the shortfall from lost Russian supplies in the near or medium term. Natural gas is a particularly vexing problem, as it can only be transported via one or two ways: pipelines in its original gaseous form or by being liquified and transported overseas as liquified natural gas (LNG). The process of turning natural gas into LNG and utilizing it for electricity production requires substantial infrastructure, of which Germany has almost none. At the same time, alternative oil suppliers (like Canada, the United States, or Saudi Arabia) are operating at close to capacity and simply cannot produce and transport enough to provide for all of Europe’s energy demand.</w:t>
      </w:r>
    </w:p>
    <w:p w14:paraId="1AD1D8E2" w14:textId="77777777" w:rsidR="006E4C51" w:rsidRPr="00845865" w:rsidRDefault="006E4C51" w:rsidP="006E4C51">
      <w:pPr>
        <w:rPr>
          <w:sz w:val="16"/>
        </w:rPr>
      </w:pPr>
      <w:r w:rsidRPr="00845865">
        <w:rPr>
          <w:sz w:val="16"/>
        </w:rPr>
        <w:t>Energy insecurity thus has critically jeopardized Germany’s national security by placing it in an impossible situation: either it allows an expansionist, revanchist power to threaten its eastern flank, or it risks economic meltdown as a consequence of opposing Putin’s dreams of imperium. Either way, Energiewende, by killing reliable domestic energy production, has all-but guaranteed that Germany and Europe will contend with the fallout of this self-inflicted energy crisis for many years to come.</w:t>
      </w:r>
    </w:p>
    <w:p w14:paraId="7F7A10EB" w14:textId="77777777" w:rsidR="006E4C51" w:rsidRPr="00845865" w:rsidRDefault="006E4C51" w:rsidP="006E4C51">
      <w:pPr>
        <w:rPr>
          <w:sz w:val="16"/>
        </w:rPr>
      </w:pPr>
      <w:r w:rsidRPr="00845865">
        <w:rPr>
          <w:sz w:val="16"/>
        </w:rPr>
        <w:t>Rare Earths, Renewables, and the Specter of American Dependence</w:t>
      </w:r>
    </w:p>
    <w:p w14:paraId="08E7F7C4" w14:textId="77777777" w:rsidR="006E4C51" w:rsidRPr="00845865" w:rsidRDefault="006E4C51" w:rsidP="006E4C51">
      <w:pPr>
        <w:rPr>
          <w:sz w:val="16"/>
        </w:rPr>
      </w:pPr>
      <w:r w:rsidRPr="00845865">
        <w:rPr>
          <w:sz w:val="16"/>
        </w:rPr>
        <w:t>Many in the United States may be tempted to deny that any parallels exist between Germany’s predicament and the energy challenges facing America. After all, American hydrocarbon supplies are relatively secure, despite the Biden administration’s determination to wage an inexplicable crusade against domestic producers. Hydraulic fracturing has once again made the U.S. a leading exporter of oil and natural gas, and most of the hydrocarbons it still imports come from close allies like Canada and Mexico. Plus, nuclear energy still accounts for a substantial portion of the United States’ electricity generation, despite ongoing shutdowns. Even still, energy security in the United States may be compromised by an unexpected Achilles’ Heel: critical minerals.</w:t>
      </w:r>
    </w:p>
    <w:p w14:paraId="4618DF5D" w14:textId="77777777" w:rsidR="006E4C51" w:rsidRPr="00845865" w:rsidRDefault="006E4C51" w:rsidP="006E4C51">
      <w:pPr>
        <w:rPr>
          <w:sz w:val="16"/>
        </w:rPr>
      </w:pPr>
      <w:r w:rsidRPr="00845865">
        <w:rPr>
          <w:sz w:val="16"/>
        </w:rPr>
        <w:t>The Biden administration has been working hard to impose an Energiewende-style transition on the United States by subsidizing the market share of renewable energy sources and increasing the regulatory burden on conventional sources. Renewables already comprise about 12% of primary energy consumption and political forces are trying to ensure that they seize a growing share of America’s total energy portfolio.</w:t>
      </w:r>
    </w:p>
    <w:p w14:paraId="433DBF5D" w14:textId="77777777" w:rsidR="006E4C51" w:rsidRPr="00845865" w:rsidRDefault="006E4C51" w:rsidP="006E4C51">
      <w:pPr>
        <w:rPr>
          <w:sz w:val="16"/>
        </w:rPr>
      </w:pPr>
      <w:r w:rsidRPr="00845865">
        <w:rPr>
          <w:sz w:val="16"/>
        </w:rPr>
        <w:t>However, renewables need far higher mineral inputs than their hydrocarbon counterparts. An electric vehicle (EV), for example, requires six times the mineral resources than does a similar gasoline-powered car. While some of this demand can be filled by familiar metals like nickel, copper, and aluminum, less common minerals like lithium and cobalt play a key role, as do many so-called “rare earth” elements. According to the International Energy Agency (IEA), the decarbonization process will cause the demand for these critical minerals to explode</w:t>
      </w:r>
    </w:p>
    <w:p w14:paraId="32E31EB0" w14:textId="77777777" w:rsidR="006E4C51" w:rsidRPr="00845865" w:rsidRDefault="006E4C51" w:rsidP="006E4C51">
      <w:pPr>
        <w:rPr>
          <w:sz w:val="16"/>
        </w:rPr>
      </w:pPr>
      <w:r w:rsidRPr="00845865">
        <w:rPr>
          <w:sz w:val="16"/>
        </w:rPr>
        <w:t>Therein lies the danger: the Chinese Communist Party (CCP) controls almost the entire global supply chain for all these minerals and other strategic metals. In fact, the United States is far more dependent on Chinese imports for an increasingly important part of its energy portfolio than it ever was on the Middle East for oil supplies.</w:t>
      </w:r>
    </w:p>
    <w:p w14:paraId="4E1D1FDA" w14:textId="77777777" w:rsidR="006E4C51" w:rsidRPr="00845865" w:rsidRDefault="006E4C51" w:rsidP="006E4C51">
      <w:pPr>
        <w:rPr>
          <w:sz w:val="16"/>
        </w:rPr>
      </w:pPr>
      <w:r w:rsidRPr="00845865">
        <w:rPr>
          <w:sz w:val="16"/>
        </w:rPr>
        <w:t>Not only is the Peoples’ Republic of China (PRC) a major producer of many of the 35 mineral commodities critical to American national security identified by the United States Department of the Interior, but it also either directly owns or in some way controls most of the world’s mines which produce these minerals. Many of the PRC’s well-documented forays into Sub-Saharan Africa have been in search of cobalt and lithium deposits so it can deepen its control over the global mineral supply chain.</w:t>
      </w:r>
    </w:p>
    <w:p w14:paraId="4E5BC6D6" w14:textId="77777777" w:rsidR="006E4C51" w:rsidRPr="00845865" w:rsidRDefault="006E4C51" w:rsidP="006E4C51">
      <w:pPr>
        <w:rPr>
          <w:sz w:val="16"/>
        </w:rPr>
      </w:pPr>
      <w:r w:rsidRPr="00845865">
        <w:rPr>
          <w:sz w:val="16"/>
        </w:rPr>
        <w:t>Beyond its upstream control of the mines themselves, a combination of state investment in heavy industry and less stringent environmental restrictions has allowed the PRC to control the lion’s share of global downstream processing capacity.</w:t>
      </w:r>
    </w:p>
    <w:p w14:paraId="31E7D503" w14:textId="77777777" w:rsidR="006E4C51" w:rsidRPr="00845865" w:rsidRDefault="006E4C51" w:rsidP="006E4C51">
      <w:pPr>
        <w:rPr>
          <w:sz w:val="16"/>
        </w:rPr>
      </w:pPr>
      <w:r w:rsidRPr="00845865">
        <w:rPr>
          <w:sz w:val="16"/>
        </w:rPr>
        <w:t>Rare earth elements, for example, are not all that rare in theory, but they can only be found in small concentrations and often bonded to other, more abundant mineral deposits. Once mined, these elements must then be separated by specialized processing plants to be usable, which themselves require substantial capital investment and several years to develop. Right now, China is one of the few countries in the world that can process these elements on an industrial scale.</w:t>
      </w:r>
    </w:p>
    <w:p w14:paraId="25E3A2B1" w14:textId="77777777" w:rsidR="006E4C51" w:rsidRPr="00845865" w:rsidRDefault="006E4C51" w:rsidP="006E4C51">
      <w:pPr>
        <w:rPr>
          <w:sz w:val="16"/>
        </w:rPr>
      </w:pPr>
      <w:r w:rsidRPr="00845865">
        <w:rPr>
          <w:sz w:val="16"/>
        </w:rPr>
        <w:t>What rare earth and strategic metal extraction capacity the United States does possess is limited. Political interests have restricted mineral exploration within the United States, leaving potentially vast reserves of strategic metals and rare earths untouched. As of this writing, only one mine in the entire country, California’s Mountain Pass mine, can produce rare earth elements. Tightening environmental regulations and deliberate price gouging on the part of Chinese competitors drove the mine into bankruptcy in 2015. While it resumed operations in 2017, any material it does manage to extract must be sent to China for processing and then sent back.</w:t>
      </w:r>
    </w:p>
    <w:p w14:paraId="28E52889" w14:textId="77777777" w:rsidR="006E4C51" w:rsidRPr="00845865" w:rsidRDefault="006E4C51" w:rsidP="006E4C51">
      <w:pPr>
        <w:rPr>
          <w:sz w:val="16"/>
        </w:rPr>
      </w:pPr>
      <w:r w:rsidRPr="00845865">
        <w:rPr>
          <w:sz w:val="16"/>
        </w:rPr>
        <w:t>In a world where the United States’ rivalry with the PRC is intensifying by the day, this situation is untenable. Unfortunately, due to the capital-intensive nature of these processing facilities and the dense thicket of environmental restrictions placed on mineral extraction in the United States and elsewhere in the West, it is unlikely that this dependence on Chinese-owned mines and processing facilities will abate in the near future.</w:t>
      </w:r>
    </w:p>
    <w:p w14:paraId="7A50C723" w14:textId="77777777" w:rsidR="006E4C51" w:rsidRPr="00845865" w:rsidRDefault="006E4C51" w:rsidP="006E4C51">
      <w:pPr>
        <w:rPr>
          <w:sz w:val="16"/>
        </w:rPr>
      </w:pPr>
      <w:r w:rsidRPr="00845865">
        <w:rPr>
          <w:sz w:val="16"/>
        </w:rPr>
        <w:t>The more that the United States transitions its energy portfolio over to renewables at the expense of other sources– something for which the Biden administration and its environmentalist allies are outwardly committed to doing– the more dependent it becomes on its primary adversary for its energy supply. Considering the example of Germany, this is cause for serious concern.</w:t>
      </w:r>
    </w:p>
    <w:p w14:paraId="07F492D6" w14:textId="77777777" w:rsidR="006E4C51" w:rsidRPr="00845865" w:rsidRDefault="006E4C51" w:rsidP="006E4C51">
      <w:pPr>
        <w:rPr>
          <w:sz w:val="16"/>
        </w:rPr>
      </w:pPr>
      <w:r w:rsidRPr="00845865">
        <w:rPr>
          <w:sz w:val="16"/>
        </w:rPr>
        <w:t>To make matters worse, alternative energy is far from the only technology that relies on critical minerals to function. Almost every aspect of the digital economy, from smartphones to computers to internet cables, can only be manufactured with metals largely imported from China. So do a vast array of military weapons systems, including guided missiles, radar arrays, and even night vision goggles.</w:t>
      </w:r>
    </w:p>
    <w:p w14:paraId="4CB1DECD" w14:textId="77777777" w:rsidR="006E4C51" w:rsidRPr="00845865" w:rsidRDefault="006E4C51" w:rsidP="006E4C51">
      <w:pPr>
        <w:rPr>
          <w:sz w:val="16"/>
        </w:rPr>
      </w:pPr>
      <w:r w:rsidRPr="00845865">
        <w:rPr>
          <w:rStyle w:val="StyleUnderline"/>
          <w:highlight w:val="cyan"/>
        </w:rPr>
        <w:t>Should the CCP</w:t>
      </w:r>
      <w:r w:rsidRPr="00845865">
        <w:rPr>
          <w:sz w:val="16"/>
        </w:rPr>
        <w:t xml:space="preserve"> </w:t>
      </w:r>
      <w:r w:rsidRPr="00845865">
        <w:rPr>
          <w:rStyle w:val="Emphasis"/>
          <w:highlight w:val="cyan"/>
        </w:rPr>
        <w:t>restrict</w:t>
      </w:r>
      <w:r w:rsidRPr="00845865">
        <w:rPr>
          <w:sz w:val="16"/>
        </w:rPr>
        <w:t xml:space="preserve"> or even cut off the flow of </w:t>
      </w:r>
      <w:r w:rsidRPr="00845865">
        <w:rPr>
          <w:rStyle w:val="Emphasis"/>
          <w:highlight w:val="cyan"/>
        </w:rPr>
        <w:t>rare earths</w:t>
      </w:r>
      <w:r w:rsidRPr="00845865">
        <w:rPr>
          <w:sz w:val="16"/>
        </w:rPr>
        <w:t xml:space="preserve"> and strategic metals, </w:t>
      </w:r>
      <w:r w:rsidRPr="00845865">
        <w:rPr>
          <w:rStyle w:val="StyleUnderline"/>
          <w:highlight w:val="cyan"/>
        </w:rPr>
        <w:t xml:space="preserve">the </w:t>
      </w:r>
      <w:r w:rsidRPr="00CE6DA2">
        <w:rPr>
          <w:rStyle w:val="Emphasis"/>
          <w:highlight w:val="cyan"/>
        </w:rPr>
        <w:t>U</w:t>
      </w:r>
      <w:r w:rsidRPr="00845865">
        <w:rPr>
          <w:sz w:val="16"/>
        </w:rPr>
        <w:t xml:space="preserve">nited </w:t>
      </w:r>
      <w:r w:rsidRPr="00CE6DA2">
        <w:rPr>
          <w:rStyle w:val="Emphasis"/>
          <w:highlight w:val="cyan"/>
        </w:rPr>
        <w:t>S</w:t>
      </w:r>
      <w:r w:rsidRPr="00845865">
        <w:rPr>
          <w:sz w:val="16"/>
        </w:rPr>
        <w:t>tate</w:t>
      </w:r>
      <w:r w:rsidRPr="00CE6DA2">
        <w:rPr>
          <w:sz w:val="16"/>
        </w:rPr>
        <w:t>s</w:t>
      </w:r>
      <w:r w:rsidRPr="00CE6DA2">
        <w:rPr>
          <w:rStyle w:val="StyleUnderline"/>
          <w:highlight w:val="cyan"/>
        </w:rPr>
        <w:t xml:space="preserve">’ ability to </w:t>
      </w:r>
      <w:r w:rsidRPr="00CE6DA2">
        <w:rPr>
          <w:rStyle w:val="Emphasis"/>
          <w:highlight w:val="cyan"/>
        </w:rPr>
        <w:t>project</w:t>
      </w:r>
      <w:r w:rsidRPr="00CE6DA2">
        <w:rPr>
          <w:rStyle w:val="StyleUnderline"/>
          <w:highlight w:val="cyan"/>
        </w:rPr>
        <w:t xml:space="preserve"> powe</w:t>
      </w:r>
      <w:r w:rsidRPr="00845865">
        <w:rPr>
          <w:rStyle w:val="StyleUnderline"/>
          <w:highlight w:val="cyan"/>
        </w:rPr>
        <w:t>r or</w:t>
      </w:r>
      <w:r w:rsidRPr="00845865">
        <w:rPr>
          <w:sz w:val="16"/>
        </w:rPr>
        <w:t xml:space="preserve"> even </w:t>
      </w:r>
      <w:r w:rsidRPr="00845865">
        <w:rPr>
          <w:rStyle w:val="Emphasis"/>
          <w:highlight w:val="cyan"/>
        </w:rPr>
        <w:t>defend itself</w:t>
      </w:r>
      <w:r w:rsidRPr="00845865">
        <w:rPr>
          <w:sz w:val="16"/>
        </w:rPr>
        <w:t xml:space="preserve"> and its allies </w:t>
      </w:r>
      <w:r w:rsidRPr="00845865">
        <w:rPr>
          <w:rStyle w:val="StyleUnderline"/>
          <w:highlight w:val="cyan"/>
        </w:rPr>
        <w:t>would be</w:t>
      </w:r>
      <w:r w:rsidRPr="00845865">
        <w:rPr>
          <w:sz w:val="16"/>
        </w:rPr>
        <w:t xml:space="preserve"> [</w:t>
      </w:r>
      <w:r w:rsidRPr="00845865">
        <w:rPr>
          <w:rStyle w:val="Emphasis"/>
          <w:highlight w:val="cyan"/>
        </w:rPr>
        <w:t>destroyed</w:t>
      </w:r>
      <w:r w:rsidRPr="00845865">
        <w:rPr>
          <w:sz w:val="16"/>
        </w:rPr>
        <w:t xml:space="preserve">] </w:t>
      </w:r>
      <w:r w:rsidRPr="00E55AF0">
        <w:rPr>
          <w:sz w:val="16"/>
          <w:szCs w:val="16"/>
        </w:rPr>
        <w:t>crippled. More than</w:t>
      </w:r>
      <w:r w:rsidRPr="00E55AF0">
        <w:rPr>
          <w:sz w:val="10"/>
          <w:szCs w:val="16"/>
        </w:rPr>
        <w:t xml:space="preserve"> </w:t>
      </w:r>
      <w:r w:rsidRPr="00845865">
        <w:rPr>
          <w:sz w:val="16"/>
        </w:rPr>
        <w:t>that, economic activity could grind to a halt, as it becomes near impossible to repair old or produce new digital products. Regions that are key to the American economy, like Silicon Valley and Florida’s Space Coast, would virtually cease to function. Energy shortages, too, could become common, especially in those states which have transitioned a substantial part of their energy portfolio over to renewable sources and their automobile fleet to EVs.</w:t>
      </w:r>
    </w:p>
    <w:p w14:paraId="5EBD4E1D" w14:textId="77777777" w:rsidR="006E4C51" w:rsidRPr="00E55AF0" w:rsidRDefault="006E4C51" w:rsidP="006E4C51">
      <w:pPr>
        <w:rPr>
          <w:sz w:val="16"/>
          <w:szCs w:val="16"/>
        </w:rPr>
      </w:pPr>
      <w:r w:rsidRPr="00E55AF0">
        <w:rPr>
          <w:sz w:val="16"/>
          <w:szCs w:val="16"/>
        </w:rPr>
        <w:t>Fortunately, we are not quite there yet. Renewables still only comprise a relatively small portion of American energy production and nuclear reactors are still running. Some farsighted policymakers are throwing their weight behind finding alternative critical mineral suppliers and rebuilding domestic mining and processing capacity. However, progress is slow, and significant political opposition from national environmental groups remains. Things could very well get worse before they get better.</w:t>
      </w:r>
    </w:p>
    <w:p w14:paraId="1F6AA11A" w14:textId="77777777" w:rsidR="006E4C51" w:rsidRPr="00845865" w:rsidRDefault="006E4C51" w:rsidP="006E4C51">
      <w:pPr>
        <w:rPr>
          <w:sz w:val="16"/>
        </w:rPr>
      </w:pPr>
      <w:r w:rsidRPr="00845865">
        <w:rPr>
          <w:sz w:val="16"/>
        </w:rPr>
        <w:t>On a related note, the ongoing Western decoupling from Chinese supply chains must accelerate. Critical facets of electricity generation, transportation, and national defense simply cannot rely on the goodwill of the Chinese Communist Party. Continuing to permit this vulnerability may well put American national security at serious risk.</w:t>
      </w:r>
    </w:p>
    <w:p w14:paraId="58B331DE" w14:textId="77777777" w:rsidR="006E4C51" w:rsidRPr="00845865" w:rsidRDefault="006E4C51" w:rsidP="006E4C51">
      <w:pPr>
        <w:rPr>
          <w:sz w:val="16"/>
        </w:rPr>
      </w:pPr>
      <w:r w:rsidRPr="00845865">
        <w:rPr>
          <w:sz w:val="16"/>
        </w:rPr>
        <w:t>Conclusion</w:t>
      </w:r>
    </w:p>
    <w:p w14:paraId="6D8D002A" w14:textId="77777777" w:rsidR="006E4C51" w:rsidRPr="00845865" w:rsidRDefault="006E4C51" w:rsidP="006E4C51">
      <w:pPr>
        <w:rPr>
          <w:sz w:val="16"/>
        </w:rPr>
      </w:pPr>
      <w:r w:rsidRPr="00845865">
        <w:rPr>
          <w:sz w:val="16"/>
        </w:rPr>
        <w:t xml:space="preserve">Energy security cannot be divorced from national security. The two are intimately connected. Compromising one inevitably compromises the other. </w:t>
      </w:r>
      <w:r w:rsidRPr="00111E0B">
        <w:rPr>
          <w:rStyle w:val="StyleUnderline"/>
        </w:rPr>
        <w:t xml:space="preserve">If the </w:t>
      </w:r>
      <w:r w:rsidRPr="00111E0B">
        <w:rPr>
          <w:rStyle w:val="Emphasis"/>
        </w:rPr>
        <w:t>U</w:t>
      </w:r>
      <w:r w:rsidRPr="00845865">
        <w:rPr>
          <w:sz w:val="16"/>
        </w:rPr>
        <w:t xml:space="preserve">nited </w:t>
      </w:r>
      <w:r w:rsidRPr="00111E0B">
        <w:rPr>
          <w:rStyle w:val="Emphasis"/>
        </w:rPr>
        <w:t>S</w:t>
      </w:r>
      <w:r w:rsidRPr="00845865">
        <w:rPr>
          <w:sz w:val="16"/>
        </w:rPr>
        <w:t xml:space="preserve">tates </w:t>
      </w:r>
      <w:r w:rsidRPr="00111E0B">
        <w:rPr>
          <w:rStyle w:val="StyleUnderline"/>
        </w:rPr>
        <w:t>is to avoid Europe’s</w:t>
      </w:r>
      <w:r w:rsidRPr="00845865">
        <w:rPr>
          <w:sz w:val="16"/>
        </w:rPr>
        <w:t xml:space="preserve"> unfortunate </w:t>
      </w:r>
      <w:r w:rsidRPr="00111E0B">
        <w:rPr>
          <w:rStyle w:val="StyleUnderline"/>
        </w:rPr>
        <w:t>fate, it must</w:t>
      </w:r>
      <w:r w:rsidRPr="00845865">
        <w:rPr>
          <w:sz w:val="16"/>
        </w:rPr>
        <w:t xml:space="preserve"> work quickly to </w:t>
      </w:r>
      <w:r w:rsidRPr="00111E0B">
        <w:rPr>
          <w:rStyle w:val="StyleUnderline"/>
        </w:rPr>
        <w:t xml:space="preserve">reduce its dependency on </w:t>
      </w:r>
      <w:r w:rsidRPr="00111E0B">
        <w:rPr>
          <w:rStyle w:val="Emphasis"/>
        </w:rPr>
        <w:t>communist China</w:t>
      </w:r>
      <w:r w:rsidRPr="00845865">
        <w:rPr>
          <w:sz w:val="16"/>
        </w:rPr>
        <w:t xml:space="preserve"> </w:t>
      </w:r>
      <w:r w:rsidRPr="00111E0B">
        <w:rPr>
          <w:rStyle w:val="StyleUnderline"/>
        </w:rPr>
        <w:t>before the CCP has a chance to exercise its enormous leverage at the American people’s expense</w:t>
      </w:r>
      <w:r w:rsidRPr="00845865">
        <w:rPr>
          <w:sz w:val="16"/>
        </w:rPr>
        <w:t>.</w:t>
      </w:r>
    </w:p>
    <w:p w14:paraId="554C4863" w14:textId="77777777" w:rsidR="006E4C51" w:rsidRPr="00CE6DA2" w:rsidRDefault="006E4C51" w:rsidP="006E4C51">
      <w:pPr>
        <w:rPr>
          <w:sz w:val="16"/>
        </w:rPr>
      </w:pPr>
      <w:r w:rsidRPr="00CE6DA2">
        <w:rPr>
          <w:sz w:val="16"/>
        </w:rPr>
        <w:t xml:space="preserve">The Biden administration’s war on domestic energy producers must come to an end. Not only has targeting the industry with burdensome regulations and rhetorical assaults helped contribute to the current energy crisis, but it may also drive the United States back into dependence on foreign imports. The shale revolution made the United States energy independent, but </w:t>
      </w:r>
      <w:r w:rsidRPr="00955DD9">
        <w:rPr>
          <w:rStyle w:val="StyleUnderline"/>
        </w:rPr>
        <w:t xml:space="preserve">the </w:t>
      </w:r>
      <w:r w:rsidRPr="00CE6DA2">
        <w:rPr>
          <w:rStyle w:val="Emphasis"/>
          <w:highlight w:val="cyan"/>
        </w:rPr>
        <w:t>f</w:t>
      </w:r>
      <w:r w:rsidRPr="00CE6DA2">
        <w:rPr>
          <w:sz w:val="16"/>
        </w:rPr>
        <w:t xml:space="preserve">ederal </w:t>
      </w:r>
      <w:r w:rsidRPr="00CE6DA2">
        <w:rPr>
          <w:rStyle w:val="Emphasis"/>
          <w:highlight w:val="cyan"/>
        </w:rPr>
        <w:t>g</w:t>
      </w:r>
      <w:r w:rsidRPr="00CE6DA2">
        <w:rPr>
          <w:sz w:val="16"/>
        </w:rPr>
        <w:t xml:space="preserve">overnment must get out of the business of picking winners and losers in energy, </w:t>
      </w:r>
      <w:r w:rsidRPr="00845865">
        <w:rPr>
          <w:rStyle w:val="StyleUnderline"/>
          <w:highlight w:val="cyan"/>
        </w:rPr>
        <w:t>must stop</w:t>
      </w:r>
      <w:r w:rsidRPr="00CE6DA2">
        <w:rPr>
          <w:sz w:val="16"/>
        </w:rPr>
        <w:t xml:space="preserve"> [</w:t>
      </w:r>
      <w:r w:rsidRPr="00845865">
        <w:rPr>
          <w:rStyle w:val="Emphasis"/>
          <w:highlight w:val="cyan"/>
        </w:rPr>
        <w:t>slowing</w:t>
      </w:r>
      <w:r w:rsidRPr="00CE6DA2">
        <w:rPr>
          <w:sz w:val="16"/>
        </w:rPr>
        <w:t xml:space="preserve">] </w:t>
      </w:r>
      <w:r w:rsidRPr="00CE6DA2">
        <w:rPr>
          <w:strike/>
          <w:sz w:val="16"/>
        </w:rPr>
        <w:t>retarding</w:t>
      </w:r>
      <w:r w:rsidRPr="00CE6DA2">
        <w:rPr>
          <w:sz w:val="16"/>
        </w:rPr>
        <w:t xml:space="preserve"> </w:t>
      </w:r>
      <w:r w:rsidRPr="00845865">
        <w:rPr>
          <w:rStyle w:val="Emphasis"/>
          <w:highlight w:val="cyan"/>
        </w:rPr>
        <w:t>investment</w:t>
      </w:r>
      <w:r w:rsidRPr="00845865">
        <w:rPr>
          <w:rStyle w:val="StyleUnderline"/>
          <w:highlight w:val="cyan"/>
        </w:rPr>
        <w:t xml:space="preserve"> in</w:t>
      </w:r>
      <w:r w:rsidRPr="00111E0B">
        <w:rPr>
          <w:rStyle w:val="StyleUnderline"/>
        </w:rPr>
        <w:t xml:space="preserve"> oil and</w:t>
      </w:r>
      <w:r w:rsidRPr="00CE6DA2">
        <w:rPr>
          <w:sz w:val="16"/>
        </w:rPr>
        <w:t xml:space="preserve"> natural </w:t>
      </w:r>
      <w:r w:rsidRPr="00845865">
        <w:rPr>
          <w:rStyle w:val="Emphasis"/>
          <w:highlight w:val="cyan"/>
        </w:rPr>
        <w:t>gas</w:t>
      </w:r>
      <w:r w:rsidRPr="00CE6DA2">
        <w:rPr>
          <w:sz w:val="16"/>
        </w:rPr>
        <w:t xml:space="preserve">, </w:t>
      </w:r>
      <w:r w:rsidRPr="00111E0B">
        <w:rPr>
          <w:rStyle w:val="StyleUnderline"/>
        </w:rPr>
        <w:t xml:space="preserve">and must allow </w:t>
      </w:r>
      <w:r w:rsidRPr="00CE6DA2">
        <w:rPr>
          <w:rStyle w:val="Emphasis"/>
        </w:rPr>
        <w:t>market</w:t>
      </w:r>
      <w:r w:rsidRPr="00111E0B">
        <w:rPr>
          <w:rStyle w:val="StyleUnderline"/>
        </w:rPr>
        <w:t xml:space="preserve"> forces to drive </w:t>
      </w:r>
      <w:r w:rsidRPr="00CE6DA2">
        <w:rPr>
          <w:rStyle w:val="Emphasis"/>
        </w:rPr>
        <w:t>production</w:t>
      </w:r>
      <w:r w:rsidRPr="00111E0B">
        <w:rPr>
          <w:rStyle w:val="StyleUnderline"/>
        </w:rPr>
        <w:t>.</w:t>
      </w:r>
    </w:p>
    <w:p w14:paraId="6A81E4FD" w14:textId="77777777" w:rsidR="006E4C51" w:rsidRPr="008B1441" w:rsidRDefault="006E4C51" w:rsidP="006E4C51">
      <w:pPr>
        <w:pStyle w:val="Heading4"/>
      </w:pPr>
      <w:r w:rsidRPr="008B1441">
        <w:t xml:space="preserve">Dropped permitting reform is </w:t>
      </w:r>
      <w:r w:rsidRPr="008B1441">
        <w:rPr>
          <w:u w:val="single"/>
        </w:rPr>
        <w:t>key</w:t>
      </w:r>
      <w:r w:rsidRPr="008B1441">
        <w:t xml:space="preserve"> to </w:t>
      </w:r>
      <w:r w:rsidRPr="008B1441">
        <w:rPr>
          <w:u w:val="single"/>
        </w:rPr>
        <w:t>power</w:t>
      </w:r>
      <w:r w:rsidRPr="008B1441">
        <w:t xml:space="preserve"> AI, data centers, and remain </w:t>
      </w:r>
      <w:r w:rsidRPr="008B1441">
        <w:rPr>
          <w:u w:val="single"/>
        </w:rPr>
        <w:t>competitive</w:t>
      </w:r>
      <w:r w:rsidRPr="008B1441">
        <w:t>---that’s Ream</w:t>
      </w:r>
    </w:p>
    <w:p w14:paraId="143AB4C0" w14:textId="77777777" w:rsidR="006E4C51" w:rsidRPr="008B1441" w:rsidRDefault="006E4C51" w:rsidP="006E4C51">
      <w:pPr>
        <w:rPr>
          <w:lang w:eastAsia="ko-KR"/>
        </w:rPr>
      </w:pPr>
      <w:r>
        <w:rPr>
          <w:lang w:eastAsia="ko-KR"/>
        </w:rPr>
        <w:t>&lt;&lt;FOR REFERENCE&gt;&gt;</w:t>
      </w:r>
    </w:p>
    <w:p w14:paraId="2B34E060" w14:textId="77777777" w:rsidR="006E4C51" w:rsidRPr="0048150A" w:rsidRDefault="006E4C51" w:rsidP="006E4C51">
      <w:pPr>
        <w:rPr>
          <w:sz w:val="16"/>
          <w:szCs w:val="20"/>
        </w:rPr>
      </w:pPr>
      <w:r w:rsidRPr="00971DB2">
        <w:rPr>
          <w:rStyle w:val="Emphasis"/>
          <w:sz w:val="20"/>
          <w:szCs w:val="20"/>
        </w:rPr>
        <w:t xml:space="preserve">Innovative </w:t>
      </w:r>
      <w:r w:rsidRPr="00971DB2">
        <w:rPr>
          <w:rStyle w:val="Emphasis"/>
          <w:sz w:val="20"/>
          <w:szCs w:val="20"/>
          <w:highlight w:val="lightGray"/>
        </w:rPr>
        <w:t>energy</w:t>
      </w:r>
      <w:r w:rsidRPr="00971DB2">
        <w:rPr>
          <w:rStyle w:val="StyleUnderline"/>
          <w:sz w:val="20"/>
          <w:szCs w:val="20"/>
          <w:highlight w:val="lightGray"/>
        </w:rPr>
        <w:t xml:space="preserve"> and </w:t>
      </w:r>
      <w:r w:rsidRPr="00971DB2">
        <w:rPr>
          <w:rStyle w:val="Emphasis"/>
          <w:sz w:val="20"/>
          <w:szCs w:val="20"/>
          <w:highlight w:val="lightGray"/>
        </w:rPr>
        <w:t>infra</w:t>
      </w:r>
      <w:r w:rsidRPr="00971DB2">
        <w:rPr>
          <w:rStyle w:val="StyleUnderline"/>
          <w:sz w:val="20"/>
          <w:szCs w:val="20"/>
        </w:rPr>
        <w:t>structure projects</w:t>
      </w:r>
      <w:r w:rsidRPr="00971DB2">
        <w:rPr>
          <w:sz w:val="16"/>
          <w:szCs w:val="20"/>
        </w:rPr>
        <w:t xml:space="preserve"> in the United States </w:t>
      </w:r>
      <w:r w:rsidRPr="00971DB2">
        <w:rPr>
          <w:rStyle w:val="StyleUnderline"/>
          <w:sz w:val="20"/>
          <w:szCs w:val="20"/>
        </w:rPr>
        <w:t xml:space="preserve">are languishing away due to bureaucratic red-tape and </w:t>
      </w:r>
      <w:r w:rsidRPr="00971DB2">
        <w:rPr>
          <w:rStyle w:val="Emphasis"/>
          <w:sz w:val="20"/>
          <w:szCs w:val="20"/>
        </w:rPr>
        <w:t xml:space="preserve">seemingly </w:t>
      </w:r>
      <w:r w:rsidRPr="00971DB2">
        <w:rPr>
          <w:rStyle w:val="Emphasis"/>
          <w:sz w:val="20"/>
          <w:szCs w:val="20"/>
          <w:highlight w:val="lightGray"/>
        </w:rPr>
        <w:t>endless</w:t>
      </w:r>
      <w:r w:rsidRPr="00971DB2">
        <w:rPr>
          <w:rStyle w:val="StyleUnderline"/>
          <w:sz w:val="20"/>
          <w:szCs w:val="20"/>
          <w:highlight w:val="lightGray"/>
        </w:rPr>
        <w:t xml:space="preserve"> litigation</w:t>
      </w:r>
      <w:r w:rsidRPr="00971DB2">
        <w:rPr>
          <w:rStyle w:val="StyleUnderline"/>
          <w:sz w:val="20"/>
          <w:szCs w:val="20"/>
        </w:rPr>
        <w:t xml:space="preserve"> that’s </w:t>
      </w:r>
      <w:r w:rsidRPr="00971DB2">
        <w:rPr>
          <w:rStyle w:val="Emphasis"/>
          <w:sz w:val="20"/>
          <w:szCs w:val="20"/>
          <w:highlight w:val="lightGray"/>
        </w:rPr>
        <w:t>stifling</w:t>
      </w:r>
      <w:r w:rsidRPr="00971DB2">
        <w:rPr>
          <w:rStyle w:val="StyleUnderline"/>
          <w:sz w:val="20"/>
          <w:szCs w:val="20"/>
        </w:rPr>
        <w:t xml:space="preserve"> our nation’s </w:t>
      </w:r>
      <w:r w:rsidRPr="00971DB2">
        <w:rPr>
          <w:rStyle w:val="Emphasis"/>
          <w:sz w:val="20"/>
          <w:szCs w:val="20"/>
        </w:rPr>
        <w:t xml:space="preserve">economic </w:t>
      </w:r>
      <w:r w:rsidRPr="00971DB2">
        <w:rPr>
          <w:rStyle w:val="Emphasis"/>
          <w:sz w:val="20"/>
          <w:szCs w:val="20"/>
          <w:highlight w:val="lightGray"/>
        </w:rPr>
        <w:t>growth</w:t>
      </w:r>
      <w:r w:rsidRPr="00971DB2">
        <w:rPr>
          <w:rStyle w:val="StyleUnderline"/>
          <w:sz w:val="20"/>
          <w:szCs w:val="20"/>
          <w:highlight w:val="lightGray"/>
        </w:rPr>
        <w:t xml:space="preserve"> and ability to </w:t>
      </w:r>
      <w:r w:rsidRPr="00971DB2">
        <w:rPr>
          <w:rStyle w:val="Emphasis"/>
          <w:sz w:val="20"/>
          <w:szCs w:val="20"/>
          <w:highlight w:val="lightGray"/>
        </w:rPr>
        <w:t>compete</w:t>
      </w:r>
      <w:r w:rsidRPr="00971DB2">
        <w:rPr>
          <w:rStyle w:val="StyleUnderline"/>
          <w:sz w:val="20"/>
          <w:szCs w:val="20"/>
        </w:rPr>
        <w:t xml:space="preserve"> on a global scale</w:t>
      </w:r>
      <w:r w:rsidRPr="00971DB2">
        <w:rPr>
          <w:sz w:val="16"/>
          <w:szCs w:val="20"/>
        </w:rPr>
        <w:t xml:space="preserve">. Next year, </w:t>
      </w:r>
      <w:r w:rsidRPr="00971DB2">
        <w:rPr>
          <w:rStyle w:val="Emphasis"/>
          <w:sz w:val="20"/>
          <w:szCs w:val="20"/>
          <w:highlight w:val="lightGray"/>
        </w:rPr>
        <w:t>Congress</w:t>
      </w:r>
      <w:r w:rsidRPr="00971DB2">
        <w:rPr>
          <w:rStyle w:val="StyleUnderline"/>
          <w:sz w:val="20"/>
          <w:szCs w:val="20"/>
          <w:highlight w:val="lightGray"/>
        </w:rPr>
        <w:t xml:space="preserve"> has</w:t>
      </w:r>
      <w:r w:rsidRPr="00971DB2">
        <w:rPr>
          <w:rStyle w:val="StyleUnderline"/>
          <w:sz w:val="20"/>
          <w:szCs w:val="20"/>
        </w:rPr>
        <w:t xml:space="preserve"> the </w:t>
      </w:r>
      <w:r w:rsidRPr="00971DB2">
        <w:rPr>
          <w:rStyle w:val="StyleUnderline"/>
          <w:sz w:val="20"/>
          <w:szCs w:val="20"/>
          <w:highlight w:val="lightGray"/>
        </w:rPr>
        <w:t>chance to</w:t>
      </w:r>
      <w:r w:rsidRPr="00971DB2">
        <w:rPr>
          <w:sz w:val="16"/>
          <w:szCs w:val="20"/>
        </w:rPr>
        <w:t xml:space="preserve"> face this issue head-on to </w:t>
      </w:r>
      <w:r w:rsidRPr="00971DB2">
        <w:rPr>
          <w:rStyle w:val="Emphasis"/>
          <w:sz w:val="20"/>
          <w:szCs w:val="20"/>
          <w:highlight w:val="lightGray"/>
        </w:rPr>
        <w:t>ensure</w:t>
      </w:r>
      <w:r w:rsidRPr="00971DB2">
        <w:rPr>
          <w:rStyle w:val="StyleUnderline"/>
          <w:sz w:val="20"/>
          <w:szCs w:val="20"/>
        </w:rPr>
        <w:t xml:space="preserve"> we have the </w:t>
      </w:r>
      <w:r w:rsidRPr="00971DB2">
        <w:rPr>
          <w:rStyle w:val="Emphasis"/>
          <w:sz w:val="20"/>
          <w:szCs w:val="20"/>
          <w:highlight w:val="lightGray"/>
        </w:rPr>
        <w:t>energy</w:t>
      </w:r>
      <w:r w:rsidRPr="00971DB2">
        <w:rPr>
          <w:rStyle w:val="Emphasis"/>
          <w:sz w:val="20"/>
          <w:szCs w:val="20"/>
        </w:rPr>
        <w:t xml:space="preserve"> capabilities </w:t>
      </w:r>
      <w:r w:rsidRPr="00971DB2">
        <w:rPr>
          <w:rStyle w:val="Emphasis"/>
          <w:sz w:val="20"/>
          <w:szCs w:val="20"/>
          <w:highlight w:val="lightGray"/>
        </w:rPr>
        <w:t>necessary</w:t>
      </w:r>
      <w:r w:rsidRPr="00971DB2">
        <w:rPr>
          <w:rStyle w:val="StyleUnderline"/>
          <w:sz w:val="20"/>
          <w:szCs w:val="20"/>
          <w:highlight w:val="lightGray"/>
        </w:rPr>
        <w:t xml:space="preserve"> to </w:t>
      </w:r>
      <w:r w:rsidRPr="00971DB2">
        <w:rPr>
          <w:rStyle w:val="Emphasis"/>
          <w:sz w:val="20"/>
          <w:szCs w:val="20"/>
          <w:highlight w:val="lightGray"/>
        </w:rPr>
        <w:t>win</w:t>
      </w:r>
      <w:r w:rsidRPr="00971DB2">
        <w:rPr>
          <w:rStyle w:val="StyleUnderline"/>
          <w:sz w:val="20"/>
          <w:szCs w:val="20"/>
        </w:rPr>
        <w:t xml:space="preserve"> on the </w:t>
      </w:r>
      <w:r w:rsidRPr="00971DB2">
        <w:rPr>
          <w:rStyle w:val="Emphasis"/>
          <w:sz w:val="20"/>
          <w:szCs w:val="20"/>
        </w:rPr>
        <w:t>world</w:t>
      </w:r>
      <w:r w:rsidRPr="00971DB2">
        <w:rPr>
          <w:rStyle w:val="StyleUnderline"/>
          <w:sz w:val="20"/>
          <w:szCs w:val="20"/>
        </w:rPr>
        <w:t xml:space="preserve"> stage</w:t>
      </w:r>
      <w:r w:rsidRPr="00971DB2">
        <w:rPr>
          <w:sz w:val="16"/>
          <w:szCs w:val="20"/>
        </w:rPr>
        <w:t xml:space="preserve">—whether that’s </w:t>
      </w:r>
      <w:r w:rsidRPr="00971DB2">
        <w:rPr>
          <w:rStyle w:val="StyleUnderline"/>
          <w:sz w:val="20"/>
          <w:szCs w:val="20"/>
          <w:highlight w:val="lightGray"/>
        </w:rPr>
        <w:t xml:space="preserve">powering </w:t>
      </w:r>
      <w:r w:rsidRPr="00971DB2">
        <w:rPr>
          <w:rStyle w:val="Emphasis"/>
          <w:sz w:val="20"/>
          <w:szCs w:val="20"/>
          <w:highlight w:val="lightGray"/>
        </w:rPr>
        <w:t>a</w:t>
      </w:r>
      <w:r w:rsidRPr="00971DB2">
        <w:rPr>
          <w:rStyle w:val="StyleUnderline"/>
          <w:sz w:val="20"/>
          <w:szCs w:val="20"/>
        </w:rPr>
        <w:t xml:space="preserve">rtificial </w:t>
      </w:r>
      <w:r w:rsidRPr="00971DB2">
        <w:rPr>
          <w:rStyle w:val="Emphasis"/>
          <w:sz w:val="20"/>
          <w:szCs w:val="20"/>
          <w:highlight w:val="lightGray"/>
        </w:rPr>
        <w:t>i</w:t>
      </w:r>
      <w:r w:rsidRPr="00971DB2">
        <w:rPr>
          <w:rStyle w:val="StyleUnderline"/>
          <w:sz w:val="20"/>
          <w:szCs w:val="20"/>
        </w:rPr>
        <w:t xml:space="preserve">ntelligence, </w:t>
      </w:r>
      <w:r w:rsidRPr="00971DB2">
        <w:rPr>
          <w:rStyle w:val="Emphasis"/>
          <w:sz w:val="20"/>
          <w:szCs w:val="20"/>
          <w:highlight w:val="lightGray"/>
        </w:rPr>
        <w:t>military</w:t>
      </w:r>
      <w:r w:rsidRPr="00971DB2">
        <w:rPr>
          <w:rStyle w:val="Emphasis"/>
          <w:sz w:val="20"/>
          <w:szCs w:val="20"/>
        </w:rPr>
        <w:t xml:space="preserve"> installations</w:t>
      </w:r>
      <w:r w:rsidRPr="00971DB2">
        <w:rPr>
          <w:rStyle w:val="StyleUnderline"/>
          <w:sz w:val="20"/>
          <w:szCs w:val="20"/>
        </w:rPr>
        <w:t xml:space="preserve"> </w:t>
      </w:r>
      <w:r w:rsidRPr="00971DB2">
        <w:rPr>
          <w:rStyle w:val="StyleUnderline"/>
          <w:sz w:val="20"/>
          <w:szCs w:val="20"/>
          <w:highlight w:val="lightGray"/>
        </w:rPr>
        <w:t xml:space="preserve">or </w:t>
      </w:r>
      <w:r w:rsidRPr="00971DB2">
        <w:rPr>
          <w:rStyle w:val="Emphasis"/>
          <w:sz w:val="20"/>
          <w:szCs w:val="20"/>
          <w:highlight w:val="lightGray"/>
        </w:rPr>
        <w:t>data centers</w:t>
      </w:r>
      <w:r w:rsidRPr="00971DB2">
        <w:rPr>
          <w:sz w:val="16"/>
          <w:szCs w:val="20"/>
        </w:rPr>
        <w:t xml:space="preserve"> as they come online. However, </w:t>
      </w:r>
      <w:r w:rsidRPr="00971DB2">
        <w:rPr>
          <w:rStyle w:val="StyleUnderline"/>
          <w:sz w:val="20"/>
          <w:szCs w:val="20"/>
          <w:highlight w:val="lightGray"/>
        </w:rPr>
        <w:t>without</w:t>
      </w:r>
      <w:r w:rsidRPr="00971DB2">
        <w:rPr>
          <w:rStyle w:val="StyleUnderline"/>
          <w:sz w:val="20"/>
          <w:szCs w:val="20"/>
        </w:rPr>
        <w:t xml:space="preserve"> the </w:t>
      </w:r>
      <w:r w:rsidRPr="00971DB2">
        <w:rPr>
          <w:rStyle w:val="Emphasis"/>
          <w:sz w:val="20"/>
          <w:szCs w:val="20"/>
          <w:highlight w:val="lightGray"/>
        </w:rPr>
        <w:t>passage</w:t>
      </w:r>
      <w:r w:rsidRPr="00971DB2">
        <w:rPr>
          <w:rStyle w:val="StyleUnderline"/>
          <w:sz w:val="20"/>
          <w:szCs w:val="20"/>
          <w:highlight w:val="lightGray"/>
        </w:rPr>
        <w:t xml:space="preserve"> of</w:t>
      </w:r>
      <w:r w:rsidRPr="00971DB2">
        <w:rPr>
          <w:rStyle w:val="StyleUnderline"/>
          <w:sz w:val="20"/>
          <w:szCs w:val="20"/>
        </w:rPr>
        <w:t xml:space="preserve"> </w:t>
      </w:r>
      <w:r w:rsidRPr="00971DB2">
        <w:rPr>
          <w:rStyle w:val="Emphasis"/>
          <w:sz w:val="20"/>
          <w:szCs w:val="20"/>
        </w:rPr>
        <w:t>decisive</w:t>
      </w:r>
      <w:r w:rsidRPr="00971DB2">
        <w:rPr>
          <w:rStyle w:val="StyleUnderline"/>
          <w:sz w:val="20"/>
          <w:szCs w:val="20"/>
        </w:rPr>
        <w:t xml:space="preserve"> </w:t>
      </w:r>
      <w:r w:rsidRPr="00971DB2">
        <w:rPr>
          <w:rStyle w:val="StyleUnderline"/>
          <w:sz w:val="20"/>
          <w:szCs w:val="20"/>
          <w:highlight w:val="lightGray"/>
        </w:rPr>
        <w:t>permitting</w:t>
      </w:r>
      <w:r w:rsidRPr="00971DB2">
        <w:rPr>
          <w:rStyle w:val="StyleUnderline"/>
          <w:sz w:val="20"/>
          <w:szCs w:val="20"/>
        </w:rPr>
        <w:t xml:space="preserve"> reform in </w:t>
      </w:r>
      <w:r w:rsidRPr="00971DB2">
        <w:rPr>
          <w:rStyle w:val="Emphasis"/>
          <w:sz w:val="20"/>
          <w:szCs w:val="20"/>
        </w:rPr>
        <w:t>2026</w:t>
      </w:r>
      <w:r w:rsidRPr="00971DB2">
        <w:rPr>
          <w:rStyle w:val="StyleUnderline"/>
          <w:sz w:val="20"/>
          <w:szCs w:val="20"/>
        </w:rPr>
        <w:t xml:space="preserve">, the </w:t>
      </w:r>
      <w:r w:rsidRPr="00971DB2">
        <w:rPr>
          <w:rStyle w:val="Emphasis"/>
          <w:sz w:val="20"/>
          <w:szCs w:val="20"/>
          <w:highlight w:val="lightGray"/>
        </w:rPr>
        <w:t>U</w:t>
      </w:r>
      <w:r w:rsidRPr="00971DB2">
        <w:rPr>
          <w:sz w:val="16"/>
          <w:szCs w:val="20"/>
        </w:rPr>
        <w:t xml:space="preserve">nited </w:t>
      </w:r>
      <w:r w:rsidRPr="00971DB2">
        <w:rPr>
          <w:rStyle w:val="Emphasis"/>
          <w:sz w:val="20"/>
          <w:szCs w:val="20"/>
          <w:highlight w:val="lightGray"/>
        </w:rPr>
        <w:t>S</w:t>
      </w:r>
      <w:r w:rsidRPr="00971DB2">
        <w:rPr>
          <w:sz w:val="16"/>
          <w:szCs w:val="20"/>
        </w:rPr>
        <w:t xml:space="preserve">tates </w:t>
      </w:r>
      <w:r w:rsidRPr="00971DB2">
        <w:rPr>
          <w:rStyle w:val="StyleUnderline"/>
          <w:sz w:val="20"/>
          <w:szCs w:val="20"/>
        </w:rPr>
        <w:t xml:space="preserve">risks </w:t>
      </w:r>
      <w:r w:rsidRPr="00971DB2">
        <w:rPr>
          <w:rStyle w:val="Emphasis"/>
          <w:sz w:val="20"/>
          <w:szCs w:val="20"/>
          <w:highlight w:val="lightGray"/>
        </w:rPr>
        <w:t>surrendering</w:t>
      </w:r>
      <w:r w:rsidRPr="00971DB2">
        <w:rPr>
          <w:rStyle w:val="StyleUnderline"/>
          <w:sz w:val="20"/>
          <w:szCs w:val="20"/>
          <w:highlight w:val="lightGray"/>
        </w:rPr>
        <w:t xml:space="preserve"> our</w:t>
      </w:r>
      <w:r w:rsidRPr="00971DB2">
        <w:rPr>
          <w:rStyle w:val="StyleUnderline"/>
          <w:sz w:val="20"/>
          <w:szCs w:val="20"/>
        </w:rPr>
        <w:t xml:space="preserve"> energy </w:t>
      </w:r>
      <w:r w:rsidRPr="00971DB2">
        <w:rPr>
          <w:rStyle w:val="StyleUnderline"/>
          <w:sz w:val="20"/>
          <w:szCs w:val="20"/>
          <w:highlight w:val="lightGray"/>
        </w:rPr>
        <w:t xml:space="preserve">dominance and competitive edge to </w:t>
      </w:r>
      <w:r w:rsidRPr="00971DB2">
        <w:rPr>
          <w:rStyle w:val="Emphasis"/>
          <w:sz w:val="20"/>
          <w:szCs w:val="20"/>
          <w:highlight w:val="lightGray"/>
        </w:rPr>
        <w:t>adversarial nations</w:t>
      </w:r>
      <w:r w:rsidRPr="00971DB2">
        <w:rPr>
          <w:sz w:val="16"/>
          <w:szCs w:val="20"/>
        </w:rPr>
        <w:t xml:space="preserve"> already on the move.</w:t>
      </w:r>
    </w:p>
    <w:p w14:paraId="26908650" w14:textId="77777777" w:rsidR="006E4C51" w:rsidRPr="00F21A0A" w:rsidRDefault="006E4C51" w:rsidP="006E4C51">
      <w:pPr>
        <w:rPr>
          <w:sz w:val="16"/>
        </w:rPr>
      </w:pPr>
    </w:p>
    <w:p w14:paraId="117D70D3" w14:textId="77777777" w:rsidR="006E4C51" w:rsidRDefault="006E4C51" w:rsidP="006E4C51">
      <w:pPr>
        <w:pStyle w:val="Heading3"/>
      </w:pPr>
      <w:r>
        <w:t>U---AT: Thumpers---2NC</w:t>
      </w:r>
    </w:p>
    <w:p w14:paraId="145E0641" w14:textId="77777777" w:rsidR="006E4C51" w:rsidRDefault="006E4C51" w:rsidP="006E4C51">
      <w:pPr>
        <w:pStyle w:val="Heading4"/>
      </w:pPr>
      <w:r>
        <w:t>Permitting is a ‘</w:t>
      </w:r>
      <w:r w:rsidRPr="009D06CE">
        <w:rPr>
          <w:u w:val="single"/>
        </w:rPr>
        <w:t>priority</w:t>
      </w:r>
      <w:r>
        <w:t>.’</w:t>
      </w:r>
    </w:p>
    <w:p w14:paraId="7622968B" w14:textId="77777777" w:rsidR="006E4C51" w:rsidRPr="00E14F80" w:rsidRDefault="006E4C51" w:rsidP="006E4C51">
      <w:r w:rsidRPr="00E14F80">
        <w:rPr>
          <w:rStyle w:val="Style13ptBold"/>
        </w:rPr>
        <w:t>DiCosmo ’12-31</w:t>
      </w:r>
      <w:r>
        <w:t xml:space="preserve"> [Bridget; 2025; US Energy Policy and Politics Senior Reporter, B.A. from St. John’s University; Energy Intelligence, “Despite Progress, US Permitting Reform Faces Uphill Battle,” https://www.energyintel.com/0000019b-6b5f-dca1-a3ff-ffff39770000]</w:t>
      </w:r>
    </w:p>
    <w:p w14:paraId="27F655C6" w14:textId="77777777" w:rsidR="006E4C51" w:rsidRDefault="006E4C51" w:rsidP="006E4C51">
      <w:pPr>
        <w:rPr>
          <w:sz w:val="16"/>
        </w:rPr>
      </w:pPr>
      <w:r w:rsidRPr="00B006D8">
        <w:rPr>
          <w:rStyle w:val="StyleUnderline"/>
          <w:highlight w:val="cyan"/>
        </w:rPr>
        <w:t>Permitting</w:t>
      </w:r>
      <w:r w:rsidRPr="00C83F98">
        <w:rPr>
          <w:rStyle w:val="StyleUnderline"/>
        </w:rPr>
        <w:t xml:space="preserve"> reform has </w:t>
      </w:r>
      <w:r w:rsidRPr="00B006D8">
        <w:rPr>
          <w:rStyle w:val="Emphasis"/>
          <w:highlight w:val="cyan"/>
        </w:rPr>
        <w:t>emerged</w:t>
      </w:r>
      <w:r w:rsidRPr="00B006D8">
        <w:rPr>
          <w:rStyle w:val="StyleUnderline"/>
          <w:highlight w:val="cyan"/>
        </w:rPr>
        <w:t xml:space="preserve"> as</w:t>
      </w:r>
      <w:r w:rsidRPr="00C83F98">
        <w:rPr>
          <w:rStyle w:val="StyleUnderline"/>
        </w:rPr>
        <w:t xml:space="preserve"> the </w:t>
      </w:r>
      <w:r w:rsidRPr="00B006D8">
        <w:rPr>
          <w:rStyle w:val="Emphasis"/>
          <w:highlight w:val="cyan"/>
        </w:rPr>
        <w:t>top issue</w:t>
      </w:r>
      <w:r w:rsidRPr="00B006D8">
        <w:rPr>
          <w:rStyle w:val="StyleUnderline"/>
          <w:highlight w:val="cyan"/>
        </w:rPr>
        <w:t xml:space="preserve"> for US</w:t>
      </w:r>
      <w:r w:rsidRPr="00E14F80">
        <w:rPr>
          <w:sz w:val="16"/>
        </w:rPr>
        <w:t xml:space="preserve"> energy </w:t>
      </w:r>
      <w:r w:rsidRPr="00B006D8">
        <w:rPr>
          <w:rStyle w:val="Emphasis"/>
          <w:highlight w:val="cyan"/>
        </w:rPr>
        <w:t>policymakers</w:t>
      </w:r>
      <w:r w:rsidRPr="00B006D8">
        <w:rPr>
          <w:rStyle w:val="StyleUnderline"/>
          <w:highlight w:val="cyan"/>
        </w:rPr>
        <w:t xml:space="preserve"> in</w:t>
      </w:r>
      <w:r w:rsidRPr="00B006D8">
        <w:rPr>
          <w:rStyle w:val="StyleUnderline"/>
        </w:rPr>
        <w:t xml:space="preserve"> 20</w:t>
      </w:r>
      <w:r w:rsidRPr="00B006D8">
        <w:rPr>
          <w:rStyle w:val="Emphasis"/>
          <w:highlight w:val="cyan"/>
        </w:rPr>
        <w:t>26</w:t>
      </w:r>
      <w:r w:rsidRPr="00B006D8">
        <w:rPr>
          <w:rStyle w:val="StyleUnderline"/>
          <w:highlight w:val="cyan"/>
        </w:rPr>
        <w:t xml:space="preserve">. </w:t>
      </w:r>
      <w:r w:rsidRPr="00B006D8">
        <w:rPr>
          <w:rStyle w:val="Emphasis"/>
          <w:highlight w:val="cyan"/>
        </w:rPr>
        <w:t>Rep</w:t>
      </w:r>
      <w:r w:rsidRPr="00C83F98">
        <w:rPr>
          <w:rStyle w:val="StyleUnderline"/>
        </w:rPr>
        <w:t xml:space="preserve">ublican </w:t>
      </w:r>
      <w:r w:rsidRPr="00B006D8">
        <w:rPr>
          <w:rStyle w:val="StyleUnderline"/>
          <w:highlight w:val="cyan"/>
        </w:rPr>
        <w:t xml:space="preserve">and </w:t>
      </w:r>
      <w:r w:rsidRPr="00B006D8">
        <w:rPr>
          <w:rStyle w:val="Emphasis"/>
          <w:highlight w:val="cyan"/>
        </w:rPr>
        <w:t>Dem</w:t>
      </w:r>
      <w:r w:rsidRPr="00C83F98">
        <w:rPr>
          <w:rStyle w:val="StyleUnderline"/>
        </w:rPr>
        <w:t xml:space="preserve">ocratic </w:t>
      </w:r>
      <w:r w:rsidRPr="00B006D8">
        <w:rPr>
          <w:rStyle w:val="StyleUnderline"/>
          <w:highlight w:val="cyan"/>
        </w:rPr>
        <w:t xml:space="preserve">lawmakers </w:t>
      </w:r>
      <w:r w:rsidRPr="00B006D8">
        <w:rPr>
          <w:rStyle w:val="Emphasis"/>
          <w:highlight w:val="cyan"/>
        </w:rPr>
        <w:t>alike</w:t>
      </w:r>
      <w:r w:rsidRPr="00B006D8">
        <w:rPr>
          <w:rStyle w:val="StyleUnderline"/>
          <w:highlight w:val="cyan"/>
        </w:rPr>
        <w:t xml:space="preserve"> have</w:t>
      </w:r>
      <w:r w:rsidRPr="00C83F98">
        <w:rPr>
          <w:rStyle w:val="StyleUnderline"/>
        </w:rPr>
        <w:t xml:space="preserve"> long </w:t>
      </w:r>
      <w:r w:rsidRPr="00B006D8">
        <w:rPr>
          <w:rStyle w:val="StyleUnderline"/>
          <w:highlight w:val="cyan"/>
        </w:rPr>
        <w:t>seen reform as</w:t>
      </w:r>
      <w:r w:rsidRPr="00C83F98">
        <w:rPr>
          <w:rStyle w:val="StyleUnderline"/>
        </w:rPr>
        <w:t xml:space="preserve"> a </w:t>
      </w:r>
      <w:r w:rsidRPr="00B006D8">
        <w:rPr>
          <w:rStyle w:val="Emphasis"/>
          <w:highlight w:val="cyan"/>
        </w:rPr>
        <w:t>priority</w:t>
      </w:r>
      <w:r w:rsidRPr="00E14F80">
        <w:rPr>
          <w:sz w:val="16"/>
        </w:rPr>
        <w:t xml:space="preserve"> to ease legal and political bottlenecks affecting all energy development. Oil and gas proponents want to significantly reduce the time it takes to build pipelines and other infrastructure, while renewables advocates want to maintain momentum in project development and get more clean electrons on the grid. Both political parties want to clear the way for building more transmission to ease rising consumer power costs and to meet the coming demand onslaught from artificial intelligence and data centers. Despite some recent legislative progress, the path forward for permitting reform will be rocky. Getting a comprehensive, bipartisan piece of legislation through both the House of Representatives and the Senate is challenging under any circumstances these days. Razor-thin majorities and competing intraparty interests on both sides make it difficult to build consensus. Shortly before Congress recessed in December, the US House passed the Standardizing Permitting and Expediting Economic Development (Speed) Act, which would simplify requirements for project reviews under the National Environmental Policy Act (Nepa) and enact guardrails around what can be litigated and by whom. The bill garnered votes from all Republicans but one, with 11 Democrats voting in support. </w:t>
      </w:r>
      <w:r w:rsidRPr="00694EF1">
        <w:rPr>
          <w:rStyle w:val="StyleUnderline"/>
          <w:highlight w:val="cyan"/>
        </w:rPr>
        <w:t>It is seen as</w:t>
      </w:r>
      <w:r w:rsidRPr="00526B9B">
        <w:rPr>
          <w:rStyle w:val="StyleUnderline"/>
        </w:rPr>
        <w:t xml:space="preserve"> an </w:t>
      </w:r>
      <w:r w:rsidRPr="00E90251">
        <w:rPr>
          <w:rStyle w:val="Emphasis"/>
          <w:highlight w:val="cyan"/>
        </w:rPr>
        <w:t>opening</w:t>
      </w:r>
      <w:r w:rsidRPr="00526B9B">
        <w:rPr>
          <w:rStyle w:val="Emphasis"/>
        </w:rPr>
        <w:t xml:space="preserve"> salvo</w:t>
      </w:r>
      <w:r w:rsidRPr="00526B9B">
        <w:rPr>
          <w:rStyle w:val="StyleUnderline"/>
        </w:rPr>
        <w:t xml:space="preserve"> for negotiations with the </w:t>
      </w:r>
      <w:r w:rsidRPr="00526B9B">
        <w:rPr>
          <w:rStyle w:val="Emphasis"/>
        </w:rPr>
        <w:t>Senate</w:t>
      </w:r>
      <w:r w:rsidRPr="00526B9B">
        <w:rPr>
          <w:rStyle w:val="StyleUnderline"/>
        </w:rPr>
        <w:t xml:space="preserve"> when Congress </w:t>
      </w:r>
      <w:r w:rsidRPr="00526B9B">
        <w:rPr>
          <w:rStyle w:val="Emphasis"/>
          <w:highlight w:val="cyan"/>
        </w:rPr>
        <w:t>reconvenes</w:t>
      </w:r>
      <w:r w:rsidRPr="00526B9B">
        <w:rPr>
          <w:rStyle w:val="StyleUnderline"/>
          <w:highlight w:val="cyan"/>
        </w:rPr>
        <w:t xml:space="preserve"> in </w:t>
      </w:r>
      <w:r w:rsidRPr="00526B9B">
        <w:rPr>
          <w:rStyle w:val="Emphasis"/>
          <w:highlight w:val="cyan"/>
        </w:rPr>
        <w:t>Jan</w:t>
      </w:r>
      <w:r w:rsidRPr="00526B9B">
        <w:rPr>
          <w:rStyle w:val="StyleUnderline"/>
        </w:rPr>
        <w:t>uar</w:t>
      </w:r>
      <w:r w:rsidRPr="00E14F80">
        <w:rPr>
          <w:sz w:val="16"/>
        </w:rPr>
        <w:t>y. But those negotiations will be fraught from the start, after the White House last week suspended federal leases for all five major wind projects under construction off the US East Coast, citing questionable national security concerns. Moreover, the Speed Act deals only with the Nepa aspects of permitting reform but does not address concerns with more complex laws like the Clean Water Act and the Endangered Species Act and includes no language around transmission reform.</w:t>
      </w:r>
    </w:p>
    <w:p w14:paraId="30454966" w14:textId="77777777" w:rsidR="006E4C51" w:rsidRDefault="006E4C51" w:rsidP="006E4C51">
      <w:pPr>
        <w:pStyle w:val="Heading4"/>
      </w:pPr>
      <w:r>
        <w:t>Up and coming issues create ‘</w:t>
      </w:r>
      <w:r w:rsidRPr="009D06CE">
        <w:rPr>
          <w:u w:val="single"/>
        </w:rPr>
        <w:t>urgency</w:t>
      </w:r>
      <w:r w:rsidRPr="009D06CE">
        <w:t>’</w:t>
      </w:r>
      <w:r>
        <w:t xml:space="preserve"> to </w:t>
      </w:r>
      <w:r w:rsidRPr="009D06CE">
        <w:rPr>
          <w:u w:val="single"/>
        </w:rPr>
        <w:t>act</w:t>
      </w:r>
      <w:r>
        <w:t>.</w:t>
      </w:r>
    </w:p>
    <w:p w14:paraId="6D1D97EE" w14:textId="77777777" w:rsidR="006E4C51" w:rsidRPr="00B621DB" w:rsidRDefault="006E4C51" w:rsidP="006E4C51">
      <w:r w:rsidRPr="00B621DB">
        <w:rPr>
          <w:rStyle w:val="Style13ptBold"/>
        </w:rPr>
        <w:t>Egan ’12-31</w:t>
      </w:r>
      <w:r w:rsidRPr="00B621DB">
        <w:t xml:space="preserve"> [</w:t>
      </w:r>
      <w:r>
        <w:t>John; 2025; reporter; IIR Energy, “SPEED Act Seeks to Streamline Permitting of Energy Assets,” https://www.industrialinfo.com/iirenergy/industry-news/article.jsp?newsitemID=351254</w:t>
      </w:r>
      <w:r w:rsidRPr="00B621DB">
        <w:t>]</w:t>
      </w:r>
    </w:p>
    <w:p w14:paraId="235A8969" w14:textId="77777777" w:rsidR="006E4C51" w:rsidRPr="00A83F1C" w:rsidRDefault="006E4C51" w:rsidP="006E4C51">
      <w:pPr>
        <w:rPr>
          <w:sz w:val="16"/>
        </w:rPr>
      </w:pPr>
      <w:r w:rsidRPr="00A83F1C">
        <w:rPr>
          <w:rStyle w:val="Emphasis"/>
          <w:highlight w:val="cyan"/>
        </w:rPr>
        <w:t>Prior</w:t>
      </w:r>
      <w:r w:rsidRPr="00A83F1C">
        <w:rPr>
          <w:rStyle w:val="StyleUnderline"/>
        </w:rPr>
        <w:t xml:space="preserve"> federal </w:t>
      </w:r>
      <w:r w:rsidRPr="00A83F1C">
        <w:rPr>
          <w:rStyle w:val="Emphasis"/>
          <w:highlight w:val="cyan"/>
        </w:rPr>
        <w:t>permitting</w:t>
      </w:r>
      <w:r w:rsidRPr="00A83F1C">
        <w:rPr>
          <w:rStyle w:val="Emphasis"/>
        </w:rPr>
        <w:t xml:space="preserve"> reform</w:t>
      </w:r>
      <w:r w:rsidRPr="00A83F1C">
        <w:rPr>
          <w:rStyle w:val="StyleUnderline"/>
        </w:rPr>
        <w:t xml:space="preserve"> </w:t>
      </w:r>
      <w:r w:rsidRPr="00A83F1C">
        <w:rPr>
          <w:rStyle w:val="StyleUnderline"/>
          <w:highlight w:val="cyan"/>
        </w:rPr>
        <w:t xml:space="preserve">efforts tended to </w:t>
      </w:r>
      <w:r w:rsidRPr="00A83F1C">
        <w:rPr>
          <w:rStyle w:val="Emphasis"/>
          <w:highlight w:val="cyan"/>
        </w:rPr>
        <w:t>chug</w:t>
      </w:r>
      <w:r w:rsidRPr="00A83F1C">
        <w:rPr>
          <w:rStyle w:val="Emphasis"/>
        </w:rPr>
        <w:t xml:space="preserve"> along</w:t>
      </w:r>
      <w:r w:rsidRPr="00A83F1C">
        <w:rPr>
          <w:sz w:val="16"/>
        </w:rPr>
        <w:t xml:space="preserve"> inside the Washington Beltway when the industries benefitting from those efforts were electric power, oil &amp; gas producers, metals &amp; minerals firms or oil &amp; gas pipelines. </w:t>
      </w:r>
      <w:r w:rsidRPr="00A83F1C">
        <w:rPr>
          <w:rStyle w:val="StyleUnderline"/>
          <w:highlight w:val="cyan"/>
        </w:rPr>
        <w:t>But</w:t>
      </w:r>
      <w:r w:rsidRPr="00A83F1C">
        <w:rPr>
          <w:rStyle w:val="StyleUnderline"/>
        </w:rPr>
        <w:t xml:space="preserve"> this year, </w:t>
      </w:r>
      <w:r w:rsidRPr="00A83F1C">
        <w:rPr>
          <w:rStyle w:val="StyleUnderline"/>
          <w:highlight w:val="cyan"/>
        </w:rPr>
        <w:t xml:space="preserve">when </w:t>
      </w:r>
      <w:r w:rsidRPr="00A83F1C">
        <w:rPr>
          <w:rStyle w:val="Emphasis"/>
          <w:highlight w:val="cyan"/>
        </w:rPr>
        <w:t>data centers</w:t>
      </w:r>
      <w:r w:rsidRPr="00A83F1C">
        <w:rPr>
          <w:rStyle w:val="StyleUnderline"/>
          <w:highlight w:val="cyan"/>
        </w:rPr>
        <w:t xml:space="preserve"> and</w:t>
      </w:r>
      <w:r w:rsidRPr="00A83F1C">
        <w:rPr>
          <w:sz w:val="16"/>
        </w:rPr>
        <w:t xml:space="preserve"> artificial intelligence (</w:t>
      </w:r>
      <w:r w:rsidRPr="00A83F1C">
        <w:rPr>
          <w:rStyle w:val="Emphasis"/>
          <w:highlight w:val="cyan"/>
        </w:rPr>
        <w:t>AI</w:t>
      </w:r>
      <w:r w:rsidRPr="00A83F1C">
        <w:rPr>
          <w:sz w:val="16"/>
        </w:rPr>
        <w:t xml:space="preserve">) </w:t>
      </w:r>
      <w:r w:rsidRPr="00A83F1C">
        <w:rPr>
          <w:rStyle w:val="StyleUnderline"/>
        </w:rPr>
        <w:t xml:space="preserve">were </w:t>
      </w:r>
      <w:r w:rsidRPr="00A83F1C">
        <w:rPr>
          <w:rStyle w:val="Emphasis"/>
          <w:highlight w:val="cyan"/>
        </w:rPr>
        <w:t>added</w:t>
      </w:r>
      <w:r w:rsidRPr="00A83F1C">
        <w:rPr>
          <w:rStyle w:val="StyleUnderline"/>
        </w:rPr>
        <w:t xml:space="preserve"> to the </w:t>
      </w:r>
      <w:r w:rsidRPr="00A83F1C">
        <w:rPr>
          <w:rStyle w:val="Emphasis"/>
        </w:rPr>
        <w:t>mix</w:t>
      </w:r>
      <w:r w:rsidRPr="00A83F1C">
        <w:rPr>
          <w:rStyle w:val="StyleUnderline"/>
        </w:rPr>
        <w:t xml:space="preserve">, the </w:t>
      </w:r>
      <w:r w:rsidRPr="00A83F1C">
        <w:rPr>
          <w:rStyle w:val="Emphasis"/>
          <w:highlight w:val="cyan"/>
        </w:rPr>
        <w:t>debate</w:t>
      </w:r>
      <w:r w:rsidRPr="00A83F1C">
        <w:rPr>
          <w:rStyle w:val="StyleUnderline"/>
          <w:highlight w:val="cyan"/>
        </w:rPr>
        <w:t xml:space="preserve"> assumed a </w:t>
      </w:r>
      <w:r w:rsidRPr="00A83F1C">
        <w:rPr>
          <w:rStyle w:val="Emphasis"/>
          <w:highlight w:val="cyan"/>
        </w:rPr>
        <w:t>higher level</w:t>
      </w:r>
      <w:r w:rsidRPr="00A83F1C">
        <w:rPr>
          <w:rStyle w:val="StyleUnderline"/>
          <w:highlight w:val="cyan"/>
        </w:rPr>
        <w:t xml:space="preserve"> of </w:t>
      </w:r>
      <w:r w:rsidRPr="00A83F1C">
        <w:rPr>
          <w:rStyle w:val="Emphasis"/>
          <w:highlight w:val="cyan"/>
        </w:rPr>
        <w:t>urgency</w:t>
      </w:r>
      <w:r w:rsidRPr="00A83F1C">
        <w:rPr>
          <w:sz w:val="16"/>
        </w:rPr>
        <w:t>.</w:t>
      </w:r>
    </w:p>
    <w:p w14:paraId="63565609" w14:textId="77777777" w:rsidR="006E4C51" w:rsidRPr="00A83F1C" w:rsidRDefault="006E4C51" w:rsidP="006E4C51">
      <w:pPr>
        <w:rPr>
          <w:sz w:val="16"/>
        </w:rPr>
      </w:pPr>
      <w:r w:rsidRPr="00A83F1C">
        <w:rPr>
          <w:sz w:val="16"/>
        </w:rPr>
        <w:t>"We've made it entirely too difficult to build big things in this country, and if we do not reform that, that will be a powerful gift that we are giving to China," Representative Dusty Johnson, (R-South Dakota), a member of the House Select Committee on the Chinese Communist Party, told CNBC.</w:t>
      </w:r>
    </w:p>
    <w:p w14:paraId="022F8FC2" w14:textId="77777777" w:rsidR="006E4C51" w:rsidRDefault="006E4C51" w:rsidP="006E4C51">
      <w:pPr>
        <w:rPr>
          <w:sz w:val="16"/>
        </w:rPr>
      </w:pPr>
      <w:r w:rsidRPr="00A83F1C">
        <w:rPr>
          <w:rStyle w:val="StyleUnderline"/>
        </w:rPr>
        <w:t xml:space="preserve">Further </w:t>
      </w:r>
      <w:r w:rsidRPr="00A83F1C">
        <w:rPr>
          <w:rStyle w:val="Emphasis"/>
          <w:highlight w:val="cyan"/>
        </w:rPr>
        <w:t>boosting</w:t>
      </w:r>
      <w:r w:rsidRPr="00A83F1C">
        <w:rPr>
          <w:rStyle w:val="StyleUnderline"/>
        </w:rPr>
        <w:t xml:space="preserve"> the </w:t>
      </w:r>
      <w:r w:rsidRPr="00A83F1C">
        <w:rPr>
          <w:rStyle w:val="StyleUnderline"/>
          <w:highlight w:val="cyan"/>
        </w:rPr>
        <w:t>urgency inside</w:t>
      </w:r>
      <w:r w:rsidRPr="00A83F1C">
        <w:rPr>
          <w:rStyle w:val="StyleUnderline"/>
        </w:rPr>
        <w:t xml:space="preserve"> the </w:t>
      </w:r>
      <w:r w:rsidRPr="00A83F1C">
        <w:rPr>
          <w:rStyle w:val="Emphasis"/>
          <w:highlight w:val="cyan"/>
        </w:rPr>
        <w:t>Beltway</w:t>
      </w:r>
      <w:r w:rsidRPr="00A83F1C">
        <w:rPr>
          <w:rStyle w:val="StyleUnderline"/>
          <w:highlight w:val="cyan"/>
        </w:rPr>
        <w:t xml:space="preserve"> was states' efforts to </w:t>
      </w:r>
      <w:r w:rsidRPr="00A83F1C">
        <w:rPr>
          <w:rStyle w:val="Emphasis"/>
          <w:highlight w:val="cyan"/>
        </w:rPr>
        <w:t>legislate</w:t>
      </w:r>
      <w:r w:rsidRPr="00A83F1C">
        <w:rPr>
          <w:rStyle w:val="StyleUnderline"/>
        </w:rPr>
        <w:t xml:space="preserve"> or regulate </w:t>
      </w:r>
      <w:r w:rsidRPr="00A83F1C">
        <w:rPr>
          <w:rStyle w:val="Emphasis"/>
        </w:rPr>
        <w:t>AI</w:t>
      </w:r>
      <w:r w:rsidRPr="00A83F1C">
        <w:rPr>
          <w:sz w:val="16"/>
        </w:rPr>
        <w:t>. The Washington Post reported that the U.S. Chamber of Commerce said that state legislators introduced more than 1,000 bills regulating AI in 2025.</w:t>
      </w:r>
    </w:p>
    <w:p w14:paraId="75AABBF2" w14:textId="77777777" w:rsidR="006E4C51" w:rsidRDefault="006E4C51" w:rsidP="006E4C51">
      <w:pPr>
        <w:pStyle w:val="Heading4"/>
      </w:pPr>
      <w:r>
        <w:t xml:space="preserve">1. </w:t>
      </w:r>
      <w:r w:rsidRPr="00971DB2">
        <w:rPr>
          <w:u w:val="single"/>
        </w:rPr>
        <w:t>MOMENTUM</w:t>
      </w:r>
      <w:r>
        <w:t>.</w:t>
      </w:r>
    </w:p>
    <w:p w14:paraId="31F93525" w14:textId="77777777" w:rsidR="006E4C51" w:rsidRDefault="006E4C51" w:rsidP="006E4C51">
      <w:r>
        <w:t>&lt;&lt;FOR REFRENECE&gt;&gt;</w:t>
      </w:r>
    </w:p>
    <w:p w14:paraId="40788B28" w14:textId="77777777" w:rsidR="006E4C51" w:rsidRPr="00971DB2" w:rsidRDefault="006E4C51" w:rsidP="006E4C51">
      <w:pPr>
        <w:rPr>
          <w:sz w:val="16"/>
          <w:szCs w:val="20"/>
        </w:rPr>
      </w:pPr>
      <w:r w:rsidRPr="00971DB2">
        <w:rPr>
          <w:sz w:val="16"/>
          <w:szCs w:val="20"/>
        </w:rPr>
        <w:t xml:space="preserve">The good news is that </w:t>
      </w:r>
      <w:r w:rsidRPr="00971DB2">
        <w:rPr>
          <w:rStyle w:val="StyleUnderline"/>
          <w:sz w:val="20"/>
          <w:szCs w:val="20"/>
        </w:rPr>
        <w:t xml:space="preserve">the </w:t>
      </w:r>
      <w:r w:rsidRPr="00971DB2">
        <w:rPr>
          <w:rStyle w:val="Emphasis"/>
          <w:sz w:val="20"/>
          <w:szCs w:val="20"/>
          <w:highlight w:val="lightGray"/>
        </w:rPr>
        <w:t>House</w:t>
      </w:r>
      <w:r w:rsidRPr="00971DB2">
        <w:rPr>
          <w:rStyle w:val="StyleUnderline"/>
          <w:sz w:val="20"/>
          <w:szCs w:val="20"/>
        </w:rPr>
        <w:t xml:space="preserve"> of Representatives </w:t>
      </w:r>
      <w:r w:rsidRPr="00971DB2">
        <w:rPr>
          <w:rStyle w:val="StyleUnderline"/>
          <w:sz w:val="20"/>
          <w:szCs w:val="20"/>
          <w:highlight w:val="lightGray"/>
        </w:rPr>
        <w:t>ended</w:t>
      </w:r>
      <w:r w:rsidRPr="00971DB2">
        <w:rPr>
          <w:rStyle w:val="StyleUnderline"/>
          <w:sz w:val="20"/>
          <w:szCs w:val="20"/>
        </w:rPr>
        <w:t xml:space="preserve"> 2025 </w:t>
      </w:r>
      <w:r w:rsidRPr="00971DB2">
        <w:rPr>
          <w:rStyle w:val="StyleUnderline"/>
          <w:sz w:val="20"/>
          <w:szCs w:val="20"/>
          <w:highlight w:val="lightGray"/>
        </w:rPr>
        <w:t xml:space="preserve">by </w:t>
      </w:r>
      <w:r w:rsidRPr="00971DB2">
        <w:rPr>
          <w:rStyle w:val="Emphasis"/>
          <w:sz w:val="20"/>
          <w:szCs w:val="20"/>
          <w:highlight w:val="lightGray"/>
        </w:rPr>
        <w:t>passing</w:t>
      </w:r>
      <w:r w:rsidRPr="00971DB2">
        <w:rPr>
          <w:rStyle w:val="StyleUnderline"/>
          <w:sz w:val="20"/>
          <w:szCs w:val="20"/>
        </w:rPr>
        <w:t xml:space="preserve"> a </w:t>
      </w:r>
      <w:r w:rsidRPr="00971DB2">
        <w:rPr>
          <w:rStyle w:val="Emphasis"/>
          <w:sz w:val="20"/>
          <w:szCs w:val="20"/>
          <w:highlight w:val="lightGray"/>
        </w:rPr>
        <w:t>series</w:t>
      </w:r>
      <w:r w:rsidRPr="00971DB2">
        <w:rPr>
          <w:rStyle w:val="StyleUnderline"/>
          <w:sz w:val="20"/>
          <w:szCs w:val="20"/>
          <w:highlight w:val="lightGray"/>
        </w:rPr>
        <w:t xml:space="preserve"> of permitting</w:t>
      </w:r>
      <w:r w:rsidRPr="00971DB2">
        <w:rPr>
          <w:rStyle w:val="StyleUnderline"/>
          <w:sz w:val="20"/>
          <w:szCs w:val="20"/>
        </w:rPr>
        <w:t xml:space="preserve"> bills, </w:t>
      </w:r>
      <w:r w:rsidRPr="00971DB2">
        <w:rPr>
          <w:rStyle w:val="StyleUnderline"/>
          <w:sz w:val="20"/>
          <w:szCs w:val="20"/>
          <w:highlight w:val="lightGray"/>
        </w:rPr>
        <w:t>laying</w:t>
      </w:r>
      <w:r w:rsidRPr="00971DB2">
        <w:rPr>
          <w:rStyle w:val="StyleUnderline"/>
          <w:sz w:val="20"/>
          <w:szCs w:val="20"/>
        </w:rPr>
        <w:t xml:space="preserve"> </w:t>
      </w:r>
      <w:r w:rsidRPr="00971DB2">
        <w:rPr>
          <w:rStyle w:val="Emphasis"/>
          <w:sz w:val="20"/>
          <w:szCs w:val="20"/>
        </w:rPr>
        <w:t xml:space="preserve">clear </w:t>
      </w:r>
      <w:r w:rsidRPr="00971DB2">
        <w:rPr>
          <w:rStyle w:val="Emphasis"/>
          <w:sz w:val="20"/>
          <w:szCs w:val="20"/>
          <w:highlight w:val="lightGray"/>
        </w:rPr>
        <w:t>markers</w:t>
      </w:r>
      <w:r w:rsidRPr="00971DB2">
        <w:rPr>
          <w:rStyle w:val="StyleUnderline"/>
          <w:sz w:val="20"/>
          <w:szCs w:val="20"/>
          <w:highlight w:val="lightGray"/>
        </w:rPr>
        <w:t xml:space="preserve"> for</w:t>
      </w:r>
      <w:r w:rsidRPr="00971DB2">
        <w:rPr>
          <w:rStyle w:val="StyleUnderline"/>
          <w:sz w:val="20"/>
          <w:szCs w:val="20"/>
        </w:rPr>
        <w:t xml:space="preserve"> the </w:t>
      </w:r>
      <w:r w:rsidRPr="00971DB2">
        <w:rPr>
          <w:rStyle w:val="Emphasis"/>
          <w:sz w:val="20"/>
          <w:szCs w:val="20"/>
          <w:highlight w:val="lightGray"/>
        </w:rPr>
        <w:t>Senate</w:t>
      </w:r>
      <w:r w:rsidRPr="00971DB2">
        <w:rPr>
          <w:rStyle w:val="StyleUnderline"/>
          <w:sz w:val="20"/>
          <w:szCs w:val="20"/>
          <w:highlight w:val="lightGray"/>
        </w:rPr>
        <w:t xml:space="preserve"> to </w:t>
      </w:r>
      <w:r w:rsidRPr="00971DB2">
        <w:rPr>
          <w:rStyle w:val="Emphasis"/>
          <w:sz w:val="20"/>
          <w:szCs w:val="20"/>
          <w:highlight w:val="lightGray"/>
        </w:rPr>
        <w:t>build</w:t>
      </w:r>
      <w:r w:rsidRPr="00971DB2">
        <w:rPr>
          <w:rStyle w:val="Emphasis"/>
          <w:sz w:val="20"/>
          <w:szCs w:val="20"/>
        </w:rPr>
        <w:t xml:space="preserve"> upon</w:t>
      </w:r>
      <w:r w:rsidRPr="00971DB2">
        <w:rPr>
          <w:sz w:val="16"/>
          <w:szCs w:val="20"/>
        </w:rPr>
        <w:t xml:space="preserve">. This includes House Natural Resources Committee Chairman Westerman’s bipartisan Standardizing Permitting and Expediting Economic Development or SPEED Act, Rep. Mark Amodei’s Mining Regulatory Clarity Act and Rep. Dusty Johnson’s ePermit Act. </w:t>
      </w:r>
      <w:r w:rsidRPr="00971DB2">
        <w:rPr>
          <w:rStyle w:val="StyleUnderline"/>
          <w:sz w:val="20"/>
          <w:szCs w:val="20"/>
          <w:highlight w:val="lightGray"/>
        </w:rPr>
        <w:t xml:space="preserve">These </w:t>
      </w:r>
      <w:r w:rsidRPr="00971DB2">
        <w:rPr>
          <w:rStyle w:val="Emphasis"/>
          <w:sz w:val="20"/>
          <w:szCs w:val="20"/>
          <w:highlight w:val="lightGray"/>
        </w:rPr>
        <w:t>bipart</w:t>
      </w:r>
      <w:r w:rsidRPr="00971DB2">
        <w:rPr>
          <w:rStyle w:val="StyleUnderline"/>
          <w:sz w:val="20"/>
          <w:szCs w:val="20"/>
        </w:rPr>
        <w:t xml:space="preserve">isan </w:t>
      </w:r>
      <w:r w:rsidRPr="00971DB2">
        <w:rPr>
          <w:rStyle w:val="StyleUnderline"/>
          <w:sz w:val="20"/>
          <w:szCs w:val="20"/>
          <w:highlight w:val="lightGray"/>
        </w:rPr>
        <w:t>bills lay</w:t>
      </w:r>
      <w:r w:rsidRPr="00971DB2">
        <w:rPr>
          <w:rStyle w:val="StyleUnderline"/>
          <w:sz w:val="20"/>
          <w:szCs w:val="20"/>
        </w:rPr>
        <w:t xml:space="preserve"> the </w:t>
      </w:r>
      <w:r w:rsidRPr="00971DB2">
        <w:rPr>
          <w:rStyle w:val="Emphasis"/>
          <w:sz w:val="20"/>
          <w:szCs w:val="20"/>
          <w:highlight w:val="lightGray"/>
        </w:rPr>
        <w:t>groundwork</w:t>
      </w:r>
      <w:r w:rsidRPr="00971DB2">
        <w:rPr>
          <w:rStyle w:val="StyleUnderline"/>
          <w:sz w:val="20"/>
          <w:szCs w:val="20"/>
          <w:highlight w:val="lightGray"/>
        </w:rPr>
        <w:t xml:space="preserve"> for</w:t>
      </w:r>
      <w:r w:rsidRPr="00971DB2">
        <w:rPr>
          <w:rStyle w:val="StyleUnderline"/>
          <w:sz w:val="20"/>
          <w:szCs w:val="20"/>
        </w:rPr>
        <w:t xml:space="preserve"> the </w:t>
      </w:r>
      <w:r w:rsidRPr="00971DB2">
        <w:rPr>
          <w:rStyle w:val="Emphasis"/>
          <w:sz w:val="20"/>
          <w:szCs w:val="20"/>
          <w:highlight w:val="lightGray"/>
        </w:rPr>
        <w:t>House</w:t>
      </w:r>
      <w:r w:rsidRPr="00971DB2">
        <w:rPr>
          <w:rStyle w:val="StyleUnderline"/>
          <w:sz w:val="20"/>
          <w:szCs w:val="20"/>
          <w:highlight w:val="lightGray"/>
        </w:rPr>
        <w:t xml:space="preserve"> to </w:t>
      </w:r>
      <w:r w:rsidRPr="00971DB2">
        <w:rPr>
          <w:rStyle w:val="Emphasis"/>
          <w:sz w:val="20"/>
          <w:szCs w:val="20"/>
          <w:highlight w:val="lightGray"/>
        </w:rPr>
        <w:t>continue</w:t>
      </w:r>
      <w:r w:rsidRPr="00971DB2">
        <w:rPr>
          <w:rStyle w:val="StyleUnderline"/>
          <w:sz w:val="20"/>
          <w:szCs w:val="20"/>
        </w:rPr>
        <w:t xml:space="preserve"> their </w:t>
      </w:r>
      <w:r w:rsidRPr="00971DB2">
        <w:rPr>
          <w:rStyle w:val="StyleUnderline"/>
          <w:sz w:val="20"/>
          <w:szCs w:val="20"/>
          <w:highlight w:val="lightGray"/>
        </w:rPr>
        <w:t xml:space="preserve">efforts, while offering </w:t>
      </w:r>
      <w:r w:rsidRPr="00971DB2">
        <w:rPr>
          <w:rStyle w:val="Emphasis"/>
          <w:sz w:val="20"/>
          <w:szCs w:val="20"/>
          <w:highlight w:val="lightGray"/>
        </w:rPr>
        <w:t>Senate</w:t>
      </w:r>
      <w:r w:rsidRPr="00971DB2">
        <w:rPr>
          <w:rStyle w:val="Emphasis"/>
          <w:sz w:val="20"/>
          <w:szCs w:val="20"/>
        </w:rPr>
        <w:t xml:space="preserve"> Rep</w:t>
      </w:r>
      <w:r w:rsidRPr="00971DB2">
        <w:rPr>
          <w:rStyle w:val="StyleUnderline"/>
          <w:sz w:val="20"/>
          <w:szCs w:val="20"/>
        </w:rPr>
        <w:t>ublican</w:t>
      </w:r>
      <w:r w:rsidRPr="00971DB2">
        <w:rPr>
          <w:rStyle w:val="Emphasis"/>
          <w:sz w:val="20"/>
          <w:szCs w:val="20"/>
        </w:rPr>
        <w:t>s</w:t>
      </w:r>
      <w:r w:rsidRPr="00971DB2">
        <w:rPr>
          <w:rStyle w:val="StyleUnderline"/>
          <w:sz w:val="20"/>
          <w:szCs w:val="20"/>
        </w:rPr>
        <w:t xml:space="preserve"> </w:t>
      </w:r>
      <w:r w:rsidRPr="00971DB2">
        <w:rPr>
          <w:rStyle w:val="Emphasis"/>
          <w:sz w:val="20"/>
          <w:szCs w:val="20"/>
          <w:highlight w:val="lightGray"/>
        </w:rPr>
        <w:t>momentum</w:t>
      </w:r>
      <w:r w:rsidRPr="00971DB2">
        <w:rPr>
          <w:rStyle w:val="StyleUnderline"/>
          <w:sz w:val="20"/>
          <w:szCs w:val="20"/>
          <w:highlight w:val="lightGray"/>
        </w:rPr>
        <w:t xml:space="preserve"> and </w:t>
      </w:r>
      <w:r w:rsidRPr="00971DB2">
        <w:rPr>
          <w:rStyle w:val="Emphasis"/>
          <w:sz w:val="20"/>
          <w:szCs w:val="20"/>
        </w:rPr>
        <w:t>bipart</w:t>
      </w:r>
      <w:r w:rsidRPr="00971DB2">
        <w:rPr>
          <w:rStyle w:val="StyleUnderline"/>
          <w:sz w:val="20"/>
          <w:szCs w:val="20"/>
        </w:rPr>
        <w:t xml:space="preserve">isan </w:t>
      </w:r>
      <w:r w:rsidRPr="00971DB2">
        <w:rPr>
          <w:rStyle w:val="StyleUnderline"/>
          <w:sz w:val="20"/>
          <w:szCs w:val="20"/>
          <w:highlight w:val="lightGray"/>
        </w:rPr>
        <w:t xml:space="preserve">direction for </w:t>
      </w:r>
      <w:r w:rsidRPr="00971DB2">
        <w:rPr>
          <w:rStyle w:val="Emphasis"/>
          <w:sz w:val="20"/>
          <w:szCs w:val="20"/>
          <w:highlight w:val="lightGray"/>
        </w:rPr>
        <w:t>ongoing</w:t>
      </w:r>
      <w:r w:rsidRPr="00971DB2">
        <w:rPr>
          <w:rStyle w:val="Emphasis"/>
          <w:sz w:val="20"/>
          <w:szCs w:val="20"/>
        </w:rPr>
        <w:t xml:space="preserve"> comprehensive</w:t>
      </w:r>
      <w:r w:rsidRPr="00971DB2">
        <w:rPr>
          <w:rStyle w:val="StyleUnderline"/>
          <w:sz w:val="20"/>
          <w:szCs w:val="20"/>
        </w:rPr>
        <w:t xml:space="preserve"> permitting reform </w:t>
      </w:r>
      <w:r w:rsidRPr="00971DB2">
        <w:rPr>
          <w:rStyle w:val="StyleUnderline"/>
          <w:sz w:val="20"/>
          <w:szCs w:val="20"/>
          <w:highlight w:val="lightGray"/>
        </w:rPr>
        <w:t>conversations</w:t>
      </w:r>
      <w:r w:rsidRPr="00971DB2">
        <w:rPr>
          <w:sz w:val="16"/>
          <w:szCs w:val="20"/>
        </w:rPr>
        <w:t xml:space="preserve">. Even while long overdue, these proposals directly address our nation’s permitting crises in several ways, each delivering straightforward reforms that, if </w:t>
      </w:r>
      <w:r w:rsidRPr="00971DB2">
        <w:rPr>
          <w:rStyle w:val="Emphasis"/>
          <w:sz w:val="20"/>
          <w:szCs w:val="20"/>
        </w:rPr>
        <w:t>successfully shepherded</w:t>
      </w:r>
      <w:r w:rsidRPr="00971DB2">
        <w:rPr>
          <w:rStyle w:val="StyleUnderline"/>
          <w:sz w:val="20"/>
          <w:szCs w:val="20"/>
        </w:rPr>
        <w:t xml:space="preserve"> through </w:t>
      </w:r>
      <w:r w:rsidRPr="00971DB2">
        <w:rPr>
          <w:rStyle w:val="Emphasis"/>
          <w:sz w:val="20"/>
          <w:szCs w:val="20"/>
          <w:highlight w:val="lightGray"/>
        </w:rPr>
        <w:t>Congress</w:t>
      </w:r>
      <w:r w:rsidRPr="00971DB2">
        <w:rPr>
          <w:rStyle w:val="StyleUnderline"/>
          <w:sz w:val="20"/>
          <w:szCs w:val="20"/>
        </w:rPr>
        <w:t xml:space="preserve"> and </w:t>
      </w:r>
      <w:r w:rsidRPr="00971DB2">
        <w:rPr>
          <w:rStyle w:val="Emphasis"/>
          <w:sz w:val="20"/>
          <w:szCs w:val="20"/>
        </w:rPr>
        <w:t>signed</w:t>
      </w:r>
      <w:r w:rsidRPr="00971DB2">
        <w:rPr>
          <w:rStyle w:val="StyleUnderline"/>
          <w:sz w:val="20"/>
          <w:szCs w:val="20"/>
        </w:rPr>
        <w:t xml:space="preserve"> into law, </w:t>
      </w:r>
      <w:r w:rsidRPr="00971DB2">
        <w:rPr>
          <w:rStyle w:val="StyleUnderline"/>
          <w:sz w:val="20"/>
          <w:szCs w:val="20"/>
          <w:highlight w:val="lightGray"/>
        </w:rPr>
        <w:t xml:space="preserve">would be a </w:t>
      </w:r>
      <w:r w:rsidRPr="00971DB2">
        <w:rPr>
          <w:rStyle w:val="Emphasis"/>
          <w:sz w:val="20"/>
          <w:szCs w:val="20"/>
          <w:highlight w:val="lightGray"/>
        </w:rPr>
        <w:t>gamechanger</w:t>
      </w:r>
      <w:r w:rsidRPr="00971DB2">
        <w:rPr>
          <w:rStyle w:val="StyleUnderline"/>
          <w:sz w:val="20"/>
          <w:szCs w:val="20"/>
          <w:highlight w:val="lightGray"/>
        </w:rPr>
        <w:t xml:space="preserve"> for </w:t>
      </w:r>
      <w:r w:rsidRPr="00971DB2">
        <w:rPr>
          <w:rStyle w:val="Emphasis"/>
          <w:sz w:val="20"/>
          <w:szCs w:val="20"/>
          <w:highlight w:val="lightGray"/>
        </w:rPr>
        <w:t>all sources</w:t>
      </w:r>
      <w:r w:rsidRPr="00971DB2">
        <w:rPr>
          <w:rStyle w:val="StyleUnderline"/>
          <w:sz w:val="20"/>
          <w:szCs w:val="20"/>
        </w:rPr>
        <w:t xml:space="preserve"> of energy and will be </w:t>
      </w:r>
      <w:r w:rsidRPr="00971DB2">
        <w:rPr>
          <w:rStyle w:val="Emphasis"/>
          <w:sz w:val="20"/>
          <w:szCs w:val="20"/>
        </w:rPr>
        <w:t>crucial</w:t>
      </w:r>
      <w:r w:rsidRPr="00971DB2">
        <w:rPr>
          <w:rStyle w:val="StyleUnderline"/>
          <w:sz w:val="20"/>
          <w:szCs w:val="20"/>
        </w:rPr>
        <w:t xml:space="preserve"> to </w:t>
      </w:r>
      <w:r w:rsidRPr="00971DB2">
        <w:rPr>
          <w:rStyle w:val="Emphasis"/>
          <w:sz w:val="20"/>
          <w:szCs w:val="20"/>
        </w:rPr>
        <w:t>capitalizing</w:t>
      </w:r>
      <w:r w:rsidRPr="00971DB2">
        <w:rPr>
          <w:rStyle w:val="StyleUnderline"/>
          <w:sz w:val="20"/>
          <w:szCs w:val="20"/>
        </w:rPr>
        <w:t xml:space="preserve"> on an </w:t>
      </w:r>
      <w:r w:rsidRPr="00971DB2">
        <w:rPr>
          <w:rStyle w:val="Emphasis"/>
          <w:sz w:val="20"/>
          <w:szCs w:val="20"/>
        </w:rPr>
        <w:t>all-of-the-above</w:t>
      </w:r>
      <w:r w:rsidRPr="00971DB2">
        <w:rPr>
          <w:rStyle w:val="StyleUnderline"/>
          <w:sz w:val="20"/>
          <w:szCs w:val="20"/>
        </w:rPr>
        <w:t xml:space="preserve"> approach</w:t>
      </w:r>
      <w:r w:rsidRPr="00971DB2">
        <w:rPr>
          <w:sz w:val="16"/>
          <w:szCs w:val="20"/>
        </w:rPr>
        <w:t>.</w:t>
      </w:r>
    </w:p>
    <w:p w14:paraId="6B7F58A4" w14:textId="77777777" w:rsidR="006E4C51" w:rsidRPr="00971DB2" w:rsidRDefault="006E4C51" w:rsidP="006E4C51">
      <w:r>
        <w:t>AND</w:t>
      </w:r>
    </w:p>
    <w:p w14:paraId="0F7886FD" w14:textId="77777777" w:rsidR="006E4C51" w:rsidRDefault="006E4C51" w:rsidP="006E4C51">
      <w:pPr>
        <w:rPr>
          <w:sz w:val="16"/>
          <w:szCs w:val="20"/>
        </w:rPr>
      </w:pPr>
      <w:r w:rsidRPr="00971DB2">
        <w:rPr>
          <w:sz w:val="16"/>
          <w:szCs w:val="20"/>
        </w:rPr>
        <w:t xml:space="preserve">With midterm elections looming, </w:t>
      </w:r>
      <w:r w:rsidRPr="00971DB2">
        <w:rPr>
          <w:rStyle w:val="StyleUnderline"/>
          <w:sz w:val="20"/>
          <w:szCs w:val="20"/>
          <w:highlight w:val="lightGray"/>
        </w:rPr>
        <w:t>Congress faces</w:t>
      </w:r>
      <w:r w:rsidRPr="00971DB2">
        <w:rPr>
          <w:rStyle w:val="StyleUnderline"/>
          <w:sz w:val="20"/>
          <w:szCs w:val="20"/>
        </w:rPr>
        <w:t xml:space="preserve"> a </w:t>
      </w:r>
      <w:r w:rsidRPr="00971DB2">
        <w:rPr>
          <w:rStyle w:val="Emphasis"/>
          <w:sz w:val="20"/>
          <w:szCs w:val="20"/>
          <w:highlight w:val="lightGray"/>
        </w:rPr>
        <w:t>narrowing window</w:t>
      </w:r>
      <w:r w:rsidRPr="00971DB2">
        <w:rPr>
          <w:rStyle w:val="StyleUnderline"/>
          <w:sz w:val="20"/>
          <w:szCs w:val="20"/>
          <w:highlight w:val="lightGray"/>
        </w:rPr>
        <w:t xml:space="preserve"> to act</w:t>
      </w:r>
      <w:r w:rsidRPr="00971DB2">
        <w:rPr>
          <w:sz w:val="16"/>
          <w:szCs w:val="20"/>
        </w:rPr>
        <w:t xml:space="preserve">. If lawmakers allow permitting reform to be sidelined by campaign politics, the </w:t>
      </w:r>
      <w:r w:rsidRPr="00971DB2">
        <w:rPr>
          <w:rStyle w:val="StyleUnderline"/>
          <w:sz w:val="20"/>
          <w:szCs w:val="20"/>
          <w:highlight w:val="lightGray"/>
        </w:rPr>
        <w:t>cost</w:t>
      </w:r>
      <w:r w:rsidRPr="00971DB2">
        <w:rPr>
          <w:rStyle w:val="StyleUnderline"/>
          <w:sz w:val="20"/>
          <w:szCs w:val="20"/>
        </w:rPr>
        <w:t xml:space="preserve"> will be </w:t>
      </w:r>
      <w:r w:rsidRPr="00971DB2">
        <w:rPr>
          <w:rStyle w:val="StyleUnderline"/>
          <w:sz w:val="20"/>
          <w:szCs w:val="20"/>
          <w:highlight w:val="lightGray"/>
        </w:rPr>
        <w:t xml:space="preserve">measured in </w:t>
      </w:r>
      <w:r w:rsidRPr="00971DB2">
        <w:rPr>
          <w:rStyle w:val="Emphasis"/>
          <w:sz w:val="20"/>
          <w:szCs w:val="20"/>
          <w:highlight w:val="lightGray"/>
        </w:rPr>
        <w:t>stalled</w:t>
      </w:r>
      <w:r w:rsidRPr="00971DB2">
        <w:rPr>
          <w:rStyle w:val="StyleUnderline"/>
          <w:sz w:val="20"/>
          <w:szCs w:val="20"/>
          <w:highlight w:val="lightGray"/>
        </w:rPr>
        <w:t xml:space="preserve"> projects, lost </w:t>
      </w:r>
      <w:r w:rsidRPr="00971DB2">
        <w:rPr>
          <w:rStyle w:val="Emphasis"/>
          <w:sz w:val="20"/>
          <w:szCs w:val="20"/>
          <w:highlight w:val="lightGray"/>
        </w:rPr>
        <w:t>job</w:t>
      </w:r>
      <w:r w:rsidRPr="00971DB2">
        <w:rPr>
          <w:rStyle w:val="StyleUnderline"/>
          <w:sz w:val="20"/>
          <w:szCs w:val="20"/>
        </w:rPr>
        <w:t xml:space="preserve"> opportunitie</w:t>
      </w:r>
      <w:r w:rsidRPr="00971DB2">
        <w:rPr>
          <w:rStyle w:val="Emphasis"/>
          <w:sz w:val="20"/>
          <w:szCs w:val="20"/>
          <w:highlight w:val="lightGray"/>
        </w:rPr>
        <w:t>s</w:t>
      </w:r>
      <w:r w:rsidRPr="00971DB2">
        <w:rPr>
          <w:rStyle w:val="StyleUnderline"/>
          <w:sz w:val="20"/>
          <w:szCs w:val="20"/>
        </w:rPr>
        <w:t xml:space="preserve">, and </w:t>
      </w:r>
      <w:r w:rsidRPr="00971DB2">
        <w:rPr>
          <w:rStyle w:val="Emphasis"/>
          <w:sz w:val="20"/>
          <w:szCs w:val="20"/>
          <w:highlight w:val="lightGray"/>
        </w:rPr>
        <w:t>forfeited</w:t>
      </w:r>
      <w:r w:rsidRPr="00971DB2">
        <w:rPr>
          <w:rStyle w:val="Emphasis"/>
          <w:sz w:val="20"/>
          <w:szCs w:val="20"/>
        </w:rPr>
        <w:t xml:space="preserve"> global </w:t>
      </w:r>
      <w:r w:rsidRPr="00971DB2">
        <w:rPr>
          <w:rStyle w:val="Emphasis"/>
          <w:sz w:val="20"/>
          <w:szCs w:val="20"/>
          <w:highlight w:val="lightGray"/>
        </w:rPr>
        <w:t>leadership</w:t>
      </w:r>
      <w:r w:rsidRPr="00971DB2">
        <w:rPr>
          <w:rStyle w:val="StyleUnderline"/>
          <w:sz w:val="20"/>
          <w:szCs w:val="20"/>
        </w:rPr>
        <w:t xml:space="preserve">. The </w:t>
      </w:r>
      <w:r w:rsidRPr="00971DB2">
        <w:rPr>
          <w:rStyle w:val="Emphasis"/>
          <w:sz w:val="20"/>
          <w:szCs w:val="20"/>
          <w:highlight w:val="lightGray"/>
        </w:rPr>
        <w:t>existing</w:t>
      </w:r>
      <w:r w:rsidRPr="00971DB2">
        <w:rPr>
          <w:rStyle w:val="Emphasis"/>
          <w:sz w:val="20"/>
          <w:szCs w:val="20"/>
        </w:rPr>
        <w:t xml:space="preserve"> bipart</w:t>
      </w:r>
      <w:r w:rsidRPr="00971DB2">
        <w:rPr>
          <w:rStyle w:val="StyleUnderline"/>
          <w:sz w:val="20"/>
          <w:szCs w:val="20"/>
        </w:rPr>
        <w:t xml:space="preserve">isan </w:t>
      </w:r>
      <w:r w:rsidRPr="00971DB2">
        <w:rPr>
          <w:rStyle w:val="StyleUnderline"/>
          <w:sz w:val="20"/>
          <w:szCs w:val="20"/>
          <w:highlight w:val="lightGray"/>
        </w:rPr>
        <w:t xml:space="preserve">momentum demonstrates what is </w:t>
      </w:r>
      <w:r w:rsidRPr="00971DB2">
        <w:rPr>
          <w:rStyle w:val="Emphasis"/>
          <w:sz w:val="20"/>
          <w:szCs w:val="20"/>
          <w:highlight w:val="lightGray"/>
        </w:rPr>
        <w:t>possible</w:t>
      </w:r>
      <w:r w:rsidRPr="00971DB2">
        <w:rPr>
          <w:sz w:val="16"/>
          <w:szCs w:val="20"/>
        </w:rPr>
        <w:t>, but if action isn’t taken quickly, we run the risk of being pushed back to the starting line. Failing to reform our broken permitting system will not preserve the status quo; it will accelerate the risk of ceding energy competitiveness while adversarial nations surge ahead. By seizing this moment, Congress can bolster American energy dominance, create jobs and maintain our competitive edge on the global stage.</w:t>
      </w:r>
    </w:p>
    <w:p w14:paraId="1DDF51AF" w14:textId="77777777" w:rsidR="006E4C51" w:rsidRDefault="006E4C51" w:rsidP="006E4C51">
      <w:pPr>
        <w:pStyle w:val="Heading3"/>
      </w:pPr>
      <w:r>
        <w:t>Leadership---Internal---2NC</w:t>
      </w:r>
    </w:p>
    <w:p w14:paraId="1B4D5BC7" w14:textId="77777777" w:rsidR="006E4C51" w:rsidRDefault="006E4C51" w:rsidP="006E4C51">
      <w:pPr>
        <w:pStyle w:val="Heading4"/>
      </w:pPr>
      <w:r>
        <w:t xml:space="preserve">Every reform </w:t>
      </w:r>
      <w:r w:rsidRPr="00E24C5A">
        <w:rPr>
          <w:u w:val="single"/>
        </w:rPr>
        <w:t>optimizes</w:t>
      </w:r>
      <w:r>
        <w:t xml:space="preserve"> the energy process, clearing </w:t>
      </w:r>
      <w:r w:rsidRPr="00E24C5A">
        <w:rPr>
          <w:u w:val="single"/>
        </w:rPr>
        <w:t>bottlenecks</w:t>
      </w:r>
      <w:r>
        <w:t>.</w:t>
      </w:r>
    </w:p>
    <w:p w14:paraId="01C6936D" w14:textId="77777777" w:rsidR="006E4C51" w:rsidRPr="006F2E92" w:rsidRDefault="006E4C51" w:rsidP="006E4C51">
      <w:r w:rsidRPr="006F2E92">
        <w:rPr>
          <w:rStyle w:val="Style13ptBold"/>
        </w:rPr>
        <w:t>Reams ’12-29</w:t>
      </w:r>
      <w:r>
        <w:t xml:space="preserve"> [Heather; 2025; Chair, National Clean Energy Week and President &amp; CEO, Citizens for Responsible Energy Solutions; Real Clear Energy, “Entering the New Year with Bipartisan Permitting Momentum,” https://www.realclearenergy.org/articles/2025/12/29/entering_the_new_year_with_bipartisan_permitting_momentum_1155892.html]</w:t>
      </w:r>
    </w:p>
    <w:p w14:paraId="3A125D91" w14:textId="77777777" w:rsidR="006E4C51" w:rsidRPr="006F2E92" w:rsidRDefault="006E4C51" w:rsidP="006E4C51">
      <w:pPr>
        <w:rPr>
          <w:sz w:val="16"/>
        </w:rPr>
      </w:pPr>
      <w:r w:rsidRPr="006F2E92">
        <w:rPr>
          <w:sz w:val="16"/>
        </w:rPr>
        <w:t xml:space="preserve">There are several benefits that come to mind: Currently, </w:t>
      </w:r>
      <w:r w:rsidRPr="009574C1">
        <w:rPr>
          <w:rStyle w:val="Emphasis"/>
          <w:highlight w:val="cyan"/>
        </w:rPr>
        <w:t>many</w:t>
      </w:r>
      <w:r w:rsidRPr="009574C1">
        <w:rPr>
          <w:rStyle w:val="StyleUnderline"/>
        </w:rPr>
        <w:t xml:space="preserve"> permitting </w:t>
      </w:r>
      <w:r w:rsidRPr="009574C1">
        <w:rPr>
          <w:rStyle w:val="StyleUnderline"/>
          <w:highlight w:val="cyan"/>
        </w:rPr>
        <w:t xml:space="preserve">projects become </w:t>
      </w:r>
      <w:r w:rsidRPr="009574C1">
        <w:rPr>
          <w:rStyle w:val="Emphasis"/>
          <w:highlight w:val="cyan"/>
        </w:rPr>
        <w:t>buried</w:t>
      </w:r>
      <w:r w:rsidRPr="009574C1">
        <w:rPr>
          <w:rStyle w:val="StyleUnderline"/>
          <w:highlight w:val="cyan"/>
        </w:rPr>
        <w:t xml:space="preserve"> in</w:t>
      </w:r>
      <w:r w:rsidRPr="009574C1">
        <w:rPr>
          <w:rStyle w:val="StyleUnderline"/>
        </w:rPr>
        <w:t xml:space="preserve"> law</w:t>
      </w:r>
      <w:r w:rsidRPr="009574C1">
        <w:rPr>
          <w:rStyle w:val="Emphasis"/>
          <w:highlight w:val="cyan"/>
        </w:rPr>
        <w:t>suits</w:t>
      </w:r>
      <w:r w:rsidRPr="00620FFE">
        <w:rPr>
          <w:rStyle w:val="StyleUnderline"/>
          <w:highlight w:val="cyan"/>
        </w:rPr>
        <w:t xml:space="preserve">, threatening </w:t>
      </w:r>
      <w:r w:rsidRPr="00620FFE">
        <w:rPr>
          <w:rStyle w:val="Emphasis"/>
          <w:highlight w:val="cyan"/>
        </w:rPr>
        <w:t>progress</w:t>
      </w:r>
      <w:r w:rsidRPr="00620FFE">
        <w:rPr>
          <w:rStyle w:val="StyleUnderline"/>
          <w:highlight w:val="cyan"/>
        </w:rPr>
        <w:t xml:space="preserve"> and </w:t>
      </w:r>
      <w:r w:rsidRPr="00620FFE">
        <w:rPr>
          <w:rStyle w:val="Emphasis"/>
          <w:highlight w:val="cyan"/>
        </w:rPr>
        <w:t>innovation</w:t>
      </w:r>
      <w:r w:rsidRPr="006F2E92">
        <w:rPr>
          <w:sz w:val="16"/>
        </w:rPr>
        <w:t xml:space="preserve">. The SPEED Act offers a </w:t>
      </w:r>
      <w:r w:rsidRPr="00620FFE">
        <w:rPr>
          <w:rStyle w:val="Emphasis"/>
          <w:highlight w:val="cyan"/>
        </w:rPr>
        <w:t>solution</w:t>
      </w:r>
      <w:r w:rsidRPr="00620FFE">
        <w:rPr>
          <w:rStyle w:val="StyleUnderline"/>
          <w:highlight w:val="cyan"/>
        </w:rPr>
        <w:t xml:space="preserve"> through reform</w:t>
      </w:r>
      <w:r w:rsidRPr="00620FFE">
        <w:rPr>
          <w:rStyle w:val="StyleUnderline"/>
        </w:rPr>
        <w:t>ing</w:t>
      </w:r>
      <w:r w:rsidRPr="009574C1">
        <w:rPr>
          <w:rStyle w:val="StyleUnderline"/>
        </w:rPr>
        <w:t xml:space="preserve"> the process of </w:t>
      </w:r>
      <w:r w:rsidRPr="009574C1">
        <w:rPr>
          <w:rStyle w:val="Emphasis"/>
        </w:rPr>
        <w:t>judicial review</w:t>
      </w:r>
      <w:r w:rsidRPr="009574C1">
        <w:rPr>
          <w:rStyle w:val="StyleUnderline"/>
        </w:rPr>
        <w:t xml:space="preserve">, </w:t>
      </w:r>
      <w:r w:rsidRPr="00620FFE">
        <w:rPr>
          <w:rStyle w:val="StyleUnderline"/>
          <w:highlight w:val="cyan"/>
        </w:rPr>
        <w:t xml:space="preserve">making it </w:t>
      </w:r>
      <w:r w:rsidRPr="00620FFE">
        <w:rPr>
          <w:rStyle w:val="Emphasis"/>
          <w:highlight w:val="cyan"/>
        </w:rPr>
        <w:t>concise</w:t>
      </w:r>
      <w:r w:rsidRPr="00620FFE">
        <w:rPr>
          <w:rStyle w:val="StyleUnderline"/>
          <w:highlight w:val="cyan"/>
        </w:rPr>
        <w:t xml:space="preserve"> and </w:t>
      </w:r>
      <w:r w:rsidRPr="00620FFE">
        <w:rPr>
          <w:rStyle w:val="Emphasis"/>
          <w:highlight w:val="cyan"/>
        </w:rPr>
        <w:t>predictable</w:t>
      </w:r>
      <w:r w:rsidRPr="009574C1">
        <w:rPr>
          <w:rStyle w:val="StyleUnderline"/>
        </w:rPr>
        <w:t xml:space="preserve"> with timelines</w:t>
      </w:r>
      <w:r w:rsidRPr="006F2E92">
        <w:rPr>
          <w:sz w:val="16"/>
        </w:rPr>
        <w:t xml:space="preserve"> focused on those who have participated in the process and are directly impacted. Too often, </w:t>
      </w:r>
      <w:r w:rsidRPr="009574C1">
        <w:rPr>
          <w:rStyle w:val="StyleUnderline"/>
        </w:rPr>
        <w:t xml:space="preserve">projects </w:t>
      </w:r>
      <w:r w:rsidRPr="009574C1">
        <w:rPr>
          <w:rStyle w:val="Emphasis"/>
        </w:rPr>
        <w:t>critical</w:t>
      </w:r>
      <w:r w:rsidRPr="009574C1">
        <w:rPr>
          <w:rStyle w:val="StyleUnderline"/>
        </w:rPr>
        <w:t xml:space="preserve"> to </w:t>
      </w:r>
      <w:r w:rsidRPr="00620FFE">
        <w:rPr>
          <w:rStyle w:val="StyleUnderline"/>
          <w:highlight w:val="cyan"/>
        </w:rPr>
        <w:t xml:space="preserve">creating </w:t>
      </w:r>
      <w:r w:rsidRPr="00620FFE">
        <w:rPr>
          <w:rStyle w:val="Emphasis"/>
          <w:highlight w:val="cyan"/>
        </w:rPr>
        <w:t>jobs</w:t>
      </w:r>
      <w:r w:rsidRPr="00620FFE">
        <w:rPr>
          <w:rStyle w:val="StyleUnderline"/>
          <w:highlight w:val="cyan"/>
        </w:rPr>
        <w:t xml:space="preserve"> and supporting</w:t>
      </w:r>
      <w:r w:rsidRPr="009574C1">
        <w:rPr>
          <w:rStyle w:val="StyleUnderline"/>
        </w:rPr>
        <w:t xml:space="preserve"> </w:t>
      </w:r>
      <w:r w:rsidRPr="009574C1">
        <w:rPr>
          <w:rStyle w:val="Emphasis"/>
        </w:rPr>
        <w:t>local</w:t>
      </w:r>
      <w:r w:rsidRPr="009574C1">
        <w:rPr>
          <w:rStyle w:val="StyleUnderline"/>
        </w:rPr>
        <w:t xml:space="preserve"> </w:t>
      </w:r>
      <w:r w:rsidRPr="00620FFE">
        <w:rPr>
          <w:rStyle w:val="StyleUnderline"/>
          <w:highlight w:val="cyan"/>
        </w:rPr>
        <w:t>economies</w:t>
      </w:r>
      <w:r w:rsidRPr="009574C1">
        <w:rPr>
          <w:rStyle w:val="StyleUnderline"/>
        </w:rPr>
        <w:t xml:space="preserve"> are </w:t>
      </w:r>
      <w:r w:rsidRPr="009574C1">
        <w:rPr>
          <w:rStyle w:val="Emphasis"/>
        </w:rPr>
        <w:t>obstructed</w:t>
      </w:r>
      <w:r w:rsidRPr="009574C1">
        <w:rPr>
          <w:rStyle w:val="StyleUnderline"/>
        </w:rPr>
        <w:t xml:space="preserve">, undermining both our nation’s energy and </w:t>
      </w:r>
      <w:r w:rsidRPr="009574C1">
        <w:rPr>
          <w:rStyle w:val="Emphasis"/>
        </w:rPr>
        <w:t>national security</w:t>
      </w:r>
      <w:r w:rsidRPr="006F2E92">
        <w:rPr>
          <w:sz w:val="16"/>
        </w:rPr>
        <w:t>. The bill offers a streamlined process by establishing judicial review limitations for National Environmental Policy Act (NEPA) claims, including a 150-day deadline for filing claims and the elimination of procedural moves that stop projects from moving forward.</w:t>
      </w:r>
    </w:p>
    <w:p w14:paraId="6D9C5A84" w14:textId="77777777" w:rsidR="006E4C51" w:rsidRPr="006F2E92" w:rsidRDefault="006E4C51" w:rsidP="006E4C51">
      <w:pPr>
        <w:rPr>
          <w:sz w:val="16"/>
        </w:rPr>
      </w:pPr>
      <w:r w:rsidRPr="006F2E92">
        <w:rPr>
          <w:sz w:val="16"/>
        </w:rPr>
        <w:t xml:space="preserve">When it comes to mining for critical assets and minerals, the Mining Regulatory Clarity Act provides critically important clarifications to help unlock America’s mineral resources on federal land. </w:t>
      </w:r>
      <w:r w:rsidRPr="009574C1">
        <w:rPr>
          <w:rStyle w:val="StyleUnderline"/>
        </w:rPr>
        <w:t xml:space="preserve">This </w:t>
      </w:r>
      <w:r w:rsidRPr="00620FFE">
        <w:rPr>
          <w:rStyle w:val="StyleUnderline"/>
          <w:highlight w:val="cyan"/>
        </w:rPr>
        <w:t xml:space="preserve">bill </w:t>
      </w:r>
      <w:r w:rsidRPr="00620FFE">
        <w:rPr>
          <w:rStyle w:val="Emphasis"/>
          <w:highlight w:val="cyan"/>
        </w:rPr>
        <w:t>expands mining op</w:t>
      </w:r>
      <w:r w:rsidRPr="00620FFE">
        <w:rPr>
          <w:rStyle w:val="StyleUnderline"/>
        </w:rPr>
        <w:t>eration</w:t>
      </w:r>
      <w:r w:rsidRPr="00620FFE">
        <w:rPr>
          <w:rStyle w:val="Emphasis"/>
          <w:highlight w:val="cyan"/>
        </w:rPr>
        <w:t>s</w:t>
      </w:r>
      <w:r w:rsidRPr="009574C1">
        <w:rPr>
          <w:rStyle w:val="StyleUnderline"/>
        </w:rPr>
        <w:t xml:space="preserve"> while ensuring </w:t>
      </w:r>
      <w:r w:rsidRPr="00620FFE">
        <w:rPr>
          <w:rStyle w:val="StyleUnderline"/>
          <w:highlight w:val="cyan"/>
        </w:rPr>
        <w:t>no foreign entity can benefit from</w:t>
      </w:r>
      <w:r w:rsidRPr="009574C1">
        <w:rPr>
          <w:rStyle w:val="StyleUnderline"/>
        </w:rPr>
        <w:t xml:space="preserve"> retrieved </w:t>
      </w:r>
      <w:r w:rsidRPr="009574C1">
        <w:rPr>
          <w:rStyle w:val="Emphasis"/>
        </w:rPr>
        <w:t xml:space="preserve">critical </w:t>
      </w:r>
      <w:r w:rsidRPr="00620FFE">
        <w:rPr>
          <w:rStyle w:val="Emphasis"/>
          <w:highlight w:val="cyan"/>
        </w:rPr>
        <w:t>minerals</w:t>
      </w:r>
      <w:r w:rsidRPr="009574C1">
        <w:rPr>
          <w:rStyle w:val="StyleUnderline"/>
        </w:rPr>
        <w:t xml:space="preserve">, which is </w:t>
      </w:r>
      <w:r w:rsidRPr="009574C1">
        <w:rPr>
          <w:rStyle w:val="Emphasis"/>
        </w:rPr>
        <w:t>vital</w:t>
      </w:r>
      <w:r w:rsidRPr="009574C1">
        <w:rPr>
          <w:rStyle w:val="StyleUnderline"/>
        </w:rPr>
        <w:t xml:space="preserve"> to the nation’s national security and curbing our </w:t>
      </w:r>
      <w:r w:rsidRPr="009574C1">
        <w:rPr>
          <w:rStyle w:val="Emphasis"/>
        </w:rPr>
        <w:t>reliance</w:t>
      </w:r>
      <w:r w:rsidRPr="009574C1">
        <w:rPr>
          <w:rStyle w:val="StyleUnderline"/>
        </w:rPr>
        <w:t xml:space="preserve"> on China</w:t>
      </w:r>
      <w:r w:rsidRPr="006F2E92">
        <w:rPr>
          <w:sz w:val="16"/>
        </w:rPr>
        <w:t xml:space="preserve">. This legislation would be a welcome step to </w:t>
      </w:r>
      <w:r w:rsidRPr="00620FFE">
        <w:rPr>
          <w:rStyle w:val="StyleUnderline"/>
          <w:highlight w:val="cyan"/>
        </w:rPr>
        <w:t>bolstering</w:t>
      </w:r>
      <w:r w:rsidRPr="009574C1">
        <w:rPr>
          <w:rStyle w:val="StyleUnderline"/>
        </w:rPr>
        <w:t xml:space="preserve"> our critical mineral </w:t>
      </w:r>
      <w:r w:rsidRPr="00620FFE">
        <w:rPr>
          <w:rStyle w:val="StyleUnderline"/>
          <w:highlight w:val="cyan"/>
        </w:rPr>
        <w:t>supply and</w:t>
      </w:r>
      <w:r w:rsidRPr="009574C1">
        <w:rPr>
          <w:rStyle w:val="StyleUnderline"/>
        </w:rPr>
        <w:t xml:space="preserve"> strengthening our </w:t>
      </w:r>
      <w:r w:rsidRPr="009574C1">
        <w:rPr>
          <w:rStyle w:val="Emphasis"/>
          <w:highlight w:val="cyan"/>
        </w:rPr>
        <w:t>domestic manufacturing</w:t>
      </w:r>
      <w:r w:rsidRPr="009574C1">
        <w:rPr>
          <w:rStyle w:val="Emphasis"/>
        </w:rPr>
        <w:t xml:space="preserve"> capabilities</w:t>
      </w:r>
      <w:r w:rsidRPr="006F2E92">
        <w:rPr>
          <w:sz w:val="16"/>
        </w:rPr>
        <w:t>.</w:t>
      </w:r>
    </w:p>
    <w:p w14:paraId="22497ECE" w14:textId="77777777" w:rsidR="006E4C51" w:rsidRPr="006F2E92" w:rsidRDefault="006E4C51" w:rsidP="006E4C51">
      <w:pPr>
        <w:rPr>
          <w:sz w:val="16"/>
        </w:rPr>
      </w:pPr>
      <w:r w:rsidRPr="006F2E92">
        <w:rPr>
          <w:sz w:val="16"/>
        </w:rPr>
        <w:t xml:space="preserve">The aptly named ePermit Act aims to bring permitting technology into the 21st century in an effort to reduce processing times for NEPA reviews. This bill would create a framework for agencies to implement </w:t>
      </w:r>
      <w:r w:rsidRPr="009574C1">
        <w:rPr>
          <w:rStyle w:val="StyleUnderline"/>
        </w:rPr>
        <w:t xml:space="preserve">a </w:t>
      </w:r>
      <w:r w:rsidRPr="00620FFE">
        <w:rPr>
          <w:rStyle w:val="Emphasis"/>
          <w:highlight w:val="cyan"/>
        </w:rPr>
        <w:t>digital</w:t>
      </w:r>
      <w:r w:rsidRPr="009574C1">
        <w:rPr>
          <w:rStyle w:val="StyleUnderline"/>
        </w:rPr>
        <w:t xml:space="preserve"> permitting </w:t>
      </w:r>
      <w:r w:rsidRPr="00620FFE">
        <w:rPr>
          <w:rStyle w:val="StyleUnderline"/>
          <w:highlight w:val="cyan"/>
        </w:rPr>
        <w:t>system</w:t>
      </w:r>
      <w:r w:rsidRPr="009574C1">
        <w:rPr>
          <w:rStyle w:val="StyleUnderline"/>
        </w:rPr>
        <w:t xml:space="preserve"> and </w:t>
      </w:r>
      <w:r w:rsidRPr="009574C1">
        <w:rPr>
          <w:rStyle w:val="Emphasis"/>
        </w:rPr>
        <w:t>unified portal</w:t>
      </w:r>
      <w:r w:rsidRPr="009574C1">
        <w:rPr>
          <w:rStyle w:val="StyleUnderline"/>
        </w:rPr>
        <w:t xml:space="preserve"> for submission and analysis to </w:t>
      </w:r>
      <w:r w:rsidRPr="009574C1">
        <w:rPr>
          <w:rStyle w:val="Emphasis"/>
          <w:highlight w:val="cyan"/>
        </w:rPr>
        <w:t>cut</w:t>
      </w:r>
      <w:r w:rsidRPr="009574C1">
        <w:rPr>
          <w:rStyle w:val="Emphasis"/>
        </w:rPr>
        <w:t xml:space="preserve"> down</w:t>
      </w:r>
      <w:r w:rsidRPr="009574C1">
        <w:rPr>
          <w:rStyle w:val="StyleUnderline"/>
        </w:rPr>
        <w:t xml:space="preserve"> on </w:t>
      </w:r>
      <w:r w:rsidRPr="009574C1">
        <w:rPr>
          <w:rStyle w:val="StyleUnderline"/>
          <w:highlight w:val="cyan"/>
        </w:rPr>
        <w:t xml:space="preserve">delays and improve </w:t>
      </w:r>
      <w:r w:rsidRPr="009574C1">
        <w:rPr>
          <w:rStyle w:val="Emphasis"/>
          <w:highlight w:val="cyan"/>
        </w:rPr>
        <w:t>coordination</w:t>
      </w:r>
      <w:r w:rsidRPr="009574C1">
        <w:rPr>
          <w:rStyle w:val="StyleUnderline"/>
          <w:highlight w:val="cyan"/>
        </w:rPr>
        <w:t xml:space="preserve"> across</w:t>
      </w:r>
      <w:r w:rsidRPr="009574C1">
        <w:rPr>
          <w:rStyle w:val="StyleUnderline"/>
        </w:rPr>
        <w:t xml:space="preserve"> </w:t>
      </w:r>
      <w:r w:rsidRPr="009574C1">
        <w:rPr>
          <w:rStyle w:val="Emphasis"/>
        </w:rPr>
        <w:t xml:space="preserve">government </w:t>
      </w:r>
      <w:r w:rsidRPr="009574C1">
        <w:rPr>
          <w:rStyle w:val="Emphasis"/>
          <w:highlight w:val="cyan"/>
        </w:rPr>
        <w:t>agencies</w:t>
      </w:r>
      <w:r w:rsidRPr="006F2E92">
        <w:rPr>
          <w:sz w:val="16"/>
        </w:rPr>
        <w:t xml:space="preserve">, further </w:t>
      </w:r>
      <w:r w:rsidRPr="009574C1">
        <w:rPr>
          <w:rStyle w:val="Emphasis"/>
          <w:highlight w:val="cyan"/>
        </w:rPr>
        <w:t>streamlining</w:t>
      </w:r>
      <w:r w:rsidRPr="009574C1">
        <w:rPr>
          <w:rStyle w:val="StyleUnderline"/>
        </w:rPr>
        <w:t xml:space="preserve"> the </w:t>
      </w:r>
      <w:r w:rsidRPr="009574C1">
        <w:rPr>
          <w:rStyle w:val="Emphasis"/>
          <w:highlight w:val="cyan"/>
        </w:rPr>
        <w:t>permitting</w:t>
      </w:r>
      <w:r w:rsidRPr="009574C1">
        <w:rPr>
          <w:rStyle w:val="Emphasis"/>
        </w:rPr>
        <w:t xml:space="preserve"> approval process</w:t>
      </w:r>
      <w:r w:rsidRPr="006F2E92">
        <w:rPr>
          <w:sz w:val="16"/>
        </w:rPr>
        <w:t>.</w:t>
      </w:r>
    </w:p>
    <w:p w14:paraId="78925A42" w14:textId="77777777" w:rsidR="006E4C51" w:rsidRPr="006F2E92" w:rsidRDefault="006E4C51" w:rsidP="006E4C51">
      <w:pPr>
        <w:rPr>
          <w:sz w:val="16"/>
        </w:rPr>
      </w:pPr>
      <w:r w:rsidRPr="006F2E92">
        <w:rPr>
          <w:sz w:val="16"/>
        </w:rPr>
        <w:t>And, in the Senate, proposals such as Environment and Public Works Committee Chair Capito’s Revitalizing the Economy by Simplifying Timelines and Assuring Regulatory Transparency (RESTART Act) provide a foundation to counter burdensome processes that elongate permitting wait times. One example includes ensuring those agencies involved coordinate to produce a single document that encompasses any issues, instead of a project having to go through multiple reviews. This reform would lessen approval wait times, so companies from coast to coast would see projects up and running sooner, helping local economies and giving businesses more stability when investing in big and small towns.</w:t>
      </w:r>
    </w:p>
    <w:p w14:paraId="219D8360" w14:textId="77777777" w:rsidR="006E4C51" w:rsidRPr="006F2E92" w:rsidRDefault="006E4C51" w:rsidP="006E4C51">
      <w:pPr>
        <w:rPr>
          <w:sz w:val="16"/>
        </w:rPr>
      </w:pPr>
      <w:r w:rsidRPr="009574C1">
        <w:rPr>
          <w:rStyle w:val="StyleUnderline"/>
        </w:rPr>
        <w:t xml:space="preserve">These </w:t>
      </w:r>
      <w:r w:rsidRPr="009574C1">
        <w:rPr>
          <w:rStyle w:val="StyleUnderline"/>
          <w:highlight w:val="cyan"/>
        </w:rPr>
        <w:t>changes</w:t>
      </w:r>
      <w:r w:rsidRPr="009574C1">
        <w:rPr>
          <w:rStyle w:val="StyleUnderline"/>
        </w:rPr>
        <w:t xml:space="preserve"> could </w:t>
      </w:r>
      <w:r w:rsidRPr="009574C1">
        <w:rPr>
          <w:rStyle w:val="Emphasis"/>
          <w:highlight w:val="cyan"/>
        </w:rPr>
        <w:t>tackle</w:t>
      </w:r>
      <w:r w:rsidRPr="009574C1">
        <w:rPr>
          <w:rStyle w:val="StyleUnderline"/>
        </w:rPr>
        <w:t xml:space="preserve"> our </w:t>
      </w:r>
      <w:r w:rsidRPr="009574C1">
        <w:rPr>
          <w:rStyle w:val="Emphasis"/>
        </w:rPr>
        <w:t xml:space="preserve">permitting </w:t>
      </w:r>
      <w:r w:rsidRPr="009574C1">
        <w:rPr>
          <w:rStyle w:val="Emphasis"/>
          <w:highlight w:val="cyan"/>
        </w:rPr>
        <w:t>backlog</w:t>
      </w:r>
      <w:r w:rsidRPr="006F2E92">
        <w:rPr>
          <w:sz w:val="16"/>
        </w:rPr>
        <w:t xml:space="preserve">, one that has over 1000 projects waiting for approvals, </w:t>
      </w:r>
      <w:r w:rsidRPr="009574C1">
        <w:rPr>
          <w:rStyle w:val="StyleUnderline"/>
          <w:highlight w:val="cyan"/>
        </w:rPr>
        <w:t>worth</w:t>
      </w:r>
      <w:r w:rsidRPr="009574C1">
        <w:rPr>
          <w:rStyle w:val="StyleUnderline"/>
        </w:rPr>
        <w:t xml:space="preserve"> a total of over </w:t>
      </w:r>
      <w:r w:rsidRPr="009574C1">
        <w:rPr>
          <w:rStyle w:val="Emphasis"/>
        </w:rPr>
        <w:t xml:space="preserve">$1.1 </w:t>
      </w:r>
      <w:r w:rsidRPr="009574C1">
        <w:rPr>
          <w:rStyle w:val="Emphasis"/>
          <w:highlight w:val="cyan"/>
        </w:rPr>
        <w:t>trillion</w:t>
      </w:r>
      <w:r w:rsidRPr="009574C1">
        <w:rPr>
          <w:rStyle w:val="StyleUnderline"/>
        </w:rPr>
        <w:t xml:space="preserve">. This means </w:t>
      </w:r>
      <w:r w:rsidRPr="009574C1">
        <w:rPr>
          <w:rStyle w:val="Emphasis"/>
        </w:rPr>
        <w:t>businesses</w:t>
      </w:r>
      <w:r w:rsidRPr="009574C1">
        <w:rPr>
          <w:rStyle w:val="StyleUnderline"/>
        </w:rPr>
        <w:t xml:space="preserve"> and </w:t>
      </w:r>
      <w:r w:rsidRPr="009574C1">
        <w:rPr>
          <w:rStyle w:val="StyleUnderline"/>
          <w:highlight w:val="cyan"/>
        </w:rPr>
        <w:t xml:space="preserve">capital are </w:t>
      </w:r>
      <w:r w:rsidRPr="009574C1">
        <w:rPr>
          <w:rStyle w:val="Emphasis"/>
          <w:highlight w:val="cyan"/>
        </w:rPr>
        <w:t>wasted</w:t>
      </w:r>
      <w:r w:rsidRPr="009574C1">
        <w:rPr>
          <w:rStyle w:val="StyleUnderline"/>
        </w:rPr>
        <w:t xml:space="preserve">, leaving the country </w:t>
      </w:r>
      <w:r w:rsidRPr="009574C1">
        <w:rPr>
          <w:rStyle w:val="Emphasis"/>
        </w:rPr>
        <w:t>behind</w:t>
      </w:r>
      <w:r w:rsidRPr="006F2E92">
        <w:rPr>
          <w:sz w:val="16"/>
        </w:rPr>
        <w:t xml:space="preserve"> and not able to fully benefit from our diverse energy resources. As other nations continue to build out their infrastructure, the average project in America takes nearly five years just to permit with our current system. </w:t>
      </w:r>
      <w:r w:rsidRPr="009574C1">
        <w:rPr>
          <w:rStyle w:val="StyleUnderline"/>
        </w:rPr>
        <w:t xml:space="preserve">The </w:t>
      </w:r>
      <w:r w:rsidRPr="00620FFE">
        <w:rPr>
          <w:rStyle w:val="StyleUnderline"/>
          <w:highlight w:val="cyan"/>
        </w:rPr>
        <w:t>reforms</w:t>
      </w:r>
      <w:r w:rsidRPr="009574C1">
        <w:rPr>
          <w:rStyle w:val="StyleUnderline"/>
        </w:rPr>
        <w:t xml:space="preserve"> being discussed in</w:t>
      </w:r>
      <w:r w:rsidRPr="006F2E92">
        <w:rPr>
          <w:sz w:val="16"/>
        </w:rPr>
        <w:t xml:space="preserve"> the </w:t>
      </w:r>
      <w:r w:rsidRPr="009574C1">
        <w:rPr>
          <w:rStyle w:val="Emphasis"/>
        </w:rPr>
        <w:t>House</w:t>
      </w:r>
      <w:r w:rsidRPr="009574C1">
        <w:rPr>
          <w:rStyle w:val="StyleUnderline"/>
        </w:rPr>
        <w:t xml:space="preserve"> and </w:t>
      </w:r>
      <w:r w:rsidRPr="009574C1">
        <w:rPr>
          <w:rStyle w:val="Emphasis"/>
        </w:rPr>
        <w:t>Senate</w:t>
      </w:r>
      <w:r w:rsidRPr="009574C1">
        <w:rPr>
          <w:rStyle w:val="StyleUnderline"/>
        </w:rPr>
        <w:t xml:space="preserve"> </w:t>
      </w:r>
      <w:r w:rsidRPr="00620FFE">
        <w:rPr>
          <w:rStyle w:val="StyleUnderline"/>
          <w:highlight w:val="cyan"/>
        </w:rPr>
        <w:t>are</w:t>
      </w:r>
      <w:r w:rsidRPr="009574C1">
        <w:rPr>
          <w:rStyle w:val="StyleUnderline"/>
        </w:rPr>
        <w:t xml:space="preserve"> a </w:t>
      </w:r>
      <w:r w:rsidRPr="00620FFE">
        <w:rPr>
          <w:rStyle w:val="Emphasis"/>
          <w:highlight w:val="cyan"/>
        </w:rPr>
        <w:t>significant</w:t>
      </w:r>
      <w:r w:rsidRPr="00620FFE">
        <w:rPr>
          <w:rStyle w:val="StyleUnderline"/>
          <w:highlight w:val="cyan"/>
        </w:rPr>
        <w:t xml:space="preserve"> step toward fixing</w:t>
      </w:r>
      <w:r w:rsidRPr="009574C1">
        <w:rPr>
          <w:rStyle w:val="StyleUnderline"/>
        </w:rPr>
        <w:t xml:space="preserve"> our </w:t>
      </w:r>
      <w:r w:rsidRPr="00620FFE">
        <w:rPr>
          <w:rStyle w:val="Emphasis"/>
          <w:highlight w:val="cyan"/>
        </w:rPr>
        <w:t>broken system</w:t>
      </w:r>
      <w:r w:rsidRPr="00620FFE">
        <w:rPr>
          <w:rStyle w:val="StyleUnderline"/>
          <w:highlight w:val="cyan"/>
        </w:rPr>
        <w:t>, providing</w:t>
      </w:r>
      <w:r w:rsidRPr="009574C1">
        <w:rPr>
          <w:rStyle w:val="StyleUnderline"/>
        </w:rPr>
        <w:t xml:space="preserve"> a </w:t>
      </w:r>
      <w:r w:rsidRPr="00620FFE">
        <w:rPr>
          <w:rStyle w:val="Emphasis"/>
          <w:highlight w:val="cyan"/>
        </w:rPr>
        <w:t>foundation</w:t>
      </w:r>
      <w:r w:rsidRPr="006F2E92">
        <w:rPr>
          <w:sz w:val="16"/>
        </w:rPr>
        <w:t xml:space="preserve"> to continue improving our current frameworks.</w:t>
      </w:r>
    </w:p>
    <w:p w14:paraId="32C5B4D8" w14:textId="77777777" w:rsidR="006E4C51" w:rsidRDefault="006E4C51" w:rsidP="006E4C51">
      <w:pPr>
        <w:rPr>
          <w:sz w:val="16"/>
        </w:rPr>
      </w:pPr>
      <w:r w:rsidRPr="006F2E92">
        <w:rPr>
          <w:sz w:val="16"/>
        </w:rPr>
        <w:t xml:space="preserve">With midterm elections looming, Congress faces a narrowing window to act. If lawmakers allow permitting reform to be sidelined by campaign politics, the cost will be measured in stalled projects, lost job opportunities, and forfeited global leadership. The existing bipartisan momentum demonstrates what is possible, but if action isn’t taken quickly, we run the risk of being pushed back to the starting line. Failing to reform our broken permitting system will not preserve the status quo; it will accelerate the risk of ceding energy competitiveness while adversarial nations surge ahead. By seizing this moment, </w:t>
      </w:r>
      <w:r w:rsidRPr="00620FFE">
        <w:rPr>
          <w:rStyle w:val="Emphasis"/>
          <w:highlight w:val="cyan"/>
        </w:rPr>
        <w:t>Congress</w:t>
      </w:r>
      <w:r w:rsidRPr="006F2E92">
        <w:rPr>
          <w:rStyle w:val="StyleUnderline"/>
        </w:rPr>
        <w:t xml:space="preserve"> can </w:t>
      </w:r>
      <w:r w:rsidRPr="00620FFE">
        <w:rPr>
          <w:rStyle w:val="StyleUnderline"/>
          <w:highlight w:val="cyan"/>
        </w:rPr>
        <w:t>bolster</w:t>
      </w:r>
      <w:r w:rsidRPr="006F2E92">
        <w:rPr>
          <w:rStyle w:val="StyleUnderline"/>
        </w:rPr>
        <w:t xml:space="preserve"> American </w:t>
      </w:r>
      <w:r w:rsidRPr="00620FFE">
        <w:rPr>
          <w:rStyle w:val="Emphasis"/>
          <w:highlight w:val="cyan"/>
        </w:rPr>
        <w:t>energy dominance</w:t>
      </w:r>
      <w:r w:rsidRPr="006F2E92">
        <w:rPr>
          <w:sz w:val="16"/>
        </w:rPr>
        <w:t xml:space="preserve">, create jobs </w:t>
      </w:r>
      <w:r w:rsidRPr="00620FFE">
        <w:rPr>
          <w:rStyle w:val="StyleUnderline"/>
          <w:highlight w:val="cyan"/>
        </w:rPr>
        <w:t>and maintain</w:t>
      </w:r>
      <w:r w:rsidRPr="006F2E92">
        <w:rPr>
          <w:rStyle w:val="StyleUnderline"/>
        </w:rPr>
        <w:t xml:space="preserve"> our </w:t>
      </w:r>
      <w:r w:rsidRPr="00620FFE">
        <w:rPr>
          <w:rStyle w:val="Emphasis"/>
          <w:highlight w:val="cyan"/>
        </w:rPr>
        <w:t>competitive edge</w:t>
      </w:r>
      <w:r w:rsidRPr="006F2E92">
        <w:rPr>
          <w:rStyle w:val="StyleUnderline"/>
        </w:rPr>
        <w:t xml:space="preserve"> on the </w:t>
      </w:r>
      <w:r w:rsidRPr="006F2E92">
        <w:rPr>
          <w:rStyle w:val="Emphasis"/>
        </w:rPr>
        <w:t>global stage</w:t>
      </w:r>
      <w:r w:rsidRPr="006F2E92">
        <w:rPr>
          <w:sz w:val="16"/>
        </w:rPr>
        <w:t>.</w:t>
      </w:r>
    </w:p>
    <w:p w14:paraId="65B79A6F" w14:textId="77777777" w:rsidR="006E4C51" w:rsidRDefault="006E4C51" w:rsidP="006E4C51">
      <w:pPr>
        <w:pStyle w:val="Heading4"/>
      </w:pPr>
      <w:r>
        <w:t xml:space="preserve">Modernization </w:t>
      </w:r>
      <w:r w:rsidRPr="000B7ECA">
        <w:rPr>
          <w:u w:val="single"/>
        </w:rPr>
        <w:t>de-bureaucratizes</w:t>
      </w:r>
      <w:r>
        <w:t xml:space="preserve"> NEPA, but </w:t>
      </w:r>
      <w:r w:rsidRPr="000B7ECA">
        <w:rPr>
          <w:u w:val="single"/>
        </w:rPr>
        <w:t>balances</w:t>
      </w:r>
      <w:r>
        <w:t xml:space="preserve"> energy with environment.</w:t>
      </w:r>
    </w:p>
    <w:p w14:paraId="4FAC779B" w14:textId="77777777" w:rsidR="006E4C51" w:rsidRPr="00BC211D" w:rsidRDefault="006E4C51" w:rsidP="006E4C51">
      <w:r w:rsidRPr="00BC211D">
        <w:rPr>
          <w:rStyle w:val="Style13ptBold"/>
        </w:rPr>
        <w:t>Luppino-Esposito ’12-11</w:t>
      </w:r>
      <w:r w:rsidRPr="00BC211D">
        <w:t xml:space="preserve"> </w:t>
      </w:r>
      <w:r>
        <w:t>[Joe; 2025; Federal Policy Director at Pacific Legal Foundation; Real Clear Energy, “To Create an Abundant America, Congress Should Pass the SPEED Act,” https://www.realclearenergy.org/articles/2025/12/11/to_create_an_abundant_america_congress_should_pass_the_speed_act_1152877.html]</w:t>
      </w:r>
    </w:p>
    <w:p w14:paraId="267542A3" w14:textId="77777777" w:rsidR="006E4C51" w:rsidRPr="00004D3C" w:rsidRDefault="006E4C51" w:rsidP="006E4C51">
      <w:pPr>
        <w:rPr>
          <w:sz w:val="16"/>
        </w:rPr>
      </w:pPr>
      <w:r w:rsidRPr="00004D3C">
        <w:rPr>
          <w:sz w:val="16"/>
        </w:rPr>
        <w:t xml:space="preserve">Recognizing the need for change, House Natural Resources Committee Chairman Bruce Westerman (R-AR) and Rep. Jared Golden (D-ME) introduced the Standardizing Permitting and Expediting Economic Development (SPEED) Act in July. </w:t>
      </w:r>
      <w:r w:rsidRPr="00E24C5A">
        <w:rPr>
          <w:rStyle w:val="StyleUnderline"/>
        </w:rPr>
        <w:t xml:space="preserve">Their </w:t>
      </w:r>
      <w:r w:rsidRPr="00E24C5A">
        <w:rPr>
          <w:rStyle w:val="StyleUnderline"/>
          <w:highlight w:val="cyan"/>
        </w:rPr>
        <w:t xml:space="preserve">bill </w:t>
      </w:r>
      <w:r w:rsidRPr="00E24C5A">
        <w:rPr>
          <w:rStyle w:val="Emphasis"/>
          <w:highlight w:val="cyan"/>
        </w:rPr>
        <w:t>modernizes</w:t>
      </w:r>
      <w:r w:rsidRPr="00E24C5A">
        <w:rPr>
          <w:rStyle w:val="StyleUnderline"/>
          <w:highlight w:val="cyan"/>
        </w:rPr>
        <w:t xml:space="preserve"> NEPA</w:t>
      </w:r>
      <w:r w:rsidRPr="00004D3C">
        <w:rPr>
          <w:sz w:val="16"/>
        </w:rPr>
        <w:t xml:space="preserve"> in several important ways.</w:t>
      </w:r>
    </w:p>
    <w:p w14:paraId="7B8A2C12" w14:textId="77777777" w:rsidR="006E4C51" w:rsidRPr="00004D3C" w:rsidRDefault="006E4C51" w:rsidP="006E4C51">
      <w:pPr>
        <w:rPr>
          <w:sz w:val="16"/>
        </w:rPr>
      </w:pPr>
      <w:r w:rsidRPr="00004D3C">
        <w:rPr>
          <w:sz w:val="16"/>
        </w:rPr>
        <w:t xml:space="preserve">First, </w:t>
      </w:r>
      <w:r w:rsidRPr="00E24C5A">
        <w:rPr>
          <w:rStyle w:val="StyleUnderline"/>
        </w:rPr>
        <w:t xml:space="preserve">it </w:t>
      </w:r>
      <w:r w:rsidRPr="00E24C5A">
        <w:rPr>
          <w:rStyle w:val="Emphasis"/>
          <w:highlight w:val="cyan"/>
        </w:rPr>
        <w:t>reinforces</w:t>
      </w:r>
      <w:r w:rsidRPr="00E24C5A">
        <w:rPr>
          <w:rStyle w:val="StyleUnderline"/>
        </w:rPr>
        <w:t xml:space="preserve"> NEPA’s </w:t>
      </w:r>
      <w:r w:rsidRPr="00E24C5A">
        <w:rPr>
          <w:rStyle w:val="Emphasis"/>
          <w:highlight w:val="cyan"/>
        </w:rPr>
        <w:t>original intent</w:t>
      </w:r>
      <w:r w:rsidRPr="00E24C5A">
        <w:rPr>
          <w:rStyle w:val="StyleUnderline"/>
        </w:rPr>
        <w:t xml:space="preserve"> as a </w:t>
      </w:r>
      <w:r w:rsidRPr="00E24C5A">
        <w:rPr>
          <w:rStyle w:val="Emphasis"/>
        </w:rPr>
        <w:t>procedural statute</w:t>
      </w:r>
      <w:r w:rsidRPr="00004D3C">
        <w:rPr>
          <w:sz w:val="16"/>
        </w:rPr>
        <w:t xml:space="preserve">. The legislation makes explicit that NEPA is “a purely procedural statute intended to ensure Federal agencies consider the environmental impacts of their actions...” and “...does not mandate particular results, and only prescribes a process.” This important clarification of purpose </w:t>
      </w:r>
      <w:r w:rsidRPr="00E24C5A">
        <w:rPr>
          <w:rStyle w:val="StyleUnderline"/>
          <w:highlight w:val="cyan"/>
        </w:rPr>
        <w:t>curbs</w:t>
      </w:r>
      <w:r w:rsidRPr="00E24C5A">
        <w:rPr>
          <w:rStyle w:val="StyleUnderline"/>
        </w:rPr>
        <w:t xml:space="preserve"> </w:t>
      </w:r>
      <w:r w:rsidRPr="00E24C5A">
        <w:rPr>
          <w:rStyle w:val="Emphasis"/>
        </w:rPr>
        <w:t xml:space="preserve">regulatory </w:t>
      </w:r>
      <w:r w:rsidRPr="00E24C5A">
        <w:rPr>
          <w:rStyle w:val="Emphasis"/>
          <w:highlight w:val="cyan"/>
        </w:rPr>
        <w:t>overreach</w:t>
      </w:r>
      <w:r w:rsidRPr="00E24C5A">
        <w:rPr>
          <w:rStyle w:val="StyleUnderline"/>
          <w:highlight w:val="cyan"/>
        </w:rPr>
        <w:t xml:space="preserve"> while preserving </w:t>
      </w:r>
      <w:r w:rsidRPr="00E24C5A">
        <w:rPr>
          <w:rStyle w:val="Emphasis"/>
          <w:highlight w:val="cyan"/>
        </w:rPr>
        <w:t>transparency</w:t>
      </w:r>
      <w:r w:rsidRPr="00004D3C">
        <w:rPr>
          <w:sz w:val="16"/>
        </w:rPr>
        <w:t>.</w:t>
      </w:r>
    </w:p>
    <w:p w14:paraId="7EC9ABF7" w14:textId="77777777" w:rsidR="006E4C51" w:rsidRPr="00004D3C" w:rsidRDefault="006E4C51" w:rsidP="006E4C51">
      <w:pPr>
        <w:rPr>
          <w:sz w:val="16"/>
        </w:rPr>
      </w:pPr>
      <w:r w:rsidRPr="00004D3C">
        <w:rPr>
          <w:sz w:val="16"/>
        </w:rPr>
        <w:t xml:space="preserve">Second, </w:t>
      </w:r>
      <w:r w:rsidRPr="00D564C7">
        <w:rPr>
          <w:rStyle w:val="StyleUnderline"/>
        </w:rPr>
        <w:t xml:space="preserve">the </w:t>
      </w:r>
      <w:r w:rsidRPr="00D564C7">
        <w:rPr>
          <w:rStyle w:val="Emphasis"/>
          <w:highlight w:val="cyan"/>
        </w:rPr>
        <w:t>bill</w:t>
      </w:r>
      <w:r w:rsidRPr="00004D3C">
        <w:rPr>
          <w:sz w:val="16"/>
        </w:rPr>
        <w:t xml:space="preserve"> responds to the Supreme Court’s recent decision in Seven County Infrastructure Coalition v. Eagle County, which </w:t>
      </w:r>
      <w:r w:rsidRPr="00D564C7">
        <w:rPr>
          <w:rStyle w:val="StyleUnderline"/>
          <w:highlight w:val="cyan"/>
        </w:rPr>
        <w:t>held</w:t>
      </w:r>
      <w:r w:rsidRPr="00D564C7">
        <w:rPr>
          <w:rStyle w:val="StyleUnderline"/>
        </w:rPr>
        <w:t xml:space="preserve"> that </w:t>
      </w:r>
      <w:r w:rsidRPr="00D564C7">
        <w:rPr>
          <w:rStyle w:val="Emphasis"/>
          <w:highlight w:val="cyan"/>
        </w:rPr>
        <w:t>agencies</w:t>
      </w:r>
      <w:r w:rsidRPr="000703D8">
        <w:rPr>
          <w:rStyle w:val="StyleUnderline"/>
        </w:rPr>
        <w:t xml:space="preserve"> need </w:t>
      </w:r>
      <w:r w:rsidRPr="00D564C7">
        <w:rPr>
          <w:rStyle w:val="StyleUnderline"/>
          <w:highlight w:val="cyan"/>
        </w:rPr>
        <w:t>only examine</w:t>
      </w:r>
      <w:r w:rsidRPr="000703D8">
        <w:rPr>
          <w:rStyle w:val="StyleUnderline"/>
        </w:rPr>
        <w:t xml:space="preserve"> the </w:t>
      </w:r>
      <w:r w:rsidRPr="00D564C7">
        <w:rPr>
          <w:rStyle w:val="Emphasis"/>
          <w:highlight w:val="cyan"/>
        </w:rPr>
        <w:t>direct effects</w:t>
      </w:r>
      <w:r w:rsidRPr="00D564C7">
        <w:rPr>
          <w:rStyle w:val="StyleUnderline"/>
          <w:highlight w:val="cyan"/>
        </w:rPr>
        <w:t xml:space="preserve"> of</w:t>
      </w:r>
      <w:r w:rsidRPr="000703D8">
        <w:rPr>
          <w:rStyle w:val="StyleUnderline"/>
        </w:rPr>
        <w:t xml:space="preserve"> a </w:t>
      </w:r>
      <w:r w:rsidRPr="00D564C7">
        <w:rPr>
          <w:rStyle w:val="StyleUnderline"/>
          <w:highlight w:val="cyan"/>
        </w:rPr>
        <w:t xml:space="preserve">project, not </w:t>
      </w:r>
      <w:r w:rsidRPr="000703D8">
        <w:rPr>
          <w:rStyle w:val="Emphasis"/>
          <w:highlight w:val="cyan"/>
        </w:rPr>
        <w:t>speculative</w:t>
      </w:r>
      <w:r w:rsidRPr="000703D8">
        <w:rPr>
          <w:rStyle w:val="Emphasis"/>
        </w:rPr>
        <w:t xml:space="preserve"> downstream </w:t>
      </w:r>
      <w:r w:rsidRPr="000703D8">
        <w:rPr>
          <w:rStyle w:val="Emphasis"/>
          <w:highlight w:val="cyan"/>
        </w:rPr>
        <w:t>impacts</w:t>
      </w:r>
      <w:r w:rsidRPr="00004D3C">
        <w:rPr>
          <w:sz w:val="16"/>
        </w:rPr>
        <w:t xml:space="preserve">. By codifying this standard, the SPEED Act </w:t>
      </w:r>
      <w:r w:rsidRPr="00D564C7">
        <w:rPr>
          <w:rStyle w:val="Emphasis"/>
          <w:highlight w:val="cyan"/>
        </w:rPr>
        <w:t>ensures</w:t>
      </w:r>
      <w:r w:rsidRPr="00D564C7">
        <w:rPr>
          <w:rStyle w:val="StyleUnderline"/>
        </w:rPr>
        <w:t xml:space="preserve"> that environmental reviews focus on </w:t>
      </w:r>
      <w:r w:rsidRPr="00D564C7">
        <w:rPr>
          <w:rStyle w:val="Emphasis"/>
          <w:highlight w:val="cyan"/>
        </w:rPr>
        <w:t>direct</w:t>
      </w:r>
      <w:r w:rsidRPr="00D564C7">
        <w:rPr>
          <w:rStyle w:val="StyleUnderline"/>
        </w:rPr>
        <w:t xml:space="preserve">, </w:t>
      </w:r>
      <w:r w:rsidRPr="00D564C7">
        <w:rPr>
          <w:rStyle w:val="Emphasis"/>
        </w:rPr>
        <w:t>tangible</w:t>
      </w:r>
      <w:r w:rsidRPr="00D564C7">
        <w:rPr>
          <w:rStyle w:val="StyleUnderline"/>
        </w:rPr>
        <w:t xml:space="preserve">, </w:t>
      </w:r>
      <w:r w:rsidRPr="00D564C7">
        <w:rPr>
          <w:rStyle w:val="StyleUnderline"/>
          <w:highlight w:val="cyan"/>
        </w:rPr>
        <w:t xml:space="preserve">and </w:t>
      </w:r>
      <w:r w:rsidRPr="00D564C7">
        <w:rPr>
          <w:rStyle w:val="Emphasis"/>
          <w:highlight w:val="cyan"/>
        </w:rPr>
        <w:t>measurable</w:t>
      </w:r>
      <w:r w:rsidRPr="00D564C7">
        <w:rPr>
          <w:rStyle w:val="StyleUnderline"/>
          <w:highlight w:val="cyan"/>
        </w:rPr>
        <w:t xml:space="preserve"> consequences instead of </w:t>
      </w:r>
      <w:r w:rsidRPr="00D564C7">
        <w:rPr>
          <w:rStyle w:val="Emphasis"/>
          <w:highlight w:val="cyan"/>
        </w:rPr>
        <w:t>endless hypotheticals</w:t>
      </w:r>
      <w:r w:rsidRPr="00004D3C">
        <w:rPr>
          <w:sz w:val="16"/>
        </w:rPr>
        <w:t xml:space="preserve"> about potential second-order effects of a project.</w:t>
      </w:r>
    </w:p>
    <w:p w14:paraId="19D725A2" w14:textId="77777777" w:rsidR="006E4C51" w:rsidRPr="00004D3C" w:rsidRDefault="006E4C51" w:rsidP="006E4C51">
      <w:pPr>
        <w:rPr>
          <w:sz w:val="16"/>
        </w:rPr>
      </w:pPr>
      <w:r w:rsidRPr="00004D3C">
        <w:rPr>
          <w:sz w:val="16"/>
        </w:rPr>
        <w:t xml:space="preserve">Finally, the proposal addresses </w:t>
      </w:r>
      <w:r w:rsidRPr="00004D3C">
        <w:rPr>
          <w:rStyle w:val="StyleUnderline"/>
        </w:rPr>
        <w:t xml:space="preserve">the </w:t>
      </w:r>
      <w:r w:rsidRPr="00004D3C">
        <w:rPr>
          <w:rStyle w:val="Emphasis"/>
        </w:rPr>
        <w:t>growing</w:t>
      </w:r>
      <w:r w:rsidRPr="00004D3C">
        <w:rPr>
          <w:rStyle w:val="StyleUnderline"/>
        </w:rPr>
        <w:t xml:space="preserve"> problem of </w:t>
      </w:r>
      <w:r w:rsidRPr="00004D3C">
        <w:rPr>
          <w:rStyle w:val="StyleUnderline"/>
          <w:highlight w:val="cyan"/>
        </w:rPr>
        <w:t>litigation</w:t>
      </w:r>
      <w:r w:rsidRPr="00004D3C">
        <w:rPr>
          <w:rStyle w:val="StyleUnderline"/>
        </w:rPr>
        <w:t xml:space="preserve"> that </w:t>
      </w:r>
      <w:r w:rsidRPr="00004D3C">
        <w:rPr>
          <w:rStyle w:val="Emphasis"/>
          <w:highlight w:val="cyan"/>
        </w:rPr>
        <w:t>stalls</w:t>
      </w:r>
      <w:r w:rsidRPr="00004D3C">
        <w:rPr>
          <w:rStyle w:val="StyleUnderline"/>
          <w:highlight w:val="cyan"/>
        </w:rPr>
        <w:t xml:space="preserve"> or </w:t>
      </w:r>
      <w:r w:rsidRPr="00004D3C">
        <w:rPr>
          <w:rStyle w:val="Emphasis"/>
          <w:highlight w:val="cyan"/>
        </w:rPr>
        <w:t>kills</w:t>
      </w:r>
      <w:r w:rsidRPr="00004D3C">
        <w:rPr>
          <w:rStyle w:val="StyleUnderline"/>
        </w:rPr>
        <w:t xml:space="preserve"> projects </w:t>
      </w:r>
      <w:r w:rsidRPr="00004D3C">
        <w:rPr>
          <w:rStyle w:val="StyleUnderline"/>
          <w:highlight w:val="cyan"/>
        </w:rPr>
        <w:t xml:space="preserve">long after </w:t>
      </w:r>
      <w:r w:rsidRPr="00004D3C">
        <w:rPr>
          <w:rStyle w:val="Emphasis"/>
          <w:highlight w:val="cyan"/>
        </w:rPr>
        <w:t>approvals</w:t>
      </w:r>
      <w:r w:rsidRPr="00004D3C">
        <w:rPr>
          <w:rStyle w:val="StyleUnderline"/>
          <w:highlight w:val="cyan"/>
        </w:rPr>
        <w:t xml:space="preserve"> are</w:t>
      </w:r>
      <w:r w:rsidRPr="00004D3C">
        <w:rPr>
          <w:rStyle w:val="StyleUnderline"/>
        </w:rPr>
        <w:t xml:space="preserve"> </w:t>
      </w:r>
      <w:r w:rsidRPr="00004D3C">
        <w:rPr>
          <w:rStyle w:val="Emphasis"/>
        </w:rPr>
        <w:t>granted</w:t>
      </w:r>
      <w:r w:rsidRPr="00004D3C">
        <w:rPr>
          <w:rStyle w:val="StyleUnderline"/>
        </w:rPr>
        <w:t xml:space="preserve">. </w:t>
      </w:r>
      <w:r w:rsidRPr="00004D3C">
        <w:rPr>
          <w:rStyle w:val="StyleUnderline"/>
          <w:highlight w:val="cyan"/>
        </w:rPr>
        <w:t>It shortens</w:t>
      </w:r>
      <w:r w:rsidRPr="00004D3C">
        <w:rPr>
          <w:rStyle w:val="StyleUnderline"/>
        </w:rPr>
        <w:t xml:space="preserve"> the </w:t>
      </w:r>
      <w:r w:rsidRPr="00004D3C">
        <w:rPr>
          <w:rStyle w:val="Emphasis"/>
          <w:highlight w:val="cyan"/>
        </w:rPr>
        <w:t>statute of limitations</w:t>
      </w:r>
      <w:r w:rsidRPr="00004D3C">
        <w:rPr>
          <w:sz w:val="16"/>
        </w:rPr>
        <w:t xml:space="preserve"> for lawsuits from six years to 150 days, </w:t>
      </w:r>
      <w:r w:rsidRPr="00004D3C">
        <w:rPr>
          <w:rStyle w:val="StyleUnderline"/>
          <w:highlight w:val="cyan"/>
        </w:rPr>
        <w:t>limits</w:t>
      </w:r>
      <w:r w:rsidRPr="00004D3C">
        <w:rPr>
          <w:rStyle w:val="StyleUnderline"/>
        </w:rPr>
        <w:t xml:space="preserve"> </w:t>
      </w:r>
      <w:r w:rsidRPr="00004D3C">
        <w:rPr>
          <w:rStyle w:val="Emphasis"/>
        </w:rPr>
        <w:t xml:space="preserve">legal </w:t>
      </w:r>
      <w:r w:rsidRPr="00004D3C">
        <w:rPr>
          <w:rStyle w:val="Emphasis"/>
          <w:highlight w:val="cyan"/>
        </w:rPr>
        <w:t>challenges</w:t>
      </w:r>
      <w:r w:rsidRPr="00004D3C">
        <w:rPr>
          <w:sz w:val="16"/>
        </w:rPr>
        <w:t xml:space="preserve"> to those who participated in the public comment process, </w:t>
      </w:r>
      <w:r w:rsidRPr="00004D3C">
        <w:rPr>
          <w:rStyle w:val="StyleUnderline"/>
          <w:highlight w:val="cyan"/>
        </w:rPr>
        <w:t>and requires</w:t>
      </w:r>
      <w:r w:rsidRPr="00004D3C">
        <w:rPr>
          <w:rStyle w:val="StyleUnderline"/>
        </w:rPr>
        <w:t xml:space="preserve"> courts to send any </w:t>
      </w:r>
      <w:r w:rsidRPr="00004D3C">
        <w:rPr>
          <w:rStyle w:val="Emphasis"/>
        </w:rPr>
        <w:t>flawed analysis</w:t>
      </w:r>
      <w:r w:rsidRPr="00004D3C">
        <w:rPr>
          <w:rStyle w:val="StyleUnderline"/>
        </w:rPr>
        <w:t xml:space="preserve"> back to the agency for </w:t>
      </w:r>
      <w:r w:rsidRPr="00004D3C">
        <w:rPr>
          <w:rStyle w:val="Emphasis"/>
          <w:highlight w:val="cyan"/>
        </w:rPr>
        <w:t>correction</w:t>
      </w:r>
      <w:r w:rsidRPr="00004D3C">
        <w:rPr>
          <w:rStyle w:val="StyleUnderline"/>
          <w:highlight w:val="cyan"/>
        </w:rPr>
        <w:t xml:space="preserve"> rather than </w:t>
      </w:r>
      <w:r w:rsidRPr="00004D3C">
        <w:rPr>
          <w:rStyle w:val="Emphasis"/>
          <w:highlight w:val="cyan"/>
        </w:rPr>
        <w:t>halting</w:t>
      </w:r>
      <w:r w:rsidRPr="00004D3C">
        <w:rPr>
          <w:rStyle w:val="Emphasis"/>
        </w:rPr>
        <w:t xml:space="preserve"> construction outright</w:t>
      </w:r>
      <w:r w:rsidRPr="00004D3C">
        <w:rPr>
          <w:sz w:val="16"/>
        </w:rPr>
        <w:t>. Together, these changes would provide developers with greater certainty and protect projects from being derailed by late-stage legal challenges from a small number of highly organized anti-development NGOs.</w:t>
      </w:r>
    </w:p>
    <w:p w14:paraId="6DCB77EA" w14:textId="77777777" w:rsidR="006E4C51" w:rsidRDefault="006E4C51" w:rsidP="006E4C51">
      <w:pPr>
        <w:pStyle w:val="Heading4"/>
      </w:pPr>
      <w:r>
        <w:t xml:space="preserve">Expansion is </w:t>
      </w:r>
      <w:r w:rsidRPr="00582622">
        <w:rPr>
          <w:u w:val="single"/>
        </w:rPr>
        <w:t>only possible</w:t>
      </w:r>
      <w:r>
        <w:t xml:space="preserve"> with reform.</w:t>
      </w:r>
    </w:p>
    <w:p w14:paraId="31C43176" w14:textId="77777777" w:rsidR="006E4C51" w:rsidRPr="00C32941" w:rsidRDefault="006E4C51" w:rsidP="006E4C51">
      <w:r w:rsidRPr="006A1BCE">
        <w:rPr>
          <w:rStyle w:val="Style13ptBold"/>
        </w:rPr>
        <w:t>Kay ’12-4</w:t>
      </w:r>
      <w:r>
        <w:t xml:space="preserve"> [Adam; 2025; Manager of Public Relations of AGA; American Gas Association, “From Coordination to Permitting Reform: Fueling America’s Rising Energy Needs ,” https://www.aga.org/from-coordination-to-permitting-reform-fueling-americas-rising-energy-needs/]</w:t>
      </w:r>
    </w:p>
    <w:p w14:paraId="4EAA539C" w14:textId="77777777" w:rsidR="006E4C51" w:rsidRPr="000B7ECA" w:rsidRDefault="006E4C51" w:rsidP="006E4C51">
      <w:pPr>
        <w:rPr>
          <w:sz w:val="16"/>
        </w:rPr>
      </w:pPr>
      <w:r w:rsidRPr="000B7ECA">
        <w:rPr>
          <w:sz w:val="16"/>
        </w:rPr>
        <w:t xml:space="preserve">America’s energy future is at an inflection point – and the </w:t>
      </w:r>
      <w:r w:rsidRPr="000B7ECA">
        <w:rPr>
          <w:rStyle w:val="StyleUnderline"/>
          <w:highlight w:val="cyan"/>
        </w:rPr>
        <w:t>direction we drive</w:t>
      </w:r>
      <w:r w:rsidRPr="000B7ECA">
        <w:rPr>
          <w:rStyle w:val="StyleUnderline"/>
        </w:rPr>
        <w:t xml:space="preserve"> our </w:t>
      </w:r>
      <w:r w:rsidRPr="000B7ECA">
        <w:rPr>
          <w:rStyle w:val="Emphasis"/>
          <w:highlight w:val="cyan"/>
        </w:rPr>
        <w:t>energy</w:t>
      </w:r>
      <w:r w:rsidRPr="000B7ECA">
        <w:rPr>
          <w:rStyle w:val="Emphasis"/>
        </w:rPr>
        <w:t xml:space="preserve"> industry</w:t>
      </w:r>
      <w:r w:rsidRPr="000B7ECA">
        <w:rPr>
          <w:rStyle w:val="StyleUnderline"/>
        </w:rPr>
        <w:t xml:space="preserve"> is </w:t>
      </w:r>
      <w:r w:rsidRPr="000B7ECA">
        <w:rPr>
          <w:rStyle w:val="Emphasis"/>
          <w:highlight w:val="cyan"/>
        </w:rPr>
        <w:t>key</w:t>
      </w:r>
      <w:r w:rsidRPr="000B7ECA">
        <w:rPr>
          <w:rStyle w:val="StyleUnderline"/>
          <w:highlight w:val="cyan"/>
        </w:rPr>
        <w:t xml:space="preserve"> to determining</w:t>
      </w:r>
      <w:r w:rsidRPr="000B7ECA">
        <w:rPr>
          <w:sz w:val="16"/>
        </w:rPr>
        <w:t xml:space="preserve"> our success or failure in meeting our country’s </w:t>
      </w:r>
      <w:r w:rsidRPr="000B7ECA">
        <w:rPr>
          <w:rStyle w:val="Emphasis"/>
        </w:rPr>
        <w:t>economic</w:t>
      </w:r>
      <w:r w:rsidRPr="000B7ECA">
        <w:rPr>
          <w:rStyle w:val="StyleUnderline"/>
        </w:rPr>
        <w:t xml:space="preserve"> and </w:t>
      </w:r>
      <w:r w:rsidRPr="000B7ECA">
        <w:rPr>
          <w:rStyle w:val="Emphasis"/>
          <w:highlight w:val="cyan"/>
        </w:rPr>
        <w:t>national security</w:t>
      </w:r>
      <w:r w:rsidRPr="000B7ECA">
        <w:rPr>
          <w:rStyle w:val="StyleUnderline"/>
          <w:highlight w:val="cyan"/>
        </w:rPr>
        <w:t xml:space="preserve"> imperatives</w:t>
      </w:r>
      <w:r w:rsidRPr="000B7ECA">
        <w:rPr>
          <w:sz w:val="16"/>
        </w:rPr>
        <w:t xml:space="preserve">. Reliability and affordability are paramount, </w:t>
      </w:r>
      <w:r w:rsidRPr="000B7ECA">
        <w:rPr>
          <w:rStyle w:val="StyleUnderline"/>
          <w:highlight w:val="cyan"/>
        </w:rPr>
        <w:t xml:space="preserve">and </w:t>
      </w:r>
      <w:r w:rsidRPr="000B7ECA">
        <w:rPr>
          <w:rStyle w:val="Emphasis"/>
          <w:highlight w:val="cyan"/>
        </w:rPr>
        <w:t>policy</w:t>
      </w:r>
      <w:r w:rsidRPr="000B7ECA">
        <w:rPr>
          <w:rStyle w:val="Emphasis"/>
        </w:rPr>
        <w:t xml:space="preserve"> choices</w:t>
      </w:r>
      <w:r w:rsidRPr="000B7ECA">
        <w:rPr>
          <w:sz w:val="16"/>
        </w:rPr>
        <w:t xml:space="preserve"> we make today </w:t>
      </w:r>
      <w:r w:rsidRPr="000B7ECA">
        <w:rPr>
          <w:rStyle w:val="StyleUnderline"/>
        </w:rPr>
        <w:t xml:space="preserve">will </w:t>
      </w:r>
      <w:r w:rsidRPr="000B7ECA">
        <w:rPr>
          <w:rStyle w:val="StyleUnderline"/>
          <w:highlight w:val="cyan"/>
        </w:rPr>
        <w:t>determine</w:t>
      </w:r>
      <w:r w:rsidRPr="000B7ECA">
        <w:rPr>
          <w:sz w:val="16"/>
        </w:rPr>
        <w:t xml:space="preserve"> whether we are able to preserve those </w:t>
      </w:r>
      <w:r w:rsidRPr="000B7ECA">
        <w:rPr>
          <w:rStyle w:val="Emphasis"/>
          <w:highlight w:val="cyan"/>
        </w:rPr>
        <w:t>functions</w:t>
      </w:r>
      <w:r w:rsidRPr="000B7ECA">
        <w:rPr>
          <w:sz w:val="16"/>
        </w:rPr>
        <w:t xml:space="preserve"> for American families </w:t>
      </w:r>
      <w:r w:rsidRPr="000B7ECA">
        <w:rPr>
          <w:rStyle w:val="StyleUnderline"/>
          <w:highlight w:val="cyan"/>
        </w:rPr>
        <w:t xml:space="preserve">and </w:t>
      </w:r>
      <w:r w:rsidRPr="000B7ECA">
        <w:rPr>
          <w:rStyle w:val="Emphasis"/>
          <w:highlight w:val="cyan"/>
        </w:rPr>
        <w:t>businesses</w:t>
      </w:r>
      <w:r w:rsidRPr="000B7ECA">
        <w:rPr>
          <w:sz w:val="16"/>
        </w:rPr>
        <w:t xml:space="preserve">, while meeting the needs of tomorrow. </w:t>
      </w:r>
    </w:p>
    <w:p w14:paraId="7756560B" w14:textId="77777777" w:rsidR="006E4C51" w:rsidRPr="000B7ECA" w:rsidRDefault="006E4C51" w:rsidP="006E4C51">
      <w:pPr>
        <w:rPr>
          <w:sz w:val="16"/>
        </w:rPr>
      </w:pPr>
      <w:r w:rsidRPr="000B7ECA">
        <w:rPr>
          <w:sz w:val="16"/>
        </w:rPr>
        <w:t xml:space="preserve">Towards this end, U.S. Secretary of Energy Chris Wright tasked the National Petroleum Council (NPC) with conducting a series of studies on the steps needed to ensure we can fuel a robust economy while protecting affordability and reliability. The first two of these studies were released on Wednesday, and they validated work already being led by AGA and the National Association of Regulatory Utility Commissioners to boost reliability through improvements in gas-electric coordination while calling for badly needed permitting reforms to allow America to build. The recommendations from NPC come on the heals of several resolutions from NARUC delivering similar recommendations to remove roadblocks to infrastructure construction. </w:t>
      </w:r>
    </w:p>
    <w:p w14:paraId="462FE40C" w14:textId="77777777" w:rsidR="006E4C51" w:rsidRPr="000B7ECA" w:rsidRDefault="006E4C51" w:rsidP="006E4C51">
      <w:pPr>
        <w:rPr>
          <w:sz w:val="16"/>
        </w:rPr>
      </w:pPr>
      <w:r w:rsidRPr="000B7ECA">
        <w:rPr>
          <w:sz w:val="16"/>
        </w:rPr>
        <w:t xml:space="preserve">The need for new energy is widespread. </w:t>
      </w:r>
      <w:r w:rsidRPr="000B7ECA">
        <w:rPr>
          <w:rStyle w:val="Emphasis"/>
        </w:rPr>
        <w:t xml:space="preserve">Growing </w:t>
      </w:r>
      <w:r w:rsidRPr="000B7ECA">
        <w:rPr>
          <w:rStyle w:val="Emphasis"/>
          <w:highlight w:val="cyan"/>
        </w:rPr>
        <w:t>reliance</w:t>
      </w:r>
      <w:r w:rsidRPr="000B7ECA">
        <w:rPr>
          <w:rStyle w:val="StyleUnderline"/>
          <w:highlight w:val="cyan"/>
        </w:rPr>
        <w:t xml:space="preserve"> on</w:t>
      </w:r>
      <w:r w:rsidRPr="000B7ECA">
        <w:rPr>
          <w:rStyle w:val="StyleUnderline"/>
        </w:rPr>
        <w:t xml:space="preserve"> natural </w:t>
      </w:r>
      <w:r w:rsidRPr="000B7ECA">
        <w:rPr>
          <w:rStyle w:val="StyleUnderline"/>
          <w:highlight w:val="cyan"/>
        </w:rPr>
        <w:t xml:space="preserve">gas for </w:t>
      </w:r>
      <w:r w:rsidRPr="000B7ECA">
        <w:rPr>
          <w:rStyle w:val="Emphasis"/>
          <w:highlight w:val="cyan"/>
        </w:rPr>
        <w:t>power</w:t>
      </w:r>
      <w:r w:rsidRPr="000B7ECA">
        <w:rPr>
          <w:rStyle w:val="Emphasis"/>
        </w:rPr>
        <w:t xml:space="preserve"> generation</w:t>
      </w:r>
      <w:r w:rsidRPr="000B7ECA">
        <w:rPr>
          <w:rStyle w:val="StyleUnderline"/>
        </w:rPr>
        <w:t xml:space="preserve">, </w:t>
      </w:r>
      <w:r w:rsidRPr="000B7ECA">
        <w:rPr>
          <w:rStyle w:val="StyleUnderline"/>
          <w:highlight w:val="cyan"/>
        </w:rPr>
        <w:t>combined with</w:t>
      </w:r>
      <w:r w:rsidRPr="000B7ECA">
        <w:rPr>
          <w:rStyle w:val="StyleUnderline"/>
        </w:rPr>
        <w:t xml:space="preserve"> </w:t>
      </w:r>
      <w:r w:rsidRPr="000B7ECA">
        <w:rPr>
          <w:rStyle w:val="Emphasis"/>
        </w:rPr>
        <w:t xml:space="preserve">increasing </w:t>
      </w:r>
      <w:r w:rsidRPr="000B7ECA">
        <w:rPr>
          <w:rStyle w:val="Emphasis"/>
          <w:highlight w:val="cyan"/>
        </w:rPr>
        <w:t>demand</w:t>
      </w:r>
      <w:r w:rsidRPr="000B7ECA">
        <w:rPr>
          <w:rStyle w:val="StyleUnderline"/>
        </w:rPr>
        <w:t xml:space="preserve"> for electricity, has </w:t>
      </w:r>
      <w:r w:rsidRPr="000B7ECA">
        <w:rPr>
          <w:rStyle w:val="Emphasis"/>
          <w:highlight w:val="cyan"/>
        </w:rPr>
        <w:t>strained</w:t>
      </w:r>
      <w:r w:rsidRPr="000B7ECA">
        <w:rPr>
          <w:rStyle w:val="StyleUnderline"/>
          <w:highlight w:val="cyan"/>
        </w:rPr>
        <w:t xml:space="preserve"> pipelines</w:t>
      </w:r>
      <w:r w:rsidRPr="000B7ECA">
        <w:rPr>
          <w:sz w:val="16"/>
        </w:rPr>
        <w:t xml:space="preserve"> in several regions of the United States. The natural gas industry stands ready to continue to deepen our coordination with the electric sector to develop the economy of the future and win the artificial intelligence race, and AGA has partnered with NARUC to administer Natural Gas Readiness Forums and regional meetings to boost coordination between the natural gas and electric sectors to help ensure preparedness for potential disaster and emergency situations. The Gas-Electric Coordination report from the NPC endorsed and furthered this work, specifically recommending the readiness forums continue and putting in place further recommendations for increased accountability to ensure adequate energy supply when it is needed most. </w:t>
      </w:r>
    </w:p>
    <w:p w14:paraId="364C8A89" w14:textId="77777777" w:rsidR="006E4C51" w:rsidRPr="000B7ECA" w:rsidRDefault="006E4C51" w:rsidP="006E4C51">
      <w:pPr>
        <w:rPr>
          <w:sz w:val="16"/>
        </w:rPr>
      </w:pPr>
      <w:r w:rsidRPr="000B7ECA">
        <w:rPr>
          <w:sz w:val="16"/>
        </w:rPr>
        <w:t xml:space="preserve">In 1930, we built the Empire State Building in 410 days. Today, it takes a decade and Congressional action to build far more modest projects. It is critical that Congress, the federal government and state regulators take action now to correct our badly broken permitting system and greenlight new infrastructure projects so that we can meet the needs of the future while continuing to serve American families affordably, reliably and safely. </w:t>
      </w:r>
    </w:p>
    <w:p w14:paraId="316B6C02" w14:textId="77777777" w:rsidR="006E4C51" w:rsidRPr="000B7ECA" w:rsidRDefault="006E4C51" w:rsidP="006E4C51">
      <w:pPr>
        <w:rPr>
          <w:sz w:val="16"/>
        </w:rPr>
      </w:pPr>
      <w:r w:rsidRPr="000B7ECA">
        <w:rPr>
          <w:rStyle w:val="StyleUnderline"/>
          <w:highlight w:val="cyan"/>
        </w:rPr>
        <w:t>Permitting</w:t>
      </w:r>
      <w:r w:rsidRPr="000B7ECA">
        <w:rPr>
          <w:rStyle w:val="StyleUnderline"/>
        </w:rPr>
        <w:t xml:space="preserve"> reform </w:t>
      </w:r>
      <w:r w:rsidRPr="000B7ECA">
        <w:rPr>
          <w:rStyle w:val="StyleUnderline"/>
          <w:highlight w:val="cyan"/>
        </w:rPr>
        <w:t xml:space="preserve">is </w:t>
      </w:r>
      <w:r w:rsidRPr="000B7ECA">
        <w:rPr>
          <w:rStyle w:val="Emphasis"/>
          <w:highlight w:val="cyan"/>
        </w:rPr>
        <w:t>essential</w:t>
      </w:r>
      <w:r w:rsidRPr="000B7ECA">
        <w:rPr>
          <w:rStyle w:val="StyleUnderline"/>
          <w:highlight w:val="cyan"/>
        </w:rPr>
        <w:t xml:space="preserve"> to meet</w:t>
      </w:r>
      <w:r w:rsidRPr="000B7ECA">
        <w:rPr>
          <w:rStyle w:val="StyleUnderline"/>
        </w:rPr>
        <w:t xml:space="preserve"> </w:t>
      </w:r>
      <w:r w:rsidRPr="000B7ECA">
        <w:rPr>
          <w:rStyle w:val="Emphasis"/>
        </w:rPr>
        <w:t xml:space="preserve">rising </w:t>
      </w:r>
      <w:r w:rsidRPr="000B7ECA">
        <w:rPr>
          <w:rStyle w:val="Emphasis"/>
          <w:highlight w:val="cyan"/>
        </w:rPr>
        <w:t>demand</w:t>
      </w:r>
      <w:r w:rsidRPr="000B7ECA">
        <w:rPr>
          <w:sz w:val="16"/>
        </w:rPr>
        <w:t xml:space="preserve"> while safeguarding affordability and reliability for American families and businesses. </w:t>
      </w:r>
      <w:r w:rsidRPr="000B7ECA">
        <w:rPr>
          <w:rStyle w:val="Emphasis"/>
        </w:rPr>
        <w:t xml:space="preserve">Significant </w:t>
      </w:r>
      <w:r w:rsidRPr="000B7ECA">
        <w:rPr>
          <w:rStyle w:val="Emphasis"/>
          <w:highlight w:val="cyan"/>
        </w:rPr>
        <w:t>delays</w:t>
      </w:r>
      <w:r w:rsidRPr="000B7ECA">
        <w:rPr>
          <w:rStyle w:val="StyleUnderline"/>
          <w:highlight w:val="cyan"/>
        </w:rPr>
        <w:t xml:space="preserve"> in permitting</w:t>
      </w:r>
      <w:r w:rsidRPr="000B7ECA">
        <w:rPr>
          <w:rStyle w:val="StyleUnderline"/>
        </w:rPr>
        <w:t xml:space="preserve"> and environmental </w:t>
      </w:r>
      <w:r w:rsidRPr="000B7ECA">
        <w:rPr>
          <w:rStyle w:val="Emphasis"/>
        </w:rPr>
        <w:t>reviews</w:t>
      </w:r>
      <w:r w:rsidRPr="000B7ECA">
        <w:rPr>
          <w:rStyle w:val="StyleUnderline"/>
        </w:rPr>
        <w:t xml:space="preserve">, </w:t>
      </w:r>
      <w:r w:rsidRPr="000B7ECA">
        <w:rPr>
          <w:rStyle w:val="StyleUnderline"/>
          <w:highlight w:val="cyan"/>
        </w:rPr>
        <w:t>along with</w:t>
      </w:r>
      <w:r w:rsidRPr="000B7ECA">
        <w:rPr>
          <w:rStyle w:val="StyleUnderline"/>
        </w:rPr>
        <w:t xml:space="preserve"> </w:t>
      </w:r>
      <w:r w:rsidRPr="000B7ECA">
        <w:rPr>
          <w:rStyle w:val="Emphasis"/>
        </w:rPr>
        <w:t>years</w:t>
      </w:r>
      <w:r w:rsidRPr="000B7ECA">
        <w:rPr>
          <w:rStyle w:val="StyleUnderline"/>
        </w:rPr>
        <w:t xml:space="preserve"> of </w:t>
      </w:r>
      <w:r w:rsidRPr="000B7ECA">
        <w:rPr>
          <w:rStyle w:val="Emphasis"/>
          <w:highlight w:val="cyan"/>
        </w:rPr>
        <w:t>litigation</w:t>
      </w:r>
      <w:r w:rsidRPr="000B7ECA">
        <w:rPr>
          <w:rStyle w:val="StyleUnderline"/>
        </w:rPr>
        <w:t xml:space="preserve"> meant to </w:t>
      </w:r>
      <w:r w:rsidRPr="000B7ECA">
        <w:rPr>
          <w:rStyle w:val="Emphasis"/>
          <w:highlight w:val="cyan"/>
        </w:rPr>
        <w:t>tie</w:t>
      </w:r>
      <w:r w:rsidRPr="000B7ECA">
        <w:rPr>
          <w:rStyle w:val="StyleUnderline"/>
          <w:highlight w:val="cyan"/>
        </w:rPr>
        <w:t xml:space="preserve"> projects up</w:t>
      </w:r>
      <w:r w:rsidRPr="000B7ECA">
        <w:rPr>
          <w:rStyle w:val="StyleUnderline"/>
        </w:rPr>
        <w:t xml:space="preserve"> in </w:t>
      </w:r>
      <w:r w:rsidRPr="000B7ECA">
        <w:rPr>
          <w:rStyle w:val="Emphasis"/>
        </w:rPr>
        <w:t xml:space="preserve">court </w:t>
      </w:r>
      <w:r w:rsidRPr="000B7ECA">
        <w:rPr>
          <w:rStyle w:val="Emphasis"/>
          <w:highlight w:val="cyan"/>
        </w:rPr>
        <w:t>indefinitely</w:t>
      </w:r>
      <w:r w:rsidRPr="000B7ECA">
        <w:rPr>
          <w:rStyle w:val="StyleUnderline"/>
          <w:highlight w:val="cyan"/>
        </w:rPr>
        <w:t xml:space="preserve">, increases costs </w:t>
      </w:r>
      <w:r w:rsidRPr="000B7ECA">
        <w:rPr>
          <w:rStyle w:val="Emphasis"/>
          <w:highlight w:val="cyan"/>
        </w:rPr>
        <w:t>substantially</w:t>
      </w:r>
      <w:r w:rsidRPr="000B7ECA">
        <w:rPr>
          <w:rStyle w:val="StyleUnderline"/>
          <w:highlight w:val="cyan"/>
        </w:rPr>
        <w:t xml:space="preserve"> for </w:t>
      </w:r>
      <w:r w:rsidRPr="000B7ECA">
        <w:rPr>
          <w:rStyle w:val="Emphasis"/>
          <w:highlight w:val="cyan"/>
        </w:rPr>
        <w:t>c</w:t>
      </w:r>
      <w:r w:rsidRPr="000B7ECA">
        <w:rPr>
          <w:rStyle w:val="StyleUnderline"/>
        </w:rPr>
        <w:t xml:space="preserve">ritical </w:t>
      </w:r>
      <w:r w:rsidRPr="000B7ECA">
        <w:rPr>
          <w:rStyle w:val="Emphasis"/>
          <w:highlight w:val="cyan"/>
        </w:rPr>
        <w:t>i</w:t>
      </w:r>
      <w:r w:rsidRPr="000B7ECA">
        <w:rPr>
          <w:rStyle w:val="StyleUnderline"/>
        </w:rPr>
        <w:t xml:space="preserve">nfrastructure </w:t>
      </w:r>
      <w:r w:rsidRPr="000B7ECA">
        <w:rPr>
          <w:rStyle w:val="Emphasis"/>
        </w:rPr>
        <w:t>projects</w:t>
      </w:r>
      <w:r w:rsidRPr="000B7ECA">
        <w:rPr>
          <w:rStyle w:val="StyleUnderline"/>
        </w:rPr>
        <w:t xml:space="preserve">, risks </w:t>
      </w:r>
      <w:r w:rsidRPr="000B7ECA">
        <w:rPr>
          <w:rStyle w:val="Emphasis"/>
          <w:highlight w:val="cyan"/>
        </w:rPr>
        <w:t>deter</w:t>
      </w:r>
      <w:r w:rsidRPr="000B7ECA">
        <w:rPr>
          <w:rStyle w:val="StyleUnderline"/>
        </w:rPr>
        <w:t xml:space="preserve">ring </w:t>
      </w:r>
      <w:r w:rsidRPr="000B7ECA">
        <w:rPr>
          <w:rStyle w:val="Emphasis"/>
          <w:highlight w:val="cyan"/>
        </w:rPr>
        <w:t>investors</w:t>
      </w:r>
      <w:r w:rsidRPr="000B7ECA">
        <w:rPr>
          <w:rStyle w:val="StyleUnderline"/>
          <w:highlight w:val="cyan"/>
        </w:rPr>
        <w:t xml:space="preserve"> and </w:t>
      </w:r>
      <w:r w:rsidRPr="000B7ECA">
        <w:rPr>
          <w:rStyle w:val="Emphasis"/>
          <w:highlight w:val="cyan"/>
        </w:rPr>
        <w:t>delays expansion</w:t>
      </w:r>
      <w:r w:rsidRPr="000B7ECA">
        <w:rPr>
          <w:rStyle w:val="StyleUnderline"/>
        </w:rPr>
        <w:t xml:space="preserve"> of </w:t>
      </w:r>
      <w:r w:rsidRPr="000B7ECA">
        <w:rPr>
          <w:rStyle w:val="Emphasis"/>
        </w:rPr>
        <w:t xml:space="preserve">energy </w:t>
      </w:r>
      <w:r w:rsidRPr="000B7ECA">
        <w:rPr>
          <w:rStyle w:val="Emphasis"/>
          <w:highlight w:val="cyan"/>
        </w:rPr>
        <w:t>infra</w:t>
      </w:r>
      <w:r w:rsidRPr="000B7ECA">
        <w:rPr>
          <w:rStyle w:val="StyleUnderline"/>
        </w:rPr>
        <w:t>structure</w:t>
      </w:r>
      <w:r w:rsidRPr="000B7ECA">
        <w:rPr>
          <w:sz w:val="16"/>
        </w:rPr>
        <w:t xml:space="preserve"> to meet the needs of new customers. America deserves a better permitting system, and AGA is doing our part to get us there. </w:t>
      </w:r>
    </w:p>
    <w:p w14:paraId="011B5216" w14:textId="77777777" w:rsidR="006E4C51" w:rsidRDefault="006E4C51" w:rsidP="006E4C51">
      <w:pPr>
        <w:pStyle w:val="Heading3"/>
      </w:pPr>
      <w:r>
        <w:t>Link---2NC</w:t>
      </w:r>
    </w:p>
    <w:p w14:paraId="1028C2CD" w14:textId="77777777" w:rsidR="006E4C51" w:rsidRDefault="006E4C51" w:rsidP="006E4C51">
      <w:pPr>
        <w:pStyle w:val="Heading4"/>
      </w:pPr>
      <w:r w:rsidRPr="003B058A">
        <w:rPr>
          <w:u w:val="single"/>
        </w:rPr>
        <w:t>Any</w:t>
      </w:r>
      <w:r w:rsidRPr="00E14F80">
        <w:rPr>
          <w:u w:val="single"/>
        </w:rPr>
        <w:t xml:space="preserve"> risk</w:t>
      </w:r>
      <w:r>
        <w:t xml:space="preserve"> of a link </w:t>
      </w:r>
      <w:r w:rsidRPr="00E14F80">
        <w:rPr>
          <w:u w:val="single"/>
        </w:rPr>
        <w:t>outweighs</w:t>
      </w:r>
      <w:r>
        <w:t xml:space="preserve">. Consensus is </w:t>
      </w:r>
      <w:r w:rsidRPr="00E14F80">
        <w:rPr>
          <w:u w:val="single"/>
        </w:rPr>
        <w:t>fragile</w:t>
      </w:r>
      <w:r>
        <w:t>.</w:t>
      </w:r>
    </w:p>
    <w:p w14:paraId="06C5FDC8" w14:textId="77777777" w:rsidR="006E4C51" w:rsidRPr="00710835" w:rsidRDefault="006E4C51" w:rsidP="006E4C51">
      <w:r w:rsidRPr="00E14F80">
        <w:rPr>
          <w:rStyle w:val="Style13ptBold"/>
        </w:rPr>
        <w:t>DiCosmo ’12-31</w:t>
      </w:r>
      <w:r>
        <w:t xml:space="preserve"> [Bridget; 2025; US Energy Policy and Politics Senior Reporter, B.A. from St. John’s University; Energy Intelligence, “Despite Progress, US Permitting Reform Faces Uphill Battle,” https://www.energyintel.com/0000019b-6b5f-dca1-a3ff-ffff39770000]</w:t>
      </w:r>
    </w:p>
    <w:p w14:paraId="74A58F52" w14:textId="77777777" w:rsidR="006E4C51" w:rsidRDefault="006E4C51" w:rsidP="006E4C51">
      <w:pPr>
        <w:rPr>
          <w:sz w:val="16"/>
        </w:rPr>
      </w:pPr>
      <w:r w:rsidRPr="00E14F80">
        <w:rPr>
          <w:sz w:val="16"/>
        </w:rPr>
        <w:t xml:space="preserve">Permitting reform has emerged as the top issue for US energy policymakers in 2026. Republican and Democratic lawmakers alike have long seen reform as a priority to ease legal and political bottlenecks affecting all energy development. Oil and gas proponents want to significantly reduce the time it takes to build pipelines and other infrastructure, while renewables advocates want to maintain momentum in project development and get more clean electrons on the grid. </w:t>
      </w:r>
      <w:r w:rsidRPr="00E14F80">
        <w:rPr>
          <w:rStyle w:val="Emphasis"/>
          <w:highlight w:val="cyan"/>
        </w:rPr>
        <w:t>Both</w:t>
      </w:r>
      <w:r w:rsidRPr="00E14F80">
        <w:rPr>
          <w:rStyle w:val="Emphasis"/>
        </w:rPr>
        <w:t xml:space="preserve"> political </w:t>
      </w:r>
      <w:r w:rsidRPr="00E14F80">
        <w:rPr>
          <w:rStyle w:val="Emphasis"/>
          <w:highlight w:val="cyan"/>
        </w:rPr>
        <w:t>parties</w:t>
      </w:r>
      <w:r w:rsidRPr="00E14F80">
        <w:rPr>
          <w:rStyle w:val="StyleUnderline"/>
          <w:highlight w:val="cyan"/>
        </w:rPr>
        <w:t xml:space="preserve"> want to </w:t>
      </w:r>
      <w:r w:rsidRPr="00E14F80">
        <w:rPr>
          <w:rStyle w:val="Emphasis"/>
          <w:highlight w:val="cyan"/>
        </w:rPr>
        <w:t>clear</w:t>
      </w:r>
      <w:r w:rsidRPr="00E14F80">
        <w:rPr>
          <w:rStyle w:val="StyleUnderline"/>
        </w:rPr>
        <w:t xml:space="preserve"> the </w:t>
      </w:r>
      <w:r w:rsidRPr="00E14F80">
        <w:rPr>
          <w:rStyle w:val="StyleUnderline"/>
          <w:highlight w:val="cyan"/>
        </w:rPr>
        <w:t>way for</w:t>
      </w:r>
      <w:r w:rsidRPr="00E14F80">
        <w:rPr>
          <w:rStyle w:val="StyleUnderline"/>
        </w:rPr>
        <w:t xml:space="preserve"> </w:t>
      </w:r>
      <w:r w:rsidRPr="00E14F80">
        <w:rPr>
          <w:rStyle w:val="Emphasis"/>
        </w:rPr>
        <w:t>building</w:t>
      </w:r>
      <w:r w:rsidRPr="00E14F80">
        <w:rPr>
          <w:rStyle w:val="StyleUnderline"/>
        </w:rPr>
        <w:t xml:space="preserve"> more </w:t>
      </w:r>
      <w:r w:rsidRPr="00E14F80">
        <w:rPr>
          <w:rStyle w:val="Emphasis"/>
          <w:highlight w:val="cyan"/>
        </w:rPr>
        <w:t>transmission</w:t>
      </w:r>
      <w:r w:rsidRPr="00E14F80">
        <w:rPr>
          <w:sz w:val="16"/>
        </w:rPr>
        <w:t xml:space="preserve"> to ease rising consumer power costs and to meet the coming demand onslaught from artificial intelligence and data centers. Despite some recent legislative progress, the path forward for permitting reform will be rocky. </w:t>
      </w:r>
      <w:r w:rsidRPr="00E14F80">
        <w:rPr>
          <w:rStyle w:val="StyleUnderline"/>
          <w:highlight w:val="cyan"/>
        </w:rPr>
        <w:t>Getting</w:t>
      </w:r>
      <w:r w:rsidRPr="00E14F80">
        <w:rPr>
          <w:rStyle w:val="StyleUnderline"/>
        </w:rPr>
        <w:t xml:space="preserve"> a </w:t>
      </w:r>
      <w:r w:rsidRPr="00E14F80">
        <w:rPr>
          <w:rStyle w:val="Emphasis"/>
          <w:highlight w:val="cyan"/>
        </w:rPr>
        <w:t>comprehensive</w:t>
      </w:r>
      <w:r w:rsidRPr="00E14F80">
        <w:rPr>
          <w:rStyle w:val="StyleUnderline"/>
          <w:highlight w:val="cyan"/>
        </w:rPr>
        <w:t xml:space="preserve">, </w:t>
      </w:r>
      <w:r w:rsidRPr="00E14F80">
        <w:rPr>
          <w:rStyle w:val="Emphasis"/>
          <w:highlight w:val="cyan"/>
        </w:rPr>
        <w:t>bipart</w:t>
      </w:r>
      <w:r w:rsidRPr="00E14F80">
        <w:rPr>
          <w:rStyle w:val="StyleUnderline"/>
        </w:rPr>
        <w:t xml:space="preserve">isan piece of </w:t>
      </w:r>
      <w:r w:rsidRPr="00E14F80">
        <w:rPr>
          <w:rStyle w:val="StyleUnderline"/>
          <w:highlight w:val="cyan"/>
        </w:rPr>
        <w:t>legislation through</w:t>
      </w:r>
      <w:r w:rsidRPr="00E14F80">
        <w:rPr>
          <w:rStyle w:val="StyleUnderline"/>
        </w:rPr>
        <w:t xml:space="preserve"> both the </w:t>
      </w:r>
      <w:r w:rsidRPr="00E14F80">
        <w:rPr>
          <w:rStyle w:val="Emphasis"/>
          <w:highlight w:val="cyan"/>
        </w:rPr>
        <w:t>House</w:t>
      </w:r>
      <w:r w:rsidRPr="00E14F80">
        <w:rPr>
          <w:sz w:val="16"/>
        </w:rPr>
        <w:t xml:space="preserve"> of Representatives </w:t>
      </w:r>
      <w:r w:rsidRPr="00E14F80">
        <w:rPr>
          <w:rStyle w:val="StyleUnderline"/>
          <w:highlight w:val="cyan"/>
        </w:rPr>
        <w:t>and</w:t>
      </w:r>
      <w:r w:rsidRPr="00E14F80">
        <w:rPr>
          <w:rStyle w:val="StyleUnderline"/>
        </w:rPr>
        <w:t xml:space="preserve"> the </w:t>
      </w:r>
      <w:r w:rsidRPr="00E14F80">
        <w:rPr>
          <w:rStyle w:val="Emphasis"/>
          <w:highlight w:val="cyan"/>
        </w:rPr>
        <w:t>Senate</w:t>
      </w:r>
      <w:r w:rsidRPr="00E14F80">
        <w:rPr>
          <w:rStyle w:val="StyleUnderline"/>
          <w:highlight w:val="cyan"/>
        </w:rPr>
        <w:t xml:space="preserve"> is </w:t>
      </w:r>
      <w:r w:rsidRPr="00E14F80">
        <w:rPr>
          <w:rStyle w:val="Emphasis"/>
          <w:highlight w:val="cyan"/>
        </w:rPr>
        <w:t>challenging</w:t>
      </w:r>
      <w:r w:rsidRPr="00E14F80">
        <w:rPr>
          <w:rStyle w:val="StyleUnderline"/>
          <w:highlight w:val="cyan"/>
        </w:rPr>
        <w:t xml:space="preserve"> under </w:t>
      </w:r>
      <w:r w:rsidRPr="00E14F80">
        <w:rPr>
          <w:rStyle w:val="Emphasis"/>
          <w:highlight w:val="cyan"/>
        </w:rPr>
        <w:t>any circumstances</w:t>
      </w:r>
      <w:r w:rsidRPr="00E14F80">
        <w:rPr>
          <w:sz w:val="16"/>
        </w:rPr>
        <w:t xml:space="preserve"> these days. </w:t>
      </w:r>
      <w:r w:rsidRPr="00E14F80">
        <w:rPr>
          <w:rStyle w:val="Emphasis"/>
          <w:highlight w:val="cyan"/>
        </w:rPr>
        <w:t>Razor-thin majorities</w:t>
      </w:r>
      <w:r w:rsidRPr="00E14F80">
        <w:rPr>
          <w:sz w:val="16"/>
        </w:rPr>
        <w:t xml:space="preserve"> and competing intraparty interests on both sides </w:t>
      </w:r>
      <w:r w:rsidRPr="00E14F80">
        <w:rPr>
          <w:rStyle w:val="StyleUnderline"/>
          <w:highlight w:val="cyan"/>
        </w:rPr>
        <w:t xml:space="preserve">make it </w:t>
      </w:r>
      <w:r w:rsidRPr="00E14F80">
        <w:rPr>
          <w:rStyle w:val="Emphasis"/>
          <w:highlight w:val="cyan"/>
        </w:rPr>
        <w:t>difficult</w:t>
      </w:r>
      <w:r w:rsidRPr="00E14F80">
        <w:rPr>
          <w:rStyle w:val="StyleUnderline"/>
          <w:highlight w:val="cyan"/>
        </w:rPr>
        <w:t xml:space="preserve"> to </w:t>
      </w:r>
      <w:r w:rsidRPr="00E14F80">
        <w:rPr>
          <w:rStyle w:val="Emphasis"/>
          <w:highlight w:val="cyan"/>
        </w:rPr>
        <w:t>build consensus</w:t>
      </w:r>
      <w:r w:rsidRPr="00E14F80">
        <w:rPr>
          <w:sz w:val="16"/>
        </w:rPr>
        <w:t>. Shortly before Congress recessed in December, the US House passed the Standardizing Permitting and Expediting Economic Development (SPEED) Act, which would simplify requirements for project reviews under the National Environmental Policy Act (NEPA) and enact guardrails around what can be litigated and by whom. The bill garnered votes from all Republicans but one, with 11 Democrats voting in support. It is seen as an opening salvo for negotiations with the Senate when Congress reconvenes in January. But those negotiations will be fraught from the start, after the White House last week suspended federal leases for all five major wind projects under construction off the US East Coast, citing questionable national security concerns. Moreover, the Speed Act deals only with the Nepa aspects of permitting reform but does not address concerns with more complex laws like the Clean Water Act and the Endangered Species Act and includes no language around transmission reform.</w:t>
      </w:r>
    </w:p>
    <w:p w14:paraId="0E78450D" w14:textId="77777777" w:rsidR="006E4C51" w:rsidRDefault="006E4C51" w:rsidP="006E4C51">
      <w:pPr>
        <w:pStyle w:val="Heading3"/>
      </w:pPr>
      <w:r>
        <w:t>Wind CP---2NC</w:t>
      </w:r>
    </w:p>
    <w:p w14:paraId="36FDB028" w14:textId="77777777" w:rsidR="006E4C51" w:rsidRDefault="006E4C51" w:rsidP="006E4C51">
      <w:pPr>
        <w:pStyle w:val="Heading2"/>
      </w:pPr>
      <w:r>
        <w:t>Adv---Worker Governance</w:t>
      </w:r>
    </w:p>
    <w:p w14:paraId="3D5BBD5B" w14:textId="77777777" w:rsidR="006E4C51" w:rsidRDefault="006E4C51" w:rsidP="006E4C51">
      <w:pPr>
        <w:pStyle w:val="Heading3"/>
      </w:pPr>
      <w:r>
        <w:t>Solvency---2NC</w:t>
      </w:r>
    </w:p>
    <w:p w14:paraId="037C2933" w14:textId="77777777" w:rsidR="006E4C51" w:rsidRDefault="006E4C51" w:rsidP="006E4C51">
      <w:pPr>
        <w:pStyle w:val="Heading3"/>
      </w:pPr>
      <w:r>
        <w:t>Terminals---2NC</w:t>
      </w:r>
    </w:p>
    <w:p w14:paraId="4D453489" w14:textId="77777777" w:rsidR="006E4C51" w:rsidRPr="00D73E8D" w:rsidRDefault="006E4C51" w:rsidP="006E4C51"/>
    <w:p w14:paraId="72FD4FA5" w14:textId="77777777" w:rsidR="006E4C51" w:rsidRDefault="006E4C51" w:rsidP="006E4C51">
      <w:pPr>
        <w:pStyle w:val="Heading2"/>
      </w:pPr>
      <w:r>
        <w:t>Adv---Inequality</w:t>
      </w:r>
    </w:p>
    <w:p w14:paraId="7AE57203" w14:textId="77777777" w:rsidR="006E4C51" w:rsidRDefault="006E4C51" w:rsidP="006E4C51">
      <w:pPr>
        <w:pStyle w:val="Heading3"/>
      </w:pPr>
      <w:r>
        <w:t>Inequality---Solvency---2NC</w:t>
      </w:r>
    </w:p>
    <w:p w14:paraId="4F53CDB5" w14:textId="77777777" w:rsidR="006E4C51" w:rsidRDefault="006E4C51" w:rsidP="006E4C51">
      <w:pPr>
        <w:pStyle w:val="Heading4"/>
      </w:pPr>
      <w:r>
        <w:t xml:space="preserve">It leads to worse AND fewer jobs. </w:t>
      </w:r>
    </w:p>
    <w:p w14:paraId="5D0772E4" w14:textId="77777777" w:rsidR="006E4C51" w:rsidRPr="00DF5310" w:rsidRDefault="006E4C51" w:rsidP="006E4C51">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24]</w:t>
      </w:r>
    </w:p>
    <w:p w14:paraId="01CF8261" w14:textId="77777777" w:rsidR="006E4C51" w:rsidRPr="00DF5310" w:rsidRDefault="006E4C51" w:rsidP="006E4C51">
      <w:pPr>
        <w:rPr>
          <w:rStyle w:val="StyleUnderline"/>
        </w:rPr>
      </w:pPr>
      <w:r w:rsidRPr="00DF5310">
        <w:rPr>
          <w:rStyle w:val="Emphasis"/>
        </w:rPr>
        <w:t>Less secure</w:t>
      </w:r>
      <w:r w:rsidRPr="00DF5310">
        <w:rPr>
          <w:rStyle w:val="StyleUnderline"/>
        </w:rPr>
        <w:t xml:space="preserve"> work is </w:t>
      </w:r>
      <w:r w:rsidRPr="00DF5310">
        <w:rPr>
          <w:rStyle w:val="Emphasis"/>
        </w:rPr>
        <w:t>more prevalent</w:t>
      </w:r>
    </w:p>
    <w:p w14:paraId="10C965C9" w14:textId="77777777" w:rsidR="006E4C51" w:rsidRPr="00DF5310" w:rsidRDefault="006E4C51" w:rsidP="006E4C51">
      <w:pPr>
        <w:rPr>
          <w:sz w:val="16"/>
        </w:rPr>
      </w:pPr>
      <w:r w:rsidRPr="00DF5310">
        <w:rPr>
          <w:sz w:val="16"/>
        </w:rPr>
        <w:t xml:space="preserve">The research also finds that </w:t>
      </w:r>
      <w:r w:rsidRPr="00DF5310">
        <w:rPr>
          <w:rStyle w:val="StyleUnderline"/>
          <w:highlight w:val="cyan"/>
        </w:rPr>
        <w:t xml:space="preserve">countries with </w:t>
      </w:r>
      <w:r w:rsidRPr="00DF5310">
        <w:rPr>
          <w:rStyle w:val="Emphasis"/>
          <w:highlight w:val="cyan"/>
        </w:rPr>
        <w:t>s</w:t>
      </w:r>
      <w:r w:rsidRPr="00957510">
        <w:rPr>
          <w:rStyle w:val="StyleUnderline"/>
        </w:rPr>
        <w:t>ectoral</w:t>
      </w:r>
      <w:r w:rsidRPr="00DF5310">
        <w:rPr>
          <w:sz w:val="16"/>
        </w:rPr>
        <w:t xml:space="preserve"> collective </w:t>
      </w:r>
      <w:r w:rsidRPr="00DF5310">
        <w:rPr>
          <w:rStyle w:val="Emphasis"/>
          <w:highlight w:val="cyan"/>
        </w:rPr>
        <w:t>b</w:t>
      </w:r>
      <w:r w:rsidRPr="00957510">
        <w:rPr>
          <w:rStyle w:val="StyleUnderline"/>
        </w:rPr>
        <w:t>argaining</w:t>
      </w:r>
      <w:r w:rsidRPr="00DF5310">
        <w:rPr>
          <w:sz w:val="16"/>
        </w:rPr>
        <w:t xml:space="preserve"> tend to </w:t>
      </w:r>
      <w:r w:rsidRPr="00DF5310">
        <w:rPr>
          <w:rStyle w:val="StyleUnderline"/>
          <w:highlight w:val="cyan"/>
        </w:rPr>
        <w:t>have</w:t>
      </w:r>
      <w:r w:rsidRPr="00DF5310">
        <w:rPr>
          <w:rStyle w:val="StyleUnderline"/>
        </w:rPr>
        <w:t xml:space="preserve"> a </w:t>
      </w:r>
      <w:r w:rsidRPr="00DF5310">
        <w:rPr>
          <w:rStyle w:val="Emphasis"/>
          <w:highlight w:val="cyan"/>
        </w:rPr>
        <w:t>higher</w:t>
      </w:r>
      <w:r w:rsidRPr="00DF5310">
        <w:rPr>
          <w:rStyle w:val="StyleUnderline"/>
        </w:rPr>
        <w:t xml:space="preserve"> proportion of workers on </w:t>
      </w:r>
      <w:r w:rsidRPr="00DF5310">
        <w:rPr>
          <w:rStyle w:val="Emphasis"/>
          <w:highlight w:val="cyan"/>
        </w:rPr>
        <w:t>temporary</w:t>
      </w:r>
      <w:r w:rsidRPr="00DF5310">
        <w:rPr>
          <w:sz w:val="16"/>
        </w:rPr>
        <w:t xml:space="preserve"> </w:t>
      </w:r>
      <w:r w:rsidRPr="00DF5310">
        <w:rPr>
          <w:rStyle w:val="StyleUnderline"/>
        </w:rPr>
        <w:t>and</w:t>
      </w:r>
      <w:r w:rsidRPr="00DF5310">
        <w:rPr>
          <w:sz w:val="16"/>
        </w:rPr>
        <w:t xml:space="preserve"> </w:t>
      </w:r>
      <w:r w:rsidRPr="00957510">
        <w:rPr>
          <w:rStyle w:val="Emphasis"/>
        </w:rPr>
        <w:t>involuntary part-time</w:t>
      </w:r>
      <w:r w:rsidRPr="00DF5310">
        <w:rPr>
          <w:rStyle w:val="StyleUnderline"/>
        </w:rPr>
        <w:t xml:space="preserve"> </w:t>
      </w:r>
      <w:r w:rsidRPr="00DF5310">
        <w:rPr>
          <w:rStyle w:val="StyleUnderline"/>
          <w:highlight w:val="cyan"/>
        </w:rPr>
        <w:t>contracts</w:t>
      </w:r>
      <w:r w:rsidRPr="00DF5310">
        <w:rPr>
          <w:sz w:val="16"/>
        </w:rPr>
        <w:t xml:space="preserve">.109 </w:t>
      </w:r>
      <w:r w:rsidRPr="00DF5310">
        <w:rPr>
          <w:rStyle w:val="StyleUnderline"/>
          <w:highlight w:val="cyan"/>
        </w:rPr>
        <w:t>Countries</w:t>
      </w:r>
      <w:r w:rsidRPr="00DF5310">
        <w:rPr>
          <w:sz w:val="16"/>
        </w:rPr>
        <w:t xml:space="preserve"> such as France </w:t>
      </w:r>
      <w:r w:rsidRPr="00DF5310">
        <w:rPr>
          <w:rStyle w:val="StyleUnderline"/>
          <w:highlight w:val="cyan"/>
        </w:rPr>
        <w:t xml:space="preserve">with </w:t>
      </w:r>
      <w:r w:rsidRPr="00DF5310">
        <w:rPr>
          <w:rStyle w:val="Emphasis"/>
          <w:highlight w:val="cyan"/>
        </w:rPr>
        <w:t>high</w:t>
      </w:r>
      <w:r w:rsidRPr="00DF5310">
        <w:rPr>
          <w:rStyle w:val="StyleUnderline"/>
        </w:rPr>
        <w:t xml:space="preserve"> </w:t>
      </w:r>
      <w:r w:rsidRPr="00DF5310">
        <w:rPr>
          <w:rStyle w:val="Emphasis"/>
        </w:rPr>
        <w:t xml:space="preserve">employment </w:t>
      </w:r>
      <w:r w:rsidRPr="00DF5310">
        <w:rPr>
          <w:rStyle w:val="Emphasis"/>
          <w:highlight w:val="cyan"/>
        </w:rPr>
        <w:t>rights</w:t>
      </w:r>
      <w:r w:rsidRPr="00DF5310">
        <w:rPr>
          <w:rStyle w:val="StyleUnderline"/>
          <w:highlight w:val="cyan"/>
        </w:rPr>
        <w:t xml:space="preserve"> for </w:t>
      </w:r>
      <w:r w:rsidRPr="00DF5310">
        <w:rPr>
          <w:rStyle w:val="Emphasis"/>
          <w:highlight w:val="cyan"/>
        </w:rPr>
        <w:t>permanent</w:t>
      </w:r>
      <w:r w:rsidRPr="00DF5310">
        <w:rPr>
          <w:rStyle w:val="StyleUnderline"/>
          <w:highlight w:val="cyan"/>
        </w:rPr>
        <w:t xml:space="preserve"> staff have</w:t>
      </w:r>
      <w:r w:rsidRPr="00DF5310">
        <w:rPr>
          <w:rStyle w:val="StyleUnderline"/>
        </w:rPr>
        <w:t xml:space="preserve"> seen a phenomenon of</w:t>
      </w:r>
      <w:r w:rsidRPr="00DF5310">
        <w:rPr>
          <w:sz w:val="16"/>
        </w:rPr>
        <w:t xml:space="preserve"> </w:t>
      </w:r>
      <w:r w:rsidRPr="00DF5310">
        <w:rPr>
          <w:rStyle w:val="Emphasis"/>
          <w:highlight w:val="cyan"/>
        </w:rPr>
        <w:t>two-tier</w:t>
      </w:r>
      <w:r w:rsidRPr="00DF5310">
        <w:rPr>
          <w:rStyle w:val="StyleUnderline"/>
          <w:highlight w:val="cyan"/>
        </w:rPr>
        <w:t xml:space="preserve"> </w:t>
      </w:r>
      <w:r w:rsidRPr="00957510">
        <w:rPr>
          <w:rStyle w:val="StyleUnderline"/>
          <w:highlight w:val="cyan"/>
        </w:rPr>
        <w:t xml:space="preserve">workforces, with </w:t>
      </w:r>
      <w:r w:rsidRPr="00DF5310">
        <w:rPr>
          <w:rStyle w:val="StyleUnderline"/>
          <w:highlight w:val="cyan"/>
        </w:rPr>
        <w:t>a</w:t>
      </w:r>
      <w:r w:rsidRPr="00DF5310">
        <w:rPr>
          <w:rStyle w:val="StyleUnderline"/>
        </w:rPr>
        <w:t xml:space="preserve"> </w:t>
      </w:r>
      <w:r w:rsidRPr="00DF5310">
        <w:rPr>
          <w:rStyle w:val="Emphasis"/>
        </w:rPr>
        <w:t>privileged</w:t>
      </w:r>
      <w:r w:rsidRPr="00DF5310">
        <w:rPr>
          <w:sz w:val="16"/>
        </w:rPr>
        <w:t xml:space="preserve"> “</w:t>
      </w:r>
      <w:r w:rsidRPr="00DF5310">
        <w:rPr>
          <w:rStyle w:val="Emphasis"/>
          <w:highlight w:val="cyan"/>
        </w:rPr>
        <w:t>insider</w:t>
      </w:r>
      <w:r w:rsidRPr="00DF5310">
        <w:rPr>
          <w:sz w:val="16"/>
        </w:rPr>
        <w:t xml:space="preserve">” </w:t>
      </w:r>
      <w:r w:rsidRPr="00DF5310">
        <w:rPr>
          <w:rStyle w:val="StyleUnderline"/>
          <w:highlight w:val="cyan"/>
        </w:rPr>
        <w:t xml:space="preserve">group enjoying </w:t>
      </w:r>
      <w:r w:rsidRPr="00DF5310">
        <w:rPr>
          <w:rStyle w:val="Emphasis"/>
          <w:highlight w:val="cyan"/>
        </w:rPr>
        <w:t>full employment</w:t>
      </w:r>
      <w:r w:rsidRPr="00DF5310">
        <w:rPr>
          <w:sz w:val="16"/>
        </w:rPr>
        <w:t xml:space="preserve"> status and </w:t>
      </w:r>
      <w:r w:rsidRPr="00DF5310">
        <w:rPr>
          <w:rStyle w:val="StyleUnderline"/>
        </w:rPr>
        <w:t xml:space="preserve">benefits </w:t>
      </w:r>
      <w:r w:rsidRPr="00DF5310">
        <w:rPr>
          <w:rStyle w:val="StyleUnderline"/>
          <w:highlight w:val="cyan"/>
        </w:rPr>
        <w:t>and</w:t>
      </w:r>
      <w:r w:rsidRPr="00DF5310">
        <w:rPr>
          <w:sz w:val="16"/>
        </w:rPr>
        <w:t xml:space="preserve"> “</w:t>
      </w:r>
      <w:r w:rsidRPr="00DF5310">
        <w:rPr>
          <w:rStyle w:val="Emphasis"/>
          <w:highlight w:val="cyan"/>
        </w:rPr>
        <w:t>outsiders</w:t>
      </w:r>
      <w:r w:rsidRPr="00DF5310">
        <w:rPr>
          <w:sz w:val="16"/>
        </w:rPr>
        <w:t xml:space="preserve">,” </w:t>
      </w:r>
      <w:r w:rsidRPr="00DF5310">
        <w:rPr>
          <w:rStyle w:val="StyleUnderline"/>
        </w:rPr>
        <w:t xml:space="preserve">particularly </w:t>
      </w:r>
      <w:r w:rsidRPr="00DF5310">
        <w:rPr>
          <w:rStyle w:val="Emphasis"/>
        </w:rPr>
        <w:t>younger</w:t>
      </w:r>
      <w:r w:rsidRPr="00DF5310">
        <w:rPr>
          <w:sz w:val="16"/>
        </w:rPr>
        <w:t xml:space="preserve"> </w:t>
      </w:r>
      <w:r w:rsidRPr="00DF5310">
        <w:rPr>
          <w:rStyle w:val="StyleUnderline"/>
        </w:rPr>
        <w:t xml:space="preserve">people, </w:t>
      </w:r>
      <w:r w:rsidRPr="00DF5310">
        <w:rPr>
          <w:rStyle w:val="StyleUnderline"/>
          <w:highlight w:val="cyan"/>
        </w:rPr>
        <w:t xml:space="preserve">hired on </w:t>
      </w:r>
      <w:r w:rsidRPr="00957510">
        <w:rPr>
          <w:rStyle w:val="Emphasis"/>
          <w:highlight w:val="cyan"/>
        </w:rPr>
        <w:t>short</w:t>
      </w:r>
      <w:r w:rsidRPr="00957510">
        <w:rPr>
          <w:rStyle w:val="StyleUnderline"/>
          <w:highlight w:val="cyan"/>
        </w:rPr>
        <w:t xml:space="preserve">, </w:t>
      </w:r>
      <w:r w:rsidRPr="00957510">
        <w:rPr>
          <w:rStyle w:val="Emphasis"/>
          <w:highlight w:val="cyan"/>
        </w:rPr>
        <w:t>part</w:t>
      </w:r>
      <w:r w:rsidRPr="00DF5310">
        <w:rPr>
          <w:rStyle w:val="Emphasis"/>
          <w:highlight w:val="cyan"/>
        </w:rPr>
        <w:t>-time</w:t>
      </w:r>
      <w:r w:rsidRPr="00DF5310">
        <w:rPr>
          <w:sz w:val="16"/>
        </w:rPr>
        <w:t xml:space="preserve"> or casual </w:t>
      </w:r>
      <w:r w:rsidRPr="00DF5310">
        <w:rPr>
          <w:rStyle w:val="StyleUnderline"/>
          <w:highlight w:val="cyan"/>
        </w:rPr>
        <w:t xml:space="preserve">contracts to </w:t>
      </w:r>
      <w:r w:rsidRPr="00DF5310">
        <w:rPr>
          <w:rStyle w:val="Emphasis"/>
          <w:highlight w:val="cyan"/>
        </w:rPr>
        <w:t>avoid</w:t>
      </w:r>
      <w:r w:rsidRPr="00DF5310">
        <w:rPr>
          <w:rStyle w:val="StyleUnderline"/>
        </w:rPr>
        <w:t xml:space="preserve"> the costs of giving them </w:t>
      </w:r>
      <w:r w:rsidRPr="00DF5310">
        <w:rPr>
          <w:rStyle w:val="Emphasis"/>
          <w:highlight w:val="cyan"/>
        </w:rPr>
        <w:t>full status</w:t>
      </w:r>
      <w:r w:rsidRPr="00DF5310">
        <w:rPr>
          <w:sz w:val="16"/>
        </w:rPr>
        <w:t>.</w:t>
      </w:r>
    </w:p>
    <w:p w14:paraId="19527963" w14:textId="77777777" w:rsidR="006E4C51" w:rsidRPr="00DF5310" w:rsidRDefault="006E4C51" w:rsidP="006E4C51">
      <w:pPr>
        <w:rPr>
          <w:sz w:val="16"/>
        </w:rPr>
      </w:pPr>
      <w:r w:rsidRPr="00DF5310">
        <w:rPr>
          <w:sz w:val="16"/>
        </w:rPr>
        <w:t xml:space="preserve">As the research puts it: “While decreasing wage inequality among full-time workers, </w:t>
      </w:r>
      <w:r w:rsidRPr="00DF5310">
        <w:rPr>
          <w:rStyle w:val="Emphasis"/>
          <w:highlight w:val="cyan"/>
        </w:rPr>
        <w:t>c</w:t>
      </w:r>
      <w:r w:rsidRPr="00957510">
        <w:rPr>
          <w:rStyle w:val="StyleUnderline"/>
        </w:rPr>
        <w:t xml:space="preserve">ollective </w:t>
      </w:r>
      <w:r w:rsidRPr="00DF5310">
        <w:rPr>
          <w:rStyle w:val="Emphasis"/>
          <w:highlight w:val="cyan"/>
        </w:rPr>
        <w:t>b</w:t>
      </w:r>
      <w:r w:rsidRPr="00957510">
        <w:rPr>
          <w:rStyle w:val="StyleUnderline"/>
        </w:rPr>
        <w:t>argaining m</w:t>
      </w:r>
      <w:r w:rsidRPr="00DF5310">
        <w:rPr>
          <w:rStyle w:val="StyleUnderline"/>
        </w:rPr>
        <w:t xml:space="preserve">ay </w:t>
      </w:r>
      <w:r w:rsidRPr="00DF5310">
        <w:rPr>
          <w:rStyle w:val="Emphasis"/>
          <w:highlight w:val="cyan"/>
        </w:rPr>
        <w:t>increase</w:t>
      </w:r>
      <w:r w:rsidRPr="00DF5310">
        <w:rPr>
          <w:rStyle w:val="StyleUnderline"/>
          <w:highlight w:val="cyan"/>
        </w:rPr>
        <w:t xml:space="preserve"> earnings </w:t>
      </w:r>
      <w:r w:rsidRPr="00DF5310">
        <w:rPr>
          <w:rStyle w:val="Emphasis"/>
          <w:highlight w:val="cyan"/>
        </w:rPr>
        <w:t>inequality</w:t>
      </w:r>
      <w:r w:rsidRPr="00DF5310">
        <w:rPr>
          <w:rStyle w:val="StyleUnderline"/>
        </w:rPr>
        <w:t xml:space="preserve"> between </w:t>
      </w:r>
      <w:r w:rsidRPr="00DF5310">
        <w:rPr>
          <w:rStyle w:val="Emphasis"/>
        </w:rPr>
        <w:t>full-time</w:t>
      </w:r>
      <w:r w:rsidRPr="00DF5310">
        <w:rPr>
          <w:sz w:val="16"/>
        </w:rPr>
        <w:t xml:space="preserve"> employees </w:t>
      </w:r>
      <w:r w:rsidRPr="00DF5310">
        <w:rPr>
          <w:rStyle w:val="StyleUnderline"/>
        </w:rPr>
        <w:t xml:space="preserve">and </w:t>
      </w:r>
      <w:r w:rsidRPr="00DF5310">
        <w:rPr>
          <w:rStyle w:val="Emphasis"/>
        </w:rPr>
        <w:t>other</w:t>
      </w:r>
      <w:r w:rsidRPr="00DF5310">
        <w:rPr>
          <w:rStyle w:val="StyleUnderline"/>
        </w:rPr>
        <w:t xml:space="preserve"> workers</w:t>
      </w:r>
      <w:r w:rsidRPr="00DF5310">
        <w:rPr>
          <w:sz w:val="16"/>
        </w:rPr>
        <w:t>, in the spirit of an insider-outsider model,” though noting the “limited empirical backing for such a model” and that disadvantaged groups did not appear to suffer lower wages under SCB.110</w:t>
      </w:r>
    </w:p>
    <w:p w14:paraId="0C077946" w14:textId="77777777" w:rsidR="006E4C51" w:rsidRPr="00092CCE" w:rsidRDefault="006E4C51" w:rsidP="006E4C51">
      <w:pPr>
        <w:rPr>
          <w:sz w:val="16"/>
        </w:rPr>
      </w:pPr>
      <w:r w:rsidRPr="00DF5310">
        <w:rPr>
          <w:rStyle w:val="Emphasis"/>
          <w:highlight w:val="cyan"/>
        </w:rPr>
        <w:t>Unemployment</w:t>
      </w:r>
      <w:r w:rsidRPr="00DF5310">
        <w:rPr>
          <w:rStyle w:val="StyleUnderline"/>
        </w:rPr>
        <w:t xml:space="preserve"> rates in</w:t>
      </w:r>
      <w:r w:rsidRPr="00DF5310">
        <w:rPr>
          <w:sz w:val="16"/>
        </w:rPr>
        <w:t xml:space="preserve"> most </w:t>
      </w:r>
      <w:r w:rsidRPr="00DF5310">
        <w:rPr>
          <w:rStyle w:val="StyleUnderline"/>
        </w:rPr>
        <w:t xml:space="preserve">European countries </w:t>
      </w:r>
      <w:r w:rsidRPr="00DF5310">
        <w:rPr>
          <w:rStyle w:val="StyleUnderline"/>
          <w:highlight w:val="cyan"/>
        </w:rPr>
        <w:t>with</w:t>
      </w:r>
      <w:r w:rsidRPr="00DF5310">
        <w:rPr>
          <w:sz w:val="16"/>
          <w:highlight w:val="cyan"/>
        </w:rPr>
        <w:t xml:space="preserve"> </w:t>
      </w:r>
      <w:r w:rsidRPr="00DF5310">
        <w:rPr>
          <w:rStyle w:val="Emphasis"/>
          <w:highlight w:val="cyan"/>
        </w:rPr>
        <w:t>S</w:t>
      </w:r>
      <w:r w:rsidRPr="00957510">
        <w:rPr>
          <w:rStyle w:val="Emphasis"/>
          <w:highlight w:val="cyan"/>
        </w:rPr>
        <w:t>CB</w:t>
      </w:r>
      <w:r w:rsidRPr="00DF5310">
        <w:rPr>
          <w:sz w:val="16"/>
        </w:rPr>
        <w:t xml:space="preserve">111 </w:t>
      </w:r>
      <w:r w:rsidRPr="00DF5310">
        <w:rPr>
          <w:rStyle w:val="StyleUnderline"/>
          <w:highlight w:val="cyan"/>
        </w:rPr>
        <w:t>are</w:t>
      </w:r>
      <w:r w:rsidRPr="00DF5310">
        <w:rPr>
          <w:sz w:val="16"/>
        </w:rPr>
        <w:t xml:space="preserve"> also higher, often </w:t>
      </w:r>
      <w:r w:rsidRPr="00DF5310">
        <w:rPr>
          <w:rStyle w:val="Emphasis"/>
          <w:highlight w:val="cyan"/>
        </w:rPr>
        <w:t>much higher</w:t>
      </w:r>
      <w:r w:rsidRPr="00DF5310">
        <w:rPr>
          <w:sz w:val="16"/>
        </w:rPr>
        <w:t xml:space="preserve">, than in Britain (3.8%), </w:t>
      </w:r>
      <w:r w:rsidRPr="00DF5310">
        <w:rPr>
          <w:rStyle w:val="StyleUnderline"/>
        </w:rPr>
        <w:t>including in</w:t>
      </w:r>
      <w:r w:rsidRPr="00DF5310">
        <w:rPr>
          <w:sz w:val="16"/>
        </w:rPr>
        <w:t xml:space="preserve"> including in </w:t>
      </w:r>
      <w:r w:rsidRPr="00DF5310">
        <w:rPr>
          <w:rStyle w:val="StyleUnderline"/>
        </w:rPr>
        <w:t>France</w:t>
      </w:r>
      <w:r w:rsidRPr="00DF5310">
        <w:rPr>
          <w:sz w:val="16"/>
        </w:rPr>
        <w:t xml:space="preserve"> (7.3%), </w:t>
      </w:r>
      <w:r w:rsidRPr="00DF5310">
        <w:rPr>
          <w:rStyle w:val="StyleUnderline"/>
        </w:rPr>
        <w:t>Spain</w:t>
      </w:r>
      <w:r w:rsidRPr="00DF5310">
        <w:rPr>
          <w:sz w:val="16"/>
        </w:rPr>
        <w:t xml:space="preserve"> (11.7%) </w:t>
      </w:r>
      <w:r w:rsidRPr="00DF5310">
        <w:rPr>
          <w:rStyle w:val="StyleUnderline"/>
        </w:rPr>
        <w:t>and Italy</w:t>
      </w:r>
      <w:r w:rsidRPr="00DF5310">
        <w:rPr>
          <w:sz w:val="16"/>
        </w:rPr>
        <w:t xml:space="preserve"> (7.2%), though Switzerland’s, at 4.1%, was more comparable to that in the UK112. The OECD research does not find that unemployment is lower overall in non-SCB countries, but employment rates in many of the non-SCB countries its data includes, such as Mexico, Chile and Turkey, are not comparable to those of more advanced economies such as the UK. </w:t>
      </w:r>
    </w:p>
    <w:p w14:paraId="15C42FA6" w14:textId="77777777" w:rsidR="006E4C51" w:rsidRDefault="006E4C51" w:rsidP="006E4C51">
      <w:pPr>
        <w:pStyle w:val="Heading3"/>
      </w:pPr>
      <w:r>
        <w:t>Inequality---2NC</w:t>
      </w:r>
    </w:p>
    <w:p w14:paraId="2264B625" w14:textId="77777777" w:rsidR="006E4C51" w:rsidRDefault="006E4C51" w:rsidP="006E4C51">
      <w:pPr>
        <w:pStyle w:val="Heading4"/>
      </w:pPr>
      <w:r>
        <w:t xml:space="preserve">Earnings have been an </w:t>
      </w:r>
      <w:r w:rsidRPr="00D11F79">
        <w:rPr>
          <w:u w:val="single"/>
        </w:rPr>
        <w:t>unbelievable</w:t>
      </w:r>
      <w:r>
        <w:t xml:space="preserve"> success story. </w:t>
      </w:r>
    </w:p>
    <w:p w14:paraId="0CAC5DD2" w14:textId="77777777" w:rsidR="006E4C51" w:rsidRPr="000D27F0" w:rsidRDefault="006E4C51" w:rsidP="006E4C51">
      <w:bookmarkStart w:id="2"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2"/>
    <w:p w14:paraId="4B97F37E" w14:textId="77777777" w:rsidR="006E4C51" w:rsidRPr="00D11F79" w:rsidRDefault="006E4C51" w:rsidP="006E4C51">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w:t>
      </w:r>
      <w:r w:rsidRPr="0093399D">
        <w:rPr>
          <w:sz w:val="16"/>
        </w:rPr>
        <w:t xml:space="preserve">burden, </w:t>
      </w:r>
      <w:r w:rsidRPr="0093399D">
        <w:rPr>
          <w:rStyle w:val="StyleUnderline"/>
        </w:rPr>
        <w:t>Americans</w:t>
      </w:r>
      <w:r w:rsidRPr="0093399D">
        <w:rPr>
          <w:sz w:val="16"/>
        </w:rPr>
        <w:t xml:space="preserve"> have </w:t>
      </w:r>
      <w:r w:rsidRPr="0093399D">
        <w:rPr>
          <w:rStyle w:val="StyleUnderline"/>
        </w:rPr>
        <w:t xml:space="preserve">experienced </w:t>
      </w:r>
      <w:r w:rsidRPr="0093399D">
        <w:rPr>
          <w:rStyle w:val="Emphasis"/>
        </w:rPr>
        <w:t>robust</w:t>
      </w:r>
      <w:r w:rsidRPr="0093399D">
        <w:rPr>
          <w:rStyle w:val="StyleUnderline"/>
        </w:rPr>
        <w:t xml:space="preserve"> income </w:t>
      </w:r>
      <w:r w:rsidRPr="0093399D">
        <w:rPr>
          <w:rStyle w:val="Emphasis"/>
        </w:rPr>
        <w:t>growth</w:t>
      </w:r>
      <w:r w:rsidRPr="0093399D">
        <w:rPr>
          <w:rStyle w:val="StyleUnderline"/>
        </w:rPr>
        <w:t xml:space="preserve"> during the past several decades</w:t>
      </w:r>
      <w:r w:rsidRPr="0093399D">
        <w:rPr>
          <w:sz w:val="16"/>
        </w:rPr>
        <w:t>.</w:t>
      </w:r>
      <w:r w:rsidRPr="00D11F79">
        <w:rPr>
          <w:sz w:val="16"/>
        </w:rPr>
        <w:t xml:space="preserve"> It has been nothing like what supporters of the stagnation story would have people believe.</w:t>
      </w:r>
    </w:p>
    <w:p w14:paraId="1F64F713" w14:textId="77777777" w:rsidR="006E4C51" w:rsidRPr="00D11F79" w:rsidRDefault="006E4C51" w:rsidP="006E4C51">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7F67669F" w14:textId="77777777" w:rsidR="006E4C51" w:rsidRPr="00D11F79" w:rsidRDefault="006E4C51" w:rsidP="006E4C51">
      <w:pPr>
        <w:rPr>
          <w:sz w:val="16"/>
        </w:rPr>
      </w:pPr>
      <w:r w:rsidRPr="00D11F79">
        <w:rPr>
          <w:sz w:val="16"/>
        </w:rPr>
        <w:t>[FIGURE 2.1 OMITTED]</w:t>
      </w:r>
    </w:p>
    <w:p w14:paraId="3CD8CFFB" w14:textId="77777777" w:rsidR="006E4C51" w:rsidRPr="00D10A2E" w:rsidRDefault="006E4C51" w:rsidP="006E4C51">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64AFB183" w14:textId="77777777" w:rsidR="006E4C51" w:rsidRDefault="006E4C51" w:rsidP="006E4C51">
      <w:pPr>
        <w:pStyle w:val="Heading4"/>
      </w:pPr>
      <w:r>
        <w:rPr>
          <w:u w:val="single"/>
        </w:rPr>
        <w:t>L</w:t>
      </w:r>
      <w:r w:rsidRPr="00676B74">
        <w:rPr>
          <w:u w:val="single"/>
        </w:rPr>
        <w:t>ongitudinal studies</w:t>
      </w:r>
      <w:r>
        <w:t xml:space="preserve"> discredit income stagnation.</w:t>
      </w:r>
    </w:p>
    <w:p w14:paraId="4339ECEB" w14:textId="77777777" w:rsidR="006E4C51" w:rsidRPr="009D5B58" w:rsidRDefault="006E4C51" w:rsidP="006E4C51">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2042D6A7" w14:textId="77777777" w:rsidR="006E4C51" w:rsidRPr="006D37EE" w:rsidRDefault="006E4C51" w:rsidP="006E4C51">
      <w:pPr>
        <w:rPr>
          <w:rStyle w:val="StyleUnderline"/>
        </w:rPr>
      </w:pPr>
      <w:r w:rsidRPr="009D5B58">
        <w:rPr>
          <w:sz w:val="16"/>
        </w:rPr>
        <w:t xml:space="preserve">All the evidence discussed so far suggests that income in the United States has not stagnated during the past few decades. However, </w:t>
      </w:r>
      <w:r w:rsidRPr="00330AE0">
        <w:rPr>
          <w:rStyle w:val="StyleUnderline"/>
          <w:highlight w:val="cyan"/>
        </w:rPr>
        <w:t xml:space="preserve">a </w:t>
      </w:r>
      <w:r w:rsidRPr="00330AE0">
        <w:rPr>
          <w:rStyle w:val="Emphasis"/>
          <w:highlight w:val="cyan"/>
        </w:rPr>
        <w:t>more robust</w:t>
      </w:r>
      <w:r w:rsidRPr="00330AE0">
        <w:rPr>
          <w:rStyle w:val="StyleUnderline"/>
          <w:highlight w:val="cyan"/>
        </w:rPr>
        <w:t xml:space="preserve"> way to study</w:t>
      </w:r>
      <w:r w:rsidRPr="006D37EE">
        <w:rPr>
          <w:rStyle w:val="StyleUnderline"/>
        </w:rPr>
        <w:t xml:space="preserve"> income </w:t>
      </w:r>
      <w:r w:rsidRPr="00330AE0">
        <w:rPr>
          <w:rStyle w:val="StyleUnderline"/>
          <w:highlight w:val="cyan"/>
        </w:rPr>
        <w:t>mobility is</w:t>
      </w:r>
      <w:r w:rsidRPr="006D37EE">
        <w:rPr>
          <w:rStyle w:val="StyleUnderline"/>
        </w:rPr>
        <w:t xml:space="preserve"> to</w:t>
      </w:r>
      <w:r w:rsidRPr="009D5B58">
        <w:rPr>
          <w:sz w:val="16"/>
        </w:rPr>
        <w:t xml:space="preserve"> use data that </w:t>
      </w:r>
      <w:r w:rsidRPr="006D37EE">
        <w:rPr>
          <w:rStyle w:val="StyleUnderline"/>
        </w:rPr>
        <w:t>follow the same individuals through</w:t>
      </w:r>
      <w:r w:rsidRPr="009D5B58">
        <w:rPr>
          <w:sz w:val="16"/>
        </w:rPr>
        <w:t xml:space="preserve"> time.51 Such data are </w:t>
      </w:r>
      <w:r w:rsidRPr="006D37EE">
        <w:rPr>
          <w:rStyle w:val="StyleUnderline"/>
        </w:rPr>
        <w:t>referred to as</w:t>
      </w:r>
      <w:r w:rsidRPr="009D5B58">
        <w:rPr>
          <w:sz w:val="16"/>
        </w:rPr>
        <w:t xml:space="preserve"> “</w:t>
      </w:r>
      <w:r w:rsidRPr="00330AE0">
        <w:rPr>
          <w:rStyle w:val="Emphasis"/>
          <w:highlight w:val="cyan"/>
        </w:rPr>
        <w:t>longitudinal</w:t>
      </w:r>
      <w:r w:rsidRPr="009D5B58">
        <w:rPr>
          <w:sz w:val="16"/>
        </w:rPr>
        <w:t xml:space="preserve">” (or “panel”) </w:t>
      </w:r>
      <w:r w:rsidRPr="00330AE0">
        <w:rPr>
          <w:rStyle w:val="Emphasis"/>
          <w:highlight w:val="cyan"/>
        </w:rPr>
        <w:t>data</w:t>
      </w:r>
      <w:r w:rsidRPr="009D5B58">
        <w:rPr>
          <w:sz w:val="16"/>
        </w:rPr>
        <w:t xml:space="preserve">.52 </w:t>
      </w:r>
      <w:r w:rsidRPr="006D37EE">
        <w:rPr>
          <w:rStyle w:val="StyleUnderline"/>
        </w:rPr>
        <w:t xml:space="preserve">Studies that use </w:t>
      </w:r>
      <w:r w:rsidRPr="00330AE0">
        <w:rPr>
          <w:rStyle w:val="Emphasis"/>
          <w:highlight w:val="cyan"/>
        </w:rPr>
        <w:t>these</w:t>
      </w:r>
      <w:r w:rsidRPr="009D5B58">
        <w:rPr>
          <w:sz w:val="16"/>
        </w:rPr>
        <w:t xml:space="preserve"> kinds of </w:t>
      </w:r>
      <w:r w:rsidRPr="006D37EE">
        <w:rPr>
          <w:rStyle w:val="StyleUnderline"/>
        </w:rPr>
        <w:t xml:space="preserve">data </w:t>
      </w:r>
      <w:r w:rsidRPr="006D37EE">
        <w:rPr>
          <w:rStyle w:val="Emphasis"/>
        </w:rPr>
        <w:t xml:space="preserve">consistently </w:t>
      </w:r>
      <w:r w:rsidRPr="00330AE0">
        <w:rPr>
          <w:rStyle w:val="Emphasis"/>
          <w:highlight w:val="cyan"/>
        </w:rPr>
        <w:t>reveal</w:t>
      </w:r>
      <w:r w:rsidRPr="009D5B58">
        <w:rPr>
          <w:sz w:val="16"/>
        </w:rPr>
        <w:t xml:space="preserve"> that </w:t>
      </w:r>
      <w:r w:rsidRPr="00330AE0">
        <w:rPr>
          <w:rStyle w:val="StyleUnderline"/>
          <w:highlight w:val="cyan"/>
        </w:rPr>
        <w:t xml:space="preserve">a </w:t>
      </w:r>
      <w:r w:rsidRPr="00330AE0">
        <w:rPr>
          <w:rStyle w:val="Emphasis"/>
          <w:highlight w:val="cyan"/>
        </w:rPr>
        <w:t>great deal</w:t>
      </w:r>
      <w:r w:rsidRPr="00330AE0">
        <w:rPr>
          <w:rStyle w:val="StyleUnderline"/>
          <w:highlight w:val="cyan"/>
        </w:rPr>
        <w:t xml:space="preserve"> of</w:t>
      </w:r>
      <w:r w:rsidRPr="006D37EE">
        <w:rPr>
          <w:rStyle w:val="StyleUnderline"/>
        </w:rPr>
        <w:t xml:space="preserve"> </w:t>
      </w:r>
      <w:r w:rsidRPr="006D37EE">
        <w:rPr>
          <w:rStyle w:val="Emphasis"/>
        </w:rPr>
        <w:t xml:space="preserve">income </w:t>
      </w:r>
      <w:r w:rsidRPr="00330AE0">
        <w:rPr>
          <w:rStyle w:val="Emphasis"/>
          <w:highlight w:val="cyan"/>
        </w:rPr>
        <w:t>mobility</w:t>
      </w:r>
      <w:r w:rsidRPr="006D37EE">
        <w:rPr>
          <w:rStyle w:val="StyleUnderline"/>
        </w:rPr>
        <w:t xml:space="preserve"> occurs in the </w:t>
      </w:r>
      <w:r w:rsidRPr="006D37EE">
        <w:rPr>
          <w:rStyle w:val="Emphasis"/>
        </w:rPr>
        <w:t>U</w:t>
      </w:r>
      <w:r w:rsidRPr="009D5B58">
        <w:rPr>
          <w:sz w:val="16"/>
        </w:rPr>
        <w:t xml:space="preserve">nited </w:t>
      </w:r>
      <w:r w:rsidRPr="006D37EE">
        <w:rPr>
          <w:rStyle w:val="Emphasis"/>
        </w:rPr>
        <w:t>S</w:t>
      </w:r>
      <w:r w:rsidRPr="009D5B58">
        <w:rPr>
          <w:sz w:val="16"/>
        </w:rPr>
        <w:t xml:space="preserve">tates, quite </w:t>
      </w:r>
      <w:r w:rsidRPr="006D37EE">
        <w:rPr>
          <w:rStyle w:val="StyleUnderline"/>
        </w:rPr>
        <w:t xml:space="preserve">the </w:t>
      </w:r>
      <w:r w:rsidRPr="006D37EE">
        <w:rPr>
          <w:rStyle w:val="Emphasis"/>
        </w:rPr>
        <w:t>opposite</w:t>
      </w:r>
      <w:r w:rsidRPr="006D37EE">
        <w:rPr>
          <w:rStyle w:val="StyleUnderline"/>
        </w:rPr>
        <w:t xml:space="preserve"> of most Americans being “</w:t>
      </w:r>
      <w:r w:rsidRPr="006D37EE">
        <w:rPr>
          <w:rStyle w:val="Emphasis"/>
        </w:rPr>
        <w:t>stuck</w:t>
      </w:r>
      <w:r w:rsidRPr="006D37EE">
        <w:rPr>
          <w:rStyle w:val="StyleUnderline"/>
        </w:rPr>
        <w:t xml:space="preserve">” at </w:t>
      </w:r>
      <w:r w:rsidRPr="006D37EE">
        <w:rPr>
          <w:rStyle w:val="Emphasis"/>
        </w:rPr>
        <w:t>one</w:t>
      </w:r>
      <w:r w:rsidRPr="006D37EE">
        <w:rPr>
          <w:rStyle w:val="StyleUnderline"/>
        </w:rPr>
        <w:t xml:space="preserve"> income level for prolonged periods.</w:t>
      </w:r>
    </w:p>
    <w:p w14:paraId="3F3191FF" w14:textId="77777777" w:rsidR="006E4C51" w:rsidRPr="009D5B58" w:rsidRDefault="006E4C51" w:rsidP="006E4C51">
      <w:pPr>
        <w:rPr>
          <w:sz w:val="16"/>
        </w:rPr>
      </w:pPr>
      <w:r w:rsidRPr="006D37EE">
        <w:rPr>
          <w:rStyle w:val="Emphasis"/>
        </w:rPr>
        <w:t>Many</w:t>
      </w:r>
      <w:r w:rsidRPr="006D37EE">
        <w:rPr>
          <w:rStyle w:val="StyleUnderline"/>
        </w:rPr>
        <w:t xml:space="preserve"> workers</w:t>
      </w:r>
      <w:r w:rsidRPr="009D5B58">
        <w:rPr>
          <w:sz w:val="16"/>
        </w:rPr>
        <w:t xml:space="preserve">, in fact, </w:t>
      </w:r>
      <w:r w:rsidRPr="006D37EE">
        <w:rPr>
          <w:rStyle w:val="StyleUnderline"/>
        </w:rPr>
        <w:t>move up from lower income quintiles into higher quintiles</w:t>
      </w:r>
      <w:r w:rsidRPr="009D5B58">
        <w:rPr>
          <w:sz w:val="16"/>
        </w:rPr>
        <w:t xml:space="preserve">, and many move down from higher to lower quintiles. Such mobility is even normal for those in the lowest and highest quintiles. Despite what many critics claim, </w:t>
      </w:r>
      <w:r w:rsidRPr="006D37EE">
        <w:rPr>
          <w:rStyle w:val="StyleUnderline"/>
        </w:rPr>
        <w:t>Americans display</w:t>
      </w:r>
      <w:r w:rsidRPr="009D5B58">
        <w:rPr>
          <w:sz w:val="16"/>
        </w:rPr>
        <w:t xml:space="preserve"> both </w:t>
      </w:r>
      <w:r w:rsidRPr="006D37EE">
        <w:rPr>
          <w:rStyle w:val="StyleUnderline"/>
        </w:rPr>
        <w:t xml:space="preserve">a great deal of </w:t>
      </w:r>
      <w:r w:rsidRPr="006D37EE">
        <w:rPr>
          <w:rStyle w:val="Emphasis"/>
        </w:rPr>
        <w:t>absolute</w:t>
      </w:r>
      <w:r w:rsidRPr="009D5B58">
        <w:rPr>
          <w:sz w:val="16"/>
        </w:rPr>
        <w:t xml:space="preserve"> mobility </w:t>
      </w:r>
      <w:r w:rsidRPr="006D37EE">
        <w:rPr>
          <w:rStyle w:val="StyleUnderline"/>
        </w:rPr>
        <w:t xml:space="preserve">well as </w:t>
      </w:r>
      <w:r w:rsidRPr="006D37EE">
        <w:rPr>
          <w:rStyle w:val="Emphasis"/>
        </w:rPr>
        <w:t>relative</w:t>
      </w:r>
      <w:r w:rsidRPr="006D37EE">
        <w:rPr>
          <w:rStyle w:val="StyleUnderline"/>
        </w:rPr>
        <w:t xml:space="preserve"> mobility</w:t>
      </w:r>
      <w:r w:rsidRPr="009D5B58">
        <w:rPr>
          <w:sz w:val="16"/>
        </w:rPr>
        <w:t xml:space="preserve">, meaning that their income changes over time, </w:t>
      </w:r>
      <w:r w:rsidRPr="006D37EE">
        <w:rPr>
          <w:rStyle w:val="StyleUnderline"/>
        </w:rPr>
        <w:t xml:space="preserve">as well as </w:t>
      </w:r>
      <w:r w:rsidRPr="006D37EE">
        <w:rPr>
          <w:rStyle w:val="Emphasis"/>
        </w:rPr>
        <w:t>relative</w:t>
      </w:r>
      <w:r w:rsidRPr="006D37EE">
        <w:rPr>
          <w:rStyle w:val="StyleUnderline"/>
        </w:rPr>
        <w:t xml:space="preserve"> mobility</w:t>
      </w:r>
      <w:r w:rsidRPr="009D5B58">
        <w:rPr>
          <w:sz w:val="16"/>
        </w:rPr>
        <w:t xml:space="preserve">, </w:t>
      </w:r>
      <w:r w:rsidRPr="006D37EE">
        <w:rPr>
          <w:rStyle w:val="StyleUnderline"/>
        </w:rPr>
        <w:t>meaning that their income tends to change relative to</w:t>
      </w:r>
      <w:r w:rsidRPr="009D5B58">
        <w:rPr>
          <w:sz w:val="16"/>
        </w:rPr>
        <w:t xml:space="preserve"> the income of </w:t>
      </w:r>
      <w:r w:rsidRPr="006D37EE">
        <w:rPr>
          <w:rStyle w:val="StyleUnderline"/>
        </w:rPr>
        <w:t>others</w:t>
      </w:r>
      <w:r w:rsidRPr="009D5B58">
        <w:rPr>
          <w:sz w:val="16"/>
        </w:rPr>
        <w:t xml:space="preserve">. </w:t>
      </w:r>
      <w:r w:rsidRPr="006D37EE">
        <w:rPr>
          <w:rStyle w:val="StyleUnderline"/>
        </w:rPr>
        <w:t xml:space="preserve">The following list provides </w:t>
      </w:r>
      <w:r w:rsidRPr="006D37EE">
        <w:rPr>
          <w:rStyle w:val="Emphasis"/>
        </w:rPr>
        <w:t>highlights</w:t>
      </w:r>
      <w:r w:rsidRPr="009D5B58">
        <w:rPr>
          <w:sz w:val="16"/>
        </w:rPr>
        <w:t xml:space="preserve"> of the evidence </w:t>
      </w:r>
      <w:r w:rsidRPr="006D37EE">
        <w:rPr>
          <w:rStyle w:val="StyleUnderline"/>
        </w:rPr>
        <w:t>from</w:t>
      </w:r>
      <w:r w:rsidRPr="009D5B58">
        <w:rPr>
          <w:sz w:val="16"/>
        </w:rPr>
        <w:t xml:space="preserve"> those </w:t>
      </w:r>
      <w:r w:rsidRPr="00330AE0">
        <w:rPr>
          <w:rStyle w:val="Emphasis"/>
        </w:rPr>
        <w:t>research papers</w:t>
      </w:r>
      <w:r w:rsidRPr="009D5B58">
        <w:rPr>
          <w:sz w:val="16"/>
        </w:rPr>
        <w:t>. (A review of studies using these types of data is provided in the appendix.) 53</w:t>
      </w:r>
    </w:p>
    <w:p w14:paraId="6BBAA87E" w14:textId="77777777" w:rsidR="006E4C51" w:rsidRPr="009D5B58" w:rsidRDefault="006E4C51" w:rsidP="006E4C51">
      <w:pPr>
        <w:rPr>
          <w:sz w:val="16"/>
        </w:rPr>
      </w:pPr>
      <w:r w:rsidRPr="009D5B58">
        <w:rPr>
          <w:sz w:val="16"/>
        </w:rPr>
        <w:t xml:space="preserve">• </w:t>
      </w:r>
      <w:r w:rsidRPr="006D37EE">
        <w:rPr>
          <w:rStyle w:val="StyleUnderline"/>
        </w:rPr>
        <w:t>Following the same taxpayers across</w:t>
      </w:r>
      <w:r w:rsidRPr="009D5B58">
        <w:rPr>
          <w:sz w:val="16"/>
        </w:rPr>
        <w:t xml:space="preserve"> nearly </w:t>
      </w:r>
      <w:r w:rsidRPr="006D37EE">
        <w:rPr>
          <w:rStyle w:val="StyleUnderline"/>
        </w:rPr>
        <w:t>two decades shows</w:t>
      </w:r>
      <w:r w:rsidRPr="009D5B58">
        <w:rPr>
          <w:sz w:val="16"/>
        </w:rPr>
        <w:t xml:space="preserve"> that </w:t>
      </w:r>
      <w:r w:rsidRPr="00330AE0">
        <w:rPr>
          <w:rStyle w:val="Emphasis"/>
          <w:highlight w:val="cyan"/>
        </w:rPr>
        <w:t>54 percent</w:t>
      </w:r>
      <w:r w:rsidRPr="00330AE0">
        <w:rPr>
          <w:rStyle w:val="StyleUnderline"/>
          <w:highlight w:val="cyan"/>
        </w:rPr>
        <w:t xml:space="preserve"> of</w:t>
      </w:r>
      <w:r w:rsidRPr="009D5B58">
        <w:rPr>
          <w:sz w:val="16"/>
        </w:rPr>
        <w:t xml:space="preserve"> the </w:t>
      </w:r>
      <w:r w:rsidRPr="006D37EE">
        <w:rPr>
          <w:rStyle w:val="StyleUnderline"/>
        </w:rPr>
        <w:t xml:space="preserve">taxpayers in </w:t>
      </w:r>
      <w:r w:rsidRPr="00330AE0">
        <w:rPr>
          <w:rStyle w:val="StyleUnderline"/>
          <w:highlight w:val="cyan"/>
        </w:rPr>
        <w:t xml:space="preserve">the </w:t>
      </w:r>
      <w:r w:rsidRPr="00330AE0">
        <w:rPr>
          <w:rStyle w:val="Emphasis"/>
          <w:highlight w:val="cyan"/>
        </w:rPr>
        <w:t>lowest</w:t>
      </w:r>
      <w:r w:rsidRPr="00330AE0">
        <w:rPr>
          <w:rStyle w:val="StyleUnderline"/>
          <w:highlight w:val="cyan"/>
        </w:rPr>
        <w:t xml:space="preserve"> quintile</w:t>
      </w:r>
      <w:r w:rsidRPr="009D5B58">
        <w:rPr>
          <w:sz w:val="16"/>
        </w:rPr>
        <w:t xml:space="preserve"> in 1979 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Emphasis"/>
        </w:rPr>
        <w:t xml:space="preserve"> quintile</w:t>
      </w:r>
      <w:r w:rsidRPr="006D37EE">
        <w:rPr>
          <w:rStyle w:val="StyleUnderline"/>
        </w:rPr>
        <w:t xml:space="preserve"> by</w:t>
      </w:r>
      <w:r w:rsidRPr="009D5B58">
        <w:rPr>
          <w:sz w:val="16"/>
        </w:rPr>
        <w:t xml:space="preserve"> 19</w:t>
      </w:r>
      <w:r w:rsidRPr="00330AE0">
        <w:rPr>
          <w:rStyle w:val="StyleUnderline"/>
        </w:rPr>
        <w:t>95</w:t>
      </w:r>
      <w:r w:rsidRPr="009D5B58">
        <w:rPr>
          <w:sz w:val="16"/>
        </w:rPr>
        <w:t xml:space="preserve">, </w:t>
      </w:r>
      <w:r w:rsidRPr="006D37EE">
        <w:rPr>
          <w:rStyle w:val="StyleUnderline"/>
        </w:rPr>
        <w:t>and 47 percent of those in the</w:t>
      </w:r>
      <w:r w:rsidRPr="009D5B58">
        <w:rPr>
          <w:sz w:val="16"/>
        </w:rPr>
        <w:t xml:space="preserve"> </w:t>
      </w:r>
      <w:r w:rsidRPr="006D37EE">
        <w:rPr>
          <w:rStyle w:val="Emphasis"/>
        </w:rPr>
        <w:t>highest quintile</w:t>
      </w:r>
      <w:r w:rsidRPr="009D5B58">
        <w:rPr>
          <w:sz w:val="16"/>
        </w:rPr>
        <w:t xml:space="preserve"> in 1979 </w:t>
      </w:r>
      <w:r w:rsidRPr="006D37EE">
        <w:rPr>
          <w:rStyle w:val="StyleUnderline"/>
        </w:rPr>
        <w:t xml:space="preserve">had moved into a </w:t>
      </w:r>
      <w:r w:rsidRPr="006D37EE">
        <w:rPr>
          <w:rStyle w:val="Emphasis"/>
        </w:rPr>
        <w:t>lower</w:t>
      </w:r>
      <w:r w:rsidRPr="006D37EE">
        <w:rPr>
          <w:rStyle w:val="StyleUnderline"/>
        </w:rPr>
        <w:t xml:space="preserve"> quintile</w:t>
      </w:r>
      <w:r w:rsidRPr="009D5B58">
        <w:rPr>
          <w:sz w:val="16"/>
        </w:rPr>
        <w:t xml:space="preserve"> by 1995.</w:t>
      </w:r>
    </w:p>
    <w:p w14:paraId="72DEE733" w14:textId="77777777" w:rsidR="006E4C51" w:rsidRPr="009D5B58" w:rsidRDefault="006E4C51" w:rsidP="006E4C51">
      <w:pPr>
        <w:rPr>
          <w:sz w:val="16"/>
        </w:rPr>
      </w:pPr>
      <w:r w:rsidRPr="009D5B58">
        <w:rPr>
          <w:sz w:val="16"/>
        </w:rPr>
        <w:t xml:space="preserve">• </w:t>
      </w:r>
      <w:r w:rsidRPr="006D37EE">
        <w:rPr>
          <w:rStyle w:val="StyleUnderline"/>
        </w:rPr>
        <w:t xml:space="preserve">Following the same </w:t>
      </w:r>
      <w:r w:rsidRPr="006D37EE">
        <w:rPr>
          <w:rStyle w:val="Emphasis"/>
        </w:rPr>
        <w:t>working-age taxpayers</w:t>
      </w:r>
      <w:r w:rsidRPr="009D5B58">
        <w:rPr>
          <w:sz w:val="16"/>
        </w:rPr>
        <w:t xml:space="preserve"> (25 and older) from 1987 to 1996 </w:t>
      </w:r>
      <w:r w:rsidRPr="006D37EE">
        <w:rPr>
          <w:rStyle w:val="StyleUnderline"/>
        </w:rPr>
        <w:t>shows</w:t>
      </w:r>
      <w:r w:rsidRPr="009D5B58">
        <w:rPr>
          <w:sz w:val="16"/>
        </w:rPr>
        <w:t xml:space="preserve"> that, </w:t>
      </w:r>
      <w:r w:rsidRPr="006D37EE">
        <w:rPr>
          <w:rStyle w:val="StyleUnderline"/>
        </w:rPr>
        <w:t>of the entire group of filers</w:t>
      </w:r>
      <w:r w:rsidRPr="009D5B58">
        <w:rPr>
          <w:sz w:val="16"/>
        </w:rPr>
        <w:t xml:space="preserve"> in 1987, </w:t>
      </w:r>
      <w:r w:rsidRPr="006D37EE">
        <w:rPr>
          <w:rStyle w:val="StyleUnderline"/>
        </w:rPr>
        <w:t xml:space="preserve">only </w:t>
      </w:r>
      <w:r w:rsidRPr="00330AE0">
        <w:rPr>
          <w:rStyle w:val="StyleUnderline"/>
        </w:rPr>
        <w:t>11 percent</w:t>
      </w:r>
      <w:r w:rsidRPr="006D37EE">
        <w:rPr>
          <w:rStyle w:val="StyleUnderline"/>
        </w:rPr>
        <w:t xml:space="preserve"> were in the lowest quintile by 1996.</w:t>
      </w:r>
      <w:r w:rsidRPr="009D5B58">
        <w:rPr>
          <w:sz w:val="16"/>
        </w:rPr>
        <w:t xml:space="preserve"> Separately, </w:t>
      </w:r>
      <w:r w:rsidRPr="00330AE0">
        <w:rPr>
          <w:rStyle w:val="StyleUnderline"/>
          <w:highlight w:val="cyan"/>
        </w:rPr>
        <w:t xml:space="preserve">more than </w:t>
      </w:r>
      <w:r w:rsidRPr="00330AE0">
        <w:rPr>
          <w:rStyle w:val="Emphasis"/>
          <w:highlight w:val="cyan"/>
        </w:rPr>
        <w:t>61 percent</w:t>
      </w:r>
      <w:r w:rsidRPr="006D37EE">
        <w:rPr>
          <w:rStyle w:val="StyleUnderline"/>
        </w:rPr>
        <w:t xml:space="preserve"> of those </w:t>
      </w:r>
      <w:r w:rsidRPr="00330AE0">
        <w:rPr>
          <w:rStyle w:val="StyleUnderline"/>
          <w:highlight w:val="cyan"/>
        </w:rPr>
        <w:t xml:space="preserve">in the </w:t>
      </w:r>
      <w:r w:rsidRPr="00330AE0">
        <w:rPr>
          <w:rStyle w:val="Emphasis"/>
          <w:highlight w:val="cyan"/>
        </w:rPr>
        <w:t>lowest</w:t>
      </w:r>
      <w:r w:rsidRPr="00330AE0">
        <w:rPr>
          <w:rStyle w:val="StyleUnderline"/>
        </w:rPr>
        <w:t xml:space="preserve"> quintile</w:t>
      </w:r>
      <w:r w:rsidRPr="006D37EE">
        <w:rPr>
          <w:rStyle w:val="StyleUnderline"/>
        </w:rPr>
        <w:t xml:space="preserve"> in</w:t>
      </w:r>
      <w:r w:rsidRPr="009D5B58">
        <w:rPr>
          <w:sz w:val="16"/>
        </w:rPr>
        <w:t xml:space="preserve"> 1987 </w:t>
      </w:r>
      <w:r w:rsidRPr="006D37EE">
        <w:rPr>
          <w:rStyle w:val="StyleUnderline"/>
        </w:rPr>
        <w:t xml:space="preserve">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StyleUnderline"/>
        </w:rPr>
        <w:t xml:space="preserve"> quintile</w:t>
      </w:r>
      <w:r w:rsidRPr="009D5B58">
        <w:rPr>
          <w:sz w:val="16"/>
        </w:rPr>
        <w:t xml:space="preserve"> by 1996, with 28 percent moving into the second quintile and 7 percent moving to the highest group. Similar findings hold when studying 1996 through 2005.</w:t>
      </w:r>
    </w:p>
    <w:p w14:paraId="6C58926D" w14:textId="77777777" w:rsidR="006E4C51" w:rsidRPr="009D5B58" w:rsidRDefault="006E4C51" w:rsidP="006E4C51">
      <w:pPr>
        <w:rPr>
          <w:sz w:val="16"/>
        </w:rPr>
      </w:pPr>
      <w:r w:rsidRPr="009D5B58">
        <w:rPr>
          <w:sz w:val="16"/>
        </w:rPr>
        <w:t xml:space="preserve">• Almost </w:t>
      </w:r>
      <w:r w:rsidRPr="006D37EE">
        <w:rPr>
          <w:rStyle w:val="StyleUnderline"/>
        </w:rPr>
        <w:t>one-third of those in the top quintile in</w:t>
      </w:r>
      <w:r w:rsidRPr="009D5B58">
        <w:rPr>
          <w:sz w:val="16"/>
        </w:rPr>
        <w:t xml:space="preserve"> 19</w:t>
      </w:r>
      <w:r w:rsidRPr="006D37EE">
        <w:rPr>
          <w:rStyle w:val="Emphasis"/>
        </w:rPr>
        <w:t>87</w:t>
      </w:r>
      <w:r w:rsidRPr="009D5B58">
        <w:rPr>
          <w:sz w:val="16"/>
        </w:rPr>
        <w:t xml:space="preserve"> had </w:t>
      </w:r>
      <w:r w:rsidRPr="006D37EE">
        <w:rPr>
          <w:rStyle w:val="StyleUnderline"/>
        </w:rPr>
        <w:t xml:space="preserve">dropped to a </w:t>
      </w:r>
      <w:r w:rsidRPr="006D37EE">
        <w:rPr>
          <w:rStyle w:val="Emphasis"/>
        </w:rPr>
        <w:t>lower</w:t>
      </w:r>
      <w:r w:rsidRPr="006D37EE">
        <w:rPr>
          <w:rStyle w:val="StyleUnderline"/>
        </w:rPr>
        <w:t xml:space="preserve"> quintile by</w:t>
      </w:r>
      <w:r w:rsidRPr="009D5B58">
        <w:rPr>
          <w:sz w:val="16"/>
        </w:rPr>
        <w:t xml:space="preserve"> 19</w:t>
      </w:r>
      <w:r w:rsidRPr="006D37EE">
        <w:rPr>
          <w:rStyle w:val="Emphasis"/>
        </w:rPr>
        <w:t>96</w:t>
      </w:r>
      <w:r w:rsidRPr="009D5B58">
        <w:rPr>
          <w:sz w:val="16"/>
        </w:rPr>
        <w:t xml:space="preserve">, and </w:t>
      </w:r>
      <w:r w:rsidRPr="00330AE0">
        <w:rPr>
          <w:rStyle w:val="Emphasis"/>
          <w:highlight w:val="cyan"/>
        </w:rPr>
        <w:t>54 percent</w:t>
      </w:r>
      <w:r w:rsidRPr="00330AE0">
        <w:rPr>
          <w:rStyle w:val="StyleUnderline"/>
          <w:highlight w:val="cyan"/>
        </w:rPr>
        <w:t xml:space="preserve"> of</w:t>
      </w:r>
      <w:r w:rsidRPr="006D37EE">
        <w:rPr>
          <w:rStyle w:val="StyleUnderline"/>
        </w:rPr>
        <w:t xml:space="preserve"> those in </w:t>
      </w:r>
      <w:r w:rsidRPr="00330AE0">
        <w:rPr>
          <w:rStyle w:val="StyleUnderline"/>
          <w:highlight w:val="cyan"/>
        </w:rPr>
        <w:t xml:space="preserve">the top </w:t>
      </w:r>
      <w:r w:rsidRPr="00330AE0">
        <w:rPr>
          <w:rStyle w:val="Emphasis"/>
          <w:highlight w:val="cyan"/>
        </w:rPr>
        <w:t>1 percent</w:t>
      </w:r>
      <w:r w:rsidRPr="009D5B58">
        <w:rPr>
          <w:sz w:val="16"/>
        </w:rPr>
        <w:t xml:space="preserve"> in 1996 </w:t>
      </w:r>
      <w:r w:rsidRPr="00330AE0">
        <w:rPr>
          <w:rStyle w:val="StyleUnderline"/>
          <w:highlight w:val="cyan"/>
        </w:rPr>
        <w:t xml:space="preserve">were </w:t>
      </w:r>
      <w:r w:rsidRPr="00330AE0">
        <w:rPr>
          <w:rStyle w:val="Emphasis"/>
          <w:highlight w:val="cyan"/>
        </w:rPr>
        <w:t>not</w:t>
      </w:r>
      <w:r w:rsidRPr="00330AE0">
        <w:rPr>
          <w:rStyle w:val="StyleUnderline"/>
          <w:highlight w:val="cyan"/>
        </w:rPr>
        <w:t xml:space="preserve"> in the top 1 percent a </w:t>
      </w:r>
      <w:r w:rsidRPr="00330AE0">
        <w:rPr>
          <w:rStyle w:val="Emphasis"/>
          <w:highlight w:val="cyan"/>
        </w:rPr>
        <w:t>decade earlier</w:t>
      </w:r>
      <w:r w:rsidRPr="009D5B58">
        <w:rPr>
          <w:sz w:val="16"/>
        </w:rPr>
        <w:t>. Similar findings hold when studying 1996 through 2005.</w:t>
      </w:r>
    </w:p>
    <w:p w14:paraId="1CF64607" w14:textId="77777777" w:rsidR="006E4C51" w:rsidRPr="009D5B58" w:rsidRDefault="006E4C51" w:rsidP="006E4C51">
      <w:pPr>
        <w:rPr>
          <w:sz w:val="16"/>
        </w:rPr>
      </w:pPr>
      <w:r w:rsidRPr="009D5B58">
        <w:rPr>
          <w:sz w:val="16"/>
        </w:rPr>
        <w:t xml:space="preserve">• </w:t>
      </w:r>
      <w:r w:rsidRPr="00330AE0">
        <w:rPr>
          <w:rStyle w:val="StyleUnderline"/>
        </w:rPr>
        <w:t xml:space="preserve">Tracking the </w:t>
      </w:r>
      <w:r w:rsidRPr="00330AE0">
        <w:rPr>
          <w:rStyle w:val="Emphasis"/>
        </w:rPr>
        <w:t>same Americans</w:t>
      </w:r>
      <w:r w:rsidRPr="009D5B58">
        <w:rPr>
          <w:sz w:val="16"/>
        </w:rPr>
        <w:t xml:space="preserve"> </w:t>
      </w:r>
      <w:r w:rsidRPr="006D37EE">
        <w:rPr>
          <w:rStyle w:val="StyleUnderline"/>
        </w:rPr>
        <w:t>from</w:t>
      </w:r>
      <w:r w:rsidRPr="009D5B58">
        <w:rPr>
          <w:sz w:val="16"/>
        </w:rPr>
        <w:t xml:space="preserve"> 19</w:t>
      </w:r>
      <w:r w:rsidRPr="006D37EE">
        <w:rPr>
          <w:rStyle w:val="Emphasis"/>
        </w:rPr>
        <w:t>68</w:t>
      </w:r>
      <w:r w:rsidRPr="009D5B58">
        <w:rPr>
          <w:sz w:val="16"/>
        </w:rPr>
        <w:t xml:space="preserve"> </w:t>
      </w:r>
      <w:r w:rsidRPr="006D37EE">
        <w:rPr>
          <w:rStyle w:val="StyleUnderline"/>
        </w:rPr>
        <w:t>to 2011 shows</w:t>
      </w:r>
      <w:r w:rsidRPr="009D5B58">
        <w:rPr>
          <w:sz w:val="16"/>
        </w:rPr>
        <w:t xml:space="preserve"> that </w:t>
      </w:r>
      <w:r w:rsidRPr="00330AE0">
        <w:rPr>
          <w:rStyle w:val="Emphasis"/>
          <w:highlight w:val="cyan"/>
        </w:rPr>
        <w:t>remaining</w:t>
      </w:r>
      <w:r w:rsidRPr="006D37EE">
        <w:rPr>
          <w:rStyle w:val="StyleUnderline"/>
        </w:rPr>
        <w:t xml:space="preserve"> </w:t>
      </w:r>
      <w:r w:rsidRPr="00330AE0">
        <w:rPr>
          <w:rStyle w:val="StyleUnderline"/>
          <w:highlight w:val="cyan"/>
        </w:rPr>
        <w:t>in</w:t>
      </w:r>
      <w:r w:rsidRPr="009D5B58">
        <w:rPr>
          <w:sz w:val="16"/>
        </w:rPr>
        <w:t xml:space="preserve"> </w:t>
      </w:r>
      <w:r w:rsidRPr="006D37EE">
        <w:rPr>
          <w:rStyle w:val="StyleUnderline"/>
        </w:rPr>
        <w:t xml:space="preserve">either </w:t>
      </w:r>
      <w:r w:rsidRPr="00330AE0">
        <w:rPr>
          <w:rStyle w:val="StyleUnderline"/>
          <w:highlight w:val="cyan"/>
        </w:rPr>
        <w:t xml:space="preserve">the </w:t>
      </w:r>
      <w:r w:rsidRPr="00330AE0">
        <w:rPr>
          <w:rStyle w:val="Emphasis"/>
          <w:highlight w:val="cyan"/>
        </w:rPr>
        <w:t>bottom</w:t>
      </w:r>
      <w:r w:rsidRPr="00330AE0">
        <w:rPr>
          <w:rStyle w:val="StyleUnderline"/>
          <w:highlight w:val="cyan"/>
        </w:rPr>
        <w:t xml:space="preserve"> 10</w:t>
      </w:r>
      <w:r w:rsidRPr="009D5B58">
        <w:rPr>
          <w:sz w:val="16"/>
        </w:rPr>
        <w:t xml:space="preserve"> percent </w:t>
      </w:r>
      <w:r w:rsidRPr="00330AE0">
        <w:rPr>
          <w:rStyle w:val="StyleUnderline"/>
          <w:highlight w:val="cyan"/>
        </w:rPr>
        <w:t xml:space="preserve">or </w:t>
      </w:r>
      <w:r w:rsidRPr="00330AE0">
        <w:rPr>
          <w:rStyle w:val="Emphasis"/>
          <w:highlight w:val="cyan"/>
        </w:rPr>
        <w:t>20</w:t>
      </w:r>
      <w:r w:rsidRPr="0070552D">
        <w:rPr>
          <w:rStyle w:val="Emphasis"/>
        </w:rPr>
        <w:t xml:space="preserve"> percent</w:t>
      </w:r>
      <w:r w:rsidRPr="009D5B58">
        <w:rPr>
          <w:sz w:val="16"/>
        </w:rPr>
        <w:t xml:space="preserve"> of the income distribution </w:t>
      </w:r>
      <w:r w:rsidRPr="00330AE0">
        <w:rPr>
          <w:rStyle w:val="StyleUnderline"/>
          <w:highlight w:val="cyan"/>
        </w:rPr>
        <w:t>for</w:t>
      </w:r>
      <w:r w:rsidRPr="006D37EE">
        <w:rPr>
          <w:rStyle w:val="StyleUnderline"/>
        </w:rPr>
        <w:t xml:space="preserve"> </w:t>
      </w:r>
      <w:r w:rsidRPr="00330AE0">
        <w:rPr>
          <w:rStyle w:val="Emphasis"/>
          <w:highlight w:val="cyan"/>
        </w:rPr>
        <w:t>10</w:t>
      </w:r>
      <w:r w:rsidRPr="006D37EE">
        <w:rPr>
          <w:rStyle w:val="StyleUnderline"/>
        </w:rPr>
        <w:t xml:space="preserve"> or more </w:t>
      </w:r>
      <w:r w:rsidRPr="00330AE0">
        <w:rPr>
          <w:rStyle w:val="Emphasis"/>
          <w:highlight w:val="cyan"/>
        </w:rPr>
        <w:t>years</w:t>
      </w:r>
      <w:r w:rsidRPr="00330AE0">
        <w:rPr>
          <w:rStyle w:val="StyleUnderline"/>
          <w:highlight w:val="cyan"/>
        </w:rPr>
        <w:t xml:space="preserve"> is</w:t>
      </w:r>
      <w:r w:rsidRPr="006D37EE">
        <w:rPr>
          <w:rStyle w:val="StyleUnderline"/>
        </w:rPr>
        <w:t xml:space="preserve"> practically </w:t>
      </w:r>
      <w:r w:rsidRPr="00330AE0">
        <w:rPr>
          <w:rStyle w:val="Emphasis"/>
          <w:highlight w:val="cyan"/>
        </w:rPr>
        <w:t>unheard of</w:t>
      </w:r>
      <w:r w:rsidRPr="009D5B58">
        <w:rPr>
          <w:sz w:val="16"/>
        </w:rPr>
        <w:t xml:space="preserve"> in the United States. Almost</w:t>
      </w:r>
      <w:r w:rsidRPr="006D37EE">
        <w:rPr>
          <w:rStyle w:val="StyleUnderline"/>
        </w:rPr>
        <w:t xml:space="preserve"> </w:t>
      </w:r>
      <w:r w:rsidRPr="006D37EE">
        <w:rPr>
          <w:rStyle w:val="Emphasis"/>
        </w:rPr>
        <w:t>95 percent</w:t>
      </w:r>
      <w:r w:rsidRPr="006D37EE">
        <w:rPr>
          <w:rStyle w:val="StyleUnderline"/>
        </w:rPr>
        <w:t xml:space="preserve"> never spend 10 or more consecutive years in the </w:t>
      </w:r>
      <w:r w:rsidRPr="006D37EE">
        <w:rPr>
          <w:rStyle w:val="Emphasis"/>
        </w:rPr>
        <w:t>bottom</w:t>
      </w:r>
      <w:r w:rsidRPr="006D37EE">
        <w:rPr>
          <w:rStyle w:val="StyleUnderline"/>
        </w:rPr>
        <w:t xml:space="preserve"> 20 percent</w:t>
      </w:r>
      <w:r w:rsidRPr="009D5B58">
        <w:rPr>
          <w:sz w:val="16"/>
        </w:rPr>
        <w:t xml:space="preserve">, </w:t>
      </w:r>
      <w:r w:rsidRPr="006D37EE">
        <w:rPr>
          <w:rStyle w:val="StyleUnderline"/>
        </w:rPr>
        <w:t>and</w:t>
      </w:r>
      <w:r w:rsidRPr="009D5B58">
        <w:rPr>
          <w:sz w:val="16"/>
        </w:rPr>
        <w:t xml:space="preserve"> nearly </w:t>
      </w:r>
      <w:r w:rsidRPr="00330AE0">
        <w:rPr>
          <w:rStyle w:val="Emphasis"/>
          <w:highlight w:val="cyan"/>
        </w:rPr>
        <w:t>99 percent</w:t>
      </w:r>
      <w:r w:rsidRPr="00330AE0">
        <w:rPr>
          <w:rStyle w:val="StyleUnderline"/>
          <w:highlight w:val="cyan"/>
        </w:rPr>
        <w:t xml:space="preserve"> never spend 10</w:t>
      </w:r>
      <w:r w:rsidRPr="009D5B58">
        <w:rPr>
          <w:sz w:val="16"/>
        </w:rPr>
        <w:t xml:space="preserve"> or more consecutive </w:t>
      </w:r>
      <w:r w:rsidRPr="00330AE0">
        <w:rPr>
          <w:rStyle w:val="StyleUnderline"/>
          <w:highlight w:val="cyan"/>
        </w:rPr>
        <w:t>years in the bottom 10</w:t>
      </w:r>
      <w:r w:rsidRPr="0070552D">
        <w:rPr>
          <w:rStyle w:val="StyleUnderline"/>
        </w:rPr>
        <w:t xml:space="preserve"> percent</w:t>
      </w:r>
      <w:r w:rsidRPr="009D5B58">
        <w:rPr>
          <w:sz w:val="16"/>
        </w:rPr>
        <w:t>.</w:t>
      </w:r>
    </w:p>
    <w:p w14:paraId="2EE939B5" w14:textId="77777777" w:rsidR="006E4C51" w:rsidRDefault="006E4C51" w:rsidP="006E4C51">
      <w:pPr>
        <w:rPr>
          <w:sz w:val="16"/>
        </w:rPr>
      </w:pPr>
      <w:r w:rsidRPr="009D5B58">
        <w:rPr>
          <w:sz w:val="16"/>
        </w:rPr>
        <w:t xml:space="preserve">• Very few Americans spend 10 consecutive years in the top 1 percent of the distribution, with only 0.6 percent  of the population earning such a distinction. Still, over the past 40 years, </w:t>
      </w:r>
      <w:r w:rsidRPr="00330AE0">
        <w:rPr>
          <w:rStyle w:val="Emphasis"/>
          <w:highlight w:val="cyan"/>
        </w:rPr>
        <w:t>70 percent</w:t>
      </w:r>
      <w:r w:rsidRPr="00330AE0">
        <w:rPr>
          <w:rStyle w:val="StyleUnderline"/>
          <w:highlight w:val="cyan"/>
        </w:rPr>
        <w:t xml:space="preserve"> of</w:t>
      </w:r>
      <w:r w:rsidRPr="006D37EE">
        <w:rPr>
          <w:rStyle w:val="StyleUnderline"/>
        </w:rPr>
        <w:t xml:space="preserve"> working-age </w:t>
      </w:r>
      <w:r w:rsidRPr="00330AE0">
        <w:rPr>
          <w:rStyle w:val="StyleUnderline"/>
          <w:highlight w:val="cyan"/>
        </w:rPr>
        <w:t xml:space="preserve">adults spent </w:t>
      </w:r>
      <w:r w:rsidRPr="00330AE0">
        <w:rPr>
          <w:rStyle w:val="Emphasis"/>
          <w:highlight w:val="cyan"/>
        </w:rPr>
        <w:t>at least</w:t>
      </w:r>
      <w:r w:rsidRPr="00330AE0">
        <w:rPr>
          <w:rStyle w:val="StyleUnderline"/>
          <w:highlight w:val="cyan"/>
        </w:rPr>
        <w:t xml:space="preserve"> one year in the </w:t>
      </w:r>
      <w:r w:rsidRPr="00330AE0">
        <w:rPr>
          <w:rStyle w:val="Emphasis"/>
          <w:highlight w:val="cyan"/>
        </w:rPr>
        <w:t>top</w:t>
      </w:r>
      <w:r w:rsidRPr="006D37EE">
        <w:rPr>
          <w:rStyle w:val="Emphasis"/>
        </w:rPr>
        <w:t xml:space="preserve"> income </w:t>
      </w:r>
      <w:r w:rsidRPr="00330AE0">
        <w:rPr>
          <w:rStyle w:val="Emphasis"/>
          <w:highlight w:val="cyan"/>
        </w:rPr>
        <w:t>quintile</w:t>
      </w:r>
      <w:r w:rsidRPr="009D5B58">
        <w:rPr>
          <w:sz w:val="16"/>
        </w:rPr>
        <w:t>, and 80 percent never spent more than two consecutive years in the bottom 10 percent of the income distribution.</w:t>
      </w:r>
    </w:p>
    <w:p w14:paraId="4457B350" w14:textId="77777777" w:rsidR="006E4C51" w:rsidRDefault="006E4C51" w:rsidP="006E4C51">
      <w:pPr>
        <w:pStyle w:val="Heading4"/>
      </w:pPr>
      <w:r>
        <w:t xml:space="preserve">The </w:t>
      </w:r>
      <w:r w:rsidRPr="00111825">
        <w:rPr>
          <w:u w:val="single"/>
        </w:rPr>
        <w:t>time price</w:t>
      </w:r>
      <w:r>
        <w:t xml:space="preserve"> of goods has plummeted, and that’s what determines living standards. </w:t>
      </w:r>
    </w:p>
    <w:p w14:paraId="7386E6BE" w14:textId="77777777" w:rsidR="006E4C51" w:rsidRPr="00AC2B3D" w:rsidRDefault="006E4C51" w:rsidP="006E4C51">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194EE955" w14:textId="77777777" w:rsidR="006E4C51" w:rsidRPr="00AC2B3D" w:rsidRDefault="006E4C51" w:rsidP="006E4C51">
      <w:pPr>
        <w:rPr>
          <w:rStyle w:val="Emphasis"/>
        </w:rPr>
      </w:pPr>
      <w:r w:rsidRPr="00CA66FA">
        <w:rPr>
          <w:rStyle w:val="Emphasis"/>
          <w:highlight w:val="cyan"/>
        </w:rPr>
        <w:t>Time</w:t>
      </w:r>
      <w:r w:rsidRPr="00CA66FA">
        <w:rPr>
          <w:rStyle w:val="StyleUnderline"/>
          <w:highlight w:val="cyan"/>
        </w:rPr>
        <w:t xml:space="preserve"> and </w:t>
      </w:r>
      <w:r w:rsidRPr="00CA66FA">
        <w:rPr>
          <w:rStyle w:val="Emphasis"/>
          <w:highlight w:val="cyan"/>
        </w:rPr>
        <w:t>Work</w:t>
      </w:r>
      <w:r w:rsidRPr="00CA66FA">
        <w:rPr>
          <w:rStyle w:val="StyleUnderline"/>
          <w:highlight w:val="cyan"/>
        </w:rPr>
        <w:t xml:space="preserve"> Needed to Purchase Goods Have </w:t>
      </w:r>
      <w:r w:rsidRPr="00CA66FA">
        <w:rPr>
          <w:rStyle w:val="Emphasis"/>
          <w:highlight w:val="cyan"/>
        </w:rPr>
        <w:t>Fallen Dramatically</w:t>
      </w:r>
    </w:p>
    <w:p w14:paraId="035A2159" w14:textId="77777777" w:rsidR="006E4C51" w:rsidRPr="00A83FB5" w:rsidRDefault="006E4C51" w:rsidP="006E4C51">
      <w:pPr>
        <w:rPr>
          <w:sz w:val="16"/>
        </w:rPr>
      </w:pPr>
      <w:r w:rsidRPr="00AC2B3D">
        <w:rPr>
          <w:rStyle w:val="StyleUnderline"/>
        </w:rPr>
        <w:t xml:space="preserve">One consumption-based measure of </w:t>
      </w:r>
      <w:r w:rsidRPr="00CA66FA">
        <w:rPr>
          <w:rStyle w:val="Emphasis"/>
        </w:rPr>
        <w:t>well-being</w:t>
      </w:r>
      <w:r w:rsidRPr="00AC2B3D">
        <w:rPr>
          <w:rStyle w:val="StyleUnderline"/>
        </w:rPr>
        <w:t xml:space="preserve"> is the number of </w:t>
      </w:r>
      <w:r w:rsidRPr="00AC2B3D">
        <w:rPr>
          <w:rStyle w:val="Emphasis"/>
        </w:rPr>
        <w:t>work-hours</w:t>
      </w:r>
      <w:r w:rsidRPr="00AC2B3D">
        <w:rPr>
          <w:rStyle w:val="StyleUnderline"/>
        </w:rPr>
        <w:t xml:space="preserve"> needed to purchase the same goods at two different points in time</w:t>
      </w:r>
      <w:r w:rsidRPr="00A83FB5">
        <w:rPr>
          <w:sz w:val="16"/>
        </w:rPr>
        <w:t xml:space="preserve">. </w:t>
      </w:r>
      <w:r w:rsidRPr="00AC2B3D">
        <w:rPr>
          <w:rStyle w:val="StyleUnderline"/>
        </w:rPr>
        <w:t xml:space="preserve">If the amount of time someone would need to work to buy the same </w:t>
      </w:r>
      <w:r w:rsidRPr="00AC2B3D">
        <w:rPr>
          <w:rStyle w:val="Emphasis"/>
        </w:rPr>
        <w:t>bundle</w:t>
      </w:r>
      <w:r w:rsidRPr="00AC2B3D">
        <w:rPr>
          <w:rStyle w:val="StyleUnderline"/>
        </w:rPr>
        <w:t xml:space="preserve"> of </w:t>
      </w:r>
      <w:r w:rsidRPr="00AC2B3D">
        <w:rPr>
          <w:rStyle w:val="Emphasis"/>
        </w:rPr>
        <w:t>consumer goods</w:t>
      </w:r>
      <w:r w:rsidRPr="00A83FB5">
        <w:rPr>
          <w:sz w:val="16"/>
        </w:rPr>
        <w:t xml:space="preserve"> </w:t>
      </w:r>
      <w:r w:rsidRPr="00AC2B3D">
        <w:rPr>
          <w:rStyle w:val="StyleUnderline"/>
        </w:rPr>
        <w:t>in</w:t>
      </w:r>
      <w:r w:rsidRPr="00A83FB5">
        <w:rPr>
          <w:sz w:val="16"/>
        </w:rPr>
        <w:t xml:space="preserve"> 19</w:t>
      </w:r>
      <w:r w:rsidRPr="00AC2B3D">
        <w:rPr>
          <w:rStyle w:val="Emphasis"/>
        </w:rPr>
        <w:t>75</w:t>
      </w:r>
      <w:r w:rsidRPr="00A83FB5">
        <w:rPr>
          <w:sz w:val="16"/>
        </w:rPr>
        <w:t xml:space="preserve"> </w:t>
      </w:r>
      <w:r w:rsidRPr="00AC2B3D">
        <w:rPr>
          <w:rStyle w:val="StyleUnderline"/>
        </w:rPr>
        <w:t>is no different from</w:t>
      </w:r>
      <w:r w:rsidRPr="00A83FB5">
        <w:rPr>
          <w:sz w:val="16"/>
        </w:rPr>
        <w:t xml:space="preserve"> that in, for example, </w:t>
      </w:r>
      <w:r w:rsidRPr="00AC2B3D">
        <w:rPr>
          <w:rStyle w:val="Emphasis"/>
        </w:rPr>
        <w:t>2019</w:t>
      </w:r>
      <w:r w:rsidRPr="00A83FB5">
        <w:rPr>
          <w:sz w:val="16"/>
        </w:rPr>
        <w:t xml:space="preserve">, </w:t>
      </w:r>
      <w:r w:rsidRPr="00AC2B3D">
        <w:rPr>
          <w:rStyle w:val="StyleUnderline"/>
        </w:rPr>
        <w:t xml:space="preserve">then real income has </w:t>
      </w:r>
      <w:r w:rsidRPr="00AC2B3D">
        <w:rPr>
          <w:rStyle w:val="Emphasis"/>
        </w:rPr>
        <w:t>stagnated</w:t>
      </w:r>
      <w:r w:rsidRPr="00A83FB5">
        <w:rPr>
          <w:sz w:val="16"/>
        </w:rPr>
        <w:t xml:space="preserve">. On the other hand, </w:t>
      </w:r>
      <w:r w:rsidRPr="00CA66FA">
        <w:rPr>
          <w:rStyle w:val="StyleUnderline"/>
          <w:highlight w:val="cyan"/>
        </w:rPr>
        <w:t xml:space="preserve">if the required </w:t>
      </w:r>
      <w:r w:rsidRPr="00CA66FA">
        <w:rPr>
          <w:rStyle w:val="Emphasis"/>
          <w:highlight w:val="cyan"/>
        </w:rPr>
        <w:t>work time</w:t>
      </w:r>
      <w:r w:rsidRPr="00CA66FA">
        <w:rPr>
          <w:rStyle w:val="StyleUnderline"/>
          <w:highlight w:val="cyan"/>
        </w:rPr>
        <w:t xml:space="preserve"> to purchase</w:t>
      </w:r>
      <w:r w:rsidRPr="00111825">
        <w:rPr>
          <w:rStyle w:val="StyleUnderline"/>
        </w:rPr>
        <w:t xml:space="preserve"> the same </w:t>
      </w:r>
      <w:r w:rsidRPr="00CA66FA">
        <w:rPr>
          <w:rStyle w:val="StyleUnderline"/>
          <w:highlight w:val="cyan"/>
        </w:rPr>
        <w:t xml:space="preserve">goods has </w:t>
      </w:r>
      <w:r w:rsidRPr="00CA66FA">
        <w:rPr>
          <w:rStyle w:val="Emphasis"/>
          <w:highlight w:val="cyan"/>
        </w:rPr>
        <w:t>fallen</w:t>
      </w:r>
      <w:r w:rsidRPr="00A83FB5">
        <w:rPr>
          <w:sz w:val="16"/>
        </w:rPr>
        <w:t xml:space="preserve">, then </w:t>
      </w:r>
      <w:r w:rsidRPr="00111825">
        <w:rPr>
          <w:rStyle w:val="Emphasis"/>
        </w:rPr>
        <w:t xml:space="preserve">real </w:t>
      </w:r>
      <w:r w:rsidRPr="00CA66FA">
        <w:rPr>
          <w:rStyle w:val="Emphasis"/>
          <w:highlight w:val="cyan"/>
        </w:rPr>
        <w:t>income</w:t>
      </w:r>
      <w:r w:rsidRPr="00CA66FA">
        <w:rPr>
          <w:rStyle w:val="StyleUnderline"/>
          <w:highlight w:val="cyan"/>
        </w:rPr>
        <w:t xml:space="preserve"> has </w:t>
      </w:r>
      <w:r w:rsidRPr="00CA66FA">
        <w:rPr>
          <w:rStyle w:val="Emphasis"/>
          <w:highlight w:val="cyan"/>
        </w:rPr>
        <w:t>increased</w:t>
      </w:r>
      <w:r w:rsidRPr="00A83FB5">
        <w:rPr>
          <w:sz w:val="16"/>
        </w:rPr>
        <w:t xml:space="preserve">. Using a sample of 400 consumer products, one researcher reports that </w:t>
      </w:r>
      <w:r w:rsidRPr="00AC2B3D">
        <w:rPr>
          <w:rStyle w:val="StyleUnderline"/>
        </w:rPr>
        <w:t xml:space="preserve">only </w:t>
      </w:r>
      <w:r w:rsidRPr="00AC2B3D">
        <w:rPr>
          <w:rStyle w:val="Emphasis"/>
        </w:rPr>
        <w:t>one</w:t>
      </w:r>
      <w:r w:rsidRPr="00AC2B3D">
        <w:rPr>
          <w:rStyle w:val="StyleUnderline"/>
        </w:rPr>
        <w:t xml:space="preserve"> good</w:t>
      </w:r>
      <w:r w:rsidRPr="00A83FB5">
        <w:rPr>
          <w:sz w:val="16"/>
        </w:rPr>
        <w:t>—</w:t>
      </w:r>
      <w:r w:rsidRPr="00AC2B3D">
        <w:rPr>
          <w:rStyle w:val="StyleUnderline"/>
        </w:rPr>
        <w:t xml:space="preserve">men’s </w:t>
      </w:r>
      <w:r w:rsidRPr="00AC2B3D">
        <w:rPr>
          <w:rStyle w:val="Emphasis"/>
        </w:rPr>
        <w:t>work boots</w:t>
      </w:r>
      <w:r w:rsidRPr="00A83FB5">
        <w:rPr>
          <w:sz w:val="16"/>
        </w:rPr>
        <w:t>—</w:t>
      </w:r>
      <w:r w:rsidRPr="00AC2B3D">
        <w:rPr>
          <w:rStyle w:val="StyleUnderline"/>
        </w:rPr>
        <w:t xml:space="preserve">costs more in </w:t>
      </w:r>
      <w:r w:rsidRPr="00AC2B3D">
        <w:rPr>
          <w:rStyle w:val="Emphasis"/>
        </w:rPr>
        <w:t>work time</w:t>
      </w:r>
      <w:r w:rsidRPr="00AC2B3D">
        <w:rPr>
          <w:rStyle w:val="StyleUnderline"/>
        </w:rPr>
        <w:t xml:space="preserve"> in</w:t>
      </w:r>
      <w:r w:rsidRPr="00A83FB5">
        <w:rPr>
          <w:sz w:val="16"/>
        </w:rPr>
        <w:t xml:space="preserve"> 20</w:t>
      </w:r>
      <w:r w:rsidRPr="00AC2B3D">
        <w:rPr>
          <w:rStyle w:val="Emphasis"/>
        </w:rPr>
        <w:t>19</w:t>
      </w:r>
      <w:r w:rsidRPr="00A83FB5">
        <w:rPr>
          <w:sz w:val="16"/>
        </w:rPr>
        <w:t xml:space="preserve"> </w:t>
      </w:r>
      <w:r w:rsidRPr="00AC2B3D">
        <w:rPr>
          <w:rStyle w:val="StyleUnderline"/>
        </w:rPr>
        <w:t>than</w:t>
      </w:r>
      <w:r w:rsidRPr="00A83FB5">
        <w:rPr>
          <w:sz w:val="16"/>
        </w:rPr>
        <w:t xml:space="preserve"> in 19</w:t>
      </w:r>
      <w:r w:rsidRPr="00AC2B3D">
        <w:rPr>
          <w:rStyle w:val="Emphasis"/>
        </w:rPr>
        <w:t>75</w:t>
      </w:r>
      <w:r w:rsidRPr="00A83FB5">
        <w:rPr>
          <w:sz w:val="16"/>
        </w:rPr>
        <w:t>.90</w:t>
      </w:r>
    </w:p>
    <w:p w14:paraId="33BE010A" w14:textId="77777777" w:rsidR="006E4C51" w:rsidRPr="00A83FB5" w:rsidRDefault="006E4C51" w:rsidP="006E4C51">
      <w:pPr>
        <w:rPr>
          <w:sz w:val="16"/>
        </w:rPr>
      </w:pPr>
      <w:r w:rsidRPr="00A83FB5">
        <w:rPr>
          <w:sz w:val="16"/>
        </w:rPr>
        <w:t xml:space="preserve">In Myths of Rich and Poor: Why We’re Better Off Than We Think , Michael Cox and Richard Alm use this method.91 They report that the affordability of most goods and services has increased since the 1970s, and that </w:t>
      </w:r>
      <w:r w:rsidRPr="00CA66FA">
        <w:rPr>
          <w:rStyle w:val="Emphasis"/>
          <w:highlight w:val="cyan"/>
        </w:rPr>
        <w:t>poor Americans</w:t>
      </w:r>
      <w:r w:rsidRPr="00AC2B3D">
        <w:rPr>
          <w:rStyle w:val="StyleUnderline"/>
        </w:rPr>
        <w:t xml:space="preserve"> are now more likely to </w:t>
      </w:r>
      <w:r w:rsidRPr="00CA66FA">
        <w:rPr>
          <w:rStyle w:val="StyleUnderline"/>
          <w:highlight w:val="cyan"/>
        </w:rPr>
        <w:t xml:space="preserve">own </w:t>
      </w:r>
      <w:r w:rsidRPr="00CA66FA">
        <w:rPr>
          <w:rStyle w:val="Emphasis"/>
          <w:highlight w:val="cyan"/>
        </w:rPr>
        <w:t>many</w:t>
      </w:r>
      <w:r w:rsidRPr="00CA66FA">
        <w:rPr>
          <w:rStyle w:val="StyleUnderline"/>
        </w:rPr>
        <w:t xml:space="preserve"> consumer</w:t>
      </w:r>
      <w:r w:rsidRPr="00AC2B3D">
        <w:rPr>
          <w:rStyle w:val="StyleUnderline"/>
        </w:rPr>
        <w:t xml:space="preserve"> </w:t>
      </w:r>
      <w:r w:rsidRPr="00CA66FA">
        <w:rPr>
          <w:rStyle w:val="StyleUnderline"/>
          <w:highlight w:val="cyan"/>
        </w:rPr>
        <w:t>products than</w:t>
      </w:r>
      <w:r w:rsidRPr="00A83FB5">
        <w:rPr>
          <w:sz w:val="16"/>
        </w:rPr>
        <w:t xml:space="preserve"> were </w:t>
      </w:r>
      <w:r w:rsidRPr="00CA66FA">
        <w:rPr>
          <w:rStyle w:val="Emphasis"/>
          <w:highlight w:val="cyan"/>
        </w:rPr>
        <w:t>middle-income</w:t>
      </w:r>
      <w:r w:rsidRPr="00CA66FA">
        <w:rPr>
          <w:rStyle w:val="StyleUnderline"/>
          <w:highlight w:val="cyan"/>
        </w:rPr>
        <w:t xml:space="preserve"> Americans in the</w:t>
      </w:r>
      <w:r w:rsidRPr="00A83FB5">
        <w:rPr>
          <w:sz w:val="16"/>
        </w:rPr>
        <w:t xml:space="preserve"> 19</w:t>
      </w:r>
      <w:r w:rsidRPr="00CA66FA">
        <w:rPr>
          <w:rStyle w:val="Emphasis"/>
          <w:highlight w:val="cyan"/>
        </w:rPr>
        <w:t>70s</w:t>
      </w:r>
      <w:r w:rsidRPr="00A83FB5">
        <w:rPr>
          <w:sz w:val="16"/>
        </w:rPr>
        <w:t xml:space="preserve">.92 The Simon Project, an endeavor of HumanProgress.org, formalized these ideas by creating an index based on the “time price” (how long someone must work to acquire a good) of 50 basic commodities.93 The index shows that </w:t>
      </w:r>
      <w:r w:rsidRPr="00CA66FA">
        <w:rPr>
          <w:rStyle w:val="StyleUnderline"/>
          <w:highlight w:val="cyan"/>
        </w:rPr>
        <w:t>the</w:t>
      </w:r>
      <w:r w:rsidRPr="00A83FB5">
        <w:rPr>
          <w:rStyle w:val="StyleUnderline"/>
        </w:rPr>
        <w:t xml:space="preserve"> average </w:t>
      </w:r>
      <w:r w:rsidRPr="00CA66FA">
        <w:rPr>
          <w:rStyle w:val="Emphasis"/>
          <w:highlight w:val="cyan"/>
        </w:rPr>
        <w:t>time price</w:t>
      </w:r>
      <w:r w:rsidRPr="00CA66FA">
        <w:rPr>
          <w:rStyle w:val="StyleUnderline"/>
          <w:highlight w:val="cyan"/>
        </w:rPr>
        <w:t xml:space="preserve"> of</w:t>
      </w:r>
      <w:r w:rsidRPr="00A83FB5">
        <w:rPr>
          <w:sz w:val="16"/>
        </w:rPr>
        <w:t xml:space="preserve"> these </w:t>
      </w:r>
      <w:r w:rsidRPr="00A83FB5">
        <w:rPr>
          <w:rStyle w:val="StyleUnderline"/>
        </w:rPr>
        <w:t xml:space="preserve">50 </w:t>
      </w:r>
      <w:r w:rsidRPr="00CA66FA">
        <w:rPr>
          <w:rStyle w:val="Emphasis"/>
          <w:highlight w:val="cyan"/>
        </w:rPr>
        <w:t>commodities</w:t>
      </w:r>
      <w:r w:rsidRPr="00CA66FA">
        <w:rPr>
          <w:rStyle w:val="StyleUnderline"/>
          <w:highlight w:val="cyan"/>
        </w:rPr>
        <w:t xml:space="preserve"> fell</w:t>
      </w:r>
      <w:r w:rsidRPr="00A83FB5">
        <w:rPr>
          <w:rStyle w:val="StyleUnderline"/>
        </w:rPr>
        <w:t xml:space="preserve"> more than </w:t>
      </w:r>
      <w:r w:rsidRPr="00CA66FA">
        <w:rPr>
          <w:rStyle w:val="Emphasis"/>
          <w:highlight w:val="cyan"/>
        </w:rPr>
        <w:t>74</w:t>
      </w:r>
      <w:r w:rsidRPr="00A83FB5">
        <w:rPr>
          <w:sz w:val="16"/>
        </w:rPr>
        <w:t xml:space="preserve">.2 </w:t>
      </w:r>
      <w:r w:rsidRPr="00CA66FA">
        <w:rPr>
          <w:rStyle w:val="Emphasis"/>
          <w:highlight w:val="cyan"/>
        </w:rPr>
        <w:t>percent</w:t>
      </w:r>
      <w:r w:rsidRPr="00A83FB5">
        <w:rPr>
          <w:sz w:val="16"/>
        </w:rPr>
        <w:t xml:space="preserve"> between 1980 and 2019.</w:t>
      </w:r>
    </w:p>
    <w:p w14:paraId="1B3AAED5" w14:textId="77777777" w:rsidR="006E4C51" w:rsidRDefault="006E4C51" w:rsidP="006E4C51">
      <w:pPr>
        <w:rPr>
          <w:rStyle w:val="StyleUnderline"/>
        </w:rPr>
      </w:pPr>
      <w:r w:rsidRPr="00A83FB5">
        <w:rPr>
          <w:sz w:val="16"/>
        </w:rPr>
        <w:t xml:space="preserve">In practical terms, this figure means that </w:t>
      </w:r>
      <w:r w:rsidRPr="00CA66FA">
        <w:rPr>
          <w:rStyle w:val="StyleUnderline"/>
          <w:highlight w:val="cyan"/>
        </w:rPr>
        <w:t xml:space="preserve">if it took </w:t>
      </w:r>
      <w:r w:rsidRPr="00CA66FA">
        <w:rPr>
          <w:rStyle w:val="Emphasis"/>
          <w:highlight w:val="cyan"/>
        </w:rPr>
        <w:t>one hour</w:t>
      </w:r>
      <w:r w:rsidRPr="00A83FB5">
        <w:rPr>
          <w:rStyle w:val="StyleUnderline"/>
        </w:rPr>
        <w:t xml:space="preserve"> of work </w:t>
      </w:r>
      <w:r w:rsidRPr="00CA66FA">
        <w:rPr>
          <w:rStyle w:val="StyleUnderline"/>
          <w:highlight w:val="cyan"/>
        </w:rPr>
        <w:t xml:space="preserve">to </w:t>
      </w:r>
      <w:r w:rsidRPr="00CA66FA">
        <w:rPr>
          <w:rStyle w:val="Emphasis"/>
          <w:highlight w:val="cyan"/>
        </w:rPr>
        <w:t>buy</w:t>
      </w:r>
      <w:r w:rsidRPr="00CA66FA">
        <w:rPr>
          <w:rStyle w:val="StyleUnderline"/>
          <w:highlight w:val="cyan"/>
        </w:rPr>
        <w:t xml:space="preserve"> a commodity</w:t>
      </w:r>
      <w:r w:rsidRPr="00A83FB5">
        <w:rPr>
          <w:sz w:val="16"/>
        </w:rPr>
        <w:t>—such as sugar, coffee, pork, or lumber—</w:t>
      </w:r>
      <w:r w:rsidRPr="00CA66FA">
        <w:rPr>
          <w:rStyle w:val="StyleUnderline"/>
          <w:highlight w:val="cyan"/>
        </w:rPr>
        <w:t>in</w:t>
      </w:r>
      <w:r w:rsidRPr="00A83FB5">
        <w:rPr>
          <w:rStyle w:val="StyleUnderline"/>
        </w:rPr>
        <w:t xml:space="preserve"> </w:t>
      </w:r>
      <w:r w:rsidRPr="00CA66FA">
        <w:rPr>
          <w:rStyle w:val="Emphasis"/>
          <w:highlight w:val="cyan"/>
        </w:rPr>
        <w:t>1980</w:t>
      </w:r>
      <w:r w:rsidRPr="00CA66FA">
        <w:rPr>
          <w:rStyle w:val="StyleUnderline"/>
        </w:rPr>
        <w:t xml:space="preserve">, </w:t>
      </w:r>
      <w:r w:rsidRPr="00CA66FA">
        <w:rPr>
          <w:rStyle w:val="StyleUnderline"/>
          <w:highlight w:val="cyan"/>
        </w:rPr>
        <w:t>it took</w:t>
      </w:r>
      <w:r w:rsidRPr="00A83FB5">
        <w:rPr>
          <w:sz w:val="16"/>
        </w:rPr>
        <w:t xml:space="preserve"> only about </w:t>
      </w:r>
      <w:r w:rsidRPr="00CA66FA">
        <w:rPr>
          <w:rStyle w:val="Emphasis"/>
          <w:highlight w:val="cyan"/>
        </w:rPr>
        <w:t>15 minutes</w:t>
      </w:r>
      <w:r w:rsidRPr="00A83FB5">
        <w:rPr>
          <w:sz w:val="16"/>
        </w:rPr>
        <w:t xml:space="preserve"> of work </w:t>
      </w:r>
      <w:r w:rsidRPr="00A83FB5">
        <w:rPr>
          <w:rStyle w:val="StyleUnderline"/>
        </w:rPr>
        <w:t xml:space="preserve">to buy that commodity </w:t>
      </w:r>
      <w:r w:rsidRPr="00CA66FA">
        <w:rPr>
          <w:rStyle w:val="StyleUnderline"/>
          <w:highlight w:val="cyan"/>
        </w:rPr>
        <w:t xml:space="preserve">in </w:t>
      </w:r>
      <w:r w:rsidRPr="00CA66FA">
        <w:rPr>
          <w:rStyle w:val="Emphasis"/>
          <w:highlight w:val="cyan"/>
        </w:rPr>
        <w:t>2019</w:t>
      </w:r>
      <w:r w:rsidRPr="00A83FB5">
        <w:rPr>
          <w:sz w:val="16"/>
        </w:rPr>
        <w:t xml:space="preserve">. Put differently, if it took one hour of work to buy an item in 1980, that same hour of work would buy about four units of the same good in 2019. </w:t>
      </w:r>
      <w:r w:rsidRPr="00A83FB5">
        <w:rPr>
          <w:rStyle w:val="StyleUnderline"/>
        </w:rPr>
        <w:t xml:space="preserve">This improvement represents a more </w:t>
      </w:r>
      <w:r w:rsidRPr="00CA66FA">
        <w:rPr>
          <w:rStyle w:val="Emphasis"/>
        </w:rPr>
        <w:t>affordable</w:t>
      </w:r>
      <w:r w:rsidRPr="00A83FB5">
        <w:rPr>
          <w:rStyle w:val="StyleUnderline"/>
        </w:rPr>
        <w:t xml:space="preserve"> lifestyle, with the ability to produce and acquire </w:t>
      </w:r>
      <w:r w:rsidRPr="00A83FB5">
        <w:rPr>
          <w:rStyle w:val="Emphasis"/>
        </w:rPr>
        <w:t>more goods</w:t>
      </w:r>
      <w:r w:rsidRPr="00A83FB5">
        <w:rPr>
          <w:sz w:val="16"/>
        </w:rPr>
        <w:t xml:space="preserve"> and services </w:t>
      </w:r>
      <w:r w:rsidRPr="00A83FB5">
        <w:rPr>
          <w:rStyle w:val="StyleUnderline"/>
        </w:rPr>
        <w:t xml:space="preserve">while using </w:t>
      </w:r>
      <w:r w:rsidRPr="00A83FB5">
        <w:rPr>
          <w:rStyle w:val="Emphasis"/>
        </w:rPr>
        <w:t>fewer resources</w:t>
      </w:r>
      <w:r w:rsidRPr="00A83FB5">
        <w:rPr>
          <w:rStyle w:val="StyleUnderline"/>
        </w:rPr>
        <w:t>.</w:t>
      </w:r>
    </w:p>
    <w:p w14:paraId="3551DED2" w14:textId="77777777" w:rsidR="006E4C51" w:rsidRDefault="006E4C51" w:rsidP="006E4C51">
      <w:pPr>
        <w:pStyle w:val="Heading3"/>
      </w:pPr>
      <w:r>
        <w:t>Inequality---AT: Monopsony---2NC</w:t>
      </w:r>
    </w:p>
    <w:p w14:paraId="20DDF608" w14:textId="77777777" w:rsidR="006E4C51" w:rsidRPr="00AB5D14" w:rsidRDefault="006E4C51" w:rsidP="006E4C51">
      <w:pPr>
        <w:pStyle w:val="Heading4"/>
        <w:rPr>
          <w:rFonts w:cs="Calibri"/>
        </w:rPr>
      </w:pPr>
      <w:r w:rsidRPr="00A57A35">
        <w:rPr>
          <w:rFonts w:cs="Calibri"/>
          <w:u w:val="single"/>
        </w:rPr>
        <w:t>C</w:t>
      </w:r>
      <w:r w:rsidRPr="00AB5D14">
        <w:rPr>
          <w:rFonts w:cs="Calibri"/>
          <w:u w:val="single"/>
        </w:rPr>
        <w:t>ompetition</w:t>
      </w:r>
      <w:r w:rsidRPr="00AB5D14">
        <w:rPr>
          <w:rFonts w:cs="Calibri"/>
        </w:rPr>
        <w:t xml:space="preserve"> keeps </w:t>
      </w:r>
      <w:r>
        <w:rPr>
          <w:rFonts w:cs="Calibri"/>
        </w:rPr>
        <w:t xml:space="preserve">monopsony </w:t>
      </w:r>
      <w:r w:rsidRPr="00AB5D14">
        <w:rPr>
          <w:rFonts w:cs="Calibri"/>
        </w:rPr>
        <w:t xml:space="preserve">in check and empirical lit finds </w:t>
      </w:r>
      <w:r w:rsidRPr="00AB5D14">
        <w:rPr>
          <w:rFonts w:cs="Calibri"/>
          <w:u w:val="single"/>
        </w:rPr>
        <w:t>no support</w:t>
      </w:r>
      <w:r w:rsidRPr="00AB5D14">
        <w:rPr>
          <w:rFonts w:cs="Calibri"/>
        </w:rPr>
        <w:t>.</w:t>
      </w:r>
    </w:p>
    <w:p w14:paraId="7E345F47" w14:textId="77777777" w:rsidR="006E4C51" w:rsidRPr="00AB5D14" w:rsidRDefault="006E4C51" w:rsidP="006E4C51">
      <w:r w:rsidRPr="00AB5D14">
        <w:rPr>
          <w:rStyle w:val="Style13ptBold"/>
        </w:rPr>
        <w:t>Aldighieri ’22</w:t>
      </w:r>
      <w:r w:rsidRPr="00AB5D14">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3A3826D9" w14:textId="77777777" w:rsidR="006E4C51" w:rsidRPr="00AB5D14" w:rsidRDefault="006E4C51" w:rsidP="006E4C51">
      <w:pPr>
        <w:rPr>
          <w:sz w:val="16"/>
          <w:szCs w:val="16"/>
        </w:rPr>
      </w:pPr>
      <w:r w:rsidRPr="00AB5D14">
        <w:rPr>
          <w:sz w:val="16"/>
          <w:szCs w:val="16"/>
        </w:rPr>
        <w:t>Monopsonistic competition / How realistic is this as a model of the labor market? There are important caveats.</w:t>
      </w:r>
    </w:p>
    <w:p w14:paraId="173716A5" w14:textId="77777777" w:rsidR="006E4C51" w:rsidRPr="00AB5D14" w:rsidRDefault="006E4C51" w:rsidP="006E4C51">
      <w:pPr>
        <w:rPr>
          <w:sz w:val="16"/>
          <w:szCs w:val="16"/>
        </w:rPr>
      </w:pPr>
      <w:r w:rsidRPr="00AB5D14">
        <w:rPr>
          <w:sz w:val="16"/>
          <w:szCs w:val="16"/>
        </w:rPr>
        <w:t xml:space="preserve">First, </w:t>
      </w:r>
      <w:r w:rsidRPr="00AB5D14">
        <w:rPr>
          <w:rStyle w:val="StyleUnderline"/>
        </w:rPr>
        <w:t xml:space="preserve">pure monopsony </w:t>
      </w:r>
      <w:r w:rsidRPr="00AB5D14">
        <w:rPr>
          <w:rStyle w:val="Emphasis"/>
        </w:rPr>
        <w:t>does not exist</w:t>
      </w:r>
      <w:r w:rsidRPr="00AB5D14">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AB5D14">
        <w:rPr>
          <w:rStyle w:val="Emphasis"/>
        </w:rPr>
        <w:t>only two</w:t>
      </w:r>
      <w:r w:rsidRPr="00AB5D14">
        <w:rPr>
          <w:rStyle w:val="StyleUnderline"/>
        </w:rPr>
        <w:t xml:space="preserve"> firms might yield a </w:t>
      </w:r>
      <w:r w:rsidRPr="00AB5D14">
        <w:rPr>
          <w:rStyle w:val="Emphasis"/>
        </w:rPr>
        <w:t>competitive equilibrium</w:t>
      </w:r>
      <w:r w:rsidRPr="00AB5D14">
        <w:rPr>
          <w:sz w:val="16"/>
          <w:szCs w:val="16"/>
        </w:rPr>
        <w:t>. Governments can also be the problem; occupational licensing policies or zoning and housing laws make it difficult for workers to change jobs or move, leaving workers more captive to current employers.</w:t>
      </w:r>
    </w:p>
    <w:p w14:paraId="376C7A2E" w14:textId="77777777" w:rsidR="006E4C51" w:rsidRPr="00AB5D14" w:rsidRDefault="006E4C51" w:rsidP="006E4C51">
      <w:pPr>
        <w:rPr>
          <w:sz w:val="16"/>
          <w:szCs w:val="16"/>
        </w:rPr>
      </w:pPr>
      <w:r w:rsidRPr="00AB5D14">
        <w:rPr>
          <w:rStyle w:val="StyleUnderline"/>
        </w:rPr>
        <w:t>Individual jobs are also highly differentiated</w:t>
      </w:r>
      <w:r w:rsidRPr="00AB5D14">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AB5D14">
        <w:rPr>
          <w:rStyle w:val="StyleUnderline"/>
          <w:highlight w:val="cyan"/>
        </w:rPr>
        <w:t>Contrary to</w:t>
      </w:r>
      <w:r w:rsidRPr="00AB5D14">
        <w:rPr>
          <w:rStyle w:val="StyleUnderline"/>
        </w:rPr>
        <w:t xml:space="preserve"> the usual </w:t>
      </w:r>
      <w:r w:rsidRPr="00AB5D14">
        <w:rPr>
          <w:rStyle w:val="Emphasis"/>
          <w:highlight w:val="cyan"/>
        </w:rPr>
        <w:t>monopsony story</w:t>
      </w:r>
      <w:r w:rsidRPr="00AB5D14">
        <w:rPr>
          <w:sz w:val="16"/>
          <w:szCs w:val="16"/>
        </w:rPr>
        <w:t xml:space="preserve">, </w:t>
      </w:r>
      <w:r w:rsidRPr="00AB5D14">
        <w:rPr>
          <w:rStyle w:val="StyleUnderline"/>
        </w:rPr>
        <w:t xml:space="preserve">the </w:t>
      </w:r>
      <w:r w:rsidRPr="00AB5D14">
        <w:rPr>
          <w:rStyle w:val="Emphasis"/>
        </w:rPr>
        <w:t xml:space="preserve">local </w:t>
      </w:r>
      <w:r w:rsidRPr="00AB5D14">
        <w:rPr>
          <w:rStyle w:val="Emphasis"/>
          <w:highlight w:val="cyan"/>
        </w:rPr>
        <w:t>market power</w:t>
      </w:r>
      <w:r w:rsidRPr="00AB5D14">
        <w:rPr>
          <w:rStyle w:val="StyleUnderline"/>
          <w:highlight w:val="cyan"/>
        </w:rPr>
        <w:t xml:space="preserve"> does</w:t>
      </w:r>
      <w:r w:rsidRPr="00AB5D14">
        <w:rPr>
          <w:rStyle w:val="StyleUnderline"/>
        </w:rPr>
        <w:t xml:space="preserve"> </w:t>
      </w:r>
      <w:r w:rsidRPr="00AB5D14">
        <w:rPr>
          <w:rStyle w:val="Emphasis"/>
          <w:highlight w:val="cyan"/>
        </w:rPr>
        <w:t>not translate</w:t>
      </w:r>
      <w:r w:rsidRPr="00AB5D14">
        <w:rPr>
          <w:rStyle w:val="StyleUnderline"/>
          <w:highlight w:val="cyan"/>
        </w:rPr>
        <w:t xml:space="preserve"> to</w:t>
      </w:r>
      <w:r w:rsidRPr="00AB5D14">
        <w:rPr>
          <w:rStyle w:val="StyleUnderline"/>
        </w:rPr>
        <w:t xml:space="preserve"> </w:t>
      </w:r>
      <w:r w:rsidRPr="00AB5D14">
        <w:rPr>
          <w:rStyle w:val="Emphasis"/>
        </w:rPr>
        <w:t xml:space="preserve">extraordinary </w:t>
      </w:r>
      <w:r w:rsidRPr="00AB5D14">
        <w:rPr>
          <w:rStyle w:val="Emphasis"/>
          <w:highlight w:val="cyan"/>
        </w:rPr>
        <w:t>profits</w:t>
      </w:r>
      <w:r w:rsidRPr="00AB5D14">
        <w:rPr>
          <w:rStyle w:val="StyleUnderline"/>
          <w:highlight w:val="cyan"/>
        </w:rPr>
        <w:t xml:space="preserve"> because </w:t>
      </w:r>
      <w:r w:rsidRPr="00AB5D14">
        <w:rPr>
          <w:rStyle w:val="Emphasis"/>
          <w:highlight w:val="cyan"/>
        </w:rPr>
        <w:t>competitors</w:t>
      </w:r>
      <w:r w:rsidRPr="00AB5D14">
        <w:rPr>
          <w:rStyle w:val="StyleUnderline"/>
        </w:rPr>
        <w:t xml:space="preserve"> can </w:t>
      </w:r>
      <w:r w:rsidRPr="00AB5D14">
        <w:rPr>
          <w:rStyle w:val="Emphasis"/>
          <w:highlight w:val="cyan"/>
        </w:rPr>
        <w:t>enter</w:t>
      </w:r>
      <w:r w:rsidRPr="00AB5D14">
        <w:rPr>
          <w:rStyle w:val="StyleUnderline"/>
        </w:rPr>
        <w:t xml:space="preserve"> the market </w:t>
      </w:r>
      <w:r w:rsidRPr="00AB5D14">
        <w:rPr>
          <w:rStyle w:val="Emphasis"/>
        </w:rPr>
        <w:t>freely</w:t>
      </w:r>
      <w:r w:rsidRPr="00AB5D14">
        <w:rPr>
          <w:sz w:val="16"/>
          <w:szCs w:val="16"/>
        </w:rPr>
        <w:t>. Economists call this "monopsonistic competition."</w:t>
      </w:r>
    </w:p>
    <w:p w14:paraId="57980011" w14:textId="77777777" w:rsidR="006E4C51" w:rsidRPr="00AB5D14" w:rsidRDefault="006E4C51" w:rsidP="006E4C51">
      <w:pPr>
        <w:rPr>
          <w:sz w:val="16"/>
          <w:szCs w:val="16"/>
        </w:rPr>
      </w:pPr>
      <w:r w:rsidRPr="00AB5D14">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7D475F58" w14:textId="77777777" w:rsidR="006E4C51" w:rsidRPr="00AB5D14" w:rsidRDefault="006E4C51" w:rsidP="006E4C51">
      <w:pPr>
        <w:rPr>
          <w:sz w:val="16"/>
          <w:szCs w:val="16"/>
        </w:rPr>
      </w:pPr>
      <w:r w:rsidRPr="00AB5D14">
        <w:rPr>
          <w:sz w:val="16"/>
          <w:szCs w:val="16"/>
        </w:rPr>
        <w:t xml:space="preserve">In fact, </w:t>
      </w:r>
      <w:r w:rsidRPr="00AB5D14">
        <w:rPr>
          <w:rStyle w:val="Emphasis"/>
          <w:highlight w:val="cyan"/>
        </w:rPr>
        <w:t>even if</w:t>
      </w:r>
      <w:r w:rsidRPr="00AB5D14">
        <w:rPr>
          <w:rStyle w:val="StyleUnderline"/>
          <w:highlight w:val="cyan"/>
        </w:rPr>
        <w:t xml:space="preserve"> monopsony</w:t>
      </w:r>
      <w:r w:rsidRPr="00AB5D14">
        <w:rPr>
          <w:rStyle w:val="StyleUnderline"/>
        </w:rPr>
        <w:t xml:space="preserve"> power is </w:t>
      </w:r>
      <w:r w:rsidRPr="00AB5D14">
        <w:rPr>
          <w:rStyle w:val="Emphasis"/>
          <w:highlight w:val="cyan"/>
        </w:rPr>
        <w:t>suppressing wages</w:t>
      </w:r>
      <w:r w:rsidRPr="00AB5D14">
        <w:rPr>
          <w:sz w:val="16"/>
          <w:szCs w:val="16"/>
        </w:rPr>
        <w:t xml:space="preserve">, </w:t>
      </w:r>
      <w:r w:rsidRPr="00AB5D14">
        <w:rPr>
          <w:rStyle w:val="StyleUnderline"/>
          <w:highlight w:val="cyan"/>
        </w:rPr>
        <w:t>that presents an</w:t>
      </w:r>
      <w:r w:rsidRPr="00AB5D14">
        <w:rPr>
          <w:rStyle w:val="StyleUnderline"/>
        </w:rPr>
        <w:t xml:space="preserve"> </w:t>
      </w:r>
      <w:r w:rsidRPr="00AB5D14">
        <w:rPr>
          <w:rStyle w:val="Emphasis"/>
        </w:rPr>
        <w:t xml:space="preserve">entrepreneurial </w:t>
      </w:r>
      <w:r w:rsidRPr="00AB5D14">
        <w:rPr>
          <w:rStyle w:val="Emphasis"/>
          <w:highlight w:val="cyan"/>
        </w:rPr>
        <w:t>opportunity</w:t>
      </w:r>
      <w:r w:rsidRPr="00AB5D14">
        <w:rPr>
          <w:rStyle w:val="StyleUnderline"/>
        </w:rPr>
        <w:t xml:space="preserve"> </w:t>
      </w:r>
      <w:r w:rsidRPr="00AB5D14">
        <w:rPr>
          <w:rStyle w:val="StyleUnderline"/>
          <w:highlight w:val="cyan"/>
        </w:rPr>
        <w:t>for</w:t>
      </w:r>
      <w:r w:rsidRPr="00AB5D14">
        <w:rPr>
          <w:rStyle w:val="StyleUnderline"/>
        </w:rPr>
        <w:t xml:space="preserve"> new </w:t>
      </w:r>
      <w:r w:rsidRPr="00AB5D14">
        <w:rPr>
          <w:rStyle w:val="StyleUnderline"/>
          <w:highlight w:val="cyan"/>
        </w:rPr>
        <w:t>firms</w:t>
      </w:r>
      <w:r w:rsidRPr="00AB5D14">
        <w:rPr>
          <w:sz w:val="16"/>
          <w:szCs w:val="16"/>
        </w:rPr>
        <w:t xml:space="preserve"> (perhaps even in different sectors) </w:t>
      </w:r>
      <w:r w:rsidRPr="00AB5D14">
        <w:rPr>
          <w:rStyle w:val="StyleUnderline"/>
          <w:highlight w:val="cyan"/>
        </w:rPr>
        <w:t xml:space="preserve">to </w:t>
      </w:r>
      <w:r w:rsidRPr="00AB5D14">
        <w:rPr>
          <w:rStyle w:val="Emphasis"/>
          <w:highlight w:val="cyan"/>
        </w:rPr>
        <w:t>enter</w:t>
      </w:r>
      <w:r w:rsidRPr="00AB5D14">
        <w:rPr>
          <w:rStyle w:val="Emphasis"/>
        </w:rPr>
        <w:t xml:space="preserve"> profitably</w:t>
      </w:r>
      <w:r w:rsidRPr="00AB5D14">
        <w:rPr>
          <w:sz w:val="16"/>
          <w:szCs w:val="16"/>
        </w:rPr>
        <w:t xml:space="preserve">, </w:t>
      </w:r>
      <w:r w:rsidRPr="00AB5D14">
        <w:rPr>
          <w:rStyle w:val="Emphasis"/>
          <w:highlight w:val="cyan"/>
        </w:rPr>
        <w:t>bidding away</w:t>
      </w:r>
      <w:r w:rsidRPr="00AB5D14">
        <w:rPr>
          <w:rStyle w:val="StyleUnderline"/>
        </w:rPr>
        <w:t xml:space="preserve"> the </w:t>
      </w:r>
      <w:r w:rsidRPr="00AB5D14">
        <w:rPr>
          <w:rStyle w:val="StyleUnderline"/>
          <w:highlight w:val="cyan"/>
        </w:rPr>
        <w:t>monopsony</w:t>
      </w:r>
      <w:r w:rsidRPr="00AB5D14">
        <w:rPr>
          <w:rStyle w:val="StyleUnderline"/>
        </w:rPr>
        <w:t xml:space="preserve"> power</w:t>
      </w:r>
      <w:r w:rsidRPr="00AB5D14">
        <w:rPr>
          <w:sz w:val="16"/>
          <w:szCs w:val="16"/>
        </w:rPr>
        <w:t>, so long as government barriers to entry are absent.</w:t>
      </w:r>
    </w:p>
    <w:p w14:paraId="3621A4A3" w14:textId="77777777" w:rsidR="006E4C51" w:rsidRPr="00AB5D14" w:rsidRDefault="006E4C51" w:rsidP="006E4C51">
      <w:pPr>
        <w:rPr>
          <w:sz w:val="16"/>
          <w:szCs w:val="16"/>
        </w:rPr>
      </w:pPr>
      <w:r w:rsidRPr="00AB5D14">
        <w:rPr>
          <w:sz w:val="16"/>
          <w:szCs w:val="16"/>
        </w:rPr>
        <w:t xml:space="preserve">Wage discrimination / </w:t>
      </w:r>
      <w:r w:rsidRPr="00AB5D14">
        <w:rPr>
          <w:rStyle w:val="StyleUnderline"/>
        </w:rPr>
        <w:t>A second problem with the monopsony model is that it presumes firms have market power to suppress wages but no ability to pay workers different wages for the same job</w:t>
      </w:r>
      <w:r w:rsidRPr="00AB5D14">
        <w:rPr>
          <w:sz w:val="16"/>
          <w:szCs w:val="16"/>
        </w:rPr>
        <w:t xml:space="preserve">. If, for example, a firm can pay new hires more than it pays previous ones, the inefficiency of monopsony declines. That's because </w:t>
      </w:r>
      <w:r w:rsidRPr="00AB5D14">
        <w:rPr>
          <w:rStyle w:val="StyleUnderline"/>
        </w:rPr>
        <w:t xml:space="preserve">wage discrimination </w:t>
      </w:r>
      <w:r w:rsidRPr="00AB5D14">
        <w:rPr>
          <w:rStyle w:val="Emphasis"/>
        </w:rPr>
        <w:t>breaks the link</w:t>
      </w:r>
      <w:r w:rsidRPr="00AB5D14">
        <w:rPr>
          <w:rStyle w:val="StyleUnderline"/>
        </w:rPr>
        <w:t xml:space="preserve"> between increased hiring and higher wages, which decrease profits</w:t>
      </w:r>
      <w:r w:rsidRPr="00AB5D14">
        <w:rPr>
          <w:sz w:val="16"/>
          <w:szCs w:val="16"/>
        </w:rPr>
        <w:t>. Under perfect wage discrimination, average wages would still be lower than under perfect competition in the labor market, but firms would hire the same quantity of workers as in a competitive market.</w:t>
      </w:r>
    </w:p>
    <w:p w14:paraId="43B5C9D2" w14:textId="77777777" w:rsidR="006E4C51" w:rsidRPr="00AB5D14" w:rsidRDefault="006E4C51" w:rsidP="006E4C51">
      <w:pPr>
        <w:rPr>
          <w:sz w:val="16"/>
          <w:szCs w:val="16"/>
        </w:rPr>
      </w:pPr>
      <w:r w:rsidRPr="00AB5D14">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300C5781" w14:textId="77777777" w:rsidR="006E4C51" w:rsidRPr="00AB5D14" w:rsidRDefault="006E4C51" w:rsidP="006E4C51">
      <w:pPr>
        <w:rPr>
          <w:sz w:val="16"/>
          <w:szCs w:val="16"/>
        </w:rPr>
      </w:pPr>
      <w:r w:rsidRPr="00AB5D14">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6485BE03" w14:textId="77777777" w:rsidR="006E4C51" w:rsidRPr="00AB5D14" w:rsidRDefault="006E4C51" w:rsidP="006E4C51">
      <w:pPr>
        <w:rPr>
          <w:sz w:val="16"/>
          <w:szCs w:val="16"/>
        </w:rPr>
      </w:pPr>
      <w:r w:rsidRPr="00AB5D14">
        <w:rPr>
          <w:sz w:val="16"/>
          <w:szCs w:val="16"/>
        </w:rPr>
        <w:t>Measurement issues / All those wrinkles relate to the difficulties associated with assessing monopsony power empirically.</w:t>
      </w:r>
    </w:p>
    <w:p w14:paraId="79D7643C" w14:textId="77777777" w:rsidR="006E4C51" w:rsidRPr="00AB5D14" w:rsidRDefault="006E4C51" w:rsidP="006E4C51">
      <w:pPr>
        <w:rPr>
          <w:sz w:val="16"/>
          <w:szCs w:val="16"/>
        </w:rPr>
      </w:pPr>
      <w:r w:rsidRPr="00AB5D14">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572D4842" w14:textId="77777777" w:rsidR="006E4C51" w:rsidRPr="00AB5D14" w:rsidRDefault="006E4C51" w:rsidP="006E4C51">
      <w:pPr>
        <w:rPr>
          <w:sz w:val="16"/>
          <w:szCs w:val="16"/>
        </w:rPr>
      </w:pPr>
      <w:r w:rsidRPr="00AB5D14">
        <w:rPr>
          <w:sz w:val="16"/>
          <w:szCs w:val="16"/>
        </w:rPr>
        <w:t xml:space="preserve">As we have seen, though, </w:t>
      </w:r>
      <w:r w:rsidRPr="00AB5D14">
        <w:rPr>
          <w:rStyle w:val="StyleUnderline"/>
        </w:rPr>
        <w:t>concentration</w:t>
      </w:r>
      <w:r w:rsidRPr="00AB5D14">
        <w:rPr>
          <w:sz w:val="16"/>
          <w:szCs w:val="16"/>
        </w:rPr>
        <w:t xml:space="preserve"> (</w:t>
      </w:r>
      <w:r w:rsidRPr="00AB5D14">
        <w:rPr>
          <w:rStyle w:val="StyleUnderline"/>
        </w:rPr>
        <w:t>even locally</w:t>
      </w:r>
      <w:r w:rsidRPr="00AB5D14">
        <w:rPr>
          <w:sz w:val="16"/>
          <w:szCs w:val="16"/>
        </w:rPr>
        <w:t xml:space="preserve">) </w:t>
      </w:r>
      <w:r w:rsidRPr="00AB5D14">
        <w:rPr>
          <w:rStyle w:val="StyleUnderline"/>
        </w:rPr>
        <w:t>is not synonymous with market power</w:t>
      </w:r>
      <w:r w:rsidRPr="00AB5D14">
        <w:rPr>
          <w:sz w:val="16"/>
          <w:szCs w:val="16"/>
        </w:rPr>
        <w:t xml:space="preserve"> over workers. </w:t>
      </w:r>
      <w:r w:rsidRPr="00AB5D14">
        <w:rPr>
          <w:rStyle w:val="StyleUnderline"/>
        </w:rPr>
        <w:t xml:space="preserve">Just because </w:t>
      </w:r>
      <w:r w:rsidRPr="00AB5D14">
        <w:rPr>
          <w:rStyle w:val="Emphasis"/>
        </w:rPr>
        <w:t>some workers</w:t>
      </w:r>
      <w:r w:rsidRPr="00AB5D14">
        <w:rPr>
          <w:rStyle w:val="StyleUnderline"/>
        </w:rPr>
        <w:t xml:space="preserve"> are </w:t>
      </w:r>
      <w:r w:rsidRPr="00AB5D14">
        <w:rPr>
          <w:rStyle w:val="Emphasis"/>
        </w:rPr>
        <w:t>employed</w:t>
      </w:r>
      <w:r w:rsidRPr="00AB5D14">
        <w:rPr>
          <w:rStyle w:val="StyleUnderline"/>
        </w:rPr>
        <w:t xml:space="preserve"> by a </w:t>
      </w:r>
      <w:r w:rsidRPr="00AB5D14">
        <w:rPr>
          <w:rStyle w:val="Emphasis"/>
        </w:rPr>
        <w:t>restaurant</w:t>
      </w:r>
      <w:r w:rsidRPr="00AB5D14">
        <w:rPr>
          <w:sz w:val="16"/>
          <w:szCs w:val="16"/>
        </w:rPr>
        <w:t xml:space="preserve"> </w:t>
      </w:r>
      <w:r w:rsidRPr="00AB5D14">
        <w:rPr>
          <w:rStyle w:val="StyleUnderline"/>
        </w:rPr>
        <w:t xml:space="preserve">does not mean they would be </w:t>
      </w:r>
      <w:r w:rsidRPr="00AB5D14">
        <w:rPr>
          <w:rStyle w:val="Emphasis"/>
        </w:rPr>
        <w:t>unable</w:t>
      </w:r>
      <w:r w:rsidRPr="00AB5D14">
        <w:rPr>
          <w:rStyle w:val="StyleUnderline"/>
        </w:rPr>
        <w:t xml:space="preserve"> to work for</w:t>
      </w:r>
      <w:r w:rsidRPr="00AB5D14">
        <w:rPr>
          <w:sz w:val="16"/>
          <w:szCs w:val="16"/>
        </w:rPr>
        <w:t xml:space="preserve"> an </w:t>
      </w:r>
      <w:r w:rsidRPr="00AB5D14">
        <w:rPr>
          <w:rStyle w:val="Emphasis"/>
        </w:rPr>
        <w:t>auto</w:t>
      </w:r>
      <w:r w:rsidRPr="00AB5D14">
        <w:rPr>
          <w:sz w:val="16"/>
          <w:szCs w:val="16"/>
        </w:rPr>
        <w:t xml:space="preserve">mobile </w:t>
      </w:r>
      <w:r w:rsidRPr="00AB5D14">
        <w:rPr>
          <w:rStyle w:val="Emphasis"/>
        </w:rPr>
        <w:t>repair</w:t>
      </w:r>
      <w:r w:rsidRPr="00AB5D14">
        <w:rPr>
          <w:sz w:val="16"/>
          <w:szCs w:val="16"/>
        </w:rPr>
        <w:t xml:space="preserve"> firm, or </w:t>
      </w:r>
      <w:r w:rsidRPr="00AB5D14">
        <w:rPr>
          <w:rStyle w:val="StyleUnderline"/>
        </w:rPr>
        <w:t xml:space="preserve">a </w:t>
      </w:r>
      <w:r w:rsidRPr="00AB5D14">
        <w:rPr>
          <w:rStyle w:val="Emphasis"/>
        </w:rPr>
        <w:t>florist</w:t>
      </w:r>
      <w:r w:rsidRPr="00AB5D14">
        <w:rPr>
          <w:rStyle w:val="StyleUnderline"/>
        </w:rPr>
        <w:t xml:space="preserve">, or a </w:t>
      </w:r>
      <w:r w:rsidRPr="00AB5D14">
        <w:rPr>
          <w:rStyle w:val="Emphasis"/>
        </w:rPr>
        <w:t>supermarket</w:t>
      </w:r>
      <w:r w:rsidRPr="00AB5D14">
        <w:rPr>
          <w:sz w:val="16"/>
          <w:szCs w:val="16"/>
        </w:rPr>
        <w:t xml:space="preserve">. This is </w:t>
      </w:r>
      <w:r w:rsidRPr="00AB5D14">
        <w:rPr>
          <w:rStyle w:val="Emphasis"/>
        </w:rPr>
        <w:t>especially</w:t>
      </w:r>
      <w:r w:rsidRPr="00AB5D14">
        <w:rPr>
          <w:sz w:val="16"/>
          <w:szCs w:val="16"/>
        </w:rPr>
        <w:t xml:space="preserve"> true </w:t>
      </w:r>
      <w:r w:rsidRPr="00AB5D14">
        <w:rPr>
          <w:rStyle w:val="StyleUnderline"/>
        </w:rPr>
        <w:t>over time</w:t>
      </w:r>
      <w:r w:rsidRPr="00AB5D14">
        <w:rPr>
          <w:sz w:val="16"/>
          <w:szCs w:val="16"/>
        </w:rPr>
        <w:t>. Examining local occupational concentration measures of employment can therefore give misleading impressions about a firm's power in the labor market.</w:t>
      </w:r>
    </w:p>
    <w:p w14:paraId="7F39EC8E" w14:textId="77777777" w:rsidR="006E4C51" w:rsidRPr="00AB5D14" w:rsidRDefault="006E4C51" w:rsidP="006E4C51">
      <w:pPr>
        <w:rPr>
          <w:sz w:val="16"/>
          <w:szCs w:val="16"/>
        </w:rPr>
      </w:pPr>
      <w:r w:rsidRPr="00AB5D14">
        <w:rPr>
          <w:sz w:val="16"/>
          <w:szCs w:val="16"/>
        </w:rPr>
        <w:t xml:space="preserve">Likewise, if we look at weak labor supply elasticities as a proxy for monopsony power, </w:t>
      </w:r>
      <w:r w:rsidRPr="00AB5D14">
        <w:rPr>
          <w:rStyle w:val="StyleUnderline"/>
        </w:rPr>
        <w:t xml:space="preserve">we might confuse </w:t>
      </w:r>
      <w:r w:rsidRPr="00AB5D14">
        <w:rPr>
          <w:rStyle w:val="Emphasis"/>
        </w:rPr>
        <w:t>good job matching</w:t>
      </w:r>
      <w:r w:rsidRPr="00AB5D14">
        <w:rPr>
          <w:sz w:val="16"/>
          <w:szCs w:val="16"/>
        </w:rPr>
        <w:t xml:space="preserve"> — </w:t>
      </w:r>
      <w:r w:rsidRPr="00AB5D14">
        <w:rPr>
          <w:rStyle w:val="StyleUnderline"/>
        </w:rPr>
        <w:t>of workers valuing their current jobs and colleagues</w:t>
      </w:r>
      <w:r w:rsidRPr="00AB5D14">
        <w:rPr>
          <w:sz w:val="16"/>
          <w:szCs w:val="16"/>
        </w:rPr>
        <w:t xml:space="preserve">, </w:t>
      </w:r>
      <w:r w:rsidRPr="00AB5D14">
        <w:rPr>
          <w:rStyle w:val="StyleUnderline"/>
        </w:rPr>
        <w:t>making them less responsive to small wage cuts</w:t>
      </w:r>
      <w:r w:rsidRPr="00AB5D14">
        <w:rPr>
          <w:sz w:val="16"/>
          <w:szCs w:val="16"/>
        </w:rPr>
        <w:t xml:space="preserve"> — </w:t>
      </w:r>
      <w:r w:rsidRPr="00AB5D14">
        <w:rPr>
          <w:rStyle w:val="StyleUnderline"/>
        </w:rPr>
        <w:t xml:space="preserve">with </w:t>
      </w:r>
      <w:r w:rsidRPr="00AB5D14">
        <w:rPr>
          <w:rStyle w:val="Emphasis"/>
        </w:rPr>
        <w:t>nefarious market power</w:t>
      </w:r>
      <w:r w:rsidRPr="00AB5D14">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6C3508F5" w14:textId="77777777" w:rsidR="006E4C51" w:rsidRPr="00AB5D14" w:rsidRDefault="006E4C51" w:rsidP="006E4C51">
      <w:pPr>
        <w:rPr>
          <w:sz w:val="16"/>
          <w:szCs w:val="16"/>
        </w:rPr>
      </w:pPr>
      <w:r w:rsidRPr="00AB5D14">
        <w:rPr>
          <w:sz w:val="16"/>
          <w:szCs w:val="16"/>
        </w:rPr>
        <w:t>A Review of the Evidence</w:t>
      </w:r>
    </w:p>
    <w:p w14:paraId="49A58522" w14:textId="77777777" w:rsidR="006E4C51" w:rsidRPr="00AB5D14" w:rsidRDefault="006E4C51" w:rsidP="006E4C51">
      <w:pPr>
        <w:rPr>
          <w:sz w:val="16"/>
          <w:szCs w:val="16"/>
        </w:rPr>
      </w:pPr>
      <w:r w:rsidRPr="00AB5D14">
        <w:rPr>
          <w:sz w:val="16"/>
          <w:szCs w:val="16"/>
        </w:rPr>
        <w:t xml:space="preserve">The monopsony model's key prediction is that labor market power should lower wages relative to a competitive benchmark, even when wage discrimination is possible. Yet, </w:t>
      </w:r>
      <w:r w:rsidRPr="00AB5D14">
        <w:rPr>
          <w:rStyle w:val="StyleUnderline"/>
        </w:rPr>
        <w:t xml:space="preserve">theory says nothing about whether labor market power is </w:t>
      </w:r>
      <w:r w:rsidRPr="00AB5D14">
        <w:rPr>
          <w:rStyle w:val="Emphasis"/>
        </w:rPr>
        <w:t>pervasive</w:t>
      </w:r>
      <w:r w:rsidRPr="00AB5D14">
        <w:rPr>
          <w:rStyle w:val="StyleUnderline"/>
        </w:rPr>
        <w:t xml:space="preserve"> or whether its </w:t>
      </w:r>
      <w:r w:rsidRPr="00AB5D14">
        <w:rPr>
          <w:rStyle w:val="Emphasis"/>
        </w:rPr>
        <w:t>downward pressures</w:t>
      </w:r>
      <w:r w:rsidRPr="00AB5D14">
        <w:rPr>
          <w:rStyle w:val="StyleUnderline"/>
        </w:rPr>
        <w:t xml:space="preserve"> on wages and employment are </w:t>
      </w:r>
      <w:r w:rsidRPr="00AB5D14">
        <w:rPr>
          <w:rStyle w:val="Emphasis"/>
        </w:rPr>
        <w:t>large</w:t>
      </w:r>
      <w:r w:rsidRPr="00AB5D14">
        <w:rPr>
          <w:sz w:val="16"/>
          <w:szCs w:val="16"/>
        </w:rPr>
        <w:t>.</w:t>
      </w:r>
    </w:p>
    <w:p w14:paraId="6DF13301" w14:textId="77777777" w:rsidR="006E4C51" w:rsidRPr="00AB5D14" w:rsidRDefault="006E4C51" w:rsidP="006E4C51">
      <w:pPr>
        <w:rPr>
          <w:sz w:val="16"/>
          <w:szCs w:val="16"/>
        </w:rPr>
      </w:pPr>
      <w:r w:rsidRPr="00AB5D14">
        <w:rPr>
          <w:sz w:val="16"/>
          <w:szCs w:val="16"/>
        </w:rPr>
        <w:t xml:space="preserve">Market concentration and lower wages? / Recent </w:t>
      </w:r>
      <w:r w:rsidRPr="00AB5D14">
        <w:rPr>
          <w:rStyle w:val="Emphasis"/>
        </w:rPr>
        <w:t>papers</w:t>
      </w:r>
      <w:r w:rsidRPr="00AB5D14">
        <w:rPr>
          <w:rStyle w:val="StyleUnderline"/>
        </w:rPr>
        <w:t xml:space="preserve"> try to assess these questions by looking at the effects of labor market concentration on local wages</w:t>
      </w:r>
      <w:r w:rsidRPr="00AB5D14">
        <w:rPr>
          <w:sz w:val="16"/>
          <w:szCs w:val="16"/>
        </w:rPr>
        <w:t xml:space="preserve">. However, </w:t>
      </w:r>
      <w:r w:rsidRPr="00AB5D14">
        <w:rPr>
          <w:rStyle w:val="StyleUnderline"/>
        </w:rPr>
        <w:t xml:space="preserve">this is </w:t>
      </w:r>
      <w:r w:rsidRPr="00AB5D14">
        <w:rPr>
          <w:rStyle w:val="Emphasis"/>
        </w:rPr>
        <w:t>unlikely</w:t>
      </w:r>
      <w:r w:rsidRPr="00AB5D14">
        <w:rPr>
          <w:rStyle w:val="StyleUnderline"/>
        </w:rPr>
        <w:t xml:space="preserve"> to yield </w:t>
      </w:r>
      <w:r w:rsidRPr="00AB5D14">
        <w:rPr>
          <w:rStyle w:val="Emphasis"/>
        </w:rPr>
        <w:t>reliable estimates</w:t>
      </w:r>
      <w:r w:rsidRPr="00AB5D14">
        <w:rPr>
          <w:sz w:val="16"/>
          <w:szCs w:val="16"/>
        </w:rPr>
        <w:t xml:space="preserve"> of the causal effect of market power on wages.</w:t>
      </w:r>
    </w:p>
    <w:p w14:paraId="593E9C68" w14:textId="77777777" w:rsidR="006E4C51" w:rsidRPr="00AB5D14" w:rsidRDefault="006E4C51" w:rsidP="006E4C51">
      <w:pPr>
        <w:rPr>
          <w:sz w:val="16"/>
          <w:szCs w:val="16"/>
        </w:rPr>
      </w:pPr>
      <w:r w:rsidRPr="00AB5D14">
        <w:rPr>
          <w:sz w:val="16"/>
          <w:szCs w:val="16"/>
        </w:rPr>
        <w:t xml:space="preserve">One reason for this is that </w:t>
      </w:r>
      <w:r w:rsidRPr="00AB5D14">
        <w:rPr>
          <w:rStyle w:val="Emphasis"/>
        </w:rPr>
        <w:t>confounding variables</w:t>
      </w:r>
      <w:r w:rsidRPr="00AB5D14">
        <w:rPr>
          <w:rStyle w:val="StyleUnderline"/>
        </w:rPr>
        <w:t xml:space="preserve"> might </w:t>
      </w:r>
      <w:r w:rsidRPr="00AB5D14">
        <w:rPr>
          <w:rStyle w:val="Emphasis"/>
        </w:rPr>
        <w:t>bias estimates</w:t>
      </w:r>
      <w:r w:rsidRPr="00AB5D14">
        <w:rPr>
          <w:sz w:val="16"/>
          <w:szCs w:val="16"/>
        </w:rPr>
        <w:t xml:space="preserve"> in both directions. </w:t>
      </w:r>
      <w:r w:rsidRPr="00AB5D14">
        <w:rPr>
          <w:rStyle w:val="Emphasis"/>
        </w:rPr>
        <w:t>Concentrated</w:t>
      </w:r>
      <w:r w:rsidRPr="00AB5D14">
        <w:rPr>
          <w:rStyle w:val="StyleUnderline"/>
        </w:rPr>
        <w:t xml:space="preserve"> labor markets might reflect lower local productivity that </w:t>
      </w:r>
      <w:r w:rsidRPr="00AB5D14">
        <w:rPr>
          <w:rStyle w:val="Emphasis"/>
        </w:rPr>
        <w:t>itself</w:t>
      </w:r>
      <w:r w:rsidRPr="00AB5D14">
        <w:rPr>
          <w:rStyle w:val="StyleUnderline"/>
        </w:rPr>
        <w:t xml:space="preserve"> lowers pay</w:t>
      </w:r>
      <w:r w:rsidRPr="00AB5D14">
        <w:rPr>
          <w:sz w:val="16"/>
          <w:szCs w:val="16"/>
        </w:rPr>
        <w:t xml:space="preserve">, thus </w:t>
      </w:r>
      <w:r w:rsidRPr="00AB5D14">
        <w:rPr>
          <w:rStyle w:val="StyleUnderline"/>
        </w:rPr>
        <w:t>making wage markdowns look larger than they are</w:t>
      </w:r>
      <w:r w:rsidRPr="00AB5D14">
        <w:rPr>
          <w:sz w:val="16"/>
          <w:szCs w:val="16"/>
        </w:rPr>
        <w:t>. Or, concentration might result from productive firms expanding, implying higher productivity and higher wages, which, if uncontrolled for, could suggest that concentration causes higher wages.</w:t>
      </w:r>
    </w:p>
    <w:p w14:paraId="5203231D" w14:textId="77777777" w:rsidR="006E4C51" w:rsidRPr="00AB5D14" w:rsidRDefault="006E4C51" w:rsidP="006E4C51">
      <w:pPr>
        <w:rPr>
          <w:sz w:val="16"/>
          <w:szCs w:val="16"/>
        </w:rPr>
      </w:pPr>
      <w:r w:rsidRPr="00AB5D14">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5D66E780" w14:textId="77777777" w:rsidR="006E4C51" w:rsidRPr="00AB5D14" w:rsidRDefault="006E4C51" w:rsidP="006E4C51">
      <w:pPr>
        <w:rPr>
          <w:sz w:val="16"/>
          <w:szCs w:val="16"/>
        </w:rPr>
      </w:pPr>
      <w:r w:rsidRPr="00AB5D14">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4FCBFCC8" w14:textId="77777777" w:rsidR="006E4C51" w:rsidRPr="00AB5D14" w:rsidRDefault="006E4C51" w:rsidP="006E4C51">
      <w:pPr>
        <w:rPr>
          <w:sz w:val="16"/>
          <w:szCs w:val="16"/>
        </w:rPr>
      </w:pPr>
      <w:r w:rsidRPr="00AB5D14">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5FAD51FB" w14:textId="77777777" w:rsidR="006E4C51" w:rsidRPr="00AB5D14" w:rsidRDefault="006E4C51" w:rsidP="006E4C51">
      <w:pPr>
        <w:rPr>
          <w:sz w:val="16"/>
          <w:szCs w:val="16"/>
        </w:rPr>
      </w:pPr>
      <w:r w:rsidRPr="00AB5D14">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AB5D14">
        <w:rPr>
          <w:rStyle w:val="StyleUnderline"/>
        </w:rPr>
        <w:t xml:space="preserve">concentration might be a symptom of </w:t>
      </w:r>
      <w:r w:rsidRPr="00AB5D14">
        <w:rPr>
          <w:rStyle w:val="Emphasis"/>
        </w:rPr>
        <w:t>market power</w:t>
      </w:r>
      <w:r w:rsidRPr="00AB5D14">
        <w:rPr>
          <w:sz w:val="16"/>
          <w:szCs w:val="16"/>
        </w:rPr>
        <w:t xml:space="preserve">, </w:t>
      </w:r>
      <w:r w:rsidRPr="00AB5D14">
        <w:rPr>
          <w:rStyle w:val="StyleUnderline"/>
        </w:rPr>
        <w:t xml:space="preserve">but it might also be a symptom of other things such as </w:t>
      </w:r>
      <w:r w:rsidRPr="00AB5D14">
        <w:rPr>
          <w:rStyle w:val="Emphasis"/>
        </w:rPr>
        <w:t>changes</w:t>
      </w:r>
      <w:r w:rsidRPr="00AB5D14">
        <w:rPr>
          <w:rStyle w:val="StyleUnderline"/>
        </w:rPr>
        <w:t xml:space="preserve"> in </w:t>
      </w:r>
      <w:r w:rsidRPr="00AB5D14">
        <w:rPr>
          <w:rStyle w:val="Emphasis"/>
        </w:rPr>
        <w:t>productivity</w:t>
      </w:r>
      <w:r w:rsidRPr="00AB5D14">
        <w:rPr>
          <w:sz w:val="16"/>
          <w:szCs w:val="16"/>
        </w:rPr>
        <w:t xml:space="preserve"> or lack of dynamism.</w:t>
      </w:r>
    </w:p>
    <w:p w14:paraId="172EF569" w14:textId="77777777" w:rsidR="006E4C51" w:rsidRPr="00AB5D14" w:rsidRDefault="006E4C51" w:rsidP="006E4C51">
      <w:pPr>
        <w:rPr>
          <w:sz w:val="16"/>
          <w:szCs w:val="16"/>
        </w:rPr>
      </w:pPr>
      <w:r w:rsidRPr="00AB5D14">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7F896DD8" w14:textId="77777777" w:rsidR="006E4C51" w:rsidRPr="00AB5D14" w:rsidRDefault="006E4C51" w:rsidP="006E4C51">
      <w:pPr>
        <w:rPr>
          <w:sz w:val="16"/>
          <w:szCs w:val="16"/>
        </w:rPr>
      </w:pPr>
      <w:r w:rsidRPr="00AB5D14">
        <w:rPr>
          <w:sz w:val="16"/>
          <w:szCs w:val="16"/>
        </w:rPr>
        <w:t xml:space="preserve">In a 2021 working paper, Gregor </w:t>
      </w:r>
      <w:r w:rsidRPr="00AB5D14">
        <w:rPr>
          <w:rStyle w:val="Emphasis"/>
        </w:rPr>
        <w:t>Schubert et al</w:t>
      </w:r>
      <w:r w:rsidRPr="00AB5D14">
        <w:rPr>
          <w:sz w:val="16"/>
          <w:szCs w:val="16"/>
        </w:rPr>
        <w:t xml:space="preserve">. try to </w:t>
      </w:r>
      <w:r w:rsidRPr="00AB5D14">
        <w:rPr>
          <w:rStyle w:val="StyleUnderline"/>
        </w:rPr>
        <w:t>address</w:t>
      </w:r>
      <w:r w:rsidRPr="00AB5D14">
        <w:rPr>
          <w:sz w:val="16"/>
          <w:szCs w:val="16"/>
        </w:rPr>
        <w:t xml:space="preserve"> some of the </w:t>
      </w:r>
      <w:r w:rsidRPr="00AB5D14">
        <w:rPr>
          <w:rStyle w:val="StyleUnderline"/>
        </w:rPr>
        <w:t xml:space="preserve">concerns with other studies by using a larger dataset of </w:t>
      </w:r>
      <w:r w:rsidRPr="00AB5D14">
        <w:rPr>
          <w:rStyle w:val="Emphasis"/>
        </w:rPr>
        <w:t>vacancies</w:t>
      </w:r>
      <w:r w:rsidRPr="00AB5D14">
        <w:rPr>
          <w:rStyle w:val="StyleUnderline"/>
        </w:rPr>
        <w:t xml:space="preserve"> </w:t>
      </w:r>
      <w:r w:rsidRPr="00AB5D14">
        <w:rPr>
          <w:sz w:val="16"/>
          <w:szCs w:val="16"/>
        </w:rPr>
        <w:t xml:space="preserve">both online and offline. </w:t>
      </w:r>
      <w:r w:rsidRPr="00AB5D14">
        <w:rPr>
          <w:rStyle w:val="StyleUnderline"/>
        </w:rPr>
        <w:t>They also tackle the problem</w:t>
      </w:r>
      <w:r w:rsidRPr="00AB5D14">
        <w:rPr>
          <w:sz w:val="16"/>
          <w:szCs w:val="16"/>
        </w:rPr>
        <w:t xml:space="preserve"> that </w:t>
      </w:r>
      <w:r w:rsidRPr="00AB5D14">
        <w:rPr>
          <w:rStyle w:val="StyleUnderline"/>
        </w:rPr>
        <w:t>labor market concentration might be correlated with having bad options in other occupations</w:t>
      </w:r>
      <w:r w:rsidRPr="00AB5D14">
        <w:rPr>
          <w:sz w:val="16"/>
          <w:szCs w:val="16"/>
        </w:rPr>
        <w:t xml:space="preserve">. The paper finds estimates that are substantially smaller than previous papers: moving from the median to </w:t>
      </w:r>
      <w:r w:rsidRPr="00AB5D14">
        <w:rPr>
          <w:rStyle w:val="StyleUnderline"/>
        </w:rPr>
        <w:t xml:space="preserve">the </w:t>
      </w:r>
      <w:r w:rsidRPr="00AB5D14">
        <w:rPr>
          <w:rStyle w:val="Emphasis"/>
        </w:rPr>
        <w:t>95th</w:t>
      </w:r>
      <w:r w:rsidRPr="00AB5D14">
        <w:rPr>
          <w:rStyle w:val="StyleUnderline"/>
        </w:rPr>
        <w:t xml:space="preserve"> percentile of </w:t>
      </w:r>
      <w:r w:rsidRPr="00AB5D14">
        <w:rPr>
          <w:rStyle w:val="Emphasis"/>
          <w:highlight w:val="cyan"/>
        </w:rPr>
        <w:t>employer concentration</w:t>
      </w:r>
      <w:r w:rsidRPr="00AB5D14">
        <w:rPr>
          <w:rStyle w:val="StyleUnderline"/>
          <w:highlight w:val="cyan"/>
        </w:rPr>
        <w:t xml:space="preserve"> reduces wages by</w:t>
      </w:r>
      <w:r w:rsidRPr="00AB5D14">
        <w:rPr>
          <w:rStyle w:val="StyleUnderline"/>
        </w:rPr>
        <w:t xml:space="preserve"> an average of </w:t>
      </w:r>
      <w:r w:rsidRPr="00AB5D14">
        <w:rPr>
          <w:rStyle w:val="Emphasis"/>
        </w:rPr>
        <w:t xml:space="preserve">just </w:t>
      </w:r>
      <w:r w:rsidRPr="00AB5D14">
        <w:rPr>
          <w:rStyle w:val="Emphasis"/>
          <w:highlight w:val="cyan"/>
        </w:rPr>
        <w:t>2</w:t>
      </w:r>
      <w:r w:rsidRPr="00AB5D14">
        <w:rPr>
          <w:sz w:val="16"/>
          <w:szCs w:val="16"/>
        </w:rPr>
        <w:t>.6</w:t>
      </w:r>
      <w:r w:rsidRPr="00AB5D14">
        <w:rPr>
          <w:rStyle w:val="Emphasis"/>
          <w:highlight w:val="cyan"/>
        </w:rPr>
        <w:t>%</w:t>
      </w:r>
      <w:r w:rsidRPr="00AB5D14">
        <w:rPr>
          <w:sz w:val="16"/>
          <w:szCs w:val="16"/>
        </w:rPr>
        <w:t>. Using the Azar et al. data as a benchmark, the estimates imply a wage decrease of only around 2%, as opposed to 17%, when moving from the 25th to the 75th percentile in local market concentration.</w:t>
      </w:r>
    </w:p>
    <w:p w14:paraId="5647FA38" w14:textId="77777777" w:rsidR="006E4C51" w:rsidRPr="00AB5D14" w:rsidRDefault="006E4C51" w:rsidP="006E4C51">
      <w:pPr>
        <w:rPr>
          <w:sz w:val="16"/>
          <w:szCs w:val="16"/>
        </w:rPr>
      </w:pPr>
      <w:r w:rsidRPr="00AB5D14">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22570ED6" w14:textId="77777777" w:rsidR="006E4C51" w:rsidRPr="00AB5D14" w:rsidRDefault="006E4C51" w:rsidP="006E4C51">
      <w:pPr>
        <w:rPr>
          <w:sz w:val="16"/>
          <w:szCs w:val="16"/>
        </w:rPr>
      </w:pPr>
      <w:r w:rsidRPr="00AB5D14">
        <w:rPr>
          <w:sz w:val="16"/>
          <w:szCs w:val="16"/>
        </w:rPr>
        <w:t xml:space="preserve">In a 2021 American Economic Review article, Elena </w:t>
      </w:r>
      <w:r w:rsidRPr="00AB5D14">
        <w:rPr>
          <w:rStyle w:val="StyleUnderline"/>
        </w:rPr>
        <w:t>Prager and</w:t>
      </w:r>
      <w:r w:rsidRPr="00AB5D14">
        <w:rPr>
          <w:sz w:val="16"/>
          <w:szCs w:val="16"/>
        </w:rPr>
        <w:t xml:space="preserve"> Matt </w:t>
      </w:r>
      <w:r w:rsidRPr="00AB5D14">
        <w:rPr>
          <w:rStyle w:val="StyleUnderline"/>
        </w:rPr>
        <w:t>Schmitt</w:t>
      </w:r>
      <w:r w:rsidRPr="00AB5D14">
        <w:rPr>
          <w:sz w:val="16"/>
          <w:szCs w:val="16"/>
        </w:rPr>
        <w:t xml:space="preserve"> investigate hospital mergers and </w:t>
      </w:r>
      <w:r w:rsidRPr="00AB5D14">
        <w:rPr>
          <w:rStyle w:val="StyleUnderline"/>
        </w:rPr>
        <w:t xml:space="preserve">find </w:t>
      </w:r>
      <w:r w:rsidRPr="00AB5D14">
        <w:rPr>
          <w:rStyle w:val="Emphasis"/>
          <w:highlight w:val="cyan"/>
        </w:rPr>
        <w:t>no ev</w:t>
      </w:r>
      <w:r w:rsidRPr="00AB5D14">
        <w:rPr>
          <w:sz w:val="16"/>
          <w:szCs w:val="16"/>
        </w:rPr>
        <w:t xml:space="preserve">idence </w:t>
      </w:r>
      <w:r w:rsidRPr="00AB5D14">
        <w:rPr>
          <w:rStyle w:val="StyleUnderline"/>
          <w:highlight w:val="cyan"/>
        </w:rPr>
        <w:t xml:space="preserve">of </w:t>
      </w:r>
      <w:r w:rsidRPr="00AB5D14">
        <w:rPr>
          <w:rStyle w:val="Emphasis"/>
          <w:highlight w:val="cyan"/>
        </w:rPr>
        <w:t>lower wages</w:t>
      </w:r>
      <w:r w:rsidRPr="00AB5D14">
        <w:rPr>
          <w:rStyle w:val="StyleUnderline"/>
        </w:rPr>
        <w:t xml:space="preserve"> for</w:t>
      </w:r>
      <w:r w:rsidRPr="00AB5D14">
        <w:rPr>
          <w:sz w:val="16"/>
          <w:szCs w:val="16"/>
        </w:rPr>
        <w:t xml:space="preserve"> low-skill </w:t>
      </w:r>
      <w:r w:rsidRPr="00AB5D14">
        <w:rPr>
          <w:rStyle w:val="StyleUnderline"/>
        </w:rPr>
        <w:t xml:space="preserve">workers </w:t>
      </w:r>
      <w:r w:rsidRPr="00AB5D14">
        <w:rPr>
          <w:rStyle w:val="Emphasis"/>
          <w:highlight w:val="cyan"/>
        </w:rPr>
        <w:t>post-merger</w:t>
      </w:r>
      <w:r w:rsidRPr="00AB5D14">
        <w:rPr>
          <w:sz w:val="16"/>
          <w:szCs w:val="16"/>
        </w:rPr>
        <w:t xml:space="preserve">. </w:t>
      </w:r>
      <w:r w:rsidRPr="00AB5D14">
        <w:rPr>
          <w:rStyle w:val="StyleUnderline"/>
        </w:rPr>
        <w:t xml:space="preserve">In cases where concentration induced by the merger is </w:t>
      </w:r>
      <w:r w:rsidRPr="00AB5D14">
        <w:rPr>
          <w:rStyle w:val="Emphasis"/>
        </w:rPr>
        <w:t>large</w:t>
      </w:r>
      <w:r w:rsidRPr="00AB5D14">
        <w:rPr>
          <w:sz w:val="16"/>
          <w:szCs w:val="16"/>
        </w:rPr>
        <w:t xml:space="preserve">, the authors do find that </w:t>
      </w:r>
      <w:r w:rsidRPr="00AB5D14">
        <w:rPr>
          <w:rStyle w:val="StyleUnderline"/>
        </w:rPr>
        <w:t>wage growth is 1</w:t>
      </w:r>
      <w:r w:rsidRPr="00AB5D14">
        <w:rPr>
          <w:rStyle w:val="Emphasis"/>
        </w:rPr>
        <w:t>% slower</w:t>
      </w:r>
      <w:r w:rsidRPr="00AB5D14">
        <w:rPr>
          <w:sz w:val="16"/>
          <w:szCs w:val="16"/>
        </w:rPr>
        <w:t xml:space="preserve"> for skilled workers. In either case, </w:t>
      </w:r>
      <w:r w:rsidRPr="00AB5D14">
        <w:rPr>
          <w:rStyle w:val="StyleUnderline"/>
        </w:rPr>
        <w:t xml:space="preserve">there are </w:t>
      </w:r>
      <w:r w:rsidRPr="00AB5D14">
        <w:rPr>
          <w:rStyle w:val="Emphasis"/>
        </w:rPr>
        <w:t>no</w:t>
      </w:r>
      <w:r w:rsidRPr="00AB5D14">
        <w:rPr>
          <w:rStyle w:val="StyleUnderline"/>
        </w:rPr>
        <w:t xml:space="preserve"> observable </w:t>
      </w:r>
      <w:r w:rsidRPr="00AB5D14">
        <w:rPr>
          <w:rStyle w:val="Emphasis"/>
        </w:rPr>
        <w:t>employment effects</w:t>
      </w:r>
      <w:r w:rsidRPr="00AB5D14">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00E0EF14" w14:textId="77777777" w:rsidR="006E4C51" w:rsidRPr="00AB5D14" w:rsidRDefault="006E4C51" w:rsidP="006E4C51">
      <w:pPr>
        <w:rPr>
          <w:sz w:val="16"/>
          <w:szCs w:val="16"/>
        </w:rPr>
      </w:pPr>
      <w:r w:rsidRPr="00AB5D14">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504082BE" w14:textId="77777777" w:rsidR="006E4C51" w:rsidRPr="00AB5D14" w:rsidRDefault="006E4C51" w:rsidP="006E4C51">
      <w:pPr>
        <w:rPr>
          <w:sz w:val="16"/>
          <w:szCs w:val="16"/>
        </w:rPr>
      </w:pPr>
      <w:r w:rsidRPr="00AB5D14">
        <w:rPr>
          <w:sz w:val="16"/>
          <w:szCs w:val="16"/>
        </w:rPr>
        <w:t xml:space="preserve">Other studies find much higher elasticities, especially in the long run. But </w:t>
      </w:r>
      <w:r w:rsidRPr="00AB5D14">
        <w:rPr>
          <w:rStyle w:val="StyleUnderline"/>
        </w:rPr>
        <w:t>even results that show</w:t>
      </w:r>
      <w:r w:rsidRPr="00AB5D14">
        <w:rPr>
          <w:sz w:val="16"/>
          <w:szCs w:val="16"/>
        </w:rPr>
        <w:t xml:space="preserve"> relatively </w:t>
      </w:r>
      <w:r w:rsidRPr="00AB5D14">
        <w:rPr>
          <w:rStyle w:val="StyleUnderline"/>
        </w:rPr>
        <w:t>inelastic</w:t>
      </w:r>
      <w:r w:rsidRPr="00AB5D14">
        <w:rPr>
          <w:sz w:val="16"/>
          <w:szCs w:val="16"/>
        </w:rPr>
        <w:t xml:space="preserve"> firm-specific </w:t>
      </w:r>
      <w:r w:rsidRPr="00AB5D14">
        <w:rPr>
          <w:rStyle w:val="StyleUnderline"/>
        </w:rPr>
        <w:t>labor supply</w:t>
      </w:r>
      <w:r w:rsidRPr="00AB5D14">
        <w:rPr>
          <w:sz w:val="16"/>
          <w:szCs w:val="16"/>
        </w:rPr>
        <w:t xml:space="preserve"> mostly </w:t>
      </w:r>
      <w:r w:rsidRPr="00AB5D14">
        <w:rPr>
          <w:rStyle w:val="Emphasis"/>
        </w:rPr>
        <w:t>fail</w:t>
      </w:r>
      <w:r w:rsidRPr="00AB5D14">
        <w:rPr>
          <w:rStyle w:val="StyleUnderline"/>
        </w:rPr>
        <w:t xml:space="preserve"> to find </w:t>
      </w:r>
      <w:r w:rsidRPr="00AB5D14">
        <w:rPr>
          <w:rStyle w:val="Emphasis"/>
        </w:rPr>
        <w:t>depressive effects</w:t>
      </w:r>
      <w:r w:rsidRPr="00AB5D14">
        <w:rPr>
          <w:rStyle w:val="StyleUnderline"/>
        </w:rPr>
        <w:t xml:space="preserve"> of </w:t>
      </w:r>
      <w:r w:rsidRPr="00AB5D14">
        <w:rPr>
          <w:rStyle w:val="Emphasis"/>
        </w:rPr>
        <w:t>concentration</w:t>
      </w:r>
      <w:r w:rsidRPr="00AB5D14">
        <w:rPr>
          <w:rStyle w:val="StyleUnderline"/>
        </w:rPr>
        <w:t xml:space="preserve"> on wages or employment</w:t>
      </w:r>
      <w:r w:rsidRPr="00AB5D14">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55E4A0DE" w14:textId="77777777" w:rsidR="006E4C51" w:rsidRPr="00AB5D14" w:rsidRDefault="006E4C51" w:rsidP="006E4C51">
      <w:pPr>
        <w:rPr>
          <w:sz w:val="16"/>
          <w:szCs w:val="16"/>
        </w:rPr>
      </w:pPr>
      <w:r w:rsidRPr="00AB5D14">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3EFC54E4" w14:textId="77777777" w:rsidR="006E4C51" w:rsidRPr="00AB5D14" w:rsidRDefault="006E4C51" w:rsidP="006E4C51">
      <w:pPr>
        <w:rPr>
          <w:sz w:val="16"/>
          <w:szCs w:val="16"/>
        </w:rPr>
      </w:pPr>
      <w:r w:rsidRPr="00AB5D14">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71518C69" w14:textId="77777777" w:rsidR="006E4C51" w:rsidRPr="00AB5D14" w:rsidRDefault="006E4C51" w:rsidP="006E4C51">
      <w:pPr>
        <w:rPr>
          <w:sz w:val="16"/>
          <w:szCs w:val="16"/>
        </w:rPr>
      </w:pPr>
      <w:r w:rsidRPr="00AB5D14">
        <w:rPr>
          <w:rStyle w:val="StyleUnderline"/>
          <w:highlight w:val="cyan"/>
        </w:rPr>
        <w:t>The</w:t>
      </w:r>
      <w:r w:rsidRPr="00AB5D14">
        <w:rPr>
          <w:sz w:val="16"/>
          <w:szCs w:val="16"/>
        </w:rPr>
        <w:t xml:space="preserve"> 2022 </w:t>
      </w:r>
      <w:r w:rsidRPr="00AB5D14">
        <w:rPr>
          <w:rStyle w:val="StyleUnderline"/>
        </w:rPr>
        <w:t xml:space="preserve">Economic </w:t>
      </w:r>
      <w:r w:rsidRPr="00AB5D14">
        <w:rPr>
          <w:rStyle w:val="StyleUnderline"/>
          <w:highlight w:val="cyan"/>
        </w:rPr>
        <w:t>Report</w:t>
      </w:r>
      <w:r w:rsidRPr="00AB5D14">
        <w:rPr>
          <w:rStyle w:val="StyleUnderline"/>
        </w:rPr>
        <w:t xml:space="preserve"> of the </w:t>
      </w:r>
      <w:r w:rsidRPr="00AB5D14">
        <w:rPr>
          <w:rStyle w:val="Emphasis"/>
        </w:rPr>
        <w:t>Pres</w:t>
      </w:r>
      <w:r w:rsidRPr="00AB5D14">
        <w:rPr>
          <w:sz w:val="16"/>
          <w:szCs w:val="16"/>
        </w:rPr>
        <w:t xml:space="preserve">ident </w:t>
      </w:r>
      <w:r w:rsidRPr="00AB5D14">
        <w:rPr>
          <w:rStyle w:val="StyleUnderline"/>
        </w:rPr>
        <w:t xml:space="preserve">quotes a </w:t>
      </w:r>
      <w:r w:rsidRPr="00AB5D14">
        <w:rPr>
          <w:rStyle w:val="Emphasis"/>
        </w:rPr>
        <w:t>staggering estimate</w:t>
      </w:r>
      <w:r w:rsidRPr="00AB5D14">
        <w:rPr>
          <w:sz w:val="16"/>
          <w:szCs w:val="16"/>
        </w:rPr>
        <w:t xml:space="preserve"> </w:t>
      </w:r>
      <w:r w:rsidRPr="00AB5D14">
        <w:rPr>
          <w:rStyle w:val="StyleUnderline"/>
        </w:rPr>
        <w:t xml:space="preserve">that </w:t>
      </w:r>
      <w:r w:rsidRPr="00AB5D14">
        <w:rPr>
          <w:rStyle w:val="StyleUnderline"/>
          <w:highlight w:val="cyan"/>
        </w:rPr>
        <w:t>monopsony</w:t>
      </w:r>
      <w:r w:rsidRPr="00AB5D14">
        <w:rPr>
          <w:rStyle w:val="StyleUnderline"/>
        </w:rPr>
        <w:t xml:space="preserve"> power </w:t>
      </w:r>
      <w:r w:rsidRPr="00AB5D14">
        <w:rPr>
          <w:rStyle w:val="Emphasis"/>
          <w:highlight w:val="cyan"/>
        </w:rPr>
        <w:t>reduces</w:t>
      </w:r>
      <w:r w:rsidRPr="00AB5D14">
        <w:rPr>
          <w:rStyle w:val="StyleUnderline"/>
        </w:rPr>
        <w:t xml:space="preserve"> U.S. </w:t>
      </w:r>
      <w:r w:rsidRPr="00AB5D14">
        <w:rPr>
          <w:rStyle w:val="StyleUnderline"/>
          <w:highlight w:val="cyan"/>
        </w:rPr>
        <w:t>output</w:t>
      </w:r>
      <w:r w:rsidRPr="00AB5D14">
        <w:rPr>
          <w:rStyle w:val="StyleUnderline"/>
        </w:rPr>
        <w:t xml:space="preserve"> and employment by </w:t>
      </w:r>
      <w:r w:rsidRPr="00AB5D14">
        <w:rPr>
          <w:rStyle w:val="Emphasis"/>
        </w:rPr>
        <w:t>13%</w:t>
      </w:r>
      <w:r w:rsidRPr="00AB5D14">
        <w:rPr>
          <w:sz w:val="16"/>
          <w:szCs w:val="16"/>
        </w:rPr>
        <w:t xml:space="preserve"> and the labor share of national GDP by 22%. </w:t>
      </w:r>
      <w:r w:rsidRPr="00AB5D14">
        <w:rPr>
          <w:rStyle w:val="Emphasis"/>
        </w:rPr>
        <w:t>Those</w:t>
      </w:r>
      <w:r w:rsidRPr="00AB5D14">
        <w:rPr>
          <w:rStyle w:val="StyleUnderline"/>
        </w:rPr>
        <w:t xml:space="preserve"> estimates</w:t>
      </w:r>
      <w:r w:rsidRPr="00AB5D14">
        <w:rPr>
          <w:sz w:val="16"/>
          <w:szCs w:val="16"/>
        </w:rPr>
        <w:t xml:space="preserve">, however, </w:t>
      </w:r>
      <w:r w:rsidRPr="00AB5D14">
        <w:rPr>
          <w:rStyle w:val="StyleUnderline"/>
        </w:rPr>
        <w:t>come from a model that treats</w:t>
      </w:r>
      <w:r w:rsidRPr="00AB5D14">
        <w:rPr>
          <w:sz w:val="16"/>
          <w:szCs w:val="16"/>
        </w:rPr>
        <w:t xml:space="preserve"> </w:t>
      </w:r>
      <w:r w:rsidRPr="00AB5D14">
        <w:rPr>
          <w:rStyle w:val="StyleUnderline"/>
        </w:rPr>
        <w:t>the U.S. econ</w:t>
      </w:r>
      <w:r w:rsidRPr="00AB5D14">
        <w:rPr>
          <w:sz w:val="16"/>
          <w:szCs w:val="16"/>
        </w:rPr>
        <w:t xml:space="preserve">omy as </w:t>
      </w:r>
      <w:r w:rsidRPr="00AB5D14">
        <w:rPr>
          <w:rStyle w:val="StyleUnderline"/>
        </w:rPr>
        <w:t>composed of identical firms that display equal</w:t>
      </w:r>
      <w:r w:rsidRPr="00AB5D14">
        <w:rPr>
          <w:sz w:val="16"/>
          <w:szCs w:val="16"/>
        </w:rPr>
        <w:t xml:space="preserve"> </w:t>
      </w:r>
      <w:r w:rsidRPr="00AB5D14">
        <w:rPr>
          <w:rStyle w:val="Emphasis"/>
        </w:rPr>
        <w:t>monopsony power</w:t>
      </w:r>
      <w:r w:rsidRPr="00AB5D14">
        <w:rPr>
          <w:sz w:val="16"/>
          <w:szCs w:val="16"/>
        </w:rPr>
        <w:t xml:space="preserve">. The model is calibrated by labor supply elasticities from previous studies. Some of </w:t>
      </w:r>
      <w:r w:rsidRPr="00AB5D14">
        <w:rPr>
          <w:rStyle w:val="StyleUnderline"/>
        </w:rPr>
        <w:t xml:space="preserve">those elasticities, when plugged into the model, would lead to a more than 50% GDP loss, which is </w:t>
      </w:r>
      <w:r w:rsidRPr="00AB5D14">
        <w:rPr>
          <w:rStyle w:val="Emphasis"/>
        </w:rPr>
        <w:t>simply not believable</w:t>
      </w:r>
      <w:r w:rsidRPr="00AB5D14">
        <w:rPr>
          <w:sz w:val="16"/>
          <w:szCs w:val="16"/>
        </w:rPr>
        <w:t>.</w:t>
      </w:r>
    </w:p>
    <w:p w14:paraId="60849353" w14:textId="77777777" w:rsidR="006E4C51" w:rsidRPr="00AB5D14" w:rsidRDefault="006E4C51" w:rsidP="006E4C51">
      <w:pPr>
        <w:rPr>
          <w:rStyle w:val="StyleUnderline"/>
        </w:rPr>
      </w:pPr>
      <w:r w:rsidRPr="00AB5D14">
        <w:rPr>
          <w:rStyle w:val="StyleUnderline"/>
        </w:rPr>
        <w:t>Assuming all firms have equal monopsony power</w:t>
      </w:r>
      <w:r w:rsidRPr="00AB5D14">
        <w:rPr>
          <w:sz w:val="16"/>
          <w:szCs w:val="16"/>
        </w:rPr>
        <w:t xml:space="preserve"> likely </w:t>
      </w:r>
      <w:r w:rsidRPr="00AB5D14">
        <w:rPr>
          <w:rStyle w:val="Emphasis"/>
        </w:rPr>
        <w:t>overestimates</w:t>
      </w:r>
      <w:r w:rsidRPr="00AB5D14">
        <w:rPr>
          <w:rStyle w:val="StyleUnderline"/>
        </w:rPr>
        <w:t xml:space="preserve"> monopsony effects</w:t>
      </w:r>
      <w:r w:rsidRPr="00AB5D14">
        <w:rPr>
          <w:sz w:val="16"/>
          <w:szCs w:val="16"/>
        </w:rPr>
        <w:t xml:space="preserve">, </w:t>
      </w:r>
      <w:r w:rsidRPr="00AB5D14">
        <w:rPr>
          <w:rStyle w:val="StyleUnderline"/>
        </w:rPr>
        <w:t>especially when the effects of a few monopsonistic</w:t>
      </w:r>
      <w:r w:rsidRPr="00AB5D14">
        <w:rPr>
          <w:sz w:val="16"/>
          <w:szCs w:val="16"/>
        </w:rPr>
        <w:t xml:space="preserve"> labor </w:t>
      </w:r>
      <w:r w:rsidRPr="00AB5D14">
        <w:rPr>
          <w:rStyle w:val="StyleUnderline"/>
        </w:rPr>
        <w:t>markets</w:t>
      </w:r>
      <w:r w:rsidRPr="00AB5D14">
        <w:rPr>
          <w:sz w:val="16"/>
          <w:szCs w:val="16"/>
        </w:rPr>
        <w:t xml:space="preserve"> on employment and output are </w:t>
      </w:r>
      <w:r w:rsidRPr="00AB5D14">
        <w:rPr>
          <w:rStyle w:val="StyleUnderline"/>
        </w:rPr>
        <w:t xml:space="preserve">likely to be </w:t>
      </w:r>
      <w:r w:rsidRPr="00AB5D14">
        <w:rPr>
          <w:rStyle w:val="Emphasis"/>
        </w:rPr>
        <w:t>offset</w:t>
      </w:r>
      <w:r w:rsidRPr="00AB5D14">
        <w:rPr>
          <w:rStyle w:val="StyleUnderline"/>
        </w:rPr>
        <w:t xml:space="preserve"> by more competitive labor markets elsewhere</w:t>
      </w:r>
      <w:r w:rsidRPr="00AB5D14">
        <w:rPr>
          <w:sz w:val="16"/>
          <w:szCs w:val="16"/>
        </w:rPr>
        <w:t xml:space="preserve">. </w:t>
      </w:r>
      <w:r w:rsidRPr="00AB5D14">
        <w:rPr>
          <w:rStyle w:val="StyleUnderline"/>
        </w:rPr>
        <w:t xml:space="preserve">The model's results are </w:t>
      </w:r>
      <w:r w:rsidRPr="00AB5D14">
        <w:rPr>
          <w:rStyle w:val="Emphasis"/>
          <w:highlight w:val="cyan"/>
        </w:rPr>
        <w:t>hard to square</w:t>
      </w:r>
      <w:r w:rsidRPr="00AB5D14">
        <w:rPr>
          <w:sz w:val="16"/>
          <w:szCs w:val="16"/>
          <w:highlight w:val="cyan"/>
        </w:rPr>
        <w:t xml:space="preserve"> </w:t>
      </w:r>
      <w:r w:rsidRPr="00AB5D14">
        <w:rPr>
          <w:rStyle w:val="StyleUnderline"/>
          <w:highlight w:val="cyan"/>
        </w:rPr>
        <w:t>with</w:t>
      </w:r>
      <w:r w:rsidRPr="00AB5D14">
        <w:rPr>
          <w:rStyle w:val="StyleUnderline"/>
        </w:rPr>
        <w:t xml:space="preserve"> the </w:t>
      </w:r>
      <w:r w:rsidRPr="00AB5D14">
        <w:rPr>
          <w:rStyle w:val="Emphasis"/>
          <w:highlight w:val="cyan"/>
        </w:rPr>
        <w:t>decline</w:t>
      </w:r>
      <w:r w:rsidRPr="00AB5D14">
        <w:rPr>
          <w:rStyle w:val="StyleUnderline"/>
          <w:highlight w:val="cyan"/>
        </w:rPr>
        <w:t xml:space="preserve"> of</w:t>
      </w:r>
      <w:r w:rsidRPr="00AB5D14">
        <w:rPr>
          <w:rStyle w:val="StyleUnderline"/>
        </w:rPr>
        <w:t xml:space="preserve"> the </w:t>
      </w:r>
      <w:r w:rsidRPr="00AB5D14">
        <w:rPr>
          <w:rStyle w:val="Emphasis"/>
        </w:rPr>
        <w:t>natural rate</w:t>
      </w:r>
      <w:r w:rsidRPr="00AB5D14">
        <w:rPr>
          <w:rStyle w:val="StyleUnderline"/>
        </w:rPr>
        <w:t xml:space="preserve"> of </w:t>
      </w:r>
      <w:r w:rsidRPr="00AB5D14">
        <w:rPr>
          <w:rStyle w:val="Emphasis"/>
          <w:highlight w:val="cyan"/>
        </w:rPr>
        <w:t>unemployment</w:t>
      </w:r>
      <w:r w:rsidRPr="00AB5D14">
        <w:rPr>
          <w:sz w:val="16"/>
          <w:szCs w:val="16"/>
        </w:rPr>
        <w:t xml:space="preserve">, as noted in a 2020 working paper by Anna Stansbury and Lawrence Summers. </w:t>
      </w:r>
      <w:r w:rsidRPr="00AB5D14">
        <w:rPr>
          <w:rStyle w:val="StyleUnderline"/>
        </w:rPr>
        <w:t xml:space="preserve">They are also inconsistent with studies that look at </w:t>
      </w:r>
      <w:r w:rsidRPr="00AB5D14">
        <w:rPr>
          <w:rStyle w:val="Emphasis"/>
        </w:rPr>
        <w:t>empirical</w:t>
      </w:r>
      <w:r w:rsidRPr="00AB5D14">
        <w:rPr>
          <w:rStyle w:val="StyleUnderline"/>
        </w:rPr>
        <w:t xml:space="preserve"> employment effects.</w:t>
      </w:r>
    </w:p>
    <w:p w14:paraId="5914C8AB" w14:textId="77777777" w:rsidR="006E4C51" w:rsidRPr="00AB5D14" w:rsidRDefault="006E4C51" w:rsidP="006E4C51">
      <w:pPr>
        <w:rPr>
          <w:sz w:val="16"/>
          <w:szCs w:val="16"/>
        </w:rPr>
      </w:pPr>
      <w:r w:rsidRPr="00AB5D14">
        <w:rPr>
          <w:sz w:val="16"/>
          <w:szCs w:val="16"/>
        </w:rPr>
        <w:t xml:space="preserve">Furthermore, </w:t>
      </w:r>
      <w:r w:rsidRPr="00AB5D14">
        <w:rPr>
          <w:rStyle w:val="StyleUnderline"/>
        </w:rPr>
        <w:t xml:space="preserve">only </w:t>
      </w:r>
      <w:r w:rsidRPr="00AB5D14">
        <w:rPr>
          <w:rStyle w:val="Emphasis"/>
          <w:highlight w:val="cyan"/>
        </w:rPr>
        <w:t>6%</w:t>
      </w:r>
      <w:r w:rsidRPr="00AB5D14">
        <w:rPr>
          <w:rStyle w:val="StyleUnderline"/>
          <w:highlight w:val="cyan"/>
        </w:rPr>
        <w:t xml:space="preserve"> of</w:t>
      </w:r>
      <w:r w:rsidRPr="00AB5D14">
        <w:rPr>
          <w:rStyle w:val="StyleUnderline"/>
        </w:rPr>
        <w:t xml:space="preserve"> recent </w:t>
      </w:r>
      <w:r w:rsidRPr="00AB5D14">
        <w:rPr>
          <w:rStyle w:val="Emphasis"/>
        </w:rPr>
        <w:t xml:space="preserve">empirical </w:t>
      </w:r>
      <w:r w:rsidRPr="00AB5D14">
        <w:rPr>
          <w:rStyle w:val="Emphasis"/>
          <w:highlight w:val="cyan"/>
        </w:rPr>
        <w:t>studies</w:t>
      </w:r>
      <w:r w:rsidRPr="00AB5D14">
        <w:rPr>
          <w:sz w:val="16"/>
          <w:szCs w:val="16"/>
        </w:rPr>
        <w:t xml:space="preserve"> </w:t>
      </w:r>
      <w:r w:rsidRPr="00AB5D14">
        <w:rPr>
          <w:rStyle w:val="StyleUnderline"/>
          <w:highlight w:val="cyan"/>
        </w:rPr>
        <w:t>on</w:t>
      </w:r>
      <w:r w:rsidRPr="00AB5D14">
        <w:rPr>
          <w:rStyle w:val="StyleUnderline"/>
        </w:rPr>
        <w:t xml:space="preserve"> state </w:t>
      </w:r>
      <w:r w:rsidRPr="00AB5D14">
        <w:rPr>
          <w:rStyle w:val="Emphasis"/>
          <w:highlight w:val="cyan"/>
        </w:rPr>
        <w:t>minimum wage</w:t>
      </w:r>
      <w:r w:rsidRPr="00AB5D14">
        <w:rPr>
          <w:rStyle w:val="StyleUnderline"/>
        </w:rPr>
        <w:t xml:space="preserve"> hike</w:t>
      </w:r>
      <w:r w:rsidRPr="00AB5D14">
        <w:rPr>
          <w:rStyle w:val="Emphasis"/>
          <w:highlight w:val="cyan"/>
        </w:rPr>
        <w:t>s</w:t>
      </w:r>
      <w:r w:rsidRPr="00AB5D14">
        <w:rPr>
          <w:rStyle w:val="StyleUnderline"/>
        </w:rPr>
        <w:t xml:space="preserve"> </w:t>
      </w:r>
      <w:r w:rsidRPr="00AB5D14">
        <w:rPr>
          <w:rStyle w:val="StyleUnderline"/>
          <w:highlight w:val="cyan"/>
        </w:rPr>
        <w:t>conclude</w:t>
      </w:r>
      <w:r w:rsidRPr="00AB5D14">
        <w:rPr>
          <w:sz w:val="16"/>
          <w:szCs w:val="16"/>
        </w:rPr>
        <w:t xml:space="preserve"> that </w:t>
      </w:r>
      <w:r w:rsidRPr="00AB5D14">
        <w:rPr>
          <w:rStyle w:val="StyleUnderline"/>
          <w:highlight w:val="cyan"/>
        </w:rPr>
        <w:t xml:space="preserve">they </w:t>
      </w:r>
      <w:r w:rsidRPr="00AB5D14">
        <w:rPr>
          <w:rStyle w:val="Emphasis"/>
          <w:highlight w:val="cyan"/>
        </w:rPr>
        <w:t>raised</w:t>
      </w:r>
      <w:r w:rsidRPr="00AB5D14">
        <w:rPr>
          <w:rStyle w:val="StyleUnderline"/>
          <w:highlight w:val="cyan"/>
        </w:rPr>
        <w:t xml:space="preserve"> employment</w:t>
      </w:r>
      <w:r w:rsidRPr="00AB5D14">
        <w:rPr>
          <w:rStyle w:val="StyleUnderline"/>
        </w:rPr>
        <w:t>,</w:t>
      </w:r>
      <w:r w:rsidRPr="00AB5D14">
        <w:rPr>
          <w:sz w:val="16"/>
          <w:szCs w:val="16"/>
        </w:rPr>
        <w:t xml:space="preserve"> </w:t>
      </w:r>
      <w:r w:rsidRPr="00AB5D14">
        <w:rPr>
          <w:rStyle w:val="StyleUnderline"/>
        </w:rPr>
        <w:t xml:space="preserve">against </w:t>
      </w:r>
      <w:r w:rsidRPr="00AB5D14">
        <w:rPr>
          <w:rStyle w:val="Emphasis"/>
          <w:highlight w:val="cyan"/>
        </w:rPr>
        <w:t>80%</w:t>
      </w:r>
      <w:r w:rsidRPr="00AB5D14">
        <w:rPr>
          <w:rStyle w:val="StyleUnderline"/>
        </w:rPr>
        <w:t xml:space="preserve"> that </w:t>
      </w:r>
      <w:r w:rsidRPr="00AB5D14">
        <w:rPr>
          <w:rStyle w:val="StyleUnderline"/>
          <w:highlight w:val="cyan"/>
        </w:rPr>
        <w:t xml:space="preserve">find </w:t>
      </w:r>
      <w:r w:rsidRPr="00AB5D14">
        <w:rPr>
          <w:rStyle w:val="Emphasis"/>
          <w:highlight w:val="cyan"/>
        </w:rPr>
        <w:t>negative effects</w:t>
      </w:r>
      <w:r w:rsidRPr="00AB5D14">
        <w:rPr>
          <w:sz w:val="16"/>
          <w:szCs w:val="16"/>
        </w:rPr>
        <w:t xml:space="preserve">. </w:t>
      </w:r>
      <w:r w:rsidRPr="00AB5D14">
        <w:rPr>
          <w:rStyle w:val="StyleUnderline"/>
          <w:highlight w:val="cyan"/>
        </w:rPr>
        <w:t xml:space="preserve">A </w:t>
      </w:r>
      <w:r w:rsidRPr="00AB5D14">
        <w:rPr>
          <w:rStyle w:val="Emphasis"/>
          <w:highlight w:val="cyan"/>
        </w:rPr>
        <w:t>swath</w:t>
      </w:r>
      <w:r w:rsidRPr="00AB5D14">
        <w:rPr>
          <w:rStyle w:val="StyleUnderline"/>
          <w:highlight w:val="cyan"/>
        </w:rPr>
        <w:t xml:space="preserve"> of</w:t>
      </w:r>
      <w:r w:rsidRPr="00AB5D14">
        <w:rPr>
          <w:rStyle w:val="StyleUnderline"/>
        </w:rPr>
        <w:t xml:space="preserve"> </w:t>
      </w:r>
      <w:r w:rsidRPr="00AB5D14">
        <w:rPr>
          <w:rStyle w:val="Emphasis"/>
        </w:rPr>
        <w:t xml:space="preserve">other </w:t>
      </w:r>
      <w:r w:rsidRPr="00AB5D14">
        <w:rPr>
          <w:rStyle w:val="Emphasis"/>
          <w:highlight w:val="cyan"/>
        </w:rPr>
        <w:t>research</w:t>
      </w:r>
      <w:r w:rsidRPr="00AB5D14">
        <w:rPr>
          <w:sz w:val="16"/>
          <w:szCs w:val="16"/>
        </w:rPr>
        <w:t xml:space="preserve"> </w:t>
      </w:r>
      <w:r w:rsidRPr="00AB5D14">
        <w:rPr>
          <w:rStyle w:val="StyleUnderline"/>
          <w:highlight w:val="cyan"/>
        </w:rPr>
        <w:t>shows</w:t>
      </w:r>
      <w:r w:rsidRPr="00AB5D14">
        <w:rPr>
          <w:sz w:val="16"/>
          <w:szCs w:val="16"/>
        </w:rPr>
        <w:t xml:space="preserve"> that </w:t>
      </w:r>
      <w:r w:rsidRPr="00AB5D14">
        <w:rPr>
          <w:rStyle w:val="Emphasis"/>
          <w:highlight w:val="cyan"/>
        </w:rPr>
        <w:t>unionization</w:t>
      </w:r>
      <w:r w:rsidRPr="00AB5D14">
        <w:rPr>
          <w:rStyle w:val="StyleUnderline"/>
        </w:rPr>
        <w:t xml:space="preserve"> tends to </w:t>
      </w:r>
      <w:r w:rsidRPr="00AB5D14">
        <w:rPr>
          <w:rStyle w:val="StyleUnderline"/>
          <w:highlight w:val="cyan"/>
        </w:rPr>
        <w:t xml:space="preserve">reduce </w:t>
      </w:r>
      <w:r w:rsidRPr="00AB5D14">
        <w:rPr>
          <w:rStyle w:val="Emphasis"/>
          <w:highlight w:val="cyan"/>
        </w:rPr>
        <w:t>job growth</w:t>
      </w:r>
      <w:r w:rsidRPr="00AB5D14">
        <w:rPr>
          <w:sz w:val="16"/>
          <w:szCs w:val="16"/>
        </w:rPr>
        <w:t xml:space="preserve"> within firms. </w:t>
      </w:r>
      <w:r w:rsidRPr="00AB5D14">
        <w:rPr>
          <w:rStyle w:val="Emphasis"/>
          <w:highlight w:val="cyan"/>
        </w:rPr>
        <w:t>Neither</w:t>
      </w:r>
      <w:r w:rsidRPr="00AB5D14">
        <w:rPr>
          <w:sz w:val="16"/>
          <w:szCs w:val="16"/>
        </w:rPr>
        <w:t xml:space="preserve"> </w:t>
      </w:r>
      <w:r w:rsidRPr="00AB5D14">
        <w:rPr>
          <w:rStyle w:val="StyleUnderline"/>
          <w:highlight w:val="cyan"/>
        </w:rPr>
        <w:t>backs</w:t>
      </w:r>
      <w:r w:rsidRPr="00AB5D14">
        <w:rPr>
          <w:rStyle w:val="StyleUnderline"/>
        </w:rPr>
        <w:t xml:space="preserve"> the </w:t>
      </w:r>
      <w:r w:rsidRPr="00AB5D14">
        <w:rPr>
          <w:rStyle w:val="Emphasis"/>
          <w:highlight w:val="cyan"/>
        </w:rPr>
        <w:t>monopsony</w:t>
      </w:r>
      <w:r w:rsidRPr="00AB5D14">
        <w:rPr>
          <w:rStyle w:val="Emphasis"/>
        </w:rPr>
        <w:t xml:space="preserve"> model's </w:t>
      </w:r>
      <w:r w:rsidRPr="00AB5D14">
        <w:rPr>
          <w:rStyle w:val="Emphasis"/>
          <w:highlight w:val="cyan"/>
        </w:rPr>
        <w:t>predictions</w:t>
      </w:r>
      <w:r w:rsidRPr="00AB5D14">
        <w:rPr>
          <w:rStyle w:val="StyleUnderline"/>
        </w:rPr>
        <w:t xml:space="preserve"> of a</w:t>
      </w:r>
      <w:r w:rsidRPr="00AB5D14">
        <w:rPr>
          <w:sz w:val="16"/>
          <w:szCs w:val="16"/>
        </w:rPr>
        <w:t xml:space="preserve"> well-designed </w:t>
      </w:r>
      <w:r w:rsidRPr="00AB5D14">
        <w:rPr>
          <w:rStyle w:val="StyleUnderline"/>
        </w:rPr>
        <w:t xml:space="preserve">policy raising wages </w:t>
      </w:r>
      <w:r w:rsidRPr="00AB5D14">
        <w:rPr>
          <w:rStyle w:val="Emphasis"/>
        </w:rPr>
        <w:t>and employment</w:t>
      </w:r>
      <w:r w:rsidRPr="00AB5D14">
        <w:rPr>
          <w:sz w:val="16"/>
          <w:szCs w:val="16"/>
        </w:rPr>
        <w:t>.</w:t>
      </w:r>
    </w:p>
    <w:p w14:paraId="0D632915" w14:textId="77777777" w:rsidR="006E4C51" w:rsidRPr="00AB5D14" w:rsidRDefault="006E4C51" w:rsidP="006E4C51">
      <w:pPr>
        <w:rPr>
          <w:sz w:val="16"/>
          <w:szCs w:val="16"/>
        </w:rPr>
      </w:pPr>
      <w:r w:rsidRPr="00AB5D14">
        <w:rPr>
          <w:sz w:val="16"/>
          <w:szCs w:val="16"/>
        </w:rPr>
        <w:t>Policy Implications</w:t>
      </w:r>
    </w:p>
    <w:p w14:paraId="302BBFC1" w14:textId="77777777" w:rsidR="006E4C51" w:rsidRPr="00AB5D14" w:rsidRDefault="006E4C51" w:rsidP="006E4C51">
      <w:pPr>
        <w:rPr>
          <w:sz w:val="16"/>
          <w:szCs w:val="16"/>
        </w:rPr>
      </w:pPr>
      <w:r w:rsidRPr="00AB5D14">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196820A3" w14:textId="77777777" w:rsidR="006E4C51" w:rsidRPr="00AB5D14" w:rsidRDefault="006E4C51" w:rsidP="006E4C51">
      <w:pPr>
        <w:rPr>
          <w:sz w:val="16"/>
          <w:szCs w:val="16"/>
        </w:rPr>
      </w:pPr>
      <w:r w:rsidRPr="00AB5D14">
        <w:rPr>
          <w:sz w:val="16"/>
          <w:szCs w:val="16"/>
        </w:rPr>
        <w:t xml:space="preserve">Our assessment, however, is that </w:t>
      </w:r>
      <w:r w:rsidRPr="00AB5D14">
        <w:rPr>
          <w:rStyle w:val="StyleUnderline"/>
        </w:rPr>
        <w:t>the current state of ev</w:t>
      </w:r>
      <w:r w:rsidRPr="00AB5D14">
        <w:rPr>
          <w:sz w:val="16"/>
          <w:szCs w:val="16"/>
        </w:rPr>
        <w:t xml:space="preserve">idence </w:t>
      </w:r>
      <w:r w:rsidRPr="00AB5D14">
        <w:rPr>
          <w:rStyle w:val="StyleUnderline"/>
        </w:rPr>
        <w:t xml:space="preserve">is </w:t>
      </w:r>
      <w:r w:rsidRPr="00AB5D14">
        <w:rPr>
          <w:rStyle w:val="Emphasis"/>
        </w:rPr>
        <w:t>much less persuasive</w:t>
      </w:r>
      <w:r w:rsidRPr="00AB5D14">
        <w:rPr>
          <w:rStyle w:val="StyleUnderline"/>
        </w:rPr>
        <w:t xml:space="preserve"> than </w:t>
      </w:r>
      <w:r w:rsidRPr="00AB5D14">
        <w:rPr>
          <w:rStyle w:val="Emphasis"/>
        </w:rPr>
        <w:t>portrayed</w:t>
      </w:r>
      <w:r w:rsidRPr="00AB5D14">
        <w:rPr>
          <w:sz w:val="16"/>
          <w:szCs w:val="16"/>
        </w:rPr>
        <w:t>, which makes these proposals problematic.</w:t>
      </w:r>
    </w:p>
    <w:p w14:paraId="4AB8D8AB" w14:textId="77777777" w:rsidR="006E4C51" w:rsidRPr="00AB5D14" w:rsidRDefault="006E4C51" w:rsidP="006E4C51">
      <w:pPr>
        <w:rPr>
          <w:sz w:val="16"/>
          <w:szCs w:val="16"/>
        </w:rPr>
      </w:pPr>
      <w:r w:rsidRPr="00AB5D14">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305CEE97" w14:textId="77777777" w:rsidR="006E4C51" w:rsidRPr="00AB5D14" w:rsidRDefault="006E4C51" w:rsidP="006E4C51">
      <w:pPr>
        <w:rPr>
          <w:sz w:val="16"/>
          <w:szCs w:val="16"/>
        </w:rPr>
      </w:pPr>
      <w:r w:rsidRPr="00AB5D14">
        <w:rPr>
          <w:sz w:val="16"/>
          <w:szCs w:val="16"/>
        </w:rPr>
        <w:t xml:space="preserve">The large heterogeneity across labor markets means </w:t>
      </w:r>
      <w:r w:rsidRPr="00AB5D14">
        <w:rPr>
          <w:rStyle w:val="Emphasis"/>
        </w:rPr>
        <w:t>one-size-fits-all</w:t>
      </w:r>
      <w:r w:rsidRPr="00AB5D14">
        <w:rPr>
          <w:rStyle w:val="StyleUnderline"/>
        </w:rPr>
        <w:t xml:space="preserve"> solutions, like raising</w:t>
      </w:r>
      <w:r w:rsidRPr="00AB5D14">
        <w:rPr>
          <w:sz w:val="16"/>
          <w:szCs w:val="16"/>
        </w:rPr>
        <w:t xml:space="preserve"> the minimum wage or </w:t>
      </w:r>
      <w:r w:rsidRPr="00AB5D14">
        <w:rPr>
          <w:rStyle w:val="StyleUnderline"/>
        </w:rPr>
        <w:t xml:space="preserve">nationwide permissive labor </w:t>
      </w:r>
      <w:r w:rsidRPr="00AB5D14">
        <w:rPr>
          <w:rStyle w:val="Emphasis"/>
        </w:rPr>
        <w:t>union laws</w:t>
      </w:r>
      <w:r w:rsidRPr="00AB5D14">
        <w:rPr>
          <w:sz w:val="16"/>
          <w:szCs w:val="16"/>
        </w:rPr>
        <w:t xml:space="preserve">, </w:t>
      </w:r>
      <w:r w:rsidRPr="00AB5D14">
        <w:rPr>
          <w:rStyle w:val="StyleUnderline"/>
        </w:rPr>
        <w:t xml:space="preserve">will cause </w:t>
      </w:r>
      <w:r w:rsidRPr="00AB5D14">
        <w:rPr>
          <w:rStyle w:val="Emphasis"/>
        </w:rPr>
        <w:t>significant problems</w:t>
      </w:r>
      <w:r w:rsidRPr="00AB5D14">
        <w:rPr>
          <w:sz w:val="16"/>
          <w:szCs w:val="16"/>
        </w:rPr>
        <w:t xml:space="preserve"> in some areas or in some industries, even if they help alleviate monopsony power where it exists.</w:t>
      </w:r>
    </w:p>
    <w:p w14:paraId="7839E1DB" w14:textId="77777777" w:rsidR="006E4C51" w:rsidRPr="00AB5D14" w:rsidRDefault="006E4C51" w:rsidP="006E4C51">
      <w:pPr>
        <w:rPr>
          <w:sz w:val="16"/>
          <w:szCs w:val="16"/>
        </w:rPr>
      </w:pPr>
      <w:r w:rsidRPr="00AB5D14">
        <w:rPr>
          <w:sz w:val="16"/>
          <w:szCs w:val="16"/>
        </w:rPr>
        <w:t xml:space="preserve">An increased federal minimum wage or even a hike across a whole state </w:t>
      </w:r>
      <w:r w:rsidRPr="00AB5D14">
        <w:rPr>
          <w:rStyle w:val="StyleUnderline"/>
        </w:rPr>
        <w:t>might</w:t>
      </w:r>
      <w:r w:rsidRPr="00AB5D14">
        <w:rPr>
          <w:sz w:val="16"/>
          <w:szCs w:val="16"/>
        </w:rPr>
        <w:t xml:space="preserve"> successfully </w:t>
      </w:r>
      <w:r w:rsidRPr="00AB5D14">
        <w:rPr>
          <w:rStyle w:val="StyleUnderline"/>
        </w:rPr>
        <w:t>raises</w:t>
      </w:r>
      <w:r w:rsidRPr="00AB5D14">
        <w:rPr>
          <w:sz w:val="16"/>
          <w:szCs w:val="16"/>
        </w:rPr>
        <w:t xml:space="preserve"> workers' wage </w:t>
      </w:r>
      <w:r w:rsidRPr="00AB5D14">
        <w:rPr>
          <w:rStyle w:val="StyleUnderline"/>
        </w:rPr>
        <w:t>rates at the cost of monopsony rents in some places but</w:t>
      </w:r>
      <w:r w:rsidRPr="00AB5D14">
        <w:rPr>
          <w:sz w:val="16"/>
          <w:szCs w:val="16"/>
        </w:rPr>
        <w:t xml:space="preserve"> significantly </w:t>
      </w:r>
      <w:r w:rsidRPr="00AB5D14">
        <w:rPr>
          <w:rStyle w:val="Emphasis"/>
        </w:rPr>
        <w:t>reduce employment elsewhere</w:t>
      </w:r>
      <w:r w:rsidRPr="00AB5D14">
        <w:rPr>
          <w:sz w:val="16"/>
          <w:szCs w:val="16"/>
        </w:rPr>
        <w:t>. It seems unlikely the same wage floor could perfectly correct for monopsony power in all low-pay industries across the whole country.</w:t>
      </w:r>
    </w:p>
    <w:p w14:paraId="5F9A87F1" w14:textId="77777777" w:rsidR="006E4C51" w:rsidRPr="00565A2F" w:rsidRDefault="006E4C51" w:rsidP="006E4C51"/>
    <w:p w14:paraId="465E0C48" w14:textId="77777777" w:rsidR="006E4C51" w:rsidRPr="00360683" w:rsidRDefault="006E4C51" w:rsidP="006E4C51"/>
    <w:p w14:paraId="2109F6EE" w14:textId="77777777" w:rsidR="006E4C51" w:rsidRDefault="006E4C51" w:rsidP="006E4C51">
      <w:pPr>
        <w:pStyle w:val="Heading3"/>
        <w:rPr>
          <w:rFonts w:cs="Calibri"/>
        </w:rPr>
      </w:pPr>
      <w:r w:rsidRPr="00CA38DB">
        <w:rPr>
          <w:rFonts w:cs="Calibri"/>
        </w:rPr>
        <w:t>Decline Peaceful---2NC</w:t>
      </w:r>
    </w:p>
    <w:p w14:paraId="1652DAF6" w14:textId="77777777" w:rsidR="006E4C51" w:rsidRPr="00CA38DB" w:rsidRDefault="006E4C51" w:rsidP="006E4C51">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03A6C253" w14:textId="77777777" w:rsidR="006E4C51" w:rsidRPr="00CA38DB" w:rsidRDefault="006E4C51" w:rsidP="006E4C51">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2F798B0C" w14:textId="77777777" w:rsidR="006E4C51" w:rsidRPr="00CA38DB" w:rsidRDefault="006E4C51" w:rsidP="006E4C51">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64D81B3B" w14:textId="77777777" w:rsidR="006E4C51" w:rsidRPr="00CA38DB" w:rsidRDefault="006E4C51" w:rsidP="006E4C51">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51999866" w14:textId="77777777" w:rsidR="006E4C51" w:rsidRPr="007C18B0" w:rsidRDefault="006E4C51" w:rsidP="006E4C51">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0C786576" w14:textId="77777777" w:rsidR="006E4C51" w:rsidRPr="00F501CC" w:rsidRDefault="006E4C51" w:rsidP="006E4C51">
      <w:pPr>
        <w:pStyle w:val="Heading3"/>
      </w:pPr>
      <w:r>
        <w:t>Inequality---2NC</w:t>
      </w:r>
    </w:p>
    <w:p w14:paraId="01D922A2" w14:textId="77777777" w:rsidR="006E4C51" w:rsidRDefault="006E4C51" w:rsidP="006E4C51">
      <w:pPr>
        <w:pStyle w:val="Heading4"/>
      </w:pPr>
      <w:r>
        <w:t xml:space="preserve">The effect is </w:t>
      </w:r>
      <w:r w:rsidRPr="00F501CC">
        <w:rPr>
          <w:u w:val="single"/>
        </w:rPr>
        <w:t>statistically insignificant</w:t>
      </w:r>
      <w:r>
        <w:t>.</w:t>
      </w:r>
    </w:p>
    <w:p w14:paraId="02124E43" w14:textId="77777777" w:rsidR="006E4C51" w:rsidRPr="00F501CC" w:rsidRDefault="006E4C51" w:rsidP="006E4C51">
      <w:r w:rsidRPr="00F501CC">
        <w:rPr>
          <w:rStyle w:val="Style13ptBold"/>
        </w:rPr>
        <w:t>Must ’16</w:t>
      </w:r>
      <w:r>
        <w:t xml:space="preserve"> [Elise; August 1; PhD student at LSE, this was her PhD thesis; London School of Economics and Political Science, “When and how does inequality cause conflict? Group dynamics, perceptions and natural resources,” http://etheses.lse.ac.uk/3438/1/Must_When_and_how_does_inequality.pdf]</w:t>
      </w:r>
    </w:p>
    <w:p w14:paraId="135116AB" w14:textId="77777777" w:rsidR="006E4C51" w:rsidRPr="00F501CC" w:rsidRDefault="006E4C51" w:rsidP="006E4C51">
      <w:pPr>
        <w:rPr>
          <w:sz w:val="16"/>
        </w:rPr>
      </w:pPr>
      <w:r w:rsidRPr="00F501CC">
        <w:rPr>
          <w:rStyle w:val="StyleUnderline"/>
          <w:highlight w:val="cyan"/>
        </w:rPr>
        <w:t>Does</w:t>
      </w:r>
      <w:r w:rsidRPr="00F501CC">
        <w:rPr>
          <w:rStyle w:val="StyleUnderline"/>
        </w:rPr>
        <w:t xml:space="preserve"> </w:t>
      </w:r>
      <w:r>
        <w:rPr>
          <w:rStyle w:val="StyleUnderline"/>
        </w:rPr>
        <w:t xml:space="preserve">economic </w:t>
      </w:r>
      <w:r w:rsidRPr="00F501CC">
        <w:rPr>
          <w:rStyle w:val="StyleUnderline"/>
          <w:highlight w:val="cyan"/>
        </w:rPr>
        <w:t xml:space="preserve">inequality </w:t>
      </w:r>
      <w:r w:rsidRPr="00F501CC">
        <w:rPr>
          <w:rStyle w:val="Emphasis"/>
          <w:highlight w:val="cyan"/>
        </w:rPr>
        <w:t>lead</w:t>
      </w:r>
      <w:r w:rsidRPr="00F501CC">
        <w:rPr>
          <w:rStyle w:val="StyleUnderline"/>
          <w:highlight w:val="cyan"/>
        </w:rPr>
        <w:t xml:space="preserve"> to </w:t>
      </w:r>
      <w:r w:rsidRPr="00F501CC">
        <w:rPr>
          <w:rStyle w:val="Emphasis"/>
          <w:highlight w:val="cyan"/>
        </w:rPr>
        <w:t>conflict?</w:t>
      </w:r>
      <w:r>
        <w:rPr>
          <w:rStyle w:val="StyleUnderline"/>
        </w:rPr>
        <w:t xml:space="preserve"> </w:t>
      </w:r>
      <w:r w:rsidRPr="00F501CC">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F501CC">
        <w:rPr>
          <w:rStyle w:val="Emphasis"/>
          <w:highlight w:val="cyan"/>
        </w:rPr>
        <w:t>results</w:t>
      </w:r>
      <w:r w:rsidRPr="00F501CC">
        <w:rPr>
          <w:sz w:val="16"/>
        </w:rPr>
        <w:t xml:space="preserve"> remained mixed. Despite countless qualitative studies asserting that inequality is a major reason for conflict outbreak, </w:t>
      </w:r>
      <w:r>
        <w:rPr>
          <w:rStyle w:val="StyleUnderline"/>
        </w:rPr>
        <w:t xml:space="preserve">quantitative studies </w:t>
      </w:r>
      <w:r w:rsidRPr="00F501CC">
        <w:rPr>
          <w:rStyle w:val="Emphasis"/>
          <w:highlight w:val="cyan"/>
        </w:rPr>
        <w:t>struggled</w:t>
      </w:r>
      <w:r w:rsidRPr="00F501CC">
        <w:rPr>
          <w:rStyle w:val="StyleUnderline"/>
          <w:highlight w:val="cyan"/>
        </w:rPr>
        <w:t xml:space="preserve"> to </w:t>
      </w:r>
      <w:r w:rsidRPr="00F501CC">
        <w:rPr>
          <w:rStyle w:val="Emphasis"/>
          <w:highlight w:val="cyan"/>
        </w:rPr>
        <w:t>establish</w:t>
      </w:r>
      <w:r w:rsidRPr="00F501CC">
        <w:rPr>
          <w:rStyle w:val="StyleUnderline"/>
        </w:rPr>
        <w:t xml:space="preserve"> a </w:t>
      </w:r>
      <w:r w:rsidRPr="00F501CC">
        <w:rPr>
          <w:rStyle w:val="Emphasis"/>
        </w:rPr>
        <w:t xml:space="preserve">firm </w:t>
      </w:r>
      <w:r w:rsidRPr="00F501CC">
        <w:rPr>
          <w:rStyle w:val="Emphasis"/>
          <w:highlight w:val="cyan"/>
        </w:rPr>
        <w:t>relationship</w:t>
      </w:r>
      <w:r w:rsidRPr="00F501CC">
        <w:rPr>
          <w:rStyle w:val="StyleUnderline"/>
        </w:rPr>
        <w:t xml:space="preserve"> between the two</w:t>
      </w:r>
      <w:r w:rsidRPr="00F501CC">
        <w:rPr>
          <w:sz w:val="16"/>
        </w:rPr>
        <w:t xml:space="preserve"> (Blattman and Miguel 2010, Cramer 2005, Lichbach 1989). </w:t>
      </w:r>
    </w:p>
    <w:p w14:paraId="28DF5CAF" w14:textId="77777777" w:rsidR="006E4C51" w:rsidRPr="00F501CC" w:rsidRDefault="006E4C51" w:rsidP="006E4C51">
      <w:pPr>
        <w:rPr>
          <w:sz w:val="16"/>
        </w:rPr>
      </w:pPr>
      <w:r>
        <w:rPr>
          <w:rStyle w:val="StyleUnderline"/>
        </w:rPr>
        <w:t xml:space="preserve">These </w:t>
      </w:r>
      <w:r w:rsidRPr="00F501CC">
        <w:rPr>
          <w:rStyle w:val="Emphasis"/>
        </w:rPr>
        <w:t>quantitative</w:t>
      </w:r>
      <w:r>
        <w:rPr>
          <w:rStyle w:val="StyleUnderline"/>
        </w:rPr>
        <w:t xml:space="preserve"> studies</w:t>
      </w:r>
      <w:r w:rsidRPr="00F501CC">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w:t>
      </w:r>
      <w:r w:rsidRPr="00F501CC">
        <w:rPr>
          <w:rStyle w:val="StyleUnderline"/>
        </w:rPr>
        <w:t xml:space="preserve">inequality. </w:t>
      </w:r>
      <w:r w:rsidRPr="00F501CC">
        <w:rPr>
          <w:rStyle w:val="Emphasis"/>
        </w:rPr>
        <w:t>However</w:t>
      </w:r>
      <w:r w:rsidRPr="00F501CC">
        <w:rPr>
          <w:sz w:val="16"/>
        </w:rPr>
        <w:t xml:space="preserve">, as most prominently set forth by Frances Stewart, </w:t>
      </w:r>
      <w:r w:rsidRPr="00F501CC">
        <w:rPr>
          <w:rStyle w:val="StyleUnderline"/>
          <w:highlight w:val="cyan"/>
        </w:rPr>
        <w:t xml:space="preserve">it is </w:t>
      </w:r>
      <w:r w:rsidRPr="00F501CC">
        <w:rPr>
          <w:rStyle w:val="Emphasis"/>
          <w:highlight w:val="cyan"/>
        </w:rPr>
        <w:t>minority</w:t>
      </w:r>
      <w:r w:rsidRPr="00F501CC">
        <w:rPr>
          <w:rStyle w:val="StyleUnderline"/>
        </w:rPr>
        <w:t xml:space="preserve"> group</w:t>
      </w:r>
      <w:r w:rsidRPr="00F501CC">
        <w:rPr>
          <w:rStyle w:val="Emphasis"/>
          <w:highlight w:val="cyan"/>
        </w:rPr>
        <w:t>s</w:t>
      </w:r>
      <w:r>
        <w:rPr>
          <w:rStyle w:val="StyleUnderline"/>
        </w:rPr>
        <w:t xml:space="preserve"> or </w:t>
      </w:r>
      <w:r w:rsidRPr="00F501CC">
        <w:rPr>
          <w:rStyle w:val="Emphasis"/>
        </w:rPr>
        <w:t>collectives</w:t>
      </w:r>
      <w:r w:rsidRPr="00F501CC">
        <w:rPr>
          <w:rStyle w:val="StyleUnderline"/>
        </w:rPr>
        <w:t xml:space="preserve"> of individuals </w:t>
      </w:r>
      <w:r w:rsidRPr="00F501CC">
        <w:rPr>
          <w:rStyle w:val="StyleUnderline"/>
          <w:highlight w:val="cyan"/>
        </w:rPr>
        <w:t xml:space="preserve">who rebel, </w:t>
      </w:r>
      <w:r w:rsidRPr="00F501CC">
        <w:rPr>
          <w:rStyle w:val="Emphasis"/>
          <w:highlight w:val="cyan"/>
        </w:rPr>
        <w:t>not</w:t>
      </w:r>
      <w:r w:rsidRPr="00F501CC">
        <w:rPr>
          <w:rStyle w:val="StyleUnderline"/>
        </w:rPr>
        <w:t xml:space="preserve"> the </w:t>
      </w:r>
      <w:r w:rsidRPr="00F501CC">
        <w:rPr>
          <w:rStyle w:val="Emphasis"/>
          <w:highlight w:val="cyan"/>
        </w:rPr>
        <w:t>whole population</w:t>
      </w:r>
      <w:r w:rsidRPr="00F501CC">
        <w:rPr>
          <w:rStyle w:val="StyleUnderline"/>
        </w:rPr>
        <w:t>, nor</w:t>
      </w:r>
      <w:r>
        <w:rPr>
          <w:rStyle w:val="StyleUnderline"/>
        </w:rPr>
        <w:t xml:space="preserve"> individuals</w:t>
      </w:r>
      <w:r w:rsidRPr="00F501CC">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1BF36B21" w14:textId="77777777" w:rsidR="006E4C51" w:rsidRPr="00F501CC" w:rsidRDefault="006E4C51" w:rsidP="006E4C51">
      <w:pPr>
        <w:rPr>
          <w:sz w:val="16"/>
        </w:rPr>
      </w:pPr>
      <w:r w:rsidRPr="00F501CC">
        <w:rPr>
          <w:sz w:val="16"/>
        </w:rPr>
        <w:t xml:space="preserve">Promising as these </w:t>
      </w:r>
      <w:r w:rsidRPr="00F501CC">
        <w:rPr>
          <w:rStyle w:val="Emphasis"/>
          <w:highlight w:val="cyan"/>
        </w:rPr>
        <w:t>studies</w:t>
      </w:r>
      <w:r w:rsidRPr="00F501CC">
        <w:rPr>
          <w:sz w:val="16"/>
        </w:rPr>
        <w:t xml:space="preserve"> are, they nevertheless </w:t>
      </w:r>
      <w:r w:rsidRPr="00F501CC">
        <w:rPr>
          <w:rStyle w:val="Emphasis"/>
        </w:rPr>
        <w:t>neglect</w:t>
      </w:r>
      <w:r>
        <w:rPr>
          <w:rStyle w:val="StyleUnderline"/>
        </w:rPr>
        <w:t xml:space="preserve"> a potential </w:t>
      </w:r>
      <w:r w:rsidRPr="00F501CC">
        <w:rPr>
          <w:rStyle w:val="Emphasis"/>
        </w:rPr>
        <w:t>crucial</w:t>
      </w:r>
      <w:r>
        <w:rPr>
          <w:rStyle w:val="StyleUnderline"/>
        </w:rPr>
        <w:t xml:space="preserve"> part of the inequality-conflict </w:t>
      </w:r>
      <w:r w:rsidRPr="00F501CC">
        <w:rPr>
          <w:rStyle w:val="Emphasis"/>
        </w:rPr>
        <w:t>causal chain</w:t>
      </w:r>
      <w:r w:rsidRPr="00F501CC">
        <w:rPr>
          <w:rStyle w:val="StyleUnderline"/>
        </w:rPr>
        <w:t xml:space="preserve">. Seemingly </w:t>
      </w:r>
      <w:r w:rsidRPr="00F501CC">
        <w:rPr>
          <w:rStyle w:val="Emphasis"/>
        </w:rPr>
        <w:t>all studies</w:t>
      </w:r>
      <w:r w:rsidRPr="00F501CC">
        <w:rPr>
          <w:sz w:val="16"/>
        </w:rPr>
        <w:t xml:space="preserve"> of inequality and conflict, including those measuring group inequalities, </w:t>
      </w:r>
      <w:r w:rsidRPr="00F501CC">
        <w:rPr>
          <w:rStyle w:val="StyleUnderline"/>
        </w:rPr>
        <w:t xml:space="preserve">are </w:t>
      </w:r>
      <w:r w:rsidRPr="00F501CC">
        <w:rPr>
          <w:rStyle w:val="StyleUnderline"/>
          <w:highlight w:val="cyan"/>
        </w:rPr>
        <w:t xml:space="preserve">based on </w:t>
      </w:r>
      <w:r w:rsidRPr="00F501CC">
        <w:rPr>
          <w:rStyle w:val="Emphasis"/>
          <w:highlight w:val="cyan"/>
        </w:rPr>
        <w:t>objective inequalities</w:t>
      </w:r>
      <w:r w:rsidRPr="00F501CC">
        <w:rPr>
          <w:rStyle w:val="StyleUnderline"/>
        </w:rPr>
        <w:t>. Yet</w:t>
      </w:r>
      <w:r w:rsidRPr="00F501CC">
        <w:rPr>
          <w:sz w:val="16"/>
        </w:rPr>
        <w:t>, as Stewart (2010, 14) herself notes, ‘</w:t>
      </w:r>
      <w:r w:rsidRPr="00F501CC">
        <w:rPr>
          <w:rStyle w:val="StyleUnderline"/>
          <w:highlight w:val="cyan"/>
        </w:rPr>
        <w:t xml:space="preserve">People </w:t>
      </w:r>
      <w:r w:rsidRPr="00F501CC">
        <w:rPr>
          <w:rStyle w:val="Emphasis"/>
          <w:highlight w:val="cyan"/>
        </w:rPr>
        <w:t>take action</w:t>
      </w:r>
      <w:r w:rsidRPr="00F501CC">
        <w:rPr>
          <w:rStyle w:val="StyleUnderline"/>
          <w:highlight w:val="cyan"/>
        </w:rPr>
        <w:t xml:space="preserve"> because of </w:t>
      </w:r>
      <w:r w:rsidRPr="00F501CC">
        <w:rPr>
          <w:rStyle w:val="Emphasis"/>
          <w:highlight w:val="cyan"/>
        </w:rPr>
        <w:t>perceived injustices</w:t>
      </w:r>
      <w:r w:rsidRPr="00F501CC">
        <w:rPr>
          <w:rStyle w:val="StyleUnderline"/>
          <w:highlight w:val="cyan"/>
        </w:rPr>
        <w:t xml:space="preserve"> rather than </w:t>
      </w:r>
      <w:r>
        <w:rPr>
          <w:rStyle w:val="StyleUnderline"/>
        </w:rPr>
        <w:t xml:space="preserve">because of </w:t>
      </w:r>
      <w:r w:rsidRPr="00F501CC">
        <w:rPr>
          <w:rStyle w:val="Emphasis"/>
          <w:highlight w:val="cyan"/>
        </w:rPr>
        <w:t>measured</w:t>
      </w:r>
      <w:r w:rsidRPr="00F501CC">
        <w:rPr>
          <w:rStyle w:val="Emphasis"/>
        </w:rPr>
        <w:t xml:space="preserve"> statistical </w:t>
      </w:r>
      <w:r w:rsidRPr="00F501CC">
        <w:rPr>
          <w:rStyle w:val="Emphasis"/>
          <w:highlight w:val="cyan"/>
        </w:rPr>
        <w:t>inequalities</w:t>
      </w:r>
      <w:r w:rsidRPr="00F501CC">
        <w:rPr>
          <w:sz w:val="16"/>
        </w:rPr>
        <w:t xml:space="preserve"> </w:t>
      </w:r>
      <w:r>
        <w:rPr>
          <w:rStyle w:val="StyleUnderline"/>
        </w:rPr>
        <w:t xml:space="preserve">of which they </w:t>
      </w:r>
      <w:r w:rsidRPr="00F501CC">
        <w:rPr>
          <w:rStyle w:val="StyleUnderline"/>
        </w:rPr>
        <w:t xml:space="preserve">might </w:t>
      </w:r>
      <w:r w:rsidRPr="00F501CC">
        <w:rPr>
          <w:rStyle w:val="Emphasis"/>
          <w:highlight w:val="cyan"/>
        </w:rPr>
        <w:t>not</w:t>
      </w:r>
      <w:r w:rsidRPr="00F501CC">
        <w:rPr>
          <w:rStyle w:val="StyleUnderline"/>
        </w:rPr>
        <w:t xml:space="preserve"> be </w:t>
      </w:r>
      <w:r w:rsidRPr="00F501CC">
        <w:rPr>
          <w:rStyle w:val="Emphasis"/>
          <w:highlight w:val="cyan"/>
        </w:rPr>
        <w:t>aware</w:t>
      </w:r>
      <w:r w:rsidRPr="00F501CC">
        <w:rPr>
          <w:sz w:val="16"/>
          <w:highlight w:val="cyan"/>
        </w:rPr>
        <w:t>’</w:t>
      </w:r>
      <w:r w:rsidRPr="00F501CC">
        <w:rPr>
          <w:sz w:val="16"/>
        </w:rPr>
        <w:t xml:space="preserve">. Economic inequality measured by the </w:t>
      </w:r>
      <w:r w:rsidRPr="00F501CC">
        <w:rPr>
          <w:rStyle w:val="Emphasis"/>
          <w:highlight w:val="cyan"/>
        </w:rPr>
        <w:t>Gini</w:t>
      </w:r>
      <w:r w:rsidRPr="00F501CC">
        <w:rPr>
          <w:rStyle w:val="Emphasis"/>
        </w:rPr>
        <w:t xml:space="preserve"> coefficient</w:t>
      </w:r>
      <w:r w:rsidRPr="00F501CC">
        <w:rPr>
          <w:sz w:val="16"/>
        </w:rPr>
        <w:t xml:space="preserve">, or by local GDP </w:t>
      </w:r>
      <w:r>
        <w:rPr>
          <w:rStyle w:val="StyleUnderline"/>
        </w:rPr>
        <w:t>data</w:t>
      </w:r>
      <w:r w:rsidRPr="00F501CC">
        <w:rPr>
          <w:sz w:val="16"/>
        </w:rPr>
        <w:t xml:space="preserve">, is </w:t>
      </w:r>
      <w:r>
        <w:rPr>
          <w:rStyle w:val="StyleUnderline"/>
        </w:rPr>
        <w:t xml:space="preserve">most </w:t>
      </w:r>
      <w:r w:rsidRPr="00F501CC">
        <w:rPr>
          <w:rStyle w:val="Emphasis"/>
        </w:rPr>
        <w:t>commonly</w:t>
      </w:r>
      <w:r>
        <w:rPr>
          <w:rStyle w:val="StyleUnderline"/>
        </w:rPr>
        <w:t xml:space="preserve"> used as proxies</w:t>
      </w:r>
      <w:r w:rsidRPr="00F501CC">
        <w:rPr>
          <w:rStyle w:val="StyleUnderline"/>
        </w:rPr>
        <w:t xml:space="preserve">, </w:t>
      </w:r>
      <w:r w:rsidRPr="00F501CC">
        <w:rPr>
          <w:rStyle w:val="Emphasis"/>
        </w:rPr>
        <w:t>leaving</w:t>
      </w:r>
      <w:r>
        <w:rPr>
          <w:rStyle w:val="StyleUnderline"/>
        </w:rPr>
        <w:t xml:space="preserve"> </w:t>
      </w:r>
      <w:r w:rsidRPr="00F501CC">
        <w:rPr>
          <w:rStyle w:val="StyleUnderline"/>
          <w:highlight w:val="cyan"/>
        </w:rPr>
        <w:t xml:space="preserve">completely </w:t>
      </w:r>
      <w:r w:rsidRPr="00F501CC">
        <w:rPr>
          <w:rStyle w:val="Emphasis"/>
          <w:highlight w:val="cyan"/>
        </w:rPr>
        <w:t>aside</w:t>
      </w:r>
      <w:r w:rsidRPr="00F501CC">
        <w:rPr>
          <w:rStyle w:val="StyleUnderline"/>
          <w:highlight w:val="cyan"/>
        </w:rPr>
        <w:t xml:space="preserve"> how </w:t>
      </w:r>
      <w:r>
        <w:rPr>
          <w:rStyle w:val="StyleUnderline"/>
        </w:rPr>
        <w:t>economic</w:t>
      </w:r>
      <w:r w:rsidRPr="00F501CC">
        <w:rPr>
          <w:rStyle w:val="StyleUnderline"/>
        </w:rPr>
        <w:t xml:space="preserve"> </w:t>
      </w:r>
      <w:r w:rsidRPr="00F501CC">
        <w:rPr>
          <w:rStyle w:val="StyleUnderline"/>
          <w:highlight w:val="cyan"/>
        </w:rPr>
        <w:t>inequality</w:t>
      </w:r>
      <w:r w:rsidRPr="00F501CC">
        <w:rPr>
          <w:rStyle w:val="StyleUnderline"/>
        </w:rPr>
        <w:t xml:space="preserve"> is </w:t>
      </w:r>
      <w:r w:rsidRPr="00F501CC">
        <w:rPr>
          <w:rStyle w:val="Emphasis"/>
          <w:highlight w:val="cyan"/>
        </w:rPr>
        <w:t>actually</w:t>
      </w:r>
      <w:r w:rsidRPr="00F501CC">
        <w:rPr>
          <w:rStyle w:val="Emphasis"/>
        </w:rPr>
        <w:t xml:space="preserve"> interpreted</w:t>
      </w:r>
      <w:r w:rsidRPr="00F501CC">
        <w:rPr>
          <w:rStyle w:val="StyleUnderline"/>
        </w:rPr>
        <w:t xml:space="preserve"> and </w:t>
      </w:r>
      <w:r w:rsidRPr="00F501CC">
        <w:rPr>
          <w:rStyle w:val="Emphasis"/>
          <w:highlight w:val="cyan"/>
        </w:rPr>
        <w:t>perceived</w:t>
      </w:r>
      <w:r w:rsidRPr="00F501CC">
        <w:rPr>
          <w:rStyle w:val="StyleUnderline"/>
        </w:rPr>
        <w:t xml:space="preserve"> by both groups and individuals</w:t>
      </w:r>
      <w:r w:rsidRPr="00F501CC">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6461922D" w14:textId="77777777" w:rsidR="006E4C51" w:rsidRPr="00F501CC" w:rsidRDefault="006E4C51" w:rsidP="006E4C51">
      <w:pPr>
        <w:rPr>
          <w:sz w:val="16"/>
        </w:rPr>
      </w:pPr>
      <w:r w:rsidRPr="00F501CC">
        <w:rPr>
          <w:sz w:val="16"/>
        </w:rPr>
        <w:t xml:space="preserve">While </w:t>
      </w:r>
      <w:r w:rsidRPr="00F501CC">
        <w:rPr>
          <w:rStyle w:val="Emphasis"/>
          <w:highlight w:val="cyan"/>
        </w:rPr>
        <w:t>cross</w:t>
      </w:r>
      <w:r w:rsidRPr="00F501CC">
        <w:rPr>
          <w:rStyle w:val="Emphasis"/>
        </w:rPr>
        <w:t>-country</w:t>
      </w:r>
      <w:r w:rsidRPr="00F501CC">
        <w:rPr>
          <w:rStyle w:val="StyleUnderline"/>
        </w:rPr>
        <w:t xml:space="preserve"> </w:t>
      </w:r>
      <w:r w:rsidRPr="00F501CC">
        <w:rPr>
          <w:rStyle w:val="StyleUnderline"/>
          <w:highlight w:val="cyan"/>
        </w:rPr>
        <w:t>analyses</w:t>
      </w:r>
      <w:r>
        <w:rPr>
          <w:rStyle w:val="StyleUnderline"/>
        </w:rPr>
        <w:t xml:space="preserve"> of conflict </w:t>
      </w:r>
      <w:r w:rsidRPr="00F501CC">
        <w:rPr>
          <w:rStyle w:val="StyleUnderline"/>
          <w:highlight w:val="cyan"/>
        </w:rPr>
        <w:t xml:space="preserve">have </w:t>
      </w:r>
      <w:r w:rsidRPr="00F501CC">
        <w:rPr>
          <w:rStyle w:val="Emphasis"/>
          <w:highlight w:val="cyan"/>
        </w:rPr>
        <w:t>neglected perceptions</w:t>
      </w:r>
      <w:r w:rsidRPr="00F501CC">
        <w:rPr>
          <w:rStyle w:val="StyleUnderline"/>
        </w:rPr>
        <w:t xml:space="preserve"> of </w:t>
      </w:r>
      <w:r w:rsidRPr="00F501CC">
        <w:rPr>
          <w:rStyle w:val="Emphasis"/>
        </w:rPr>
        <w:t>inequality</w:t>
      </w:r>
      <w:r w:rsidRPr="00F501CC">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0E31A33D" w14:textId="77777777" w:rsidR="006E4C51" w:rsidRPr="00F501CC" w:rsidRDefault="006E4C51" w:rsidP="006E4C51">
      <w:pPr>
        <w:rPr>
          <w:sz w:val="16"/>
        </w:rPr>
      </w:pPr>
      <w:r w:rsidRPr="00F501CC">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sidRPr="00F501CC">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21501B4D" w14:textId="77777777" w:rsidR="006E4C51" w:rsidRPr="00F501CC" w:rsidRDefault="006E4C51" w:rsidP="006E4C51">
      <w:pPr>
        <w:rPr>
          <w:b/>
          <w:iCs/>
          <w:highlight w:val="green"/>
          <w:u w:val="single"/>
          <w:bdr w:val="single" w:sz="8" w:space="0" w:color="auto" w:frame="1"/>
        </w:rPr>
      </w:pPr>
      <w:r w:rsidRPr="00F501CC">
        <w:rPr>
          <w:rStyle w:val="StyleUnderline"/>
          <w:highlight w:val="cyan"/>
        </w:rPr>
        <w:t xml:space="preserve">Analysing </w:t>
      </w:r>
      <w:r w:rsidRPr="00F501CC">
        <w:rPr>
          <w:rStyle w:val="Emphasis"/>
          <w:highlight w:val="cyan"/>
        </w:rPr>
        <w:t>data</w:t>
      </w:r>
      <w:r w:rsidRPr="00F501CC">
        <w:rPr>
          <w:rStyle w:val="StyleUnderline"/>
          <w:highlight w:val="cyan"/>
        </w:rPr>
        <w:t xml:space="preserve"> for </w:t>
      </w:r>
      <w:r w:rsidRPr="00F501CC">
        <w:rPr>
          <w:rStyle w:val="StyleUnderline"/>
        </w:rPr>
        <w:t xml:space="preserve">the period </w:t>
      </w:r>
      <w:r w:rsidRPr="00F501CC">
        <w:rPr>
          <w:rStyle w:val="Emphasis"/>
          <w:highlight w:val="cyan"/>
        </w:rPr>
        <w:t>1989</w:t>
      </w:r>
      <w:r w:rsidRPr="00F501CC">
        <w:rPr>
          <w:rStyle w:val="StyleUnderline"/>
          <w:highlight w:val="cyan"/>
        </w:rPr>
        <w:t xml:space="preserve"> to </w:t>
      </w:r>
      <w:r w:rsidRPr="00F501CC">
        <w:rPr>
          <w:rStyle w:val="Emphasis"/>
          <w:highlight w:val="cyan"/>
        </w:rPr>
        <w:t>2014</w:t>
      </w:r>
      <w:r>
        <w:rPr>
          <w:rStyle w:val="StyleUnderline"/>
        </w:rPr>
        <w:t xml:space="preserve"> from the</w:t>
      </w:r>
      <w:r w:rsidRPr="00F501CC">
        <w:rPr>
          <w:sz w:val="16"/>
        </w:rPr>
        <w:t xml:space="preserve"> World Values Survey </w:t>
      </w:r>
      <w:r>
        <w:rPr>
          <w:rStyle w:val="StyleUnderline"/>
        </w:rPr>
        <w:t>(</w:t>
      </w:r>
      <w:r w:rsidRPr="00F501CC">
        <w:rPr>
          <w:rStyle w:val="Emphasis"/>
        </w:rPr>
        <w:t>WVS</w:t>
      </w:r>
      <w:r>
        <w:rPr>
          <w:rStyle w:val="StyleUnderline"/>
        </w:rPr>
        <w:t xml:space="preserve">), I </w:t>
      </w:r>
      <w:r w:rsidRPr="00F501CC">
        <w:rPr>
          <w:rStyle w:val="StyleUnderline"/>
          <w:highlight w:val="cyan"/>
        </w:rPr>
        <w:t>find</w:t>
      </w:r>
      <w:r>
        <w:rPr>
          <w:rStyle w:val="StyleUnderline"/>
        </w:rPr>
        <w:t xml:space="preserve"> that</w:t>
      </w:r>
      <w:r w:rsidRPr="00F501CC">
        <w:rPr>
          <w:sz w:val="16"/>
        </w:rPr>
        <w:t xml:space="preserve"> countries with a high level of perceived regional economic inequality have an elevated risk of civil war outbreak. On the other hand, </w:t>
      </w:r>
      <w:r w:rsidRPr="00F501CC">
        <w:rPr>
          <w:rStyle w:val="Emphasis"/>
        </w:rPr>
        <w:t xml:space="preserve">mere </w:t>
      </w:r>
      <w:r w:rsidRPr="00F501CC">
        <w:rPr>
          <w:rStyle w:val="Emphasis"/>
          <w:highlight w:val="cyan"/>
        </w:rPr>
        <w:t>objective</w:t>
      </w:r>
      <w:r w:rsidRPr="00F501CC">
        <w:rPr>
          <w:rStyle w:val="StyleUnderline"/>
        </w:rPr>
        <w:t xml:space="preserve"> regional </w:t>
      </w:r>
      <w:r w:rsidRPr="00F501CC">
        <w:rPr>
          <w:rStyle w:val="Emphasis"/>
          <w:highlight w:val="cyan"/>
        </w:rPr>
        <w:t>econ</w:t>
      </w:r>
      <w:r w:rsidRPr="00F501CC">
        <w:rPr>
          <w:rStyle w:val="StyleUnderline"/>
        </w:rPr>
        <w:t xml:space="preserve">omic </w:t>
      </w:r>
      <w:r w:rsidRPr="00F501CC">
        <w:rPr>
          <w:rStyle w:val="Emphasis"/>
          <w:highlight w:val="cyan"/>
        </w:rPr>
        <w:t>inequalities</w:t>
      </w:r>
      <w:r w:rsidRPr="00F501CC">
        <w:rPr>
          <w:rStyle w:val="StyleUnderline"/>
          <w:highlight w:val="cyan"/>
        </w:rPr>
        <w:t xml:space="preserve"> do </w:t>
      </w:r>
      <w:r w:rsidRPr="00F501CC">
        <w:rPr>
          <w:rStyle w:val="Emphasis"/>
          <w:highlight w:val="cyan"/>
        </w:rPr>
        <w:t>not</w:t>
      </w:r>
      <w:r w:rsidRPr="00F501CC">
        <w:rPr>
          <w:rStyle w:val="StyleUnderline"/>
          <w:highlight w:val="cyan"/>
        </w:rPr>
        <w:t xml:space="preserve"> have </w:t>
      </w:r>
      <w:r w:rsidRPr="00F501CC">
        <w:rPr>
          <w:rStyle w:val="Emphasis"/>
          <w:highlight w:val="cyan"/>
        </w:rPr>
        <w:t>any significant effect</w:t>
      </w:r>
      <w:r w:rsidRPr="00F501CC">
        <w:rPr>
          <w:sz w:val="16"/>
        </w:rPr>
        <w:t>. The group aspect remains essential, as neither objective nor perceived individual inequality is linked to increased civil conflict risk.</w:t>
      </w:r>
    </w:p>
    <w:p w14:paraId="19341F09" w14:textId="77777777" w:rsidR="006E4C51" w:rsidRDefault="006E4C51" w:rsidP="006E4C51">
      <w:pPr>
        <w:pStyle w:val="Heading3"/>
        <w:rPr>
          <w:lang w:eastAsia="ko-KR"/>
        </w:rPr>
      </w:pPr>
      <w:r>
        <w:rPr>
          <w:lang w:eastAsia="ko-KR"/>
        </w:rPr>
        <w:t>Inequality---AT: Risk Mitigation---2NC</w:t>
      </w:r>
    </w:p>
    <w:p w14:paraId="7F97495F" w14:textId="77777777" w:rsidR="006E4C51" w:rsidRPr="00A16C3D" w:rsidRDefault="006E4C51" w:rsidP="006E4C51">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69E6CF0D" w14:textId="77777777" w:rsidR="006E4C51" w:rsidRPr="004A5DC7" w:rsidRDefault="006E4C51" w:rsidP="006E4C51">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56A20435" w14:textId="77777777" w:rsidR="006E4C51" w:rsidRPr="00A16C3D" w:rsidRDefault="006E4C51" w:rsidP="006E4C51">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1D39CD98" w14:textId="77777777" w:rsidR="006E4C51" w:rsidRDefault="006E4C51" w:rsidP="006E4C51">
      <w:pPr>
        <w:pStyle w:val="Heading1"/>
      </w:pPr>
      <w:r>
        <w:t>1NR</w:t>
      </w:r>
    </w:p>
    <w:p w14:paraId="4D90FA36" w14:textId="77777777" w:rsidR="006E4C51" w:rsidRDefault="006E4C51" w:rsidP="006E4C51">
      <w:pPr>
        <w:pStyle w:val="Heading2"/>
      </w:pPr>
      <w:r>
        <w:t>Midterms</w:t>
      </w:r>
    </w:p>
    <w:p w14:paraId="4DDBDA16" w14:textId="77777777" w:rsidR="006E4C51" w:rsidRDefault="006E4C51" w:rsidP="006E4C51">
      <w:pPr>
        <w:pStyle w:val="Heading2"/>
      </w:pPr>
      <w:r>
        <w:t>Rates</w:t>
      </w:r>
    </w:p>
    <w:p w14:paraId="064A4A20" w14:textId="77777777" w:rsidR="006E4C51" w:rsidRDefault="006E4C51" w:rsidP="006E4C51">
      <w:pPr>
        <w:pStyle w:val="Heading3"/>
      </w:pPr>
      <w:r>
        <w:t>Biotech---Impact---2NC</w:t>
      </w:r>
    </w:p>
    <w:p w14:paraId="6B0A4FB7" w14:textId="77777777" w:rsidR="006E4C51" w:rsidRPr="007003BB" w:rsidRDefault="006E4C51" w:rsidP="006E4C51">
      <w:pPr>
        <w:pStyle w:val="Heading4"/>
      </w:pPr>
      <w:r>
        <w:t xml:space="preserve">Attribution and deterrence </w:t>
      </w:r>
      <w:r>
        <w:rPr>
          <w:u w:val="single"/>
        </w:rPr>
        <w:t>cap</w:t>
      </w:r>
      <w:r>
        <w:t xml:space="preserve"> nuclear escalation, </w:t>
      </w:r>
      <w:r>
        <w:rPr>
          <w:u w:val="single"/>
        </w:rPr>
        <w:t>not</w:t>
      </w:r>
      <w:r>
        <w:t xml:space="preserve"> bioweapons.</w:t>
      </w:r>
    </w:p>
    <w:p w14:paraId="05A11220" w14:textId="77777777" w:rsidR="006E4C51" w:rsidRPr="00280162" w:rsidRDefault="006E4C51" w:rsidP="006E4C51">
      <w:pPr>
        <w:rPr>
          <w:sz w:val="16"/>
        </w:rPr>
      </w:pPr>
      <w:r w:rsidRPr="00E31ED6">
        <w:rPr>
          <w:rStyle w:val="Style13ptBold"/>
        </w:rPr>
        <w:t>Arthur ’25</w:t>
      </w:r>
      <w:r>
        <w:t xml:space="preserve"> [Adam; March 1; B.A. in Intelligence Studies from Florida State University; Modern Diplomacy, “Biological Weapons: Today’s Most Significant WMD Threat to National Security,” </w:t>
      </w:r>
      <w:r w:rsidRPr="00280162">
        <w:t>https://moderndiplomacy.eu/2025/03/01/biological-weapons-todays-most-significant-wmd-threat-to-u-s-national-security/]</w:t>
      </w:r>
    </w:p>
    <w:p w14:paraId="0F4105CF" w14:textId="77777777" w:rsidR="006E4C51" w:rsidRPr="00280162" w:rsidRDefault="006E4C51" w:rsidP="006E4C51">
      <w:pPr>
        <w:rPr>
          <w:sz w:val="16"/>
        </w:rPr>
      </w:pPr>
      <w:r w:rsidRPr="00AB2F9D">
        <w:rPr>
          <w:rStyle w:val="StyleUnderline"/>
          <w:highlight w:val="cyan"/>
        </w:rPr>
        <w:t>The</w:t>
      </w:r>
      <w:r w:rsidRPr="00E7673C">
        <w:rPr>
          <w:rStyle w:val="StyleUnderline"/>
        </w:rPr>
        <w:t xml:space="preserve"> </w:t>
      </w:r>
      <w:r w:rsidRPr="00AB2F9D">
        <w:rPr>
          <w:rStyle w:val="StyleUnderline"/>
        </w:rPr>
        <w:t>current</w:t>
      </w:r>
      <w:r w:rsidRPr="00280162">
        <w:rPr>
          <w:sz w:val="16"/>
        </w:rPr>
        <w:t xml:space="preserve"> WMD (Weapons of Mass Destruction) </w:t>
      </w:r>
      <w:r w:rsidRPr="00AB2F9D">
        <w:rPr>
          <w:rStyle w:val="StyleUnderline"/>
          <w:highlight w:val="cyan"/>
        </w:rPr>
        <w:t xml:space="preserve">issue </w:t>
      </w:r>
      <w:r w:rsidRPr="00AB2F9D">
        <w:rPr>
          <w:rStyle w:val="Emphasis"/>
          <w:highlight w:val="cyan"/>
        </w:rPr>
        <w:t>most significant</w:t>
      </w:r>
      <w:r w:rsidRPr="00280162">
        <w:rPr>
          <w:sz w:val="16"/>
        </w:rPr>
        <w:t xml:space="preserve"> to U.S. national security – utilizing a definition of WMD that focuses on CBRN (Chemical, Biological, Radiological, and Nuclear) threats – </w:t>
      </w:r>
      <w:r w:rsidRPr="00AB2F9D">
        <w:rPr>
          <w:rStyle w:val="StyleUnderline"/>
          <w:highlight w:val="cyan"/>
        </w:rPr>
        <w:t>is</w:t>
      </w:r>
      <w:r w:rsidRPr="00280162">
        <w:rPr>
          <w:sz w:val="16"/>
        </w:rPr>
        <w:t xml:space="preserve"> that of </w:t>
      </w:r>
      <w:r w:rsidRPr="00AB2F9D">
        <w:rPr>
          <w:rStyle w:val="Emphasis"/>
          <w:highlight w:val="cyan"/>
        </w:rPr>
        <w:t>bio</w:t>
      </w:r>
      <w:r w:rsidRPr="00280162">
        <w:rPr>
          <w:sz w:val="16"/>
        </w:rPr>
        <w:t xml:space="preserve">logical </w:t>
      </w:r>
      <w:r w:rsidRPr="00AB2F9D">
        <w:rPr>
          <w:rStyle w:val="Emphasis"/>
          <w:highlight w:val="cyan"/>
        </w:rPr>
        <w:t>weapons</w:t>
      </w:r>
      <w:r w:rsidRPr="00280162">
        <w:rPr>
          <w:sz w:val="16"/>
        </w:rPr>
        <w:t xml:space="preserve">. Biological weapons pose a </w:t>
      </w:r>
      <w:r w:rsidRPr="00AB2F9D">
        <w:rPr>
          <w:rStyle w:val="StyleUnderline"/>
          <w:highlight w:val="cyan"/>
        </w:rPr>
        <w:t xml:space="preserve">drastically </w:t>
      </w:r>
      <w:r w:rsidRPr="00AB2F9D">
        <w:rPr>
          <w:rStyle w:val="Emphasis"/>
          <w:highlight w:val="cyan"/>
        </w:rPr>
        <w:t>more</w:t>
      </w:r>
      <w:r w:rsidRPr="00C2189C">
        <w:rPr>
          <w:rStyle w:val="StyleUnderline"/>
        </w:rPr>
        <w:t xml:space="preserve"> significant</w:t>
      </w:r>
      <w:r w:rsidRPr="00280162">
        <w:rPr>
          <w:sz w:val="16"/>
        </w:rPr>
        <w:t xml:space="preserve"> threat to the United States </w:t>
      </w:r>
      <w:r w:rsidRPr="00AB2F9D">
        <w:rPr>
          <w:rStyle w:val="StyleUnderline"/>
          <w:highlight w:val="cyan"/>
        </w:rPr>
        <w:t>than</w:t>
      </w:r>
      <w:r w:rsidRPr="00C2189C">
        <w:rPr>
          <w:rStyle w:val="StyleUnderline"/>
        </w:rPr>
        <w:t xml:space="preserve"> </w:t>
      </w:r>
      <w:r w:rsidRPr="00AB2F9D">
        <w:rPr>
          <w:rStyle w:val="StyleUnderline"/>
        </w:rPr>
        <w:t>chemical</w:t>
      </w:r>
      <w:r w:rsidRPr="00C2189C">
        <w:rPr>
          <w:rStyle w:val="StyleUnderline"/>
        </w:rPr>
        <w:t xml:space="preserve">, radiological, or </w:t>
      </w:r>
      <w:r w:rsidRPr="00AB2F9D">
        <w:rPr>
          <w:rStyle w:val="Emphasis"/>
          <w:highlight w:val="cyan"/>
        </w:rPr>
        <w:t>nuc</w:t>
      </w:r>
      <w:r w:rsidRPr="00C2189C">
        <w:rPr>
          <w:rStyle w:val="StyleUnderline"/>
        </w:rPr>
        <w:t>lear weapon</w:t>
      </w:r>
      <w:r w:rsidRPr="00AB2F9D">
        <w:rPr>
          <w:rStyle w:val="Emphasis"/>
          <w:highlight w:val="cyan"/>
        </w:rPr>
        <w:t>s</w:t>
      </w:r>
      <w:r w:rsidRPr="00280162">
        <w:rPr>
          <w:sz w:val="16"/>
        </w:rPr>
        <w:t>. This is because an adversary may utilize them with stealth, without escalating the risk of kinetic conflict. An adversary would also experience a significant advantage in using biological weapons to sow confusion within the United States. Additionally, the COVID-19 pandemic – although not a result of foreign bioweapons (despite the claims of some of the world’s more rabid conspiracy theorists), has served as a test case for the United States’ response to biological attack.</w:t>
      </w:r>
    </w:p>
    <w:p w14:paraId="4C8881CF" w14:textId="77777777" w:rsidR="006E4C51" w:rsidRPr="00280162" w:rsidRDefault="006E4C51" w:rsidP="006E4C51">
      <w:pPr>
        <w:rPr>
          <w:sz w:val="16"/>
        </w:rPr>
      </w:pPr>
      <w:r w:rsidRPr="00280162">
        <w:rPr>
          <w:sz w:val="16"/>
        </w:rPr>
        <w:t xml:space="preserve">First, </w:t>
      </w:r>
      <w:r w:rsidRPr="00F344F9">
        <w:rPr>
          <w:rStyle w:val="Emphasis"/>
        </w:rPr>
        <w:t>unlike</w:t>
      </w:r>
      <w:r w:rsidRPr="007E79BA">
        <w:rPr>
          <w:rStyle w:val="StyleUnderline"/>
        </w:rPr>
        <w:t xml:space="preserve"> nuclear weapons</w:t>
      </w:r>
      <w:r w:rsidRPr="00280162">
        <w:rPr>
          <w:sz w:val="16"/>
        </w:rPr>
        <w:t xml:space="preserve">, point out John P. Caves and Seth Carus in the publication The Future of Weapons of Mass Destruction, “the use of </w:t>
      </w:r>
      <w:r w:rsidRPr="00257D8F">
        <w:rPr>
          <w:rStyle w:val="StyleUnderline"/>
        </w:rPr>
        <w:t>some</w:t>
      </w:r>
      <w:r w:rsidRPr="00280162">
        <w:rPr>
          <w:sz w:val="16"/>
        </w:rPr>
        <w:t xml:space="preserve"> chemical and </w:t>
      </w:r>
      <w:r w:rsidRPr="00AC7C6A">
        <w:rPr>
          <w:rStyle w:val="Emphasis"/>
          <w:highlight w:val="cyan"/>
        </w:rPr>
        <w:t>bio</w:t>
      </w:r>
      <w:r w:rsidRPr="00257D8F">
        <w:rPr>
          <w:rStyle w:val="StyleUnderline"/>
        </w:rPr>
        <w:t xml:space="preserve">logical </w:t>
      </w:r>
      <w:r w:rsidRPr="00AC7C6A">
        <w:rPr>
          <w:rStyle w:val="Emphasis"/>
          <w:highlight w:val="cyan"/>
        </w:rPr>
        <w:t>weapons</w:t>
      </w:r>
      <w:r w:rsidRPr="00257D8F">
        <w:rPr>
          <w:rStyle w:val="StyleUnderline"/>
        </w:rPr>
        <w:t xml:space="preserve"> may be </w:t>
      </w:r>
      <w:r w:rsidRPr="00AC7C6A">
        <w:rPr>
          <w:rStyle w:val="StyleUnderline"/>
          <w:highlight w:val="cyan"/>
        </w:rPr>
        <w:t xml:space="preserve">hard to </w:t>
      </w:r>
      <w:r w:rsidRPr="00AC7C6A">
        <w:rPr>
          <w:rStyle w:val="Emphasis"/>
          <w:highlight w:val="cyan"/>
        </w:rPr>
        <w:t>attribute</w:t>
      </w:r>
      <w:r w:rsidRPr="00257D8F">
        <w:rPr>
          <w:rStyle w:val="StyleUnderline"/>
        </w:rPr>
        <w:t xml:space="preserve"> or</w:t>
      </w:r>
      <w:r w:rsidRPr="00280162">
        <w:rPr>
          <w:sz w:val="16"/>
        </w:rPr>
        <w:t xml:space="preserve"> be of sufficiently low lethality so as </w:t>
      </w:r>
      <w:r w:rsidRPr="00257D8F">
        <w:rPr>
          <w:rStyle w:val="StyleUnderline"/>
        </w:rPr>
        <w:t>not</w:t>
      </w:r>
      <w:r w:rsidRPr="00280162">
        <w:rPr>
          <w:sz w:val="16"/>
        </w:rPr>
        <w:t xml:space="preserve"> to </w:t>
      </w:r>
      <w:r w:rsidRPr="00257D8F">
        <w:rPr>
          <w:rStyle w:val="StyleUnderline"/>
        </w:rPr>
        <w:t xml:space="preserve">provoke an adversary to </w:t>
      </w:r>
      <w:r w:rsidRPr="000B5562">
        <w:rPr>
          <w:rStyle w:val="Emphasis"/>
        </w:rPr>
        <w:t>escalate</w:t>
      </w:r>
      <w:r w:rsidRPr="00280162">
        <w:rPr>
          <w:sz w:val="16"/>
        </w:rPr>
        <w:t xml:space="preserve"> to a more lethal response.” This means that the </w:t>
      </w:r>
      <w:r w:rsidRPr="00AC7C6A">
        <w:rPr>
          <w:rStyle w:val="StyleUnderline"/>
          <w:highlight w:val="cyan"/>
        </w:rPr>
        <w:t xml:space="preserve">opportunity </w:t>
      </w:r>
      <w:r w:rsidRPr="00AC7C6A">
        <w:rPr>
          <w:rStyle w:val="Emphasis"/>
          <w:highlight w:val="cyan"/>
        </w:rPr>
        <w:t>costs</w:t>
      </w:r>
      <w:r w:rsidRPr="00C332CD">
        <w:rPr>
          <w:rStyle w:val="StyleUnderline"/>
        </w:rPr>
        <w:t xml:space="preserve"> of using biological weapons</w:t>
      </w:r>
      <w:r w:rsidRPr="00280162">
        <w:rPr>
          <w:sz w:val="16"/>
        </w:rPr>
        <w:t xml:space="preserve"> against the United States </w:t>
      </w:r>
      <w:r w:rsidRPr="00AC7C6A">
        <w:rPr>
          <w:rStyle w:val="StyleUnderline"/>
          <w:highlight w:val="cyan"/>
        </w:rPr>
        <w:t xml:space="preserve">are </w:t>
      </w:r>
      <w:r w:rsidRPr="00AC7C6A">
        <w:rPr>
          <w:rStyle w:val="Emphasis"/>
          <w:highlight w:val="cyan"/>
        </w:rPr>
        <w:t>low</w:t>
      </w:r>
      <w:r w:rsidRPr="00AC7C6A">
        <w:rPr>
          <w:rStyle w:val="StyleUnderline"/>
          <w:highlight w:val="cyan"/>
        </w:rPr>
        <w:t xml:space="preserve"> for</w:t>
      </w:r>
      <w:r w:rsidRPr="00280162">
        <w:rPr>
          <w:sz w:val="16"/>
        </w:rPr>
        <w:t xml:space="preserve"> potential </w:t>
      </w:r>
      <w:r w:rsidRPr="00AC7C6A">
        <w:rPr>
          <w:rStyle w:val="Emphasis"/>
          <w:highlight w:val="cyan"/>
        </w:rPr>
        <w:t>state</w:t>
      </w:r>
      <w:r w:rsidRPr="00AC7C6A">
        <w:rPr>
          <w:rStyle w:val="StyleUnderline"/>
          <w:highlight w:val="cyan"/>
        </w:rPr>
        <w:t xml:space="preserve"> or </w:t>
      </w:r>
      <w:r w:rsidRPr="00AC7C6A">
        <w:rPr>
          <w:rStyle w:val="Emphasis"/>
          <w:highlight w:val="cyan"/>
        </w:rPr>
        <w:t>n</w:t>
      </w:r>
      <w:r w:rsidRPr="00C332CD">
        <w:rPr>
          <w:rStyle w:val="StyleUnderline"/>
        </w:rPr>
        <w:t>on-</w:t>
      </w:r>
      <w:r w:rsidRPr="00AC7C6A">
        <w:rPr>
          <w:rStyle w:val="Emphasis"/>
          <w:highlight w:val="cyan"/>
        </w:rPr>
        <w:t>s</w:t>
      </w:r>
      <w:r w:rsidRPr="00C332CD">
        <w:rPr>
          <w:rStyle w:val="StyleUnderline"/>
        </w:rPr>
        <w:t xml:space="preserve">tate </w:t>
      </w:r>
      <w:r w:rsidRPr="00AC7C6A">
        <w:rPr>
          <w:rStyle w:val="Emphasis"/>
          <w:highlight w:val="cyan"/>
        </w:rPr>
        <w:t>a</w:t>
      </w:r>
      <w:r w:rsidRPr="00C332CD">
        <w:rPr>
          <w:rStyle w:val="StyleUnderline"/>
        </w:rPr>
        <w:t>dversarie</w:t>
      </w:r>
      <w:r w:rsidRPr="00AC7C6A">
        <w:rPr>
          <w:rStyle w:val="Emphasis"/>
          <w:highlight w:val="cyan"/>
        </w:rPr>
        <w:t>s</w:t>
      </w:r>
      <w:r w:rsidRPr="00280162">
        <w:rPr>
          <w:sz w:val="16"/>
        </w:rPr>
        <w:t>. This low opportunity cost would make biological weapons particularly appealing to such hostile actors. Most concerning, in my own view, is the use of biological weapons by state actors that are seeking to exploit plausible deniability, rather than non-state actors seeking to prove a visible point.</w:t>
      </w:r>
    </w:p>
    <w:p w14:paraId="2BE8B11A" w14:textId="77777777" w:rsidR="006E4C51" w:rsidRPr="00280162" w:rsidRDefault="006E4C51" w:rsidP="006E4C51">
      <w:pPr>
        <w:rPr>
          <w:sz w:val="16"/>
        </w:rPr>
      </w:pPr>
      <w:r w:rsidRPr="00280162">
        <w:rPr>
          <w:sz w:val="16"/>
        </w:rPr>
        <w:t xml:space="preserve">Second, </w:t>
      </w:r>
      <w:r w:rsidRPr="00AC7C6A">
        <w:rPr>
          <w:rStyle w:val="StyleUnderline"/>
          <w:highlight w:val="cyan"/>
        </w:rPr>
        <w:t>bio</w:t>
      </w:r>
      <w:r w:rsidRPr="00580DDF">
        <w:rPr>
          <w:rStyle w:val="StyleUnderline"/>
        </w:rPr>
        <w:t xml:space="preserve">logical </w:t>
      </w:r>
      <w:r w:rsidRPr="00AC7C6A">
        <w:rPr>
          <w:rStyle w:val="StyleUnderline"/>
          <w:highlight w:val="cyan"/>
        </w:rPr>
        <w:t>weapons provide</w:t>
      </w:r>
      <w:r w:rsidRPr="00280162">
        <w:rPr>
          <w:sz w:val="16"/>
        </w:rPr>
        <w:t xml:space="preserve"> a </w:t>
      </w:r>
      <w:r w:rsidRPr="00580DDF">
        <w:rPr>
          <w:rStyle w:val="StyleUnderline"/>
        </w:rPr>
        <w:t xml:space="preserve">significant </w:t>
      </w:r>
      <w:r w:rsidRPr="00AC7C6A">
        <w:rPr>
          <w:rStyle w:val="Emphasis"/>
          <w:highlight w:val="cyan"/>
        </w:rPr>
        <w:t>advantage</w:t>
      </w:r>
      <w:r w:rsidRPr="00280162">
        <w:rPr>
          <w:sz w:val="16"/>
        </w:rPr>
        <w:t xml:space="preserve"> to an adversary </w:t>
      </w:r>
      <w:r w:rsidRPr="00BB3B96">
        <w:rPr>
          <w:sz w:val="16"/>
        </w:rPr>
        <w:t>who wishe</w:t>
      </w:r>
      <w:r w:rsidRPr="00691B52">
        <w:rPr>
          <w:sz w:val="16"/>
        </w:rPr>
        <w:t xml:space="preserve">s </w:t>
      </w:r>
      <w:r w:rsidRPr="00AC7C6A">
        <w:rPr>
          <w:rStyle w:val="StyleUnderline"/>
          <w:highlight w:val="cyan"/>
        </w:rPr>
        <w:t xml:space="preserve">to sow </w:t>
      </w:r>
      <w:r w:rsidRPr="00AC7C6A">
        <w:rPr>
          <w:rStyle w:val="Emphasis"/>
          <w:highlight w:val="cyan"/>
        </w:rPr>
        <w:t>confusion</w:t>
      </w:r>
      <w:r w:rsidRPr="00580DDF">
        <w:rPr>
          <w:rStyle w:val="StyleUnderline"/>
        </w:rPr>
        <w:t xml:space="preserve"> within</w:t>
      </w:r>
      <w:r w:rsidRPr="00280162">
        <w:rPr>
          <w:sz w:val="16"/>
        </w:rPr>
        <w:t xml:space="preserve"> the </w:t>
      </w:r>
      <w:r w:rsidRPr="00580DDF">
        <w:rPr>
          <w:rStyle w:val="Emphasis"/>
        </w:rPr>
        <w:t>U</w:t>
      </w:r>
      <w:r w:rsidRPr="00280162">
        <w:rPr>
          <w:sz w:val="16"/>
        </w:rPr>
        <w:t xml:space="preserve">nited </w:t>
      </w:r>
      <w:r w:rsidRPr="00580DDF">
        <w:rPr>
          <w:rStyle w:val="Emphasis"/>
        </w:rPr>
        <w:t>S</w:t>
      </w:r>
      <w:r w:rsidRPr="00280162">
        <w:rPr>
          <w:sz w:val="16"/>
        </w:rPr>
        <w:t xml:space="preserve">tates. An adversary would gain an advantage, for example, from </w:t>
      </w:r>
      <w:r w:rsidRPr="00D6535A">
        <w:rPr>
          <w:rStyle w:val="StyleUnderline"/>
        </w:rPr>
        <w:t>targeting</w:t>
      </w:r>
      <w:r w:rsidRPr="00280162">
        <w:rPr>
          <w:sz w:val="16"/>
        </w:rPr>
        <w:t xml:space="preserve"> </w:t>
      </w:r>
      <w:r w:rsidRPr="00AC7C6A">
        <w:rPr>
          <w:sz w:val="16"/>
        </w:rPr>
        <w:t>the</w:t>
      </w:r>
      <w:r w:rsidRPr="00280162">
        <w:rPr>
          <w:sz w:val="16"/>
        </w:rPr>
        <w:t xml:space="preserve"> </w:t>
      </w:r>
      <w:r w:rsidRPr="00D6535A">
        <w:rPr>
          <w:rStyle w:val="StyleUnderline"/>
        </w:rPr>
        <w:t xml:space="preserve">U.S. military’s chain of </w:t>
      </w:r>
      <w:r w:rsidRPr="00691B52">
        <w:rPr>
          <w:rStyle w:val="Emphasis"/>
        </w:rPr>
        <w:t>command</w:t>
      </w:r>
      <w:r w:rsidRPr="00280162">
        <w:rPr>
          <w:sz w:val="16"/>
        </w:rPr>
        <w:t xml:space="preserve">. It is important to note that this does not imply precision targeting, but rather an exploitation of biological weapons’ inherent imprecision </w:t>
      </w:r>
      <w:r w:rsidRPr="00EA4A20">
        <w:rPr>
          <w:rStyle w:val="StyleUnderline"/>
        </w:rPr>
        <w:t xml:space="preserve">to create </w:t>
      </w:r>
      <w:r w:rsidRPr="001D76D8">
        <w:rPr>
          <w:rStyle w:val="Emphasis"/>
        </w:rPr>
        <w:t>chaos</w:t>
      </w:r>
      <w:r w:rsidRPr="00EA4A20">
        <w:rPr>
          <w:rStyle w:val="StyleUnderline"/>
        </w:rPr>
        <w:t xml:space="preserve"> within the ranks</w:t>
      </w:r>
      <w:r w:rsidRPr="00280162">
        <w:rPr>
          <w:sz w:val="16"/>
        </w:rPr>
        <w:t>. In pursuing the use of biological weapons to these ends, an adversary would rely on the fact that “a biological attack can range in operational decrement from that of a more limited impact to unit effectiveness due to lost duty days (e.g. norovirus outbreak) to catastrophic for affected units (e.g., pneumonic plague).”</w:t>
      </w:r>
    </w:p>
    <w:p w14:paraId="18DEF030" w14:textId="77777777" w:rsidR="006E4C51" w:rsidRPr="00280162" w:rsidRDefault="006E4C51" w:rsidP="006E4C51">
      <w:pPr>
        <w:rPr>
          <w:sz w:val="16"/>
        </w:rPr>
      </w:pPr>
      <w:r w:rsidRPr="00280162">
        <w:rPr>
          <w:sz w:val="16"/>
        </w:rPr>
        <w:t xml:space="preserve">Third, the </w:t>
      </w:r>
      <w:r w:rsidRPr="00386E72">
        <w:rPr>
          <w:rStyle w:val="Emphasis"/>
        </w:rPr>
        <w:t>COVID</w:t>
      </w:r>
      <w:r w:rsidRPr="00280162">
        <w:rPr>
          <w:sz w:val="16"/>
        </w:rPr>
        <w:t xml:space="preserve">-19 pandemic </w:t>
      </w:r>
      <w:r w:rsidRPr="00EE6E15">
        <w:rPr>
          <w:rStyle w:val="StyleUnderline"/>
        </w:rPr>
        <w:t xml:space="preserve">provides a </w:t>
      </w:r>
      <w:r w:rsidRPr="001D76D8">
        <w:rPr>
          <w:rStyle w:val="Emphasis"/>
        </w:rPr>
        <w:t>test case</w:t>
      </w:r>
      <w:r w:rsidRPr="00EE6E15">
        <w:rPr>
          <w:rStyle w:val="StyleUnderline"/>
        </w:rPr>
        <w:t xml:space="preserve"> for how</w:t>
      </w:r>
      <w:r w:rsidRPr="00280162">
        <w:rPr>
          <w:sz w:val="16"/>
        </w:rPr>
        <w:t xml:space="preserve"> the </w:t>
      </w:r>
      <w:r w:rsidRPr="00EE6E15">
        <w:rPr>
          <w:rStyle w:val="Emphasis"/>
        </w:rPr>
        <w:t>U</w:t>
      </w:r>
      <w:r w:rsidRPr="00280162">
        <w:rPr>
          <w:sz w:val="16"/>
        </w:rPr>
        <w:t xml:space="preserve">nited </w:t>
      </w:r>
      <w:r w:rsidRPr="00EE6E15">
        <w:rPr>
          <w:rStyle w:val="Emphasis"/>
        </w:rPr>
        <w:t>S</w:t>
      </w:r>
      <w:r w:rsidRPr="00280162">
        <w:rPr>
          <w:sz w:val="16"/>
        </w:rPr>
        <w:t xml:space="preserve">tates </w:t>
      </w:r>
      <w:r w:rsidRPr="00EE6E15">
        <w:rPr>
          <w:rStyle w:val="StyleUnderline"/>
        </w:rPr>
        <w:t xml:space="preserve">might </w:t>
      </w:r>
      <w:r w:rsidRPr="001D76D8">
        <w:rPr>
          <w:rStyle w:val="Emphasis"/>
        </w:rPr>
        <w:t>respond</w:t>
      </w:r>
      <w:r w:rsidRPr="00280162">
        <w:rPr>
          <w:sz w:val="16"/>
        </w:rPr>
        <w:t xml:space="preserve"> to a stealth biological attack. The “devastating social, economic and physical impact of the pandemic has […] raised questions about the consequences of a virus of similar ilk potentially being used deliberately as a weapon by a violent actor.”  While the U.S. House Committee on Oversight and Accountability in 2024 cited evidence of COVID-19 originating from a lab leak in Wuhan, China, there is not (at least at the time of this writing) any confirmed evidence to suggest that the pandemic’s spread was intentional. Nevertheless, a hostile foreign power may take lessons from the pandemic as to how </w:t>
      </w:r>
      <w:r w:rsidRPr="00EE6E15">
        <w:rPr>
          <w:rStyle w:val="StyleUnderline"/>
        </w:rPr>
        <w:t>to disrupt</w:t>
      </w:r>
      <w:r w:rsidRPr="00280162">
        <w:rPr>
          <w:sz w:val="16"/>
        </w:rPr>
        <w:t xml:space="preserve"> both </w:t>
      </w:r>
      <w:r w:rsidRPr="005C5A39">
        <w:rPr>
          <w:rStyle w:val="StyleUnderline"/>
        </w:rPr>
        <w:t xml:space="preserve">government </w:t>
      </w:r>
      <w:r w:rsidRPr="001D76D8">
        <w:rPr>
          <w:rStyle w:val="Emphasis"/>
        </w:rPr>
        <w:t>operations</w:t>
      </w:r>
      <w:r w:rsidRPr="005C5A39">
        <w:rPr>
          <w:rStyle w:val="StyleUnderline"/>
        </w:rPr>
        <w:t xml:space="preserve"> and</w:t>
      </w:r>
      <w:r w:rsidRPr="00280162">
        <w:rPr>
          <w:sz w:val="16"/>
        </w:rPr>
        <w:t xml:space="preserve"> daily </w:t>
      </w:r>
      <w:r w:rsidRPr="001D76D8">
        <w:rPr>
          <w:rStyle w:val="Emphasis"/>
        </w:rPr>
        <w:t>life</w:t>
      </w:r>
      <w:r w:rsidRPr="00280162">
        <w:rPr>
          <w:sz w:val="16"/>
        </w:rPr>
        <w:t xml:space="preserve"> within the United States.</w:t>
      </w:r>
    </w:p>
    <w:p w14:paraId="3BB12EB0" w14:textId="77777777" w:rsidR="006E4C51" w:rsidRDefault="006E4C51" w:rsidP="006E4C51">
      <w:pPr>
        <w:rPr>
          <w:sz w:val="16"/>
        </w:rPr>
      </w:pPr>
      <w:r w:rsidRPr="00280162">
        <w:rPr>
          <w:sz w:val="16"/>
        </w:rPr>
        <w:t>A counterargument to the idea that biological weapons are the most serious WMD threat facing the United States would likely purport, as does the United Nations Office of Disarmament Affairs, that “nuclear weapons are the most dangerous weapons on Earth”.  However</w:t>
      </w:r>
      <w:r w:rsidRPr="0098341F">
        <w:rPr>
          <w:sz w:val="16"/>
        </w:rPr>
        <w:t>,</w:t>
      </w:r>
      <w:r w:rsidRPr="00F3797B">
        <w:rPr>
          <w:sz w:val="16"/>
        </w:rPr>
        <w:t xml:space="preserve"> </w:t>
      </w:r>
      <w:r w:rsidRPr="00F3797B">
        <w:rPr>
          <w:rStyle w:val="Emphasis"/>
          <w:highlight w:val="cyan"/>
        </w:rPr>
        <w:t>nuc</w:t>
      </w:r>
      <w:r w:rsidRPr="008C37EC">
        <w:rPr>
          <w:rStyle w:val="StyleUnderline"/>
        </w:rPr>
        <w:t xml:space="preserve">lear </w:t>
      </w:r>
      <w:r w:rsidRPr="00AC7C6A">
        <w:rPr>
          <w:rStyle w:val="StyleUnderline"/>
        </w:rPr>
        <w:t>weapon</w:t>
      </w:r>
      <w:r w:rsidRPr="00F3797B">
        <w:rPr>
          <w:rStyle w:val="Emphasis"/>
          <w:highlight w:val="cyan"/>
        </w:rPr>
        <w:t>s</w:t>
      </w:r>
      <w:r w:rsidRPr="00F3797B">
        <w:rPr>
          <w:rStyle w:val="StyleUnderline"/>
        </w:rPr>
        <w:t xml:space="preserve"> serve</w:t>
      </w:r>
      <w:r w:rsidRPr="008C37EC">
        <w:rPr>
          <w:rStyle w:val="StyleUnderline"/>
        </w:rPr>
        <w:t xml:space="preserve"> a </w:t>
      </w:r>
      <w:r w:rsidRPr="001D76D8">
        <w:rPr>
          <w:rStyle w:val="Emphasis"/>
        </w:rPr>
        <w:t>function</w:t>
      </w:r>
      <w:r w:rsidRPr="00280162">
        <w:rPr>
          <w:sz w:val="16"/>
        </w:rPr>
        <w:t xml:space="preserve"> that is </w:t>
      </w:r>
      <w:r w:rsidRPr="008C37EC">
        <w:rPr>
          <w:rStyle w:val="StyleUnderline"/>
        </w:rPr>
        <w:t xml:space="preserve">based on </w:t>
      </w:r>
      <w:r w:rsidRPr="00417B36">
        <w:rPr>
          <w:rStyle w:val="Emphasis"/>
          <w:highlight w:val="cyan"/>
        </w:rPr>
        <w:t>deter</w:t>
      </w:r>
      <w:r w:rsidRPr="00F3797B">
        <w:rPr>
          <w:rStyle w:val="StyleUnderline"/>
        </w:rPr>
        <w:t>ring</w:t>
      </w:r>
      <w:r w:rsidRPr="008C37EC">
        <w:rPr>
          <w:rStyle w:val="StyleUnderline"/>
        </w:rPr>
        <w:t xml:space="preserve"> </w:t>
      </w:r>
      <w:r w:rsidRPr="00417B36">
        <w:rPr>
          <w:rStyle w:val="StyleUnderline"/>
          <w:highlight w:val="cyan"/>
        </w:rPr>
        <w:t>conflict through</w:t>
      </w:r>
      <w:r w:rsidRPr="00280162">
        <w:rPr>
          <w:sz w:val="16"/>
        </w:rPr>
        <w:t xml:space="preserve"> the </w:t>
      </w:r>
      <w:r w:rsidRPr="00417B36">
        <w:rPr>
          <w:rStyle w:val="Emphasis"/>
          <w:highlight w:val="cyan"/>
        </w:rPr>
        <w:t>credible threat</w:t>
      </w:r>
      <w:r w:rsidRPr="00417B36">
        <w:rPr>
          <w:rStyle w:val="StyleUnderline"/>
          <w:highlight w:val="cyan"/>
        </w:rPr>
        <w:t xml:space="preserve"> of</w:t>
      </w:r>
      <w:r w:rsidRPr="008C37EC">
        <w:rPr>
          <w:rStyle w:val="StyleUnderline"/>
        </w:rPr>
        <w:t xml:space="preserve"> their </w:t>
      </w:r>
      <w:r w:rsidRPr="00417B36">
        <w:rPr>
          <w:rStyle w:val="StyleUnderline"/>
          <w:highlight w:val="cyan"/>
        </w:rPr>
        <w:t>use</w:t>
      </w:r>
      <w:r w:rsidRPr="00280162">
        <w:rPr>
          <w:sz w:val="16"/>
        </w:rPr>
        <w:t xml:space="preserve">: on a global scale, argues veteran nuclear deterrence expert Keith B. Payne in his short volume Chasing a Grand Illusion, “nuclear weapons do indeed pose a risk to survival for many, but the lack of a nuclear </w:t>
      </w:r>
      <w:r w:rsidRPr="00417B36">
        <w:rPr>
          <w:sz w:val="16"/>
        </w:rPr>
        <w:t>deterrent</w:t>
      </w:r>
      <w:r w:rsidRPr="00280162">
        <w:rPr>
          <w:sz w:val="16"/>
        </w:rPr>
        <w:t xml:space="preserve"> can also be seen as posing a risk to the survival of many.” </w:t>
      </w:r>
      <w:r w:rsidRPr="00417B36">
        <w:rPr>
          <w:rStyle w:val="StyleUnderline"/>
          <w:highlight w:val="cyan"/>
        </w:rPr>
        <w:t>Add</w:t>
      </w:r>
      <w:r w:rsidRPr="00280162">
        <w:rPr>
          <w:rStyle w:val="StyleUnderline"/>
        </w:rPr>
        <w:t xml:space="preserve"> to this</w:t>
      </w:r>
      <w:r w:rsidRPr="00280162">
        <w:rPr>
          <w:sz w:val="16"/>
        </w:rPr>
        <w:t xml:space="preserve"> the </w:t>
      </w:r>
      <w:r w:rsidRPr="00417B36">
        <w:rPr>
          <w:rStyle w:val="Emphasis"/>
          <w:highlight w:val="cyan"/>
        </w:rPr>
        <w:t>difference</w:t>
      </w:r>
      <w:r w:rsidRPr="00417B36">
        <w:rPr>
          <w:rStyle w:val="StyleUnderline"/>
          <w:highlight w:val="cyan"/>
        </w:rPr>
        <w:t xml:space="preserve"> in</w:t>
      </w:r>
      <w:r w:rsidRPr="00280162">
        <w:rPr>
          <w:sz w:val="16"/>
        </w:rPr>
        <w:t xml:space="preserve"> ease of </w:t>
      </w:r>
      <w:r w:rsidRPr="00417B36">
        <w:rPr>
          <w:rStyle w:val="Emphasis"/>
          <w:highlight w:val="cyan"/>
        </w:rPr>
        <w:t>attribution</w:t>
      </w:r>
      <w:r w:rsidRPr="00280162">
        <w:rPr>
          <w:sz w:val="16"/>
        </w:rPr>
        <w:t xml:space="preserve"> between nuclear weapons and biological weapons, and </w:t>
      </w:r>
      <w:r w:rsidRPr="00AA5BC4">
        <w:rPr>
          <w:rStyle w:val="Emphasis"/>
          <w:highlight w:val="cyan"/>
        </w:rPr>
        <w:t>bio</w:t>
      </w:r>
      <w:r w:rsidRPr="00AA5BC4">
        <w:rPr>
          <w:rStyle w:val="StyleUnderline"/>
        </w:rPr>
        <w:t>l</w:t>
      </w:r>
      <w:r w:rsidRPr="00280162">
        <w:rPr>
          <w:rStyle w:val="StyleUnderline"/>
        </w:rPr>
        <w:t xml:space="preserve">ogical </w:t>
      </w:r>
      <w:r w:rsidRPr="00AA5BC4">
        <w:rPr>
          <w:rStyle w:val="Emphasis"/>
          <w:highlight w:val="cyan"/>
        </w:rPr>
        <w:t>weapons</w:t>
      </w:r>
      <w:r w:rsidRPr="00AA5BC4">
        <w:rPr>
          <w:rStyle w:val="StyleUnderline"/>
          <w:highlight w:val="cyan"/>
        </w:rPr>
        <w:t xml:space="preserve"> prove</w:t>
      </w:r>
      <w:r w:rsidRPr="00280162">
        <w:rPr>
          <w:sz w:val="16"/>
        </w:rPr>
        <w:t xml:space="preserve"> a </w:t>
      </w:r>
      <w:r w:rsidRPr="00AA5BC4">
        <w:rPr>
          <w:rStyle w:val="Emphasis"/>
          <w:highlight w:val="cyan"/>
        </w:rPr>
        <w:t>drastically</w:t>
      </w:r>
      <w:r w:rsidRPr="00AA5BC4">
        <w:rPr>
          <w:rStyle w:val="StyleUnderline"/>
          <w:highlight w:val="cyan"/>
        </w:rPr>
        <w:t xml:space="preserve"> more immediate</w:t>
      </w:r>
      <w:r w:rsidRPr="00280162">
        <w:rPr>
          <w:rStyle w:val="StyleUnderline"/>
        </w:rPr>
        <w:t xml:space="preserve"> threat</w:t>
      </w:r>
      <w:r w:rsidRPr="00280162">
        <w:rPr>
          <w:sz w:val="16"/>
        </w:rPr>
        <w:t>.</w:t>
      </w:r>
    </w:p>
    <w:p w14:paraId="1758FA32" w14:textId="77777777" w:rsidR="006E4C51" w:rsidRPr="00280162" w:rsidRDefault="006E4C51" w:rsidP="006E4C51">
      <w:pPr>
        <w:rPr>
          <w:sz w:val="16"/>
        </w:rPr>
      </w:pPr>
    </w:p>
    <w:p w14:paraId="4B8304FD" w14:textId="77777777" w:rsidR="006E4C51" w:rsidRDefault="006E4C51" w:rsidP="006E4C51">
      <w:pPr>
        <w:pStyle w:val="Heading3"/>
      </w:pPr>
      <w:r>
        <w:t>Biotech---Turns Case---Impact---Growth</w:t>
      </w:r>
    </w:p>
    <w:p w14:paraId="7C6339EB" w14:textId="77777777" w:rsidR="006E4C51" w:rsidRPr="00934258" w:rsidRDefault="006E4C51" w:rsidP="006E4C51">
      <w:pPr>
        <w:pStyle w:val="Heading4"/>
      </w:pPr>
      <w:r>
        <w:t xml:space="preserve">Biotech yields </w:t>
      </w:r>
      <w:r>
        <w:rPr>
          <w:u w:val="single"/>
        </w:rPr>
        <w:t>trillions</w:t>
      </w:r>
      <w:r>
        <w:t xml:space="preserve"> in growth---slow adoption is an </w:t>
      </w:r>
      <w:r>
        <w:rPr>
          <w:u w:val="single"/>
        </w:rPr>
        <w:t>economic disaster</w:t>
      </w:r>
      <w:r>
        <w:t>.</w:t>
      </w:r>
    </w:p>
    <w:p w14:paraId="05B1EEAD" w14:textId="77777777" w:rsidR="006E4C51" w:rsidRPr="00497A4F" w:rsidRDefault="006E4C51" w:rsidP="006E4C51">
      <w:r w:rsidRPr="00D74DFA">
        <w:rPr>
          <w:rStyle w:val="Style13ptBold"/>
        </w:rPr>
        <w:t>Kelley ’25</w:t>
      </w:r>
      <w:r>
        <w:t xml:space="preserve"> [Hannah and Vivek Chilukuri; January 15; Research Associate with the Technology and National Security Program, M.A. in International Policy from the University of Georgia; Program Director of the Technology and National Security Program; Center for a New American Security, “Biopower: Securing American Leadership in Biotechnology,” https://www.cnas.org/publications/reports/biopower]</w:t>
      </w:r>
    </w:p>
    <w:p w14:paraId="161E1188" w14:textId="77777777" w:rsidR="006E4C51" w:rsidRPr="00F70C10" w:rsidRDefault="006E4C51" w:rsidP="006E4C51">
      <w:pPr>
        <w:rPr>
          <w:sz w:val="16"/>
        </w:rPr>
      </w:pPr>
      <w:r w:rsidRPr="00F70C10">
        <w:rPr>
          <w:sz w:val="16"/>
        </w:rPr>
        <w:t xml:space="preserve">Third, </w:t>
      </w:r>
      <w:r w:rsidRPr="006926D4">
        <w:rPr>
          <w:rStyle w:val="StyleUnderline"/>
        </w:rPr>
        <w:t xml:space="preserve">the </w:t>
      </w:r>
      <w:r w:rsidRPr="006926D4">
        <w:rPr>
          <w:rStyle w:val="Emphasis"/>
        </w:rPr>
        <w:t>biorevolution</w:t>
      </w:r>
      <w:r w:rsidRPr="00F70C10">
        <w:rPr>
          <w:sz w:val="16"/>
        </w:rPr>
        <w:t xml:space="preserve"> will </w:t>
      </w:r>
      <w:r w:rsidRPr="006926D4">
        <w:rPr>
          <w:rStyle w:val="StyleUnderline"/>
        </w:rPr>
        <w:t xml:space="preserve">bestow </w:t>
      </w:r>
      <w:r w:rsidRPr="006926D4">
        <w:rPr>
          <w:rStyle w:val="Emphasis"/>
        </w:rPr>
        <w:t>significant</w:t>
      </w:r>
      <w:r w:rsidRPr="006926D4">
        <w:rPr>
          <w:rStyle w:val="StyleUnderline"/>
        </w:rPr>
        <w:t xml:space="preserve"> economic benefits</w:t>
      </w:r>
      <w:r w:rsidRPr="00F70C10">
        <w:rPr>
          <w:sz w:val="16"/>
        </w:rPr>
        <w:t xml:space="preserve"> to nations that harness it. Like AI, </w:t>
      </w:r>
      <w:r w:rsidRPr="006926D4">
        <w:rPr>
          <w:rStyle w:val="StyleUnderline"/>
          <w:highlight w:val="cyan"/>
        </w:rPr>
        <w:t>biotechnology</w:t>
      </w:r>
      <w:r w:rsidRPr="00AA1E81">
        <w:rPr>
          <w:rStyle w:val="StyleUnderline"/>
        </w:rPr>
        <w:t xml:space="preserve"> could </w:t>
      </w:r>
      <w:r w:rsidRPr="006926D4">
        <w:rPr>
          <w:rStyle w:val="StyleUnderline"/>
          <w:highlight w:val="cyan"/>
        </w:rPr>
        <w:t>level up</w:t>
      </w:r>
      <w:r w:rsidRPr="00AA1E81">
        <w:rPr>
          <w:rStyle w:val="StyleUnderline"/>
        </w:rPr>
        <w:t xml:space="preserve"> major </w:t>
      </w:r>
      <w:r w:rsidRPr="00F70C10">
        <w:rPr>
          <w:rStyle w:val="Emphasis"/>
        </w:rPr>
        <w:t>sectors</w:t>
      </w:r>
      <w:r w:rsidRPr="00F70C10">
        <w:rPr>
          <w:sz w:val="16"/>
        </w:rPr>
        <w:t xml:space="preserve"> of the economy—from </w:t>
      </w:r>
      <w:r w:rsidRPr="006926D4">
        <w:rPr>
          <w:rStyle w:val="Emphasis"/>
          <w:highlight w:val="cyan"/>
        </w:rPr>
        <w:t>ag</w:t>
      </w:r>
      <w:r w:rsidRPr="00AA1E81">
        <w:rPr>
          <w:rStyle w:val="StyleUnderline"/>
        </w:rPr>
        <w:t>riculture</w:t>
      </w:r>
      <w:r w:rsidRPr="00F70C10">
        <w:rPr>
          <w:sz w:val="16"/>
        </w:rPr>
        <w:t xml:space="preserve"> and </w:t>
      </w:r>
      <w:r w:rsidRPr="006926D4">
        <w:rPr>
          <w:rStyle w:val="Emphasis"/>
          <w:highlight w:val="cyan"/>
        </w:rPr>
        <w:t>pharma</w:t>
      </w:r>
      <w:r w:rsidRPr="00AA1E81">
        <w:rPr>
          <w:rStyle w:val="StyleUnderline"/>
        </w:rPr>
        <w:t>ceuticals</w:t>
      </w:r>
      <w:r w:rsidRPr="00F70C10">
        <w:rPr>
          <w:sz w:val="16"/>
        </w:rPr>
        <w:t xml:space="preserve"> to </w:t>
      </w:r>
      <w:r w:rsidRPr="006926D4">
        <w:rPr>
          <w:rStyle w:val="Emphasis"/>
          <w:highlight w:val="cyan"/>
        </w:rPr>
        <w:t>textiles</w:t>
      </w:r>
      <w:r w:rsidRPr="006926D4">
        <w:rPr>
          <w:rStyle w:val="StyleUnderline"/>
          <w:highlight w:val="cyan"/>
        </w:rPr>
        <w:t xml:space="preserve">, </w:t>
      </w:r>
      <w:r w:rsidRPr="006926D4">
        <w:rPr>
          <w:rStyle w:val="Emphasis"/>
          <w:highlight w:val="cyan"/>
        </w:rPr>
        <w:t>energy</w:t>
      </w:r>
      <w:r w:rsidRPr="006926D4">
        <w:rPr>
          <w:rStyle w:val="StyleUnderline"/>
          <w:highlight w:val="cyan"/>
        </w:rPr>
        <w:t xml:space="preserve">, and </w:t>
      </w:r>
      <w:r w:rsidRPr="006926D4">
        <w:rPr>
          <w:rStyle w:val="Emphasis"/>
          <w:highlight w:val="cyan"/>
        </w:rPr>
        <w:t>manufacturing</w:t>
      </w:r>
      <w:r w:rsidRPr="006926D4">
        <w:rPr>
          <w:rStyle w:val="StyleUnderline"/>
          <w:highlight w:val="cyan"/>
        </w:rPr>
        <w:t>. If</w:t>
      </w:r>
      <w:r w:rsidRPr="00F70C10">
        <w:rPr>
          <w:sz w:val="16"/>
        </w:rPr>
        <w:t xml:space="preserve"> the </w:t>
      </w:r>
      <w:r w:rsidRPr="006926D4">
        <w:rPr>
          <w:rStyle w:val="Emphasis"/>
          <w:highlight w:val="cyan"/>
        </w:rPr>
        <w:t>U</w:t>
      </w:r>
      <w:r w:rsidRPr="00F70C10">
        <w:rPr>
          <w:sz w:val="16"/>
        </w:rPr>
        <w:t xml:space="preserve">nited </w:t>
      </w:r>
      <w:r w:rsidRPr="006926D4">
        <w:rPr>
          <w:rStyle w:val="Emphasis"/>
          <w:highlight w:val="cyan"/>
        </w:rPr>
        <w:t>S</w:t>
      </w:r>
      <w:r w:rsidRPr="00F70C10">
        <w:rPr>
          <w:sz w:val="16"/>
        </w:rPr>
        <w:t xml:space="preserve">tates </w:t>
      </w:r>
      <w:r w:rsidRPr="006926D4">
        <w:rPr>
          <w:rStyle w:val="StyleUnderline"/>
          <w:highlight w:val="cyan"/>
        </w:rPr>
        <w:t>fails</w:t>
      </w:r>
      <w:r w:rsidRPr="00AA1E81">
        <w:rPr>
          <w:rStyle w:val="StyleUnderline"/>
        </w:rPr>
        <w:t xml:space="preserve"> to invest</w:t>
      </w:r>
      <w:r w:rsidRPr="00F70C10">
        <w:rPr>
          <w:sz w:val="16"/>
        </w:rPr>
        <w:t xml:space="preserve"> in biotechnology, </w:t>
      </w:r>
      <w:r w:rsidRPr="006926D4">
        <w:rPr>
          <w:rStyle w:val="StyleUnderline"/>
          <w:highlight w:val="cyan"/>
        </w:rPr>
        <w:t>it risks</w:t>
      </w:r>
      <w:r w:rsidRPr="00425E50">
        <w:rPr>
          <w:rStyle w:val="StyleUnderline"/>
        </w:rPr>
        <w:t xml:space="preserve"> </w:t>
      </w:r>
      <w:r w:rsidRPr="00F933A3">
        <w:rPr>
          <w:rStyle w:val="Emphasis"/>
        </w:rPr>
        <w:t>missing</w:t>
      </w:r>
      <w:r w:rsidRPr="00425E50">
        <w:rPr>
          <w:rStyle w:val="StyleUnderline"/>
        </w:rPr>
        <w:t xml:space="preserve"> out on</w:t>
      </w:r>
      <w:r w:rsidRPr="00F70C10">
        <w:rPr>
          <w:sz w:val="16"/>
        </w:rPr>
        <w:t xml:space="preserve"> the new tools, processes, and productivity it could unlock—and the billions, even </w:t>
      </w:r>
      <w:r w:rsidRPr="006926D4">
        <w:rPr>
          <w:rStyle w:val="Emphasis"/>
          <w:highlight w:val="cyan"/>
        </w:rPr>
        <w:t>trillions</w:t>
      </w:r>
      <w:r w:rsidRPr="00F70C10">
        <w:rPr>
          <w:sz w:val="16"/>
        </w:rPr>
        <w:t xml:space="preserve">, of </w:t>
      </w:r>
      <w:r w:rsidRPr="006926D4">
        <w:rPr>
          <w:sz w:val="16"/>
        </w:rPr>
        <w:t>dollars</w:t>
      </w:r>
      <w:r w:rsidRPr="00F70C10">
        <w:rPr>
          <w:sz w:val="16"/>
        </w:rPr>
        <w:t xml:space="preserve"> </w:t>
      </w:r>
      <w:r w:rsidRPr="00425E50">
        <w:rPr>
          <w:rStyle w:val="StyleUnderline"/>
        </w:rPr>
        <w:t>in economic benefit</w:t>
      </w:r>
      <w:r w:rsidRPr="00F70C10">
        <w:rPr>
          <w:sz w:val="16"/>
        </w:rPr>
        <w:t xml:space="preserve">. McKinsey &amp; Company forecasts that </w:t>
      </w:r>
      <w:r w:rsidRPr="006926D4">
        <w:rPr>
          <w:rStyle w:val="StyleUnderline"/>
          <w:highlight w:val="cyan"/>
        </w:rPr>
        <w:t>existing</w:t>
      </w:r>
      <w:r w:rsidRPr="00B960E6">
        <w:rPr>
          <w:rStyle w:val="StyleUnderline"/>
        </w:rPr>
        <w:t xml:space="preserve"> biotechnology </w:t>
      </w:r>
      <w:r w:rsidRPr="006926D4">
        <w:rPr>
          <w:rStyle w:val="Emphasis"/>
          <w:highlight w:val="cyan"/>
        </w:rPr>
        <w:t>applications</w:t>
      </w:r>
      <w:r w:rsidRPr="00F70C10">
        <w:rPr>
          <w:sz w:val="16"/>
        </w:rPr>
        <w:t xml:space="preserve"> could </w:t>
      </w:r>
      <w:r w:rsidRPr="006926D4">
        <w:rPr>
          <w:rStyle w:val="StyleUnderline"/>
          <w:highlight w:val="cyan"/>
        </w:rPr>
        <w:t>have</w:t>
      </w:r>
      <w:r w:rsidRPr="00F70C10">
        <w:rPr>
          <w:sz w:val="16"/>
        </w:rPr>
        <w:t xml:space="preserve"> up to </w:t>
      </w:r>
      <w:r w:rsidRPr="003B4EC4">
        <w:rPr>
          <w:rStyle w:val="StyleUnderline"/>
        </w:rPr>
        <w:t>$</w:t>
      </w:r>
      <w:r w:rsidRPr="006926D4">
        <w:rPr>
          <w:rStyle w:val="Emphasis"/>
          <w:highlight w:val="cyan"/>
        </w:rPr>
        <w:t xml:space="preserve">4 </w:t>
      </w:r>
      <w:r w:rsidRPr="000C1D26">
        <w:rPr>
          <w:rStyle w:val="Emphasis"/>
          <w:highlight w:val="cyan"/>
        </w:rPr>
        <w:t>trillion</w:t>
      </w:r>
      <w:r w:rsidRPr="000C1D26">
        <w:rPr>
          <w:rStyle w:val="StyleUnderline"/>
          <w:highlight w:val="cyan"/>
        </w:rPr>
        <w:t xml:space="preserve"> in</w:t>
      </w:r>
      <w:r w:rsidRPr="00F70C10">
        <w:rPr>
          <w:sz w:val="16"/>
        </w:rPr>
        <w:t xml:space="preserve"> annual, </w:t>
      </w:r>
      <w:r w:rsidRPr="00152FBC">
        <w:rPr>
          <w:rStyle w:val="StyleUnderline"/>
        </w:rPr>
        <w:t xml:space="preserve">direct </w:t>
      </w:r>
      <w:r w:rsidRPr="000C1D26">
        <w:rPr>
          <w:rStyle w:val="StyleUnderline"/>
          <w:highlight w:val="cyan"/>
        </w:rPr>
        <w:t>economic impact</w:t>
      </w:r>
      <w:r w:rsidRPr="00152FBC">
        <w:rPr>
          <w:rStyle w:val="StyleUnderline"/>
        </w:rPr>
        <w:t xml:space="preserve"> over the next </w:t>
      </w:r>
      <w:r w:rsidRPr="00F933A3">
        <w:rPr>
          <w:rStyle w:val="Emphasis"/>
        </w:rPr>
        <w:t>20 years</w:t>
      </w:r>
      <w:r w:rsidRPr="00F70C10">
        <w:rPr>
          <w:sz w:val="16"/>
        </w:rPr>
        <w:t>.48 In addition, the World BioEconomy Forum estimates that the broad adoption of synthetic biology techniques in manufacturing could account for more than one-third of all global output—or nearly $30 trillion.49</w:t>
      </w:r>
    </w:p>
    <w:p w14:paraId="1A93481B" w14:textId="77777777" w:rsidR="006E4C51" w:rsidRDefault="006E4C51" w:rsidP="006E4C51"/>
    <w:p w14:paraId="1F41E20B" w14:textId="77777777" w:rsidR="006E4C51" w:rsidRDefault="006E4C51" w:rsidP="006E4C51">
      <w:pPr>
        <w:pStyle w:val="Heading3"/>
      </w:pPr>
      <w:r>
        <w:t>Link---Turns Case---Inequality---2NC</w:t>
      </w:r>
    </w:p>
    <w:p w14:paraId="3D89763F" w14:textId="77777777" w:rsidR="006E4C51" w:rsidRDefault="006E4C51" w:rsidP="006E4C51">
      <w:pPr>
        <w:pStyle w:val="Heading4"/>
      </w:pPr>
      <w:r>
        <w:t xml:space="preserve">Surprise rate hikes turn inequality. </w:t>
      </w:r>
    </w:p>
    <w:p w14:paraId="5D8A15D8" w14:textId="77777777" w:rsidR="006E4C51" w:rsidRPr="009528D8" w:rsidRDefault="006E4C51" w:rsidP="006E4C51">
      <w:r w:rsidRPr="009528D8">
        <w:rPr>
          <w:rStyle w:val="Style13ptBold"/>
        </w:rPr>
        <w:t xml:space="preserve">Blyth ’25 </w:t>
      </w:r>
      <w:r>
        <w:t>[Mark and Nicolò Fraccaroli; September 15; PhD, Professor of International Economics and Director of the Rhodes Centre for International Economics and Finance at the Watson Institute for International and Public Affairs at Brown University; PhD, economist at the World Bank and a visiting scholar at Brown University; Project Syndicate, “Lower Interest Rates Are the Right Policy for the Wrong Reasons,” https://archive.ph/nkHhA]</w:t>
      </w:r>
    </w:p>
    <w:p w14:paraId="1574D9D6" w14:textId="77777777" w:rsidR="006E4C51" w:rsidRPr="001376BD" w:rsidRDefault="006E4C51" w:rsidP="006E4C51">
      <w:pPr>
        <w:rPr>
          <w:sz w:val="16"/>
        </w:rPr>
      </w:pPr>
      <w:r w:rsidRPr="001376BD">
        <w:rPr>
          <w:sz w:val="16"/>
        </w:rPr>
        <w:t xml:space="preserve">The second reason to consider rate cuts now is equity. One thing we know for sure about </w:t>
      </w:r>
      <w:r w:rsidRPr="001376BD">
        <w:rPr>
          <w:rStyle w:val="StyleUnderline"/>
          <w:highlight w:val="cyan"/>
        </w:rPr>
        <w:t>inflation</w:t>
      </w:r>
      <w:r w:rsidRPr="001376BD">
        <w:rPr>
          <w:sz w:val="16"/>
        </w:rPr>
        <w:t xml:space="preserve"> is that </w:t>
      </w:r>
      <w:r w:rsidRPr="001376BD">
        <w:rPr>
          <w:sz w:val="16"/>
          <w:szCs w:val="16"/>
        </w:rPr>
        <w:t xml:space="preserve">it </w:t>
      </w:r>
      <w:r w:rsidRPr="001376BD">
        <w:rPr>
          <w:rStyle w:val="StyleUnderline"/>
          <w:highlight w:val="cyan"/>
        </w:rPr>
        <w:t>hurts</w:t>
      </w:r>
      <w:r w:rsidRPr="001376BD">
        <w:rPr>
          <w:rStyle w:val="StyleUnderline"/>
        </w:rPr>
        <w:t xml:space="preserve"> the </w:t>
      </w:r>
      <w:r w:rsidRPr="001376BD">
        <w:rPr>
          <w:rStyle w:val="Emphasis"/>
          <w:highlight w:val="cyan"/>
        </w:rPr>
        <w:t>poorest</w:t>
      </w:r>
      <w:r w:rsidRPr="001376BD">
        <w:rPr>
          <w:sz w:val="16"/>
        </w:rPr>
        <w:t xml:space="preserve"> in society </w:t>
      </w:r>
      <w:r w:rsidRPr="001376BD">
        <w:rPr>
          <w:rStyle w:val="StyleUnderline"/>
          <w:highlight w:val="cyan"/>
        </w:rPr>
        <w:t xml:space="preserve">the </w:t>
      </w:r>
      <w:r w:rsidRPr="001376BD">
        <w:rPr>
          <w:rStyle w:val="Emphasis"/>
          <w:highlight w:val="cyan"/>
        </w:rPr>
        <w:t>most</w:t>
      </w:r>
      <w:r w:rsidRPr="001376BD">
        <w:rPr>
          <w:sz w:val="16"/>
        </w:rPr>
        <w:t xml:space="preserve">. As we explain in Inflation: A Guide For Users and Losers, this is </w:t>
      </w:r>
      <w:r w:rsidRPr="001376BD">
        <w:rPr>
          <w:rStyle w:val="StyleUnderline"/>
        </w:rPr>
        <w:t xml:space="preserve">because </w:t>
      </w:r>
      <w:r w:rsidRPr="001376BD">
        <w:rPr>
          <w:rStyle w:val="Emphasis"/>
          <w:highlight w:val="cyan"/>
        </w:rPr>
        <w:t>low</w:t>
      </w:r>
      <w:r w:rsidRPr="001376BD">
        <w:rPr>
          <w:sz w:val="16"/>
        </w:rPr>
        <w:t>er-</w:t>
      </w:r>
      <w:r w:rsidRPr="001376BD">
        <w:rPr>
          <w:rStyle w:val="Emphasis"/>
          <w:highlight w:val="cyan"/>
        </w:rPr>
        <w:t>income</w:t>
      </w:r>
      <w:r w:rsidRPr="001376BD">
        <w:rPr>
          <w:rStyle w:val="StyleUnderline"/>
          <w:highlight w:val="cyan"/>
        </w:rPr>
        <w:t xml:space="preserve"> households spend a greater share</w:t>
      </w:r>
      <w:r w:rsidRPr="001376BD">
        <w:rPr>
          <w:rStyle w:val="StyleUnderline"/>
        </w:rPr>
        <w:t xml:space="preserve"> of their earnings </w:t>
      </w:r>
      <w:r w:rsidRPr="001376BD">
        <w:rPr>
          <w:rStyle w:val="StyleUnderline"/>
          <w:highlight w:val="cyan"/>
        </w:rPr>
        <w:t>on</w:t>
      </w:r>
      <w:r w:rsidRPr="001376BD">
        <w:rPr>
          <w:rStyle w:val="StyleUnderline"/>
        </w:rPr>
        <w:t xml:space="preserve"> consumption goods such as </w:t>
      </w:r>
      <w:r w:rsidRPr="001376BD">
        <w:rPr>
          <w:rStyle w:val="StyleUnderline"/>
          <w:highlight w:val="cyan"/>
        </w:rPr>
        <w:t>food, rent, and energy</w:t>
      </w:r>
      <w:r w:rsidRPr="001376BD">
        <w:rPr>
          <w:sz w:val="16"/>
        </w:rPr>
        <w:t xml:space="preserve"> than wealthier households do.</w:t>
      </w:r>
    </w:p>
    <w:p w14:paraId="3ED59C77" w14:textId="77777777" w:rsidR="006E4C51" w:rsidRPr="001376BD" w:rsidRDefault="006E4C51" w:rsidP="006E4C51">
      <w:pPr>
        <w:rPr>
          <w:sz w:val="16"/>
        </w:rPr>
      </w:pPr>
      <w:r w:rsidRPr="001376BD">
        <w:rPr>
          <w:sz w:val="16"/>
        </w:rPr>
        <w:t xml:space="preserve">But </w:t>
      </w:r>
      <w:r w:rsidRPr="001376BD">
        <w:rPr>
          <w:rStyle w:val="StyleUnderline"/>
          <w:highlight w:val="cyan"/>
        </w:rPr>
        <w:t>when</w:t>
      </w:r>
      <w:r w:rsidRPr="001376BD">
        <w:rPr>
          <w:sz w:val="16"/>
        </w:rPr>
        <w:t xml:space="preserve"> interest </w:t>
      </w:r>
      <w:r w:rsidRPr="001376BD">
        <w:rPr>
          <w:rStyle w:val="StyleUnderline"/>
          <w:highlight w:val="cyan"/>
        </w:rPr>
        <w:t>rates went up, low</w:t>
      </w:r>
      <w:r w:rsidRPr="001376BD">
        <w:rPr>
          <w:sz w:val="16"/>
        </w:rPr>
        <w:t>er-</w:t>
      </w:r>
      <w:r w:rsidRPr="001376BD">
        <w:rPr>
          <w:rStyle w:val="StyleUnderline"/>
          <w:highlight w:val="cyan"/>
        </w:rPr>
        <w:t>income households</w:t>
      </w:r>
      <w:r w:rsidRPr="001376BD">
        <w:rPr>
          <w:rStyle w:val="StyleUnderline"/>
        </w:rPr>
        <w:t xml:space="preserve"> were </w:t>
      </w:r>
      <w:r w:rsidRPr="001376BD">
        <w:rPr>
          <w:rStyle w:val="Emphasis"/>
          <w:highlight w:val="cyan"/>
        </w:rPr>
        <w:t>hit again</w:t>
      </w:r>
      <w:r w:rsidRPr="001376BD">
        <w:rPr>
          <w:sz w:val="16"/>
        </w:rPr>
        <w:t xml:space="preserve">, this time </w:t>
      </w:r>
      <w:r w:rsidRPr="001376BD">
        <w:rPr>
          <w:rStyle w:val="StyleUnderline"/>
        </w:rPr>
        <w:t xml:space="preserve">through </w:t>
      </w:r>
      <w:r w:rsidRPr="001376BD">
        <w:rPr>
          <w:rStyle w:val="StyleUnderline"/>
          <w:highlight w:val="cyan"/>
        </w:rPr>
        <w:t xml:space="preserve">higher </w:t>
      </w:r>
      <w:r w:rsidRPr="001376BD">
        <w:rPr>
          <w:rStyle w:val="Emphasis"/>
          <w:highlight w:val="cyan"/>
        </w:rPr>
        <w:t>mortgage</w:t>
      </w:r>
      <w:r w:rsidRPr="001376BD">
        <w:rPr>
          <w:sz w:val="16"/>
        </w:rPr>
        <w:t xml:space="preserve"> rate</w:t>
      </w:r>
      <w:r w:rsidRPr="001376BD">
        <w:rPr>
          <w:rStyle w:val="Emphasis"/>
          <w:highlight w:val="cyan"/>
        </w:rPr>
        <w:t>s</w:t>
      </w:r>
      <w:r w:rsidRPr="001376BD">
        <w:rPr>
          <w:sz w:val="16"/>
        </w:rPr>
        <w:t xml:space="preserve">, </w:t>
      </w:r>
      <w:r w:rsidRPr="001376BD">
        <w:rPr>
          <w:rStyle w:val="StyleUnderline"/>
        </w:rPr>
        <w:t xml:space="preserve">larger </w:t>
      </w:r>
      <w:r w:rsidRPr="001376BD">
        <w:rPr>
          <w:rStyle w:val="Emphasis"/>
        </w:rPr>
        <w:t>credit-card</w:t>
      </w:r>
      <w:r w:rsidRPr="001376BD">
        <w:rPr>
          <w:rStyle w:val="StyleUnderline"/>
        </w:rPr>
        <w:t xml:space="preserve"> payments</w:t>
      </w:r>
      <w:r w:rsidRPr="001376BD">
        <w:rPr>
          <w:sz w:val="16"/>
        </w:rPr>
        <w:t>, auto-</w:t>
      </w:r>
      <w:r w:rsidRPr="001376BD">
        <w:rPr>
          <w:rStyle w:val="StyleUnderline"/>
        </w:rPr>
        <w:t xml:space="preserve">loan </w:t>
      </w:r>
      <w:r w:rsidRPr="001376BD">
        <w:rPr>
          <w:rStyle w:val="Emphasis"/>
          <w:highlight w:val="cyan"/>
        </w:rPr>
        <w:t>delinquencies</w:t>
      </w:r>
      <w:r w:rsidRPr="001376BD">
        <w:rPr>
          <w:sz w:val="16"/>
        </w:rPr>
        <w:t xml:space="preserve">, </w:t>
      </w:r>
      <w:r w:rsidRPr="001376BD">
        <w:rPr>
          <w:rStyle w:val="StyleUnderline"/>
          <w:highlight w:val="cyan"/>
        </w:rPr>
        <w:t>and</w:t>
      </w:r>
      <w:r w:rsidRPr="001376BD">
        <w:rPr>
          <w:rStyle w:val="StyleUnderline"/>
        </w:rPr>
        <w:t xml:space="preserve"> a greater risk of </w:t>
      </w:r>
      <w:r w:rsidRPr="001376BD">
        <w:rPr>
          <w:rStyle w:val="Emphasis"/>
          <w:highlight w:val="cyan"/>
        </w:rPr>
        <w:t>unemployment</w:t>
      </w:r>
      <w:r w:rsidRPr="001376BD">
        <w:rPr>
          <w:sz w:val="16"/>
        </w:rPr>
        <w:t xml:space="preserve">. Evidence from the Federal Reserve Bank of New York shows that </w:t>
      </w:r>
      <w:r w:rsidRPr="001376BD">
        <w:rPr>
          <w:rStyle w:val="StyleUnderline"/>
        </w:rPr>
        <w:t>delinquencies on auto and credit card loans</w:t>
      </w:r>
      <w:r w:rsidRPr="001376BD">
        <w:rPr>
          <w:sz w:val="16"/>
        </w:rPr>
        <w:t xml:space="preserve"> have </w:t>
      </w:r>
      <w:r w:rsidRPr="001376BD">
        <w:rPr>
          <w:rStyle w:val="Emphasis"/>
        </w:rPr>
        <w:t>spiked</w:t>
      </w:r>
      <w:r w:rsidRPr="001376BD">
        <w:rPr>
          <w:sz w:val="16"/>
        </w:rPr>
        <w:t xml:space="preserve"> most sharply among low-income borrowers since 2022, the year the Fed’s tightening began.</w:t>
      </w:r>
    </w:p>
    <w:p w14:paraId="23E06423" w14:textId="77777777" w:rsidR="006E4C51" w:rsidRPr="001376BD" w:rsidRDefault="006E4C51" w:rsidP="006E4C51">
      <w:pPr>
        <w:rPr>
          <w:sz w:val="16"/>
        </w:rPr>
      </w:pPr>
      <w:r w:rsidRPr="001376BD">
        <w:rPr>
          <w:rStyle w:val="StyleUnderline"/>
        </w:rPr>
        <w:t xml:space="preserve">This </w:t>
      </w:r>
      <w:r w:rsidRPr="001376BD">
        <w:rPr>
          <w:rStyle w:val="Emphasis"/>
        </w:rPr>
        <w:t>double-whammy</w:t>
      </w:r>
      <w:r w:rsidRPr="001376BD">
        <w:rPr>
          <w:sz w:val="16"/>
        </w:rPr>
        <w:t xml:space="preserve"> effect on low-income households </w:t>
      </w:r>
      <w:r w:rsidRPr="001376BD">
        <w:rPr>
          <w:rStyle w:val="StyleUnderline"/>
          <w:highlight w:val="cyan"/>
        </w:rPr>
        <w:t xml:space="preserve">increases </w:t>
      </w:r>
      <w:r w:rsidRPr="001376BD">
        <w:rPr>
          <w:rStyle w:val="Emphasis"/>
          <w:highlight w:val="cyan"/>
        </w:rPr>
        <w:t>inequality</w:t>
      </w:r>
      <w:r w:rsidRPr="001376BD">
        <w:rPr>
          <w:sz w:val="16"/>
        </w:rPr>
        <w:t xml:space="preserve">. Using IRS data across US metropolitan areas, research from the Federal Reserve Bank of Boston shows that </w:t>
      </w:r>
      <w:r w:rsidRPr="001376BD">
        <w:rPr>
          <w:rStyle w:val="StyleUnderline"/>
        </w:rPr>
        <w:t xml:space="preserve">an </w:t>
      </w:r>
      <w:r w:rsidRPr="001376BD">
        <w:rPr>
          <w:rStyle w:val="Emphasis"/>
          <w:highlight w:val="cyan"/>
        </w:rPr>
        <w:t>unexpected</w:t>
      </w:r>
      <w:r w:rsidRPr="001376BD">
        <w:rPr>
          <w:sz w:val="16"/>
        </w:rPr>
        <w:t xml:space="preserve"> </w:t>
      </w:r>
      <w:r w:rsidRPr="001376BD">
        <w:rPr>
          <w:rStyle w:val="StyleUnderline"/>
        </w:rPr>
        <w:t>25-</w:t>
      </w:r>
      <w:r w:rsidRPr="001376BD">
        <w:rPr>
          <w:rStyle w:val="Emphasis"/>
          <w:highlight w:val="cyan"/>
        </w:rPr>
        <w:t>b</w:t>
      </w:r>
      <w:r w:rsidRPr="001376BD">
        <w:rPr>
          <w:sz w:val="16"/>
        </w:rPr>
        <w:t>asis-</w:t>
      </w:r>
      <w:r w:rsidRPr="001376BD">
        <w:rPr>
          <w:rStyle w:val="Emphasis"/>
          <w:highlight w:val="cyan"/>
        </w:rPr>
        <w:t>p</w:t>
      </w:r>
      <w:r w:rsidRPr="001376BD">
        <w:rPr>
          <w:sz w:val="16"/>
        </w:rPr>
        <w:t xml:space="preserve">oint </w:t>
      </w:r>
      <w:r w:rsidRPr="001376BD">
        <w:rPr>
          <w:rStyle w:val="StyleUnderline"/>
        </w:rPr>
        <w:t xml:space="preserve">rate </w:t>
      </w:r>
      <w:r w:rsidRPr="001376BD">
        <w:rPr>
          <w:rStyle w:val="StyleUnderline"/>
          <w:highlight w:val="cyan"/>
        </w:rPr>
        <w:t>hike raises</w:t>
      </w:r>
      <w:r w:rsidRPr="001376BD">
        <w:rPr>
          <w:sz w:val="16"/>
        </w:rPr>
        <w:t xml:space="preserve"> labor-</w:t>
      </w:r>
      <w:r w:rsidRPr="001376BD">
        <w:rPr>
          <w:rStyle w:val="StyleUnderline"/>
        </w:rPr>
        <w:t xml:space="preserve">income </w:t>
      </w:r>
      <w:r w:rsidRPr="001376BD">
        <w:rPr>
          <w:rStyle w:val="StyleUnderline"/>
          <w:highlight w:val="cyan"/>
        </w:rPr>
        <w:t>inequality</w:t>
      </w:r>
      <w:r w:rsidRPr="001376BD">
        <w:rPr>
          <w:sz w:val="16"/>
        </w:rPr>
        <w:t xml:space="preserve"> by about 0</w:t>
      </w:r>
      <w:r w:rsidRPr="001376BD">
        <w:rPr>
          <w:rStyle w:val="Emphasis"/>
          <w:highlight w:val="cyan"/>
        </w:rPr>
        <w:t>.75</w:t>
      </w:r>
      <w:r w:rsidRPr="001376BD">
        <w:rPr>
          <w:rStyle w:val="Emphasis"/>
        </w:rPr>
        <w:t>%</w:t>
      </w:r>
      <w:r w:rsidRPr="001376BD">
        <w:rPr>
          <w:sz w:val="16"/>
        </w:rPr>
        <w:t xml:space="preserve"> </w:t>
      </w:r>
      <w:r w:rsidRPr="001376BD">
        <w:rPr>
          <w:rStyle w:val="StyleUnderline"/>
          <w:highlight w:val="cyan"/>
        </w:rPr>
        <w:t xml:space="preserve">per </w:t>
      </w:r>
      <w:r w:rsidRPr="001376BD">
        <w:rPr>
          <w:rStyle w:val="Emphasis"/>
          <w:highlight w:val="cyan"/>
        </w:rPr>
        <w:t>year</w:t>
      </w:r>
      <w:r w:rsidRPr="001376BD">
        <w:rPr>
          <w:sz w:val="16"/>
        </w:rPr>
        <w:t xml:space="preserve"> on average, cumulating to roughly 3% over four years. </w:t>
      </w:r>
      <w:r w:rsidRPr="001376BD">
        <w:rPr>
          <w:rStyle w:val="StyleUnderline"/>
        </w:rPr>
        <w:t xml:space="preserve">This effect is driven mainly by falling wages at the bottom decile, </w:t>
      </w:r>
      <w:r w:rsidRPr="001376BD">
        <w:rPr>
          <w:rStyle w:val="Emphasis"/>
          <w:highlight w:val="cyan"/>
        </w:rPr>
        <w:t>proving</w:t>
      </w:r>
      <w:r w:rsidRPr="001376BD">
        <w:rPr>
          <w:sz w:val="16"/>
        </w:rPr>
        <w:t xml:space="preserve"> that </w:t>
      </w:r>
      <w:r w:rsidRPr="001376BD">
        <w:rPr>
          <w:rStyle w:val="StyleUnderline"/>
        </w:rPr>
        <w:t xml:space="preserve">Fed </w:t>
      </w:r>
      <w:r w:rsidRPr="001376BD">
        <w:rPr>
          <w:rStyle w:val="StyleUnderline"/>
          <w:highlight w:val="cyan"/>
        </w:rPr>
        <w:t xml:space="preserve">tightening </w:t>
      </w:r>
      <w:r w:rsidRPr="001376BD">
        <w:rPr>
          <w:rStyle w:val="Emphasis"/>
          <w:highlight w:val="cyan"/>
        </w:rPr>
        <w:t>disproportionately</w:t>
      </w:r>
      <w:r w:rsidRPr="001376BD">
        <w:rPr>
          <w:rStyle w:val="StyleUnderline"/>
          <w:highlight w:val="cyan"/>
        </w:rPr>
        <w:t xml:space="preserve"> hurts low-income</w:t>
      </w:r>
      <w:r w:rsidRPr="001376BD">
        <w:rPr>
          <w:rStyle w:val="StyleUnderline"/>
        </w:rPr>
        <w:t xml:space="preserve"> workers</w:t>
      </w:r>
      <w:r w:rsidRPr="001376BD">
        <w:rPr>
          <w:sz w:val="16"/>
        </w:rPr>
        <w:t>. In other words, the policy cure (higher interest rates) compounded the disease (inflation) for the most vulnerable.</w:t>
      </w:r>
    </w:p>
    <w:p w14:paraId="726E638F" w14:textId="77777777" w:rsidR="006E4C51" w:rsidRPr="00015E47" w:rsidRDefault="006E4C51" w:rsidP="006E4C51"/>
    <w:p w14:paraId="0FEE64C8" w14:textId="77777777" w:rsidR="006E4C51" w:rsidRDefault="006E4C51" w:rsidP="006E4C51">
      <w:pPr>
        <w:pStyle w:val="Heading3"/>
      </w:pPr>
      <w:r>
        <w:t>U---Inflation---2NC</w:t>
      </w:r>
    </w:p>
    <w:p w14:paraId="479CFBA3" w14:textId="77777777" w:rsidR="006E4C51" w:rsidRDefault="006E4C51" w:rsidP="006E4C51">
      <w:pPr>
        <w:pStyle w:val="Heading4"/>
      </w:pPr>
      <w:r w:rsidRPr="00EC3BFC">
        <w:rPr>
          <w:u w:val="single"/>
        </w:rPr>
        <w:t>Cracked</w:t>
      </w:r>
      <w:r>
        <w:t xml:space="preserve"> economists predict inflation pressures will </w:t>
      </w:r>
      <w:r w:rsidRPr="00787B2B">
        <w:rPr>
          <w:u w:val="single"/>
        </w:rPr>
        <w:t>diminish</w:t>
      </w:r>
      <w:r>
        <w:t xml:space="preserve">. At worst, it’s a </w:t>
      </w:r>
      <w:r w:rsidRPr="00787B2B">
        <w:rPr>
          <w:u w:val="single"/>
        </w:rPr>
        <w:t>short-term uptick</w:t>
      </w:r>
      <w:r>
        <w:t xml:space="preserve">. </w:t>
      </w:r>
    </w:p>
    <w:p w14:paraId="6C6E71C8" w14:textId="77777777" w:rsidR="006E4C51" w:rsidRPr="00C761F5" w:rsidRDefault="006E4C51" w:rsidP="006E4C51">
      <w:r w:rsidRPr="00C761F5">
        <w:rPr>
          <w:rStyle w:val="Style13ptBold"/>
        </w:rPr>
        <w:t xml:space="preserve">Revell ’12-29 </w:t>
      </w:r>
      <w:r>
        <w:t>[Eric quoting a team of Goldman Sachs economists led by Jan Hatzius; 2025; journalist; chief economist of investment bank Goldman Sachs, three-time winner of the Lawrence R. Klein Award for the most accurate US economic forecast over the prior four years; Fox Business, "US economy expected to grow faster in 2026 despite stagnant job market: Goldman Sachs," https://www.foxbusiness.com/economy/us-economy-expected-grow-faster-2026-despite-stagnant-job-market-goldman-sachs]</w:t>
      </w:r>
    </w:p>
    <w:p w14:paraId="640FF021" w14:textId="77777777" w:rsidR="006E4C51" w:rsidRPr="00787B2B" w:rsidRDefault="006E4C51" w:rsidP="006E4C51">
      <w:pPr>
        <w:rPr>
          <w:sz w:val="16"/>
        </w:rPr>
      </w:pPr>
      <w:r w:rsidRPr="00091ABF">
        <w:rPr>
          <w:rStyle w:val="Emphasis"/>
          <w:highlight w:val="cyan"/>
        </w:rPr>
        <w:t>Goldman</w:t>
      </w:r>
      <w:r w:rsidRPr="00091ABF">
        <w:rPr>
          <w:rStyle w:val="StyleUnderline"/>
          <w:highlight w:val="cyan"/>
        </w:rPr>
        <w:t xml:space="preserve"> projects</w:t>
      </w:r>
      <w:r w:rsidRPr="00787B2B">
        <w:rPr>
          <w:sz w:val="16"/>
        </w:rPr>
        <w:t xml:space="preserve"> that U</w:t>
      </w:r>
      <w:r w:rsidRPr="00C761F5">
        <w:rPr>
          <w:rStyle w:val="StyleUnderline"/>
        </w:rPr>
        <w:t xml:space="preserve">.S. economic </w:t>
      </w:r>
      <w:r w:rsidRPr="00091ABF">
        <w:rPr>
          <w:rStyle w:val="StyleUnderline"/>
          <w:highlight w:val="cyan"/>
        </w:rPr>
        <w:t xml:space="preserve">growth will </w:t>
      </w:r>
      <w:r w:rsidRPr="00091ABF">
        <w:rPr>
          <w:rStyle w:val="Emphasis"/>
          <w:highlight w:val="cyan"/>
        </w:rPr>
        <w:t>accelerate</w:t>
      </w:r>
      <w:r w:rsidRPr="00C761F5">
        <w:rPr>
          <w:rStyle w:val="StyleUnderline"/>
        </w:rPr>
        <w:t xml:space="preserve"> in 20</w:t>
      </w:r>
      <w:r w:rsidRPr="00C761F5">
        <w:rPr>
          <w:rStyle w:val="Emphasis"/>
        </w:rPr>
        <w:t>26</w:t>
      </w:r>
      <w:r w:rsidRPr="00C761F5">
        <w:rPr>
          <w:rStyle w:val="StyleUnderline"/>
        </w:rPr>
        <w:t xml:space="preserve"> </w:t>
      </w:r>
      <w:r w:rsidRPr="00091ABF">
        <w:rPr>
          <w:rStyle w:val="StyleUnderline"/>
          <w:highlight w:val="cyan"/>
        </w:rPr>
        <w:t>because of</w:t>
      </w:r>
      <w:r w:rsidRPr="00787B2B">
        <w:rPr>
          <w:sz w:val="16"/>
        </w:rPr>
        <w:t xml:space="preserve"> three factors. One of those is a </w:t>
      </w:r>
      <w:r w:rsidRPr="00091ABF">
        <w:rPr>
          <w:rStyle w:val="Emphasis"/>
          <w:highlight w:val="cyan"/>
        </w:rPr>
        <w:t>reduced</w:t>
      </w:r>
      <w:r w:rsidRPr="00091ABF">
        <w:rPr>
          <w:rStyle w:val="StyleUnderline"/>
          <w:highlight w:val="cyan"/>
        </w:rPr>
        <w:t xml:space="preserve"> tariff drag</w:t>
      </w:r>
      <w:r w:rsidRPr="00787B2B">
        <w:rPr>
          <w:sz w:val="16"/>
          <w:highlight w:val="cyan"/>
        </w:rPr>
        <w:t>,</w:t>
      </w:r>
      <w:r w:rsidRPr="00787B2B">
        <w:rPr>
          <w:sz w:val="16"/>
        </w:rPr>
        <w:t xml:space="preserve"> as the report notes that the 11pp increase in the average effective </w:t>
      </w:r>
      <w:r w:rsidRPr="00091ABF">
        <w:rPr>
          <w:rStyle w:val="StyleUnderline"/>
          <w:highlight w:val="cyan"/>
        </w:rPr>
        <w:t>tariff</w:t>
      </w:r>
      <w:r w:rsidRPr="00C761F5">
        <w:rPr>
          <w:rStyle w:val="StyleUnderline"/>
        </w:rPr>
        <w:t xml:space="preserve"> rate </w:t>
      </w:r>
      <w:r w:rsidRPr="00091ABF">
        <w:rPr>
          <w:rStyle w:val="Emphasis"/>
          <w:highlight w:val="cyan"/>
        </w:rPr>
        <w:t>cut</w:t>
      </w:r>
      <w:r w:rsidRPr="00787B2B">
        <w:rPr>
          <w:sz w:val="16"/>
        </w:rPr>
        <w:t xml:space="preserve"> 0.6 from U.S. </w:t>
      </w:r>
      <w:r w:rsidRPr="00091ABF">
        <w:rPr>
          <w:rStyle w:val="Emphasis"/>
          <w:highlight w:val="cyan"/>
        </w:rPr>
        <w:t>GDP</w:t>
      </w:r>
      <w:r w:rsidRPr="00787B2B">
        <w:rPr>
          <w:sz w:val="16"/>
        </w:rPr>
        <w:t xml:space="preserve"> in the second half of 2025, </w:t>
      </w:r>
      <w:r w:rsidRPr="00787B2B">
        <w:rPr>
          <w:rStyle w:val="Emphasis"/>
          <w:highlight w:val="cyan"/>
        </w:rPr>
        <w:t>but</w:t>
      </w:r>
      <w:r w:rsidRPr="00787B2B">
        <w:rPr>
          <w:rStyle w:val="StyleUnderline"/>
          <w:highlight w:val="cyan"/>
        </w:rPr>
        <w:t xml:space="preserve"> if </w:t>
      </w:r>
      <w:r w:rsidRPr="00787B2B">
        <w:rPr>
          <w:rStyle w:val="Emphasis"/>
          <w:highlight w:val="cyan"/>
        </w:rPr>
        <w:t>t</w:t>
      </w:r>
      <w:r w:rsidRPr="00091ABF">
        <w:rPr>
          <w:rStyle w:val="Emphasis"/>
          <w:highlight w:val="cyan"/>
        </w:rPr>
        <w:t>ariff</w:t>
      </w:r>
      <w:r w:rsidRPr="00787B2B">
        <w:rPr>
          <w:sz w:val="16"/>
        </w:rPr>
        <w:t xml:space="preserve"> rate</w:t>
      </w:r>
      <w:r w:rsidRPr="00091ABF">
        <w:rPr>
          <w:rStyle w:val="Emphasis"/>
          <w:highlight w:val="cyan"/>
        </w:rPr>
        <w:t>s</w:t>
      </w:r>
      <w:r w:rsidRPr="00787B2B">
        <w:rPr>
          <w:sz w:val="16"/>
        </w:rPr>
        <w:t xml:space="preserve"> "remain broadly unchanged from here, </w:t>
      </w:r>
      <w:r w:rsidRPr="00787B2B">
        <w:rPr>
          <w:rStyle w:val="StyleUnderline"/>
          <w:highlight w:val="cyan"/>
        </w:rPr>
        <w:t xml:space="preserve">this impact is </w:t>
      </w:r>
      <w:r w:rsidRPr="00787B2B">
        <w:rPr>
          <w:rStyle w:val="Emphasis"/>
          <w:highlight w:val="cyan"/>
        </w:rPr>
        <w:t>likely</w:t>
      </w:r>
      <w:r w:rsidRPr="00787B2B">
        <w:rPr>
          <w:rStyle w:val="StyleUnderline"/>
          <w:highlight w:val="cyan"/>
        </w:rPr>
        <w:t xml:space="preserve"> to fade</w:t>
      </w:r>
      <w:r w:rsidRPr="00C761F5">
        <w:rPr>
          <w:rStyle w:val="StyleUnderline"/>
        </w:rPr>
        <w:t xml:space="preserve"> in 20</w:t>
      </w:r>
      <w:r w:rsidRPr="00787B2B">
        <w:rPr>
          <w:rStyle w:val="Emphasis"/>
          <w:highlight w:val="cyan"/>
        </w:rPr>
        <w:t>26</w:t>
      </w:r>
      <w:r w:rsidRPr="00787B2B">
        <w:rPr>
          <w:sz w:val="16"/>
        </w:rPr>
        <w:t>."</w:t>
      </w:r>
    </w:p>
    <w:p w14:paraId="527C002C" w14:textId="77777777" w:rsidR="006E4C51" w:rsidRPr="00787B2B" w:rsidRDefault="006E4C51" w:rsidP="006E4C51">
      <w:pPr>
        <w:rPr>
          <w:sz w:val="16"/>
        </w:rPr>
      </w:pPr>
      <w:r w:rsidRPr="00787B2B">
        <w:rPr>
          <w:sz w:val="16"/>
        </w:rPr>
        <w:t xml:space="preserve">The tax cuts and reforms included in </w:t>
      </w:r>
      <w:r w:rsidRPr="00C761F5">
        <w:rPr>
          <w:rStyle w:val="StyleUnderline"/>
        </w:rPr>
        <w:t>the</w:t>
      </w:r>
      <w:r w:rsidRPr="00787B2B">
        <w:rPr>
          <w:sz w:val="16"/>
        </w:rPr>
        <w:t xml:space="preserve"> One Big Beautiful Bill Act (</w:t>
      </w:r>
      <w:r w:rsidRPr="00C761F5">
        <w:rPr>
          <w:rStyle w:val="Emphasis"/>
        </w:rPr>
        <w:t>OBBB</w:t>
      </w:r>
      <w:r w:rsidRPr="00787B2B">
        <w:rPr>
          <w:sz w:val="16"/>
        </w:rPr>
        <w:t xml:space="preserve">A) are the second force </w:t>
      </w:r>
      <w:r w:rsidRPr="00C761F5">
        <w:rPr>
          <w:rStyle w:val="StyleUnderline"/>
        </w:rPr>
        <w:t xml:space="preserve">expected to drive </w:t>
      </w:r>
      <w:r w:rsidRPr="00C761F5">
        <w:rPr>
          <w:rStyle w:val="Emphasis"/>
        </w:rPr>
        <w:t>faster</w:t>
      </w:r>
      <w:r w:rsidRPr="00C761F5">
        <w:rPr>
          <w:rStyle w:val="StyleUnderline"/>
        </w:rPr>
        <w:t xml:space="preserve"> </w:t>
      </w:r>
      <w:r w:rsidRPr="00787B2B">
        <w:rPr>
          <w:sz w:val="16"/>
        </w:rPr>
        <w:t xml:space="preserve">economic </w:t>
      </w:r>
      <w:r w:rsidRPr="00C761F5">
        <w:rPr>
          <w:rStyle w:val="Emphasis"/>
        </w:rPr>
        <w:t>growth</w:t>
      </w:r>
      <w:r w:rsidRPr="00787B2B">
        <w:rPr>
          <w:sz w:val="16"/>
        </w:rPr>
        <w:t xml:space="preserve"> in 2026. </w:t>
      </w:r>
    </w:p>
    <w:p w14:paraId="7A1F7E2F" w14:textId="77777777" w:rsidR="006E4C51" w:rsidRPr="00787B2B" w:rsidRDefault="006E4C51" w:rsidP="006E4C51">
      <w:pPr>
        <w:rPr>
          <w:sz w:val="16"/>
        </w:rPr>
      </w:pPr>
      <w:r w:rsidRPr="00787B2B">
        <w:rPr>
          <w:sz w:val="16"/>
        </w:rPr>
        <w:t>The Goldman Sachs economists estimate that consumers will receive an extra $100 billion in tax refunds in the first half of next year, which is equivalent to about 0.4% of annual disposable income. Additionally, they note that OBBBA's business tax provisions allowing full expensing of plant and equipment spending "has already started to boost forward-looking capex indicators."</w:t>
      </w:r>
    </w:p>
    <w:p w14:paraId="2538C7FD" w14:textId="77777777" w:rsidR="006E4C51" w:rsidRPr="00787B2B" w:rsidRDefault="006E4C51" w:rsidP="006E4C51">
      <w:pPr>
        <w:rPr>
          <w:sz w:val="16"/>
        </w:rPr>
      </w:pPr>
      <w:r w:rsidRPr="00787B2B">
        <w:rPr>
          <w:sz w:val="16"/>
        </w:rPr>
        <w:t>US ADDED 64K JOBS IN NOVEMBER AFTER LOSING 105K IN OCTOBER, DELAYED REPORT SHOWS</w:t>
      </w:r>
    </w:p>
    <w:p w14:paraId="0E5CF294" w14:textId="77777777" w:rsidR="006E4C51" w:rsidRPr="00787B2B" w:rsidRDefault="006E4C51" w:rsidP="006E4C51">
      <w:pPr>
        <w:rPr>
          <w:sz w:val="16"/>
        </w:rPr>
      </w:pPr>
      <w:r w:rsidRPr="00787B2B">
        <w:rPr>
          <w:sz w:val="16"/>
        </w:rPr>
        <w:t xml:space="preserve">The </w:t>
      </w:r>
      <w:r w:rsidRPr="00787B2B">
        <w:rPr>
          <w:rStyle w:val="Emphasis"/>
          <w:highlight w:val="cyan"/>
        </w:rPr>
        <w:t>third</w:t>
      </w:r>
      <w:r w:rsidRPr="00787B2B">
        <w:rPr>
          <w:sz w:val="16"/>
        </w:rPr>
        <w:t xml:space="preserve"> factor influencing the forecast of faster economic growth in 2026 are </w:t>
      </w:r>
      <w:r w:rsidRPr="00C761F5">
        <w:rPr>
          <w:rStyle w:val="StyleUnderline"/>
        </w:rPr>
        <w:t>more favorable financial conditions due to</w:t>
      </w:r>
      <w:r w:rsidRPr="00787B2B">
        <w:rPr>
          <w:sz w:val="16"/>
        </w:rPr>
        <w:t xml:space="preserve"> interest </w:t>
      </w:r>
      <w:r w:rsidRPr="00787B2B">
        <w:rPr>
          <w:rStyle w:val="Emphasis"/>
          <w:highlight w:val="cyan"/>
        </w:rPr>
        <w:t>rate cuts</w:t>
      </w:r>
      <w:r w:rsidRPr="00C761F5">
        <w:rPr>
          <w:rStyle w:val="StyleUnderline"/>
        </w:rPr>
        <w:t xml:space="preserve"> by the </w:t>
      </w:r>
      <w:r w:rsidRPr="00C761F5">
        <w:rPr>
          <w:rStyle w:val="Emphasis"/>
        </w:rPr>
        <w:t>Fede</w:t>
      </w:r>
      <w:r w:rsidRPr="00C761F5">
        <w:rPr>
          <w:rStyle w:val="StyleUnderline"/>
        </w:rPr>
        <w:t>ral Reserve</w:t>
      </w:r>
      <w:r w:rsidRPr="00787B2B">
        <w:rPr>
          <w:sz w:val="16"/>
        </w:rPr>
        <w:t>, as well as deregulation and the advancement of artificial intelligence (AI).</w:t>
      </w:r>
    </w:p>
    <w:p w14:paraId="1ED2DE0D" w14:textId="77777777" w:rsidR="006E4C51" w:rsidRPr="00787B2B" w:rsidRDefault="006E4C51" w:rsidP="006E4C51">
      <w:pPr>
        <w:rPr>
          <w:sz w:val="16"/>
        </w:rPr>
      </w:pPr>
      <w:r w:rsidRPr="00787B2B">
        <w:rPr>
          <w:sz w:val="16"/>
        </w:rPr>
        <w:t xml:space="preserve">While the Goldman Sachs year-ahead outlook sees faster economic growth, </w:t>
      </w:r>
      <w:r w:rsidRPr="00C761F5">
        <w:rPr>
          <w:rStyle w:val="StyleUnderline"/>
        </w:rPr>
        <w:t xml:space="preserve">it doesn't see that translating to a significant improvement in the </w:t>
      </w:r>
      <w:r w:rsidRPr="00C761F5">
        <w:rPr>
          <w:rStyle w:val="Emphasis"/>
        </w:rPr>
        <w:t>labor market</w:t>
      </w:r>
      <w:r w:rsidRPr="00787B2B">
        <w:rPr>
          <w:sz w:val="16"/>
        </w:rPr>
        <w:t>, which has cooled over the course of 2025 amid economic uncertainty stemming from tariffs, immigration changes and downsizing in the federal government.</w:t>
      </w:r>
    </w:p>
    <w:p w14:paraId="1A9D5ABD" w14:textId="77777777" w:rsidR="006E4C51" w:rsidRPr="00787B2B" w:rsidRDefault="006E4C51" w:rsidP="006E4C51">
      <w:pPr>
        <w:rPr>
          <w:sz w:val="16"/>
        </w:rPr>
      </w:pPr>
      <w:r w:rsidRPr="00787B2B">
        <w:rPr>
          <w:sz w:val="16"/>
        </w:rPr>
        <w:t>The unemployment rate rose from 4.1% in June to 4.6% in November and while some of that may have been due to the government shutdown, the analysis noted that the labor market began cooling mid-year prior to the shutdown and, as such, the trend can't be ignored.</w:t>
      </w:r>
    </w:p>
    <w:p w14:paraId="21AEB91D" w14:textId="77777777" w:rsidR="006E4C51" w:rsidRPr="00787B2B" w:rsidRDefault="006E4C51" w:rsidP="006E4C51">
      <w:pPr>
        <w:rPr>
          <w:sz w:val="16"/>
        </w:rPr>
      </w:pPr>
      <w:r w:rsidRPr="00787B2B">
        <w:rPr>
          <w:sz w:val="16"/>
        </w:rPr>
        <w:t>INFLATION REMAINED ELEVATED IN NOVEMBER AS FED CONSIDERS PAUSING INTEREST RATE CUTS</w:t>
      </w:r>
    </w:p>
    <w:p w14:paraId="470046B5" w14:textId="77777777" w:rsidR="006E4C51" w:rsidRPr="00787B2B" w:rsidRDefault="006E4C51" w:rsidP="006E4C51">
      <w:pPr>
        <w:rPr>
          <w:sz w:val="16"/>
        </w:rPr>
      </w:pPr>
      <w:r w:rsidRPr="00787B2B">
        <w:rPr>
          <w:sz w:val="16"/>
        </w:rPr>
        <w:t>Goldman's outlook said that it still sees the largest productivity benefits from AI as being a few years off and that while it sees the U.S. unemployment rate stabilizing at around 4.5% in 2026, the economists added that "we do not see a meaningful decline anytime soon."</w:t>
      </w:r>
    </w:p>
    <w:p w14:paraId="70A557EE" w14:textId="77777777" w:rsidR="006E4C51" w:rsidRPr="00787B2B" w:rsidRDefault="006E4C51" w:rsidP="006E4C51">
      <w:pPr>
        <w:rPr>
          <w:sz w:val="16"/>
        </w:rPr>
      </w:pPr>
      <w:r w:rsidRPr="00787B2B">
        <w:rPr>
          <w:sz w:val="16"/>
        </w:rPr>
        <w:t>"In fact, we could easily imagine further unemployment rate increases in the near term if either productivity-enabling AI applications arrive more quickly than expected or company management teams increase their focus on lowering labor costs in 2026," the Goldman economists wrote.</w:t>
      </w:r>
    </w:p>
    <w:p w14:paraId="122B3EEC" w14:textId="77777777" w:rsidR="006E4C51" w:rsidRPr="00787B2B" w:rsidRDefault="006E4C51" w:rsidP="006E4C51">
      <w:pPr>
        <w:rPr>
          <w:sz w:val="16"/>
        </w:rPr>
      </w:pPr>
      <w:r w:rsidRPr="00C761F5">
        <w:rPr>
          <w:rStyle w:val="StyleUnderline"/>
        </w:rPr>
        <w:t xml:space="preserve">The </w:t>
      </w:r>
      <w:r w:rsidRPr="00787B2B">
        <w:rPr>
          <w:rStyle w:val="Emphasis"/>
          <w:highlight w:val="cyan"/>
        </w:rPr>
        <w:t>year-ahead outlook</w:t>
      </w:r>
      <w:r w:rsidRPr="00C761F5">
        <w:rPr>
          <w:rStyle w:val="StyleUnderline"/>
        </w:rPr>
        <w:t xml:space="preserve"> also </w:t>
      </w:r>
      <w:r w:rsidRPr="00787B2B">
        <w:rPr>
          <w:rStyle w:val="StyleUnderline"/>
          <w:highlight w:val="cyan"/>
        </w:rPr>
        <w:t xml:space="preserve">sees </w:t>
      </w:r>
      <w:r w:rsidRPr="00787B2B">
        <w:rPr>
          <w:rStyle w:val="Emphasis"/>
          <w:highlight w:val="cyan"/>
        </w:rPr>
        <w:t>progress</w:t>
      </w:r>
      <w:r w:rsidRPr="00787B2B">
        <w:rPr>
          <w:rStyle w:val="StyleUnderline"/>
          <w:highlight w:val="cyan"/>
        </w:rPr>
        <w:t xml:space="preserve"> in </w:t>
      </w:r>
      <w:r w:rsidRPr="00787B2B">
        <w:rPr>
          <w:rStyle w:val="Emphasis"/>
          <w:highlight w:val="cyan"/>
        </w:rPr>
        <w:t>lowering inflation</w:t>
      </w:r>
      <w:r w:rsidRPr="00787B2B">
        <w:rPr>
          <w:sz w:val="16"/>
        </w:rPr>
        <w:t xml:space="preserve"> after it rebounded to near 3% over the course of 2025. Goldman economists noted that "the main reason why core PCE inflation has remained at an elevated 2.8% in 2025 is tariff pass-through," and that without tariffs, inflation would have fallen to about 2.3%.</w:t>
      </w:r>
    </w:p>
    <w:p w14:paraId="2019A825" w14:textId="77777777" w:rsidR="006E4C51" w:rsidRPr="00787B2B" w:rsidRDefault="006E4C51" w:rsidP="006E4C51">
      <w:pPr>
        <w:rPr>
          <w:sz w:val="16"/>
        </w:rPr>
      </w:pPr>
      <w:r w:rsidRPr="00787B2B">
        <w:rPr>
          <w:sz w:val="16"/>
        </w:rPr>
        <w:t xml:space="preserve">The </w:t>
      </w:r>
      <w:r w:rsidRPr="00787B2B">
        <w:rPr>
          <w:rStyle w:val="Emphasis"/>
          <w:highlight w:val="cyan"/>
        </w:rPr>
        <w:t>Goldman economists</w:t>
      </w:r>
      <w:r w:rsidRPr="00787B2B">
        <w:rPr>
          <w:rStyle w:val="StyleUnderline"/>
          <w:highlight w:val="cyan"/>
        </w:rPr>
        <w:t xml:space="preserve"> said</w:t>
      </w:r>
      <w:r w:rsidRPr="00787B2B">
        <w:rPr>
          <w:sz w:val="16"/>
        </w:rPr>
        <w:t xml:space="preserve"> that </w:t>
      </w:r>
      <w:r w:rsidRPr="00787B2B">
        <w:rPr>
          <w:rStyle w:val="StyleUnderline"/>
          <w:highlight w:val="cyan"/>
        </w:rPr>
        <w:t>while</w:t>
      </w:r>
      <w:r w:rsidRPr="00C761F5">
        <w:rPr>
          <w:rStyle w:val="StyleUnderline"/>
        </w:rPr>
        <w:t xml:space="preserve"> the </w:t>
      </w:r>
      <w:r w:rsidRPr="00787B2B">
        <w:rPr>
          <w:rStyle w:val="StyleUnderline"/>
          <w:highlight w:val="cyan"/>
        </w:rPr>
        <w:t xml:space="preserve">tariff pass-through may </w:t>
      </w:r>
      <w:r w:rsidRPr="00787B2B">
        <w:rPr>
          <w:rStyle w:val="Emphasis"/>
          <w:highlight w:val="cyan"/>
        </w:rPr>
        <w:t>rise modestly</w:t>
      </w:r>
      <w:r w:rsidRPr="00C761F5">
        <w:rPr>
          <w:rStyle w:val="StyleUnderline"/>
        </w:rPr>
        <w:t xml:space="preserve"> from about</w:t>
      </w:r>
      <w:r w:rsidRPr="00787B2B">
        <w:rPr>
          <w:sz w:val="16"/>
        </w:rPr>
        <w:t xml:space="preserve"> 0.5pp now to 0.8pp by mid-2026 – assuming tariffs remain at roughly their current levels – </w:t>
      </w:r>
      <w:r w:rsidRPr="00787B2B">
        <w:rPr>
          <w:rStyle w:val="StyleUnderline"/>
          <w:highlight w:val="cyan"/>
        </w:rPr>
        <w:t xml:space="preserve">the </w:t>
      </w:r>
      <w:r w:rsidRPr="00787B2B">
        <w:rPr>
          <w:rStyle w:val="Emphasis"/>
          <w:highlight w:val="cyan"/>
        </w:rPr>
        <w:t>impact</w:t>
      </w:r>
      <w:r w:rsidRPr="00787B2B">
        <w:rPr>
          <w:rStyle w:val="StyleUnderline"/>
          <w:highlight w:val="cyan"/>
        </w:rPr>
        <w:t xml:space="preserve"> on </w:t>
      </w:r>
      <w:r w:rsidRPr="00787B2B">
        <w:rPr>
          <w:rStyle w:val="Emphasis"/>
          <w:highlight w:val="cyan"/>
        </w:rPr>
        <w:t>inflation</w:t>
      </w:r>
      <w:r w:rsidRPr="00787B2B">
        <w:rPr>
          <w:rStyle w:val="StyleUnderline"/>
          <w:highlight w:val="cyan"/>
        </w:rPr>
        <w:t xml:space="preserve"> will </w:t>
      </w:r>
      <w:r w:rsidRPr="00787B2B">
        <w:rPr>
          <w:rStyle w:val="Emphasis"/>
          <w:highlight w:val="cyan"/>
        </w:rPr>
        <w:t>diminish</w:t>
      </w:r>
      <w:r w:rsidRPr="00C761F5">
        <w:rPr>
          <w:rStyle w:val="StyleUnderline"/>
        </w:rPr>
        <w:t xml:space="preserve"> in the second half of next year, </w:t>
      </w:r>
      <w:r w:rsidRPr="00787B2B">
        <w:rPr>
          <w:rStyle w:val="StyleUnderline"/>
          <w:highlight w:val="cyan"/>
        </w:rPr>
        <w:t xml:space="preserve">allowing </w:t>
      </w:r>
      <w:r w:rsidRPr="00787B2B">
        <w:rPr>
          <w:rStyle w:val="Emphasis"/>
          <w:highlight w:val="cyan"/>
        </w:rPr>
        <w:t>core</w:t>
      </w:r>
      <w:r w:rsidRPr="00C761F5">
        <w:rPr>
          <w:rStyle w:val="StyleUnderline"/>
        </w:rPr>
        <w:t xml:space="preserve"> PCE </w:t>
      </w:r>
      <w:r w:rsidRPr="00787B2B">
        <w:rPr>
          <w:rStyle w:val="Emphasis"/>
          <w:highlight w:val="cyan"/>
        </w:rPr>
        <w:t>inflation</w:t>
      </w:r>
      <w:r w:rsidRPr="00787B2B">
        <w:rPr>
          <w:rStyle w:val="StyleUnderline"/>
          <w:highlight w:val="cyan"/>
        </w:rPr>
        <w:t xml:space="preserve"> to decline to</w:t>
      </w:r>
      <w:r w:rsidRPr="00C761F5">
        <w:rPr>
          <w:rStyle w:val="StyleUnderline"/>
        </w:rPr>
        <w:t xml:space="preserve"> just above </w:t>
      </w:r>
      <w:r w:rsidRPr="00787B2B">
        <w:rPr>
          <w:rStyle w:val="Emphasis"/>
          <w:highlight w:val="cyan"/>
        </w:rPr>
        <w:t>2%</w:t>
      </w:r>
      <w:r w:rsidRPr="00787B2B">
        <w:rPr>
          <w:rStyle w:val="StyleUnderline"/>
          <w:highlight w:val="cyan"/>
        </w:rPr>
        <w:t xml:space="preserve"> by</w:t>
      </w:r>
      <w:r w:rsidRPr="00C761F5">
        <w:rPr>
          <w:rStyle w:val="StyleUnderline"/>
        </w:rPr>
        <w:t xml:space="preserve"> </w:t>
      </w:r>
      <w:r w:rsidRPr="00787B2B">
        <w:rPr>
          <w:rStyle w:val="StyleUnderline"/>
        </w:rPr>
        <w:t xml:space="preserve">the </w:t>
      </w:r>
      <w:r w:rsidRPr="00787B2B">
        <w:rPr>
          <w:rStyle w:val="Emphasis"/>
          <w:highlight w:val="cyan"/>
        </w:rPr>
        <w:t>end</w:t>
      </w:r>
      <w:r w:rsidRPr="00787B2B">
        <w:rPr>
          <w:rStyle w:val="StyleUnderline"/>
          <w:highlight w:val="cyan"/>
        </w:rPr>
        <w:t xml:space="preserve"> of</w:t>
      </w:r>
      <w:r w:rsidRPr="00C761F5">
        <w:rPr>
          <w:rStyle w:val="StyleUnderline"/>
        </w:rPr>
        <w:t xml:space="preserve"> 20</w:t>
      </w:r>
      <w:r w:rsidRPr="00787B2B">
        <w:rPr>
          <w:rStyle w:val="Emphasis"/>
          <w:highlight w:val="cyan"/>
        </w:rPr>
        <w:t>26</w:t>
      </w:r>
      <w:r w:rsidRPr="00787B2B">
        <w:rPr>
          <w:sz w:val="16"/>
        </w:rPr>
        <w:t>.</w:t>
      </w:r>
    </w:p>
    <w:p w14:paraId="13546710" w14:textId="77777777" w:rsidR="006E4C51" w:rsidRPr="001A0D7E" w:rsidRDefault="006E4C51" w:rsidP="006E4C51"/>
    <w:p w14:paraId="28029F90" w14:textId="77777777" w:rsidR="006E4C51" w:rsidRDefault="006E4C51" w:rsidP="006E4C51">
      <w:pPr>
        <w:pStyle w:val="Heading3"/>
      </w:pPr>
      <w:r>
        <w:t>U---2NC</w:t>
      </w:r>
    </w:p>
    <w:p w14:paraId="07B02D7C" w14:textId="77777777" w:rsidR="006E4C51" w:rsidRPr="002D4477" w:rsidRDefault="006E4C51" w:rsidP="006E4C51"/>
    <w:p w14:paraId="0CCD9D2E" w14:textId="77777777" w:rsidR="006E4C51" w:rsidRDefault="006E4C51" w:rsidP="006E4C51">
      <w:pPr>
        <w:pStyle w:val="Heading4"/>
      </w:pPr>
      <w:r>
        <w:t xml:space="preserve">Rate cuts are coming </w:t>
      </w:r>
      <w:r w:rsidRPr="00BB0506">
        <w:rPr>
          <w:u w:val="single"/>
        </w:rPr>
        <w:t>later</w:t>
      </w:r>
      <w:r>
        <w:t xml:space="preserve"> </w:t>
      </w:r>
      <w:r w:rsidRPr="00BB0506">
        <w:t>even if</w:t>
      </w:r>
      <w:r>
        <w:t xml:space="preserve"> there’s a </w:t>
      </w:r>
      <w:r w:rsidRPr="00BB0506">
        <w:rPr>
          <w:u w:val="single"/>
        </w:rPr>
        <w:t>short-term pause</w:t>
      </w:r>
      <w:r>
        <w:t>---</w:t>
      </w:r>
      <w:r w:rsidRPr="00BB0506">
        <w:rPr>
          <w:u w:val="single"/>
        </w:rPr>
        <w:t>insiders</w:t>
      </w:r>
      <w:r>
        <w:t xml:space="preserve">. </w:t>
      </w:r>
    </w:p>
    <w:p w14:paraId="4713AADA" w14:textId="77777777" w:rsidR="006E4C51" w:rsidRPr="00AF6C77" w:rsidRDefault="006E4C51" w:rsidP="006E4C51">
      <w:r>
        <w:rPr>
          <w:rStyle w:val="Style13ptBold"/>
        </w:rPr>
        <w:t>Capurro</w:t>
      </w:r>
      <w:r w:rsidRPr="00AF6C77">
        <w:rPr>
          <w:rStyle w:val="Style13ptBold"/>
        </w:rPr>
        <w:t xml:space="preserve">’1-3 </w:t>
      </w:r>
      <w:r>
        <w:t>[Maria Eloisa quoting Anna Paulson; 2026; reporter; Federal Reserve Bank of Philadelphia President; Bloomberg, "Fed’s Paulson Says Additional Rate Cuts Possible Later This Year," https://www.bloomberg.com/news/articles/2026-01-03/fed-s-paulson-says-additional-rate-cuts-possible-later-this-year]</w:t>
      </w:r>
    </w:p>
    <w:p w14:paraId="588E4F6D" w14:textId="77777777" w:rsidR="006E4C51" w:rsidRPr="00AF6C77" w:rsidRDefault="006E4C51" w:rsidP="006E4C51">
      <w:pPr>
        <w:rPr>
          <w:sz w:val="16"/>
        </w:rPr>
      </w:pPr>
      <w:r w:rsidRPr="00AF6C77">
        <w:rPr>
          <w:sz w:val="16"/>
        </w:rPr>
        <w:t>Federal Reserve Bank of Philadelphia President Anna Paulson said modest additional interest-</w:t>
      </w:r>
      <w:r w:rsidRPr="00E24404">
        <w:rPr>
          <w:rStyle w:val="Emphasis"/>
          <w:highlight w:val="cyan"/>
        </w:rPr>
        <w:t>rate cuts</w:t>
      </w:r>
      <w:r w:rsidRPr="00E24404">
        <w:rPr>
          <w:rStyle w:val="StyleUnderline"/>
          <w:highlight w:val="cyan"/>
        </w:rPr>
        <w:t xml:space="preserve"> could be</w:t>
      </w:r>
      <w:r w:rsidRPr="00AF6C77">
        <w:rPr>
          <w:rStyle w:val="StyleUnderline"/>
        </w:rPr>
        <w:t xml:space="preserve"> </w:t>
      </w:r>
      <w:r w:rsidRPr="00E24404">
        <w:rPr>
          <w:rStyle w:val="Emphasis"/>
          <w:highlight w:val="cyan"/>
        </w:rPr>
        <w:t>appropriate</w:t>
      </w:r>
      <w:r w:rsidRPr="00AF6C77">
        <w:rPr>
          <w:rStyle w:val="StyleUnderline"/>
        </w:rPr>
        <w:t xml:space="preserve"> later </w:t>
      </w:r>
      <w:r w:rsidRPr="00E24404">
        <w:rPr>
          <w:rStyle w:val="StyleUnderline"/>
          <w:highlight w:val="cyan"/>
        </w:rPr>
        <w:t>in</w:t>
      </w:r>
      <w:r w:rsidRPr="00AF6C77">
        <w:rPr>
          <w:rStyle w:val="StyleUnderline"/>
        </w:rPr>
        <w:t xml:space="preserve"> 20</w:t>
      </w:r>
      <w:r w:rsidRPr="00E24404">
        <w:rPr>
          <w:rStyle w:val="Emphasis"/>
          <w:highlight w:val="cyan"/>
        </w:rPr>
        <w:t>26</w:t>
      </w:r>
      <w:r w:rsidRPr="00AF6C77">
        <w:rPr>
          <w:rStyle w:val="StyleUnderline"/>
        </w:rPr>
        <w:t>,</w:t>
      </w:r>
      <w:r w:rsidRPr="00AF6C77">
        <w:rPr>
          <w:sz w:val="16"/>
        </w:rPr>
        <w:t xml:space="preserve"> but conditioned that outcome on a benign outlook for the economy.</w:t>
      </w:r>
    </w:p>
    <w:p w14:paraId="6689E774" w14:textId="77777777" w:rsidR="006E4C51" w:rsidRPr="00AF6C77" w:rsidRDefault="006E4C51" w:rsidP="006E4C51">
      <w:pPr>
        <w:rPr>
          <w:sz w:val="16"/>
        </w:rPr>
      </w:pPr>
      <w:r w:rsidRPr="00AF6C77">
        <w:rPr>
          <w:sz w:val="16"/>
        </w:rPr>
        <w:t>“</w:t>
      </w:r>
      <w:r w:rsidRPr="00E24404">
        <w:rPr>
          <w:rStyle w:val="StyleUnderline"/>
          <w:highlight w:val="cyan"/>
        </w:rPr>
        <w:t xml:space="preserve">I see </w:t>
      </w:r>
      <w:r w:rsidRPr="00E24404">
        <w:rPr>
          <w:rStyle w:val="Emphasis"/>
          <w:highlight w:val="cyan"/>
        </w:rPr>
        <w:t>inflation moderating</w:t>
      </w:r>
      <w:r w:rsidRPr="00AF6C77">
        <w:rPr>
          <w:sz w:val="16"/>
        </w:rPr>
        <w:t xml:space="preserve">, the labor market stabilizing </w:t>
      </w:r>
      <w:r w:rsidRPr="00AF6C77">
        <w:rPr>
          <w:rStyle w:val="StyleUnderline"/>
        </w:rPr>
        <w:t>and growth coming in around 2%</w:t>
      </w:r>
      <w:r w:rsidRPr="00AF6C77">
        <w:rPr>
          <w:sz w:val="16"/>
        </w:rPr>
        <w:t xml:space="preserve"> this year,” Paulson said in prepared remarks she’s scheduled to deliver Saturday at the American Economic Association’s annual meeting in Philadelphia. “If all of that happens, then some modest further adjustments to the funds rate would likely be appropriate later in the year.”</w:t>
      </w:r>
    </w:p>
    <w:p w14:paraId="53814BB2" w14:textId="77777777" w:rsidR="006E4C51" w:rsidRPr="00AF6C77" w:rsidRDefault="006E4C51" w:rsidP="006E4C51">
      <w:pPr>
        <w:rPr>
          <w:sz w:val="16"/>
        </w:rPr>
      </w:pPr>
      <w:r w:rsidRPr="00AF6C77">
        <w:rPr>
          <w:sz w:val="16"/>
        </w:rPr>
        <w:t xml:space="preserve">The Philadelphia Fed chief said </w:t>
      </w:r>
      <w:r w:rsidRPr="00E24404">
        <w:rPr>
          <w:rStyle w:val="StyleUnderline"/>
          <w:highlight w:val="cyan"/>
        </w:rPr>
        <w:t>risks to</w:t>
      </w:r>
      <w:r w:rsidRPr="00AF6C77">
        <w:rPr>
          <w:sz w:val="16"/>
        </w:rPr>
        <w:t xml:space="preserve"> the </w:t>
      </w:r>
      <w:r w:rsidRPr="00E24404">
        <w:rPr>
          <w:rStyle w:val="Emphasis"/>
          <w:highlight w:val="cyan"/>
        </w:rPr>
        <w:t>labor</w:t>
      </w:r>
      <w:r w:rsidRPr="00AF6C77">
        <w:rPr>
          <w:sz w:val="16"/>
        </w:rPr>
        <w:t xml:space="preserve"> market </w:t>
      </w:r>
      <w:r w:rsidRPr="00E24404">
        <w:rPr>
          <w:rStyle w:val="StyleUnderline"/>
          <w:highlight w:val="cyan"/>
        </w:rPr>
        <w:t xml:space="preserve">remained </w:t>
      </w:r>
      <w:r w:rsidRPr="00E24404">
        <w:rPr>
          <w:rStyle w:val="Emphasis"/>
          <w:highlight w:val="cyan"/>
        </w:rPr>
        <w:t>elevated</w:t>
      </w:r>
      <w:r w:rsidRPr="00E24404">
        <w:rPr>
          <w:rStyle w:val="StyleUnderline"/>
          <w:highlight w:val="cyan"/>
        </w:rPr>
        <w:t>, with</w:t>
      </w:r>
      <w:r w:rsidRPr="00AF6C77">
        <w:rPr>
          <w:rStyle w:val="StyleUnderline"/>
        </w:rPr>
        <w:t xml:space="preserve"> a </w:t>
      </w:r>
      <w:r w:rsidRPr="00E24404">
        <w:rPr>
          <w:rStyle w:val="Emphasis"/>
          <w:highlight w:val="cyan"/>
        </w:rPr>
        <w:t>deceleration</w:t>
      </w:r>
      <w:r w:rsidRPr="00E24404">
        <w:rPr>
          <w:rStyle w:val="StyleUnderline"/>
          <w:highlight w:val="cyan"/>
        </w:rPr>
        <w:t xml:space="preserve"> in</w:t>
      </w:r>
      <w:r w:rsidRPr="00AF6C77">
        <w:rPr>
          <w:rStyle w:val="StyleUnderline"/>
        </w:rPr>
        <w:t xml:space="preserve"> the </w:t>
      </w:r>
      <w:r w:rsidRPr="00E24404">
        <w:rPr>
          <w:rStyle w:val="StyleUnderline"/>
          <w:highlight w:val="cyan"/>
        </w:rPr>
        <w:t>demand</w:t>
      </w:r>
      <w:r w:rsidRPr="00AF6C77">
        <w:rPr>
          <w:rStyle w:val="StyleUnderline"/>
        </w:rPr>
        <w:t xml:space="preserve"> for labor </w:t>
      </w:r>
      <w:r w:rsidRPr="00E24404">
        <w:rPr>
          <w:rStyle w:val="StyleUnderline"/>
          <w:highlight w:val="cyan"/>
        </w:rPr>
        <w:t>outpacing</w:t>
      </w:r>
      <w:r w:rsidRPr="00AF6C77">
        <w:rPr>
          <w:rStyle w:val="StyleUnderline"/>
        </w:rPr>
        <w:t xml:space="preserve"> the </w:t>
      </w:r>
      <w:r w:rsidRPr="00E24404">
        <w:rPr>
          <w:rStyle w:val="StyleUnderline"/>
          <w:highlight w:val="cyan"/>
        </w:rPr>
        <w:t>supply drain</w:t>
      </w:r>
      <w:r w:rsidRPr="00AF6C77">
        <w:rPr>
          <w:rStyle w:val="StyleUnderline"/>
        </w:rPr>
        <w:t xml:space="preserve"> stemming from</w:t>
      </w:r>
      <w:r w:rsidRPr="00AF6C77">
        <w:rPr>
          <w:sz w:val="16"/>
        </w:rPr>
        <w:t xml:space="preserve"> the Trump administration’s </w:t>
      </w:r>
      <w:r w:rsidRPr="00E24404">
        <w:rPr>
          <w:rStyle w:val="Emphasis"/>
          <w:highlight w:val="cyan"/>
        </w:rPr>
        <w:t>crackdown</w:t>
      </w:r>
      <w:r w:rsidRPr="00E24404">
        <w:rPr>
          <w:rStyle w:val="StyleUnderline"/>
          <w:highlight w:val="cyan"/>
        </w:rPr>
        <w:t xml:space="preserve"> on </w:t>
      </w:r>
      <w:r w:rsidRPr="00E24404">
        <w:rPr>
          <w:rStyle w:val="Emphasis"/>
          <w:highlight w:val="cyan"/>
        </w:rPr>
        <w:t>immigration</w:t>
      </w:r>
      <w:r w:rsidRPr="00AF6C77">
        <w:rPr>
          <w:sz w:val="16"/>
        </w:rPr>
        <w:t>.</w:t>
      </w:r>
    </w:p>
    <w:p w14:paraId="2241BD7D" w14:textId="77777777" w:rsidR="006E4C51" w:rsidRPr="00AF6C77" w:rsidRDefault="006E4C51" w:rsidP="006E4C51">
      <w:pPr>
        <w:rPr>
          <w:sz w:val="16"/>
        </w:rPr>
      </w:pPr>
      <w:r w:rsidRPr="00AF6C77">
        <w:rPr>
          <w:sz w:val="16"/>
        </w:rPr>
        <w:t>But, she noted, claims for unemployment insurance appear to have stabilized. “While the labor market is clearly bending, it is not breaking,” she said.</w:t>
      </w:r>
    </w:p>
    <w:p w14:paraId="4F0F255F" w14:textId="77777777" w:rsidR="006E4C51" w:rsidRPr="00AF6C77" w:rsidRDefault="006E4C51" w:rsidP="006E4C51">
      <w:pPr>
        <w:rPr>
          <w:sz w:val="16"/>
        </w:rPr>
      </w:pPr>
      <w:r w:rsidRPr="00AF6C77">
        <w:rPr>
          <w:sz w:val="16"/>
        </w:rPr>
        <w:t>Despite recent rate cuts, Paulson estimated that current policy remained “a little restrictive,” helping to keep downward pressure on inflation.</w:t>
      </w:r>
    </w:p>
    <w:p w14:paraId="131999DC" w14:textId="77777777" w:rsidR="006E4C51" w:rsidRPr="00AF6C77" w:rsidRDefault="006E4C51" w:rsidP="006E4C51">
      <w:pPr>
        <w:rPr>
          <w:sz w:val="16"/>
        </w:rPr>
      </w:pPr>
      <w:r w:rsidRPr="00AF6C77">
        <w:rPr>
          <w:sz w:val="16"/>
        </w:rPr>
        <w:t xml:space="preserve">“The combination of </w:t>
      </w:r>
      <w:r w:rsidRPr="00AF6C77">
        <w:rPr>
          <w:rStyle w:val="StyleUnderline"/>
        </w:rPr>
        <w:t>past</w:t>
      </w:r>
      <w:r w:rsidRPr="00AF6C77">
        <w:rPr>
          <w:sz w:val="16"/>
        </w:rPr>
        <w:t xml:space="preserve"> and current </w:t>
      </w:r>
      <w:r w:rsidRPr="00E24404">
        <w:rPr>
          <w:rStyle w:val="StyleUnderline"/>
          <w:highlight w:val="cyan"/>
        </w:rPr>
        <w:t>monetary policy</w:t>
      </w:r>
      <w:r w:rsidRPr="00E24404">
        <w:rPr>
          <w:rStyle w:val="StyleUnderline"/>
        </w:rPr>
        <w:t xml:space="preserve"> restrictiveness </w:t>
      </w:r>
      <w:r w:rsidRPr="00E24404">
        <w:rPr>
          <w:rStyle w:val="StyleUnderline"/>
          <w:highlight w:val="cyan"/>
        </w:rPr>
        <w:t>will</w:t>
      </w:r>
      <w:r w:rsidRPr="00AF6C77">
        <w:rPr>
          <w:sz w:val="16"/>
        </w:rPr>
        <w:t xml:space="preserve"> help to </w:t>
      </w:r>
      <w:r w:rsidRPr="00E24404">
        <w:rPr>
          <w:rStyle w:val="StyleUnderline"/>
          <w:highlight w:val="cyan"/>
        </w:rPr>
        <w:t xml:space="preserve">bring inflation </w:t>
      </w:r>
      <w:r w:rsidRPr="00E24404">
        <w:rPr>
          <w:rStyle w:val="Emphasis"/>
          <w:highlight w:val="cyan"/>
        </w:rPr>
        <w:t>all the way</w:t>
      </w:r>
      <w:r w:rsidRPr="00E24404">
        <w:rPr>
          <w:rStyle w:val="StyleUnderline"/>
          <w:highlight w:val="cyan"/>
        </w:rPr>
        <w:t xml:space="preserve"> to</w:t>
      </w:r>
      <w:r w:rsidRPr="00AF6C77">
        <w:rPr>
          <w:sz w:val="16"/>
        </w:rPr>
        <w:t xml:space="preserve">” </w:t>
      </w:r>
      <w:r w:rsidRPr="00E24404">
        <w:rPr>
          <w:rStyle w:val="StyleUnderline"/>
          <w:highlight w:val="cyan"/>
        </w:rPr>
        <w:t xml:space="preserve">the Fed’s </w:t>
      </w:r>
      <w:r w:rsidRPr="00E24404">
        <w:rPr>
          <w:rStyle w:val="Emphasis"/>
          <w:highlight w:val="cyan"/>
        </w:rPr>
        <w:t>2% target</w:t>
      </w:r>
      <w:r w:rsidRPr="00AF6C77">
        <w:rPr>
          <w:sz w:val="16"/>
        </w:rPr>
        <w:t>, she said.</w:t>
      </w:r>
    </w:p>
    <w:p w14:paraId="5830596C" w14:textId="77777777" w:rsidR="006E4C51" w:rsidRDefault="006E4C51" w:rsidP="006E4C51">
      <w:pPr>
        <w:rPr>
          <w:sz w:val="16"/>
        </w:rPr>
      </w:pPr>
      <w:r w:rsidRPr="00274398">
        <w:rPr>
          <w:rStyle w:val="StyleUnderline"/>
          <w:highlight w:val="cyan"/>
        </w:rPr>
        <w:t>Paulson</w:t>
      </w:r>
      <w:r w:rsidRPr="00AF6C77">
        <w:rPr>
          <w:sz w:val="16"/>
        </w:rPr>
        <w:t xml:space="preserve"> acknowledged the impact of tariffs on goods prices would likely keep inflation elevated in the first half of 2026, but she </w:t>
      </w:r>
      <w:r w:rsidRPr="00274398">
        <w:rPr>
          <w:rStyle w:val="StyleUnderline"/>
          <w:highlight w:val="cyan"/>
        </w:rPr>
        <w:t>expects</w:t>
      </w:r>
      <w:r w:rsidRPr="00AF6C77">
        <w:rPr>
          <w:sz w:val="16"/>
        </w:rPr>
        <w:t xml:space="preserve"> goods </w:t>
      </w:r>
      <w:r w:rsidRPr="00AF6C77">
        <w:rPr>
          <w:rStyle w:val="StyleUnderline"/>
        </w:rPr>
        <w:t xml:space="preserve">inflation to moderate back to levels consistent with </w:t>
      </w:r>
      <w:r w:rsidRPr="00274398">
        <w:rPr>
          <w:rStyle w:val="Emphasis"/>
          <w:highlight w:val="cyan"/>
        </w:rPr>
        <w:t>2%</w:t>
      </w:r>
      <w:r w:rsidRPr="00274398">
        <w:rPr>
          <w:rStyle w:val="StyleUnderline"/>
          <w:highlight w:val="cyan"/>
        </w:rPr>
        <w:t xml:space="preserve"> in the </w:t>
      </w:r>
      <w:r w:rsidRPr="00274398">
        <w:rPr>
          <w:rStyle w:val="Emphasis"/>
          <w:highlight w:val="cyan"/>
        </w:rPr>
        <w:t>second half</w:t>
      </w:r>
      <w:r w:rsidRPr="00274398">
        <w:rPr>
          <w:rStyle w:val="StyleUnderline"/>
          <w:highlight w:val="cyan"/>
        </w:rPr>
        <w:t xml:space="preserve"> of the </w:t>
      </w:r>
      <w:r w:rsidRPr="00274398">
        <w:rPr>
          <w:rStyle w:val="Emphasis"/>
          <w:highlight w:val="cyan"/>
        </w:rPr>
        <w:t>year</w:t>
      </w:r>
      <w:r w:rsidRPr="00AF6C77">
        <w:rPr>
          <w:sz w:val="16"/>
        </w:rPr>
        <w:t>.</w:t>
      </w:r>
    </w:p>
    <w:p w14:paraId="51E36F88" w14:textId="77777777" w:rsidR="006E4C51" w:rsidRDefault="006E4C51" w:rsidP="006E4C51">
      <w:pPr>
        <w:pStyle w:val="Heading4"/>
      </w:pPr>
      <w:r>
        <w:t xml:space="preserve">Rate cuts. </w:t>
      </w:r>
    </w:p>
    <w:p w14:paraId="1D3A9272" w14:textId="77777777" w:rsidR="006E4C51" w:rsidRPr="00AA52FB" w:rsidRDefault="006E4C51" w:rsidP="006E4C51">
      <w:r w:rsidRPr="000E2F0A">
        <w:rPr>
          <w:rStyle w:val="Style13ptBold"/>
        </w:rPr>
        <w:t>Redmond ‘1-3</w:t>
      </w:r>
      <w:r>
        <w:t xml:space="preserve"> [Silas; January 3; Economics reporter at MSN, citing Mark Zandi, chief economist at Moody’s Analytics, Ph.D. in economics from the University of Pennsylvania; MSN, “Zandi predicts 3 rate cuts before mid-2026 could shock markets,” https://www.msn.com/en-us/money/markets/zandi-predicts-3-rate-cuts-before-mid-2026-could-shock-markets/ar-AA1TvRHE]</w:t>
      </w:r>
    </w:p>
    <w:p w14:paraId="6B10D150" w14:textId="77777777" w:rsidR="006E4C51" w:rsidRPr="00AA52FB" w:rsidRDefault="006E4C51" w:rsidP="006E4C51">
      <w:pPr>
        <w:rPr>
          <w:sz w:val="16"/>
        </w:rPr>
      </w:pPr>
      <w:r w:rsidRPr="00AA52FB">
        <w:rPr>
          <w:rStyle w:val="StyleUnderline"/>
        </w:rPr>
        <w:t xml:space="preserve">Financial </w:t>
      </w:r>
      <w:r w:rsidRPr="0015757C">
        <w:rPr>
          <w:rStyle w:val="Emphasis"/>
          <w:highlight w:val="cyan"/>
        </w:rPr>
        <w:t>markets</w:t>
      </w:r>
      <w:r w:rsidRPr="0015757C">
        <w:rPr>
          <w:rStyle w:val="StyleUnderline"/>
          <w:highlight w:val="cyan"/>
        </w:rPr>
        <w:t xml:space="preserve"> are </w:t>
      </w:r>
      <w:r w:rsidRPr="0015757C">
        <w:rPr>
          <w:rStyle w:val="Emphasis"/>
          <w:highlight w:val="cyan"/>
        </w:rPr>
        <w:t>bracing</w:t>
      </w:r>
      <w:r w:rsidRPr="00AA52FB">
        <w:rPr>
          <w:rStyle w:val="StyleUnderline"/>
        </w:rPr>
        <w:t xml:space="preserve"> for a pivotal </w:t>
      </w:r>
      <w:r w:rsidRPr="00AA52FB">
        <w:rPr>
          <w:rStyle w:val="Emphasis"/>
        </w:rPr>
        <w:t>shift</w:t>
      </w:r>
      <w:r w:rsidRPr="00AA52FB">
        <w:rPr>
          <w:rStyle w:val="StyleUnderline"/>
        </w:rPr>
        <w:t xml:space="preserve"> in</w:t>
      </w:r>
      <w:r w:rsidRPr="00AA52FB">
        <w:rPr>
          <w:sz w:val="16"/>
        </w:rPr>
        <w:t xml:space="preserve"> U.S. </w:t>
      </w:r>
      <w:r w:rsidRPr="00AA52FB">
        <w:rPr>
          <w:rStyle w:val="StyleUnderline"/>
        </w:rPr>
        <w:t>monetary policy</w:t>
      </w:r>
      <w:r w:rsidRPr="00AA52FB">
        <w:rPr>
          <w:sz w:val="16"/>
        </w:rPr>
        <w:t xml:space="preserve"> as investors debate when the Federal Reserve will finally pivot from holding rates steady to cutting them. Into that uncertainty steps Mark Zandi, who argues that </w:t>
      </w:r>
      <w:r w:rsidRPr="00AA52FB">
        <w:rPr>
          <w:rStyle w:val="StyleUnderline"/>
        </w:rPr>
        <w:t xml:space="preserve">the </w:t>
      </w:r>
      <w:r w:rsidRPr="0015757C">
        <w:rPr>
          <w:rStyle w:val="StyleUnderline"/>
          <w:highlight w:val="cyan"/>
        </w:rPr>
        <w:t>central bank could move</w:t>
      </w:r>
      <w:r w:rsidRPr="00AA52FB">
        <w:rPr>
          <w:rStyle w:val="StyleUnderline"/>
        </w:rPr>
        <w:t xml:space="preserve"> </w:t>
      </w:r>
      <w:r w:rsidRPr="00AA52FB">
        <w:rPr>
          <w:rStyle w:val="Emphasis"/>
        </w:rPr>
        <w:t>fast</w:t>
      </w:r>
      <w:r w:rsidRPr="00AA52FB">
        <w:rPr>
          <w:sz w:val="16"/>
        </w:rPr>
        <w:t xml:space="preserve">er </w:t>
      </w:r>
      <w:r w:rsidRPr="00AA52FB">
        <w:rPr>
          <w:rStyle w:val="StyleUnderline"/>
        </w:rPr>
        <w:t>and</w:t>
      </w:r>
      <w:r w:rsidRPr="00AA52FB">
        <w:rPr>
          <w:sz w:val="16"/>
        </w:rPr>
        <w:t xml:space="preserve"> more </w:t>
      </w:r>
      <w:r w:rsidRPr="00AA52FB">
        <w:rPr>
          <w:rStyle w:val="Emphasis"/>
        </w:rPr>
        <w:t>forcefully</w:t>
      </w:r>
      <w:r w:rsidRPr="00AA52FB">
        <w:rPr>
          <w:sz w:val="16"/>
        </w:rPr>
        <w:t xml:space="preserve"> than traders expect, </w:t>
      </w:r>
      <w:r w:rsidRPr="0015757C">
        <w:rPr>
          <w:rStyle w:val="StyleUnderline"/>
          <w:highlight w:val="cyan"/>
        </w:rPr>
        <w:t>with</w:t>
      </w:r>
      <w:r w:rsidRPr="0015757C">
        <w:rPr>
          <w:sz w:val="16"/>
          <w:highlight w:val="cyan"/>
        </w:rPr>
        <w:t xml:space="preserve"> </w:t>
      </w:r>
      <w:r w:rsidRPr="0015757C">
        <w:rPr>
          <w:rStyle w:val="Emphasis"/>
          <w:highlight w:val="cyan"/>
        </w:rPr>
        <w:t>three</w:t>
      </w:r>
      <w:r w:rsidRPr="0015757C">
        <w:rPr>
          <w:sz w:val="16"/>
          <w:highlight w:val="cyan"/>
        </w:rPr>
        <w:t xml:space="preserve"> </w:t>
      </w:r>
      <w:r w:rsidRPr="0015757C">
        <w:rPr>
          <w:rStyle w:val="StyleUnderline"/>
          <w:highlight w:val="cyan"/>
        </w:rPr>
        <w:t xml:space="preserve">rate </w:t>
      </w:r>
      <w:r w:rsidRPr="0015757C">
        <w:rPr>
          <w:rStyle w:val="Emphasis"/>
          <w:highlight w:val="cyan"/>
        </w:rPr>
        <w:t>cuts</w:t>
      </w:r>
      <w:r w:rsidRPr="0015757C">
        <w:rPr>
          <w:sz w:val="16"/>
          <w:highlight w:val="cyan"/>
        </w:rPr>
        <w:t xml:space="preserve"> </w:t>
      </w:r>
      <w:r w:rsidRPr="0015757C">
        <w:rPr>
          <w:rStyle w:val="StyleUnderline"/>
          <w:highlight w:val="cyan"/>
        </w:rPr>
        <w:t xml:space="preserve">before the </w:t>
      </w:r>
      <w:r w:rsidRPr="0015757C">
        <w:rPr>
          <w:rStyle w:val="Emphasis"/>
          <w:highlight w:val="cyan"/>
        </w:rPr>
        <w:t>middle</w:t>
      </w:r>
      <w:r w:rsidRPr="0015757C">
        <w:rPr>
          <w:rStyle w:val="StyleUnderline"/>
          <w:highlight w:val="cyan"/>
        </w:rPr>
        <w:t xml:space="preserve"> of </w:t>
      </w:r>
      <w:r w:rsidRPr="0015757C">
        <w:rPr>
          <w:rStyle w:val="Emphasis"/>
          <w:highlight w:val="cyan"/>
        </w:rPr>
        <w:t>2026</w:t>
      </w:r>
      <w:r w:rsidRPr="00AA52FB">
        <w:rPr>
          <w:sz w:val="16"/>
        </w:rPr>
        <w:t xml:space="preserve"> that risk jolting asset prices. His call matters because it collides with a consensus that still sees the Fed staying higher for longer, and it is rooted in a darker view of the labor market and political backdrop than many investors have priced in.</w:t>
      </w:r>
    </w:p>
    <w:p w14:paraId="7F3AE936" w14:textId="77777777" w:rsidR="006E4C51" w:rsidRPr="00AA52FB" w:rsidRDefault="006E4C51" w:rsidP="006E4C51">
      <w:pPr>
        <w:rPr>
          <w:sz w:val="16"/>
        </w:rPr>
      </w:pPr>
      <w:r w:rsidRPr="00AA52FB">
        <w:rPr>
          <w:sz w:val="16"/>
        </w:rPr>
        <w:t>If Zandi is right, the surprise would not simply be the number of cuts but the speed and motivation behind them, driven less by victory over inflation and more by mounting economic and political stress. That kind of pivot would reshape everything from bond yields to tech valuations, and it would test whether markets have grown too comfortable with a slow, predictable Fed.</w:t>
      </w:r>
    </w:p>
    <w:p w14:paraId="1211C643" w14:textId="77777777" w:rsidR="006E4C51" w:rsidRPr="00AA52FB" w:rsidRDefault="006E4C51" w:rsidP="006E4C51">
      <w:pPr>
        <w:rPr>
          <w:sz w:val="16"/>
        </w:rPr>
      </w:pPr>
      <w:r w:rsidRPr="00AA52FB">
        <w:rPr>
          <w:sz w:val="16"/>
        </w:rPr>
        <w:t>Why Mark Zandi's forecast matters now</w:t>
      </w:r>
    </w:p>
    <w:p w14:paraId="4EEFC5BD" w14:textId="77777777" w:rsidR="006E4C51" w:rsidRPr="00AA52FB" w:rsidRDefault="006E4C51" w:rsidP="006E4C51">
      <w:pPr>
        <w:rPr>
          <w:sz w:val="16"/>
        </w:rPr>
      </w:pPr>
      <w:r w:rsidRPr="00AA52FB">
        <w:rPr>
          <w:sz w:val="16"/>
        </w:rPr>
        <w:t xml:space="preserve">I see Mark </w:t>
      </w:r>
      <w:r w:rsidRPr="00AA52FB">
        <w:rPr>
          <w:rStyle w:val="StyleUnderline"/>
        </w:rPr>
        <w:t>Zandi's projection</w:t>
      </w:r>
      <w:r w:rsidRPr="00AA52FB">
        <w:rPr>
          <w:sz w:val="16"/>
        </w:rPr>
        <w:t xml:space="preserve"> as consequential because it </w:t>
      </w:r>
      <w:r w:rsidRPr="00AA52FB">
        <w:rPr>
          <w:rStyle w:val="StyleUnderline"/>
        </w:rPr>
        <w:t>comes from a long</w:t>
      </w:r>
      <w:r w:rsidRPr="00AA52FB">
        <w:rPr>
          <w:rStyle w:val="StyleUnderline"/>
          <w:rFonts w:ascii="Cambria Math" w:hAnsi="Cambria Math" w:cs="Cambria Math"/>
        </w:rPr>
        <w:t>‑</w:t>
      </w:r>
      <w:r w:rsidRPr="00AA52FB">
        <w:rPr>
          <w:rStyle w:val="StyleUnderline"/>
        </w:rPr>
        <w:t xml:space="preserve">time </w:t>
      </w:r>
      <w:r w:rsidRPr="0015757C">
        <w:rPr>
          <w:rStyle w:val="Emphasis"/>
          <w:highlight w:val="cyan"/>
        </w:rPr>
        <w:t>Fed watcher</w:t>
      </w:r>
      <w:r w:rsidRPr="00AA52FB">
        <w:rPr>
          <w:sz w:val="16"/>
        </w:rPr>
        <w:t xml:space="preserve"> who has often framed policy through the lens of the real economy rather than market preferences. </w:t>
      </w:r>
      <w:r w:rsidRPr="00AA52FB">
        <w:rPr>
          <w:rStyle w:val="StyleUnderline"/>
        </w:rPr>
        <w:t xml:space="preserve">As </w:t>
      </w:r>
      <w:r w:rsidRPr="0015757C">
        <w:rPr>
          <w:rStyle w:val="Emphasis"/>
          <w:highlight w:val="cyan"/>
        </w:rPr>
        <w:t>Chief Economist</w:t>
      </w:r>
      <w:r w:rsidRPr="0015757C">
        <w:rPr>
          <w:rStyle w:val="StyleUnderline"/>
          <w:highlight w:val="cyan"/>
        </w:rPr>
        <w:t xml:space="preserve"> at </w:t>
      </w:r>
      <w:r w:rsidRPr="0015757C">
        <w:rPr>
          <w:rStyle w:val="Emphasis"/>
          <w:highlight w:val="cyan"/>
        </w:rPr>
        <w:t>Moody's</w:t>
      </w:r>
      <w:r w:rsidRPr="00AA52FB">
        <w:rPr>
          <w:rStyle w:val="StyleUnderline"/>
        </w:rPr>
        <w:t xml:space="preserve"> Analytics, Zandi has </w:t>
      </w:r>
      <w:r w:rsidRPr="0015757C">
        <w:rPr>
          <w:rStyle w:val="StyleUnderline"/>
          <w:highlight w:val="cyan"/>
        </w:rPr>
        <w:t>built</w:t>
      </w:r>
      <w:r w:rsidRPr="00AA52FB">
        <w:rPr>
          <w:rStyle w:val="StyleUnderline"/>
        </w:rPr>
        <w:t xml:space="preserve"> his </w:t>
      </w:r>
      <w:r w:rsidRPr="0015757C">
        <w:rPr>
          <w:rStyle w:val="Emphasis"/>
          <w:highlight w:val="cyan"/>
        </w:rPr>
        <w:t>reputation</w:t>
      </w:r>
      <w:r w:rsidRPr="00AA52FB">
        <w:rPr>
          <w:rStyle w:val="StyleUnderline"/>
        </w:rPr>
        <w:t xml:space="preserve"> on connecting </w:t>
      </w:r>
      <w:r w:rsidRPr="00AA52FB">
        <w:rPr>
          <w:rStyle w:val="Emphasis"/>
        </w:rPr>
        <w:t>macro data</w:t>
      </w:r>
      <w:r w:rsidRPr="00AA52FB">
        <w:rPr>
          <w:rStyle w:val="StyleUnderline"/>
        </w:rPr>
        <w:t xml:space="preserve"> to household and corporate balance sheets, so when he </w:t>
      </w:r>
      <w:r w:rsidRPr="0015757C">
        <w:rPr>
          <w:rStyle w:val="StyleUnderline"/>
          <w:highlight w:val="cyan"/>
        </w:rPr>
        <w:t>warns</w:t>
      </w:r>
      <w:r w:rsidRPr="00AA52FB">
        <w:rPr>
          <w:rStyle w:val="StyleUnderline"/>
        </w:rPr>
        <w:t xml:space="preserve"> that the Fed</w:t>
      </w:r>
      <w:r w:rsidRPr="00AA52FB">
        <w:rPr>
          <w:sz w:val="16"/>
        </w:rPr>
        <w:t xml:space="preserve">eral Reserve </w:t>
      </w:r>
      <w:r w:rsidRPr="00AA52FB">
        <w:rPr>
          <w:rStyle w:val="StyleUnderline"/>
        </w:rPr>
        <w:t xml:space="preserve">could deliver </w:t>
      </w:r>
      <w:r w:rsidRPr="0015757C">
        <w:rPr>
          <w:rStyle w:val="Emphasis"/>
          <w:highlight w:val="cyan"/>
        </w:rPr>
        <w:t>three rate cuts</w:t>
      </w:r>
      <w:r w:rsidRPr="00AA52FB">
        <w:rPr>
          <w:rStyle w:val="StyleUnderline"/>
        </w:rPr>
        <w:t xml:space="preserve"> in the </w:t>
      </w:r>
      <w:r w:rsidRPr="00AA52FB">
        <w:rPr>
          <w:rStyle w:val="Emphasis"/>
        </w:rPr>
        <w:t>first half</w:t>
      </w:r>
      <w:r w:rsidRPr="00AA52FB">
        <w:rPr>
          <w:rStyle w:val="StyleUnderline"/>
        </w:rPr>
        <w:t xml:space="preserve"> of 2026</w:t>
      </w:r>
      <w:r w:rsidRPr="00AA52FB">
        <w:rPr>
          <w:sz w:val="16"/>
        </w:rPr>
        <w:t xml:space="preserve">, he is effectively </w:t>
      </w:r>
      <w:r w:rsidRPr="00AA52FB">
        <w:rPr>
          <w:rStyle w:val="StyleUnderline"/>
        </w:rPr>
        <w:t>saying</w:t>
      </w:r>
      <w:r w:rsidRPr="00AA52FB">
        <w:rPr>
          <w:sz w:val="16"/>
        </w:rPr>
        <w:t xml:space="preserve"> that </w:t>
      </w:r>
      <w:r w:rsidRPr="0015757C">
        <w:rPr>
          <w:rStyle w:val="Emphasis"/>
          <w:highlight w:val="cyan"/>
        </w:rPr>
        <w:t>underlying conditions</w:t>
      </w:r>
      <w:r w:rsidRPr="00AA52FB">
        <w:rPr>
          <w:sz w:val="16"/>
        </w:rPr>
        <w:t xml:space="preserve"> are </w:t>
      </w:r>
      <w:r w:rsidRPr="0015757C">
        <w:rPr>
          <w:rStyle w:val="Emphasis"/>
          <w:highlight w:val="cyan"/>
        </w:rPr>
        <w:t>weaker</w:t>
      </w:r>
      <w:r w:rsidRPr="00AA52FB">
        <w:rPr>
          <w:sz w:val="16"/>
        </w:rPr>
        <w:t xml:space="preserve"> </w:t>
      </w:r>
      <w:r w:rsidRPr="00AA52FB">
        <w:rPr>
          <w:rStyle w:val="StyleUnderline"/>
        </w:rPr>
        <w:t>than the current calm in equities suggests</w:t>
      </w:r>
      <w:r w:rsidRPr="00AA52FB">
        <w:rPr>
          <w:sz w:val="16"/>
        </w:rPr>
        <w:t>. His view is not a casual guess about the next meeting, it is a statement that the policy path implied by futures markets may be misaligned with the trajectory of jobs, wages and credit.</w:t>
      </w:r>
    </w:p>
    <w:p w14:paraId="5F81D5D9" w14:textId="77777777" w:rsidR="006E4C51" w:rsidRPr="00AA52FB" w:rsidRDefault="006E4C51" w:rsidP="006E4C51">
      <w:pPr>
        <w:rPr>
          <w:sz w:val="16"/>
        </w:rPr>
      </w:pPr>
      <w:r w:rsidRPr="00AA52FB">
        <w:rPr>
          <w:sz w:val="16"/>
        </w:rPr>
        <w:t xml:space="preserve">That is why his argument that the Fed could "surprise" investors with a faster easing cycle carries weight beyond a single forecast. In his telling, </w:t>
      </w:r>
      <w:r w:rsidRPr="00AA52FB">
        <w:rPr>
          <w:rStyle w:val="StyleUnderline"/>
        </w:rPr>
        <w:t xml:space="preserve">the central </w:t>
      </w:r>
      <w:r w:rsidRPr="0015757C">
        <w:rPr>
          <w:rStyle w:val="StyleUnderline"/>
          <w:highlight w:val="cyan"/>
        </w:rPr>
        <w:t>bank is</w:t>
      </w:r>
      <w:r w:rsidRPr="00AA52FB">
        <w:rPr>
          <w:rStyle w:val="StyleUnderline"/>
        </w:rPr>
        <w:t xml:space="preserve"> </w:t>
      </w:r>
      <w:r w:rsidRPr="0015757C">
        <w:rPr>
          <w:rStyle w:val="StyleUnderline"/>
          <w:highlight w:val="cyan"/>
        </w:rPr>
        <w:t>approaching</w:t>
      </w:r>
      <w:r w:rsidRPr="00AA52FB">
        <w:rPr>
          <w:rStyle w:val="StyleUnderline"/>
        </w:rPr>
        <w:t xml:space="preserve"> a point where it will have to respond to a </w:t>
      </w:r>
      <w:r w:rsidRPr="0015757C">
        <w:rPr>
          <w:rStyle w:val="Emphasis"/>
          <w:highlight w:val="cyan"/>
        </w:rPr>
        <w:t>deteriorating labor backdrop</w:t>
      </w:r>
      <w:r w:rsidRPr="0015757C">
        <w:rPr>
          <w:rStyle w:val="StyleUnderline"/>
          <w:highlight w:val="cyan"/>
        </w:rPr>
        <w:t xml:space="preserve"> and rising</w:t>
      </w:r>
      <w:r w:rsidRPr="00AA52FB">
        <w:rPr>
          <w:rStyle w:val="StyleUnderline"/>
        </w:rPr>
        <w:t xml:space="preserve"> political </w:t>
      </w:r>
      <w:r w:rsidRPr="0015757C">
        <w:rPr>
          <w:rStyle w:val="Emphasis"/>
          <w:highlight w:val="cyan"/>
        </w:rPr>
        <w:t>pressure</w:t>
      </w:r>
      <w:r w:rsidRPr="00AA52FB">
        <w:rPr>
          <w:rStyle w:val="StyleUnderline"/>
        </w:rPr>
        <w:t>, even if headline inflation data still look noisy</w:t>
      </w:r>
      <w:r w:rsidRPr="00AA52FB">
        <w:rPr>
          <w:sz w:val="16"/>
        </w:rPr>
        <w:t>. When an experienced forecaster like Zandi signals that the Fed may be forced into a more aggressive response than its own projections currently imply, it raises the risk that portfolios built around a slow, orderly normalization of rates will be caught off guard once policymakers actually move.</w:t>
      </w:r>
    </w:p>
    <w:p w14:paraId="12F5DF25" w14:textId="77777777" w:rsidR="006E4C51" w:rsidRPr="00AA52FB" w:rsidRDefault="006E4C51" w:rsidP="006E4C51">
      <w:pPr>
        <w:rPr>
          <w:sz w:val="16"/>
        </w:rPr>
      </w:pPr>
      <w:r w:rsidRPr="00AA52FB">
        <w:rPr>
          <w:sz w:val="16"/>
        </w:rPr>
        <w:t>The case for three cuts before mid</w:t>
      </w:r>
      <w:r w:rsidRPr="00AA52FB">
        <w:rPr>
          <w:rFonts w:ascii="Cambria Math" w:hAnsi="Cambria Math" w:cs="Cambria Math"/>
          <w:sz w:val="16"/>
        </w:rPr>
        <w:t>‑</w:t>
      </w:r>
      <w:r w:rsidRPr="00AA52FB">
        <w:rPr>
          <w:sz w:val="16"/>
        </w:rPr>
        <w:t>2026</w:t>
      </w:r>
    </w:p>
    <w:p w14:paraId="7D7E44D6" w14:textId="77777777" w:rsidR="006E4C51" w:rsidRPr="00AA52FB" w:rsidRDefault="006E4C51" w:rsidP="006E4C51">
      <w:pPr>
        <w:rPr>
          <w:sz w:val="16"/>
        </w:rPr>
      </w:pPr>
      <w:r w:rsidRPr="00AA52FB">
        <w:rPr>
          <w:sz w:val="16"/>
        </w:rPr>
        <w:t xml:space="preserve">At the core of Zandi's outlook is a simple claim: the </w:t>
      </w:r>
      <w:r w:rsidRPr="00AA52FB">
        <w:rPr>
          <w:rStyle w:val="StyleUnderline"/>
        </w:rPr>
        <w:t>Fed</w:t>
      </w:r>
      <w:r w:rsidRPr="00AA52FB">
        <w:rPr>
          <w:sz w:val="16"/>
        </w:rPr>
        <w:t xml:space="preserve">eral Reserve </w:t>
      </w:r>
      <w:r w:rsidRPr="0015757C">
        <w:rPr>
          <w:rStyle w:val="StyleUnderline"/>
          <w:highlight w:val="cyan"/>
        </w:rPr>
        <w:t>will not be able</w:t>
      </w:r>
      <w:r w:rsidRPr="00AA52FB">
        <w:rPr>
          <w:rStyle w:val="StyleUnderline"/>
        </w:rPr>
        <w:t xml:space="preserve"> </w:t>
      </w:r>
      <w:r w:rsidRPr="0015757C">
        <w:rPr>
          <w:rStyle w:val="StyleUnderline"/>
          <w:highlight w:val="cyan"/>
        </w:rPr>
        <w:t xml:space="preserve">to sit on its hands if </w:t>
      </w:r>
      <w:r w:rsidRPr="0015757C">
        <w:rPr>
          <w:rStyle w:val="Emphasis"/>
          <w:highlight w:val="cyan"/>
        </w:rPr>
        <w:t>growth</w:t>
      </w:r>
      <w:r w:rsidRPr="0015757C">
        <w:rPr>
          <w:rStyle w:val="StyleUnderline"/>
          <w:highlight w:val="cyan"/>
        </w:rPr>
        <w:t xml:space="preserve"> and </w:t>
      </w:r>
      <w:r w:rsidRPr="0015757C">
        <w:rPr>
          <w:rStyle w:val="Emphasis"/>
          <w:highlight w:val="cyan"/>
        </w:rPr>
        <w:t>hiring slow</w:t>
      </w:r>
      <w:r w:rsidRPr="00AA52FB">
        <w:rPr>
          <w:sz w:val="16"/>
        </w:rPr>
        <w:t xml:space="preserve"> more sharply than expected. He has argued that the </w:t>
      </w:r>
      <w:r w:rsidRPr="00AA52FB">
        <w:rPr>
          <w:rStyle w:val="StyleUnderline"/>
        </w:rPr>
        <w:t xml:space="preserve">Fed could deliver </w:t>
      </w:r>
      <w:r w:rsidRPr="00AA52FB">
        <w:rPr>
          <w:rStyle w:val="Emphasis"/>
        </w:rPr>
        <w:t>three</w:t>
      </w:r>
      <w:r w:rsidRPr="00AA52FB">
        <w:rPr>
          <w:rStyle w:val="StyleUnderline"/>
        </w:rPr>
        <w:t xml:space="preserve"> rate </w:t>
      </w:r>
      <w:r w:rsidRPr="00AA52FB">
        <w:rPr>
          <w:rStyle w:val="Emphasis"/>
        </w:rPr>
        <w:t>cuts</w:t>
      </w:r>
      <w:r w:rsidRPr="00AA52FB">
        <w:rPr>
          <w:rStyle w:val="StyleUnderline"/>
        </w:rPr>
        <w:t xml:space="preserve"> in the first half of 2026</w:t>
      </w:r>
      <w:r w:rsidRPr="00AA52FB">
        <w:rPr>
          <w:sz w:val="16"/>
        </w:rPr>
        <w:t xml:space="preserve">, a pace that would mark a clear break from the "higher for longer" narrative that has dominated policy debates. In his view, the central bank will be </w:t>
      </w:r>
      <w:r w:rsidRPr="00AA52FB">
        <w:rPr>
          <w:rStyle w:val="StyleUnderline"/>
        </w:rPr>
        <w:t xml:space="preserve">reacting to a combination of </w:t>
      </w:r>
      <w:r w:rsidRPr="0015757C">
        <w:rPr>
          <w:rStyle w:val="StyleUnderline"/>
          <w:highlight w:val="cyan"/>
        </w:rPr>
        <w:t>softer</w:t>
      </w:r>
      <w:r w:rsidRPr="0015757C">
        <w:rPr>
          <w:sz w:val="16"/>
          <w:highlight w:val="cyan"/>
        </w:rPr>
        <w:t xml:space="preserve"> </w:t>
      </w:r>
      <w:r w:rsidRPr="0015757C">
        <w:rPr>
          <w:rStyle w:val="Emphasis"/>
          <w:highlight w:val="cyan"/>
        </w:rPr>
        <w:t>job creation</w:t>
      </w:r>
      <w:r w:rsidRPr="0015757C">
        <w:rPr>
          <w:sz w:val="16"/>
          <w:highlight w:val="cyan"/>
        </w:rPr>
        <w:t xml:space="preserve">, </w:t>
      </w:r>
      <w:r w:rsidRPr="0015757C">
        <w:rPr>
          <w:rStyle w:val="StyleUnderline"/>
          <w:highlight w:val="cyan"/>
        </w:rPr>
        <w:t xml:space="preserve">fading </w:t>
      </w:r>
      <w:r w:rsidRPr="0015757C">
        <w:rPr>
          <w:rStyle w:val="Emphasis"/>
          <w:highlight w:val="cyan"/>
        </w:rPr>
        <w:t>consumer</w:t>
      </w:r>
      <w:r w:rsidRPr="0015757C">
        <w:rPr>
          <w:sz w:val="16"/>
          <w:highlight w:val="cyan"/>
        </w:rPr>
        <w:t xml:space="preserve"> </w:t>
      </w:r>
      <w:r w:rsidRPr="0015757C">
        <w:rPr>
          <w:rStyle w:val="StyleUnderline"/>
          <w:highlight w:val="cyan"/>
        </w:rPr>
        <w:t>momentum and</w:t>
      </w:r>
      <w:r w:rsidRPr="00AA52FB">
        <w:rPr>
          <w:rStyle w:val="StyleUnderline"/>
        </w:rPr>
        <w:t xml:space="preserve"> a </w:t>
      </w:r>
      <w:r w:rsidRPr="0015757C">
        <w:rPr>
          <w:rStyle w:val="StyleUnderline"/>
          <w:highlight w:val="cyan"/>
        </w:rPr>
        <w:t xml:space="preserve">recognition that real borrowing </w:t>
      </w:r>
      <w:r w:rsidRPr="0015757C">
        <w:rPr>
          <w:rStyle w:val="Emphasis"/>
          <w:highlight w:val="cyan"/>
        </w:rPr>
        <w:t>costs</w:t>
      </w:r>
      <w:r w:rsidRPr="0015757C">
        <w:rPr>
          <w:sz w:val="16"/>
          <w:highlight w:val="cyan"/>
        </w:rPr>
        <w:t xml:space="preserve"> </w:t>
      </w:r>
      <w:r w:rsidRPr="0015757C">
        <w:rPr>
          <w:rStyle w:val="StyleUnderline"/>
          <w:highlight w:val="cyan"/>
        </w:rPr>
        <w:t xml:space="preserve">have become </w:t>
      </w:r>
      <w:r w:rsidRPr="0015757C">
        <w:rPr>
          <w:rStyle w:val="Emphasis"/>
          <w:highlight w:val="cyan"/>
        </w:rPr>
        <w:t>restrictive</w:t>
      </w:r>
      <w:r w:rsidRPr="0015757C">
        <w:rPr>
          <w:sz w:val="16"/>
          <w:highlight w:val="cyan"/>
        </w:rPr>
        <w:t xml:space="preserve"> </w:t>
      </w:r>
      <w:r w:rsidRPr="0015757C">
        <w:rPr>
          <w:rStyle w:val="StyleUnderline"/>
          <w:highlight w:val="cyan"/>
        </w:rPr>
        <w:t xml:space="preserve">enough to </w:t>
      </w:r>
      <w:r w:rsidRPr="0015757C">
        <w:rPr>
          <w:rStyle w:val="Emphasis"/>
          <w:highlight w:val="cyan"/>
        </w:rPr>
        <w:t>threaten</w:t>
      </w:r>
      <w:r w:rsidRPr="0015757C">
        <w:rPr>
          <w:sz w:val="16"/>
          <w:highlight w:val="cyan"/>
        </w:rPr>
        <w:t xml:space="preserve"> the </w:t>
      </w:r>
      <w:r w:rsidRPr="0015757C">
        <w:rPr>
          <w:rStyle w:val="Emphasis"/>
          <w:highlight w:val="cyan"/>
        </w:rPr>
        <w:t>expansion</w:t>
      </w:r>
      <w:r w:rsidRPr="00AA52FB">
        <w:rPr>
          <w:sz w:val="16"/>
        </w:rPr>
        <w:t>.</w:t>
      </w:r>
    </w:p>
    <w:p w14:paraId="7023C0FF" w14:textId="77777777" w:rsidR="006E4C51" w:rsidRPr="00AA52FB" w:rsidRDefault="006E4C51" w:rsidP="006E4C51">
      <w:pPr>
        <w:rPr>
          <w:sz w:val="16"/>
        </w:rPr>
      </w:pPr>
      <w:r w:rsidRPr="00AA52FB">
        <w:rPr>
          <w:sz w:val="16"/>
        </w:rPr>
        <w:t>That scenario implies a policy pivot driven less by triumph over inflation and more by concern that the economy is bending under the weight of previous hikes. Zandi's emphasis on the first half of 2026 is important, because it suggests the Fed will not wait for a full</w:t>
      </w:r>
      <w:r w:rsidRPr="00AA52FB">
        <w:rPr>
          <w:rFonts w:ascii="Cambria Math" w:hAnsi="Cambria Math" w:cs="Cambria Math"/>
          <w:sz w:val="16"/>
        </w:rPr>
        <w:t>‑</w:t>
      </w:r>
      <w:r w:rsidRPr="00AA52FB">
        <w:rPr>
          <w:sz w:val="16"/>
        </w:rPr>
        <w:t>blown recession before acting. Instead, he expects officials to respond preemptively once they see enough evidence that the labor market is losing steam and that businesses are pulling back on investment and hiring plans.</w:t>
      </w:r>
    </w:p>
    <w:p w14:paraId="26AFEF33" w14:textId="77777777" w:rsidR="006E4C51" w:rsidRPr="00AA52FB" w:rsidRDefault="006E4C51" w:rsidP="006E4C51">
      <w:pPr>
        <w:rPr>
          <w:sz w:val="16"/>
        </w:rPr>
      </w:pPr>
      <w:r w:rsidRPr="00AA52FB">
        <w:rPr>
          <w:sz w:val="16"/>
        </w:rPr>
        <w:t>Labor market weakness as the trigger</w:t>
      </w:r>
    </w:p>
    <w:p w14:paraId="4678350B" w14:textId="77777777" w:rsidR="006E4C51" w:rsidRPr="00AA52FB" w:rsidRDefault="006E4C51" w:rsidP="006E4C51">
      <w:pPr>
        <w:rPr>
          <w:sz w:val="16"/>
        </w:rPr>
      </w:pPr>
      <w:r w:rsidRPr="00AA52FB">
        <w:rPr>
          <w:sz w:val="16"/>
        </w:rPr>
        <w:t xml:space="preserve">In Zandi's framework, the labor market is the pressure point that ultimately forces the Fed's hand. He has highlighted "labor market weakness" as a central reason the central bank may have to cut more quickly, arguing that </w:t>
      </w:r>
      <w:r w:rsidRPr="0015757C">
        <w:rPr>
          <w:rStyle w:val="Emphasis"/>
          <w:highlight w:val="cyan"/>
        </w:rPr>
        <w:t>job creation</w:t>
      </w:r>
      <w:r w:rsidRPr="0015757C">
        <w:rPr>
          <w:sz w:val="16"/>
          <w:highlight w:val="cyan"/>
        </w:rPr>
        <w:t xml:space="preserve"> </w:t>
      </w:r>
      <w:r w:rsidRPr="0015757C">
        <w:rPr>
          <w:rStyle w:val="StyleUnderline"/>
          <w:highlight w:val="cyan"/>
        </w:rPr>
        <w:t>is</w:t>
      </w:r>
      <w:r w:rsidRPr="00AA52FB">
        <w:rPr>
          <w:sz w:val="16"/>
        </w:rPr>
        <w:t xml:space="preserve"> already </w:t>
      </w:r>
      <w:r w:rsidRPr="0015757C">
        <w:rPr>
          <w:rStyle w:val="Emphasis"/>
          <w:highlight w:val="cyan"/>
        </w:rPr>
        <w:t>slowing</w:t>
      </w:r>
      <w:r w:rsidRPr="00AA52FB">
        <w:rPr>
          <w:sz w:val="16"/>
        </w:rPr>
        <w:t xml:space="preserve"> in ways that are easy to miss if you focus only on headline unemployment. The concern is that </w:t>
      </w:r>
      <w:r w:rsidRPr="00AA52FB">
        <w:rPr>
          <w:rStyle w:val="StyleUnderline"/>
        </w:rPr>
        <w:t xml:space="preserve">employers are </w:t>
      </w:r>
      <w:r w:rsidRPr="0015757C">
        <w:rPr>
          <w:rStyle w:val="Emphasis"/>
          <w:highlight w:val="cyan"/>
        </w:rPr>
        <w:t>trimming hours</w:t>
      </w:r>
      <w:r w:rsidRPr="0015757C">
        <w:rPr>
          <w:rStyle w:val="StyleUnderline"/>
          <w:highlight w:val="cyan"/>
        </w:rPr>
        <w:t>, delaying</w:t>
      </w:r>
      <w:r w:rsidRPr="00AA52FB">
        <w:rPr>
          <w:rStyle w:val="StyleUnderline"/>
        </w:rPr>
        <w:t xml:space="preserve"> new </w:t>
      </w:r>
      <w:r w:rsidRPr="0015757C">
        <w:rPr>
          <w:rStyle w:val="Emphasis"/>
          <w:highlight w:val="cyan"/>
        </w:rPr>
        <w:t>hires</w:t>
      </w:r>
      <w:r w:rsidRPr="00AA52FB">
        <w:rPr>
          <w:rStyle w:val="StyleUnderline"/>
        </w:rPr>
        <w:t xml:space="preserve"> and quietly </w:t>
      </w:r>
      <w:r w:rsidRPr="0015757C">
        <w:rPr>
          <w:rStyle w:val="Emphasis"/>
          <w:highlight w:val="cyan"/>
        </w:rPr>
        <w:t>freezing expansion</w:t>
      </w:r>
      <w:r w:rsidRPr="00AA52FB">
        <w:rPr>
          <w:rStyle w:val="StyleUnderline"/>
        </w:rPr>
        <w:t xml:space="preserve"> plans</w:t>
      </w:r>
      <w:r w:rsidRPr="00AA52FB">
        <w:rPr>
          <w:sz w:val="16"/>
        </w:rPr>
        <w:t xml:space="preserve">, all of </w:t>
      </w:r>
      <w:r w:rsidRPr="00AA52FB">
        <w:rPr>
          <w:rStyle w:val="StyleUnderline"/>
        </w:rPr>
        <w:t>which</w:t>
      </w:r>
      <w:r w:rsidRPr="00AA52FB">
        <w:rPr>
          <w:sz w:val="16"/>
        </w:rPr>
        <w:t xml:space="preserve"> can </w:t>
      </w:r>
      <w:r w:rsidRPr="0015757C">
        <w:rPr>
          <w:rStyle w:val="Emphasis"/>
          <w:highlight w:val="cyan"/>
        </w:rPr>
        <w:t>sap</w:t>
      </w:r>
      <w:r w:rsidRPr="00AA52FB">
        <w:rPr>
          <w:sz w:val="16"/>
        </w:rPr>
        <w:t xml:space="preserve"> </w:t>
      </w:r>
      <w:r w:rsidRPr="00AA52FB">
        <w:rPr>
          <w:rStyle w:val="StyleUnderline"/>
        </w:rPr>
        <w:t xml:space="preserve">household </w:t>
      </w:r>
      <w:r w:rsidRPr="0015757C">
        <w:rPr>
          <w:rStyle w:val="Emphasis"/>
          <w:highlight w:val="cyan"/>
        </w:rPr>
        <w:t>income</w:t>
      </w:r>
      <w:r w:rsidRPr="00AA52FB">
        <w:rPr>
          <w:sz w:val="16"/>
        </w:rPr>
        <w:t xml:space="preserve"> </w:t>
      </w:r>
      <w:r w:rsidRPr="00AA52FB">
        <w:rPr>
          <w:rStyle w:val="StyleUnderline"/>
        </w:rPr>
        <w:t>and</w:t>
      </w:r>
      <w:r w:rsidRPr="00AA52FB">
        <w:rPr>
          <w:sz w:val="16"/>
        </w:rPr>
        <w:t xml:space="preserve"> </w:t>
      </w:r>
      <w:r w:rsidRPr="0015757C">
        <w:rPr>
          <w:rStyle w:val="Emphasis"/>
          <w:highlight w:val="cyan"/>
        </w:rPr>
        <w:t>confidence</w:t>
      </w:r>
      <w:r w:rsidRPr="00AA52FB">
        <w:rPr>
          <w:sz w:val="16"/>
        </w:rPr>
        <w:t xml:space="preserve"> </w:t>
      </w:r>
      <w:r w:rsidRPr="00AA52FB">
        <w:rPr>
          <w:rStyle w:val="StyleUnderline"/>
        </w:rPr>
        <w:t xml:space="preserve">before layoffs show up in the </w:t>
      </w:r>
      <w:r w:rsidRPr="00AA52FB">
        <w:rPr>
          <w:rStyle w:val="Emphasis"/>
        </w:rPr>
        <w:t>data</w:t>
      </w:r>
      <w:r w:rsidRPr="00AA52FB">
        <w:rPr>
          <w:sz w:val="16"/>
        </w:rPr>
        <w:t xml:space="preserve">. </w:t>
      </w:r>
      <w:r w:rsidRPr="00AA52FB">
        <w:rPr>
          <w:rStyle w:val="StyleUnderline"/>
        </w:rPr>
        <w:t xml:space="preserve">That kind of </w:t>
      </w:r>
      <w:r w:rsidRPr="0015757C">
        <w:rPr>
          <w:rStyle w:val="Emphasis"/>
          <w:highlight w:val="cyan"/>
        </w:rPr>
        <w:t>soft deterioration</w:t>
      </w:r>
      <w:r w:rsidRPr="00AA52FB">
        <w:rPr>
          <w:sz w:val="16"/>
        </w:rPr>
        <w:t xml:space="preserve"> is exactly what tends to </w:t>
      </w:r>
      <w:r w:rsidRPr="0015757C">
        <w:rPr>
          <w:rStyle w:val="StyleUnderline"/>
          <w:highlight w:val="cyan"/>
        </w:rPr>
        <w:t>push policymakers</w:t>
      </w:r>
      <w:r w:rsidRPr="00AA52FB">
        <w:rPr>
          <w:rStyle w:val="StyleUnderline"/>
        </w:rPr>
        <w:t xml:space="preserve"> from patience to action</w:t>
      </w:r>
      <w:r w:rsidRPr="00AA52FB">
        <w:rPr>
          <w:sz w:val="16"/>
        </w:rPr>
        <w:t>.</w:t>
      </w:r>
    </w:p>
    <w:p w14:paraId="0C97C5B5" w14:textId="77777777" w:rsidR="006E4C51" w:rsidRPr="00AA52FB" w:rsidRDefault="006E4C51" w:rsidP="006E4C51">
      <w:pPr>
        <w:rPr>
          <w:sz w:val="16"/>
        </w:rPr>
      </w:pPr>
      <w:r w:rsidRPr="00AA52FB">
        <w:rPr>
          <w:sz w:val="16"/>
        </w:rPr>
        <w:t xml:space="preserve">His warning is that </w:t>
      </w:r>
      <w:r w:rsidRPr="00AA52FB">
        <w:rPr>
          <w:rStyle w:val="StyleUnderline"/>
        </w:rPr>
        <w:t>until the Fed eases, "</w:t>
      </w:r>
      <w:r w:rsidRPr="00AA52FB">
        <w:rPr>
          <w:rStyle w:val="Emphasis"/>
        </w:rPr>
        <w:t>job growth</w:t>
      </w:r>
      <w:r w:rsidRPr="00AA52FB">
        <w:rPr>
          <w:rStyle w:val="StyleUnderline"/>
        </w:rPr>
        <w:t xml:space="preserve"> will remain </w:t>
      </w:r>
      <w:r w:rsidRPr="00AA52FB">
        <w:rPr>
          <w:rStyle w:val="Emphasis"/>
        </w:rPr>
        <w:t>soft</w:t>
      </w:r>
      <w:r w:rsidRPr="00AA52FB">
        <w:rPr>
          <w:rStyle w:val="StyleUnderline"/>
        </w:rPr>
        <w:t>"</w:t>
      </w:r>
      <w:r w:rsidRPr="00AA52FB">
        <w:rPr>
          <w:sz w:val="16"/>
        </w:rPr>
        <w:t xml:space="preserve"> and businesses will stay </w:t>
      </w:r>
      <w:r w:rsidRPr="00AA52FB">
        <w:rPr>
          <w:rStyle w:val="Emphasis"/>
        </w:rPr>
        <w:t>cautious</w:t>
      </w:r>
      <w:r w:rsidRPr="00AA52FB">
        <w:rPr>
          <w:sz w:val="16"/>
        </w:rPr>
        <w:t xml:space="preserve"> </w:t>
      </w:r>
      <w:r w:rsidRPr="00AA52FB">
        <w:rPr>
          <w:rStyle w:val="StyleUnderline"/>
        </w:rPr>
        <w:t xml:space="preserve">about taking on new </w:t>
      </w:r>
      <w:r w:rsidRPr="00AA52FB">
        <w:rPr>
          <w:rStyle w:val="Emphasis"/>
        </w:rPr>
        <w:t>workers</w:t>
      </w:r>
      <w:r w:rsidRPr="00AA52FB">
        <w:rPr>
          <w:rStyle w:val="StyleUnderline"/>
        </w:rPr>
        <w:t xml:space="preserve"> or </w:t>
      </w:r>
      <w:r w:rsidRPr="00AA52FB">
        <w:rPr>
          <w:rStyle w:val="Emphasis"/>
        </w:rPr>
        <w:t>capital projects</w:t>
      </w:r>
      <w:r w:rsidRPr="00AA52FB">
        <w:rPr>
          <w:sz w:val="16"/>
        </w:rPr>
        <w:t xml:space="preserve">. In that sense, Zandi is effectively telling investors that </w:t>
      </w:r>
      <w:r w:rsidRPr="00AA52FB">
        <w:rPr>
          <w:rStyle w:val="StyleUnderline"/>
        </w:rPr>
        <w:t xml:space="preserve">the </w:t>
      </w:r>
      <w:r w:rsidRPr="0015757C">
        <w:rPr>
          <w:rStyle w:val="StyleUnderline"/>
          <w:highlight w:val="cyan"/>
        </w:rPr>
        <w:t>labor</w:t>
      </w:r>
      <w:r w:rsidRPr="00AA52FB">
        <w:rPr>
          <w:rStyle w:val="StyleUnderline"/>
        </w:rPr>
        <w:t xml:space="preserve"> market is </w:t>
      </w:r>
      <w:r w:rsidRPr="0015757C">
        <w:rPr>
          <w:rStyle w:val="Emphasis"/>
          <w:highlight w:val="cyan"/>
        </w:rPr>
        <w:t>not</w:t>
      </w:r>
      <w:r w:rsidRPr="00AA52FB">
        <w:rPr>
          <w:rStyle w:val="StyleUnderline"/>
        </w:rPr>
        <w:t xml:space="preserve"> the </w:t>
      </w:r>
      <w:r w:rsidRPr="0015757C">
        <w:rPr>
          <w:rStyle w:val="Emphasis"/>
          <w:highlight w:val="cyan"/>
        </w:rPr>
        <w:t>unshakeable</w:t>
      </w:r>
      <w:r w:rsidRPr="00AA52FB">
        <w:rPr>
          <w:rStyle w:val="Emphasis"/>
        </w:rPr>
        <w:t xml:space="preserve"> pillar</w:t>
      </w:r>
      <w:r w:rsidRPr="00AA52FB">
        <w:rPr>
          <w:rStyle w:val="StyleUnderline"/>
        </w:rPr>
        <w:t xml:space="preserve"> it appeared to be when rate hikes began</w:t>
      </w:r>
      <w:r w:rsidRPr="00AA52FB">
        <w:rPr>
          <w:sz w:val="16"/>
        </w:rPr>
        <w:t xml:space="preserve">, and that the </w:t>
      </w:r>
      <w:r w:rsidRPr="00AA52FB">
        <w:rPr>
          <w:rStyle w:val="StyleUnderline"/>
        </w:rPr>
        <w:t>central bank will</w:t>
      </w:r>
      <w:r w:rsidRPr="00AA52FB">
        <w:rPr>
          <w:sz w:val="16"/>
        </w:rPr>
        <w:t xml:space="preserve"> eventually </w:t>
      </w:r>
      <w:r w:rsidRPr="00AA52FB">
        <w:rPr>
          <w:rStyle w:val="StyleUnderline"/>
        </w:rPr>
        <w:t>have to acknowledge</w:t>
      </w:r>
      <w:r w:rsidRPr="00AA52FB">
        <w:rPr>
          <w:sz w:val="16"/>
        </w:rPr>
        <w:t xml:space="preserve"> that </w:t>
      </w:r>
      <w:r w:rsidRPr="00AA52FB">
        <w:rPr>
          <w:rStyle w:val="Emphasis"/>
        </w:rPr>
        <w:t>fragility</w:t>
      </w:r>
      <w:r w:rsidRPr="00AA52FB">
        <w:rPr>
          <w:sz w:val="16"/>
        </w:rPr>
        <w:t xml:space="preserve">. If hiring continues to cool while wage gains flatten, the political and </w:t>
      </w:r>
      <w:r w:rsidRPr="0015757C">
        <w:rPr>
          <w:rStyle w:val="Emphasis"/>
          <w:highlight w:val="cyan"/>
        </w:rPr>
        <w:t>economic case</w:t>
      </w:r>
      <w:r w:rsidRPr="00AA52FB">
        <w:rPr>
          <w:sz w:val="16"/>
        </w:rPr>
        <w:t xml:space="preserve"> </w:t>
      </w:r>
      <w:r w:rsidRPr="00AA52FB">
        <w:rPr>
          <w:rStyle w:val="StyleUnderline"/>
        </w:rPr>
        <w:t>for</w:t>
      </w:r>
      <w:r w:rsidRPr="00AA52FB">
        <w:rPr>
          <w:sz w:val="16"/>
        </w:rPr>
        <w:t xml:space="preserve"> </w:t>
      </w:r>
      <w:r w:rsidRPr="0015757C">
        <w:rPr>
          <w:rStyle w:val="Emphasis"/>
          <w:highlight w:val="cyan"/>
        </w:rPr>
        <w:t>cutting</w:t>
      </w:r>
      <w:r w:rsidRPr="00AA52FB">
        <w:rPr>
          <w:sz w:val="16"/>
        </w:rPr>
        <w:t xml:space="preserve"> rates </w:t>
      </w:r>
      <w:r w:rsidRPr="00AA52FB">
        <w:rPr>
          <w:rStyle w:val="StyleUnderline"/>
        </w:rPr>
        <w:t xml:space="preserve">will </w:t>
      </w:r>
      <w:r w:rsidRPr="0015757C">
        <w:rPr>
          <w:rStyle w:val="StyleUnderline"/>
          <w:highlight w:val="cyan"/>
        </w:rPr>
        <w:t>become difficult</w:t>
      </w:r>
      <w:r w:rsidRPr="00AA52FB">
        <w:rPr>
          <w:sz w:val="16"/>
        </w:rPr>
        <w:t xml:space="preserve"> for officials </w:t>
      </w:r>
      <w:r w:rsidRPr="0015757C">
        <w:rPr>
          <w:rStyle w:val="StyleUnderline"/>
          <w:highlight w:val="cyan"/>
        </w:rPr>
        <w:t>to ignore</w:t>
      </w:r>
      <w:r w:rsidRPr="00AA52FB">
        <w:rPr>
          <w:rStyle w:val="StyleUnderline"/>
        </w:rPr>
        <w:t>.</w:t>
      </w:r>
    </w:p>
    <w:p w14:paraId="35887B02" w14:textId="77777777" w:rsidR="006E4C51" w:rsidRPr="00AA52FB" w:rsidRDefault="006E4C51" w:rsidP="006E4C51">
      <w:pPr>
        <w:rPr>
          <w:sz w:val="16"/>
        </w:rPr>
      </w:pPr>
      <w:r w:rsidRPr="00AA52FB">
        <w:rPr>
          <w:sz w:val="16"/>
        </w:rPr>
        <w:t>Uncertainty about inflation and political pressure</w:t>
      </w:r>
    </w:p>
    <w:p w14:paraId="4FE3D5CA" w14:textId="77777777" w:rsidR="006E4C51" w:rsidRPr="00AA52FB" w:rsidRDefault="006E4C51" w:rsidP="006E4C51">
      <w:pPr>
        <w:rPr>
          <w:sz w:val="16"/>
        </w:rPr>
      </w:pPr>
      <w:r w:rsidRPr="00AA52FB">
        <w:rPr>
          <w:sz w:val="16"/>
        </w:rPr>
        <w:t xml:space="preserve">Beyond jobs, Zandi points to a more complicated mix of </w:t>
      </w:r>
      <w:r w:rsidRPr="00AA52FB">
        <w:rPr>
          <w:rStyle w:val="Emphasis"/>
        </w:rPr>
        <w:t>inflation uncertainty</w:t>
      </w:r>
      <w:r w:rsidRPr="00AA52FB">
        <w:rPr>
          <w:sz w:val="16"/>
        </w:rPr>
        <w:t xml:space="preserve"> </w:t>
      </w:r>
      <w:r w:rsidRPr="00AA52FB">
        <w:rPr>
          <w:rStyle w:val="StyleUnderline"/>
        </w:rPr>
        <w:t xml:space="preserve">and </w:t>
      </w:r>
      <w:r w:rsidRPr="00AA52FB">
        <w:rPr>
          <w:rStyle w:val="Emphasis"/>
        </w:rPr>
        <w:t>political dynamics</w:t>
      </w:r>
      <w:r w:rsidRPr="00AA52FB">
        <w:rPr>
          <w:sz w:val="16"/>
        </w:rPr>
        <w:t xml:space="preserve"> that </w:t>
      </w:r>
      <w:r w:rsidRPr="00AA52FB">
        <w:rPr>
          <w:rStyle w:val="StyleUnderline"/>
        </w:rPr>
        <w:t xml:space="preserve">could push the Fed toward a </w:t>
      </w:r>
      <w:r w:rsidRPr="00AA52FB">
        <w:rPr>
          <w:rStyle w:val="Emphasis"/>
        </w:rPr>
        <w:t>faster easing</w:t>
      </w:r>
      <w:r w:rsidRPr="00AA52FB">
        <w:rPr>
          <w:rStyle w:val="StyleUnderline"/>
        </w:rPr>
        <w:t xml:space="preserve"> cycle. Inflation</w:t>
      </w:r>
      <w:r w:rsidRPr="00AA52FB">
        <w:rPr>
          <w:sz w:val="16"/>
        </w:rPr>
        <w:t xml:space="preserve"> has </w:t>
      </w:r>
      <w:r w:rsidRPr="00AA52FB">
        <w:rPr>
          <w:rStyle w:val="Emphasis"/>
        </w:rPr>
        <w:t>come down</w:t>
      </w:r>
      <w:r w:rsidRPr="00AA52FB">
        <w:rPr>
          <w:sz w:val="16"/>
        </w:rPr>
        <w:t xml:space="preserve"> from its peak, but </w:t>
      </w:r>
      <w:r w:rsidRPr="00AA52FB">
        <w:rPr>
          <w:rStyle w:val="StyleUnderline"/>
        </w:rPr>
        <w:t>the path back</w:t>
      </w:r>
      <w:r w:rsidRPr="00AA52FB">
        <w:rPr>
          <w:sz w:val="16"/>
        </w:rPr>
        <w:t xml:space="preserve"> to the central bank's target </w:t>
      </w:r>
      <w:r w:rsidRPr="00AA52FB">
        <w:rPr>
          <w:rStyle w:val="StyleUnderline"/>
        </w:rPr>
        <w:t xml:space="preserve">has been </w:t>
      </w:r>
      <w:r w:rsidRPr="00AA52FB">
        <w:rPr>
          <w:rStyle w:val="Emphasis"/>
        </w:rPr>
        <w:t>uneven</w:t>
      </w:r>
      <w:r w:rsidRPr="00AA52FB">
        <w:rPr>
          <w:sz w:val="16"/>
        </w:rPr>
        <w:t>, leaving officials wary of declaring victory too soon. Zandi's argument is that this lingering uncertainty, combined with a weaker labor market, creates a narrow path for policymakers: keep rates too high for too long and they risk a sharper downturn, cut too early and they risk reigniting price pressures. That tension, in his view, increases the odds that once the Fed decides to move, it will move in a series rather than a token single cut.</w:t>
      </w:r>
    </w:p>
    <w:p w14:paraId="728D8CF5" w14:textId="77777777" w:rsidR="006E4C51" w:rsidRPr="00AF6C77" w:rsidRDefault="006E4C51" w:rsidP="006E4C51">
      <w:pPr>
        <w:rPr>
          <w:sz w:val="16"/>
        </w:rPr>
      </w:pPr>
    </w:p>
    <w:p w14:paraId="3B658665" w14:textId="77777777" w:rsidR="006E4C51" w:rsidRDefault="006E4C51" w:rsidP="006E4C51">
      <w:pPr>
        <w:pStyle w:val="Heading3"/>
      </w:pPr>
      <w:r>
        <w:t>Link---2NC</w:t>
      </w:r>
    </w:p>
    <w:p w14:paraId="40E1A00A" w14:textId="77777777" w:rsidR="006E4C51" w:rsidRDefault="006E4C51" w:rsidP="006E4C51">
      <w:pPr>
        <w:pStyle w:val="Heading4"/>
      </w:pPr>
      <w:bookmarkStart w:id="3" w:name="_Hlk204334673"/>
      <w:r w:rsidRPr="009612E4">
        <w:t xml:space="preserve">1. </w:t>
      </w:r>
      <w:r w:rsidRPr="0047037E">
        <w:rPr>
          <w:u w:val="single"/>
        </w:rPr>
        <w:t>WAGE-PRICE SPIRAL</w:t>
      </w:r>
      <w:r w:rsidRPr="009612E4">
        <w:t>.</w:t>
      </w:r>
    </w:p>
    <w:p w14:paraId="2AC5872F" w14:textId="77777777" w:rsidR="006E4C51" w:rsidRDefault="006E4C51" w:rsidP="006E4C51">
      <w:pPr>
        <w:pStyle w:val="Heading4"/>
      </w:pPr>
      <w:r>
        <w:t xml:space="preserve">2. </w:t>
      </w:r>
      <w:r w:rsidRPr="0080173F">
        <w:rPr>
          <w:u w:val="single"/>
        </w:rPr>
        <w:t>INDEXATION</w:t>
      </w:r>
      <w:r>
        <w:t>.</w:t>
      </w:r>
    </w:p>
    <w:p w14:paraId="76DFF0F6" w14:textId="77777777" w:rsidR="006E4C51" w:rsidRDefault="006E4C51" w:rsidP="006E4C51">
      <w:pPr>
        <w:pStyle w:val="Heading4"/>
      </w:pPr>
      <w:r>
        <w:t xml:space="preserve">It’s </w:t>
      </w:r>
      <w:r w:rsidRPr="001C63DD">
        <w:rPr>
          <w:u w:val="single"/>
        </w:rPr>
        <w:t>rare</w:t>
      </w:r>
      <w:r>
        <w:t xml:space="preserve"> but </w:t>
      </w:r>
      <w:r w:rsidRPr="006566D5">
        <w:rPr>
          <w:u w:val="single"/>
        </w:rPr>
        <w:t>could resurge</w:t>
      </w:r>
      <w:r>
        <w:t xml:space="preserve"> if unions gain </w:t>
      </w:r>
      <w:r w:rsidRPr="001C63DD">
        <w:t>leverage.</w:t>
      </w:r>
    </w:p>
    <w:p w14:paraId="082BF3DF" w14:textId="77777777" w:rsidR="006E4C51" w:rsidRPr="006C4912" w:rsidRDefault="006E4C51" w:rsidP="006E4C51">
      <w:r w:rsidRPr="001C63DD">
        <w:rPr>
          <w:rStyle w:val="Style13ptBold"/>
        </w:rPr>
        <w:t xml:space="preserve">Spiegelaere ’23 </w:t>
      </w:r>
      <w:r>
        <w:t>[Stan De; 2023; PhD, Senior Researcher at the European Trade Union Institute; Uni Europa Snapshot Report; “All rise: Automatic wage increases in collective agreements in Europe,” https://www.uni-europa.org/wp-content/uploads/sites/3/2023/04/22_02_2023_indexation-1.pdf]</w:t>
      </w:r>
    </w:p>
    <w:p w14:paraId="19377813" w14:textId="77777777" w:rsidR="006E4C51" w:rsidRPr="00B522A9" w:rsidRDefault="006E4C51" w:rsidP="006E4C51">
      <w:pPr>
        <w:rPr>
          <w:sz w:val="16"/>
        </w:rPr>
      </w:pPr>
      <w:r w:rsidRPr="00B522A9">
        <w:rPr>
          <w:sz w:val="16"/>
        </w:rPr>
        <w:t xml:space="preserve">However, </w:t>
      </w:r>
      <w:r w:rsidRPr="006C4912">
        <w:rPr>
          <w:rStyle w:val="StyleUnderline"/>
        </w:rPr>
        <w:t>during</w:t>
      </w:r>
      <w:r w:rsidRPr="00B522A9">
        <w:rPr>
          <w:sz w:val="16"/>
        </w:rPr>
        <w:t xml:space="preserve"> times of high and unpredictable </w:t>
      </w:r>
      <w:r w:rsidRPr="006C4912">
        <w:rPr>
          <w:rStyle w:val="Emphasis"/>
        </w:rPr>
        <w:t>inflation</w:t>
      </w:r>
      <w:r w:rsidRPr="006C4912">
        <w:rPr>
          <w:rStyle w:val="StyleUnderline"/>
        </w:rPr>
        <w:t xml:space="preserve">, </w:t>
      </w:r>
      <w:r w:rsidRPr="006C4912">
        <w:rPr>
          <w:rStyle w:val="Emphasis"/>
        </w:rPr>
        <w:t>c</w:t>
      </w:r>
      <w:r w:rsidRPr="006C4912">
        <w:rPr>
          <w:rStyle w:val="StyleUnderline"/>
        </w:rPr>
        <w:t xml:space="preserve">ollective </w:t>
      </w:r>
      <w:r w:rsidRPr="006C4912">
        <w:rPr>
          <w:rStyle w:val="Emphasis"/>
        </w:rPr>
        <w:t>b</w:t>
      </w:r>
      <w:r w:rsidRPr="006C4912">
        <w:rPr>
          <w:rStyle w:val="StyleUnderline"/>
        </w:rPr>
        <w:t>argaining faces a</w:t>
      </w:r>
      <w:r w:rsidRPr="00B522A9">
        <w:rPr>
          <w:sz w:val="16"/>
        </w:rPr>
        <w:t xml:space="preserve"> significant </w:t>
      </w:r>
      <w:r w:rsidRPr="006C4912">
        <w:rPr>
          <w:rStyle w:val="Emphasis"/>
        </w:rPr>
        <w:t>challenge</w:t>
      </w:r>
      <w:r w:rsidRPr="00B522A9">
        <w:rPr>
          <w:sz w:val="16"/>
        </w:rPr>
        <w:t xml:space="preserve">, as it typically enshrines wage developments for a specific period, usually at least one year. In such a scenario, if inflation turns out to be much higher than anticipated, </w:t>
      </w:r>
      <w:r w:rsidRPr="00B522A9">
        <w:rPr>
          <w:rStyle w:val="StyleUnderline"/>
          <w:highlight w:val="cyan"/>
        </w:rPr>
        <w:t>workers may see</w:t>
      </w:r>
      <w:r w:rsidRPr="00B522A9">
        <w:rPr>
          <w:sz w:val="16"/>
        </w:rPr>
        <w:t xml:space="preserve"> their </w:t>
      </w:r>
      <w:r w:rsidRPr="006C4912">
        <w:rPr>
          <w:rStyle w:val="StyleUnderline"/>
        </w:rPr>
        <w:t xml:space="preserve">real </w:t>
      </w:r>
      <w:r w:rsidRPr="00B522A9">
        <w:rPr>
          <w:rStyle w:val="StyleUnderline"/>
          <w:highlight w:val="cyan"/>
        </w:rPr>
        <w:t xml:space="preserve">wages </w:t>
      </w:r>
      <w:r w:rsidRPr="00B522A9">
        <w:rPr>
          <w:rStyle w:val="Emphasis"/>
          <w:highlight w:val="cyan"/>
        </w:rPr>
        <w:t>depreciate</w:t>
      </w:r>
      <w:r w:rsidRPr="00B522A9">
        <w:rPr>
          <w:sz w:val="16"/>
        </w:rPr>
        <w:t xml:space="preserve"> for a certain period, which could be detrimental to their standard of living.</w:t>
      </w:r>
    </w:p>
    <w:p w14:paraId="00061E03" w14:textId="77777777" w:rsidR="006E4C51" w:rsidRPr="00B522A9" w:rsidRDefault="006E4C51" w:rsidP="006E4C51">
      <w:pPr>
        <w:rPr>
          <w:sz w:val="16"/>
        </w:rPr>
      </w:pPr>
      <w:r w:rsidRPr="00B522A9">
        <w:rPr>
          <w:rStyle w:val="StyleUnderline"/>
          <w:highlight w:val="cyan"/>
        </w:rPr>
        <w:t>A</w:t>
      </w:r>
      <w:r w:rsidRPr="00B522A9">
        <w:rPr>
          <w:sz w:val="16"/>
        </w:rPr>
        <w:t xml:space="preserve"> potential </w:t>
      </w:r>
      <w:r w:rsidRPr="00B522A9">
        <w:rPr>
          <w:rStyle w:val="StyleUnderline"/>
          <w:highlight w:val="cyan"/>
        </w:rPr>
        <w:t>way to address</w:t>
      </w:r>
      <w:r w:rsidRPr="00B522A9">
        <w:rPr>
          <w:sz w:val="16"/>
        </w:rPr>
        <w:t xml:space="preserve"> the challenge of </w:t>
      </w:r>
      <w:r w:rsidRPr="00B522A9">
        <w:rPr>
          <w:rStyle w:val="Emphasis"/>
          <w:highlight w:val="cyan"/>
        </w:rPr>
        <w:t>wage depreciation</w:t>
      </w:r>
      <w:r w:rsidRPr="00B522A9">
        <w:rPr>
          <w:sz w:val="16"/>
        </w:rPr>
        <w:t xml:space="preserve"> during times of high inflation </w:t>
      </w:r>
      <w:r w:rsidRPr="006C4912">
        <w:rPr>
          <w:rStyle w:val="StyleUnderline"/>
        </w:rPr>
        <w:t>is</w:t>
      </w:r>
      <w:r w:rsidRPr="00B522A9">
        <w:rPr>
          <w:sz w:val="16"/>
        </w:rPr>
        <w:t xml:space="preserve"> through the implementation of (semi-) </w:t>
      </w:r>
      <w:r w:rsidRPr="00B522A9">
        <w:rPr>
          <w:rStyle w:val="Emphasis"/>
          <w:highlight w:val="cyan"/>
        </w:rPr>
        <w:t>automatic</w:t>
      </w:r>
      <w:r w:rsidRPr="00B522A9">
        <w:rPr>
          <w:rStyle w:val="StyleUnderline"/>
          <w:highlight w:val="cyan"/>
        </w:rPr>
        <w:t xml:space="preserve"> wage increases</w:t>
      </w:r>
      <w:r w:rsidRPr="006C4912">
        <w:rPr>
          <w:rStyle w:val="StyleUnderline"/>
        </w:rPr>
        <w:t xml:space="preserve"> </w:t>
      </w:r>
      <w:r w:rsidRPr="00B522A9">
        <w:rPr>
          <w:rStyle w:val="StyleUnderline"/>
          <w:highlight w:val="cyan"/>
        </w:rPr>
        <w:t xml:space="preserve">linked to </w:t>
      </w:r>
      <w:r w:rsidRPr="00B522A9">
        <w:rPr>
          <w:rStyle w:val="Emphasis"/>
          <w:highlight w:val="cyan"/>
        </w:rPr>
        <w:t>inflation</w:t>
      </w:r>
      <w:r w:rsidRPr="006C4912">
        <w:rPr>
          <w:rStyle w:val="StyleUnderline"/>
        </w:rPr>
        <w:t xml:space="preserve">, which are negotiated </w:t>
      </w:r>
      <w:r w:rsidRPr="00B522A9">
        <w:rPr>
          <w:rStyle w:val="StyleUnderline"/>
          <w:highlight w:val="cyan"/>
        </w:rPr>
        <w:t xml:space="preserve">in </w:t>
      </w:r>
      <w:r w:rsidRPr="00B522A9">
        <w:rPr>
          <w:rStyle w:val="Emphasis"/>
          <w:highlight w:val="cyan"/>
        </w:rPr>
        <w:t>s</w:t>
      </w:r>
      <w:r w:rsidRPr="006C4912">
        <w:rPr>
          <w:rStyle w:val="StyleUnderline"/>
        </w:rPr>
        <w:t>ectoral</w:t>
      </w:r>
      <w:r w:rsidRPr="00B522A9">
        <w:rPr>
          <w:sz w:val="16"/>
        </w:rPr>
        <w:t xml:space="preserve"> or company-level </w:t>
      </w:r>
      <w:r w:rsidRPr="00B522A9">
        <w:rPr>
          <w:rStyle w:val="Emphasis"/>
          <w:highlight w:val="cyan"/>
        </w:rPr>
        <w:t>a</w:t>
      </w:r>
      <w:r w:rsidRPr="006C4912">
        <w:rPr>
          <w:rStyle w:val="StyleUnderline"/>
        </w:rPr>
        <w:t>greement</w:t>
      </w:r>
      <w:r w:rsidRPr="00B522A9">
        <w:rPr>
          <w:rStyle w:val="StyleUnderline"/>
          <w:highlight w:val="cyan"/>
        </w:rPr>
        <w:t>s</w:t>
      </w:r>
      <w:r w:rsidRPr="00B522A9">
        <w:rPr>
          <w:sz w:val="16"/>
        </w:rPr>
        <w:t xml:space="preserve">. </w:t>
      </w:r>
      <w:r w:rsidRPr="006C4912">
        <w:rPr>
          <w:rStyle w:val="StyleUnderline"/>
        </w:rPr>
        <w:t>These</w:t>
      </w:r>
      <w:r w:rsidRPr="00B522A9">
        <w:rPr>
          <w:sz w:val="16"/>
        </w:rPr>
        <w:t xml:space="preserve"> systems </w:t>
      </w:r>
      <w:r w:rsidRPr="006C4912">
        <w:rPr>
          <w:rStyle w:val="StyleUnderline"/>
        </w:rPr>
        <w:t>are</w:t>
      </w:r>
      <w:r w:rsidRPr="00B522A9">
        <w:rPr>
          <w:sz w:val="16"/>
        </w:rPr>
        <w:t xml:space="preserve"> often referred to as </w:t>
      </w:r>
      <w:r w:rsidRPr="006C4912">
        <w:rPr>
          <w:rStyle w:val="StyleUnderline"/>
        </w:rPr>
        <w:t>'automatic wage indexation</w:t>
      </w:r>
      <w:r w:rsidRPr="00B522A9">
        <w:rPr>
          <w:sz w:val="16"/>
        </w:rPr>
        <w:t xml:space="preserve">' </w:t>
      </w:r>
      <w:r w:rsidRPr="006C4912">
        <w:rPr>
          <w:rStyle w:val="StyleUnderline"/>
        </w:rPr>
        <w:t>or</w:t>
      </w:r>
      <w:r w:rsidRPr="00B522A9">
        <w:rPr>
          <w:sz w:val="16"/>
        </w:rPr>
        <w:t xml:space="preserve"> Cost-Of-Living Adjustments (</w:t>
      </w:r>
      <w:r w:rsidRPr="006C4912">
        <w:rPr>
          <w:rStyle w:val="Emphasis"/>
        </w:rPr>
        <w:t>COLA</w:t>
      </w:r>
      <w:r w:rsidRPr="00B522A9">
        <w:rPr>
          <w:sz w:val="16"/>
        </w:rPr>
        <w:t>).</w:t>
      </w:r>
    </w:p>
    <w:p w14:paraId="05BA19E8" w14:textId="77777777" w:rsidR="006E4C51" w:rsidRPr="00B522A9" w:rsidRDefault="006E4C51" w:rsidP="006E4C51">
      <w:pPr>
        <w:rPr>
          <w:sz w:val="16"/>
        </w:rPr>
      </w:pPr>
      <w:r w:rsidRPr="00B522A9">
        <w:rPr>
          <w:sz w:val="16"/>
        </w:rPr>
        <w:t xml:space="preserve">By including such clauses in collective agreements, </w:t>
      </w:r>
      <w:r w:rsidRPr="006C4912">
        <w:rPr>
          <w:rStyle w:val="StyleUnderline"/>
        </w:rPr>
        <w:t xml:space="preserve">wages are </w:t>
      </w:r>
      <w:r w:rsidRPr="006C4912">
        <w:rPr>
          <w:rStyle w:val="Emphasis"/>
        </w:rPr>
        <w:t>adjusted</w:t>
      </w:r>
      <w:r w:rsidRPr="006C4912">
        <w:rPr>
          <w:rStyle w:val="StyleUnderline"/>
        </w:rPr>
        <w:t xml:space="preserve"> to future inflation rates</w:t>
      </w:r>
      <w:r w:rsidRPr="00B522A9">
        <w:rPr>
          <w:sz w:val="16"/>
        </w:rPr>
        <w:t>, providing wage rigidity in real terms and flexibility in nominal terms. In contrast, the absence of wage indexation allows for wage flexibility in real terms but rigidity in nominal terms.</w:t>
      </w:r>
    </w:p>
    <w:p w14:paraId="4F809154" w14:textId="77777777" w:rsidR="006E4C51" w:rsidRPr="00B522A9" w:rsidRDefault="006E4C51" w:rsidP="006E4C51">
      <w:pPr>
        <w:rPr>
          <w:sz w:val="16"/>
        </w:rPr>
      </w:pPr>
      <w:r w:rsidRPr="00B522A9">
        <w:rPr>
          <w:sz w:val="16"/>
        </w:rPr>
        <w:t xml:space="preserve">During periods of higher inflation, </w:t>
      </w:r>
      <w:r w:rsidRPr="00B522A9">
        <w:rPr>
          <w:rStyle w:val="StyleUnderline"/>
          <w:highlight w:val="cyan"/>
        </w:rPr>
        <w:t xml:space="preserve">wage </w:t>
      </w:r>
      <w:r w:rsidRPr="00B522A9">
        <w:rPr>
          <w:rStyle w:val="Emphasis"/>
          <w:highlight w:val="cyan"/>
        </w:rPr>
        <w:t>indexation</w:t>
      </w:r>
      <w:r w:rsidRPr="00B522A9">
        <w:rPr>
          <w:sz w:val="16"/>
        </w:rPr>
        <w:t xml:space="preserve"> systems </w:t>
      </w:r>
      <w:r w:rsidRPr="006C4912">
        <w:rPr>
          <w:rStyle w:val="StyleUnderline"/>
        </w:rPr>
        <w:t xml:space="preserve">or </w:t>
      </w:r>
      <w:r w:rsidRPr="00B522A9">
        <w:rPr>
          <w:rStyle w:val="Emphasis"/>
        </w:rPr>
        <w:t>COLA</w:t>
      </w:r>
      <w:r w:rsidRPr="006C4912">
        <w:rPr>
          <w:rStyle w:val="StyleUnderline"/>
        </w:rPr>
        <w:t xml:space="preserve"> clauses </w:t>
      </w:r>
      <w:r w:rsidRPr="00B522A9">
        <w:rPr>
          <w:rStyle w:val="StyleUnderline"/>
          <w:highlight w:val="cyan"/>
        </w:rPr>
        <w:t xml:space="preserve">become </w:t>
      </w:r>
      <w:r w:rsidRPr="00B522A9">
        <w:rPr>
          <w:rStyle w:val="Emphasis"/>
          <w:highlight w:val="cyan"/>
        </w:rPr>
        <w:t>increasingly popular</w:t>
      </w:r>
      <w:r w:rsidRPr="00B522A9">
        <w:rPr>
          <w:rStyle w:val="StyleUnderline"/>
          <w:highlight w:val="cyan"/>
        </w:rPr>
        <w:t xml:space="preserve"> in </w:t>
      </w:r>
      <w:r w:rsidRPr="00B522A9">
        <w:rPr>
          <w:rStyle w:val="Emphasis"/>
          <w:highlight w:val="cyan"/>
        </w:rPr>
        <w:t>c</w:t>
      </w:r>
      <w:r w:rsidRPr="006C4912">
        <w:rPr>
          <w:rStyle w:val="StyleUnderline"/>
        </w:rPr>
        <w:t xml:space="preserve">ollective </w:t>
      </w:r>
      <w:r w:rsidRPr="00B522A9">
        <w:rPr>
          <w:rStyle w:val="Emphasis"/>
          <w:highlight w:val="cyan"/>
        </w:rPr>
        <w:t>a</w:t>
      </w:r>
      <w:r w:rsidRPr="006C4912">
        <w:rPr>
          <w:rStyle w:val="StyleUnderline"/>
        </w:rPr>
        <w:t>greement</w:t>
      </w:r>
      <w:r w:rsidRPr="00B522A9">
        <w:rPr>
          <w:rStyle w:val="StyleUnderline"/>
          <w:highlight w:val="cyan"/>
        </w:rPr>
        <w:t>s</w:t>
      </w:r>
      <w:r w:rsidRPr="00B522A9">
        <w:rPr>
          <w:sz w:val="16"/>
        </w:rPr>
        <w:t xml:space="preserve">. Trade </w:t>
      </w:r>
      <w:r w:rsidRPr="00B522A9">
        <w:rPr>
          <w:rStyle w:val="StyleUnderline"/>
          <w:highlight w:val="cyan"/>
        </w:rPr>
        <w:t>unions</w:t>
      </w:r>
      <w:r w:rsidRPr="006C4912">
        <w:rPr>
          <w:rStyle w:val="StyleUnderline"/>
        </w:rPr>
        <w:t xml:space="preserve"> </w:t>
      </w:r>
      <w:r w:rsidRPr="00B522A9">
        <w:rPr>
          <w:rStyle w:val="StyleUnderline"/>
          <w:highlight w:val="cyan"/>
        </w:rPr>
        <w:t>are</w:t>
      </w:r>
      <w:r w:rsidRPr="006C4912">
        <w:rPr>
          <w:rStyle w:val="StyleUnderline"/>
        </w:rPr>
        <w:t xml:space="preserve"> now </w:t>
      </w:r>
      <w:r w:rsidRPr="00B522A9">
        <w:rPr>
          <w:rStyle w:val="Emphasis"/>
          <w:highlight w:val="cyan"/>
        </w:rPr>
        <w:t>pushing</w:t>
      </w:r>
      <w:r w:rsidRPr="00B522A9">
        <w:rPr>
          <w:rStyle w:val="StyleUnderline"/>
          <w:highlight w:val="cyan"/>
        </w:rPr>
        <w:t xml:space="preserve"> for </w:t>
      </w:r>
      <w:r w:rsidRPr="00B522A9">
        <w:rPr>
          <w:rStyle w:val="Emphasis"/>
          <w:highlight w:val="cyan"/>
        </w:rPr>
        <w:t>such clauses</w:t>
      </w:r>
      <w:r w:rsidRPr="00B522A9">
        <w:rPr>
          <w:rStyle w:val="StyleUnderline"/>
          <w:highlight w:val="cyan"/>
        </w:rPr>
        <w:t xml:space="preserve"> in </w:t>
      </w:r>
      <w:r w:rsidRPr="00B522A9">
        <w:rPr>
          <w:rStyle w:val="Emphasis"/>
          <w:highlight w:val="cyan"/>
        </w:rPr>
        <w:t>c</w:t>
      </w:r>
      <w:r w:rsidRPr="006C4912">
        <w:rPr>
          <w:rStyle w:val="StyleUnderline"/>
        </w:rPr>
        <w:t xml:space="preserve">ollective </w:t>
      </w:r>
      <w:r w:rsidRPr="00B522A9">
        <w:rPr>
          <w:rStyle w:val="Emphasis"/>
          <w:highlight w:val="cyan"/>
        </w:rPr>
        <w:t>b</w:t>
      </w:r>
      <w:r w:rsidRPr="006C4912">
        <w:rPr>
          <w:rStyle w:val="StyleUnderline"/>
        </w:rPr>
        <w:t>argaining</w:t>
      </w:r>
      <w:r w:rsidRPr="00B522A9">
        <w:rPr>
          <w:sz w:val="16"/>
        </w:rPr>
        <w:t xml:space="preserve"> rounds. To gain insight into the current state of wage indexation systems in collective agreements, UNI Europa (The European Services Workers Union) conducted an affiliate survey and desk research. The survey collected responses from 30 unions across 16 EU countries.</w:t>
      </w:r>
    </w:p>
    <w:p w14:paraId="125425EB" w14:textId="77777777" w:rsidR="006E4C51" w:rsidRPr="00B522A9" w:rsidRDefault="006E4C51" w:rsidP="006E4C51">
      <w:pPr>
        <w:rPr>
          <w:sz w:val="16"/>
        </w:rPr>
      </w:pPr>
      <w:r w:rsidRPr="00B522A9">
        <w:rPr>
          <w:sz w:val="16"/>
        </w:rPr>
        <w:t>It is important to note that this text does not reflect a position of UNI Europa regarding the desirability of wage indexation systems or a preference for a specific type. The text only aims to document existing experiences and promote mutual learning regarding collective bargaining.</w:t>
      </w:r>
    </w:p>
    <w:p w14:paraId="413F66F0" w14:textId="77777777" w:rsidR="006E4C51" w:rsidRPr="00B522A9" w:rsidRDefault="006E4C51" w:rsidP="006E4C51">
      <w:pPr>
        <w:rPr>
          <w:sz w:val="16"/>
        </w:rPr>
      </w:pPr>
      <w:r w:rsidRPr="00B522A9">
        <w:rPr>
          <w:sz w:val="16"/>
        </w:rPr>
        <w:t>Wage adaptation clauses: from omnipresent to a rarity, and back</w:t>
      </w:r>
    </w:p>
    <w:p w14:paraId="385CD25D" w14:textId="77777777" w:rsidR="006E4C51" w:rsidRPr="00B522A9" w:rsidRDefault="006E4C51" w:rsidP="006E4C51">
      <w:pPr>
        <w:rPr>
          <w:sz w:val="16"/>
        </w:rPr>
      </w:pPr>
      <w:r w:rsidRPr="00B522A9">
        <w:rPr>
          <w:sz w:val="16"/>
        </w:rPr>
        <w:t>Wage adaptation clauses, such as cost-of-living adjustments (COLA) or automatic wage indexation systems, have had a varied prevalence in collective agreements throughout history.</w:t>
      </w:r>
    </w:p>
    <w:p w14:paraId="5BFF1712" w14:textId="77777777" w:rsidR="006E4C51" w:rsidRPr="00B522A9" w:rsidRDefault="006E4C51" w:rsidP="006E4C51">
      <w:pPr>
        <w:rPr>
          <w:sz w:val="16"/>
        </w:rPr>
      </w:pPr>
      <w:r w:rsidRPr="00B522A9">
        <w:rPr>
          <w:sz w:val="16"/>
        </w:rPr>
        <w:t xml:space="preserve">In some European countries, such as France, Denmark, Italy, the Netherlands, and Romania, broad </w:t>
      </w:r>
      <w:r w:rsidRPr="001C63DD">
        <w:rPr>
          <w:rStyle w:val="StyleUnderline"/>
          <w:highlight w:val="cyan"/>
        </w:rPr>
        <w:t>indexation</w:t>
      </w:r>
      <w:r w:rsidRPr="006C4912">
        <w:rPr>
          <w:rStyle w:val="StyleUnderline"/>
        </w:rPr>
        <w:t xml:space="preserve"> systems </w:t>
      </w:r>
      <w:r w:rsidRPr="001C63DD">
        <w:rPr>
          <w:rStyle w:val="StyleUnderline"/>
          <w:highlight w:val="cyan"/>
        </w:rPr>
        <w:t xml:space="preserve">were </w:t>
      </w:r>
      <w:r w:rsidRPr="001C63DD">
        <w:rPr>
          <w:rStyle w:val="Emphasis"/>
          <w:highlight w:val="cyan"/>
        </w:rPr>
        <w:t>once</w:t>
      </w:r>
      <w:r w:rsidRPr="001C63DD">
        <w:rPr>
          <w:rStyle w:val="StyleUnderline"/>
          <w:highlight w:val="cyan"/>
        </w:rPr>
        <w:t xml:space="preserve"> common</w:t>
      </w:r>
      <w:r w:rsidRPr="00B522A9">
        <w:rPr>
          <w:sz w:val="16"/>
        </w:rPr>
        <w:t xml:space="preserve">, </w:t>
      </w:r>
      <w:r w:rsidRPr="001C63DD">
        <w:rPr>
          <w:rStyle w:val="StyleUnderline"/>
        </w:rPr>
        <w:t>but</w:t>
      </w:r>
      <w:r w:rsidRPr="001C63DD">
        <w:rPr>
          <w:sz w:val="16"/>
        </w:rPr>
        <w:t xml:space="preserve"> have recently </w:t>
      </w:r>
      <w:r w:rsidRPr="001C63DD">
        <w:rPr>
          <w:rStyle w:val="Emphasis"/>
        </w:rPr>
        <w:t>declined</w:t>
      </w:r>
      <w:r w:rsidRPr="001C63DD">
        <w:rPr>
          <w:sz w:val="16"/>
        </w:rPr>
        <w:t xml:space="preserve"> in prevalence.</w:t>
      </w:r>
    </w:p>
    <w:p w14:paraId="6424ECD9" w14:textId="77777777" w:rsidR="006E4C51" w:rsidRPr="00B522A9" w:rsidRDefault="006E4C51" w:rsidP="006E4C51">
      <w:pPr>
        <w:rPr>
          <w:sz w:val="16"/>
        </w:rPr>
      </w:pPr>
      <w:r w:rsidRPr="00B522A9">
        <w:rPr>
          <w:sz w:val="16"/>
        </w:rPr>
        <w:t xml:space="preserve">In other countries, </w:t>
      </w:r>
      <w:r w:rsidRPr="006C4912">
        <w:rPr>
          <w:rStyle w:val="StyleUnderline"/>
        </w:rPr>
        <w:t xml:space="preserve">such clauses were often included </w:t>
      </w:r>
      <w:r w:rsidRPr="001C63DD">
        <w:rPr>
          <w:rStyle w:val="StyleUnderline"/>
          <w:highlight w:val="cyan"/>
        </w:rPr>
        <w:t>in</w:t>
      </w:r>
      <w:r w:rsidRPr="00B522A9">
        <w:rPr>
          <w:sz w:val="16"/>
        </w:rPr>
        <w:t xml:space="preserve"> company and </w:t>
      </w:r>
      <w:r w:rsidRPr="006C4912">
        <w:rPr>
          <w:rStyle w:val="Emphasis"/>
        </w:rPr>
        <w:t>s</w:t>
      </w:r>
      <w:r w:rsidRPr="006C4912">
        <w:rPr>
          <w:rStyle w:val="StyleUnderline"/>
        </w:rPr>
        <w:t>ectoral</w:t>
      </w:r>
      <w:r w:rsidRPr="00B522A9">
        <w:rPr>
          <w:sz w:val="16"/>
        </w:rPr>
        <w:t xml:space="preserve"> level </w:t>
      </w:r>
      <w:r w:rsidRPr="001C63DD">
        <w:rPr>
          <w:rStyle w:val="Emphasis"/>
          <w:highlight w:val="cyan"/>
        </w:rPr>
        <w:t>c</w:t>
      </w:r>
      <w:r w:rsidRPr="006C4912">
        <w:rPr>
          <w:rStyle w:val="StyleUnderline"/>
        </w:rPr>
        <w:t xml:space="preserve">ollective </w:t>
      </w:r>
      <w:r w:rsidRPr="001C63DD">
        <w:rPr>
          <w:rStyle w:val="Emphasis"/>
          <w:highlight w:val="cyan"/>
        </w:rPr>
        <w:t>a</w:t>
      </w:r>
      <w:r w:rsidRPr="006C4912">
        <w:rPr>
          <w:rStyle w:val="StyleUnderline"/>
        </w:rPr>
        <w:t>greement</w:t>
      </w:r>
      <w:r w:rsidRPr="001C63DD">
        <w:rPr>
          <w:rStyle w:val="StyleUnderline"/>
          <w:highlight w:val="cyan"/>
        </w:rPr>
        <w:t>s</w:t>
      </w:r>
      <w:r w:rsidRPr="00B522A9">
        <w:rPr>
          <w:sz w:val="16"/>
        </w:rPr>
        <w:t xml:space="preserve">, </w:t>
      </w:r>
      <w:r w:rsidRPr="001C63DD">
        <w:rPr>
          <w:rStyle w:val="StyleUnderline"/>
          <w:highlight w:val="cyan"/>
        </w:rPr>
        <w:t>but</w:t>
      </w:r>
      <w:r w:rsidRPr="006C4912">
        <w:rPr>
          <w:rStyle w:val="StyleUnderline"/>
        </w:rPr>
        <w:t xml:space="preserve"> have</w:t>
      </w:r>
      <w:r w:rsidRPr="00B522A9">
        <w:rPr>
          <w:sz w:val="16"/>
        </w:rPr>
        <w:t xml:space="preserve"> also </w:t>
      </w:r>
      <w:r w:rsidRPr="001C63DD">
        <w:rPr>
          <w:rStyle w:val="Emphasis"/>
          <w:highlight w:val="cyan"/>
        </w:rPr>
        <w:t>declined</w:t>
      </w:r>
      <w:r w:rsidRPr="00B522A9">
        <w:rPr>
          <w:sz w:val="16"/>
        </w:rPr>
        <w:t xml:space="preserve"> in prevalence over time. Spain saw a decline from over 70% of workers being covered by an indexation clause in the early 2000s to roughly 14% in 2014-2021 (Banco De Espana, 2022, p. 56).</w:t>
      </w:r>
    </w:p>
    <w:p w14:paraId="779F1C77" w14:textId="77777777" w:rsidR="006E4C51" w:rsidRPr="00B522A9" w:rsidRDefault="006E4C51" w:rsidP="006E4C51">
      <w:pPr>
        <w:rPr>
          <w:sz w:val="16"/>
        </w:rPr>
      </w:pPr>
      <w:r w:rsidRPr="00B522A9">
        <w:rPr>
          <w:sz w:val="16"/>
        </w:rPr>
        <w:t>Also in the US, about 60% of workers covered by large collective agreements had COLA clauses in the period between 1976 to 1981, but less than one-in-four were covered by 1995 (Ehrenberg et al., 1983; Hendricks and Kahn, 1982; Ragan and Bratsberg, 2000).</w:t>
      </w:r>
    </w:p>
    <w:p w14:paraId="2E14070E" w14:textId="77777777" w:rsidR="006E4C51" w:rsidRPr="00B522A9" w:rsidRDefault="006E4C51" w:rsidP="006E4C51">
      <w:pPr>
        <w:rPr>
          <w:sz w:val="16"/>
        </w:rPr>
      </w:pPr>
      <w:r w:rsidRPr="00B522A9">
        <w:rPr>
          <w:sz w:val="16"/>
        </w:rPr>
        <w:t>Similarly, in Canada, 20-30% of collective agreements included automatic COLA clauses in the 1980s, but this proportion declined significantly in the 2000s (Employment and Social Development Canada, 2015).</w:t>
      </w:r>
    </w:p>
    <w:p w14:paraId="515F6772" w14:textId="77777777" w:rsidR="006E4C51" w:rsidRPr="00B522A9" w:rsidRDefault="006E4C51" w:rsidP="006E4C51">
      <w:pPr>
        <w:rPr>
          <w:sz w:val="16"/>
        </w:rPr>
      </w:pPr>
      <w:r w:rsidRPr="00B522A9">
        <w:rPr>
          <w:sz w:val="16"/>
        </w:rPr>
        <w:t>The prevalence of wage adaptation clauses tends to correspond to periods of high and unpredictable inflation, as trade unions prioritise the need to adapt wages to inflation. Conversely, when inflation is low and predictable, these clauses are often seen as less important and may be traded-off against other benefits.</w:t>
      </w:r>
    </w:p>
    <w:p w14:paraId="54106591" w14:textId="77777777" w:rsidR="006E4C51" w:rsidRDefault="006E4C51" w:rsidP="006E4C51">
      <w:pPr>
        <w:rPr>
          <w:sz w:val="16"/>
        </w:rPr>
      </w:pPr>
      <w:r w:rsidRPr="00B522A9">
        <w:rPr>
          <w:sz w:val="16"/>
        </w:rPr>
        <w:t xml:space="preserve">Given the current period of high and unpredictable inflation, </w:t>
      </w:r>
      <w:r w:rsidRPr="00B522A9">
        <w:rPr>
          <w:rStyle w:val="StyleUnderline"/>
        </w:rPr>
        <w:t xml:space="preserve">it is </w:t>
      </w:r>
      <w:r w:rsidRPr="00B522A9">
        <w:rPr>
          <w:rStyle w:val="Emphasis"/>
        </w:rPr>
        <w:t>possible</w:t>
      </w:r>
      <w:r w:rsidRPr="00B522A9">
        <w:rPr>
          <w:sz w:val="16"/>
        </w:rPr>
        <w:t xml:space="preserve"> that Europe and </w:t>
      </w:r>
      <w:r w:rsidRPr="001C63DD">
        <w:rPr>
          <w:rStyle w:val="StyleUnderline"/>
        </w:rPr>
        <w:t xml:space="preserve">the </w:t>
      </w:r>
      <w:r w:rsidRPr="001C63DD">
        <w:rPr>
          <w:rStyle w:val="Emphasis"/>
          <w:highlight w:val="cyan"/>
        </w:rPr>
        <w:t>world</w:t>
      </w:r>
      <w:r w:rsidRPr="001C63DD">
        <w:rPr>
          <w:rStyle w:val="StyleUnderline"/>
          <w:highlight w:val="cyan"/>
        </w:rPr>
        <w:t xml:space="preserve"> may see a </w:t>
      </w:r>
      <w:r w:rsidRPr="001C63DD">
        <w:rPr>
          <w:rStyle w:val="Emphasis"/>
          <w:highlight w:val="cyan"/>
        </w:rPr>
        <w:t>rennaissance</w:t>
      </w:r>
      <w:r w:rsidRPr="001C63DD">
        <w:rPr>
          <w:rStyle w:val="StyleUnderline"/>
          <w:highlight w:val="cyan"/>
        </w:rPr>
        <w:t xml:space="preserve"> in</w:t>
      </w:r>
      <w:r w:rsidRPr="00B522A9">
        <w:rPr>
          <w:rStyle w:val="StyleUnderline"/>
        </w:rPr>
        <w:t xml:space="preserve"> the </w:t>
      </w:r>
      <w:r w:rsidRPr="001C63DD">
        <w:rPr>
          <w:rStyle w:val="Emphasis"/>
          <w:highlight w:val="cyan"/>
        </w:rPr>
        <w:t>prevalence</w:t>
      </w:r>
      <w:r w:rsidRPr="001C63DD">
        <w:rPr>
          <w:rStyle w:val="StyleUnderline"/>
          <w:highlight w:val="cyan"/>
        </w:rPr>
        <w:t xml:space="preserve"> of</w:t>
      </w:r>
      <w:r w:rsidRPr="00B522A9">
        <w:rPr>
          <w:rStyle w:val="StyleUnderline"/>
        </w:rPr>
        <w:t xml:space="preserve"> wage adaptation clauses, including </w:t>
      </w:r>
      <w:r w:rsidRPr="001C63DD">
        <w:rPr>
          <w:rStyle w:val="Emphasis"/>
          <w:highlight w:val="cyan"/>
        </w:rPr>
        <w:t>indexation</w:t>
      </w:r>
      <w:r w:rsidRPr="00B522A9">
        <w:rPr>
          <w:rStyle w:val="StyleUnderline"/>
        </w:rPr>
        <w:t xml:space="preserve"> or </w:t>
      </w:r>
      <w:r w:rsidRPr="00B522A9">
        <w:rPr>
          <w:rStyle w:val="Emphasis"/>
        </w:rPr>
        <w:t>COLA</w:t>
      </w:r>
      <w:r w:rsidRPr="00B522A9">
        <w:rPr>
          <w:sz w:val="16"/>
        </w:rPr>
        <w:t xml:space="preserve"> clauses, </w:t>
      </w:r>
      <w:r w:rsidRPr="001C63DD">
        <w:rPr>
          <w:rStyle w:val="StyleUnderline"/>
          <w:highlight w:val="cyan"/>
        </w:rPr>
        <w:t xml:space="preserve">in </w:t>
      </w:r>
      <w:r w:rsidRPr="001C63DD">
        <w:rPr>
          <w:rStyle w:val="Emphasis"/>
          <w:highlight w:val="cyan"/>
        </w:rPr>
        <w:t>c</w:t>
      </w:r>
      <w:r w:rsidRPr="00B522A9">
        <w:rPr>
          <w:rStyle w:val="StyleUnderline"/>
        </w:rPr>
        <w:t xml:space="preserve">ollective </w:t>
      </w:r>
      <w:r w:rsidRPr="001C63DD">
        <w:rPr>
          <w:rStyle w:val="Emphasis"/>
          <w:highlight w:val="cyan"/>
        </w:rPr>
        <w:t>a</w:t>
      </w:r>
      <w:r w:rsidRPr="00B522A9">
        <w:rPr>
          <w:rStyle w:val="StyleUnderline"/>
        </w:rPr>
        <w:t>greement</w:t>
      </w:r>
      <w:r w:rsidRPr="001C63DD">
        <w:rPr>
          <w:rStyle w:val="StyleUnderline"/>
          <w:highlight w:val="cyan"/>
        </w:rPr>
        <w:t>s</w:t>
      </w:r>
      <w:r w:rsidRPr="00B522A9">
        <w:rPr>
          <w:sz w:val="16"/>
        </w:rPr>
        <w:t>.</w:t>
      </w:r>
    </w:p>
    <w:p w14:paraId="14154DC3" w14:textId="77777777" w:rsidR="006E4C51" w:rsidRPr="00046C7D" w:rsidRDefault="006E4C51" w:rsidP="006E4C51">
      <w:pPr>
        <w:pStyle w:val="Heading4"/>
        <w:rPr>
          <w:u w:val="single"/>
        </w:rPr>
      </w:pPr>
      <w:r>
        <w:t xml:space="preserve">OR adopt unions will demand them </w:t>
      </w:r>
      <w:r w:rsidRPr="000F6C77">
        <w:rPr>
          <w:u w:val="single"/>
        </w:rPr>
        <w:t>informally</w:t>
      </w:r>
      <w:r>
        <w:t xml:space="preserve">---causing a transition to </w:t>
      </w:r>
      <w:r w:rsidRPr="00322D5A">
        <w:rPr>
          <w:u w:val="single"/>
        </w:rPr>
        <w:t>high inflation</w:t>
      </w:r>
      <w:r>
        <w:t>.</w:t>
      </w:r>
    </w:p>
    <w:p w14:paraId="1054DC67" w14:textId="77777777" w:rsidR="006E4C51" w:rsidRPr="009E3F4E" w:rsidRDefault="006E4C51" w:rsidP="006E4C51">
      <w:r w:rsidRPr="00B11047">
        <w:rPr>
          <w:rStyle w:val="Style13ptBold"/>
        </w:rPr>
        <w:t xml:space="preserve">Caballero ’23 </w:t>
      </w:r>
      <w:r>
        <w:t>[Julián, Michael Chui, Emanuel Kohlscheen, and Christian Upper; 2023; PhD, Senior Economist at BIS; Principal Economist in Emerging Markets at BIS; PhD, Senior Economist at BIS; doctorate economics, Senior Adviser in the Representative Office for the Americas at BIS; Bank for International Settlements Papers, “Inflation and labour markets,” no. 142]</w:t>
      </w:r>
    </w:p>
    <w:p w14:paraId="2298157D" w14:textId="77777777" w:rsidR="006E4C51" w:rsidRPr="00E07F21" w:rsidRDefault="006E4C51" w:rsidP="006E4C51">
      <w:pPr>
        <w:rPr>
          <w:sz w:val="16"/>
        </w:rPr>
      </w:pPr>
      <w:r w:rsidRPr="00E07F21">
        <w:rPr>
          <w:sz w:val="16"/>
        </w:rPr>
        <w:t>The wage-price nexus: the inflation engine</w:t>
      </w:r>
    </w:p>
    <w:p w14:paraId="3F7D2D7C" w14:textId="77777777" w:rsidR="006E4C51" w:rsidRPr="00E07F21" w:rsidRDefault="006E4C51" w:rsidP="006E4C51">
      <w:pPr>
        <w:rPr>
          <w:sz w:val="16"/>
        </w:rPr>
      </w:pPr>
      <w:r w:rsidRPr="00E07F21">
        <w:rPr>
          <w:sz w:val="16"/>
        </w:rPr>
        <w:t xml:space="preserve">Understanding the wage-price nexus is key to deciphering the inflation process. </w:t>
      </w:r>
      <w:r w:rsidRPr="00E07F21">
        <w:rPr>
          <w:rStyle w:val="StyleUnderline"/>
        </w:rPr>
        <w:t xml:space="preserve">The </w:t>
      </w:r>
      <w:r w:rsidRPr="00E07F21">
        <w:rPr>
          <w:rStyle w:val="Emphasis"/>
        </w:rPr>
        <w:t>extent</w:t>
      </w:r>
      <w:r w:rsidRPr="00E07F21">
        <w:rPr>
          <w:rStyle w:val="StyleUnderline"/>
        </w:rPr>
        <w:t xml:space="preserve"> to which </w:t>
      </w:r>
      <w:r w:rsidRPr="00E07F21">
        <w:rPr>
          <w:rStyle w:val="Emphasis"/>
          <w:highlight w:val="cyan"/>
        </w:rPr>
        <w:t>self-sustaining</w:t>
      </w:r>
      <w:r w:rsidRPr="00E07F21">
        <w:rPr>
          <w:rStyle w:val="StyleUnderline"/>
          <w:highlight w:val="cyan"/>
        </w:rPr>
        <w:t xml:space="preserve"> spirals</w:t>
      </w:r>
      <w:r w:rsidRPr="00566652">
        <w:rPr>
          <w:rStyle w:val="StyleUnderline"/>
        </w:rPr>
        <w:t xml:space="preserve"> can take hold </w:t>
      </w:r>
      <w:r w:rsidRPr="00E07F21">
        <w:rPr>
          <w:rStyle w:val="Emphasis"/>
          <w:highlight w:val="cyan"/>
        </w:rPr>
        <w:t>depend</w:t>
      </w:r>
      <w:r w:rsidRPr="00566652">
        <w:rPr>
          <w:rStyle w:val="StyleUnderline"/>
        </w:rPr>
        <w:t xml:space="preserve">s </w:t>
      </w:r>
      <w:r w:rsidRPr="00566652">
        <w:rPr>
          <w:rStyle w:val="Emphasis"/>
        </w:rPr>
        <w:t>critically</w:t>
      </w:r>
      <w:r w:rsidRPr="00566652">
        <w:rPr>
          <w:rStyle w:val="StyleUnderline"/>
        </w:rPr>
        <w:t xml:space="preserve"> </w:t>
      </w:r>
      <w:r w:rsidRPr="00E07F21">
        <w:rPr>
          <w:rStyle w:val="StyleUnderline"/>
          <w:highlight w:val="cyan"/>
        </w:rPr>
        <w:t>on</w:t>
      </w:r>
      <w:r w:rsidRPr="00566652">
        <w:rPr>
          <w:rStyle w:val="StyleUnderline"/>
        </w:rPr>
        <w:t xml:space="preserve"> the </w:t>
      </w:r>
      <w:r>
        <w:rPr>
          <w:rStyle w:val="StyleUnderline"/>
        </w:rPr>
        <w:t>“</w:t>
      </w:r>
      <w:r w:rsidRPr="00E07F21">
        <w:rPr>
          <w:rStyle w:val="Emphasis"/>
          <w:highlight w:val="cyan"/>
        </w:rPr>
        <w:t>pricing power</w:t>
      </w:r>
      <w:r>
        <w:rPr>
          <w:rStyle w:val="StyleUnderline"/>
        </w:rPr>
        <w:t>”</w:t>
      </w:r>
      <w:r w:rsidRPr="00566652">
        <w:rPr>
          <w:rStyle w:val="StyleUnderline"/>
        </w:rPr>
        <w:t xml:space="preserve"> </w:t>
      </w:r>
      <w:r w:rsidRPr="00E07F21">
        <w:rPr>
          <w:rStyle w:val="StyleUnderline"/>
          <w:highlight w:val="cyan"/>
        </w:rPr>
        <w:t>of</w:t>
      </w:r>
      <w:r w:rsidRPr="00E07F21">
        <w:rPr>
          <w:sz w:val="16"/>
        </w:rPr>
        <w:t xml:space="preserve"> both firms and </w:t>
      </w:r>
      <w:r w:rsidRPr="00E07F21">
        <w:rPr>
          <w:rStyle w:val="Emphasis"/>
          <w:highlight w:val="cyan"/>
        </w:rPr>
        <w:t>workers</w:t>
      </w:r>
      <w:r w:rsidRPr="00E07F21">
        <w:rPr>
          <w:sz w:val="16"/>
        </w:rPr>
        <w:t xml:space="preserve">. All else equal, </w:t>
      </w:r>
      <w:r w:rsidRPr="00566652">
        <w:rPr>
          <w:rStyle w:val="StyleUnderline"/>
        </w:rPr>
        <w:t xml:space="preserve">higher </w:t>
      </w:r>
      <w:r w:rsidRPr="00E07F21">
        <w:rPr>
          <w:rStyle w:val="Emphasis"/>
        </w:rPr>
        <w:t>pricing</w:t>
      </w:r>
      <w:r w:rsidRPr="00566652">
        <w:rPr>
          <w:rStyle w:val="StyleUnderline"/>
        </w:rPr>
        <w:t xml:space="preserve"> power will go </w:t>
      </w:r>
      <w:r w:rsidRPr="00566652">
        <w:rPr>
          <w:rStyle w:val="Emphasis"/>
        </w:rPr>
        <w:t>hand in hand</w:t>
      </w:r>
      <w:r w:rsidRPr="00566652">
        <w:rPr>
          <w:rStyle w:val="StyleUnderline"/>
        </w:rPr>
        <w:t xml:space="preserve"> with</w:t>
      </w:r>
      <w:r w:rsidRPr="00E07F21">
        <w:rPr>
          <w:sz w:val="16"/>
        </w:rPr>
        <w:t xml:space="preserve"> higher </w:t>
      </w:r>
      <w:r w:rsidRPr="00566652">
        <w:rPr>
          <w:rStyle w:val="Emphasis"/>
        </w:rPr>
        <w:t>inflation</w:t>
      </w:r>
      <w:r w:rsidRPr="00E07F21">
        <w:rPr>
          <w:sz w:val="16"/>
        </w:rPr>
        <w:t>.</w:t>
      </w:r>
    </w:p>
    <w:p w14:paraId="4046B60E" w14:textId="77777777" w:rsidR="006E4C51" w:rsidRPr="00E07F21" w:rsidRDefault="006E4C51" w:rsidP="006E4C51">
      <w:pPr>
        <w:rPr>
          <w:sz w:val="16"/>
        </w:rPr>
      </w:pPr>
      <w:r w:rsidRPr="006D143F">
        <w:rPr>
          <w:sz w:val="16"/>
        </w:rPr>
        <w:t xml:space="preserve">An important question is what determines pricing power. There are two types of factors: those that are independent of the inflation rate, and inflation itself. Independent factors, in turn, can be divided into cyclical and structural. The degree of slack in labour and product markets – a key variable in the Phillips curve – is the main cyclical factor. Structural factors include globalisation, technology and demographics as well as the political priorities that influence the structure of labour and product markets. In turn, </w:t>
      </w:r>
      <w:r w:rsidRPr="006D143F">
        <w:rPr>
          <w:rStyle w:val="StyleUnderline"/>
        </w:rPr>
        <w:t xml:space="preserve">higher </w:t>
      </w:r>
      <w:r w:rsidRPr="006D143F">
        <w:rPr>
          <w:rStyle w:val="Emphasis"/>
        </w:rPr>
        <w:t>inflation</w:t>
      </w:r>
      <w:r w:rsidRPr="006D143F">
        <w:rPr>
          <w:rStyle w:val="StyleUnderline"/>
        </w:rPr>
        <w:t xml:space="preserve"> increases agents’ </w:t>
      </w:r>
      <w:r w:rsidRPr="006D143F">
        <w:rPr>
          <w:rStyle w:val="Emphasis"/>
        </w:rPr>
        <w:t>incentives</w:t>
      </w:r>
      <w:r w:rsidRPr="006D143F">
        <w:rPr>
          <w:rStyle w:val="StyleUnderline"/>
        </w:rPr>
        <w:t xml:space="preserve"> and </w:t>
      </w:r>
      <w:r w:rsidRPr="006D143F">
        <w:rPr>
          <w:rStyle w:val="Emphasis"/>
        </w:rPr>
        <w:t>ability</w:t>
      </w:r>
      <w:r w:rsidRPr="006D143F">
        <w:rPr>
          <w:rStyle w:val="StyleUnderline"/>
        </w:rPr>
        <w:t xml:space="preserve"> to </w:t>
      </w:r>
      <w:r w:rsidRPr="006D143F">
        <w:rPr>
          <w:rStyle w:val="Emphasis"/>
        </w:rPr>
        <w:t>raise wages</w:t>
      </w:r>
      <w:r w:rsidRPr="006D143F">
        <w:rPr>
          <w:rStyle w:val="StyleUnderline"/>
        </w:rPr>
        <w:t xml:space="preserve"> and </w:t>
      </w:r>
      <w:r w:rsidRPr="006D143F">
        <w:rPr>
          <w:rStyle w:val="Emphasis"/>
        </w:rPr>
        <w:t>prices</w:t>
      </w:r>
      <w:r w:rsidRPr="006D143F">
        <w:rPr>
          <w:rStyle w:val="StyleUnderline"/>
        </w:rPr>
        <w:t>, which</w:t>
      </w:r>
      <w:r w:rsidRPr="006D143F">
        <w:rPr>
          <w:sz w:val="16"/>
        </w:rPr>
        <w:t xml:space="preserve"> in turn </w:t>
      </w:r>
      <w:r w:rsidRPr="006D143F">
        <w:rPr>
          <w:rStyle w:val="StyleUnderline"/>
        </w:rPr>
        <w:t>helps</w:t>
      </w:r>
      <w:r w:rsidRPr="006D143F">
        <w:rPr>
          <w:sz w:val="16"/>
        </w:rPr>
        <w:t xml:space="preserve"> to </w:t>
      </w:r>
      <w:r w:rsidRPr="006D143F">
        <w:rPr>
          <w:rStyle w:val="Emphasis"/>
        </w:rPr>
        <w:t>sustain</w:t>
      </w:r>
      <w:r w:rsidRPr="006D143F">
        <w:rPr>
          <w:rStyle w:val="StyleUnderline"/>
        </w:rPr>
        <w:t xml:space="preserve"> inflation</w:t>
      </w:r>
      <w:r w:rsidRPr="006D143F">
        <w:rPr>
          <w:sz w:val="16"/>
        </w:rPr>
        <w:t>. It can also leave a long-lasting imprint on structural features of wage- and price-setting, most notably the degree of indexation. Of course, all these factors interact. For instance, inflationary pressures from tight labour markets can be stronger if inflation is high and if the (structural) supply elasticity of labour is low.</w:t>
      </w:r>
    </w:p>
    <w:p w14:paraId="73C2FFEA" w14:textId="77777777" w:rsidR="006E4C51" w:rsidRPr="00E07F21" w:rsidRDefault="006E4C51" w:rsidP="006E4C51">
      <w:pPr>
        <w:rPr>
          <w:sz w:val="16"/>
        </w:rPr>
      </w:pPr>
      <w:r w:rsidRPr="00E07F21">
        <w:rPr>
          <w:sz w:val="16"/>
        </w:rPr>
        <w:t xml:space="preserve">In order to reduce some of this complexity, </w:t>
      </w:r>
      <w:r w:rsidRPr="00EF7C3A">
        <w:rPr>
          <w:rStyle w:val="StyleUnderline"/>
        </w:rPr>
        <w:t xml:space="preserve">it can be useful to use a </w:t>
      </w:r>
      <w:r>
        <w:rPr>
          <w:rStyle w:val="StyleUnderline"/>
        </w:rPr>
        <w:t>“</w:t>
      </w:r>
      <w:r w:rsidRPr="00EF7C3A">
        <w:rPr>
          <w:rStyle w:val="Emphasis"/>
        </w:rPr>
        <w:t>two-regime</w:t>
      </w:r>
      <w:r>
        <w:rPr>
          <w:rStyle w:val="StyleUnderline"/>
        </w:rPr>
        <w:t>”</w:t>
      </w:r>
      <w:r w:rsidRPr="00EF7C3A">
        <w:rPr>
          <w:rStyle w:val="StyleUnderline"/>
        </w:rPr>
        <w:t xml:space="preserve"> </w:t>
      </w:r>
      <w:r w:rsidRPr="00EF7C3A">
        <w:rPr>
          <w:rStyle w:val="Emphasis"/>
        </w:rPr>
        <w:t>view</w:t>
      </w:r>
      <w:r w:rsidRPr="00EF7C3A">
        <w:rPr>
          <w:rStyle w:val="StyleUnderline"/>
        </w:rPr>
        <w:t xml:space="preserve"> of inflation</w:t>
      </w:r>
      <w:r w:rsidRPr="00E07F21">
        <w:rPr>
          <w:sz w:val="16"/>
        </w:rPr>
        <w:t>, as in Borio et al (2023) and BIS (2022). This stylised view identifies a low- and a high-inflation regime.</w:t>
      </w:r>
    </w:p>
    <w:p w14:paraId="1AE0A321" w14:textId="77777777" w:rsidR="006E4C51" w:rsidRPr="00E07F21" w:rsidRDefault="006E4C51" w:rsidP="006E4C51">
      <w:pPr>
        <w:rPr>
          <w:sz w:val="16"/>
        </w:rPr>
      </w:pPr>
      <w:r w:rsidRPr="0015713B">
        <w:rPr>
          <w:rStyle w:val="StyleUnderline"/>
        </w:rPr>
        <w:t>In</w:t>
      </w:r>
      <w:r w:rsidRPr="0015713B">
        <w:rPr>
          <w:sz w:val="16"/>
        </w:rPr>
        <w:t xml:space="preserve"> a </w:t>
      </w:r>
      <w:r w:rsidRPr="0015713B">
        <w:rPr>
          <w:rStyle w:val="Emphasis"/>
        </w:rPr>
        <w:t>low-inflation</w:t>
      </w:r>
      <w:r w:rsidRPr="0015713B">
        <w:rPr>
          <w:sz w:val="16"/>
        </w:rPr>
        <w:t xml:space="preserve"> regime, measured inflation mostly reflects sector-specific price changes that are only loosely correlated with each other. In other words, </w:t>
      </w:r>
      <w:r w:rsidRPr="0015713B">
        <w:rPr>
          <w:rStyle w:val="StyleUnderline"/>
        </w:rPr>
        <w:t xml:space="preserve">price </w:t>
      </w:r>
      <w:r w:rsidRPr="0015713B">
        <w:rPr>
          <w:rStyle w:val="Emphasis"/>
        </w:rPr>
        <w:t>comovement</w:t>
      </w:r>
      <w:r w:rsidRPr="0015713B">
        <w:rPr>
          <w:rStyle w:val="StyleUnderline"/>
        </w:rPr>
        <w:t xml:space="preserve"> across different goods and services is </w:t>
      </w:r>
      <w:r w:rsidRPr="0015713B">
        <w:rPr>
          <w:rStyle w:val="Emphasis"/>
        </w:rPr>
        <w:t>small</w:t>
      </w:r>
      <w:r w:rsidRPr="0015713B">
        <w:rPr>
          <w:sz w:val="16"/>
        </w:rPr>
        <w:t xml:space="preserve">. In addition, </w:t>
      </w:r>
      <w:r w:rsidRPr="0015713B">
        <w:rPr>
          <w:rStyle w:val="StyleUnderline"/>
        </w:rPr>
        <w:t>wages and prices are</w:t>
      </w:r>
      <w:r w:rsidRPr="0015713B">
        <w:rPr>
          <w:sz w:val="16"/>
        </w:rPr>
        <w:t xml:space="preserve"> also </w:t>
      </w:r>
      <w:r w:rsidRPr="0015713B">
        <w:rPr>
          <w:rStyle w:val="StyleUnderline"/>
        </w:rPr>
        <w:t>loosely linked</w:t>
      </w:r>
      <w:r w:rsidRPr="0015713B">
        <w:rPr>
          <w:sz w:val="16"/>
        </w:rPr>
        <w:t xml:space="preserve"> with each other. As a result, </w:t>
      </w:r>
      <w:r w:rsidRPr="0015713B">
        <w:rPr>
          <w:rStyle w:val="StyleUnderline"/>
        </w:rPr>
        <w:t xml:space="preserve">price </w:t>
      </w:r>
      <w:r w:rsidRPr="0015713B">
        <w:rPr>
          <w:rStyle w:val="Emphasis"/>
        </w:rPr>
        <w:t>shocks</w:t>
      </w:r>
      <w:r w:rsidRPr="0015713B">
        <w:rPr>
          <w:rStyle w:val="StyleUnderline"/>
        </w:rPr>
        <w:t xml:space="preserve"> tend to </w:t>
      </w:r>
      <w:r w:rsidRPr="0015713B">
        <w:rPr>
          <w:rStyle w:val="Emphasis"/>
        </w:rPr>
        <w:t>dissipate</w:t>
      </w:r>
      <w:r w:rsidRPr="0015713B">
        <w:rPr>
          <w:rStyle w:val="StyleUnderline"/>
        </w:rPr>
        <w:t xml:space="preserve"> quickly and inflation tends to be </w:t>
      </w:r>
      <w:r w:rsidRPr="0015713B">
        <w:rPr>
          <w:rStyle w:val="Emphasis"/>
        </w:rPr>
        <w:t>self-stabilising</w:t>
      </w:r>
      <w:r w:rsidRPr="0015713B">
        <w:rPr>
          <w:sz w:val="16"/>
        </w:rPr>
        <w:t>.</w:t>
      </w:r>
    </w:p>
    <w:p w14:paraId="36DEEADA" w14:textId="77777777" w:rsidR="006E4C51" w:rsidRPr="00E07F21" w:rsidRDefault="006E4C51" w:rsidP="006E4C51">
      <w:pPr>
        <w:rPr>
          <w:sz w:val="16"/>
        </w:rPr>
      </w:pPr>
      <w:r w:rsidRPr="00E07F21">
        <w:rPr>
          <w:rStyle w:val="StyleUnderline"/>
          <w:highlight w:val="cyan"/>
        </w:rPr>
        <w:t>In</w:t>
      </w:r>
      <w:r w:rsidRPr="00E07F21">
        <w:rPr>
          <w:sz w:val="16"/>
        </w:rPr>
        <w:t xml:space="preserve"> a </w:t>
      </w:r>
      <w:r w:rsidRPr="00E07F21">
        <w:rPr>
          <w:rStyle w:val="Emphasis"/>
          <w:highlight w:val="cyan"/>
        </w:rPr>
        <w:t>high-inflation</w:t>
      </w:r>
      <w:r w:rsidRPr="00E07F21">
        <w:rPr>
          <w:sz w:val="16"/>
        </w:rPr>
        <w:t xml:space="preserve"> regime, </w:t>
      </w:r>
      <w:r w:rsidRPr="00EF7C3A">
        <w:rPr>
          <w:rStyle w:val="StyleUnderline"/>
        </w:rPr>
        <w:t>matters are</w:t>
      </w:r>
      <w:r w:rsidRPr="00E07F21">
        <w:rPr>
          <w:sz w:val="16"/>
        </w:rPr>
        <w:t xml:space="preserve"> very </w:t>
      </w:r>
      <w:r w:rsidRPr="00EF7C3A">
        <w:rPr>
          <w:rStyle w:val="Emphasis"/>
        </w:rPr>
        <w:t>different</w:t>
      </w:r>
      <w:r w:rsidRPr="00E07F21">
        <w:rPr>
          <w:sz w:val="16"/>
        </w:rPr>
        <w:t xml:space="preserve">. </w:t>
      </w:r>
      <w:r w:rsidRPr="00EF7C3A">
        <w:rPr>
          <w:rStyle w:val="StyleUnderline"/>
        </w:rPr>
        <w:t>The common component of price changes is</w:t>
      </w:r>
      <w:r w:rsidRPr="00E07F21">
        <w:rPr>
          <w:sz w:val="16"/>
        </w:rPr>
        <w:t xml:space="preserve"> much </w:t>
      </w:r>
      <w:r w:rsidRPr="00EF7C3A">
        <w:rPr>
          <w:rStyle w:val="Emphasis"/>
        </w:rPr>
        <w:t>greater</w:t>
      </w:r>
      <w:r w:rsidRPr="00EF7C3A">
        <w:rPr>
          <w:rStyle w:val="StyleUnderline"/>
        </w:rPr>
        <w:t xml:space="preserve"> and inflation becomes </w:t>
      </w:r>
      <w:r w:rsidRPr="00EF7C3A">
        <w:rPr>
          <w:rStyle w:val="Emphasis"/>
        </w:rPr>
        <w:t>highly sensitive</w:t>
      </w:r>
      <w:r w:rsidRPr="00EF7C3A">
        <w:rPr>
          <w:rStyle w:val="StyleUnderline"/>
        </w:rPr>
        <w:t xml:space="preserve"> to changes</w:t>
      </w:r>
      <w:r w:rsidRPr="00E07F21">
        <w:rPr>
          <w:sz w:val="16"/>
        </w:rPr>
        <w:t xml:space="preserve"> in salient prices, such as those of food and energy, as well as to fluctuations in the exchange rate. Importantly, </w:t>
      </w:r>
      <w:r w:rsidRPr="00E07F21">
        <w:rPr>
          <w:rStyle w:val="Emphasis"/>
          <w:highlight w:val="cyan"/>
        </w:rPr>
        <w:t>wages</w:t>
      </w:r>
      <w:r w:rsidRPr="00E07F21">
        <w:rPr>
          <w:rStyle w:val="StyleUnderline"/>
          <w:highlight w:val="cyan"/>
        </w:rPr>
        <w:t xml:space="preserve"> and </w:t>
      </w:r>
      <w:r w:rsidRPr="00E07F21">
        <w:rPr>
          <w:rStyle w:val="Emphasis"/>
          <w:highlight w:val="cyan"/>
        </w:rPr>
        <w:t>prices</w:t>
      </w:r>
      <w:r w:rsidRPr="00E07F21">
        <w:rPr>
          <w:rStyle w:val="StyleUnderline"/>
          <w:highlight w:val="cyan"/>
        </w:rPr>
        <w:t xml:space="preserve"> are</w:t>
      </w:r>
      <w:r w:rsidRPr="00E07F21">
        <w:rPr>
          <w:sz w:val="16"/>
        </w:rPr>
        <w:t xml:space="preserve"> more </w:t>
      </w:r>
      <w:r w:rsidRPr="00E07F21">
        <w:rPr>
          <w:rStyle w:val="Emphasis"/>
          <w:highlight w:val="cyan"/>
        </w:rPr>
        <w:t>tightly linked</w:t>
      </w:r>
      <w:r w:rsidRPr="00E07F21">
        <w:rPr>
          <w:sz w:val="16"/>
        </w:rPr>
        <w:t xml:space="preserve">, which means that </w:t>
      </w:r>
      <w:r w:rsidRPr="00E07F21">
        <w:rPr>
          <w:rStyle w:val="Emphasis"/>
          <w:highlight w:val="cyan"/>
        </w:rPr>
        <w:t>price shocks</w:t>
      </w:r>
      <w:r w:rsidRPr="00820C83">
        <w:rPr>
          <w:rStyle w:val="StyleUnderline"/>
        </w:rPr>
        <w:t xml:space="preserve"> can </w:t>
      </w:r>
      <w:r w:rsidRPr="00E07F21">
        <w:rPr>
          <w:rStyle w:val="StyleUnderline"/>
          <w:highlight w:val="cyan"/>
        </w:rPr>
        <w:t>have</w:t>
      </w:r>
      <w:r w:rsidRPr="00E07F21">
        <w:rPr>
          <w:sz w:val="16"/>
        </w:rPr>
        <w:t xml:space="preserve"> substantial </w:t>
      </w:r>
      <w:r w:rsidRPr="00E07F21">
        <w:rPr>
          <w:rStyle w:val="Emphasis"/>
          <w:highlight w:val="cyan"/>
        </w:rPr>
        <w:t>knock-on</w:t>
      </w:r>
      <w:r w:rsidRPr="00E07F21">
        <w:rPr>
          <w:rStyle w:val="StyleUnderline"/>
          <w:highlight w:val="cyan"/>
        </w:rPr>
        <w:t xml:space="preserve"> effects</w:t>
      </w:r>
      <w:r w:rsidRPr="00E07F21">
        <w:rPr>
          <w:sz w:val="16"/>
        </w:rPr>
        <w:t>. As a result, in a high-inflation regime inflation is not self-stabilising.</w:t>
      </w:r>
    </w:p>
    <w:p w14:paraId="20E47A13" w14:textId="77777777" w:rsidR="006E4C51" w:rsidRPr="00E07F21" w:rsidRDefault="006E4C51" w:rsidP="006E4C51">
      <w:pPr>
        <w:rPr>
          <w:sz w:val="16"/>
        </w:rPr>
      </w:pPr>
      <w:r w:rsidRPr="00E07F21">
        <w:rPr>
          <w:sz w:val="16"/>
        </w:rPr>
        <w:t xml:space="preserve">This view also sees </w:t>
      </w:r>
      <w:r w:rsidRPr="00E07F21">
        <w:rPr>
          <w:rStyle w:val="Emphasis"/>
          <w:highlight w:val="cyan"/>
        </w:rPr>
        <w:t>transitions</w:t>
      </w:r>
      <w:r w:rsidRPr="00E07F21">
        <w:rPr>
          <w:rStyle w:val="StyleUnderline"/>
          <w:highlight w:val="cyan"/>
        </w:rPr>
        <w:t xml:space="preserve"> from low-to high-inflation</w:t>
      </w:r>
      <w:r w:rsidRPr="00EF7C3A">
        <w:rPr>
          <w:rStyle w:val="StyleUnderline"/>
        </w:rPr>
        <w:t xml:space="preserve"> regimes as </w:t>
      </w:r>
      <w:r w:rsidRPr="00E07F21">
        <w:rPr>
          <w:rStyle w:val="Emphasis"/>
          <w:highlight w:val="cyan"/>
        </w:rPr>
        <w:t>self-reinforcing</w:t>
      </w:r>
      <w:r w:rsidRPr="00EF7C3A">
        <w:rPr>
          <w:rStyle w:val="StyleUnderline"/>
        </w:rPr>
        <w:t xml:space="preserve">. As inflation </w:t>
      </w:r>
      <w:r w:rsidRPr="00EF7C3A">
        <w:rPr>
          <w:rStyle w:val="Emphasis"/>
        </w:rPr>
        <w:t>rises</w:t>
      </w:r>
      <w:r w:rsidRPr="00EF7C3A">
        <w:rPr>
          <w:rStyle w:val="StyleUnderline"/>
        </w:rPr>
        <w:t>, it becomes</w:t>
      </w:r>
      <w:r w:rsidRPr="00E07F21">
        <w:rPr>
          <w:sz w:val="16"/>
        </w:rPr>
        <w:t xml:space="preserve"> more of </w:t>
      </w:r>
      <w:r w:rsidRPr="00EF7C3A">
        <w:rPr>
          <w:rStyle w:val="StyleUnderline"/>
        </w:rPr>
        <w:t xml:space="preserve">a focal point for agents’ behaviour, </w:t>
      </w:r>
      <w:r w:rsidRPr="00EF7C3A">
        <w:rPr>
          <w:rStyle w:val="Emphasis"/>
        </w:rPr>
        <w:t>fuelling</w:t>
      </w:r>
      <w:r w:rsidRPr="00EF7C3A">
        <w:rPr>
          <w:rStyle w:val="StyleUnderline"/>
        </w:rPr>
        <w:t xml:space="preserve"> the transition</w:t>
      </w:r>
      <w:r w:rsidRPr="00E07F21">
        <w:rPr>
          <w:sz w:val="16"/>
        </w:rPr>
        <w:t xml:space="preserve">. Thus, </w:t>
      </w:r>
      <w:r w:rsidRPr="00EF7C3A">
        <w:rPr>
          <w:rStyle w:val="StyleUnderline"/>
        </w:rPr>
        <w:t xml:space="preserve">the </w:t>
      </w:r>
      <w:r w:rsidRPr="00EF7C3A">
        <w:rPr>
          <w:rStyle w:val="Emphasis"/>
        </w:rPr>
        <w:t>risk</w:t>
      </w:r>
      <w:r w:rsidRPr="00EF7C3A">
        <w:rPr>
          <w:rStyle w:val="StyleUnderline"/>
        </w:rPr>
        <w:t xml:space="preserve"> is </w:t>
      </w:r>
      <w:r w:rsidRPr="00E07F21">
        <w:rPr>
          <w:sz w:val="16"/>
        </w:rPr>
        <w:t xml:space="preserve">that </w:t>
      </w:r>
      <w:r w:rsidRPr="00EF7C3A">
        <w:rPr>
          <w:rStyle w:val="StyleUnderline"/>
        </w:rPr>
        <w:t xml:space="preserve">inflationary </w:t>
      </w:r>
      <w:r w:rsidRPr="00E07F21">
        <w:rPr>
          <w:rStyle w:val="Emphasis"/>
          <w:highlight w:val="cyan"/>
        </w:rPr>
        <w:t>shocks</w:t>
      </w:r>
      <w:r w:rsidRPr="00E07F21">
        <w:rPr>
          <w:rStyle w:val="StyleUnderline"/>
          <w:highlight w:val="cyan"/>
        </w:rPr>
        <w:t xml:space="preserve"> may be </w:t>
      </w:r>
      <w:r w:rsidRPr="00E07F21">
        <w:rPr>
          <w:rStyle w:val="Emphasis"/>
          <w:highlight w:val="cyan"/>
        </w:rPr>
        <w:t>strong</w:t>
      </w:r>
      <w:r w:rsidRPr="00E07F21">
        <w:rPr>
          <w:rStyle w:val="StyleUnderline"/>
          <w:highlight w:val="cyan"/>
        </w:rPr>
        <w:t xml:space="preserve"> and </w:t>
      </w:r>
      <w:r w:rsidRPr="00E07F21">
        <w:rPr>
          <w:rStyle w:val="Emphasis"/>
          <w:highlight w:val="cyan"/>
        </w:rPr>
        <w:t>persistent enough</w:t>
      </w:r>
      <w:r w:rsidRPr="00E07F21">
        <w:rPr>
          <w:rStyle w:val="StyleUnderline"/>
          <w:highlight w:val="cyan"/>
        </w:rPr>
        <w:t xml:space="preserve"> to trigger a</w:t>
      </w:r>
      <w:r w:rsidRPr="00C77555">
        <w:rPr>
          <w:rStyle w:val="StyleUnderline"/>
        </w:rPr>
        <w:t xml:space="preserve"> </w:t>
      </w:r>
      <w:r w:rsidRPr="00C77555">
        <w:rPr>
          <w:rStyle w:val="Emphasis"/>
        </w:rPr>
        <w:t>transition</w:t>
      </w:r>
      <w:r w:rsidRPr="00E07F21">
        <w:rPr>
          <w:sz w:val="16"/>
        </w:rPr>
        <w:t xml:space="preserve">. </w:t>
      </w:r>
      <w:r w:rsidRPr="00E07F21">
        <w:rPr>
          <w:rStyle w:val="StyleUnderline"/>
          <w:highlight w:val="cyan"/>
        </w:rPr>
        <w:t>This</w:t>
      </w:r>
      <w:r w:rsidRPr="00E07F21">
        <w:rPr>
          <w:sz w:val="16"/>
        </w:rPr>
        <w:t xml:space="preserve"> risk, in turn, </w:t>
      </w:r>
      <w:r w:rsidRPr="00820C83">
        <w:rPr>
          <w:rStyle w:val="StyleUnderline"/>
        </w:rPr>
        <w:t xml:space="preserve">will </w:t>
      </w:r>
      <w:r w:rsidRPr="00E07F21">
        <w:rPr>
          <w:rStyle w:val="StyleUnderline"/>
          <w:highlight w:val="cyan"/>
        </w:rPr>
        <w:t xml:space="preserve">depend on </w:t>
      </w:r>
      <w:r w:rsidRPr="00E07F21">
        <w:rPr>
          <w:rStyle w:val="Emphasis"/>
          <w:highlight w:val="cyan"/>
        </w:rPr>
        <w:t>structural factors</w:t>
      </w:r>
      <w:r w:rsidRPr="00E07F21">
        <w:rPr>
          <w:rStyle w:val="StyleUnderline"/>
          <w:highlight w:val="cyan"/>
        </w:rPr>
        <w:t xml:space="preserve"> that influence</w:t>
      </w:r>
      <w:r w:rsidRPr="00EF7C3A">
        <w:rPr>
          <w:rStyle w:val="StyleUnderline"/>
        </w:rPr>
        <w:t xml:space="preserve"> the </w:t>
      </w:r>
      <w:r w:rsidRPr="00E07F21">
        <w:rPr>
          <w:rStyle w:val="Emphasis"/>
          <w:highlight w:val="cyan"/>
        </w:rPr>
        <w:t>pricing power</w:t>
      </w:r>
      <w:r w:rsidRPr="00E07F21">
        <w:rPr>
          <w:rStyle w:val="StyleUnderline"/>
          <w:highlight w:val="cyan"/>
        </w:rPr>
        <w:t xml:space="preserve"> of </w:t>
      </w:r>
      <w:r w:rsidRPr="00E07F21">
        <w:rPr>
          <w:rStyle w:val="Emphasis"/>
          <w:highlight w:val="cyan"/>
        </w:rPr>
        <w:t>workers</w:t>
      </w:r>
      <w:r w:rsidRPr="00E07F21">
        <w:rPr>
          <w:sz w:val="16"/>
        </w:rPr>
        <w:t xml:space="preserve"> and firms, in turn influenced by the history of inflation itself. </w:t>
      </w:r>
    </w:p>
    <w:p w14:paraId="782BEC50" w14:textId="77777777" w:rsidR="006E4C51" w:rsidRPr="008E2992" w:rsidRDefault="006E4C51" w:rsidP="006E4C51">
      <w:pPr>
        <w:rPr>
          <w:sz w:val="10"/>
          <w:szCs w:val="10"/>
        </w:rPr>
      </w:pPr>
      <w:r w:rsidRPr="008E2992">
        <w:rPr>
          <w:sz w:val="10"/>
          <w:szCs w:val="10"/>
        </w:rPr>
        <w:t>Structural characteristics of EME labour markets</w:t>
      </w:r>
    </w:p>
    <w:p w14:paraId="4815A8DB" w14:textId="77777777" w:rsidR="006E4C51" w:rsidRPr="008E2992" w:rsidRDefault="006E4C51" w:rsidP="006E4C51">
      <w:pPr>
        <w:rPr>
          <w:sz w:val="10"/>
          <w:szCs w:val="10"/>
        </w:rPr>
      </w:pPr>
      <w:r w:rsidRPr="008E2992">
        <w:rPr>
          <w:sz w:val="10"/>
          <w:szCs w:val="10"/>
        </w:rPr>
        <w:t>Labour markets in EMEs tend to be quite different from those in AE in ways that can affect their role in the inflation process. Three features stand out: (i) a large and elastic supply of relatively low-skilled workers coexisting with a much smaller and far less elastic one for high-skilled workers; (ii) a high degree of informality; and (iii) a major role for minimum wages. These features affect the pricing power of labour and wage formation, and thus inflation dynamics.</w:t>
      </w:r>
    </w:p>
    <w:p w14:paraId="01FBB3B4" w14:textId="77777777" w:rsidR="006E4C51" w:rsidRPr="008E2992" w:rsidRDefault="006E4C51" w:rsidP="006E4C51">
      <w:pPr>
        <w:rPr>
          <w:sz w:val="10"/>
          <w:szCs w:val="10"/>
        </w:rPr>
      </w:pPr>
      <w:r w:rsidRPr="008E2992">
        <w:rPr>
          <w:sz w:val="10"/>
          <w:szCs w:val="10"/>
        </w:rPr>
        <w:t>EMEs tend to have a larger and more elastic supply of low-skilled workers than AEs, which limits workers’ pricing power. This is due partly to demographic factors, such as the typically younger and faster-growing population in EMEs, but economic factors also play a role. In particular, EMEs tend to have a much larger agricultural sector that tends to pay very low wages and to serve as a reservoir of (unskilled) workers. Large numbers of workers have moved from rural to urban areas as economic opportunities have arisen. While still important, these differences have naturally narrowed over the years as the demographic transition reached EMEs and a large part of the rural population moved away from agricultural activities (Graphs 2.A and 2.B).3</w:t>
      </w:r>
    </w:p>
    <w:p w14:paraId="3029A136" w14:textId="77777777" w:rsidR="006E4C51" w:rsidRPr="008E2992" w:rsidRDefault="006E4C51" w:rsidP="006E4C51">
      <w:pPr>
        <w:rPr>
          <w:sz w:val="10"/>
          <w:szCs w:val="10"/>
        </w:rPr>
      </w:pPr>
      <w:r w:rsidRPr="008E2992">
        <w:rPr>
          <w:sz w:val="10"/>
          <w:szCs w:val="10"/>
        </w:rPr>
        <w:t>One important remaining gap relates to education. The share of skilled workers – those with a college degree or higher – in the workforce is significantly lower in EMEs than in AEs (Graph 2.C).4 This comes with an inelastic supply of skilled workers and the associated outsized skills premium in EMEs. While in AEs the ratio of earnings of high-skilled workers to low-skilled ones is about 1.5, it is five times in, say, Mexico (Graph 2.D).</w:t>
      </w:r>
    </w:p>
    <w:p w14:paraId="481A5D86" w14:textId="77777777" w:rsidR="006E4C51" w:rsidRPr="008E2992" w:rsidRDefault="006E4C51" w:rsidP="006E4C51">
      <w:pPr>
        <w:rPr>
          <w:sz w:val="10"/>
          <w:szCs w:val="10"/>
        </w:rPr>
      </w:pPr>
      <w:r w:rsidRPr="008E2992">
        <w:rPr>
          <w:sz w:val="10"/>
          <w:szCs w:val="10"/>
        </w:rPr>
        <w:t>A second key difference vis-à-vis AEs is a large informal sector. The share of workers employed informally ranges from the low single digits in Poland to well over one half in India, Indonesia, Peru, Thailand and Vietnam (Graph 3.A).5 Reasons for the high degree of informality include taxes, high standards and the bureaucratic burden in the formal labour market, high minimum wages and a poor enforcement of legal standards (Graph 3.B). Since family and self-employed workers often work informally, a large share of employment in the agricultural sector is informal (around 94% globally). In India, agriculture’s employment share of over 40% contributes to a large informal sector (see country note).</w:t>
      </w:r>
    </w:p>
    <w:p w14:paraId="3682C468" w14:textId="77777777" w:rsidR="006E4C51" w:rsidRPr="008E2992" w:rsidRDefault="006E4C51" w:rsidP="006E4C51">
      <w:pPr>
        <w:rPr>
          <w:sz w:val="10"/>
          <w:szCs w:val="10"/>
        </w:rPr>
      </w:pPr>
      <w:r w:rsidRPr="008E2992">
        <w:rPr>
          <w:sz w:val="10"/>
          <w:szCs w:val="10"/>
        </w:rPr>
        <w:t>A large degree of informality affects inflation through a variety of mechanisms. It increases the supply elasticity of labour in the formal economy, which diminishes workers’ pricing power. It reduces the wage bargaining power of workers, since informal workers are generally unorganised and have few alternative employment options. And it dampens business cycle fluctuations, acting as a shock absorber.</w:t>
      </w:r>
    </w:p>
    <w:p w14:paraId="51B5A4BE" w14:textId="77777777" w:rsidR="006E4C51" w:rsidRPr="008E2992" w:rsidRDefault="006E4C51" w:rsidP="006E4C51">
      <w:pPr>
        <w:rPr>
          <w:sz w:val="10"/>
          <w:szCs w:val="10"/>
        </w:rPr>
      </w:pPr>
      <w:r w:rsidRPr="008E2992">
        <w:rPr>
          <w:sz w:val="10"/>
          <w:szCs w:val="10"/>
        </w:rPr>
        <w:t>&lt;&lt;GRAPH OMITTED&gt;&gt;</w:t>
      </w:r>
    </w:p>
    <w:p w14:paraId="407DFA7E" w14:textId="77777777" w:rsidR="006E4C51" w:rsidRPr="008E2992" w:rsidRDefault="006E4C51" w:rsidP="006E4C51">
      <w:pPr>
        <w:rPr>
          <w:sz w:val="10"/>
          <w:szCs w:val="10"/>
        </w:rPr>
      </w:pPr>
      <w:r w:rsidRPr="008E2992">
        <w:rPr>
          <w:sz w:val="10"/>
          <w:szCs w:val="10"/>
        </w:rPr>
        <w:t>There is substantial evidence of this shock absorber role during downturns, as the informal sector provides a safety net for workers made redundant in the formal one. This helps to limit income losses and supports aggregate demand, thereby mitigating price volatility. That said, this buffer is far from perfect. The lower productivity of the sector results in much lower wages than those in the formal sector.6 For example, household surveys show that in Argentina, Brazil, Chile, India, Indonesia and Vietnam, a formal worker earns at least 1.5 times more than their informal peer per hour worked. And the ratio exceeds 2 in Colombia, Peru and South Africa (Graph 3.C).7 Thus, all else equal, a shift to the informal sector would tend to reduce aggregate demand.</w:t>
      </w:r>
    </w:p>
    <w:p w14:paraId="3BFF9C13" w14:textId="77777777" w:rsidR="006E4C51" w:rsidRPr="008E2992" w:rsidRDefault="006E4C51" w:rsidP="006E4C51">
      <w:pPr>
        <w:rPr>
          <w:sz w:val="16"/>
        </w:rPr>
      </w:pPr>
      <w:r w:rsidRPr="008E2992">
        <w:rPr>
          <w:sz w:val="16"/>
        </w:rPr>
        <w:t xml:space="preserve">As </w:t>
      </w:r>
      <w:r w:rsidRPr="00EF7C3A">
        <w:rPr>
          <w:rStyle w:val="StyleUnderline"/>
        </w:rPr>
        <w:t xml:space="preserve">in </w:t>
      </w:r>
      <w:r w:rsidRPr="00EF7C3A">
        <w:rPr>
          <w:rStyle w:val="Emphasis"/>
        </w:rPr>
        <w:t>advanced</w:t>
      </w:r>
      <w:r w:rsidRPr="00EF7C3A">
        <w:rPr>
          <w:rStyle w:val="StyleUnderline"/>
        </w:rPr>
        <w:t xml:space="preserve"> economies, wage indexation has become </w:t>
      </w:r>
      <w:r w:rsidRPr="00EF7C3A">
        <w:rPr>
          <w:rStyle w:val="Emphasis"/>
        </w:rPr>
        <w:t>less prevalent</w:t>
      </w:r>
      <w:r w:rsidRPr="008E2992">
        <w:rPr>
          <w:sz w:val="16"/>
        </w:rPr>
        <w:t xml:space="preserve"> in EMEs in recent years (Graph 4.A), which should reduce inflation persistence.8 The decline in formal indexation arrangements owes both to the lower levels of inflation in most countries as well as to policy actions aimed at reducing indexation.9 </w:t>
      </w:r>
    </w:p>
    <w:p w14:paraId="581358BF" w14:textId="77777777" w:rsidR="006E4C51" w:rsidRPr="008E2992" w:rsidRDefault="006E4C51" w:rsidP="006E4C51">
      <w:pPr>
        <w:rPr>
          <w:sz w:val="16"/>
        </w:rPr>
      </w:pPr>
      <w:r w:rsidRPr="008E2992">
        <w:rPr>
          <w:sz w:val="16"/>
        </w:rPr>
        <w:t>&lt;&lt;GRAPH OMITTED&gt;&gt;</w:t>
      </w:r>
    </w:p>
    <w:p w14:paraId="79407B0A" w14:textId="77777777" w:rsidR="006E4C51" w:rsidRPr="00AC0E21" w:rsidRDefault="006E4C51" w:rsidP="006E4C51">
      <w:pPr>
        <w:rPr>
          <w:sz w:val="16"/>
        </w:rPr>
      </w:pPr>
      <w:r w:rsidRPr="00EF7C3A">
        <w:rPr>
          <w:rStyle w:val="Emphasis"/>
        </w:rPr>
        <w:t>That said</w:t>
      </w:r>
      <w:r w:rsidRPr="00EF7C3A">
        <w:rPr>
          <w:rStyle w:val="StyleUnderline"/>
        </w:rPr>
        <w:t xml:space="preserve">, </w:t>
      </w:r>
      <w:r w:rsidRPr="00E07F21">
        <w:rPr>
          <w:rStyle w:val="StyleUnderline"/>
          <w:highlight w:val="cyan"/>
        </w:rPr>
        <w:t>even in</w:t>
      </w:r>
      <w:r w:rsidRPr="00EF7C3A">
        <w:rPr>
          <w:rStyle w:val="StyleUnderline"/>
        </w:rPr>
        <w:t xml:space="preserve"> the </w:t>
      </w:r>
      <w:r w:rsidRPr="00E07F21">
        <w:rPr>
          <w:rStyle w:val="Emphasis"/>
          <w:highlight w:val="cyan"/>
        </w:rPr>
        <w:t>absence</w:t>
      </w:r>
      <w:r w:rsidRPr="00E07F21">
        <w:rPr>
          <w:rStyle w:val="StyleUnderline"/>
          <w:highlight w:val="cyan"/>
        </w:rPr>
        <w:t xml:space="preserve"> of </w:t>
      </w:r>
      <w:r w:rsidRPr="00E07F21">
        <w:rPr>
          <w:rStyle w:val="Emphasis"/>
          <w:highlight w:val="cyan"/>
        </w:rPr>
        <w:t>formal indexation</w:t>
      </w:r>
      <w:r w:rsidRPr="00EF7C3A">
        <w:rPr>
          <w:rStyle w:val="StyleUnderline"/>
        </w:rPr>
        <w:t>, there could</w:t>
      </w:r>
      <w:r w:rsidRPr="008E2992">
        <w:rPr>
          <w:sz w:val="16"/>
        </w:rPr>
        <w:t xml:space="preserve"> still </w:t>
      </w:r>
      <w:r w:rsidRPr="00EF7C3A">
        <w:rPr>
          <w:rStyle w:val="StyleUnderline"/>
        </w:rPr>
        <w:t xml:space="preserve">be </w:t>
      </w:r>
      <w:r w:rsidRPr="00E07F21">
        <w:rPr>
          <w:rStyle w:val="Emphasis"/>
          <w:highlight w:val="cyan"/>
        </w:rPr>
        <w:t>mechanisms</w:t>
      </w:r>
      <w:r w:rsidRPr="00EF7C3A">
        <w:rPr>
          <w:rStyle w:val="StyleUnderline"/>
        </w:rPr>
        <w:t xml:space="preserve"> that </w:t>
      </w:r>
      <w:r w:rsidRPr="00E07F21">
        <w:rPr>
          <w:rStyle w:val="Emphasis"/>
          <w:highlight w:val="cyan"/>
        </w:rPr>
        <w:t>link wage</w:t>
      </w:r>
      <w:r w:rsidRPr="008E2992">
        <w:rPr>
          <w:sz w:val="16"/>
        </w:rPr>
        <w:t xml:space="preserve"> settlement</w:t>
      </w:r>
      <w:r w:rsidRPr="00E07F21">
        <w:rPr>
          <w:rStyle w:val="Emphasis"/>
          <w:highlight w:val="cyan"/>
        </w:rPr>
        <w:t>s</w:t>
      </w:r>
      <w:r w:rsidRPr="00E07F21">
        <w:rPr>
          <w:rStyle w:val="StyleUnderline"/>
          <w:highlight w:val="cyan"/>
        </w:rPr>
        <w:t xml:space="preserve"> to </w:t>
      </w:r>
      <w:r w:rsidRPr="00E07F21">
        <w:rPr>
          <w:rStyle w:val="Emphasis"/>
          <w:highlight w:val="cyan"/>
        </w:rPr>
        <w:t>past inflation</w:t>
      </w:r>
      <w:r w:rsidRPr="008E2992">
        <w:rPr>
          <w:sz w:val="16"/>
        </w:rPr>
        <w:t xml:space="preserve">, for instance </w:t>
      </w:r>
      <w:r w:rsidRPr="00EF7C3A">
        <w:rPr>
          <w:rStyle w:val="StyleUnderline"/>
        </w:rPr>
        <w:t>if</w:t>
      </w:r>
      <w:r w:rsidRPr="008E2992">
        <w:rPr>
          <w:sz w:val="16"/>
        </w:rPr>
        <w:t xml:space="preserve"> economic </w:t>
      </w:r>
      <w:r w:rsidRPr="00EF7C3A">
        <w:rPr>
          <w:rStyle w:val="StyleUnderline"/>
        </w:rPr>
        <w:t>agents are backward-looking or</w:t>
      </w:r>
      <w:r w:rsidRPr="008E2992">
        <w:rPr>
          <w:sz w:val="16"/>
        </w:rPr>
        <w:t xml:space="preserve"> are </w:t>
      </w:r>
      <w:r w:rsidRPr="00EF7C3A">
        <w:rPr>
          <w:rStyle w:val="Emphasis"/>
        </w:rPr>
        <w:t>compensated</w:t>
      </w:r>
      <w:r w:rsidRPr="00EF7C3A">
        <w:rPr>
          <w:rStyle w:val="StyleUnderline"/>
        </w:rPr>
        <w:t xml:space="preserve"> for</w:t>
      </w:r>
      <w:r w:rsidRPr="008E2992">
        <w:rPr>
          <w:sz w:val="16"/>
        </w:rPr>
        <w:t xml:space="preserve"> past losses </w:t>
      </w:r>
      <w:r w:rsidRPr="00EF7C3A">
        <w:rPr>
          <w:rStyle w:val="StyleUnderline"/>
        </w:rPr>
        <w:t>in</w:t>
      </w:r>
      <w:r w:rsidRPr="008E2992">
        <w:rPr>
          <w:sz w:val="16"/>
        </w:rPr>
        <w:t xml:space="preserve"> their </w:t>
      </w:r>
      <w:r w:rsidRPr="00EF7C3A">
        <w:rPr>
          <w:rStyle w:val="Emphasis"/>
        </w:rPr>
        <w:t>purchasing power</w:t>
      </w:r>
      <w:r w:rsidRPr="008E2992">
        <w:rPr>
          <w:sz w:val="16"/>
        </w:rPr>
        <w:t xml:space="preserve">.10 </w:t>
      </w:r>
      <w:r w:rsidRPr="00C77555">
        <w:rPr>
          <w:rStyle w:val="StyleUnderline"/>
        </w:rPr>
        <w:t xml:space="preserve">This can </w:t>
      </w:r>
      <w:r w:rsidRPr="00C77555">
        <w:rPr>
          <w:rStyle w:val="Emphasis"/>
        </w:rPr>
        <w:t>come</w:t>
      </w:r>
      <w:r w:rsidRPr="00C77555">
        <w:rPr>
          <w:rStyle w:val="StyleUnderline"/>
        </w:rPr>
        <w:t xml:space="preserve"> </w:t>
      </w:r>
      <w:r w:rsidRPr="00E07F21">
        <w:rPr>
          <w:rStyle w:val="StyleUnderline"/>
          <w:highlight w:val="cyan"/>
        </w:rPr>
        <w:t xml:space="preserve">through </w:t>
      </w:r>
      <w:r w:rsidRPr="00E07F21">
        <w:rPr>
          <w:rStyle w:val="Emphasis"/>
          <w:highlight w:val="cyan"/>
        </w:rPr>
        <w:t>c</w:t>
      </w:r>
      <w:r w:rsidRPr="00EF7C3A">
        <w:rPr>
          <w:rStyle w:val="StyleUnderline"/>
        </w:rPr>
        <w:t xml:space="preserve">ollective </w:t>
      </w:r>
      <w:r w:rsidRPr="00E07F21">
        <w:rPr>
          <w:rStyle w:val="Emphasis"/>
          <w:highlight w:val="cyan"/>
        </w:rPr>
        <w:t>b</w:t>
      </w:r>
      <w:r w:rsidRPr="00EF7C3A">
        <w:rPr>
          <w:rStyle w:val="StyleUnderline"/>
        </w:rPr>
        <w:t xml:space="preserve">argaining </w:t>
      </w:r>
      <w:r w:rsidRPr="00E07F21">
        <w:rPr>
          <w:rStyle w:val="Emphasis"/>
          <w:highlight w:val="cyan"/>
        </w:rPr>
        <w:t>a</w:t>
      </w:r>
      <w:r w:rsidRPr="00EF7C3A">
        <w:rPr>
          <w:rStyle w:val="StyleUnderline"/>
        </w:rPr>
        <w:t>greement</w:t>
      </w:r>
      <w:r w:rsidRPr="00E07F21">
        <w:rPr>
          <w:rStyle w:val="Emphasis"/>
          <w:highlight w:val="cyan"/>
        </w:rPr>
        <w:t>s</w:t>
      </w:r>
      <w:r w:rsidRPr="008E2992">
        <w:rPr>
          <w:sz w:val="16"/>
        </w:rPr>
        <w:t xml:space="preserve">, </w:t>
      </w:r>
      <w:r w:rsidRPr="00EF7C3A">
        <w:rPr>
          <w:rStyle w:val="StyleUnderline"/>
        </w:rPr>
        <w:t xml:space="preserve">which cover a </w:t>
      </w:r>
      <w:r w:rsidRPr="00EF7C3A">
        <w:rPr>
          <w:rStyle w:val="Emphasis"/>
        </w:rPr>
        <w:t>sizeable</w:t>
      </w:r>
      <w:r w:rsidRPr="00EF7C3A">
        <w:rPr>
          <w:rStyle w:val="StyleUnderline"/>
        </w:rPr>
        <w:t xml:space="preserve"> part of the workforce</w:t>
      </w:r>
      <w:r w:rsidRPr="008E2992">
        <w:rPr>
          <w:sz w:val="16"/>
        </w:rPr>
        <w:t xml:space="preserve"> in some countries, for instance in Argentina and Brazil (Graph 4.B), as well as through minimum or public sector wages. </w:t>
      </w:r>
    </w:p>
    <w:bookmarkEnd w:id="3"/>
    <w:p w14:paraId="39BD1ECD" w14:textId="77777777" w:rsidR="006E4C51" w:rsidRDefault="006E4C51" w:rsidP="006E4C51">
      <w:pPr>
        <w:pStyle w:val="Heading4"/>
      </w:pPr>
      <w:r>
        <w:t xml:space="preserve">3. </w:t>
      </w:r>
      <w:r w:rsidRPr="00A107BD">
        <w:rPr>
          <w:u w:val="single"/>
        </w:rPr>
        <w:t>PERCEPTION</w:t>
      </w:r>
      <w:r>
        <w:t>.</w:t>
      </w:r>
    </w:p>
    <w:p w14:paraId="2753752B" w14:textId="77777777" w:rsidR="006E4C51" w:rsidRPr="001F0886" w:rsidRDefault="006E4C51" w:rsidP="006E4C51">
      <w:pPr>
        <w:pStyle w:val="Heading4"/>
      </w:pPr>
      <w:r>
        <w:t xml:space="preserve">The Fed </w:t>
      </w:r>
      <w:r>
        <w:rPr>
          <w:u w:val="single"/>
        </w:rPr>
        <w:t>prematurely</w:t>
      </w:r>
      <w:r>
        <w:t xml:space="preserve"> hikes. That </w:t>
      </w:r>
      <w:r>
        <w:rPr>
          <w:u w:val="single"/>
        </w:rPr>
        <w:t>independently</w:t>
      </w:r>
      <w:r>
        <w:t xml:space="preserve"> turns the case.</w:t>
      </w:r>
    </w:p>
    <w:p w14:paraId="47C2AC2A" w14:textId="77777777" w:rsidR="006E4C51" w:rsidRPr="00C958B5" w:rsidRDefault="006E4C51" w:rsidP="006E4C51">
      <w:r w:rsidRPr="00C958B5">
        <w:rPr>
          <w:rStyle w:val="Style13ptBold"/>
        </w:rPr>
        <w:t xml:space="preserve">Mishel ’21 </w:t>
      </w:r>
      <w:r>
        <w:t>[Lawrence and Josh Bivens; May 13; PhD, distinguished fellow at the Economic Policy Institute; PhD, chief economist at the Economic Policy Institute; Economic Policy Institute, "Identifying the policy levers generating wage suppression and wage inequality," https://www.epi.org/unequalpower/publications/wage-suppression-inequality/]</w:t>
      </w:r>
    </w:p>
    <w:p w14:paraId="1253B448" w14:textId="77777777" w:rsidR="006E4C51" w:rsidRPr="00F21A14" w:rsidRDefault="006E4C51" w:rsidP="006E4C51">
      <w:pPr>
        <w:rPr>
          <w:sz w:val="16"/>
        </w:rPr>
      </w:pPr>
      <w:r w:rsidRPr="00F21A14">
        <w:rPr>
          <w:sz w:val="16"/>
        </w:rPr>
        <w:t xml:space="preserve">Presumably in this policy vision there is a sweet spot where workers can experience decent wage growth without fostering unsustainable inflationary pressure. But nobody knows for sure beforehand where that level is, and efforts to empirically identify the economy’s “natural rate of unemployment” are notoriously imprecise (Staiger, Stock, and Watson 1997). </w:t>
      </w:r>
      <w:r w:rsidRPr="007761D0">
        <w:rPr>
          <w:rStyle w:val="StyleUnderline"/>
        </w:rPr>
        <w:t>Given</w:t>
      </w:r>
      <w:r w:rsidRPr="00F21A14">
        <w:rPr>
          <w:sz w:val="16"/>
        </w:rPr>
        <w:t xml:space="preserve"> this </w:t>
      </w:r>
      <w:r w:rsidRPr="007761D0">
        <w:rPr>
          <w:rStyle w:val="Emphasis"/>
        </w:rPr>
        <w:t>uncertainty</w:t>
      </w:r>
      <w:r w:rsidRPr="00F21A14">
        <w:rPr>
          <w:sz w:val="16"/>
        </w:rPr>
        <w:t xml:space="preserve">, </w:t>
      </w:r>
      <w:r w:rsidRPr="007761D0">
        <w:rPr>
          <w:rStyle w:val="StyleUnderline"/>
        </w:rPr>
        <w:t xml:space="preserve">the Fed must exercise judgment in weighing the benefits of </w:t>
      </w:r>
      <w:r w:rsidRPr="007761D0">
        <w:rPr>
          <w:rStyle w:val="Emphasis"/>
        </w:rPr>
        <w:t>tighter labor markets</w:t>
      </w:r>
      <w:r w:rsidRPr="00F21A14">
        <w:rPr>
          <w:sz w:val="16"/>
        </w:rPr>
        <w:t xml:space="preserve"> against the risks of inflationary pressure. </w:t>
      </w:r>
      <w:r w:rsidRPr="007761D0">
        <w:rPr>
          <w:rStyle w:val="StyleUnderline"/>
        </w:rPr>
        <w:t xml:space="preserve">Too </w:t>
      </w:r>
      <w:r w:rsidRPr="007761D0">
        <w:rPr>
          <w:rStyle w:val="Emphasis"/>
        </w:rPr>
        <w:t>often</w:t>
      </w:r>
      <w:r w:rsidRPr="00F21A14">
        <w:rPr>
          <w:sz w:val="16"/>
        </w:rPr>
        <w:t xml:space="preserve"> in the post-1979 period, </w:t>
      </w:r>
      <w:r w:rsidRPr="00EC6B4A">
        <w:rPr>
          <w:rStyle w:val="StyleUnderline"/>
          <w:highlight w:val="cyan"/>
        </w:rPr>
        <w:t>Fed</w:t>
      </w:r>
      <w:r w:rsidRPr="00F21A14">
        <w:rPr>
          <w:sz w:val="16"/>
        </w:rPr>
        <w:t xml:space="preserve"> policymakers </w:t>
      </w:r>
      <w:r w:rsidRPr="007761D0">
        <w:rPr>
          <w:rStyle w:val="StyleUnderline"/>
        </w:rPr>
        <w:t xml:space="preserve">have been </w:t>
      </w:r>
      <w:r w:rsidRPr="00662058">
        <w:rPr>
          <w:rStyle w:val="Emphasis"/>
          <w:highlight w:val="cyan"/>
        </w:rPr>
        <w:t>so wor</w:t>
      </w:r>
      <w:r w:rsidRPr="00EC6B4A">
        <w:rPr>
          <w:rStyle w:val="Emphasis"/>
          <w:highlight w:val="cyan"/>
        </w:rPr>
        <w:t>ried</w:t>
      </w:r>
      <w:r w:rsidRPr="00EC6B4A">
        <w:rPr>
          <w:rStyle w:val="StyleUnderline"/>
          <w:highlight w:val="cyan"/>
        </w:rPr>
        <w:t xml:space="preserve"> about</w:t>
      </w:r>
      <w:r w:rsidRPr="00EC6B4A">
        <w:rPr>
          <w:sz w:val="16"/>
        </w:rPr>
        <w:t xml:space="preserve"> the</w:t>
      </w:r>
      <w:r w:rsidRPr="00F21A14">
        <w:rPr>
          <w:sz w:val="16"/>
        </w:rPr>
        <w:t xml:space="preserve"> </w:t>
      </w:r>
      <w:r w:rsidRPr="00EC6B4A">
        <w:rPr>
          <w:rStyle w:val="Emphasis"/>
          <w:highlight w:val="cyan"/>
        </w:rPr>
        <w:t>inflation</w:t>
      </w:r>
      <w:r w:rsidRPr="007761D0">
        <w:rPr>
          <w:rStyle w:val="Emphasis"/>
        </w:rPr>
        <w:t xml:space="preserve"> risks</w:t>
      </w:r>
      <w:r w:rsidRPr="007761D0">
        <w:rPr>
          <w:rStyle w:val="StyleUnderline"/>
        </w:rPr>
        <w:t xml:space="preserve"> and </w:t>
      </w:r>
      <w:r w:rsidRPr="007761D0">
        <w:rPr>
          <w:rStyle w:val="Emphasis"/>
        </w:rPr>
        <w:t>not impressed</w:t>
      </w:r>
      <w:r w:rsidRPr="00F21A14">
        <w:rPr>
          <w:sz w:val="16"/>
        </w:rPr>
        <w:t xml:space="preserve"> enough </w:t>
      </w:r>
      <w:r w:rsidRPr="007761D0">
        <w:rPr>
          <w:rStyle w:val="StyleUnderline"/>
        </w:rPr>
        <w:t>by the benefits of full employment</w:t>
      </w:r>
      <w:r w:rsidRPr="00F21A14">
        <w:rPr>
          <w:sz w:val="16"/>
        </w:rPr>
        <w:t xml:space="preserve"> that </w:t>
      </w:r>
      <w:r w:rsidRPr="007761D0">
        <w:rPr>
          <w:rStyle w:val="StyleUnderline"/>
        </w:rPr>
        <w:t xml:space="preserve">they have </w:t>
      </w:r>
      <w:r w:rsidRPr="00EC6B4A">
        <w:rPr>
          <w:rStyle w:val="Emphasis"/>
          <w:highlight w:val="cyan"/>
        </w:rPr>
        <w:t>raised</w:t>
      </w:r>
      <w:r w:rsidRPr="00F21A14">
        <w:rPr>
          <w:sz w:val="16"/>
        </w:rPr>
        <w:t xml:space="preserve"> interest </w:t>
      </w:r>
      <w:r w:rsidRPr="00EC6B4A">
        <w:rPr>
          <w:rStyle w:val="StyleUnderline"/>
          <w:highlight w:val="cyan"/>
        </w:rPr>
        <w:t xml:space="preserve">rates </w:t>
      </w:r>
      <w:r w:rsidRPr="00EC6B4A">
        <w:rPr>
          <w:rStyle w:val="Emphasis"/>
          <w:highlight w:val="cyan"/>
        </w:rPr>
        <w:t>prematurely</w:t>
      </w:r>
      <w:r w:rsidRPr="00EC6B4A">
        <w:rPr>
          <w:rStyle w:val="StyleUnderline"/>
          <w:highlight w:val="cyan"/>
        </w:rPr>
        <w:t xml:space="preserve"> and cut expansions </w:t>
      </w:r>
      <w:r w:rsidRPr="00EC6B4A">
        <w:rPr>
          <w:rStyle w:val="Emphasis"/>
          <w:highlight w:val="cyan"/>
        </w:rPr>
        <w:t>short</w:t>
      </w:r>
      <w:r w:rsidRPr="00EC6B4A">
        <w:rPr>
          <w:rStyle w:val="StyleUnderline"/>
          <w:highlight w:val="cyan"/>
        </w:rPr>
        <w:t xml:space="preserve"> before</w:t>
      </w:r>
      <w:r w:rsidRPr="00691C2E">
        <w:rPr>
          <w:rStyle w:val="StyleUnderline"/>
        </w:rPr>
        <w:t xml:space="preserve"> they </w:t>
      </w:r>
      <w:r w:rsidRPr="00EC6B4A">
        <w:rPr>
          <w:rStyle w:val="StyleUnderline"/>
          <w:highlight w:val="cyan"/>
        </w:rPr>
        <w:t>generated</w:t>
      </w:r>
      <w:r w:rsidRPr="00691C2E">
        <w:rPr>
          <w:rStyle w:val="StyleUnderline"/>
        </w:rPr>
        <w:t xml:space="preserve"> </w:t>
      </w:r>
      <w:r w:rsidRPr="00691C2E">
        <w:rPr>
          <w:rStyle w:val="Emphasis"/>
        </w:rPr>
        <w:t xml:space="preserve">decent </w:t>
      </w:r>
      <w:r w:rsidRPr="00EC6B4A">
        <w:rPr>
          <w:rStyle w:val="Emphasis"/>
          <w:highlight w:val="cyan"/>
        </w:rPr>
        <w:t>wage growth</w:t>
      </w:r>
      <w:r w:rsidRPr="00F21A14">
        <w:rPr>
          <w:sz w:val="16"/>
        </w:rPr>
        <w:t>. The result has been unemployment higher than it had to be to ensure stable inflation.</w:t>
      </w:r>
    </w:p>
    <w:p w14:paraId="3037ECA6" w14:textId="77777777" w:rsidR="006E4C51" w:rsidRDefault="006E4C51" w:rsidP="006E4C51">
      <w:pPr>
        <w:rPr>
          <w:sz w:val="16"/>
        </w:rPr>
      </w:pPr>
      <w:r w:rsidRPr="00662058">
        <w:rPr>
          <w:sz w:val="16"/>
        </w:rPr>
        <w:t xml:space="preserve">Historically, the </w:t>
      </w:r>
      <w:r w:rsidRPr="00662058">
        <w:rPr>
          <w:rStyle w:val="Emphasis"/>
        </w:rPr>
        <w:t>anti-inflation</w:t>
      </w:r>
      <w:r w:rsidRPr="00662058">
        <w:rPr>
          <w:rStyle w:val="StyleUnderline"/>
        </w:rPr>
        <w:t xml:space="preserve"> orientation of the Fed was</w:t>
      </w:r>
      <w:r w:rsidRPr="00662058">
        <w:rPr>
          <w:sz w:val="16"/>
        </w:rPr>
        <w:t xml:space="preserve"> quite </w:t>
      </w:r>
      <w:r w:rsidRPr="00662058">
        <w:rPr>
          <w:rStyle w:val="Emphasis"/>
        </w:rPr>
        <w:t>political</w:t>
      </w:r>
      <w:r w:rsidRPr="00662058">
        <w:rPr>
          <w:rStyle w:val="StyleUnderline"/>
        </w:rPr>
        <w:t xml:space="preserve"> and conscious</w:t>
      </w:r>
      <w:r w:rsidRPr="00662058">
        <w:rPr>
          <w:sz w:val="16"/>
        </w:rPr>
        <w:t xml:space="preserve"> of the institutional determinants</w:t>
      </w:r>
      <w:r w:rsidRPr="00F21A14">
        <w:rPr>
          <w:sz w:val="16"/>
        </w:rPr>
        <w:t xml:space="preserve"> of wage growth. Specifically, past, </w:t>
      </w:r>
      <w:r w:rsidRPr="00EC6B4A">
        <w:rPr>
          <w:rStyle w:val="StyleUnderline"/>
          <w:highlight w:val="cyan"/>
        </w:rPr>
        <w:t xml:space="preserve">Fed </w:t>
      </w:r>
      <w:r w:rsidRPr="00EC6B4A">
        <w:rPr>
          <w:rStyle w:val="Emphasis"/>
          <w:highlight w:val="cyan"/>
        </w:rPr>
        <w:t>chairs</w:t>
      </w:r>
      <w:r w:rsidRPr="00EC6B4A">
        <w:rPr>
          <w:rStyle w:val="StyleUnderline"/>
        </w:rPr>
        <w:t xml:space="preserve"> </w:t>
      </w:r>
      <w:r w:rsidRPr="00F21A14">
        <w:rPr>
          <w:rStyle w:val="StyleUnderline"/>
        </w:rPr>
        <w:t>determined to keep wage growth “moderate,”</w:t>
      </w:r>
      <w:r w:rsidRPr="00F21A14">
        <w:rPr>
          <w:sz w:val="16"/>
        </w:rPr>
        <w:t xml:space="preserve"> </w:t>
      </w:r>
      <w:r w:rsidRPr="00EC6B4A">
        <w:rPr>
          <w:rStyle w:val="Emphasis"/>
          <w:highlight w:val="cyan"/>
        </w:rPr>
        <w:t>explicitly saw</w:t>
      </w:r>
      <w:r w:rsidRPr="00F21A14">
        <w:rPr>
          <w:sz w:val="16"/>
        </w:rPr>
        <w:t xml:space="preserve"> the </w:t>
      </w:r>
      <w:r w:rsidRPr="00F21A14">
        <w:rPr>
          <w:rStyle w:val="StyleUnderline"/>
        </w:rPr>
        <w:t xml:space="preserve">use of high </w:t>
      </w:r>
      <w:r w:rsidRPr="00EC6B4A">
        <w:rPr>
          <w:rStyle w:val="StyleUnderline"/>
          <w:highlight w:val="cyan"/>
        </w:rPr>
        <w:t>unemployment</w:t>
      </w:r>
      <w:r w:rsidRPr="00F21A14">
        <w:rPr>
          <w:rStyle w:val="StyleUnderline"/>
        </w:rPr>
        <w:t xml:space="preserve"> as a means </w:t>
      </w:r>
      <w:r w:rsidRPr="00EC6B4A">
        <w:rPr>
          <w:rStyle w:val="StyleUnderline"/>
          <w:highlight w:val="cyan"/>
        </w:rPr>
        <w:t xml:space="preserve">to </w:t>
      </w:r>
      <w:r w:rsidRPr="00EC6B4A">
        <w:rPr>
          <w:rStyle w:val="Emphasis"/>
          <w:highlight w:val="cyan"/>
        </w:rPr>
        <w:t>restrain</w:t>
      </w:r>
      <w:r w:rsidRPr="00F21A14">
        <w:rPr>
          <w:rStyle w:val="StyleUnderline"/>
        </w:rPr>
        <w:t xml:space="preserve"> union-negotiated </w:t>
      </w:r>
      <w:r w:rsidRPr="00EC6B4A">
        <w:rPr>
          <w:rStyle w:val="StyleUnderline"/>
          <w:highlight w:val="cyan"/>
        </w:rPr>
        <w:t>wage increases or</w:t>
      </w:r>
      <w:r w:rsidRPr="00F21A14">
        <w:rPr>
          <w:sz w:val="16"/>
        </w:rPr>
        <w:t xml:space="preserve"> even to </w:t>
      </w:r>
      <w:r w:rsidRPr="00EC6B4A">
        <w:rPr>
          <w:rStyle w:val="StyleUnderline"/>
          <w:highlight w:val="cyan"/>
        </w:rPr>
        <w:t xml:space="preserve">seek </w:t>
      </w:r>
      <w:r w:rsidRPr="00EC6B4A">
        <w:rPr>
          <w:rStyle w:val="Emphasis"/>
          <w:highlight w:val="cyan"/>
        </w:rPr>
        <w:t>union</w:t>
      </w:r>
      <w:r w:rsidRPr="00F21A14">
        <w:rPr>
          <w:rStyle w:val="StyleUnderline"/>
        </w:rPr>
        <w:t xml:space="preserve"> wage </w:t>
      </w:r>
      <w:r w:rsidRPr="00EC6B4A">
        <w:rPr>
          <w:rStyle w:val="Emphasis"/>
          <w:highlight w:val="cyan"/>
        </w:rPr>
        <w:t>concessions</w:t>
      </w:r>
      <w:r w:rsidRPr="00F21A14">
        <w:rPr>
          <w:sz w:val="16"/>
        </w:rPr>
        <w:t>.</w:t>
      </w:r>
    </w:p>
    <w:p w14:paraId="6C7E6283" w14:textId="77777777" w:rsidR="006E4C51" w:rsidRDefault="006E4C51" w:rsidP="006E4C51"/>
    <w:p w14:paraId="47961CFF" w14:textId="77777777" w:rsidR="006E4C51" w:rsidRDefault="006E4C51" w:rsidP="006E4C51">
      <w:pPr>
        <w:pStyle w:val="Heading4"/>
      </w:pPr>
      <w:r>
        <w:t xml:space="preserve">SB’s </w:t>
      </w:r>
      <w:r w:rsidRPr="00036F35">
        <w:rPr>
          <w:u w:val="single"/>
        </w:rPr>
        <w:t>wage increases</w:t>
      </w:r>
      <w:r>
        <w:t xml:space="preserve"> cause spiraling inflation. Independently, strong unions </w:t>
      </w:r>
      <w:r w:rsidRPr="00C319FD">
        <w:rPr>
          <w:u w:val="single"/>
        </w:rPr>
        <w:t>spill over</w:t>
      </w:r>
      <w:r>
        <w:t xml:space="preserve"> to pro-inflation policies. </w:t>
      </w:r>
    </w:p>
    <w:p w14:paraId="64E34192" w14:textId="77777777" w:rsidR="006E4C51" w:rsidRDefault="006E4C51" w:rsidP="006E4C51">
      <w:r w:rsidRPr="00BD62EE">
        <w:rPr>
          <w:rStyle w:val="Style13ptBold"/>
        </w:rPr>
        <w:t>Watson ’24</w:t>
      </w:r>
      <w:r>
        <w:t xml:space="preserve"> [Michael; August 8; Director for Capital Research Center and serves as the managing editor for InfluenceWatch; Capital Research Center, "The Cases Against Sectoral Bargaining: The Economic Case," https://capitalresearch.org/article/the-cases-against-sectoral-bargaining-part-5/]</w:t>
      </w:r>
    </w:p>
    <w:p w14:paraId="7D575D32" w14:textId="77777777" w:rsidR="006E4C51" w:rsidRPr="00C319FD" w:rsidRDefault="006E4C51" w:rsidP="006E4C51">
      <w:pPr>
        <w:rPr>
          <w:sz w:val="16"/>
        </w:rPr>
      </w:pPr>
      <w:r w:rsidRPr="00C319FD">
        <w:rPr>
          <w:sz w:val="16"/>
        </w:rPr>
        <w:t xml:space="preserve">Then there is the question of cost of living and consumer prices. </w:t>
      </w:r>
      <w:r w:rsidRPr="00474E0D">
        <w:rPr>
          <w:rStyle w:val="StyleUnderline"/>
        </w:rPr>
        <w:t>In the U.S., higher-</w:t>
      </w:r>
      <w:r w:rsidRPr="00474E0D">
        <w:rPr>
          <w:rStyle w:val="Emphasis"/>
        </w:rPr>
        <w:t>cost-of-living</w:t>
      </w:r>
      <w:r w:rsidRPr="00474E0D">
        <w:rPr>
          <w:rStyle w:val="StyleUnderline"/>
        </w:rPr>
        <w:t xml:space="preserve"> states</w:t>
      </w:r>
      <w:r w:rsidRPr="00C319FD">
        <w:rPr>
          <w:sz w:val="16"/>
        </w:rPr>
        <w:t xml:space="preserve"> often </w:t>
      </w:r>
      <w:r w:rsidRPr="00474E0D">
        <w:rPr>
          <w:rStyle w:val="StyleUnderline"/>
        </w:rPr>
        <w:t xml:space="preserve">have </w:t>
      </w:r>
      <w:r w:rsidRPr="00474E0D">
        <w:rPr>
          <w:rStyle w:val="Emphasis"/>
        </w:rPr>
        <w:t>strong</w:t>
      </w:r>
      <w:r w:rsidRPr="00C319FD">
        <w:rPr>
          <w:sz w:val="16"/>
        </w:rPr>
        <w:t xml:space="preserve"> labor </w:t>
      </w:r>
      <w:r w:rsidRPr="00474E0D">
        <w:rPr>
          <w:rStyle w:val="Emphasis"/>
        </w:rPr>
        <w:t>union</w:t>
      </w:r>
      <w:r w:rsidRPr="00C319FD">
        <w:rPr>
          <w:sz w:val="16"/>
        </w:rPr>
        <w:t xml:space="preserve"> movement</w:t>
      </w:r>
      <w:r w:rsidRPr="00474E0D">
        <w:rPr>
          <w:rStyle w:val="Emphasis"/>
        </w:rPr>
        <w:t>s</w:t>
      </w:r>
      <w:r w:rsidRPr="00C319FD">
        <w:rPr>
          <w:sz w:val="16"/>
        </w:rPr>
        <w:t xml:space="preserve">. </w:t>
      </w:r>
      <w:r w:rsidRPr="000B13A0">
        <w:rPr>
          <w:rStyle w:val="StyleUnderline"/>
          <w:highlight w:val="cyan"/>
        </w:rPr>
        <w:t>Even where labor</w:t>
      </w:r>
      <w:r w:rsidRPr="00C319FD">
        <w:rPr>
          <w:sz w:val="16"/>
        </w:rPr>
        <w:t xml:space="preserve"> relations </w:t>
      </w:r>
      <w:r w:rsidRPr="00474E0D">
        <w:rPr>
          <w:rStyle w:val="StyleUnderline"/>
        </w:rPr>
        <w:t xml:space="preserve">policies are </w:t>
      </w:r>
      <w:r w:rsidRPr="000B13A0">
        <w:rPr>
          <w:rStyle w:val="StyleUnderline"/>
          <w:highlight w:val="cyan"/>
        </w:rPr>
        <w:t xml:space="preserve">not the </w:t>
      </w:r>
      <w:r w:rsidRPr="000B13A0">
        <w:rPr>
          <w:rStyle w:val="Emphasis"/>
          <w:highlight w:val="cyan"/>
        </w:rPr>
        <w:t>cause</w:t>
      </w:r>
      <w:r w:rsidRPr="000B13A0">
        <w:rPr>
          <w:rStyle w:val="StyleUnderline"/>
          <w:highlight w:val="cyan"/>
        </w:rPr>
        <w:t xml:space="preserve"> of</w:t>
      </w:r>
      <w:r w:rsidRPr="00474E0D">
        <w:rPr>
          <w:rStyle w:val="StyleUnderline"/>
        </w:rPr>
        <w:t xml:space="preserve"> these higher </w:t>
      </w:r>
      <w:r w:rsidRPr="000B13A0">
        <w:rPr>
          <w:rStyle w:val="StyleUnderline"/>
          <w:highlight w:val="cyan"/>
        </w:rPr>
        <w:t>costs</w:t>
      </w:r>
      <w:r w:rsidRPr="00C319FD">
        <w:rPr>
          <w:sz w:val="16"/>
        </w:rPr>
        <w:t xml:space="preserve">, labor </w:t>
      </w:r>
      <w:r w:rsidRPr="000B13A0">
        <w:rPr>
          <w:rStyle w:val="StyleUnderline"/>
          <w:highlight w:val="cyan"/>
        </w:rPr>
        <w:t>unions’</w:t>
      </w:r>
      <w:r w:rsidRPr="00C319FD">
        <w:rPr>
          <w:sz w:val="16"/>
        </w:rPr>
        <w:t xml:space="preserve"> </w:t>
      </w:r>
      <w:r w:rsidRPr="00474E0D">
        <w:rPr>
          <w:rStyle w:val="Emphasis"/>
        </w:rPr>
        <w:t xml:space="preserve">institutional </w:t>
      </w:r>
      <w:r w:rsidRPr="000B13A0">
        <w:rPr>
          <w:rStyle w:val="Emphasis"/>
          <w:highlight w:val="cyan"/>
        </w:rPr>
        <w:t>leftism</w:t>
      </w:r>
      <w:r w:rsidRPr="000B13A0">
        <w:rPr>
          <w:rStyle w:val="StyleUnderline"/>
          <w:highlight w:val="cyan"/>
        </w:rPr>
        <w:t xml:space="preserve"> encourages</w:t>
      </w:r>
      <w:r w:rsidRPr="00C319FD">
        <w:rPr>
          <w:sz w:val="16"/>
        </w:rPr>
        <w:t xml:space="preserve"> regulatory and </w:t>
      </w:r>
      <w:r w:rsidRPr="000B13A0">
        <w:rPr>
          <w:rStyle w:val="Emphasis"/>
          <w:highlight w:val="cyan"/>
        </w:rPr>
        <w:t>legislative</w:t>
      </w:r>
      <w:r w:rsidRPr="000B13A0">
        <w:rPr>
          <w:rStyle w:val="StyleUnderline"/>
          <w:highlight w:val="cyan"/>
        </w:rPr>
        <w:t xml:space="preserve"> environments that </w:t>
      </w:r>
      <w:r w:rsidRPr="000B13A0">
        <w:rPr>
          <w:rStyle w:val="Emphasis"/>
          <w:highlight w:val="cyan"/>
        </w:rPr>
        <w:t>dissuade</w:t>
      </w:r>
      <w:r w:rsidRPr="000B13A0">
        <w:rPr>
          <w:rStyle w:val="StyleUnderline"/>
          <w:highlight w:val="cyan"/>
        </w:rPr>
        <w:t xml:space="preserve"> business</w:t>
      </w:r>
      <w:r w:rsidRPr="00474E0D">
        <w:rPr>
          <w:rStyle w:val="StyleUnderline"/>
        </w:rPr>
        <w:t xml:space="preserve"> formation, restrict </w:t>
      </w:r>
      <w:r w:rsidRPr="00474E0D">
        <w:rPr>
          <w:rStyle w:val="Emphasis"/>
        </w:rPr>
        <w:t>construction</w:t>
      </w:r>
      <w:r w:rsidRPr="00474E0D">
        <w:rPr>
          <w:rStyle w:val="StyleUnderline"/>
        </w:rPr>
        <w:t xml:space="preserve">, </w:t>
      </w:r>
      <w:r w:rsidRPr="000B13A0">
        <w:rPr>
          <w:rStyle w:val="StyleUnderline"/>
          <w:highlight w:val="cyan"/>
        </w:rPr>
        <w:t>raise the price</w:t>
      </w:r>
      <w:r w:rsidRPr="000B13A0">
        <w:rPr>
          <w:rStyle w:val="StyleUnderline"/>
        </w:rPr>
        <w:t xml:space="preserve"> of</w:t>
      </w:r>
      <w:r w:rsidRPr="00474E0D">
        <w:rPr>
          <w:rStyle w:val="StyleUnderline"/>
        </w:rPr>
        <w:t xml:space="preserve"> </w:t>
      </w:r>
      <w:r w:rsidRPr="00474E0D">
        <w:rPr>
          <w:rStyle w:val="Emphasis"/>
        </w:rPr>
        <w:t>energy</w:t>
      </w:r>
      <w:r w:rsidRPr="00C319FD">
        <w:rPr>
          <w:sz w:val="16"/>
        </w:rPr>
        <w:t xml:space="preserve"> with environmentalist mandates, </w:t>
      </w:r>
      <w:r w:rsidRPr="000B13A0">
        <w:rPr>
          <w:rStyle w:val="StyleUnderline"/>
          <w:highlight w:val="cyan"/>
        </w:rPr>
        <w:t xml:space="preserve">and </w:t>
      </w:r>
      <w:r w:rsidRPr="000B13A0">
        <w:rPr>
          <w:rStyle w:val="Emphasis"/>
          <w:highlight w:val="cyan"/>
        </w:rPr>
        <w:t>hike taxes</w:t>
      </w:r>
      <w:r w:rsidRPr="00C319FD">
        <w:rPr>
          <w:sz w:val="16"/>
        </w:rPr>
        <w:t>.</w:t>
      </w:r>
    </w:p>
    <w:p w14:paraId="1B9F3B3B" w14:textId="77777777" w:rsidR="006E4C51" w:rsidRPr="00C319FD" w:rsidRDefault="006E4C51" w:rsidP="006E4C51">
      <w:pPr>
        <w:rPr>
          <w:sz w:val="16"/>
        </w:rPr>
      </w:pPr>
      <w:r w:rsidRPr="00474E0D">
        <w:rPr>
          <w:rStyle w:val="StyleUnderline"/>
        </w:rPr>
        <w:t xml:space="preserve">Supporters of </w:t>
      </w:r>
      <w:r w:rsidRPr="000B13A0">
        <w:rPr>
          <w:rStyle w:val="Emphasis"/>
          <w:highlight w:val="cyan"/>
        </w:rPr>
        <w:t>s</w:t>
      </w:r>
      <w:r w:rsidRPr="00C319FD">
        <w:rPr>
          <w:sz w:val="16"/>
        </w:rPr>
        <w:t xml:space="preserve">ectoral </w:t>
      </w:r>
      <w:r w:rsidRPr="000B13A0">
        <w:rPr>
          <w:rStyle w:val="Emphasis"/>
          <w:highlight w:val="cyan"/>
        </w:rPr>
        <w:t>b</w:t>
      </w:r>
      <w:r w:rsidRPr="00C319FD">
        <w:rPr>
          <w:sz w:val="16"/>
        </w:rPr>
        <w:t xml:space="preserve">argaining </w:t>
      </w:r>
      <w:r w:rsidRPr="00474E0D">
        <w:rPr>
          <w:rStyle w:val="Emphasis"/>
        </w:rPr>
        <w:t>focus</w:t>
      </w:r>
      <w:r w:rsidRPr="00474E0D">
        <w:rPr>
          <w:rStyle w:val="StyleUnderline"/>
        </w:rPr>
        <w:t xml:space="preserve"> on</w:t>
      </w:r>
      <w:r w:rsidRPr="00C319FD">
        <w:rPr>
          <w:sz w:val="16"/>
        </w:rPr>
        <w:t xml:space="preserve"> the </w:t>
      </w:r>
      <w:r w:rsidRPr="00C319FD">
        <w:rPr>
          <w:rStyle w:val="StyleUnderline"/>
        </w:rPr>
        <w:t>potential</w:t>
      </w:r>
      <w:r w:rsidRPr="00C319FD">
        <w:rPr>
          <w:sz w:val="16"/>
        </w:rPr>
        <w:t xml:space="preserve"> of the policy </w:t>
      </w:r>
      <w:r w:rsidRPr="00C319FD">
        <w:rPr>
          <w:rStyle w:val="StyleUnderline"/>
        </w:rPr>
        <w:t xml:space="preserve">to raise </w:t>
      </w:r>
      <w:r w:rsidRPr="00C319FD">
        <w:rPr>
          <w:rStyle w:val="Emphasis"/>
        </w:rPr>
        <w:t>nominal wages</w:t>
      </w:r>
      <w:r w:rsidRPr="00C319FD">
        <w:rPr>
          <w:rStyle w:val="StyleUnderline"/>
        </w:rPr>
        <w:t xml:space="preserve"> before</w:t>
      </w:r>
      <w:r w:rsidRPr="00C319FD">
        <w:rPr>
          <w:sz w:val="16"/>
        </w:rPr>
        <w:t xml:space="preserve"> </w:t>
      </w:r>
      <w:r w:rsidRPr="00C319FD">
        <w:rPr>
          <w:rStyle w:val="StyleUnderline"/>
        </w:rPr>
        <w:t xml:space="preserve">considering </w:t>
      </w:r>
      <w:r w:rsidRPr="00C319FD">
        <w:rPr>
          <w:rStyle w:val="Emphasis"/>
        </w:rPr>
        <w:t>inflation</w:t>
      </w:r>
      <w:r w:rsidRPr="00C319FD">
        <w:rPr>
          <w:sz w:val="16"/>
        </w:rPr>
        <w:t xml:space="preserve"> or changes in cost of living.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0B13A0">
        <w:rPr>
          <w:rStyle w:val="Emphasis"/>
          <w:highlight w:val="cyan"/>
        </w:rPr>
        <w:t>price competition</w:t>
      </w:r>
      <w:r w:rsidRPr="00C319FD">
        <w:rPr>
          <w:sz w:val="16"/>
        </w:rPr>
        <w:t xml:space="preserve"> that </w:t>
      </w:r>
      <w:r w:rsidRPr="000B13A0">
        <w:rPr>
          <w:rStyle w:val="StyleUnderline"/>
          <w:highlight w:val="cyan"/>
        </w:rPr>
        <w:t>helps</w:t>
      </w:r>
      <w:r w:rsidRPr="00C319FD">
        <w:rPr>
          <w:rStyle w:val="StyleUnderline"/>
        </w:rPr>
        <w:t xml:space="preserve"> consumers and </w:t>
      </w:r>
      <w:r w:rsidRPr="000B13A0">
        <w:rPr>
          <w:rStyle w:val="Emphasis"/>
        </w:rPr>
        <w:t>controls</w:t>
      </w:r>
      <w:r w:rsidRPr="00C319FD">
        <w:rPr>
          <w:rStyle w:val="StyleUnderline"/>
        </w:rPr>
        <w:t xml:space="preserve"> </w:t>
      </w:r>
      <w:r w:rsidRPr="000B13A0">
        <w:rPr>
          <w:rStyle w:val="StyleUnderline"/>
          <w:highlight w:val="cyan"/>
        </w:rPr>
        <w:t>the</w:t>
      </w:r>
      <w:r w:rsidRPr="00C319FD">
        <w:rPr>
          <w:sz w:val="16"/>
        </w:rPr>
        <w:t xml:space="preserve"> “</w:t>
      </w:r>
      <w:r w:rsidRPr="000B13A0">
        <w:rPr>
          <w:rStyle w:val="Emphasis"/>
          <w:highlight w:val="cyan"/>
        </w:rPr>
        <w:t>wage-price spiral</w:t>
      </w:r>
      <w:r w:rsidRPr="00C319FD">
        <w:rPr>
          <w:sz w:val="16"/>
        </w:rPr>
        <w:t xml:space="preserve">” </w:t>
      </w:r>
      <w:r w:rsidRPr="00C319FD">
        <w:rPr>
          <w:rStyle w:val="StyleUnderline"/>
        </w:rPr>
        <w:t>that exacerbated the inflation of the</w:t>
      </w:r>
      <w:r w:rsidRPr="00C319FD">
        <w:rPr>
          <w:sz w:val="16"/>
        </w:rPr>
        <w:t xml:space="preserve"> 19</w:t>
      </w:r>
      <w:r w:rsidRPr="00C319FD">
        <w:rPr>
          <w:rStyle w:val="Emphasis"/>
        </w:rPr>
        <w:t>70s</w:t>
      </w:r>
      <w:r w:rsidRPr="00C319FD">
        <w:rPr>
          <w:sz w:val="16"/>
        </w:rPr>
        <w:t>.</w:t>
      </w:r>
    </w:p>
    <w:p w14:paraId="46B007D9" w14:textId="77777777" w:rsidR="006E4C51" w:rsidRPr="00C319FD" w:rsidRDefault="006E4C51" w:rsidP="006E4C51">
      <w:pPr>
        <w:rPr>
          <w:sz w:val="16"/>
        </w:rPr>
      </w:pPr>
      <w:r w:rsidRPr="00C319FD">
        <w:rPr>
          <w:sz w:val="16"/>
        </w:rPr>
        <w:t>In discussing the causes of Big Labor’s Long Decline, I wrote:</w:t>
      </w:r>
    </w:p>
    <w:p w14:paraId="6A29D942" w14:textId="77777777" w:rsidR="006E4C51" w:rsidRPr="00C319FD" w:rsidRDefault="006E4C51" w:rsidP="006E4C51">
      <w:pPr>
        <w:rPr>
          <w:sz w:val="16"/>
        </w:rPr>
      </w:pPr>
      <w:r w:rsidRPr="00C319FD">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6280B97A" w14:textId="77777777" w:rsidR="006E4C51" w:rsidRDefault="006E4C51" w:rsidP="006E4C51">
      <w:pPr>
        <w:rPr>
          <w:sz w:val="16"/>
        </w:rPr>
      </w:pPr>
      <w:r w:rsidRPr="00C319FD">
        <w:rPr>
          <w:sz w:val="16"/>
        </w:rPr>
        <w:t xml:space="preserve">If the public-opinion response to the economy under the Biden administration is any indication, Americans still absolutely loathe inflation. </w:t>
      </w:r>
      <w:r w:rsidRPr="00C319FD">
        <w:rPr>
          <w:rStyle w:val="StyleUnderline"/>
        </w:rPr>
        <w:t xml:space="preserve">Adjusting economic policy to </w:t>
      </w:r>
      <w:r w:rsidRPr="000B13A0">
        <w:rPr>
          <w:rStyle w:val="Emphasis"/>
        </w:rPr>
        <w:t>raise</w:t>
      </w:r>
      <w:r w:rsidRPr="00C319FD">
        <w:rPr>
          <w:rStyle w:val="StyleUnderline"/>
        </w:rPr>
        <w:t xml:space="preserve"> the cost of living, a </w:t>
      </w:r>
      <w:r w:rsidRPr="00C319FD">
        <w:rPr>
          <w:rStyle w:val="Emphasis"/>
        </w:rPr>
        <w:t>certainty</w:t>
      </w:r>
      <w:r w:rsidRPr="00C319FD">
        <w:rPr>
          <w:rStyle w:val="StyleUnderline"/>
        </w:rPr>
        <w:t xml:space="preserve"> under </w:t>
      </w:r>
      <w:r w:rsidRPr="000B13A0">
        <w:rPr>
          <w:rStyle w:val="Emphasis"/>
          <w:highlight w:val="cyan"/>
        </w:rPr>
        <w:t>s</w:t>
      </w:r>
      <w:r w:rsidRPr="00C319FD">
        <w:rPr>
          <w:sz w:val="16"/>
        </w:rPr>
        <w:t xml:space="preserve">ectoral </w:t>
      </w:r>
      <w:r w:rsidRPr="000B13A0">
        <w:rPr>
          <w:rStyle w:val="Emphasis"/>
          <w:highlight w:val="cyan"/>
        </w:rPr>
        <w:t>b</w:t>
      </w:r>
      <w:r w:rsidRPr="00C319FD">
        <w:rPr>
          <w:sz w:val="16"/>
        </w:rPr>
        <w:t xml:space="preserve">argaining, </w:t>
      </w:r>
      <w:r w:rsidRPr="000B13A0">
        <w:rPr>
          <w:rStyle w:val="StyleUnderline"/>
          <w:highlight w:val="cyan"/>
        </w:rPr>
        <w:t>would</w:t>
      </w:r>
      <w:r w:rsidRPr="00C319FD">
        <w:rPr>
          <w:sz w:val="16"/>
        </w:rPr>
        <w:t xml:space="preserve"> likely </w:t>
      </w:r>
      <w:r w:rsidRPr="000B13A0">
        <w:rPr>
          <w:rStyle w:val="Emphasis"/>
          <w:highlight w:val="cyan"/>
        </w:rPr>
        <w:t>trigger</w:t>
      </w:r>
      <w:r w:rsidRPr="00C319FD">
        <w:rPr>
          <w:sz w:val="16"/>
        </w:rPr>
        <w:t xml:space="preserve"> the American consumer’s visceral response to </w:t>
      </w:r>
      <w:r w:rsidRPr="000B13A0">
        <w:rPr>
          <w:rStyle w:val="StyleUnderline"/>
          <w:highlight w:val="cyan"/>
        </w:rPr>
        <w:t>higher prices</w:t>
      </w:r>
      <w:r w:rsidRPr="00C319FD">
        <w:rPr>
          <w:sz w:val="16"/>
        </w:rPr>
        <w:t>.</w:t>
      </w:r>
    </w:p>
    <w:p w14:paraId="7F586ADD" w14:textId="77777777" w:rsidR="006E4C51" w:rsidRDefault="006E4C51" w:rsidP="006E4C51">
      <w:pPr>
        <w:pStyle w:val="Heading4"/>
      </w:pPr>
      <w:r w:rsidRPr="007C6486">
        <w:rPr>
          <w:u w:val="single"/>
        </w:rPr>
        <w:t>Coordination</w:t>
      </w:r>
      <w:r>
        <w:t xml:space="preserve"> link. Even if the </w:t>
      </w:r>
      <w:r w:rsidRPr="00726BF6">
        <w:rPr>
          <w:u w:val="single"/>
        </w:rPr>
        <w:t>plan itself</w:t>
      </w:r>
      <w:r>
        <w:t xml:space="preserve"> isn’t inflationary, firms use it as </w:t>
      </w:r>
      <w:r w:rsidRPr="007C6486">
        <w:rPr>
          <w:u w:val="single"/>
        </w:rPr>
        <w:t>cover</w:t>
      </w:r>
      <w:r>
        <w:t xml:space="preserve"> to </w:t>
      </w:r>
      <w:r w:rsidRPr="00726BF6">
        <w:rPr>
          <w:u w:val="single"/>
        </w:rPr>
        <w:t>upcharge consumers</w:t>
      </w:r>
      <w:r>
        <w:t xml:space="preserve">. </w:t>
      </w:r>
    </w:p>
    <w:p w14:paraId="7E088F8D" w14:textId="77777777" w:rsidR="006E4C51" w:rsidRPr="00EB0422" w:rsidRDefault="006E4C51" w:rsidP="006E4C51">
      <w:r w:rsidRPr="00EB0422">
        <w:rPr>
          <w:rStyle w:val="Style13ptBold"/>
        </w:rPr>
        <w:t xml:space="preserve">Weber ’25 </w:t>
      </w:r>
      <w:r>
        <w:t>[Isabella M., Evan Wasner, Markus Lang, Benjamin Braun, and Jens van’t Klooster; September 2025; PhD, associate professor of economics at the University of Massachusetts Amherst; Structural Change and Economic Dynamics, “Implicit coordination in sellers’ inflation: How cost shocks facilitate price hikes,” vol. 74]</w:t>
      </w:r>
    </w:p>
    <w:p w14:paraId="29780A63" w14:textId="77777777" w:rsidR="006E4C51" w:rsidRPr="007C6486" w:rsidRDefault="006E4C51" w:rsidP="006E4C51">
      <w:pPr>
        <w:rPr>
          <w:sz w:val="16"/>
        </w:rPr>
      </w:pPr>
      <w:r w:rsidRPr="007C6486">
        <w:rPr>
          <w:sz w:val="16"/>
        </w:rPr>
        <w:t xml:space="preserve">However, </w:t>
      </w:r>
      <w:r w:rsidRPr="007C6486">
        <w:rPr>
          <w:rStyle w:val="StyleUnderline"/>
        </w:rPr>
        <w:t xml:space="preserve">the </w:t>
      </w:r>
      <w:r w:rsidRPr="00857733">
        <w:rPr>
          <w:rStyle w:val="Emphasis"/>
          <w:highlight w:val="cyan"/>
        </w:rPr>
        <w:t>trade-off</w:t>
      </w:r>
      <w:r w:rsidRPr="00857733">
        <w:rPr>
          <w:rStyle w:val="StyleUnderline"/>
          <w:highlight w:val="cyan"/>
        </w:rPr>
        <w:t xml:space="preserve"> between protecting </w:t>
      </w:r>
      <w:r w:rsidRPr="00857733">
        <w:rPr>
          <w:rStyle w:val="Emphasis"/>
          <w:highlight w:val="cyan"/>
        </w:rPr>
        <w:t>market shares</w:t>
      </w:r>
      <w:r w:rsidRPr="00857733">
        <w:rPr>
          <w:rStyle w:val="StyleUnderline"/>
          <w:highlight w:val="cyan"/>
        </w:rPr>
        <w:t xml:space="preserve"> and</w:t>
      </w:r>
      <w:r w:rsidRPr="007C6486">
        <w:rPr>
          <w:sz w:val="16"/>
        </w:rPr>
        <w:t xml:space="preserve"> targeting </w:t>
      </w:r>
      <w:r w:rsidRPr="00857733">
        <w:rPr>
          <w:rStyle w:val="StyleUnderline"/>
          <w:highlight w:val="cyan"/>
        </w:rPr>
        <w:t xml:space="preserve">markups </w:t>
      </w:r>
      <w:r w:rsidRPr="00857733">
        <w:rPr>
          <w:rStyle w:val="Emphasis"/>
          <w:highlight w:val="cyan"/>
        </w:rPr>
        <w:t>disappears</w:t>
      </w:r>
      <w:r w:rsidRPr="00857733">
        <w:rPr>
          <w:rStyle w:val="StyleUnderline"/>
          <w:highlight w:val="cyan"/>
        </w:rPr>
        <w:t xml:space="preserve"> if</w:t>
      </w:r>
      <w:r w:rsidRPr="007C6486">
        <w:rPr>
          <w:rStyle w:val="StyleUnderline"/>
        </w:rPr>
        <w:t xml:space="preserve"> firms’ </w:t>
      </w:r>
      <w:r w:rsidRPr="00857733">
        <w:rPr>
          <w:rStyle w:val="StyleUnderline"/>
          <w:highlight w:val="cyan"/>
        </w:rPr>
        <w:t xml:space="preserve">price hikes are </w:t>
      </w:r>
      <w:r w:rsidRPr="00857733">
        <w:rPr>
          <w:rStyle w:val="Emphasis"/>
          <w:highlight w:val="cyan"/>
        </w:rPr>
        <w:t>coordinated</w:t>
      </w:r>
      <w:r w:rsidRPr="007C6486">
        <w:rPr>
          <w:sz w:val="16"/>
        </w:rPr>
        <w:t xml:space="preserve">. In the heyday of organized labor, </w:t>
      </w:r>
      <w:r w:rsidRPr="00857733">
        <w:rPr>
          <w:rStyle w:val="Emphasis"/>
          <w:highlight w:val="cyan"/>
        </w:rPr>
        <w:t>s</w:t>
      </w:r>
      <w:r w:rsidRPr="00857733">
        <w:rPr>
          <w:rStyle w:val="StyleUnderline"/>
        </w:rPr>
        <w:t xml:space="preserve">ectoral </w:t>
      </w:r>
      <w:r w:rsidRPr="00857733">
        <w:rPr>
          <w:rStyle w:val="Emphasis"/>
          <w:highlight w:val="cyan"/>
        </w:rPr>
        <w:t>b</w:t>
      </w:r>
      <w:r w:rsidRPr="00857733">
        <w:rPr>
          <w:rStyle w:val="StyleUnderline"/>
        </w:rPr>
        <w:t xml:space="preserve">argaining </w:t>
      </w:r>
      <w:r w:rsidRPr="00857733">
        <w:rPr>
          <w:rStyle w:val="Emphasis"/>
          <w:highlight w:val="cyan"/>
        </w:rPr>
        <w:t>a</w:t>
      </w:r>
      <w:r w:rsidRPr="00857733">
        <w:rPr>
          <w:rStyle w:val="StyleUnderline"/>
        </w:rPr>
        <w:t>greement</w:t>
      </w:r>
      <w:r w:rsidRPr="00857733">
        <w:rPr>
          <w:rStyle w:val="StyleUnderline"/>
          <w:highlight w:val="cyan"/>
        </w:rPr>
        <w:t xml:space="preserve">s </w:t>
      </w:r>
      <w:r w:rsidRPr="00857733">
        <w:rPr>
          <w:rStyle w:val="Emphasis"/>
          <w:highlight w:val="cyan"/>
        </w:rPr>
        <w:t>provide</w:t>
      </w:r>
      <w:r w:rsidRPr="00857733">
        <w:rPr>
          <w:sz w:val="16"/>
          <w:szCs w:val="16"/>
        </w:rPr>
        <w:t xml:space="preserve">d </w:t>
      </w:r>
      <w:r w:rsidRPr="00857733">
        <w:rPr>
          <w:rStyle w:val="StyleUnderline"/>
          <w:highlight w:val="cyan"/>
        </w:rPr>
        <w:t>corporations a</w:t>
      </w:r>
      <w:r w:rsidRPr="007C6486">
        <w:rPr>
          <w:rStyle w:val="StyleUnderline"/>
        </w:rPr>
        <w:t xml:space="preserve"> </w:t>
      </w:r>
      <w:r w:rsidRPr="007C6486">
        <w:rPr>
          <w:rStyle w:val="Emphasis"/>
        </w:rPr>
        <w:t xml:space="preserve">coordinating </w:t>
      </w:r>
      <w:r w:rsidRPr="00857733">
        <w:rPr>
          <w:rStyle w:val="Emphasis"/>
          <w:highlight w:val="cyan"/>
        </w:rPr>
        <w:t>device</w:t>
      </w:r>
      <w:r w:rsidRPr="00857733">
        <w:rPr>
          <w:rStyle w:val="StyleUnderline"/>
          <w:highlight w:val="cyan"/>
        </w:rPr>
        <w:t xml:space="preserve"> to </w:t>
      </w:r>
      <w:r w:rsidRPr="00857733">
        <w:rPr>
          <w:rStyle w:val="Emphasis"/>
          <w:highlight w:val="cyan"/>
        </w:rPr>
        <w:t>increase prices</w:t>
      </w:r>
      <w:r w:rsidRPr="00857733">
        <w:rPr>
          <w:rStyle w:val="StyleUnderline"/>
          <w:highlight w:val="cyan"/>
        </w:rPr>
        <w:t xml:space="preserve">, since it affected </w:t>
      </w:r>
      <w:r w:rsidRPr="00857733">
        <w:rPr>
          <w:rStyle w:val="Emphasis"/>
          <w:highlight w:val="cyan"/>
        </w:rPr>
        <w:t>all firms</w:t>
      </w:r>
      <w:r w:rsidRPr="007C6486">
        <w:rPr>
          <w:rStyle w:val="StyleUnderline"/>
        </w:rPr>
        <w:t xml:space="preserve"> at once. Such wage </w:t>
      </w:r>
      <w:r w:rsidRPr="00857733">
        <w:rPr>
          <w:rStyle w:val="StyleUnderline"/>
          <w:highlight w:val="cyan"/>
        </w:rPr>
        <w:t xml:space="preserve">increases were </w:t>
      </w:r>
      <w:r w:rsidRPr="00857733">
        <w:rPr>
          <w:rStyle w:val="Emphasis"/>
          <w:highlight w:val="cyan"/>
        </w:rPr>
        <w:t>widely publicized</w:t>
      </w:r>
      <w:r w:rsidRPr="00857733">
        <w:rPr>
          <w:rStyle w:val="StyleUnderline"/>
          <w:highlight w:val="cyan"/>
        </w:rPr>
        <w:t xml:space="preserve"> and</w:t>
      </w:r>
      <w:r w:rsidRPr="007C6486">
        <w:rPr>
          <w:sz w:val="16"/>
        </w:rPr>
        <w:t xml:space="preserve">, as such, also </w:t>
      </w:r>
      <w:r w:rsidRPr="00857733">
        <w:rPr>
          <w:rStyle w:val="StyleUnderline"/>
          <w:highlight w:val="cyan"/>
        </w:rPr>
        <w:t xml:space="preserve">created </w:t>
      </w:r>
      <w:r w:rsidRPr="00857733">
        <w:rPr>
          <w:rStyle w:val="Emphasis"/>
          <w:highlight w:val="cyan"/>
        </w:rPr>
        <w:t>legitimacy</w:t>
      </w:r>
      <w:r w:rsidRPr="00857733">
        <w:rPr>
          <w:rStyle w:val="StyleUnderline"/>
          <w:highlight w:val="cyan"/>
        </w:rPr>
        <w:t xml:space="preserve"> for </w:t>
      </w:r>
      <w:r w:rsidRPr="00857733">
        <w:rPr>
          <w:rStyle w:val="Emphasis"/>
          <w:highlight w:val="cyan"/>
        </w:rPr>
        <w:t>price increases</w:t>
      </w:r>
      <w:r w:rsidRPr="007C6486">
        <w:rPr>
          <w:sz w:val="16"/>
        </w:rPr>
        <w:t xml:space="preserve"> on the part of customers (Galbraith, 1957 p.129). Such </w:t>
      </w:r>
      <w:r w:rsidRPr="007C6486">
        <w:rPr>
          <w:rStyle w:val="StyleUnderline"/>
        </w:rPr>
        <w:t>sector-wide cost increases are</w:t>
      </w:r>
      <w:r w:rsidRPr="007C6486">
        <w:rPr>
          <w:sz w:val="16"/>
        </w:rPr>
        <w:t xml:space="preserve"> thus </w:t>
      </w:r>
      <w:r w:rsidRPr="007C6486">
        <w:rPr>
          <w:rStyle w:val="StyleUnderline"/>
        </w:rPr>
        <w:t xml:space="preserve">different from firm-specific cost hikes. Firms tend to </w:t>
      </w:r>
      <w:r w:rsidRPr="007C6486">
        <w:rPr>
          <w:rStyle w:val="Emphasis"/>
        </w:rPr>
        <w:t>absorb</w:t>
      </w:r>
      <w:r w:rsidRPr="007C6486">
        <w:rPr>
          <w:rStyle w:val="StyleUnderline"/>
        </w:rPr>
        <w:t xml:space="preserve"> firm-specific cost increases</w:t>
      </w:r>
      <w:r w:rsidRPr="007C6486">
        <w:rPr>
          <w:sz w:val="16"/>
        </w:rPr>
        <w:t xml:space="preserve"> at the expense of short run profitability, since price hikes in response would undermine their market share and hence long-run profitability.</w:t>
      </w:r>
    </w:p>
    <w:p w14:paraId="7D333CAC" w14:textId="77777777" w:rsidR="006E4C51" w:rsidRPr="007C6486" w:rsidRDefault="006E4C51" w:rsidP="006E4C51">
      <w:pPr>
        <w:rPr>
          <w:sz w:val="16"/>
        </w:rPr>
      </w:pPr>
      <w:r w:rsidRPr="007C6486">
        <w:rPr>
          <w:sz w:val="16"/>
        </w:rPr>
        <w:t xml:space="preserve">Among the mechanisms that can </w:t>
      </w:r>
      <w:r w:rsidRPr="00516EBF">
        <w:rPr>
          <w:sz w:val="16"/>
        </w:rPr>
        <w:t xml:space="preserve">coordinate price hikes, outright collusion and norms of price leadership are generally acknowledged. Weber and Wasner (2023) theorize that large </w:t>
      </w:r>
      <w:r w:rsidRPr="00516EBF">
        <w:rPr>
          <w:rStyle w:val="Emphasis"/>
        </w:rPr>
        <w:t>spikes</w:t>
      </w:r>
      <w:r w:rsidRPr="00516EBF">
        <w:rPr>
          <w:rStyle w:val="StyleUnderline"/>
        </w:rPr>
        <w:t xml:space="preserve"> in input prices</w:t>
      </w:r>
      <w:r w:rsidRPr="00516EBF">
        <w:rPr>
          <w:sz w:val="16"/>
        </w:rPr>
        <w:t xml:space="preserve"> and supply constraints </w:t>
      </w:r>
      <w:r w:rsidRPr="00516EBF">
        <w:rPr>
          <w:rStyle w:val="StyleUnderline"/>
        </w:rPr>
        <w:t xml:space="preserve">known to </w:t>
      </w:r>
      <w:r w:rsidRPr="00516EBF">
        <w:rPr>
          <w:rStyle w:val="Emphasis"/>
        </w:rPr>
        <w:t>everyone</w:t>
      </w:r>
      <w:r w:rsidRPr="00516EBF">
        <w:rPr>
          <w:rStyle w:val="StyleUnderline"/>
        </w:rPr>
        <w:t xml:space="preserve"> in</w:t>
      </w:r>
      <w:r w:rsidRPr="00516EBF">
        <w:rPr>
          <w:sz w:val="16"/>
        </w:rPr>
        <w:t xml:space="preserve"> the </w:t>
      </w:r>
      <w:r w:rsidRPr="00516EBF">
        <w:rPr>
          <w:rStyle w:val="StyleUnderline"/>
        </w:rPr>
        <w:t>industry</w:t>
      </w:r>
      <w:r w:rsidRPr="00516EBF">
        <w:rPr>
          <w:sz w:val="16"/>
        </w:rPr>
        <w:t xml:space="preserve"> can </w:t>
      </w:r>
      <w:r w:rsidRPr="00516EBF">
        <w:rPr>
          <w:rStyle w:val="StyleUnderline"/>
        </w:rPr>
        <w:t xml:space="preserve">function as </w:t>
      </w:r>
      <w:r w:rsidRPr="00516EBF">
        <w:rPr>
          <w:rStyle w:val="Emphasis"/>
        </w:rPr>
        <w:t>coordinating mechanisms</w:t>
      </w:r>
      <w:r w:rsidRPr="00516EBF">
        <w:rPr>
          <w:sz w:val="16"/>
        </w:rPr>
        <w:t xml:space="preserve"> </w:t>
      </w:r>
      <w:r w:rsidRPr="00516EBF">
        <w:rPr>
          <w:rStyle w:val="StyleUnderline"/>
        </w:rPr>
        <w:t xml:space="preserve">in a similar manner as </w:t>
      </w:r>
      <w:r w:rsidRPr="00516EBF">
        <w:rPr>
          <w:rStyle w:val="Emphasis"/>
        </w:rPr>
        <w:t>b</w:t>
      </w:r>
      <w:r w:rsidRPr="00516EBF">
        <w:rPr>
          <w:rStyle w:val="StyleUnderline"/>
        </w:rPr>
        <w:t xml:space="preserve">argaining </w:t>
      </w:r>
      <w:r w:rsidRPr="00516EBF">
        <w:rPr>
          <w:rStyle w:val="Emphasis"/>
        </w:rPr>
        <w:t>a</w:t>
      </w:r>
      <w:r w:rsidRPr="00516EBF">
        <w:rPr>
          <w:rStyle w:val="StyleUnderline"/>
        </w:rPr>
        <w:t>greement</w:t>
      </w:r>
      <w:r w:rsidRPr="00516EBF">
        <w:rPr>
          <w:rStyle w:val="Emphasis"/>
        </w:rPr>
        <w:t>s</w:t>
      </w:r>
      <w:r w:rsidRPr="00516EBF">
        <w:rPr>
          <w:sz w:val="16"/>
        </w:rPr>
        <w:t xml:space="preserve"> once did. Such economy-wide cost shocks can originate from the volatile price dynamics in commodity markets that provide ubiquitous inputs. </w:t>
      </w:r>
      <w:r w:rsidRPr="00516EBF">
        <w:rPr>
          <w:rStyle w:val="StyleUnderline"/>
        </w:rPr>
        <w:t xml:space="preserve">In </w:t>
      </w:r>
      <w:r w:rsidRPr="00516EBF">
        <w:rPr>
          <w:rStyle w:val="Emphasis"/>
        </w:rPr>
        <w:t>response</w:t>
      </w:r>
      <w:r w:rsidRPr="00516EBF">
        <w:rPr>
          <w:rStyle w:val="StyleUnderline"/>
        </w:rPr>
        <w:t xml:space="preserve"> to such</w:t>
      </w:r>
      <w:r w:rsidRPr="007C6486">
        <w:rPr>
          <w:rStyle w:val="StyleUnderline"/>
        </w:rPr>
        <w:t xml:space="preserve"> economy-wide cost shocks, </w:t>
      </w:r>
      <w:r w:rsidRPr="00857733">
        <w:rPr>
          <w:rStyle w:val="StyleUnderline"/>
          <w:highlight w:val="cyan"/>
        </w:rPr>
        <w:t xml:space="preserve">firms </w:t>
      </w:r>
      <w:r w:rsidRPr="00857733">
        <w:rPr>
          <w:rStyle w:val="Emphasis"/>
          <w:highlight w:val="cyan"/>
        </w:rPr>
        <w:t>raise</w:t>
      </w:r>
      <w:r w:rsidRPr="007C6486">
        <w:rPr>
          <w:sz w:val="16"/>
        </w:rPr>
        <w:t xml:space="preserve"> their </w:t>
      </w:r>
      <w:r w:rsidRPr="00857733">
        <w:rPr>
          <w:rStyle w:val="Emphasis"/>
          <w:highlight w:val="cyan"/>
        </w:rPr>
        <w:t>prices</w:t>
      </w:r>
      <w:r w:rsidRPr="00857733">
        <w:rPr>
          <w:rStyle w:val="StyleUnderline"/>
          <w:highlight w:val="cyan"/>
        </w:rPr>
        <w:t xml:space="preserve"> based on</w:t>
      </w:r>
      <w:r w:rsidRPr="007C6486">
        <w:rPr>
          <w:rStyle w:val="StyleUnderline"/>
        </w:rPr>
        <w:t xml:space="preserve"> the </w:t>
      </w:r>
      <w:r w:rsidRPr="00857733">
        <w:rPr>
          <w:rStyle w:val="Emphasis"/>
          <w:highlight w:val="cyan"/>
        </w:rPr>
        <w:t>expectation</w:t>
      </w:r>
      <w:r w:rsidRPr="007C6486">
        <w:rPr>
          <w:sz w:val="16"/>
        </w:rPr>
        <w:t xml:space="preserve"> that their </w:t>
      </w:r>
      <w:r w:rsidRPr="00857733">
        <w:rPr>
          <w:rStyle w:val="StyleUnderline"/>
          <w:highlight w:val="cyan"/>
        </w:rPr>
        <w:t>competitors will do</w:t>
      </w:r>
      <w:r w:rsidRPr="007C6486">
        <w:rPr>
          <w:rStyle w:val="StyleUnderline"/>
        </w:rPr>
        <w:t xml:space="preserve"> the </w:t>
      </w:r>
      <w:r w:rsidRPr="00857733">
        <w:rPr>
          <w:rStyle w:val="Emphasis"/>
          <w:highlight w:val="cyan"/>
        </w:rPr>
        <w:t>same</w:t>
      </w:r>
      <w:r w:rsidRPr="007C6486">
        <w:rPr>
          <w:sz w:val="16"/>
        </w:rPr>
        <w:t xml:space="preserve">, </w:t>
      </w:r>
      <w:r w:rsidRPr="007C6486">
        <w:rPr>
          <w:rStyle w:val="StyleUnderline"/>
        </w:rPr>
        <w:t>which means</w:t>
      </w:r>
      <w:r w:rsidRPr="007C6486">
        <w:rPr>
          <w:sz w:val="16"/>
        </w:rPr>
        <w:t xml:space="preserve"> that </w:t>
      </w:r>
      <w:r w:rsidRPr="007C6486">
        <w:rPr>
          <w:rStyle w:val="StyleUnderline"/>
        </w:rPr>
        <w:t>there is no</w:t>
      </w:r>
      <w:r w:rsidRPr="007C6486">
        <w:rPr>
          <w:sz w:val="16"/>
        </w:rPr>
        <w:t xml:space="preserve"> strict </w:t>
      </w:r>
      <w:r w:rsidRPr="007C6486">
        <w:rPr>
          <w:rStyle w:val="StyleUnderline"/>
        </w:rPr>
        <w:t>trade-off between protecting market shares and protecting markups</w:t>
      </w:r>
      <w:r w:rsidRPr="007C6486">
        <w:rPr>
          <w:sz w:val="16"/>
        </w:rPr>
        <w:t xml:space="preserve"> over rising costs.</w:t>
      </w:r>
    </w:p>
    <w:p w14:paraId="31AB81FB" w14:textId="77777777" w:rsidR="006E4C51" w:rsidRDefault="006E4C51" w:rsidP="006E4C51">
      <w:pPr>
        <w:rPr>
          <w:sz w:val="16"/>
        </w:rPr>
      </w:pPr>
    </w:p>
    <w:p w14:paraId="1BA63874" w14:textId="77777777" w:rsidR="006E4C51" w:rsidRDefault="006E4C51" w:rsidP="006E4C51">
      <w:pPr>
        <w:pStyle w:val="Heading3"/>
      </w:pPr>
      <w:r>
        <w:t>Link---AT: Unions Rational</w:t>
      </w:r>
    </w:p>
    <w:p w14:paraId="52D06B71" w14:textId="77777777" w:rsidR="006E4C51" w:rsidRDefault="006E4C51" w:rsidP="006E4C51">
      <w:pPr>
        <w:pStyle w:val="Heading4"/>
        <w:rPr>
          <w:u w:val="single"/>
        </w:rPr>
      </w:pPr>
      <w:r>
        <w:t xml:space="preserve">Wage restraint is a </w:t>
      </w:r>
      <w:r w:rsidRPr="00C569C6">
        <w:rPr>
          <w:u w:val="single"/>
        </w:rPr>
        <w:t>long-term process</w:t>
      </w:r>
      <w:r>
        <w:t xml:space="preserve"> that requires </w:t>
      </w:r>
      <w:r w:rsidRPr="005D0004">
        <w:rPr>
          <w:u w:val="single"/>
        </w:rPr>
        <w:t>gradually</w:t>
      </w:r>
      <w:r>
        <w:t xml:space="preserve"> building trust---the plan’s </w:t>
      </w:r>
      <w:r w:rsidRPr="0033091A">
        <w:rPr>
          <w:u w:val="single"/>
        </w:rPr>
        <w:t>short-term</w:t>
      </w:r>
      <w:r w:rsidRPr="002E7408">
        <w:t xml:space="preserve"> disruption</w:t>
      </w:r>
      <w:r>
        <w:t xml:space="preserve"> creates </w:t>
      </w:r>
      <w:r w:rsidRPr="00B16C42">
        <w:rPr>
          <w:u w:val="single"/>
        </w:rPr>
        <w:t>coordination failure</w:t>
      </w:r>
      <w:r>
        <w:t xml:space="preserve"> </w:t>
      </w:r>
      <w:r w:rsidRPr="00B16C42">
        <w:t>before</w:t>
      </w:r>
      <w:r>
        <w:t xml:space="preserve"> that trust can be built.</w:t>
      </w:r>
    </w:p>
    <w:p w14:paraId="20B6BBD3" w14:textId="77777777" w:rsidR="006E4C51" w:rsidRPr="00A34633" w:rsidRDefault="006E4C51" w:rsidP="006E4C51">
      <w:r w:rsidRPr="000E5A1C">
        <w:rPr>
          <w:rStyle w:val="Style13ptBold"/>
        </w:rPr>
        <w:t>Brandl ’16</w:t>
      </w:r>
      <w:r>
        <w:t xml:space="preserve"> [Bernd and Christian Lyhne Ibsen; 2016; Professor in the Business School of Durham University; Associate Professor and Doctoral Committee Chair in the School of Human Resources and Labor Relations at Michigan State University; Toward a Genuine Economic and Monetary Union, OeNB Workshops, “The effects of institutional instability in collective bargaining: a long-term analysis of changing collective bargaining actors and structures,” no. 21]</w:t>
      </w:r>
    </w:p>
    <w:p w14:paraId="1D50451A" w14:textId="77777777" w:rsidR="006E4C51" w:rsidRPr="00696778" w:rsidRDefault="006E4C51" w:rsidP="006E4C51">
      <w:pPr>
        <w:rPr>
          <w:sz w:val="16"/>
        </w:rPr>
      </w:pPr>
      <w:r w:rsidRPr="00696778">
        <w:rPr>
          <w:sz w:val="16"/>
        </w:rPr>
        <w:t>3 The role of trust in collective bargaining</w:t>
      </w:r>
    </w:p>
    <w:p w14:paraId="2B77B9CF" w14:textId="77777777" w:rsidR="006E4C51" w:rsidRPr="00696778" w:rsidRDefault="006E4C51" w:rsidP="006E4C51">
      <w:pPr>
        <w:rPr>
          <w:sz w:val="16"/>
        </w:rPr>
      </w:pPr>
      <w:r w:rsidRPr="00696778">
        <w:rPr>
          <w:sz w:val="16"/>
        </w:rPr>
        <w:t xml:space="preserve">With the exception of a few studies emphasizing the (informal) politics of bargaining (e.g., Ibsen, 2013; Traxler and Brandl, 2012), the link between macroeconomic performance and the structures of collective bargaining revolves around formal coordination and compliance procedures among actors. By contrast, Farrell and Knight (2003) argue that mutual trust among actors can be a sufficient mechanism for coordination and compliance in order to ensure the production of collective goods, such as wage moderation. If compliance is neither existent nor effective however </w:t>
      </w:r>
      <w:r w:rsidRPr="00BE6989">
        <w:rPr>
          <w:rStyle w:val="StyleUnderline"/>
          <w:highlight w:val="cyan"/>
        </w:rPr>
        <w:t xml:space="preserve">actors can </w:t>
      </w:r>
      <w:r w:rsidRPr="00BE6989">
        <w:rPr>
          <w:rStyle w:val="Emphasis"/>
          <w:highlight w:val="cyan"/>
        </w:rPr>
        <w:t>never</w:t>
      </w:r>
      <w:r w:rsidRPr="00BE6989">
        <w:rPr>
          <w:rStyle w:val="StyleUnderline"/>
          <w:highlight w:val="cyan"/>
        </w:rPr>
        <w:t xml:space="preserve"> be</w:t>
      </w:r>
      <w:r w:rsidRPr="00696778">
        <w:rPr>
          <w:sz w:val="16"/>
        </w:rPr>
        <w:t xml:space="preserve"> entirely </w:t>
      </w:r>
      <w:r w:rsidRPr="00BE6989">
        <w:rPr>
          <w:rStyle w:val="Emphasis"/>
          <w:highlight w:val="cyan"/>
        </w:rPr>
        <w:t>sure</w:t>
      </w:r>
      <w:r w:rsidRPr="0096383D">
        <w:rPr>
          <w:rStyle w:val="StyleUnderline"/>
        </w:rPr>
        <w:t xml:space="preserve"> if </w:t>
      </w:r>
      <w:r w:rsidRPr="00BE6989">
        <w:rPr>
          <w:rStyle w:val="Emphasis"/>
          <w:highlight w:val="cyan"/>
        </w:rPr>
        <w:t>other</w:t>
      </w:r>
      <w:r w:rsidRPr="0096383D">
        <w:rPr>
          <w:rStyle w:val="StyleUnderline"/>
        </w:rPr>
        <w:t xml:space="preserve"> actor</w:t>
      </w:r>
      <w:r w:rsidRPr="00BE6989">
        <w:rPr>
          <w:rStyle w:val="Emphasis"/>
          <w:highlight w:val="cyan"/>
        </w:rPr>
        <w:t>s</w:t>
      </w:r>
      <w:r w:rsidRPr="0096383D">
        <w:rPr>
          <w:rStyle w:val="StyleUnderline"/>
        </w:rPr>
        <w:t xml:space="preserve"> </w:t>
      </w:r>
      <w:r w:rsidRPr="00BE6989">
        <w:rPr>
          <w:rStyle w:val="StyleUnderline"/>
          <w:highlight w:val="cyan"/>
        </w:rPr>
        <w:t xml:space="preserve">will not </w:t>
      </w:r>
      <w:r w:rsidRPr="00BE6989">
        <w:rPr>
          <w:rStyle w:val="Emphasis"/>
          <w:highlight w:val="cyan"/>
        </w:rPr>
        <w:t>defect</w:t>
      </w:r>
      <w:r w:rsidRPr="00BE6989">
        <w:rPr>
          <w:rStyle w:val="StyleUnderline"/>
          <w:highlight w:val="cyan"/>
        </w:rPr>
        <w:t xml:space="preserve"> from </w:t>
      </w:r>
      <w:r w:rsidRPr="00BE6989">
        <w:rPr>
          <w:rStyle w:val="Emphasis"/>
          <w:highlight w:val="cyan"/>
        </w:rPr>
        <w:t>wage moderation</w:t>
      </w:r>
      <w:r w:rsidRPr="00696778">
        <w:rPr>
          <w:sz w:val="16"/>
        </w:rPr>
        <w:t xml:space="preserve">. Such a situation is typical in collective bargaining structures in which many actors are involved. Horizontal collective bargaining, for example, is rarely supported with formalized sanctions of non-compliance except in countries with strong centralized bargaining. As noted on the cleavage between exposed and sheltered sectors, </w:t>
      </w:r>
      <w:r w:rsidRPr="00BE6989">
        <w:rPr>
          <w:rStyle w:val="StyleUnderline"/>
          <w:highlight w:val="cyan"/>
        </w:rPr>
        <w:t>this introduces</w:t>
      </w:r>
      <w:r w:rsidRPr="00696778">
        <w:rPr>
          <w:sz w:val="16"/>
        </w:rPr>
        <w:t xml:space="preserve"> an element of </w:t>
      </w:r>
      <w:r w:rsidRPr="00BE6989">
        <w:rPr>
          <w:rStyle w:val="Emphasis"/>
          <w:highlight w:val="cyan"/>
        </w:rPr>
        <w:t>risk</w:t>
      </w:r>
      <w:r w:rsidRPr="0096383D">
        <w:rPr>
          <w:rStyle w:val="StyleUnderline"/>
        </w:rPr>
        <w:t xml:space="preserve"> in</w:t>
      </w:r>
      <w:r w:rsidRPr="00696778">
        <w:rPr>
          <w:sz w:val="16"/>
        </w:rPr>
        <w:t xml:space="preserve"> the production of </w:t>
      </w:r>
      <w:r w:rsidRPr="00632517">
        <w:rPr>
          <w:rStyle w:val="Emphasis"/>
        </w:rPr>
        <w:t>wage-moderation</w:t>
      </w:r>
      <w:r w:rsidRPr="00696778">
        <w:rPr>
          <w:sz w:val="16"/>
        </w:rPr>
        <w:t xml:space="preserve"> and </w:t>
      </w:r>
      <w:r w:rsidRPr="00BE6989">
        <w:rPr>
          <w:rStyle w:val="Emphasis"/>
          <w:highlight w:val="cyan"/>
        </w:rPr>
        <w:t>actors</w:t>
      </w:r>
      <w:r w:rsidRPr="00BE6989">
        <w:rPr>
          <w:rStyle w:val="StyleUnderline"/>
          <w:highlight w:val="cyan"/>
        </w:rPr>
        <w:t xml:space="preserve"> in one </w:t>
      </w:r>
      <w:r w:rsidRPr="00BE6989">
        <w:rPr>
          <w:rStyle w:val="Emphasis"/>
          <w:highlight w:val="cyan"/>
        </w:rPr>
        <w:t>industry</w:t>
      </w:r>
      <w:r w:rsidRPr="0096383D">
        <w:rPr>
          <w:rStyle w:val="StyleUnderline"/>
        </w:rPr>
        <w:t xml:space="preserve"> will </w:t>
      </w:r>
      <w:r w:rsidRPr="00BE6989">
        <w:rPr>
          <w:rStyle w:val="StyleUnderline"/>
          <w:highlight w:val="cyan"/>
        </w:rPr>
        <w:t>have to</w:t>
      </w:r>
      <w:r w:rsidRPr="0096383D">
        <w:rPr>
          <w:rStyle w:val="StyleUnderline"/>
        </w:rPr>
        <w:t xml:space="preserve"> make a ‘</w:t>
      </w:r>
      <w:r w:rsidRPr="00BE6989">
        <w:rPr>
          <w:rStyle w:val="Emphasis"/>
          <w:highlight w:val="cyan"/>
        </w:rPr>
        <w:t>leap of faith</w:t>
      </w:r>
      <w:r w:rsidRPr="0096383D">
        <w:rPr>
          <w:rStyle w:val="StyleUnderline"/>
        </w:rPr>
        <w:t xml:space="preserve">’ when moderating their own wages since they </w:t>
      </w:r>
      <w:r w:rsidRPr="0096383D">
        <w:rPr>
          <w:rStyle w:val="Emphasis"/>
        </w:rPr>
        <w:t>cannot</w:t>
      </w:r>
      <w:r w:rsidRPr="0096383D">
        <w:rPr>
          <w:rStyle w:val="StyleUnderline"/>
        </w:rPr>
        <w:t xml:space="preserve"> be </w:t>
      </w:r>
      <w:r w:rsidRPr="0096383D">
        <w:rPr>
          <w:rStyle w:val="Emphasis"/>
        </w:rPr>
        <w:t>sure</w:t>
      </w:r>
      <w:r w:rsidRPr="00696778">
        <w:rPr>
          <w:sz w:val="16"/>
        </w:rPr>
        <w:t xml:space="preserve"> that </w:t>
      </w:r>
      <w:r w:rsidRPr="0096383D">
        <w:rPr>
          <w:rStyle w:val="StyleUnderline"/>
        </w:rPr>
        <w:t xml:space="preserve">other industries will </w:t>
      </w:r>
      <w:r w:rsidRPr="0096383D">
        <w:rPr>
          <w:rStyle w:val="Emphasis"/>
        </w:rPr>
        <w:t>comply</w:t>
      </w:r>
      <w:r w:rsidRPr="00696778">
        <w:rPr>
          <w:sz w:val="16"/>
        </w:rPr>
        <w:t xml:space="preserve">. </w:t>
      </w:r>
      <w:r w:rsidRPr="0096383D">
        <w:rPr>
          <w:rStyle w:val="StyleUnderline"/>
        </w:rPr>
        <w:t>This</w:t>
      </w:r>
      <w:r w:rsidRPr="00696778">
        <w:rPr>
          <w:sz w:val="16"/>
        </w:rPr>
        <w:t xml:space="preserve"> ‘leap of faith’ </w:t>
      </w:r>
      <w:r w:rsidRPr="00BE6989">
        <w:rPr>
          <w:rStyle w:val="StyleUnderline"/>
          <w:highlight w:val="cyan"/>
        </w:rPr>
        <w:t xml:space="preserve">rests </w:t>
      </w:r>
      <w:r w:rsidRPr="00BE6989">
        <w:rPr>
          <w:rStyle w:val="Emphasis"/>
          <w:highlight w:val="cyan"/>
        </w:rPr>
        <w:t>completely</w:t>
      </w:r>
      <w:r w:rsidRPr="00BE6989">
        <w:rPr>
          <w:rStyle w:val="StyleUnderline"/>
          <w:highlight w:val="cyan"/>
        </w:rPr>
        <w:t xml:space="preserve"> on</w:t>
      </w:r>
      <w:r w:rsidRPr="0096383D">
        <w:rPr>
          <w:rStyle w:val="StyleUnderline"/>
        </w:rPr>
        <w:t xml:space="preserve"> </w:t>
      </w:r>
      <w:r w:rsidRPr="0096383D">
        <w:rPr>
          <w:rStyle w:val="Emphasis"/>
        </w:rPr>
        <w:t xml:space="preserve">mutual </w:t>
      </w:r>
      <w:r w:rsidRPr="00BE6989">
        <w:rPr>
          <w:rStyle w:val="Emphasis"/>
          <w:highlight w:val="cyan"/>
        </w:rPr>
        <w:t>trust</w:t>
      </w:r>
      <w:r w:rsidRPr="00696778">
        <w:rPr>
          <w:sz w:val="16"/>
        </w:rPr>
        <w:t xml:space="preserve">. </w:t>
      </w:r>
      <w:r w:rsidRPr="0096383D">
        <w:rPr>
          <w:rStyle w:val="StyleUnderline"/>
        </w:rPr>
        <w:t xml:space="preserve">Thus mutual trust is </w:t>
      </w:r>
      <w:r w:rsidRPr="0096383D">
        <w:rPr>
          <w:rStyle w:val="Emphasis"/>
        </w:rPr>
        <w:t>focal</w:t>
      </w:r>
      <w:r w:rsidRPr="0096383D">
        <w:rPr>
          <w:rStyle w:val="StyleUnderline"/>
        </w:rPr>
        <w:t xml:space="preserve"> for the </w:t>
      </w:r>
      <w:r w:rsidRPr="0096383D">
        <w:rPr>
          <w:rStyle w:val="Emphasis"/>
        </w:rPr>
        <w:t>efficacy</w:t>
      </w:r>
      <w:r w:rsidRPr="0096383D">
        <w:rPr>
          <w:rStyle w:val="StyleUnderline"/>
        </w:rPr>
        <w:t xml:space="preserve"> of </w:t>
      </w:r>
      <w:r w:rsidRPr="0096383D">
        <w:rPr>
          <w:rStyle w:val="Emphasis"/>
        </w:rPr>
        <w:t>c</w:t>
      </w:r>
      <w:r w:rsidRPr="0096383D">
        <w:rPr>
          <w:rStyle w:val="StyleUnderline"/>
        </w:rPr>
        <w:t xml:space="preserve">ollective </w:t>
      </w:r>
      <w:r w:rsidRPr="0096383D">
        <w:rPr>
          <w:rStyle w:val="Emphasis"/>
        </w:rPr>
        <w:t>b</w:t>
      </w:r>
      <w:r w:rsidRPr="0096383D">
        <w:rPr>
          <w:rStyle w:val="StyleUnderline"/>
        </w:rPr>
        <w:t>argaining</w:t>
      </w:r>
      <w:r w:rsidRPr="00696778">
        <w:rPr>
          <w:sz w:val="16"/>
        </w:rPr>
        <w:t xml:space="preserve"> and consequently for the ability to achieve beneficial goals.</w:t>
      </w:r>
    </w:p>
    <w:p w14:paraId="2B1FF8FE" w14:textId="77777777" w:rsidR="006E4C51" w:rsidRPr="00696778" w:rsidRDefault="006E4C51" w:rsidP="006E4C51">
      <w:pPr>
        <w:rPr>
          <w:sz w:val="16"/>
        </w:rPr>
      </w:pPr>
      <w:r w:rsidRPr="00696778">
        <w:rPr>
          <w:sz w:val="16"/>
        </w:rPr>
        <w:t>It is striking that countries with institutional structures of collective bargaining in which compliance rests heavily on such ‘leaps of faith’, such as for example Austria, Denmark, Finland, Germany, Norway, and Sweden, usually perform above average economically (e.g., Brandl, 2012; Soskice, 1990; Traxler and Kittel, 2000). So the existence of trust in collective bargaining can be considered as focal and a loss (or disruption) of trust can be expected to minder the efficacy of collective bargaining. While trust is often mentioned in studies of collective bargaining (e.g., Fox, 1974; Walton and McKersie, 1965) its role in establishing and sustaining mutually beneficial outcomes, e.g. wage moderation, is usually not empirically addressed.</w:t>
      </w:r>
    </w:p>
    <w:p w14:paraId="049FE3FF" w14:textId="77777777" w:rsidR="006E4C51" w:rsidRPr="00696778" w:rsidRDefault="006E4C51" w:rsidP="006E4C51">
      <w:pPr>
        <w:rPr>
          <w:sz w:val="16"/>
        </w:rPr>
      </w:pPr>
      <w:r w:rsidRPr="00696778">
        <w:rPr>
          <w:sz w:val="16"/>
        </w:rPr>
        <w:t xml:space="preserve">However, there exist various advanced theoretical discussions about the role of trust in public goods provision. Farrell (2009) and Farrell and Knight (2003) convincingly show that institutions actually promote trust and trustworthiness leading to production of collective goods. In the first step, this entails recognizing that institutions are not merely formally sanctioned rules that serve a well-specified function. Rules cannot be assumed to be entirely clear or do not fit the specific situation leaving room for interpretation by actors. Instead institutions convey information about the expected behavior of certain actors in certain situations. Formally, we can state that A trusts B when actor B is expected to do X in situation Z. If B fails to do X, this will be visible to actor A and there can be material or normative sanctions. However, as long as B knows about the visibility of her actions, it is in her interest to do X. Thus, A (for example </w:t>
      </w:r>
      <w:r w:rsidRPr="007C4FA8">
        <w:rPr>
          <w:rStyle w:val="StyleUnderline"/>
        </w:rPr>
        <w:t xml:space="preserve">a union in </w:t>
      </w:r>
      <w:r w:rsidRPr="007C4FA8">
        <w:rPr>
          <w:rStyle w:val="Emphasis"/>
        </w:rPr>
        <w:t>manufacturing</w:t>
      </w:r>
      <w:r w:rsidRPr="00696778">
        <w:rPr>
          <w:sz w:val="16"/>
        </w:rPr>
        <w:t xml:space="preserve">) </w:t>
      </w:r>
      <w:r w:rsidRPr="007C4FA8">
        <w:rPr>
          <w:rStyle w:val="StyleUnderline"/>
        </w:rPr>
        <w:t>can trust</w:t>
      </w:r>
      <w:r w:rsidRPr="00696778">
        <w:rPr>
          <w:sz w:val="16"/>
        </w:rPr>
        <w:t xml:space="preserve"> B (</w:t>
      </w:r>
      <w:r w:rsidRPr="007C4FA8">
        <w:rPr>
          <w:rStyle w:val="StyleUnderline"/>
        </w:rPr>
        <w:t xml:space="preserve">a union in </w:t>
      </w:r>
      <w:r w:rsidRPr="007C4FA8">
        <w:rPr>
          <w:rStyle w:val="Emphasis"/>
        </w:rPr>
        <w:t>construction</w:t>
      </w:r>
      <w:r w:rsidRPr="00696778">
        <w:rPr>
          <w:sz w:val="16"/>
        </w:rPr>
        <w:t xml:space="preserve">) </w:t>
      </w:r>
      <w:r w:rsidRPr="007C4FA8">
        <w:rPr>
          <w:rStyle w:val="StyleUnderline"/>
        </w:rPr>
        <w:t>to</w:t>
      </w:r>
      <w:r w:rsidRPr="00696778">
        <w:rPr>
          <w:sz w:val="16"/>
        </w:rPr>
        <w:t xml:space="preserve"> do X (</w:t>
      </w:r>
      <w:r w:rsidRPr="007C4FA8">
        <w:rPr>
          <w:rStyle w:val="Emphasis"/>
        </w:rPr>
        <w:t>moderate</w:t>
      </w:r>
      <w:r w:rsidRPr="007C4FA8">
        <w:rPr>
          <w:rStyle w:val="StyleUnderline"/>
        </w:rPr>
        <w:t xml:space="preserve"> wages</w:t>
      </w:r>
      <w:r w:rsidRPr="00696778">
        <w:rPr>
          <w:sz w:val="16"/>
        </w:rPr>
        <w:t xml:space="preserve">) in situation Z (economic boom) </w:t>
      </w:r>
      <w:r w:rsidRPr="007C4FA8">
        <w:rPr>
          <w:rStyle w:val="StyleUnderline"/>
        </w:rPr>
        <w:t>because it is in B’s interest to do so due to institutionalized procedures for wage bargaining</w:t>
      </w:r>
      <w:r w:rsidRPr="00696778">
        <w:rPr>
          <w:sz w:val="16"/>
        </w:rPr>
        <w:t xml:space="preserve">. This is exactly what Hardin (2002) describes as </w:t>
      </w:r>
      <w:r>
        <w:rPr>
          <w:sz w:val="16"/>
        </w:rPr>
        <w:t>“</w:t>
      </w:r>
      <w:r w:rsidRPr="00696778">
        <w:rPr>
          <w:sz w:val="16"/>
        </w:rPr>
        <w:t>encapsulated interests</w:t>
      </w:r>
      <w:r>
        <w:rPr>
          <w:sz w:val="16"/>
        </w:rPr>
        <w:t>”</w:t>
      </w:r>
      <w:r w:rsidRPr="00696778">
        <w:rPr>
          <w:sz w:val="16"/>
        </w:rPr>
        <w:t>. That is, A trusts B regarding Z, because in the matter Z, the interests of B encapsulates the interests of A. Institutions furthermore convey information about what B’s intentions are and what B is doing. This transparency makes it possible for A to follow B, enhancing the trustworthiness of B. In turn, B knows that A trusts B, making A trustworthy in relation to production of collective goods. Thus, mutual expectations about behavior are formed (Farrell, 2009).</w:t>
      </w:r>
    </w:p>
    <w:p w14:paraId="04FA5833" w14:textId="77777777" w:rsidR="006E4C51" w:rsidRPr="00696778" w:rsidRDefault="006E4C51" w:rsidP="006E4C51">
      <w:pPr>
        <w:rPr>
          <w:sz w:val="16"/>
        </w:rPr>
      </w:pPr>
      <w:r w:rsidRPr="00696778">
        <w:rPr>
          <w:sz w:val="16"/>
        </w:rPr>
        <w:t xml:space="preserve">All institutional structures of collective bargaining pertain to distinct procedural rules and norms which are shared among actors and define the process of bargaining as well as the connection between bargaining areas and bargaining levels. In each structure, three main trust relationships between actors in different areas and levels exist. The ability to build up trust along these three channels which are needed to produce collective goods differs however in different institutional structures. Firstly, there is a trust relationship between the two sides in the employment relationship, i.e. between employers and unions within each bargaining unit. The second trust relationship refers to bargaining units at different levels – ranging from single-employer, multi-employer to cross-sectoral bargaining structures (Clegg, 1976). On different levels, the rules and norms regarding coordination define further characteristics of the institutional structure. Thirdly, </w:t>
      </w:r>
      <w:r w:rsidRPr="007C3F6E">
        <w:rPr>
          <w:rStyle w:val="StyleUnderline"/>
        </w:rPr>
        <w:t xml:space="preserve">there is a trust relationship </w:t>
      </w:r>
      <w:r w:rsidRPr="007C3F6E">
        <w:rPr>
          <w:rStyle w:val="Emphasis"/>
        </w:rPr>
        <w:t>horizontally</w:t>
      </w:r>
      <w:r w:rsidRPr="007C3F6E">
        <w:rPr>
          <w:rStyle w:val="StyleUnderline"/>
        </w:rPr>
        <w:t>, i.e. across bargaining units on the same level</w:t>
      </w:r>
      <w:r w:rsidRPr="00696778">
        <w:rPr>
          <w:sz w:val="16"/>
        </w:rPr>
        <w:t xml:space="preserve">. </w:t>
      </w:r>
      <w:r w:rsidRPr="00BE6989">
        <w:rPr>
          <w:rStyle w:val="Emphasis"/>
          <w:highlight w:val="cyan"/>
        </w:rPr>
        <w:t>However</w:t>
      </w:r>
      <w:r w:rsidRPr="00696778">
        <w:rPr>
          <w:sz w:val="16"/>
        </w:rPr>
        <w:t xml:space="preserve">, the rules and norms in the interaction between actors along the three relationships can be very different in different institutional structures – all associated with differences in their ability to enable actors to build up and maintain mutual trust. </w:t>
      </w:r>
      <w:r w:rsidRPr="007C3F6E">
        <w:rPr>
          <w:rStyle w:val="StyleUnderline"/>
        </w:rPr>
        <w:t>We expect</w:t>
      </w:r>
      <w:r w:rsidRPr="00696778">
        <w:rPr>
          <w:sz w:val="16"/>
        </w:rPr>
        <w:t xml:space="preserve"> that </w:t>
      </w:r>
      <w:r w:rsidRPr="00BE6989">
        <w:rPr>
          <w:rStyle w:val="Emphasis"/>
          <w:highlight w:val="cyan"/>
        </w:rPr>
        <w:t>changes</w:t>
      </w:r>
      <w:r w:rsidRPr="00BE6989">
        <w:rPr>
          <w:rStyle w:val="StyleUnderline"/>
          <w:highlight w:val="cyan"/>
        </w:rPr>
        <w:t xml:space="preserve"> in</w:t>
      </w:r>
      <w:r w:rsidRPr="007C3F6E">
        <w:rPr>
          <w:rStyle w:val="StyleUnderline"/>
        </w:rPr>
        <w:t xml:space="preserve"> </w:t>
      </w:r>
      <w:r w:rsidRPr="007C3F6E">
        <w:rPr>
          <w:rStyle w:val="Emphasis"/>
        </w:rPr>
        <w:t>any dimension</w:t>
      </w:r>
      <w:r w:rsidRPr="00696778">
        <w:rPr>
          <w:sz w:val="16"/>
        </w:rPr>
        <w:t>, i</w:t>
      </w:r>
      <w:r w:rsidRPr="007C3F6E">
        <w:rPr>
          <w:rStyle w:val="StyleUnderline"/>
        </w:rPr>
        <w:t xml:space="preserve">.e. in the </w:t>
      </w:r>
      <w:r w:rsidRPr="00BE6989">
        <w:rPr>
          <w:rStyle w:val="Emphasis"/>
          <w:highlight w:val="cyan"/>
        </w:rPr>
        <w:t>institutional structure</w:t>
      </w:r>
      <w:r w:rsidRPr="007C3F6E">
        <w:rPr>
          <w:rStyle w:val="StyleUnderline"/>
        </w:rPr>
        <w:t xml:space="preserve">, will </w:t>
      </w:r>
      <w:r w:rsidRPr="00BE6989">
        <w:rPr>
          <w:rStyle w:val="Emphasis"/>
          <w:highlight w:val="cyan"/>
        </w:rPr>
        <w:t>disrupt trust</w:t>
      </w:r>
      <w:r w:rsidRPr="007C3F6E">
        <w:rPr>
          <w:rStyle w:val="StyleUnderline"/>
        </w:rPr>
        <w:t xml:space="preserve"> between actors</w:t>
      </w:r>
      <w:r w:rsidRPr="00696778">
        <w:rPr>
          <w:sz w:val="16"/>
        </w:rPr>
        <w:t xml:space="preserve"> and thus erode the production of collective goods with possible negative macroeconomic consequences (Farrell, 2009). Note that these issues are independent from the question of which institutional structure enables which degree of trust among actors and thus which structure results in which economic performance.</w:t>
      </w:r>
    </w:p>
    <w:p w14:paraId="1316569A" w14:textId="77777777" w:rsidR="006E4C51" w:rsidRPr="00696778" w:rsidRDefault="006E4C51" w:rsidP="006E4C51">
      <w:pPr>
        <w:rPr>
          <w:sz w:val="16"/>
        </w:rPr>
      </w:pPr>
      <w:r w:rsidRPr="00696778">
        <w:rPr>
          <w:sz w:val="16"/>
        </w:rPr>
        <w:t>4 The costs of institutional change and the loss of mutual trust</w:t>
      </w:r>
    </w:p>
    <w:p w14:paraId="5B04FCA7" w14:textId="77777777" w:rsidR="006E4C51" w:rsidRPr="00696778" w:rsidRDefault="006E4C51" w:rsidP="006E4C51">
      <w:pPr>
        <w:rPr>
          <w:sz w:val="16"/>
        </w:rPr>
      </w:pPr>
      <w:r w:rsidRPr="00696778">
        <w:rPr>
          <w:sz w:val="16"/>
        </w:rPr>
        <w:t xml:space="preserve">We argued that mutual trust is of vital importance for the efficacy of collective bargaining and </w:t>
      </w:r>
      <w:r w:rsidRPr="00BE6989">
        <w:rPr>
          <w:rStyle w:val="Emphasis"/>
          <w:highlight w:val="cyan"/>
        </w:rPr>
        <w:t>any disruption</w:t>
      </w:r>
      <w:r w:rsidRPr="007C3F6E">
        <w:rPr>
          <w:rStyle w:val="StyleUnderline"/>
        </w:rPr>
        <w:t xml:space="preserve"> of trust </w:t>
      </w:r>
      <w:r w:rsidRPr="00BE6989">
        <w:rPr>
          <w:rStyle w:val="Emphasis"/>
          <w:highlight w:val="cyan"/>
        </w:rPr>
        <w:t>impairs</w:t>
      </w:r>
      <w:r w:rsidRPr="007C3F6E">
        <w:rPr>
          <w:rStyle w:val="StyleUnderline"/>
        </w:rPr>
        <w:t xml:space="preserve"> the </w:t>
      </w:r>
      <w:r w:rsidRPr="007C3F6E">
        <w:rPr>
          <w:rStyle w:val="Emphasis"/>
        </w:rPr>
        <w:t>efficacy</w:t>
      </w:r>
      <w:r w:rsidRPr="007C3F6E">
        <w:rPr>
          <w:rStyle w:val="StyleUnderline"/>
        </w:rPr>
        <w:t xml:space="preserve"> of </w:t>
      </w:r>
      <w:r w:rsidRPr="00BE6989">
        <w:rPr>
          <w:rStyle w:val="Emphasis"/>
          <w:highlight w:val="cyan"/>
        </w:rPr>
        <w:t>bargaining</w:t>
      </w:r>
      <w:r w:rsidRPr="00696778">
        <w:rPr>
          <w:sz w:val="16"/>
        </w:rPr>
        <w:t xml:space="preserve">. On the basis of this, we defined the costs of the institutional change by the impaired efficacy due to the change. Theoretically, the costs of institutional change have been addressed in the literature in different ways and from different perspectives. For example Brandl and Ibsen (2015) argue on basis of shifting power relations that institutional change of collective bargaining structures implies costs and hinders the efficacy of collective bargaining. From a more general perspective, path-dependence theory based on increasing returns posits that actors will refrain from changing institutions due to large fixed costs, learning effects, coordination effects and adaptive expectations (Pierson, 2004). Whilst devised to explain institutional stability, the same mechanism of collective learning and adaptation applies in our account. As Pierson states (2004, p. 38): </w:t>
      </w:r>
      <w:r>
        <w:rPr>
          <w:sz w:val="16"/>
        </w:rPr>
        <w:t>“</w:t>
      </w:r>
      <w:r w:rsidRPr="00696778">
        <w:rPr>
          <w:sz w:val="16"/>
        </w:rPr>
        <w:t>The point is not that learning never occurs… Rather, learning is very difficult and cannot be assumed to occur.</w:t>
      </w:r>
      <w:r>
        <w:rPr>
          <w:sz w:val="16"/>
        </w:rPr>
        <w:t>”</w:t>
      </w:r>
      <w:r w:rsidRPr="00696778">
        <w:rPr>
          <w:sz w:val="16"/>
        </w:rPr>
        <w:t xml:space="preserve"> In other words, institutional change will have costs as actors scramble to re-adjust mutual expectations about behavior needed for collective action to occur. The difference compared to Pierson’s account is that we are not trying to explain stability or change itself but rather want to know the effects of institutional change ex post.</w:t>
      </w:r>
    </w:p>
    <w:p w14:paraId="695D8109" w14:textId="77777777" w:rsidR="006E4C51" w:rsidRPr="00696778" w:rsidRDefault="006E4C51" w:rsidP="006E4C51">
      <w:pPr>
        <w:rPr>
          <w:sz w:val="16"/>
        </w:rPr>
      </w:pPr>
      <w:r w:rsidRPr="00696778">
        <w:rPr>
          <w:sz w:val="16"/>
        </w:rPr>
        <w:t xml:space="preserve">Another perspective on the costs of institutional change comes from theories on institutional complementarity. Most notably, Hall and Soskice’s (2001) Varieties of Capitalism framework is built around institutional complementarity according to which configurations of institutional spheres produce synergies, i.e. enhance the performance effect of each other. A change in one sphere would therefore jeopardize complementarity and have negative macroeconomic effects. The complementarity-thesis has been criticized for lacking empirical support (e.g., Deeg, 2007). Without discussing this further, it suffices to note, that a trust-based explanation of costs from institutional change is not incompatible with the complementarity-thesis. Indeed, the </w:t>
      </w:r>
      <w:r w:rsidRPr="00372613">
        <w:rPr>
          <w:rStyle w:val="Emphasis"/>
        </w:rPr>
        <w:t>trustworthiness</w:t>
      </w:r>
      <w:r w:rsidRPr="00696778">
        <w:rPr>
          <w:sz w:val="16"/>
        </w:rPr>
        <w:t xml:space="preserve"> of actors in one institutional sphere </w:t>
      </w:r>
      <w:r w:rsidRPr="00372613">
        <w:rPr>
          <w:rStyle w:val="StyleUnderline"/>
        </w:rPr>
        <w:t xml:space="preserve">might be </w:t>
      </w:r>
      <w:r w:rsidRPr="00372613">
        <w:rPr>
          <w:rStyle w:val="Emphasis"/>
        </w:rPr>
        <w:t>disrupted</w:t>
      </w:r>
      <w:r w:rsidRPr="00372613">
        <w:rPr>
          <w:rStyle w:val="StyleUnderline"/>
        </w:rPr>
        <w:t xml:space="preserve"> by </w:t>
      </w:r>
      <w:r w:rsidRPr="00372613">
        <w:rPr>
          <w:rStyle w:val="Emphasis"/>
        </w:rPr>
        <w:t>institutional change</w:t>
      </w:r>
      <w:r w:rsidRPr="00372613">
        <w:rPr>
          <w:rStyle w:val="StyleUnderline"/>
        </w:rPr>
        <w:t xml:space="preserve">, </w:t>
      </w:r>
      <w:r w:rsidRPr="00BE6989">
        <w:rPr>
          <w:rStyle w:val="StyleUnderline"/>
          <w:highlight w:val="cyan"/>
        </w:rPr>
        <w:t>leading actors</w:t>
      </w:r>
      <w:r w:rsidRPr="00372613">
        <w:rPr>
          <w:rStyle w:val="StyleUnderline"/>
        </w:rPr>
        <w:t xml:space="preserve"> in other institutional spheres </w:t>
      </w:r>
      <w:r w:rsidRPr="00BE6989">
        <w:rPr>
          <w:rStyle w:val="StyleUnderline"/>
          <w:highlight w:val="cyan"/>
        </w:rPr>
        <w:t>to</w:t>
      </w:r>
      <w:r w:rsidRPr="00372613">
        <w:rPr>
          <w:rStyle w:val="StyleUnderline"/>
        </w:rPr>
        <w:t xml:space="preserve"> </w:t>
      </w:r>
      <w:r w:rsidRPr="00BE6989">
        <w:rPr>
          <w:rStyle w:val="Emphasis"/>
          <w:highlight w:val="cyan"/>
        </w:rPr>
        <w:t>defect</w:t>
      </w:r>
      <w:r w:rsidRPr="00372613">
        <w:rPr>
          <w:rStyle w:val="StyleUnderline"/>
        </w:rPr>
        <w:t xml:space="preserve"> from collective action</w:t>
      </w:r>
      <w:r w:rsidRPr="00696778">
        <w:rPr>
          <w:sz w:val="16"/>
        </w:rPr>
        <w:t>. This might lead to cumulative negative effects. As with increasing returns, however, the complementarity-thesis is devised primarily to explain stability rather than the effects of changes, although negative effects of change are inherent in the hypothesis.</w:t>
      </w:r>
    </w:p>
    <w:p w14:paraId="432C2577" w14:textId="77777777" w:rsidR="006E4C51" w:rsidRPr="00696778" w:rsidRDefault="006E4C51" w:rsidP="006E4C51">
      <w:pPr>
        <w:rPr>
          <w:sz w:val="16"/>
        </w:rPr>
      </w:pPr>
      <w:r w:rsidRPr="00696778">
        <w:rPr>
          <w:sz w:val="16"/>
        </w:rPr>
        <w:t xml:space="preserve">As regards collective bargaining here in this work, the cost of change originates in the disruption of trust among actors due to the change. Because actors are not fully cognizant of the effects of new institutions due to the erosion of mutual expectations there will always be some costs of institutional change. Typically, changes to collective bargaining structures imply vertical and horizontal re-ordering of bargaining units and levels. Hereby, </w:t>
      </w:r>
      <w:r w:rsidRPr="00BE6989">
        <w:rPr>
          <w:rStyle w:val="StyleUnderline"/>
          <w:highlight w:val="cyan"/>
        </w:rPr>
        <w:t xml:space="preserve">bargaining actors are </w:t>
      </w:r>
      <w:r w:rsidRPr="00BE6989">
        <w:rPr>
          <w:rStyle w:val="Emphasis"/>
          <w:highlight w:val="cyan"/>
        </w:rPr>
        <w:t>substituted</w:t>
      </w:r>
      <w:r w:rsidRPr="00BE6989">
        <w:rPr>
          <w:rStyle w:val="StyleUnderline"/>
          <w:highlight w:val="cyan"/>
        </w:rPr>
        <w:t xml:space="preserve"> for others</w:t>
      </w:r>
      <w:r w:rsidRPr="000F17E3">
        <w:rPr>
          <w:rStyle w:val="StyleUnderline"/>
        </w:rPr>
        <w:t xml:space="preserve"> and </w:t>
      </w:r>
      <w:r w:rsidRPr="00BE6989">
        <w:rPr>
          <w:rStyle w:val="StyleUnderline"/>
          <w:highlight w:val="cyan"/>
        </w:rPr>
        <w:t xml:space="preserve">there is </w:t>
      </w:r>
      <w:r w:rsidRPr="00BE6989">
        <w:rPr>
          <w:rStyle w:val="Emphasis"/>
          <w:highlight w:val="cyan"/>
        </w:rPr>
        <w:t>little info</w:t>
      </w:r>
      <w:r w:rsidRPr="00696778">
        <w:rPr>
          <w:sz w:val="16"/>
        </w:rPr>
        <w:t xml:space="preserve">rmation </w:t>
      </w:r>
      <w:r w:rsidRPr="00BE6989">
        <w:rPr>
          <w:rStyle w:val="StyleUnderline"/>
          <w:highlight w:val="cyan"/>
        </w:rPr>
        <w:t>about how new actors</w:t>
      </w:r>
      <w:r w:rsidRPr="00BE6989">
        <w:rPr>
          <w:rStyle w:val="StyleUnderline"/>
        </w:rPr>
        <w:t xml:space="preserve"> have </w:t>
      </w:r>
      <w:r w:rsidRPr="00BE6989">
        <w:rPr>
          <w:rStyle w:val="Emphasis"/>
          <w:highlight w:val="cyan"/>
        </w:rPr>
        <w:t>acted</w:t>
      </w:r>
      <w:r w:rsidRPr="00BE6989">
        <w:rPr>
          <w:rStyle w:val="StyleUnderline"/>
          <w:highlight w:val="cyan"/>
        </w:rPr>
        <w:t xml:space="preserve"> in the </w:t>
      </w:r>
      <w:r w:rsidRPr="00BE6989">
        <w:rPr>
          <w:rStyle w:val="Emphasis"/>
          <w:highlight w:val="cyan"/>
        </w:rPr>
        <w:t>past</w:t>
      </w:r>
      <w:r w:rsidRPr="00696778">
        <w:rPr>
          <w:sz w:val="16"/>
        </w:rPr>
        <w:t xml:space="preserve"> and therefore how they will act in the future. The consequence of </w:t>
      </w:r>
      <w:r w:rsidRPr="0024452C">
        <w:rPr>
          <w:rStyle w:val="StyleUnderline"/>
          <w:highlight w:val="cyan"/>
        </w:rPr>
        <w:t>these</w:t>
      </w:r>
      <w:r w:rsidRPr="000F17E3">
        <w:rPr>
          <w:rStyle w:val="StyleUnderline"/>
        </w:rPr>
        <w:t xml:space="preserve"> changes</w:t>
      </w:r>
      <w:r w:rsidRPr="00696778">
        <w:rPr>
          <w:sz w:val="16"/>
        </w:rPr>
        <w:t xml:space="preserve"> is that it might lead negotiators to focus on distributive concerns rather than integrative concerns that can </w:t>
      </w:r>
      <w:r w:rsidRPr="0024452C">
        <w:rPr>
          <w:rStyle w:val="Emphasis"/>
          <w:highlight w:val="cyan"/>
        </w:rPr>
        <w:t>undermine</w:t>
      </w:r>
      <w:r w:rsidRPr="0024452C">
        <w:rPr>
          <w:rStyle w:val="StyleUnderline"/>
          <w:highlight w:val="cyan"/>
        </w:rPr>
        <w:t xml:space="preserve"> wage-restraint</w:t>
      </w:r>
      <w:r w:rsidRPr="00696778">
        <w:rPr>
          <w:sz w:val="16"/>
        </w:rPr>
        <w:t xml:space="preserve"> (Walton and McKersie, 1965). Horizontally across industries, </w:t>
      </w:r>
      <w:r w:rsidRPr="00AF515A">
        <w:rPr>
          <w:rStyle w:val="StyleUnderline"/>
        </w:rPr>
        <w:t>institutional change</w:t>
      </w:r>
      <w:r w:rsidRPr="00696778">
        <w:rPr>
          <w:sz w:val="16"/>
        </w:rPr>
        <w:t xml:space="preserve"> might </w:t>
      </w:r>
      <w:r w:rsidRPr="00AF515A">
        <w:rPr>
          <w:rStyle w:val="Emphasis"/>
        </w:rPr>
        <w:t>disrupt</w:t>
      </w:r>
      <w:r w:rsidRPr="00AF515A">
        <w:rPr>
          <w:rStyle w:val="StyleUnderline"/>
        </w:rPr>
        <w:t xml:space="preserve"> trust that</w:t>
      </w:r>
      <w:r w:rsidRPr="00696778">
        <w:rPr>
          <w:sz w:val="16"/>
        </w:rPr>
        <w:t xml:space="preserve"> sheltered </w:t>
      </w:r>
      <w:r w:rsidRPr="00AF515A">
        <w:rPr>
          <w:rStyle w:val="StyleUnderline"/>
        </w:rPr>
        <w:t xml:space="preserve">sectors will </w:t>
      </w:r>
      <w:r w:rsidRPr="00AF515A">
        <w:rPr>
          <w:rStyle w:val="Emphasis"/>
        </w:rPr>
        <w:t>moderate wages</w:t>
      </w:r>
      <w:r w:rsidRPr="00AF515A">
        <w:rPr>
          <w:rStyle w:val="StyleUnderline"/>
        </w:rPr>
        <w:t xml:space="preserve">. </w:t>
      </w:r>
      <w:r w:rsidRPr="0024452C">
        <w:rPr>
          <w:rStyle w:val="StyleUnderline"/>
        </w:rPr>
        <w:t>If</w:t>
      </w:r>
      <w:r w:rsidRPr="00AF515A">
        <w:rPr>
          <w:rStyle w:val="StyleUnderline"/>
        </w:rPr>
        <w:t xml:space="preserve"> bargaining parties are concerned about relative earnings – which they </w:t>
      </w:r>
      <w:r w:rsidRPr="00696778">
        <w:rPr>
          <w:sz w:val="16"/>
        </w:rPr>
        <w:t xml:space="preserve">typically </w:t>
      </w:r>
      <w:r w:rsidRPr="00AF515A">
        <w:rPr>
          <w:rStyle w:val="Emphasis"/>
        </w:rPr>
        <w:t>are</w:t>
      </w:r>
      <w:r w:rsidRPr="00696778">
        <w:rPr>
          <w:sz w:val="16"/>
        </w:rPr>
        <w:t xml:space="preserve"> (Elster, 1989) – </w:t>
      </w:r>
      <w:r w:rsidRPr="0024452C">
        <w:rPr>
          <w:rStyle w:val="StyleUnderline"/>
          <w:highlight w:val="cyan"/>
        </w:rPr>
        <w:t>this</w:t>
      </w:r>
      <w:r w:rsidRPr="00AF515A">
        <w:rPr>
          <w:rStyle w:val="StyleUnderline"/>
        </w:rPr>
        <w:t xml:space="preserve"> might </w:t>
      </w:r>
      <w:r w:rsidRPr="0024452C">
        <w:rPr>
          <w:rStyle w:val="Emphasis"/>
          <w:highlight w:val="cyan"/>
        </w:rPr>
        <w:t>spur</w:t>
      </w:r>
      <w:r w:rsidRPr="0024452C">
        <w:rPr>
          <w:rStyle w:val="StyleUnderline"/>
          <w:highlight w:val="cyan"/>
        </w:rPr>
        <w:t xml:space="preserve"> unions</w:t>
      </w:r>
      <w:r w:rsidRPr="00AF515A">
        <w:rPr>
          <w:rStyle w:val="StyleUnderline"/>
        </w:rPr>
        <w:t xml:space="preserve"> in </w:t>
      </w:r>
      <w:r w:rsidRPr="00AF515A">
        <w:rPr>
          <w:rStyle w:val="Emphasis"/>
        </w:rPr>
        <w:t xml:space="preserve">other </w:t>
      </w:r>
      <w:r w:rsidRPr="0024452C">
        <w:rPr>
          <w:rStyle w:val="Emphasis"/>
          <w:highlight w:val="cyan"/>
        </w:rPr>
        <w:t>industries</w:t>
      </w:r>
      <w:r w:rsidRPr="0024452C">
        <w:rPr>
          <w:rStyle w:val="StyleUnderline"/>
          <w:highlight w:val="cyan"/>
        </w:rPr>
        <w:t xml:space="preserve"> to take out </w:t>
      </w:r>
      <w:r w:rsidRPr="0024452C">
        <w:rPr>
          <w:rStyle w:val="Emphasis"/>
          <w:highlight w:val="cyan"/>
        </w:rPr>
        <w:t>higher wages</w:t>
      </w:r>
      <w:r w:rsidRPr="0024452C">
        <w:rPr>
          <w:sz w:val="16"/>
          <w:highlight w:val="cyan"/>
        </w:rPr>
        <w:t>.</w:t>
      </w:r>
      <w:r w:rsidRPr="00696778">
        <w:rPr>
          <w:sz w:val="16"/>
        </w:rPr>
        <w:t xml:space="preserve"> </w:t>
      </w:r>
      <w:r w:rsidRPr="0024452C">
        <w:rPr>
          <w:rStyle w:val="Emphasis"/>
          <w:highlight w:val="cyan"/>
        </w:rPr>
        <w:t>Vertically</w:t>
      </w:r>
      <w:r w:rsidRPr="00AF515A">
        <w:rPr>
          <w:rStyle w:val="StyleUnderline"/>
        </w:rPr>
        <w:t xml:space="preserve">, a </w:t>
      </w:r>
      <w:r w:rsidRPr="0024452C">
        <w:rPr>
          <w:rStyle w:val="StyleUnderline"/>
          <w:highlight w:val="cyan"/>
        </w:rPr>
        <w:t>change in bargaining</w:t>
      </w:r>
      <w:r w:rsidRPr="00AF515A">
        <w:rPr>
          <w:rStyle w:val="StyleUnderline"/>
        </w:rPr>
        <w:t xml:space="preserve"> institutions might</w:t>
      </w:r>
      <w:r w:rsidRPr="00696778">
        <w:rPr>
          <w:sz w:val="16"/>
        </w:rPr>
        <w:t xml:space="preserve"> also </w:t>
      </w:r>
      <w:r w:rsidRPr="0024452C">
        <w:rPr>
          <w:rStyle w:val="Emphasis"/>
          <w:highlight w:val="cyan"/>
        </w:rPr>
        <w:t>spur ambiguity</w:t>
      </w:r>
      <w:r w:rsidRPr="0024452C">
        <w:rPr>
          <w:rStyle w:val="StyleUnderline"/>
          <w:highlight w:val="cyan"/>
        </w:rPr>
        <w:t xml:space="preserve"> about </w:t>
      </w:r>
      <w:r w:rsidRPr="0024452C">
        <w:rPr>
          <w:rStyle w:val="Emphasis"/>
          <w:highlight w:val="cyan"/>
        </w:rPr>
        <w:t>what to expect</w:t>
      </w:r>
      <w:r w:rsidRPr="00073AEC">
        <w:rPr>
          <w:rStyle w:val="StyleUnderline"/>
        </w:rPr>
        <w:t xml:space="preserve"> of bargaining at other levels</w:t>
      </w:r>
      <w:r w:rsidRPr="00696778">
        <w:rPr>
          <w:sz w:val="16"/>
        </w:rPr>
        <w:t xml:space="preserve">, which in turn spurs a breakdown of the </w:t>
      </w:r>
      <w:r>
        <w:rPr>
          <w:sz w:val="16"/>
        </w:rPr>
        <w:t>“</w:t>
      </w:r>
      <w:r w:rsidRPr="00696778">
        <w:rPr>
          <w:sz w:val="16"/>
        </w:rPr>
        <w:t>division of labor</w:t>
      </w:r>
      <w:r>
        <w:rPr>
          <w:sz w:val="16"/>
        </w:rPr>
        <w:t>”</w:t>
      </w:r>
      <w:r w:rsidRPr="00696778">
        <w:rPr>
          <w:sz w:val="16"/>
        </w:rPr>
        <w:t xml:space="preserve"> between bargaining levels. This is particularly likely in processes of decentralization where more bargaining autonomy is delegated to the company level or vice-versa under centralization, when lower level actors continue to bargain wage increases on top of central increases.</w:t>
      </w:r>
    </w:p>
    <w:p w14:paraId="0FA60EFD" w14:textId="77777777" w:rsidR="006E4C51" w:rsidRPr="00696778" w:rsidRDefault="006E4C51" w:rsidP="006E4C51">
      <w:pPr>
        <w:rPr>
          <w:sz w:val="16"/>
        </w:rPr>
      </w:pPr>
      <w:r w:rsidRPr="00696778">
        <w:rPr>
          <w:sz w:val="16"/>
        </w:rPr>
        <w:t xml:space="preserve">The </w:t>
      </w:r>
      <w:r w:rsidRPr="00073AEC">
        <w:rPr>
          <w:rStyle w:val="StyleUnderline"/>
        </w:rPr>
        <w:t xml:space="preserve">sources for </w:t>
      </w:r>
      <w:r w:rsidRPr="0024452C">
        <w:rPr>
          <w:rStyle w:val="StyleUnderline"/>
          <w:highlight w:val="cyan"/>
        </w:rPr>
        <w:t>disruption of trust</w:t>
      </w:r>
      <w:r w:rsidRPr="00696778">
        <w:rPr>
          <w:sz w:val="16"/>
        </w:rPr>
        <w:t xml:space="preserve"> are thus multiple and </w:t>
      </w:r>
      <w:r w:rsidRPr="0024452C">
        <w:rPr>
          <w:rStyle w:val="StyleUnderline"/>
          <w:highlight w:val="cyan"/>
        </w:rPr>
        <w:t>pertain to</w:t>
      </w:r>
      <w:r w:rsidRPr="00696778">
        <w:rPr>
          <w:sz w:val="16"/>
        </w:rPr>
        <w:t xml:space="preserve"> both </w:t>
      </w:r>
      <w:r w:rsidRPr="0024452C">
        <w:rPr>
          <w:rStyle w:val="StyleUnderline"/>
          <w:highlight w:val="cyan"/>
        </w:rPr>
        <w:t xml:space="preserve">moves to </w:t>
      </w:r>
      <w:r w:rsidRPr="0024452C">
        <w:rPr>
          <w:rStyle w:val="Emphasis"/>
          <w:highlight w:val="cyan"/>
        </w:rPr>
        <w:t>centralize</w:t>
      </w:r>
      <w:r w:rsidRPr="00696778">
        <w:rPr>
          <w:sz w:val="16"/>
        </w:rPr>
        <w:t xml:space="preserve"> and decentralize. Firstly, as noted, </w:t>
      </w:r>
      <w:r w:rsidRPr="00073AEC">
        <w:rPr>
          <w:rStyle w:val="StyleUnderline"/>
        </w:rPr>
        <w:t xml:space="preserve">unions </w:t>
      </w:r>
      <w:r w:rsidRPr="00073AEC">
        <w:rPr>
          <w:rStyle w:val="Emphasis"/>
        </w:rPr>
        <w:t>concerned</w:t>
      </w:r>
      <w:r w:rsidRPr="00073AEC">
        <w:rPr>
          <w:rStyle w:val="StyleUnderline"/>
        </w:rPr>
        <w:t xml:space="preserve"> about relative earnings will take out a </w:t>
      </w:r>
      <w:r w:rsidRPr="00073AEC">
        <w:rPr>
          <w:rStyle w:val="Emphasis"/>
        </w:rPr>
        <w:t>risk-premium</w:t>
      </w:r>
      <w:r w:rsidRPr="00073AEC">
        <w:rPr>
          <w:rStyle w:val="StyleUnderline"/>
        </w:rPr>
        <w:t xml:space="preserve"> of higher wages to prevent </w:t>
      </w:r>
      <w:r w:rsidRPr="00073AEC">
        <w:rPr>
          <w:rStyle w:val="Emphasis"/>
        </w:rPr>
        <w:t>falling behind</w:t>
      </w:r>
      <w:r w:rsidRPr="00696778">
        <w:rPr>
          <w:sz w:val="16"/>
        </w:rPr>
        <w:t xml:space="preserve">. In turn, </w:t>
      </w:r>
      <w:r w:rsidRPr="0024452C">
        <w:rPr>
          <w:rStyle w:val="StyleUnderline"/>
          <w:highlight w:val="cyan"/>
        </w:rPr>
        <w:t>this</w:t>
      </w:r>
      <w:r w:rsidRPr="00073AEC">
        <w:rPr>
          <w:rStyle w:val="StyleUnderline"/>
        </w:rPr>
        <w:t xml:space="preserve"> might </w:t>
      </w:r>
      <w:r w:rsidRPr="0024452C">
        <w:rPr>
          <w:rStyle w:val="StyleUnderline"/>
          <w:highlight w:val="cyan"/>
        </w:rPr>
        <w:t xml:space="preserve">spur a </w:t>
      </w:r>
      <w:r w:rsidRPr="0024452C">
        <w:rPr>
          <w:rStyle w:val="Emphasis"/>
          <w:highlight w:val="cyan"/>
        </w:rPr>
        <w:t>wage-inflation spiral</w:t>
      </w:r>
      <w:r w:rsidRPr="00073AEC">
        <w:rPr>
          <w:rStyle w:val="StyleUnderline"/>
        </w:rPr>
        <w:t xml:space="preserve"> with </w:t>
      </w:r>
      <w:r w:rsidRPr="00073AEC">
        <w:rPr>
          <w:rStyle w:val="Emphasis"/>
        </w:rPr>
        <w:t>other unions</w:t>
      </w:r>
      <w:r w:rsidRPr="00073AEC">
        <w:rPr>
          <w:rStyle w:val="StyleUnderline"/>
        </w:rPr>
        <w:t xml:space="preserve"> making compensatory claims</w:t>
      </w:r>
      <w:r w:rsidRPr="00696778">
        <w:rPr>
          <w:sz w:val="16"/>
        </w:rPr>
        <w:t>. Secondly, employers unsure about the consequences of institutional change might be cautious about hiring until the effects of changes are known. A key function of collective bargaining for employers is precisely that the price of labor is known for a foreseeable future which makes personnel planning possible (Swenson, 2002). So, even institutional change that favors employers might have negative employment effects, because companies will delay employing until the price of labor is clearly known in order to reduce opportunity costs. This means that complete decentralization might also lead to performance losses – contrary to neo-classical assumptions. Moreover, complete decentralization could spur a higher level of industrial conflict because of shifting power relations also leading to performance loss (Brandl and Ibsen, 2015). As a corollary, even supposedly performance-enhancing institutional change, for example from low compliance horizontal bargaining coordination to high compliance bargaining coordination, might – ceteris paribus – lead to performance losses.</w:t>
      </w:r>
    </w:p>
    <w:p w14:paraId="7099C1B2" w14:textId="77777777" w:rsidR="006E4C51" w:rsidRDefault="006E4C51" w:rsidP="006E4C51">
      <w:pPr>
        <w:pStyle w:val="Heading4"/>
      </w:pPr>
      <w:r>
        <w:t xml:space="preserve">More coordinated bargaining </w:t>
      </w:r>
      <w:r w:rsidRPr="009E1B98">
        <w:rPr>
          <w:u w:val="single"/>
        </w:rPr>
        <w:t>doesn’t</w:t>
      </w:r>
      <w:r>
        <w:t xml:space="preserve"> produce wage restraint---</w:t>
      </w:r>
      <w:r w:rsidRPr="009E1B98">
        <w:rPr>
          <w:u w:val="single"/>
        </w:rPr>
        <w:t>data</w:t>
      </w:r>
      <w:r>
        <w:t>.</w:t>
      </w:r>
    </w:p>
    <w:p w14:paraId="55A8B5EF" w14:textId="77777777" w:rsidR="006E4C51" w:rsidRPr="008B2526" w:rsidRDefault="006E4C51" w:rsidP="006E4C51">
      <w:r w:rsidRPr="008B2526">
        <w:rPr>
          <w:rStyle w:val="Style13ptBold"/>
        </w:rPr>
        <w:t>Baccaro ’22</w:t>
      </w:r>
      <w:r>
        <w:t xml:space="preserve"> [Lucio and Erik Neimanns; 2022; PhD, Director at the Max Planck Institute for the Study of Societies in Cologne; PhD, Senior Researcher at the Max Planck Institute for the Study of Societies in Cologne; West European Politics, “Who wants wage moderation? Trade exposure, export-led growth, and the irrelevance of bargaining structure,” vol. 45]</w:t>
      </w:r>
    </w:p>
    <w:p w14:paraId="44587DCC" w14:textId="77777777" w:rsidR="006E4C51" w:rsidRPr="008B2526" w:rsidRDefault="006E4C51" w:rsidP="006E4C51">
      <w:pPr>
        <w:rPr>
          <w:sz w:val="16"/>
        </w:rPr>
      </w:pPr>
      <w:r w:rsidRPr="008B2526">
        <w:rPr>
          <w:sz w:val="16"/>
        </w:rPr>
        <w:t xml:space="preserve">We find that the workers’ attitudes to wages are significantly and substantially shaped by the above-mentioned constraints. Wage dissatisfaction decreases with individual-level exposure to trade and with country-level reliance on export-led growth. Furthermore, and interestingly, the </w:t>
      </w:r>
      <w:r w:rsidRPr="008B2526">
        <w:rPr>
          <w:rStyle w:val="StyleUnderline"/>
        </w:rPr>
        <w:t>wage-</w:t>
      </w:r>
      <w:r w:rsidRPr="008B2526">
        <w:rPr>
          <w:rStyle w:val="Emphasis"/>
        </w:rPr>
        <w:t>moderating</w:t>
      </w:r>
      <w:r w:rsidRPr="008B2526">
        <w:rPr>
          <w:sz w:val="16"/>
        </w:rPr>
        <w:t xml:space="preserve"> effect of export-led growth applies not just to workers who directly benefit from increased cost competitiveness but also to other </w:t>
      </w:r>
      <w:r w:rsidRPr="005D2A0F">
        <w:rPr>
          <w:sz w:val="16"/>
        </w:rPr>
        <w:t xml:space="preserve">workers as well. Surprisingly, </w:t>
      </w:r>
      <w:r w:rsidRPr="005D2A0F">
        <w:rPr>
          <w:rStyle w:val="StyleUnderline"/>
        </w:rPr>
        <w:t xml:space="preserve">we do not find </w:t>
      </w:r>
      <w:r w:rsidRPr="005D2A0F">
        <w:rPr>
          <w:rStyle w:val="Emphasis"/>
        </w:rPr>
        <w:t>any</w:t>
      </w:r>
      <w:r w:rsidRPr="005D2A0F">
        <w:rPr>
          <w:sz w:val="16"/>
        </w:rPr>
        <w:t xml:space="preserve"> direct or moderating </w:t>
      </w:r>
      <w:r w:rsidRPr="005D2A0F">
        <w:rPr>
          <w:rStyle w:val="Emphasis"/>
        </w:rPr>
        <w:t>effect</w:t>
      </w:r>
      <w:r w:rsidRPr="005D2A0F">
        <w:rPr>
          <w:rStyle w:val="StyleUnderline"/>
        </w:rPr>
        <w:t xml:space="preserve"> of wage bargaining </w:t>
      </w:r>
      <w:r w:rsidRPr="005D2A0F">
        <w:rPr>
          <w:rStyle w:val="Emphasis"/>
        </w:rPr>
        <w:t>structure</w:t>
      </w:r>
      <w:r w:rsidRPr="005D2A0F">
        <w:rPr>
          <w:sz w:val="16"/>
        </w:rPr>
        <w:t>. This implies either that corporatist institutions affect aggregate</w:t>
      </w:r>
      <w:r w:rsidRPr="008B2526">
        <w:rPr>
          <w:sz w:val="16"/>
        </w:rPr>
        <w:t xml:space="preserve"> wages without modifying the wage preferences of workers, as suggested by a portion of the literature, or that </w:t>
      </w:r>
      <w:r w:rsidRPr="003B70B2">
        <w:rPr>
          <w:rStyle w:val="StyleUnderline"/>
        </w:rPr>
        <w:t xml:space="preserve">the </w:t>
      </w:r>
      <w:r w:rsidRPr="003B70B2">
        <w:rPr>
          <w:rStyle w:val="Emphasis"/>
        </w:rPr>
        <w:t xml:space="preserve">corporatist </w:t>
      </w:r>
      <w:r w:rsidRPr="005A1364">
        <w:rPr>
          <w:rStyle w:val="Emphasis"/>
          <w:highlight w:val="cyan"/>
        </w:rPr>
        <w:t>lit</w:t>
      </w:r>
      <w:r w:rsidRPr="008B2526">
        <w:rPr>
          <w:sz w:val="16"/>
        </w:rPr>
        <w:t xml:space="preserve">erature </w:t>
      </w:r>
      <w:r w:rsidRPr="003B70B2">
        <w:rPr>
          <w:rStyle w:val="StyleUnderline"/>
        </w:rPr>
        <w:t xml:space="preserve">has </w:t>
      </w:r>
      <w:r w:rsidRPr="005A1364">
        <w:rPr>
          <w:rStyle w:val="Emphasis"/>
          <w:highlight w:val="cyan"/>
        </w:rPr>
        <w:t>exaggerated</w:t>
      </w:r>
      <w:r w:rsidRPr="003B70B2">
        <w:rPr>
          <w:rStyle w:val="StyleUnderline"/>
        </w:rPr>
        <w:t xml:space="preserve"> the </w:t>
      </w:r>
      <w:r w:rsidRPr="005D2A0F">
        <w:rPr>
          <w:rStyle w:val="Emphasis"/>
        </w:rPr>
        <w:t>importance</w:t>
      </w:r>
      <w:r w:rsidRPr="003B70B2">
        <w:rPr>
          <w:rStyle w:val="StyleUnderline"/>
        </w:rPr>
        <w:t xml:space="preserve"> of </w:t>
      </w:r>
      <w:r w:rsidRPr="005D2A0F">
        <w:rPr>
          <w:rStyle w:val="Emphasis"/>
          <w:highlight w:val="cyan"/>
        </w:rPr>
        <w:t>bargaining structure</w:t>
      </w:r>
      <w:r w:rsidRPr="005A1364">
        <w:rPr>
          <w:rStyle w:val="StyleUnderline"/>
          <w:highlight w:val="cyan"/>
        </w:rPr>
        <w:t xml:space="preserve"> in producing </w:t>
      </w:r>
      <w:r w:rsidRPr="005A1364">
        <w:rPr>
          <w:rStyle w:val="Emphasis"/>
          <w:highlight w:val="cyan"/>
        </w:rPr>
        <w:t>wage moderation</w:t>
      </w:r>
      <w:r w:rsidRPr="005A1364">
        <w:rPr>
          <w:rStyle w:val="StyleUnderline"/>
          <w:highlight w:val="cyan"/>
        </w:rPr>
        <w:t xml:space="preserve"> because it</w:t>
      </w:r>
      <w:r w:rsidRPr="005D2A0F">
        <w:rPr>
          <w:rStyle w:val="StyleUnderline"/>
        </w:rPr>
        <w:t xml:space="preserve"> has </w:t>
      </w:r>
      <w:r w:rsidRPr="005A1364">
        <w:rPr>
          <w:rStyle w:val="Emphasis"/>
          <w:highlight w:val="cyan"/>
        </w:rPr>
        <w:t>failed</w:t>
      </w:r>
      <w:r w:rsidRPr="005A1364">
        <w:rPr>
          <w:rStyle w:val="StyleUnderline"/>
          <w:highlight w:val="cyan"/>
        </w:rPr>
        <w:t xml:space="preserve"> to </w:t>
      </w:r>
      <w:r w:rsidRPr="005A1364">
        <w:rPr>
          <w:rStyle w:val="Emphasis"/>
          <w:highlight w:val="cyan"/>
        </w:rPr>
        <w:t>control</w:t>
      </w:r>
      <w:r w:rsidRPr="005A1364">
        <w:rPr>
          <w:rStyle w:val="StyleUnderline"/>
          <w:highlight w:val="cyan"/>
        </w:rPr>
        <w:t xml:space="preserve"> for</w:t>
      </w:r>
      <w:r w:rsidRPr="005D2A0F">
        <w:rPr>
          <w:rStyle w:val="StyleUnderline"/>
        </w:rPr>
        <w:t xml:space="preserve"> the </w:t>
      </w:r>
      <w:r w:rsidRPr="005D2A0F">
        <w:rPr>
          <w:rStyle w:val="Emphasis"/>
          <w:highlight w:val="cyan"/>
        </w:rPr>
        <w:t>type</w:t>
      </w:r>
      <w:r w:rsidRPr="005D2A0F">
        <w:rPr>
          <w:rStyle w:val="StyleUnderline"/>
          <w:highlight w:val="cyan"/>
        </w:rPr>
        <w:t xml:space="preserve"> of </w:t>
      </w:r>
      <w:r w:rsidRPr="005D2A0F">
        <w:rPr>
          <w:rStyle w:val="Emphasis"/>
          <w:highlight w:val="cyan"/>
        </w:rPr>
        <w:t xml:space="preserve">growth </w:t>
      </w:r>
      <w:r w:rsidRPr="005A1364">
        <w:rPr>
          <w:rStyle w:val="Emphasis"/>
          <w:highlight w:val="cyan"/>
        </w:rPr>
        <w:t>model</w:t>
      </w:r>
      <w:r w:rsidRPr="008B2526">
        <w:rPr>
          <w:sz w:val="16"/>
        </w:rPr>
        <w:t xml:space="preserve"> in its regressions.</w:t>
      </w:r>
    </w:p>
    <w:p w14:paraId="11DECB23" w14:textId="77777777" w:rsidR="006E4C51" w:rsidRPr="008B2526" w:rsidRDefault="006E4C51" w:rsidP="006E4C51">
      <w:pPr>
        <w:rPr>
          <w:sz w:val="16"/>
        </w:rPr>
      </w:pPr>
      <w:r w:rsidRPr="008B2526">
        <w:rPr>
          <w:sz w:val="16"/>
        </w:rPr>
        <w:t>The article is organised as follows. We first review the existing research on wage moderation and workers’ preferences, and formulate hypotheses about how trade exposure, growth models, and wage bargaining institutions affect individual attitudes to wages. Then we present our setup and empirical tests. In the conclusion, we highlight the implications of our findings for the literature on wage bargaining and growth models.</w:t>
      </w:r>
    </w:p>
    <w:p w14:paraId="2B23B0E4" w14:textId="77777777" w:rsidR="006E4C51" w:rsidRPr="008B2526" w:rsidRDefault="006E4C51" w:rsidP="006E4C51">
      <w:pPr>
        <w:rPr>
          <w:sz w:val="16"/>
        </w:rPr>
      </w:pPr>
      <w:r w:rsidRPr="008B2526">
        <w:rPr>
          <w:sz w:val="16"/>
        </w:rPr>
        <w:t>Determinants of wage moderation</w:t>
      </w:r>
    </w:p>
    <w:p w14:paraId="1345F6FE" w14:textId="77777777" w:rsidR="006E4C51" w:rsidRPr="008B2526" w:rsidRDefault="006E4C51" w:rsidP="006E4C51">
      <w:pPr>
        <w:rPr>
          <w:sz w:val="16"/>
        </w:rPr>
      </w:pPr>
      <w:r w:rsidRPr="008B2526">
        <w:rPr>
          <w:sz w:val="16"/>
        </w:rPr>
        <w:t xml:space="preserve">A rich literature in comparative political economy has examined the determinants of ‘wage restraint’ by focussing on wage bargaining institutions, sometimes in interaction with the central bank’s behaviour. In this literature, wage moderation improves the trade-off between inflation and unemployment (see Flanagan et al. 1983; Tarantelli 1986). </w:t>
      </w:r>
      <w:r w:rsidRPr="003B70B2">
        <w:rPr>
          <w:rStyle w:val="StyleUnderline"/>
        </w:rPr>
        <w:t>If</w:t>
      </w:r>
      <w:r w:rsidRPr="008B2526">
        <w:rPr>
          <w:sz w:val="16"/>
        </w:rPr>
        <w:t xml:space="preserve"> nominal wages are set by multiple wage setters, and if none of them is sufficiently large to internalise the costs of wage militancy (Olson 1965), each will have incentives to push for higher wages. Yet, because the same reasoning applies to all actors, the ultimate outcome will be a tendency for nominal wages to increase everywhere. Whether this tendency translates into higher inflation or higher unemployment will depend on the response of the central bank. If the central bank accommodates, there will be higher inflation. If the central bank does not accommodate, there will be higher unemployment (Hall and Franzese 1998; Iversen 1999). If instead wage bargaining is centralised or coordinated, unions will exercise self-restraint. Empirical research based on these theoretical premises has found that centralised or coordinated wage bargaining is associated with lower inflation and/or unemployment.2 Research has also shown that real wage growth is lower under centralised or coordinated bargaining, controlling for productivity (e.g. Baccaro and Simoni 2010).</w:t>
      </w:r>
    </w:p>
    <w:p w14:paraId="7E2131C8" w14:textId="77777777" w:rsidR="006E4C51" w:rsidRPr="008B2526" w:rsidRDefault="006E4C51" w:rsidP="006E4C51">
      <w:pPr>
        <w:rPr>
          <w:sz w:val="16"/>
        </w:rPr>
      </w:pPr>
      <w:r w:rsidRPr="008B2526">
        <w:rPr>
          <w:sz w:val="16"/>
        </w:rPr>
        <w:t>A general feature of the existing literature is its exclusive focus on macro characteristics. Such focus makes it difficult to understand the mechanisms through which wage moderation emerges (or fails to emerge) as an aggregate outcome. If bargaining coordination leads to wage moderation, does this happen because bargaining coordination leads individual workers to develop more moderate wage preferences, or because union leaders are able to suppress ‘deviant’ preferences? Alternatively, are the workers’ wage preferences simply irrelevant for aggregate wage outcomes?</w:t>
      </w:r>
    </w:p>
    <w:p w14:paraId="5A7FB8BF" w14:textId="77777777" w:rsidR="006E4C51" w:rsidRDefault="006E4C51" w:rsidP="006E4C51">
      <w:pPr>
        <w:rPr>
          <w:sz w:val="16"/>
        </w:rPr>
      </w:pPr>
      <w:r w:rsidRPr="008B2526">
        <w:rPr>
          <w:sz w:val="16"/>
        </w:rPr>
        <w:t xml:space="preserve">In response to these questions, </w:t>
      </w:r>
      <w:r w:rsidRPr="008B2526">
        <w:rPr>
          <w:rStyle w:val="StyleUnderline"/>
        </w:rPr>
        <w:t>the</w:t>
      </w:r>
      <w:r w:rsidRPr="008B2526">
        <w:rPr>
          <w:sz w:val="16"/>
        </w:rPr>
        <w:t xml:space="preserve"> literature on neocorporatism has offered interesting, but largely untested </w:t>
      </w:r>
      <w:r w:rsidRPr="008B2526">
        <w:rPr>
          <w:rStyle w:val="Emphasis"/>
        </w:rPr>
        <w:t>conjectures</w:t>
      </w:r>
      <w:r w:rsidRPr="008B2526">
        <w:rPr>
          <w:sz w:val="16"/>
        </w:rPr>
        <w:t xml:space="preserve">. A portion of the literature has argued </w:t>
      </w:r>
      <w:r w:rsidRPr="008B2526">
        <w:rPr>
          <w:rStyle w:val="StyleUnderline"/>
        </w:rPr>
        <w:t>that</w:t>
      </w:r>
      <w:r w:rsidRPr="008B2526">
        <w:rPr>
          <w:sz w:val="16"/>
        </w:rPr>
        <w:t xml:space="preserve"> corporatist </w:t>
      </w:r>
      <w:r w:rsidRPr="008B2526">
        <w:rPr>
          <w:rStyle w:val="StyleUnderline"/>
        </w:rPr>
        <w:t>institutions enable organisational leaders to</w:t>
      </w:r>
      <w:r w:rsidRPr="008B2526">
        <w:rPr>
          <w:sz w:val="16"/>
        </w:rPr>
        <w:t xml:space="preserve"> effectively suppress or </w:t>
      </w:r>
      <w:r w:rsidRPr="008B2526">
        <w:rPr>
          <w:rStyle w:val="Emphasis"/>
        </w:rPr>
        <w:t>sideline</w:t>
      </w:r>
      <w:r w:rsidRPr="008B2526">
        <w:rPr>
          <w:rStyle w:val="StyleUnderline"/>
        </w:rPr>
        <w:t xml:space="preserve"> ‘militant’ worker preferences</w:t>
      </w:r>
      <w:r w:rsidRPr="008B2526">
        <w:rPr>
          <w:sz w:val="16"/>
        </w:rPr>
        <w:t xml:space="preserve"> (Pemberton 1988; Schmitter 1974; Streeck 1988, 1994). According to this literature, wage moderation does not emerge because the </w:t>
      </w:r>
      <w:r w:rsidRPr="008B2526">
        <w:rPr>
          <w:rStyle w:val="StyleUnderline"/>
        </w:rPr>
        <w:t>wage preferences</w:t>
      </w:r>
      <w:r w:rsidRPr="008B2526">
        <w:rPr>
          <w:sz w:val="16"/>
        </w:rPr>
        <w:t xml:space="preserve"> of workers </w:t>
      </w:r>
      <w:r w:rsidRPr="008B2526">
        <w:rPr>
          <w:rStyle w:val="StyleUnderline"/>
        </w:rPr>
        <w:t xml:space="preserve">become </w:t>
      </w:r>
      <w:r w:rsidRPr="008B2526">
        <w:rPr>
          <w:rStyle w:val="Emphasis"/>
        </w:rPr>
        <w:t>more moderate</w:t>
      </w:r>
      <w:r w:rsidRPr="008B2526">
        <w:rPr>
          <w:sz w:val="16"/>
        </w:rPr>
        <w:t xml:space="preserve"> under centralised bargaining structures, but because the preferences of interest group leaders prevail, enabling them to pursue policies that conflict with the preferences of a large portion or even the majority of the membership (Pizzorno 1978). Another stream of literature has argued instead that union leaders in centralised structures moderate workers’ preferences through the circulation of information and persuasive argument (Baccaro 2003; Culpepper 2008).</w:t>
      </w:r>
    </w:p>
    <w:p w14:paraId="70DF5139" w14:textId="77777777" w:rsidR="006E4C51" w:rsidRPr="008B2526" w:rsidRDefault="006E4C51" w:rsidP="006E4C51">
      <w:pPr>
        <w:rPr>
          <w:sz w:val="4"/>
          <w:szCs w:val="4"/>
        </w:rPr>
      </w:pPr>
      <w:r w:rsidRPr="008B2526">
        <w:rPr>
          <w:sz w:val="4"/>
          <w:szCs w:val="4"/>
        </w:rPr>
        <w:t xml:space="preserve">In this article, our focus is on workers’ individual attitudes towards wages. We start from the assumption that wage attitudes depend on the perceived costs of wage militancy, and that workers who are exposed to international trade are less likely to express wage dissatisfaction. In formulating this hypothesis, we build on a portion of the neocorporatist literature, which we combine with literature about the impact of exposure to trade. The neocorporatist literature distinguishes between wage-formation in exposed and non-exposed sectors (Crouch 1988; Franzese 2001; Garrett and Way 1999). Unions in sectors exposed to international competition are directly affected by the consequences of wage militancy, since the resulting cost increase is likely to lead to reduced product and labour 1260 L. BACCARO AND E. NEIMANNS demand and lower employment. Firms in exposed sectors are for the same reason more likely to resist unions’ wage militancy. Instead, unions in non-exposed sectors face less stringent competitiveness constraints, and firms are more likely to accommodate higher costs by increasing prices. For public sector unions in particular, employment may be entirely disconnected from market conditions.3 For all these reasons, wage moderation is more likely to emerge in exposed sectors than in non-exposed ones (Crouch 1988; Franzese 2001; Garrett and Way 1999; Hancké 2013; Johnston and Regan 2016; see however Di Carlo 2020). The wage moderating effect of trade exposure is likely to apply to the individual level as well, as suggested by the literature on the effects of trade openness (e.g. Busemeyer and Garritzmann 2019; Mayda and Rodrik 2005; Walter 2017). According to this literature, individuals have a preference for policies that reduce labour market risks and the potential adverse economic consequences of trade.4 For workers exposed to international competition, excessive wage growth erodes firm competitiveness and increases labour market risk. We thus hypothesise that exposed workers are more likely to suppress attitudes of wage dissatisfaction. Hypothesis 1: The more workers are exposed to international competition, the lower their wage dissatisfaction. The egocentric effect of trade exposure does not exclude sociotropic considerations. Here we build on the recent literature on growth models (Baccaro and Pontusson 2016; Lavoie and Stockhammer 2013; Stockhammer 2015). This literature casts doubt on the notion that wage moderation is unconditionally conducive to higher growth. Especially for large economies, wages are an important determinant of aggregate demand, and wage moderation may lead to excessive savings and stagnation. However, in export-led economies wage moderation leads to real exchange rate depreciation (provided the exchange rate is not fully flexible). If the economy is sufficiently open and the sensitivity of exports to wage and price differences sufficiently large, any negative effect of wage moderation on domestic demand is more than compensated by the stimulation of exports (Bhaduri and Marglin 1990). In a recent analysis, Johnston (2021) finds that wage moderation is associated with higher growth and lower unemployment only for countries pursuing export-led growth, but not for countries relying on domestic demand. In brief, the growth model literature suggests that wage moderation is a prerequisite for export-led growth (Baccaro and Pontusson 2016). Again, we transpose this insight to the individual level, hypothesising that in countries relying on export-led growth, workers internalise the need for wage moderation and that a generalised ‘wage moderation consciousness’ emerges. West European Politics 1261 Although in this article we are unable to test the precise mechanisms leading to such wage moderation consciousness, we postulate that national discourse shapes the process of internalisation. We draw on a recent contribution by Ferrara et al. (2021), which has shown that media reports about current account imbalances vary dramatically and systematically between countries with current account surpluses and deficits. In particular, these authors find that in Germany the media tend to highlight superior domestic competitiveness vis-à-vis trade partners when reporting on current account surpluses. Importantly, they also show that media frames on current account imbalances have a significant impact on individual economic policy preferences in an experimental setting. These findings suggest that in countries relying on export-led growth, public discourse is likely to highlight the need for international competitiveness (Ferrara et al. 2021; Meteling 2016). Political parties may also adopt this discourse in the expectation that a strong export sector contributes to economic growth, which should strengthen their electoral appeal (Lewis-Beck and Stegmaier 2019). In turn, the elite-driven discourse about international competitiveness is likely to leave its imprint on individual level-attitudes (Ferrara et al. 2021; Howarth and Rommerskirchen 2013, 2017; Meteling 2016). Most workers are unlikely to have a full understanding of how changes in wages translate into macroeconomic outcomes such as inflation, levels of unemployment, or growth. In the absence of a full understanding of such complex economic interrelationships, workers may follow cues provided by political elites, transmitted via the media (e.g. Barnes and Hicks 2018; Ferrara et al. 2021; Kneafsey and Regan 2020; Lenz 2009; Zaller 1992). As a sizable literature on framing effects has documented, media reports about (economic) issues can shape individuals´ understanding of and attitudes towards issues (Lecheler and De Vreese 2019). As a result, workers in countries strongly dependent on export-led growth may come to internalise the importance of wage moderation even when they are employed in sectors in which wage moderation is not crucial for firm competitiveness. This implies that a favourable attitude towards wage moderation should also be manifest among workers who are not directly affected by the beneficial consequences of wage moderation, such as non-exposed workers. Hypothesis 2: Individual wage dissatisfaction declines with greater country dependence on export-led growth. Hypothesis 3: Specifically, for workers not exposed to international competition, wage dissatisfaction declines with greater country dependence on export-led growth. Finally, we explore the impact of bargaining structure. The corporatist literature reviewed above suggests that unions in more coordinated or 1262 L. BACCARO AND E. NEIMANNS centralised bargaining structures (Golden et al. 1999; Soskice 1990) are more likely to internalise the negative externalities of wage militancy. If unions’ preferences are reflective of the preferences of workers, these corporatist institutions should be associated with lower levels of individual wage dissatisfaction. Furthermore, if bargaining has spill-over effects for non-union workers as well, wage dissatisfaction may be lower not just for union members but for non-members as well. Additionally, a more coordinated or centralised bargaining structure may facilitate the internalisation of competitiveness concerns for workers exposed to trade (Crouch 1988; Franzese 2001; Frieden and Rogowski 1996; Garrett and Way 1999). Moreover, it may be hypothesised that workers may be less dissatisfied with low wage growth when wage bargaining is more coordinated or centralised. This leads us to formulate the following additional hypotheses: Hypothesis 4: Wage dissatisfaction is lower in coordinated/centralizated bargaining structures. Hypothesis 4a: The wage dissatisfaction of union members is lower in coordinated/centralizated bargaining structures. Hypothesis 4b: The wage dissatisfaction of workers exposed to trade is lower in coordinated/centralizated bargaining structures. Hypothesis 4c: The wage dissatisfaction caused by low wage growth is lower in coordinated/centralizated bargaining structures. Data and models Our data come from two waves of the ISSP Social Inequality module conducted in 1999 and 2009, which we complement with various country-level data. We focus on advanced OECD countries included in at least one ISSP wave. In total, our sample includes 19 countries with 31 country-year observations and 14,945 individuals.5 Dependent variable In order to operationalise our dependent variable we use the following survey question from the ISSP: Would you say that you earn: 1: Much less than [you] deserve; 2: Less than [you] deserve; 3: What [you] deserve; 4: More than [you] deserve; 5: Much more than [you] deserve? We dichotomise responses to this item distinguishing between respondents who are dissatisfied with their wage (categories 1 and 2) from those who are satisfied with their wage (categories 3 to 5). Dichotomisation of West European Politics 1263 the dependent variable eases the presentation of the results. However, running multilevel ordered logistic regression models with the original coding of the dependent variable does not alter the findings (Table A.8 in the online appendices). We include only employed individuals in the sample. We consider our measure an acceptable proxy of attitudes towards wage satisfaction and dissatisfaction. Research in economics has found that wage attitudes are largely shaped by whether individuals consider their wages as being fair (for a review: see Fehr et al. 2009). A perception of earning less than one deserves should thus be associated with preferences for higher wages to redress the perceived unfairness. Summary statistics show that 57 percent of respondents in our sample state that they earn less or much less than they deserve, which we interpret as wage dissatisfaction (see Table A.1 in the online appendices). Below, we explain how we operationalise our independent variables to take into account the fact that our dependent variable may be interpreted as relative to a reference group. In the online appendix A.1 we also explain how we cross-validated our measure against other measures of wage (dis-)satisfaction using the WageIndicator Survey (Tijdens et al. 2010). Main independent variables Constructing a measure of occupational trade exposure One of our key independent variables is individual-level exposure to trade. The ISSP does not include information on the sector in which the worker is employed. Thus, we combine the individual-level data on occupations in the ISSP with individual-level data on occupation by sector of employment from the European Social Survey (ESS 2008), and with sector-by-country data on trade exposure from the OECD STAN database (OECD 2019).6 Using ESS data, we calculate the probability for each occupation (ISCO88, at the 4-digit level) of being located in a specific sector (NACE rev.1.1 at the highest level of aggregation: 15 sectors). Then we calculate the trade exposure of each sector defined as: (Exports +Imports)/Output. We use 5-year averages of sectoral trade exposure for the years preceding the fielding of the ISSP (1994–1998 and 2004–2008). In this way, we create a measure which attributes to each individual a probability distribution of being employed in certain sectors based on the person’s occupation, and then weighs this probability distribution by the sectoral trade exposure.7 The formula we use is the following: Occupational trade exposure(i, o) = (o,s) s=1 n </w:t>
      </w:r>
      <w:r w:rsidRPr="008B2526">
        <w:rPr>
          <w:sz w:val="4"/>
          <w:szCs w:val="4"/>
        </w:rPr>
        <w:noBreakHyphen/>
        <w:t xml:space="preserve"> * (sectoral trade exposure (s)) 1264 L. BACCARO AND E. NEIMANNS where i indexes individuals, o occupations, s the n sectors, and π is the probability of being employed in a particular occupation and sector. The measure captures the trade risk of a particular occupation as opposed to the trade risk of the sector in which the individual is currently employed. We think it is preferable to the latter because it takes into account that individuals are able to move across different sectors while maintaining the same occupation. Online appendices Table A.2 shows that our measure of occupational trade exposure produces systematic variation in trade exposure across occupational categories (Table A.2 displays summary statistics at the ISCO88 1-digit level). Exposure varies between zero for service workers and an average value of 0.33 for ‘plant and machine operators and assemblers’. As a robustness check, we replicated the analysis using the ‘offshorability index’ developed by Blinder (2009). This index measures the potential for an occupation to be moved abroad based on its technological characteristics and was used, among others, by Walter (2017) to assess the impact of globalisation on individual preferences. Using the offshorability index as an alternative measure produces similar findings to the main analysis (see Table A.4 in the online appendices). However, the risk associated with trade exposure seems more general than the risk of offshoring. A worker may be affected by foreign trade competition whether or not the job is offshorable. Therefore, we consider our measure of occupational trade exposure as more suitable for the context of this study. We use two different versions of our measure of occupational trade exposure: one continuous, the other discrete. As our first measure, we use a logarithmic transformation (to reduce the influence of outlying values) of the continuous occupational trade exposure measure illustrated above, and control for the worker being employed in the public sector using self-reported information from the ISSP survey. Our second measure combines trade exposure and public sector employment into a categorical variable, which distinguishes among sheltered public, sheltered private, and exposed workers. Due to the probabilistic construction of our measure of occupational trade exposure only 13 percent of respondents have zero trade exposure, but many occupations have values of exposure close to zero. For this reason, we code occupations with below-median exposure as sheltered and with above-median exposure as exposed (this median value of exposure is 0.0063). The large majority of public sector workers fall below this threshold. We code the remaining public sector workers with above-median occupational trade exposure as exposed workers. These workers are likely to be employed in state-owned enterprises, which are often organised similarly to private sector companies, or to work in public sector occupations which are in common with exposed sectors, and thus in principle subject to similar labour market risks. West European Politics 1265 Constructing a measure of export-led growth Another key predictor in our analysis is the country-level reliance on export-led growth. A common approach to operationalising export-led growth is to calculate the contribution of net exports (i.e. the difference between exports and imports) to GDP growth (e.g. Baccaro and Pontusson 2016). However, this approach underestimates the actual growth contribution of exports because it subtracts the whole volume of imports from exports. In reality, imports are mostly for consumption and investment purposes, and only a portion of imports is absorbed by exports. To obviate this shortcoming we proceed as follows: In a first step, we calculate the import-adjusted volume of exports. This is the volume of exports minus the volume of imports used in the production of exports. Data on exports comes from the AMECO database (AMECO 2019); data on the import-content of exports comes from the OECD Input-Output Tables (OECD 2019). The import-adjusted contribution of exports to growth is then calculated as the annual change of import-adjusted exports weighted by the share of import-adjusted exports in GDP at t–1 (data on GDP from AMECO 2019). We then calculate the share of import-adjusted growth contribution of exports in total growth.8 See the online appendix A.2 for a detailed exposition of the way this measure is calculated.9 The final formula is the following: import - adjusted export -led growth= P IE - P IE PY - P t e t t-1 e t -1 t t t -1 Yt -1 Where Pe is the price of exports, P is the price of GDP, IE is import-adjusted exports, and Y is GDP. To avoid an excessive influence of year-to-year fluctuations, we calculate 5-year averages for the periods preceding data collection in the ISSP (i.e. 1994–1998 and 2004–2008). Table A.1 in the online appendices lists the shares of (import-adjusted) export-led growth by country. This is lowest in the US (with a value of 0.17) and below average in the Anglo-Saxon and Southern European countries. Switzerland has the highest contribution of exports to GDP growth (0.87), and export-led growth is above-average in the Continental European and Scandinavian countries (see Figure 1 below). Wage bargaining structure and controls We operationalise bargaining structure by including several measures of wage bargaining structure from the Visser (2019) database: coordination and centralisation of wage setting (coord and level), and centralisation of union organisation (cent). &lt;&lt;FIGURE OMITTED&gt;&gt;We also control for union membership status using individual data from the ISSP since some literature suggests that union members are more dissatisfied than non-members (Bryson et al. 2004; Hadziabdic 2020). Additionally, we control for a range of confounding factors at the individual and at the country level. The coding of these variables is described in detail in online appendices Table A.3. At the individual level, we include variables related to the demographic and socio-economic situation of an individual to control for their potential association with both trade exposure and wage preferences: age, age-squared (to test for a non-linear impact of age), gender, part-time versus full-time work, individual income, and educational attainment.10 In robustness models, we include alternative versions of some individual-level control variables: Since the question about attitudes towards wages may be interpreted by the respondent as relative to a reference group, we calculated a relative education measure (indicating the respondent’s over- or undereducation relative to other respondents in the same occupation, at the ISCO 1-digit level), and a measure of income difference relative to respondents with a) the same educational attainment, and b) the same occupation (at the ISCO 1-digit level). These additional models lead to the same findings as the main analysis, which makes us more confident about our dependent variable being a valid proxy of wage (dis-)satisfaction. In order to be able to identify the effect of export-led growth on wage preferences, we need to hold constant a range of confounding factors at the country level. Bivariate correlations reveal a tight negative association between average real wages at the country level and wage dissatisfaction West European Politics 1267 (r = −0.63; p = 0.004) meaning that wage dissatisfaction is lower where the average real wage is higher. We thus include average real wage levels, as well as their change in the years preceding the surveys, as control variables. Wage dissatisfaction might also be stronger if incomes are distributed more unequally, since income inequality violates fairness norms (Fehr et al. 2009). Thus, we control for inequality in market and disposable incomes. Furthermore, wage expectations can be associated with the country’s economic situation. Wage dissatisfaction should be more widespread if the country experiences strong economic growth, if high inflation threatens the purchasing power of wages, and if national or education-specific unemployment is low, implying a more favourable labour market situation for workers. Eurozone membership could be expected to reduce wage demands because it eliminates the option of currency devaluation to compensate for adverse consequences of high wage settlements on competitiveness. The euro was in the process of introduction during the first ISSP wave in 1999 but the exchange rate parities had been fixed the year before. Generous welfare state benefits loosen the link between workers’ income and market conditions, and as such, they could lead to lower wage dissatisfaction. Furthermore, generous welfare states are correlated with trade exposure (Katzenstein 1985; Rodrik 1998) and thus their non-inclusion in the analysis could lead to omitted variable bias. We control for welfare state and unemployment benefit generosity by using the measures elaborated by Scruggs et al. (2017). Finally, the association between wage satisfaction and trade exposure may be confounded by the wage differential between exposed and sheltered occupations. Specifically, workers in exposed occupations may be more dissatisfied if the wage gap with workers in non-exposed occupations is large. We thus additionally control for wage differentials between manufacturing and services (AMECO 2019) and interact the wage differential variable with occupational trade exposure. We control for all these potential confounding variables in separate models. Estimating equation and estimators used We run multilevel logistic regression models to account for the nested structure of our data. Because individuals are nested in country-years, which are nested in countries, we include country and country-year random intercepts.11 We include macro-level variables as country-average values over the two periods and as deviation from these values in the specific period of observation (Bell and Jones 2015; Fairbrother 2014). This specification has several advantages. Compared to standard random effects models it avoids the assumption that cross-sectional and 1268 L. BACCARO AND E. NEIMANNS longitudinal relationships are the same. Including country-averages of the macro-level variables controls for possible correlation between time-invariant covariates and country random intercepts. At the same time, this specification is more flexible than the country fixed effects model specifications because it is not limited to longitudinal relationships only. By distinguishing country averages and period-specific deviations, we can thus distinguish between long-term effects of macro variables (captured by the variables in levels) and short-term effects (captured by changes). Finally, we include a year dummy to control for time effects that are common across countries. Results We begin by examining the individual predictors of wage dissatisfaction. We then move to the impact of export-led growth at the country level, including the cross-level interaction between export-led growth and occupational trade exposure. Finally, we analyse the effects of various dimensions of bargaining structure, including cross-level interactions with union membership and occupational trade vulnerability, respectively. The multilevel logistic regression results in Table 1 provide robust support for the hypothesis that working in an occupation exposed to international trade is associated with lower wage dissatisfaction (hypothesis 1). This finding applies to both the continuous and the categorical operationalizations of occupational trade exposure (see Models 1 and 2). Average marginal effect estimates based on Model 1 suggest that compared to workers without any trade exposure, the probability of wage dissatisfaction for individuals at the 90th percentile of exposure is 7.47 percentage points lower.12 The magnitude of this effect is comparable to an upward shift of individual income of approximately 1.5 income deciles. Average marginal effect estimates based on Model 2 suggest that compared to individuals in sheltered private sector occupations, the likelihood of individuals working in exposed occupations to express dissatisfaction with their wage decreases by 2.25 percentage points. Compared to sheltered public sector workers, the difference is 6.37 percentage points. Thus, it seems that working in the sheltered public sector is associated with a higher likelihood of experiencing wage dissatisfaction.</w:t>
      </w:r>
    </w:p>
    <w:p w14:paraId="423BEFBE" w14:textId="77777777" w:rsidR="006E4C51" w:rsidRPr="008B2526" w:rsidRDefault="006E4C51" w:rsidP="006E4C51">
      <w:pPr>
        <w:rPr>
          <w:sz w:val="16"/>
        </w:rPr>
      </w:pPr>
      <w:r w:rsidRPr="008B2526">
        <w:rPr>
          <w:sz w:val="16"/>
        </w:rPr>
        <w:t xml:space="preserve">Several of the individual-level control variables in Table 1 are also significantly related to wage preferences. </w:t>
      </w:r>
      <w:r w:rsidRPr="008B2526">
        <w:rPr>
          <w:rStyle w:val="StyleUnderline"/>
          <w:highlight w:val="cyan"/>
        </w:rPr>
        <w:t>Being a</w:t>
      </w:r>
      <w:r w:rsidRPr="00EF2016">
        <w:rPr>
          <w:rStyle w:val="StyleUnderline"/>
        </w:rPr>
        <w:t xml:space="preserve"> </w:t>
      </w:r>
      <w:r w:rsidRPr="00EF2016">
        <w:rPr>
          <w:rStyle w:val="Emphasis"/>
        </w:rPr>
        <w:t xml:space="preserve">trade </w:t>
      </w:r>
      <w:r w:rsidRPr="008B2526">
        <w:rPr>
          <w:rStyle w:val="Emphasis"/>
          <w:highlight w:val="cyan"/>
        </w:rPr>
        <w:t>union</w:t>
      </w:r>
      <w:r w:rsidRPr="008B2526">
        <w:rPr>
          <w:rStyle w:val="StyleUnderline"/>
          <w:highlight w:val="cyan"/>
        </w:rPr>
        <w:t xml:space="preserve"> member is associated with a </w:t>
      </w:r>
      <w:r w:rsidRPr="008B2526">
        <w:rPr>
          <w:rStyle w:val="Emphasis"/>
          <w:highlight w:val="cyan"/>
        </w:rPr>
        <w:t>higher likelihood</w:t>
      </w:r>
      <w:r w:rsidRPr="008B2526">
        <w:rPr>
          <w:rStyle w:val="StyleUnderline"/>
          <w:highlight w:val="cyan"/>
        </w:rPr>
        <w:t xml:space="preserve"> of being </w:t>
      </w:r>
      <w:r w:rsidRPr="008B2526">
        <w:rPr>
          <w:rStyle w:val="Emphasis"/>
          <w:highlight w:val="cyan"/>
        </w:rPr>
        <w:t>dissatisfied</w:t>
      </w:r>
      <w:r w:rsidRPr="008B2526">
        <w:rPr>
          <w:rStyle w:val="StyleUnderline"/>
          <w:highlight w:val="cyan"/>
        </w:rPr>
        <w:t xml:space="preserve"> with one’s </w:t>
      </w:r>
      <w:r w:rsidRPr="008B2526">
        <w:rPr>
          <w:rStyle w:val="Emphasis"/>
          <w:highlight w:val="cyan"/>
        </w:rPr>
        <w:t>wage</w:t>
      </w:r>
      <w:r w:rsidRPr="008B2526">
        <w:rPr>
          <w:sz w:val="16"/>
        </w:rPr>
        <w:t>. Age has a curvilinear relationship: Both labour market entrants and workers close to retirement age are more likely to be satisfied with their wages compared to middle-aged workers. Women are more &lt;&lt;TABLE OMITTED&gt;&gt; dissatisfied with their wages than men. This finding is surprising because women have been found to be willing to accept lower wage offers than men (Säve-Söderbergh 2007; Bowles and Babcock 2013). Their wage dissatisfaction may be a reaction to discriminatory wage practices. In contrast, part-time work, which is more common among women, is associated with lower dissatisfaction. If working part-time is dropped from the model, being female becomes insignificant.13 Furthermore, wage dissatisfaction is lower for individuals with higher income. The effect of educational attainment is non-linear, with individuals below upper secondary education having the highest level of dissatisfaction and individuals with upper secondary education being most satisfied.</w:t>
      </w:r>
    </w:p>
    <w:p w14:paraId="10692591" w14:textId="77777777" w:rsidR="006E4C51" w:rsidRPr="008B2526" w:rsidRDefault="006E4C51" w:rsidP="006E4C51">
      <w:pPr>
        <w:rPr>
          <w:sz w:val="16"/>
        </w:rPr>
      </w:pPr>
      <w:r w:rsidRPr="008B2526">
        <w:rPr>
          <w:sz w:val="16"/>
        </w:rPr>
        <w:t>In the next step, we evaluate the impact of export-led growth (hypothesis 2), starting with a graphic representation of the bivariate relationship at the country level. Figure 1 displays a clear negative association between export-led growth and wage dissatisfaction. The bivariate correlation coefficient is −0.71 (p = 0.001). Dissatisfaction is highest in Portugal, a country with below-average export-led growth with more than 70 percent of workers being dissatisfied with their wages, and is lowest in Switzerland, a country with a strong export contribution to growth and less than 40 percent of workers being dissatisfied.</w:t>
      </w:r>
    </w:p>
    <w:p w14:paraId="2CD2E17A" w14:textId="77777777" w:rsidR="006E4C51" w:rsidRPr="008B2526" w:rsidRDefault="006E4C51" w:rsidP="006E4C51">
      <w:pPr>
        <w:rPr>
          <w:sz w:val="16"/>
        </w:rPr>
      </w:pPr>
      <w:r w:rsidRPr="008B2526">
        <w:rPr>
          <w:sz w:val="16"/>
        </w:rPr>
        <w:t xml:space="preserve">Models 3 and 4 in Table 1 add our macro-level measure of export-led growth to the logistic regression models. The core finding is that a </w:t>
      </w:r>
      <w:r w:rsidRPr="00EF2016">
        <w:rPr>
          <w:rStyle w:val="StyleUnderline"/>
        </w:rPr>
        <w:t xml:space="preserve">higher reliance on </w:t>
      </w:r>
      <w:r w:rsidRPr="00EF2016">
        <w:rPr>
          <w:rStyle w:val="Emphasis"/>
        </w:rPr>
        <w:t>export-led growth</w:t>
      </w:r>
      <w:r w:rsidRPr="00EF2016">
        <w:rPr>
          <w:rStyle w:val="StyleUnderline"/>
        </w:rPr>
        <w:t xml:space="preserve"> is associated with more </w:t>
      </w:r>
      <w:r w:rsidRPr="00EF2016">
        <w:rPr>
          <w:rStyle w:val="Emphasis"/>
        </w:rPr>
        <w:t>moderate</w:t>
      </w:r>
      <w:r w:rsidRPr="00EF2016">
        <w:rPr>
          <w:rStyle w:val="StyleUnderline"/>
        </w:rPr>
        <w:t xml:space="preserve"> wage preferences</w:t>
      </w:r>
      <w:r w:rsidRPr="008B2526">
        <w:rPr>
          <w:sz w:val="16"/>
        </w:rPr>
        <w:t xml:space="preserve"> (Model 3). What matters is cross-national variation in export-led growth, which is highly statistically significant, while variation in export-led growth over time is also negatively signed but does not reach conventional levels of statistical significance. With observations from only two points in time, we are unable to judge whether the insignificance of changes in export-led growth represents a substantive finding or merely reflects the low number of time-varying observations.14 The effects of average levels of export-led growth are substantial in size. The simulated difference in the predicted probability of wage dissatisfaction between countries with a very low (the US) and a very high level of export-led growth (Switzerland) amounts up to 20.83 percentage points. It seems that the more exports contribute to GDP growth, the more satisfied individuals are with their wages, controlling for other individual determinants of wage (dis-)satisfaction.</w:t>
      </w:r>
    </w:p>
    <w:p w14:paraId="3120C8D5" w14:textId="77777777" w:rsidR="006E4C51" w:rsidRPr="008B2526" w:rsidRDefault="006E4C51" w:rsidP="006E4C51">
      <w:pPr>
        <w:rPr>
          <w:sz w:val="16"/>
        </w:rPr>
      </w:pPr>
      <w:r w:rsidRPr="008B2526">
        <w:rPr>
          <w:sz w:val="16"/>
        </w:rPr>
        <w:t>In additional models, we tested for the influence of country outliers. We replicated Model 3 dropping one country at a time. The effect of export-led growth remains robust at least at the 99 percent level of significance and the simulated difference in the predicted probability of wage dissatisfaction between the countries with the lowest and the highest levels of export-led growth varies between 17.73 and 24.23. These results &lt;&lt;FIGURE OMITTED&gt;&gt; suggest that the negative effect of export-led growth on wage dissatisfaction is not driven by any particular country outlier.15</w:t>
      </w:r>
    </w:p>
    <w:p w14:paraId="51C5601B" w14:textId="77777777" w:rsidR="006E4C51" w:rsidRPr="008B2526" w:rsidRDefault="006E4C51" w:rsidP="006E4C51">
      <w:pPr>
        <w:rPr>
          <w:sz w:val="16"/>
        </w:rPr>
      </w:pPr>
      <w:r w:rsidRPr="008B2526">
        <w:rPr>
          <w:sz w:val="16"/>
        </w:rPr>
        <w:t>In order to evaluate the claim that competitiveness concerns are internalised also by individuals in sheltered sector occupations (hypothesis 3), we introduce a cross-level interaction between occupational trade exposure and export-led growth (Model 4). Wage dissatisfaction declines with greater export-led growth orientation not only for exposed workers but also for public sector and private non-exposed workers. In fact, the insignificance of the interaction terms suggests there is no difference in the impact of export-led growth for these three types of workers. Figure 2 plots predicted probabilities of wage dissatisfaction by export orientation and occupational exposure (based on Model 4 in Table 1). It shows that our hypothesis 3 is corroborated: wage preferences are more moderate in countries that rely more extensively on export-led growth also for workers not exposed to international competition.</w:t>
      </w:r>
    </w:p>
    <w:p w14:paraId="1C04C5A6" w14:textId="77777777" w:rsidR="006E4C51" w:rsidRPr="008B2526" w:rsidRDefault="006E4C51" w:rsidP="006E4C51">
      <w:pPr>
        <w:rPr>
          <w:sz w:val="16"/>
        </w:rPr>
      </w:pPr>
      <w:r w:rsidRPr="008B2526">
        <w:rPr>
          <w:sz w:val="16"/>
        </w:rPr>
        <w:t>Models 1 to 11 in Table 2 test whether the negative effect of export-led growth holds when controlling for various macro variables: real average wage levels, changes in real average wages, GDP growth, (education-specific) unemployment, inflation, eurozone membership, disposable and market income inequality, and welfare state and unemployment benefit generosity (the full results are reported in Table A.5 in the online appendices). Across model specifications, the effect of export-led growth is robust &lt;&lt;TABLES OMITTED&gt;&gt; and strongly statistically significant. Compared to the strong and persistent effects of export-led growth, the remaining macro-level variables matter little in influencing wage preferences and the effect estimates are insignificant for most variables. The only significant effect appears for long-term wage levels, with higher average wage levels being associated with lower wage dissatisfaction. The results are furthermore robust when we include a measure of sectoral wage differentials and interact it with occupational trade exposure (Table A.10 and Figures A.2 and A.3 in the online appendices). Irrespective of wage differentials between the exposed and sheltered sectors, occupational trade exposure continues to be negatively associated with wage dissatisfaction.</w:t>
      </w:r>
    </w:p>
    <w:p w14:paraId="7E1F42F9" w14:textId="77777777" w:rsidR="006E4C51" w:rsidRPr="008B2526" w:rsidRDefault="006E4C51" w:rsidP="006E4C51">
      <w:pPr>
        <w:rPr>
          <w:sz w:val="16"/>
        </w:rPr>
      </w:pPr>
      <w:r w:rsidRPr="008B2526">
        <w:rPr>
          <w:sz w:val="16"/>
        </w:rPr>
        <w:t xml:space="preserve">Finally, </w:t>
      </w:r>
      <w:r w:rsidRPr="008B2526">
        <w:rPr>
          <w:rStyle w:val="StyleUnderline"/>
        </w:rPr>
        <w:t xml:space="preserve">we assess the influence of wage </w:t>
      </w:r>
      <w:r w:rsidRPr="008B2526">
        <w:rPr>
          <w:rStyle w:val="Emphasis"/>
        </w:rPr>
        <w:t>bargaining structure</w:t>
      </w:r>
      <w:r w:rsidRPr="008B2526">
        <w:rPr>
          <w:sz w:val="16"/>
        </w:rPr>
        <w:t xml:space="preserve"> (hypotheses 4 to 4c). The models in Table 3 keep the individual-level predictors from the previous models and add the macro-level measure of wage bargaining coordination (Model 1), its interaction with union membership (Model 2), with occupational trade exposure (Model 3), and with country-level wage change (Model 4). Results for the additional indicators of wage bargaining structures, wage bargaining centralisation, and union centralisation, are included in the online appendices (Table A.6). We do not find support for hypotheses 4 to 4c. Contrary to hypothesis 4, </w:t>
      </w:r>
      <w:r w:rsidRPr="008B2526">
        <w:rPr>
          <w:rStyle w:val="StyleUnderline"/>
        </w:rPr>
        <w:t xml:space="preserve">the effect estimates of wage </w:t>
      </w:r>
      <w:r w:rsidRPr="008B2526">
        <w:rPr>
          <w:rStyle w:val="Emphasis"/>
        </w:rPr>
        <w:t>bargaining coordination</w:t>
      </w:r>
      <w:r w:rsidRPr="008B2526">
        <w:rPr>
          <w:rStyle w:val="StyleUnderline"/>
        </w:rPr>
        <w:t xml:space="preserve"> are </w:t>
      </w:r>
      <w:r w:rsidRPr="008B2526">
        <w:rPr>
          <w:rStyle w:val="Emphasis"/>
        </w:rPr>
        <w:t>statistically insignificant</w:t>
      </w:r>
      <w:r w:rsidRPr="008B2526">
        <w:rPr>
          <w:sz w:val="16"/>
        </w:rPr>
        <w:t xml:space="preserve">. Contrary to hypothesis 4a, </w:t>
      </w:r>
      <w:r w:rsidRPr="0024452C">
        <w:rPr>
          <w:rStyle w:val="StyleUnderline"/>
        </w:rPr>
        <w:t xml:space="preserve">there is </w:t>
      </w:r>
      <w:r w:rsidRPr="008B2526">
        <w:rPr>
          <w:rStyle w:val="Emphasis"/>
          <w:highlight w:val="cyan"/>
        </w:rPr>
        <w:t>no ev</w:t>
      </w:r>
      <w:r w:rsidRPr="008B2526">
        <w:rPr>
          <w:sz w:val="16"/>
        </w:rPr>
        <w:t xml:space="preserve">idence that the </w:t>
      </w:r>
      <w:r w:rsidRPr="008B2526">
        <w:rPr>
          <w:rStyle w:val="StyleUnderline"/>
          <w:highlight w:val="cyan"/>
        </w:rPr>
        <w:t xml:space="preserve">wage </w:t>
      </w:r>
      <w:r w:rsidRPr="008B2526">
        <w:rPr>
          <w:rStyle w:val="Emphasis"/>
          <w:highlight w:val="cyan"/>
        </w:rPr>
        <w:t>dissatisfaction</w:t>
      </w:r>
      <w:r w:rsidRPr="008B2526">
        <w:rPr>
          <w:rStyle w:val="StyleUnderline"/>
          <w:highlight w:val="cyan"/>
        </w:rPr>
        <w:t xml:space="preserve"> of </w:t>
      </w:r>
      <w:r w:rsidRPr="008B2526">
        <w:rPr>
          <w:rStyle w:val="Emphasis"/>
          <w:highlight w:val="cyan"/>
        </w:rPr>
        <w:t>union members</w:t>
      </w:r>
      <w:r w:rsidRPr="008B2526">
        <w:rPr>
          <w:rStyle w:val="StyleUnderline"/>
          <w:highlight w:val="cyan"/>
        </w:rPr>
        <w:t xml:space="preserve"> is </w:t>
      </w:r>
      <w:r w:rsidRPr="008B2526">
        <w:rPr>
          <w:rStyle w:val="Emphasis"/>
          <w:highlight w:val="cyan"/>
        </w:rPr>
        <w:t>lower</w:t>
      </w:r>
      <w:r w:rsidRPr="008B2526">
        <w:rPr>
          <w:rStyle w:val="StyleUnderline"/>
        </w:rPr>
        <w:t xml:space="preserve"> in countries </w:t>
      </w:r>
      <w:r w:rsidRPr="008B2526">
        <w:rPr>
          <w:rStyle w:val="StyleUnderline"/>
          <w:highlight w:val="cyan"/>
        </w:rPr>
        <w:t>with</w:t>
      </w:r>
      <w:r w:rsidRPr="008B2526">
        <w:rPr>
          <w:sz w:val="16"/>
        </w:rPr>
        <w:t xml:space="preserve"> more </w:t>
      </w:r>
      <w:r w:rsidRPr="008B2526">
        <w:rPr>
          <w:rStyle w:val="Emphasis"/>
          <w:highlight w:val="cyan"/>
        </w:rPr>
        <w:t>coordinated</w:t>
      </w:r>
      <w:r w:rsidRPr="008B2526">
        <w:rPr>
          <w:sz w:val="16"/>
        </w:rPr>
        <w:t xml:space="preserve"> wage </w:t>
      </w:r>
      <w:r w:rsidRPr="008B2526">
        <w:rPr>
          <w:rStyle w:val="StyleUnderline"/>
          <w:highlight w:val="cyan"/>
        </w:rPr>
        <w:t>bargaining</w:t>
      </w:r>
      <w:r w:rsidRPr="008B2526">
        <w:rPr>
          <w:rStyle w:val="StyleUnderline"/>
        </w:rPr>
        <w:t xml:space="preserve">. </w:t>
      </w:r>
      <w:r w:rsidRPr="008B2526">
        <w:rPr>
          <w:rStyle w:val="Emphasis"/>
        </w:rPr>
        <w:t>In fact</w:t>
      </w:r>
      <w:r w:rsidRPr="008B2526">
        <w:rPr>
          <w:rStyle w:val="StyleUnderline"/>
        </w:rPr>
        <w:t xml:space="preserve">, the </w:t>
      </w:r>
      <w:r w:rsidRPr="008B2526">
        <w:rPr>
          <w:rStyle w:val="Emphasis"/>
          <w:highlight w:val="cyan"/>
        </w:rPr>
        <w:t>interaction</w:t>
      </w:r>
      <w:r w:rsidRPr="008B2526">
        <w:rPr>
          <w:rStyle w:val="StyleUnderline"/>
          <w:highlight w:val="cyan"/>
        </w:rPr>
        <w:t xml:space="preserve"> between</w:t>
      </w:r>
      <w:r w:rsidRPr="008B2526">
        <w:rPr>
          <w:rStyle w:val="StyleUnderline"/>
        </w:rPr>
        <w:t xml:space="preserve"> </w:t>
      </w:r>
      <w:r w:rsidRPr="008B2526">
        <w:rPr>
          <w:rStyle w:val="Emphasis"/>
        </w:rPr>
        <w:t xml:space="preserve">bargaining </w:t>
      </w:r>
      <w:r w:rsidRPr="008B2526">
        <w:rPr>
          <w:rStyle w:val="Emphasis"/>
          <w:highlight w:val="cyan"/>
        </w:rPr>
        <w:t>coordination</w:t>
      </w:r>
      <w:r w:rsidRPr="008B2526">
        <w:rPr>
          <w:rStyle w:val="StyleUnderline"/>
          <w:highlight w:val="cyan"/>
        </w:rPr>
        <w:t xml:space="preserve"> and </w:t>
      </w:r>
      <w:r w:rsidRPr="008B2526">
        <w:rPr>
          <w:rStyle w:val="Emphasis"/>
          <w:highlight w:val="cyan"/>
        </w:rPr>
        <w:t>union</w:t>
      </w:r>
      <w:r w:rsidRPr="008B2526">
        <w:rPr>
          <w:rStyle w:val="StyleUnderline"/>
          <w:highlight w:val="cyan"/>
        </w:rPr>
        <w:t xml:space="preserve"> membership is </w:t>
      </w:r>
      <w:r w:rsidRPr="008B2526">
        <w:rPr>
          <w:rStyle w:val="Emphasis"/>
          <w:highlight w:val="cyan"/>
        </w:rPr>
        <w:t>positive</w:t>
      </w:r>
      <w:r w:rsidRPr="008B2526">
        <w:rPr>
          <w:sz w:val="16"/>
        </w:rPr>
        <w:t xml:space="preserve">ly signed, although insignificant. Contrary to hypothesis 4 b, the </w:t>
      </w:r>
      <w:r w:rsidRPr="008B2526">
        <w:rPr>
          <w:rStyle w:val="StyleUnderline"/>
          <w:highlight w:val="cyan"/>
        </w:rPr>
        <w:t xml:space="preserve">wage </w:t>
      </w:r>
      <w:r w:rsidRPr="008B2526">
        <w:rPr>
          <w:rStyle w:val="Emphasis"/>
          <w:highlight w:val="cyan"/>
        </w:rPr>
        <w:t>dissatisfaction</w:t>
      </w:r>
      <w:r w:rsidRPr="008B2526">
        <w:rPr>
          <w:sz w:val="16"/>
        </w:rPr>
        <w:t xml:space="preserve"> of exposed workers (the reference category) </w:t>
      </w:r>
      <w:r w:rsidRPr="008B2526">
        <w:rPr>
          <w:rStyle w:val="StyleUnderline"/>
          <w:highlight w:val="cyan"/>
        </w:rPr>
        <w:t xml:space="preserve">is </w:t>
      </w:r>
      <w:r w:rsidRPr="008B2526">
        <w:rPr>
          <w:rStyle w:val="Emphasis"/>
          <w:highlight w:val="cyan"/>
        </w:rPr>
        <w:t>not</w:t>
      </w:r>
      <w:r w:rsidRPr="008B2526">
        <w:rPr>
          <w:sz w:val="16"/>
        </w:rPr>
        <w:t xml:space="preserve"> significantly </w:t>
      </w:r>
      <w:r w:rsidRPr="008B2526">
        <w:rPr>
          <w:rStyle w:val="Emphasis"/>
          <w:highlight w:val="cyan"/>
        </w:rPr>
        <w:t>lower</w:t>
      </w:r>
      <w:r w:rsidRPr="008B2526">
        <w:rPr>
          <w:rStyle w:val="StyleUnderline"/>
          <w:highlight w:val="cyan"/>
        </w:rPr>
        <w:t xml:space="preserve"> in countries with more </w:t>
      </w:r>
      <w:r w:rsidRPr="008B2526">
        <w:rPr>
          <w:rStyle w:val="Emphasis"/>
          <w:highlight w:val="cyan"/>
        </w:rPr>
        <w:t>coordinated</w:t>
      </w:r>
      <w:r w:rsidRPr="00DC3477">
        <w:rPr>
          <w:rStyle w:val="StyleUnderline"/>
        </w:rPr>
        <w:t xml:space="preserve"> wage </w:t>
      </w:r>
      <w:r w:rsidRPr="008B2526">
        <w:rPr>
          <w:rStyle w:val="StyleUnderline"/>
          <w:highlight w:val="cyan"/>
        </w:rPr>
        <w:t>bargaining</w:t>
      </w:r>
      <w:r w:rsidRPr="008B2526">
        <w:rPr>
          <w:sz w:val="16"/>
        </w:rPr>
        <w:t>. Post-estimation Wald tests show that differences in wage dissatisfaction of exposed workers are statistically insignificant across levels of bargaining coordination. Model 3 in Table 3 even suggests that public sector workers are more dissatisfied in countries with higher bargaining coordination. Contrary to hypothesis 4c, there is no evidence that the wage dissatisfaction caused by low wage growth at the country level is lower at higher levels of bargaining coordination. Again, Wald tests show no significant effects. In a similar vein, we do not find support for hypotheses 4 to 4c by using the alternative indicators of wage bargaining structures (Table A.6 in the online appendices).16</w:t>
      </w:r>
    </w:p>
    <w:p w14:paraId="10594A37" w14:textId="77777777" w:rsidR="006E4C51" w:rsidRDefault="006E4C51" w:rsidP="006E4C51">
      <w:pPr>
        <w:pStyle w:val="Heading3"/>
      </w:pPr>
      <w:r>
        <w:t>Link---AT: Contract Terms---2NC</w:t>
      </w:r>
    </w:p>
    <w:p w14:paraId="4C80C7EB" w14:textId="77777777" w:rsidR="006E4C51" w:rsidRDefault="006E4C51" w:rsidP="006E4C51">
      <w:pPr>
        <w:pStyle w:val="Heading3"/>
      </w:pPr>
      <w:r>
        <w:t>Link---AT: No Spiral---2NC</w:t>
      </w:r>
    </w:p>
    <w:p w14:paraId="03825519" w14:textId="77777777" w:rsidR="006E4C51" w:rsidRDefault="006E4C51" w:rsidP="006E4C51">
      <w:pPr>
        <w:pStyle w:val="Heading4"/>
      </w:pPr>
      <w:r>
        <w:t xml:space="preserve">AND, wage-price </w:t>
      </w:r>
      <w:r w:rsidRPr="00AB4AB1">
        <w:rPr>
          <w:u w:val="single"/>
        </w:rPr>
        <w:t>persistence</w:t>
      </w:r>
      <w:r>
        <w:t xml:space="preserve"> is enough.</w:t>
      </w:r>
    </w:p>
    <w:p w14:paraId="3A074193" w14:textId="77777777" w:rsidR="006E4C51" w:rsidRPr="00AB4AB1" w:rsidRDefault="006E4C51" w:rsidP="006E4C51">
      <w:r w:rsidRPr="00AB4AB1">
        <w:rPr>
          <w:rStyle w:val="Style13ptBold"/>
        </w:rPr>
        <w:t xml:space="preserve">Furman ’23 </w:t>
      </w:r>
      <w:r>
        <w:t>[Jason interviewed by Adrian Ma and hosted by Darian Woods; February 13; PhD, Professor of the Practice of Economic Policy jointly at Harvard Kennedy School and the Department of Economics at Harvard; NPR, “Unwinding the wage-price spiral,” https://www.npr.org/transcripts/1156876594]</w:t>
      </w:r>
    </w:p>
    <w:p w14:paraId="436B85A9" w14:textId="77777777" w:rsidR="006E4C51" w:rsidRPr="00AB4AB1" w:rsidRDefault="006E4C51" w:rsidP="006E4C51">
      <w:pPr>
        <w:rPr>
          <w:sz w:val="16"/>
        </w:rPr>
      </w:pPr>
      <w:r w:rsidRPr="00AB4AB1">
        <w:rPr>
          <w:sz w:val="16"/>
        </w:rPr>
        <w:t xml:space="preserve">MA: So does that mean there's nothing to worry about? Does it mean that wage-price spirals are, as some economists would suggest, a myth? Well, Jason </w:t>
      </w:r>
      <w:r w:rsidRPr="00845C09">
        <w:rPr>
          <w:rStyle w:val="Emphasis"/>
          <w:highlight w:val="cyan"/>
        </w:rPr>
        <w:t>Furman</w:t>
      </w:r>
      <w:r w:rsidRPr="00AB4AB1">
        <w:rPr>
          <w:sz w:val="16"/>
        </w:rPr>
        <w:t xml:space="preserve">, an economist at Harvard, wouldn't go that far. I mean, he </w:t>
      </w:r>
      <w:r w:rsidRPr="00845C09">
        <w:rPr>
          <w:rStyle w:val="StyleUnderline"/>
          <w:highlight w:val="cyan"/>
        </w:rPr>
        <w:t xml:space="preserve">doesn't </w:t>
      </w:r>
      <w:r w:rsidRPr="00845C09">
        <w:rPr>
          <w:rStyle w:val="Emphasis"/>
          <w:highlight w:val="cyan"/>
        </w:rPr>
        <w:t>worry</w:t>
      </w:r>
      <w:r w:rsidRPr="00845C09">
        <w:rPr>
          <w:rStyle w:val="StyleUnderline"/>
          <w:highlight w:val="cyan"/>
        </w:rPr>
        <w:t xml:space="preserve"> about a</w:t>
      </w:r>
      <w:r w:rsidRPr="00AB4AB1">
        <w:rPr>
          <w:sz w:val="16"/>
        </w:rPr>
        <w:t xml:space="preserve"> wage-</w:t>
      </w:r>
      <w:r w:rsidRPr="00AB4AB1">
        <w:rPr>
          <w:rStyle w:val="Emphasis"/>
        </w:rPr>
        <w:t>price</w:t>
      </w:r>
      <w:r w:rsidRPr="00AB4AB1">
        <w:rPr>
          <w:sz w:val="16"/>
        </w:rPr>
        <w:t xml:space="preserve"> spiral </w:t>
      </w:r>
      <w:r w:rsidRPr="00AB4AB1">
        <w:rPr>
          <w:rStyle w:val="StyleUnderline"/>
        </w:rPr>
        <w:t>going</w:t>
      </w:r>
      <w:r w:rsidRPr="00AB4AB1">
        <w:rPr>
          <w:sz w:val="16"/>
        </w:rPr>
        <w:t xml:space="preserve"> up and up and up </w:t>
      </w:r>
      <w:r w:rsidRPr="00AB4AB1">
        <w:rPr>
          <w:rStyle w:val="StyleUnderline"/>
        </w:rPr>
        <w:t>into an</w:t>
      </w:r>
      <w:r w:rsidRPr="00AB4AB1">
        <w:rPr>
          <w:sz w:val="16"/>
        </w:rPr>
        <w:t xml:space="preserve">, like, </w:t>
      </w:r>
      <w:r w:rsidRPr="00845C09">
        <w:rPr>
          <w:rStyle w:val="Emphasis"/>
          <w:highlight w:val="cyan"/>
        </w:rPr>
        <w:t>infinite</w:t>
      </w:r>
      <w:r w:rsidRPr="00AB4AB1">
        <w:rPr>
          <w:rStyle w:val="StyleUnderline"/>
        </w:rPr>
        <w:t xml:space="preserve"> doom </w:t>
      </w:r>
      <w:r w:rsidRPr="00845C09">
        <w:rPr>
          <w:rStyle w:val="Emphasis"/>
          <w:highlight w:val="cyan"/>
        </w:rPr>
        <w:t>loop</w:t>
      </w:r>
      <w:r w:rsidRPr="00AB4AB1">
        <w:rPr>
          <w:sz w:val="16"/>
        </w:rPr>
        <w:t xml:space="preserve">. Jason says </w:t>
      </w:r>
      <w:r w:rsidRPr="00845C09">
        <w:rPr>
          <w:rStyle w:val="StyleUnderline"/>
          <w:highlight w:val="cyan"/>
        </w:rPr>
        <w:t xml:space="preserve">he </w:t>
      </w:r>
      <w:r w:rsidRPr="00845C09">
        <w:rPr>
          <w:rStyle w:val="Emphasis"/>
          <w:highlight w:val="cyan"/>
        </w:rPr>
        <w:t>is</w:t>
      </w:r>
      <w:r w:rsidRPr="00845C09">
        <w:rPr>
          <w:rStyle w:val="StyleUnderline"/>
          <w:highlight w:val="cyan"/>
        </w:rPr>
        <w:t xml:space="preserve"> worried about</w:t>
      </w:r>
      <w:r w:rsidRPr="00AB4AB1">
        <w:rPr>
          <w:sz w:val="16"/>
        </w:rPr>
        <w:t xml:space="preserve"> something he calls </w:t>
      </w:r>
      <w:r w:rsidRPr="00845C09">
        <w:rPr>
          <w:rStyle w:val="StyleUnderline"/>
          <w:highlight w:val="cyan"/>
        </w:rPr>
        <w:t xml:space="preserve">wage-price </w:t>
      </w:r>
      <w:r w:rsidRPr="00845C09">
        <w:rPr>
          <w:rStyle w:val="Emphasis"/>
          <w:highlight w:val="cyan"/>
        </w:rPr>
        <w:t>persistence</w:t>
      </w:r>
      <w:r w:rsidRPr="00AB4AB1">
        <w:rPr>
          <w:sz w:val="16"/>
        </w:rPr>
        <w:t>.</w:t>
      </w:r>
    </w:p>
    <w:p w14:paraId="0EF37565" w14:textId="77777777" w:rsidR="006E4C51" w:rsidRPr="00AB4AB1" w:rsidRDefault="006E4C51" w:rsidP="006E4C51">
      <w:pPr>
        <w:rPr>
          <w:sz w:val="16"/>
        </w:rPr>
      </w:pPr>
      <w:r w:rsidRPr="00AB4AB1">
        <w:rPr>
          <w:sz w:val="16"/>
        </w:rPr>
        <w:t xml:space="preserve">JASON FURMAN: Which is </w:t>
      </w:r>
      <w:r w:rsidRPr="00AB4AB1">
        <w:rPr>
          <w:rStyle w:val="StyleUnderline"/>
        </w:rPr>
        <w:t xml:space="preserve">where </w:t>
      </w:r>
      <w:r w:rsidRPr="00845C09">
        <w:rPr>
          <w:rStyle w:val="StyleUnderline"/>
          <w:highlight w:val="cyan"/>
        </w:rPr>
        <w:t xml:space="preserve">once </w:t>
      </w:r>
      <w:r w:rsidRPr="00845C09">
        <w:rPr>
          <w:rStyle w:val="Emphasis"/>
          <w:highlight w:val="cyan"/>
        </w:rPr>
        <w:t>inflation</w:t>
      </w:r>
      <w:r w:rsidRPr="00845C09">
        <w:rPr>
          <w:rStyle w:val="StyleUnderline"/>
        </w:rPr>
        <w:t xml:space="preserve"> gets high </w:t>
      </w:r>
      <w:r w:rsidRPr="00845C09">
        <w:rPr>
          <w:rStyle w:val="StyleUnderline"/>
          <w:highlight w:val="cyan"/>
        </w:rPr>
        <w:t>and</w:t>
      </w:r>
      <w:r w:rsidRPr="00AB4AB1">
        <w:rPr>
          <w:sz w:val="16"/>
        </w:rPr>
        <w:t xml:space="preserve"> once </w:t>
      </w:r>
      <w:r w:rsidRPr="00845C09">
        <w:rPr>
          <w:rStyle w:val="StyleUnderline"/>
          <w:highlight w:val="cyan"/>
        </w:rPr>
        <w:t>wage growth get</w:t>
      </w:r>
      <w:r w:rsidRPr="00AB4AB1">
        <w:rPr>
          <w:rStyle w:val="StyleUnderline"/>
        </w:rPr>
        <w:t xml:space="preserve">s </w:t>
      </w:r>
      <w:r w:rsidRPr="00845C09">
        <w:rPr>
          <w:rStyle w:val="Emphasis"/>
          <w:highlight w:val="cyan"/>
        </w:rPr>
        <w:t>high</w:t>
      </w:r>
      <w:r w:rsidRPr="00AB4AB1">
        <w:rPr>
          <w:sz w:val="16"/>
        </w:rPr>
        <w:t xml:space="preserve">, </w:t>
      </w:r>
      <w:r w:rsidRPr="00845C09">
        <w:rPr>
          <w:rStyle w:val="StyleUnderline"/>
          <w:highlight w:val="cyan"/>
        </w:rPr>
        <w:t>they</w:t>
      </w:r>
      <w:r w:rsidRPr="00AB4AB1">
        <w:rPr>
          <w:rStyle w:val="StyleUnderline"/>
        </w:rPr>
        <w:t xml:space="preserve"> both </w:t>
      </w:r>
      <w:r w:rsidRPr="00845C09">
        <w:rPr>
          <w:rStyle w:val="Emphasis"/>
          <w:highlight w:val="cyan"/>
        </w:rPr>
        <w:t>stay high</w:t>
      </w:r>
      <w:r w:rsidRPr="00AB4AB1">
        <w:rPr>
          <w:rStyle w:val="StyleUnderline"/>
        </w:rPr>
        <w:t xml:space="preserve"> for a while</w:t>
      </w:r>
      <w:r w:rsidRPr="00AB4AB1">
        <w:rPr>
          <w:sz w:val="16"/>
        </w:rPr>
        <w:t xml:space="preserve">, </w:t>
      </w:r>
      <w:r w:rsidRPr="00845C09">
        <w:rPr>
          <w:rStyle w:val="StyleUnderline"/>
          <w:highlight w:val="cyan"/>
        </w:rPr>
        <w:t>and</w:t>
      </w:r>
      <w:r w:rsidRPr="00AB4AB1">
        <w:rPr>
          <w:sz w:val="16"/>
        </w:rPr>
        <w:t xml:space="preserve"> they </w:t>
      </w:r>
      <w:r w:rsidRPr="00845C09">
        <w:rPr>
          <w:rStyle w:val="Emphasis"/>
          <w:highlight w:val="cyan"/>
        </w:rPr>
        <w:t>feed</w:t>
      </w:r>
      <w:r w:rsidRPr="00845C09">
        <w:rPr>
          <w:rStyle w:val="StyleUnderline"/>
          <w:highlight w:val="cyan"/>
        </w:rPr>
        <w:t xml:space="preserve"> into each other</w:t>
      </w:r>
      <w:r w:rsidRPr="00AB4AB1">
        <w:rPr>
          <w:sz w:val="16"/>
        </w:rPr>
        <w:t xml:space="preserve"> staying high </w:t>
      </w:r>
      <w:r w:rsidRPr="00845C09">
        <w:rPr>
          <w:rStyle w:val="StyleUnderline"/>
          <w:highlight w:val="cyan"/>
        </w:rPr>
        <w:t xml:space="preserve">for a </w:t>
      </w:r>
      <w:r w:rsidRPr="00845C09">
        <w:rPr>
          <w:rStyle w:val="Emphasis"/>
          <w:highlight w:val="cyan"/>
        </w:rPr>
        <w:t>while</w:t>
      </w:r>
      <w:r w:rsidRPr="00AB4AB1">
        <w:rPr>
          <w:rStyle w:val="StyleUnderline"/>
        </w:rPr>
        <w:t>.</w:t>
      </w:r>
    </w:p>
    <w:p w14:paraId="2CEB64BB" w14:textId="77777777" w:rsidR="006E4C51" w:rsidRPr="00AB4AB1" w:rsidRDefault="006E4C51" w:rsidP="006E4C51">
      <w:pPr>
        <w:rPr>
          <w:sz w:val="16"/>
        </w:rPr>
      </w:pPr>
      <w:r w:rsidRPr="00AB4AB1">
        <w:rPr>
          <w:sz w:val="16"/>
        </w:rPr>
        <w:t>WOODS: Over the past year, wages have not kept up with the pace of inflation, but before inflation, they've been growing faster than usual. In recent years, wage growth hovered around a rate of 3- or 4% a year. And more recent data shows wages growing at a rate of more than 6%, and it's even higher for sectors like leisure and hospitality.</w:t>
      </w:r>
    </w:p>
    <w:p w14:paraId="5D8426E2" w14:textId="77777777" w:rsidR="006E4C51" w:rsidRPr="00AB4AB1" w:rsidRDefault="006E4C51" w:rsidP="006E4C51">
      <w:pPr>
        <w:rPr>
          <w:sz w:val="16"/>
        </w:rPr>
      </w:pPr>
      <w:r w:rsidRPr="00AB4AB1">
        <w:rPr>
          <w:sz w:val="16"/>
        </w:rPr>
        <w:t xml:space="preserve">FURMAN: You want to </w:t>
      </w:r>
      <w:r w:rsidRPr="00AB4AB1">
        <w:rPr>
          <w:rStyle w:val="StyleUnderline"/>
        </w:rPr>
        <w:t>think of inflation as</w:t>
      </w:r>
      <w:r w:rsidRPr="00AB4AB1">
        <w:rPr>
          <w:sz w:val="16"/>
        </w:rPr>
        <w:t xml:space="preserve"> being </w:t>
      </w:r>
      <w:r w:rsidRPr="00AB4AB1">
        <w:rPr>
          <w:rStyle w:val="Emphasis"/>
        </w:rPr>
        <w:t>shock</w:t>
      </w:r>
      <w:r w:rsidRPr="00AB4AB1">
        <w:rPr>
          <w:rStyle w:val="StyleUnderline"/>
        </w:rPr>
        <w:t xml:space="preserve"> and </w:t>
      </w:r>
      <w:r w:rsidRPr="00AB4AB1">
        <w:rPr>
          <w:rStyle w:val="Emphasis"/>
        </w:rPr>
        <w:t>propagation</w:t>
      </w:r>
      <w:r w:rsidRPr="00AB4AB1">
        <w:rPr>
          <w:sz w:val="16"/>
        </w:rPr>
        <w:t xml:space="preserve">. </w:t>
      </w:r>
      <w:r w:rsidRPr="00845C09">
        <w:rPr>
          <w:rStyle w:val="StyleUnderline"/>
          <w:highlight w:val="cyan"/>
        </w:rPr>
        <w:t xml:space="preserve">Something </w:t>
      </w:r>
      <w:r w:rsidRPr="00845C09">
        <w:rPr>
          <w:rStyle w:val="Emphasis"/>
          <w:highlight w:val="cyan"/>
        </w:rPr>
        <w:t>happens</w:t>
      </w:r>
      <w:r w:rsidRPr="00AB4AB1">
        <w:rPr>
          <w:sz w:val="16"/>
        </w:rPr>
        <w:t xml:space="preserve"> - oil prices go up; there's a microchip shortage; there's too big a fiscal stimulus - and </w:t>
      </w:r>
      <w:r w:rsidRPr="00845C09">
        <w:rPr>
          <w:rStyle w:val="StyleUnderline"/>
          <w:highlight w:val="cyan"/>
        </w:rPr>
        <w:t xml:space="preserve">that </w:t>
      </w:r>
      <w:r w:rsidRPr="00845C09">
        <w:rPr>
          <w:rStyle w:val="Emphasis"/>
          <w:highlight w:val="cyan"/>
        </w:rPr>
        <w:t>starts</w:t>
      </w:r>
      <w:r w:rsidRPr="00AB4AB1">
        <w:rPr>
          <w:sz w:val="16"/>
        </w:rPr>
        <w:t xml:space="preserve"> your </w:t>
      </w:r>
      <w:r w:rsidRPr="00845C09">
        <w:rPr>
          <w:rStyle w:val="StyleUnderline"/>
          <w:highlight w:val="cyan"/>
        </w:rPr>
        <w:t>inflation</w:t>
      </w:r>
      <w:r w:rsidRPr="00845C09">
        <w:rPr>
          <w:rStyle w:val="StyleUnderline"/>
        </w:rPr>
        <w:t xml:space="preserve">. </w:t>
      </w:r>
      <w:r w:rsidRPr="00845C09">
        <w:rPr>
          <w:rStyle w:val="StyleUnderline"/>
          <w:highlight w:val="cyan"/>
        </w:rPr>
        <w:t xml:space="preserve">Even when that </w:t>
      </w:r>
      <w:r w:rsidRPr="00845C09">
        <w:rPr>
          <w:rStyle w:val="Emphasis"/>
          <w:highlight w:val="cyan"/>
        </w:rPr>
        <w:t>cause</w:t>
      </w:r>
      <w:r w:rsidRPr="00845C09">
        <w:rPr>
          <w:rStyle w:val="StyleUnderline"/>
          <w:highlight w:val="cyan"/>
        </w:rPr>
        <w:t xml:space="preserve"> is </w:t>
      </w:r>
      <w:r w:rsidRPr="00845C09">
        <w:rPr>
          <w:rStyle w:val="Emphasis"/>
          <w:highlight w:val="cyan"/>
        </w:rPr>
        <w:t>behind</w:t>
      </w:r>
      <w:r w:rsidRPr="00845C09">
        <w:rPr>
          <w:rStyle w:val="Emphasis"/>
        </w:rPr>
        <w:t xml:space="preserve"> us</w:t>
      </w:r>
      <w:r w:rsidRPr="00AB4AB1">
        <w:rPr>
          <w:rStyle w:val="StyleUnderline"/>
        </w:rPr>
        <w:t xml:space="preserve">, </w:t>
      </w:r>
      <w:r w:rsidRPr="00845C09">
        <w:rPr>
          <w:rStyle w:val="StyleUnderline"/>
          <w:highlight w:val="cyan"/>
        </w:rPr>
        <w:t>you</w:t>
      </w:r>
      <w:r w:rsidRPr="00AB4AB1">
        <w:rPr>
          <w:sz w:val="16"/>
        </w:rPr>
        <w:t xml:space="preserve"> might </w:t>
      </w:r>
      <w:r w:rsidRPr="00845C09">
        <w:rPr>
          <w:rStyle w:val="Emphasis"/>
          <w:highlight w:val="cyan"/>
        </w:rPr>
        <w:t>still</w:t>
      </w:r>
      <w:r w:rsidRPr="00845C09">
        <w:rPr>
          <w:rStyle w:val="StyleUnderline"/>
          <w:highlight w:val="cyan"/>
        </w:rPr>
        <w:t xml:space="preserve"> have inflation</w:t>
      </w:r>
      <w:r w:rsidRPr="00AB4AB1">
        <w:rPr>
          <w:rStyle w:val="StyleUnderline"/>
        </w:rPr>
        <w:t xml:space="preserve"> and</w:t>
      </w:r>
      <w:r w:rsidRPr="00AB4AB1">
        <w:rPr>
          <w:sz w:val="16"/>
        </w:rPr>
        <w:t xml:space="preserve"> that </w:t>
      </w:r>
      <w:r w:rsidRPr="00AB4AB1">
        <w:rPr>
          <w:rStyle w:val="StyleUnderline"/>
        </w:rPr>
        <w:t xml:space="preserve">the inflation problem won't </w:t>
      </w:r>
      <w:r w:rsidRPr="00AB4AB1">
        <w:rPr>
          <w:rStyle w:val="Emphasis"/>
        </w:rPr>
        <w:t>solve itself</w:t>
      </w:r>
      <w:r w:rsidRPr="00AB4AB1">
        <w:rPr>
          <w:rStyle w:val="StyleUnderline"/>
        </w:rPr>
        <w:t>.</w:t>
      </w:r>
    </w:p>
    <w:p w14:paraId="31D49AD9" w14:textId="77777777" w:rsidR="006E4C51" w:rsidRPr="00AB4AB1" w:rsidRDefault="006E4C51" w:rsidP="006E4C51">
      <w:pPr>
        <w:rPr>
          <w:rStyle w:val="StyleUnderline"/>
        </w:rPr>
      </w:pPr>
      <w:r w:rsidRPr="00AB4AB1">
        <w:rPr>
          <w:sz w:val="16"/>
        </w:rPr>
        <w:t xml:space="preserve">MA: Bottom line, Jason says </w:t>
      </w:r>
      <w:r w:rsidRPr="00845C09">
        <w:rPr>
          <w:rStyle w:val="StyleUnderline"/>
        </w:rPr>
        <w:t>he's</w:t>
      </w:r>
      <w:r w:rsidRPr="00AB4AB1">
        <w:rPr>
          <w:sz w:val="16"/>
        </w:rPr>
        <w:t xml:space="preserve"> pretty </w:t>
      </w:r>
      <w:r w:rsidRPr="00AB4AB1">
        <w:rPr>
          <w:rStyle w:val="StyleUnderline"/>
        </w:rPr>
        <w:t xml:space="preserve">concerned about wage-price </w:t>
      </w:r>
      <w:r w:rsidRPr="00845C09">
        <w:rPr>
          <w:rStyle w:val="Emphasis"/>
          <w:highlight w:val="cyan"/>
        </w:rPr>
        <w:t>persistence</w:t>
      </w:r>
      <w:r w:rsidRPr="00AB4AB1">
        <w:rPr>
          <w:sz w:val="16"/>
        </w:rPr>
        <w:t xml:space="preserve">. And </w:t>
      </w:r>
      <w:r w:rsidRPr="00845C09">
        <w:rPr>
          <w:rStyle w:val="StyleUnderline"/>
          <w:highlight w:val="cyan"/>
        </w:rPr>
        <w:t>if</w:t>
      </w:r>
      <w:r w:rsidRPr="00AB4AB1">
        <w:rPr>
          <w:rStyle w:val="StyleUnderline"/>
        </w:rPr>
        <w:t xml:space="preserve"> </w:t>
      </w:r>
      <w:r w:rsidRPr="00845C09">
        <w:rPr>
          <w:rStyle w:val="StyleUnderline"/>
        </w:rPr>
        <w:t xml:space="preserve">it </w:t>
      </w:r>
      <w:r w:rsidRPr="00845C09">
        <w:rPr>
          <w:rStyle w:val="Emphasis"/>
          <w:highlight w:val="cyan"/>
        </w:rPr>
        <w:t>continues</w:t>
      </w:r>
      <w:r w:rsidRPr="00AB4AB1">
        <w:rPr>
          <w:sz w:val="16"/>
        </w:rPr>
        <w:t xml:space="preserve">, he says </w:t>
      </w:r>
      <w:r w:rsidRPr="00845C09">
        <w:rPr>
          <w:rStyle w:val="StyleUnderline"/>
          <w:highlight w:val="cyan"/>
        </w:rPr>
        <w:t>we're</w:t>
      </w:r>
      <w:r w:rsidRPr="00AB4AB1">
        <w:rPr>
          <w:rStyle w:val="StyleUnderline"/>
        </w:rPr>
        <w:t xml:space="preserve"> probably </w:t>
      </w:r>
      <w:r w:rsidRPr="00845C09">
        <w:rPr>
          <w:rStyle w:val="Emphasis"/>
          <w:highlight w:val="cyan"/>
        </w:rPr>
        <w:t>not</w:t>
      </w:r>
      <w:r w:rsidRPr="00845C09">
        <w:rPr>
          <w:rStyle w:val="StyleUnderline"/>
          <w:highlight w:val="cyan"/>
        </w:rPr>
        <w:t xml:space="preserve"> going to </w:t>
      </w:r>
      <w:r w:rsidRPr="00845C09">
        <w:rPr>
          <w:rStyle w:val="Emphasis"/>
          <w:highlight w:val="cyan"/>
        </w:rPr>
        <w:t>get</w:t>
      </w:r>
      <w:r w:rsidRPr="00845C09">
        <w:rPr>
          <w:rStyle w:val="StyleUnderline"/>
          <w:highlight w:val="cyan"/>
        </w:rPr>
        <w:t xml:space="preserve"> that </w:t>
      </w:r>
      <w:r w:rsidRPr="00845C09">
        <w:rPr>
          <w:rStyle w:val="Emphasis"/>
          <w:highlight w:val="cyan"/>
        </w:rPr>
        <w:t>soft landing</w:t>
      </w:r>
      <w:r w:rsidRPr="00AB4AB1">
        <w:rPr>
          <w:sz w:val="16"/>
        </w:rPr>
        <w:t xml:space="preserve"> we're all hoping for - right? - you know, </w:t>
      </w:r>
      <w:r w:rsidRPr="00845C09">
        <w:rPr>
          <w:rStyle w:val="StyleUnderline"/>
          <w:highlight w:val="cyan"/>
        </w:rPr>
        <w:t>where we</w:t>
      </w:r>
      <w:r w:rsidRPr="00AB4AB1">
        <w:rPr>
          <w:rStyle w:val="StyleUnderline"/>
        </w:rPr>
        <w:t xml:space="preserve"> </w:t>
      </w:r>
      <w:r w:rsidRPr="00AB4AB1">
        <w:rPr>
          <w:rStyle w:val="Emphasis"/>
        </w:rPr>
        <w:t>whip inflation</w:t>
      </w:r>
      <w:r w:rsidRPr="00AB4AB1">
        <w:rPr>
          <w:rStyle w:val="StyleUnderline"/>
        </w:rPr>
        <w:t xml:space="preserve"> but </w:t>
      </w:r>
      <w:r w:rsidRPr="00845C09">
        <w:rPr>
          <w:rStyle w:val="Emphasis"/>
          <w:highlight w:val="cyan"/>
        </w:rPr>
        <w:t>avoid</w:t>
      </w:r>
      <w:r w:rsidRPr="00AB4AB1">
        <w:rPr>
          <w:rStyle w:val="StyleUnderline"/>
        </w:rPr>
        <w:t xml:space="preserve"> a </w:t>
      </w:r>
      <w:r w:rsidRPr="00845C09">
        <w:rPr>
          <w:rStyle w:val="Emphasis"/>
          <w:highlight w:val="cyan"/>
        </w:rPr>
        <w:t>recession</w:t>
      </w:r>
      <w:r w:rsidRPr="00AB4AB1">
        <w:rPr>
          <w:sz w:val="16"/>
        </w:rPr>
        <w:t>? Still, Jason also says, who really knows?</w:t>
      </w:r>
    </w:p>
    <w:p w14:paraId="44453C24" w14:textId="77777777" w:rsidR="006E4C51" w:rsidRDefault="006E4C51" w:rsidP="006E4C51">
      <w:pPr>
        <w:pStyle w:val="Heading4"/>
      </w:pPr>
      <w:r>
        <w:t xml:space="preserve">Defense doesn’t assume </w:t>
      </w:r>
      <w:r w:rsidRPr="00676533">
        <w:rPr>
          <w:u w:val="single"/>
        </w:rPr>
        <w:t>our</w:t>
      </w:r>
      <w:r>
        <w:t xml:space="preserve"> scenario---worker bargaining power </w:t>
      </w:r>
      <w:r w:rsidRPr="00B04AA0">
        <w:rPr>
          <w:u w:val="single"/>
        </w:rPr>
        <w:t>creates</w:t>
      </w:r>
      <w:r>
        <w:t xml:space="preserve"> the conditions for </w:t>
      </w:r>
      <w:r w:rsidRPr="00BC3107">
        <w:rPr>
          <w:u w:val="single"/>
        </w:rPr>
        <w:t>price feedbacks</w:t>
      </w:r>
      <w:r>
        <w:t xml:space="preserve"> even if they’re not </w:t>
      </w:r>
      <w:r w:rsidRPr="00BC3107">
        <w:rPr>
          <w:u w:val="single"/>
        </w:rPr>
        <w:t>currently</w:t>
      </w:r>
      <w:r>
        <w:t xml:space="preserve"> prominent.</w:t>
      </w:r>
    </w:p>
    <w:p w14:paraId="2F210B98" w14:textId="77777777" w:rsidR="006E4C51" w:rsidRPr="00BC3107" w:rsidRDefault="006E4C51" w:rsidP="006E4C51">
      <w:r w:rsidRPr="00BC3107">
        <w:rPr>
          <w:rStyle w:val="Style13ptBold"/>
        </w:rPr>
        <w:t xml:space="preserve">Boissay ’22 </w:t>
      </w:r>
      <w:r>
        <w:t xml:space="preserve">[Frederic, Fiorella De Fiore, Deniz Igan, Albert Pierres-Tejada and Daniel Rees; May 4; PhD, Principal Economist at BIS; Bank for International Settlements Bulletin, “Are major advanced economies on the verge of a wage-price spiral?” no. 53] </w:t>
      </w:r>
    </w:p>
    <w:p w14:paraId="21C689E2" w14:textId="77777777" w:rsidR="006E4C51" w:rsidRPr="00B04AA0" w:rsidRDefault="006E4C51" w:rsidP="006E4C51">
      <w:pPr>
        <w:rPr>
          <w:sz w:val="16"/>
        </w:rPr>
      </w:pPr>
      <w:r w:rsidRPr="00B04AA0">
        <w:rPr>
          <w:sz w:val="16"/>
        </w:rPr>
        <w:t>Inflation and wages since the onset of Covid-19</w:t>
      </w:r>
    </w:p>
    <w:p w14:paraId="58A45766" w14:textId="77777777" w:rsidR="006E4C51" w:rsidRPr="00B04AA0" w:rsidRDefault="006E4C51" w:rsidP="006E4C51">
      <w:pPr>
        <w:rPr>
          <w:sz w:val="16"/>
        </w:rPr>
      </w:pPr>
      <w:r w:rsidRPr="00B04AA0">
        <w:rPr>
          <w:sz w:val="16"/>
        </w:rPr>
        <w:t>Inflation returned in 2021, rising in many countries to levels not seen in decades. Increases in the United States and the euro area were particularly striking as they followed years of below-target inflation (Graph 1, first panel). Initially, higher inflation was concentrated in spending categories hit hard by pandemicinduced supply chain disruptions and the abrupt demand rotation away from services (Rees and Rungcharoenkitkul (2021)). But inflation has broadened, with the proportion of spending categories with price increases above 3% rising from 23% in January 2020 to 69% in January 2022 in the United States, and from 9% to 39% in the euro area (second panel). The war in Ukraine is adding inflationary pressures, not least through its impact on the price of energy and other commodities.</w:t>
      </w:r>
    </w:p>
    <w:p w14:paraId="33B9DC04" w14:textId="77777777" w:rsidR="006E4C51" w:rsidRPr="003B5316" w:rsidRDefault="006E4C51" w:rsidP="006E4C51">
      <w:pPr>
        <w:rPr>
          <w:sz w:val="16"/>
        </w:rPr>
      </w:pPr>
      <w:r w:rsidRPr="008318DE">
        <w:rPr>
          <w:rStyle w:val="Emphasis"/>
        </w:rPr>
        <w:t>Labour</w:t>
      </w:r>
      <w:r w:rsidRPr="00B04AA0">
        <w:rPr>
          <w:sz w:val="16"/>
        </w:rPr>
        <w:t xml:space="preserve"> market developments </w:t>
      </w:r>
      <w:r w:rsidRPr="008318DE">
        <w:rPr>
          <w:rStyle w:val="StyleUnderline"/>
        </w:rPr>
        <w:t xml:space="preserve">will be the </w:t>
      </w:r>
      <w:r w:rsidRPr="008318DE">
        <w:rPr>
          <w:rStyle w:val="Emphasis"/>
        </w:rPr>
        <w:t>key determinant</w:t>
      </w:r>
      <w:r w:rsidRPr="008318DE">
        <w:rPr>
          <w:rStyle w:val="StyleUnderline"/>
        </w:rPr>
        <w:t xml:space="preserve"> of whether high inflation </w:t>
      </w:r>
      <w:r w:rsidRPr="008318DE">
        <w:rPr>
          <w:rStyle w:val="Emphasis"/>
        </w:rPr>
        <w:t>persists</w:t>
      </w:r>
      <w:r w:rsidRPr="00B04AA0">
        <w:rPr>
          <w:sz w:val="16"/>
        </w:rPr>
        <w:t xml:space="preserve">. And by many metrics, labour markets look tight in the large advanced economies (AEs) where inflation has risen most. In many, unemployment rates are almost back to pre-pandemic levels and job vacancies have risen sharply (Graph 1, third panel). An exception is Japan, where core inflation </w:t>
      </w:r>
      <w:r w:rsidRPr="003B5316">
        <w:rPr>
          <w:sz w:val="16"/>
        </w:rPr>
        <w:t>and job vacancies remain low. To date, tight labour markets have had mixed effects on wage growth. US wage growth has picked up significantly, most notably in pandemic-affected sectors such as leisure and hospitality and retail trade, and has broadened in recent months (fourth panel). In other AEs, however, wage growth remains moderate.</w:t>
      </w:r>
    </w:p>
    <w:p w14:paraId="7C3A57DF" w14:textId="77777777" w:rsidR="006E4C51" w:rsidRPr="00B04AA0" w:rsidRDefault="006E4C51" w:rsidP="006E4C51">
      <w:pPr>
        <w:rPr>
          <w:sz w:val="16"/>
        </w:rPr>
      </w:pPr>
      <w:r w:rsidRPr="003B5316">
        <w:rPr>
          <w:rStyle w:val="StyleUnderline"/>
        </w:rPr>
        <w:t xml:space="preserve">A </w:t>
      </w:r>
      <w:r w:rsidRPr="003B5316">
        <w:rPr>
          <w:rStyle w:val="Emphasis"/>
        </w:rPr>
        <w:t>key concern</w:t>
      </w:r>
      <w:r w:rsidRPr="003B5316">
        <w:rPr>
          <w:sz w:val="16"/>
        </w:rPr>
        <w:t xml:space="preserve"> for central banks </w:t>
      </w:r>
      <w:r w:rsidRPr="003B5316">
        <w:rPr>
          <w:rStyle w:val="StyleUnderline"/>
        </w:rPr>
        <w:t>is</w:t>
      </w:r>
      <w:r w:rsidRPr="003B5316">
        <w:rPr>
          <w:sz w:val="16"/>
        </w:rPr>
        <w:t xml:space="preserve"> the possible</w:t>
      </w:r>
      <w:r w:rsidRPr="00B04AA0">
        <w:rPr>
          <w:sz w:val="16"/>
        </w:rPr>
        <w:t xml:space="preserve"> emergence of </w:t>
      </w:r>
      <w:r w:rsidRPr="00B04AA0">
        <w:rPr>
          <w:rStyle w:val="StyleUnderline"/>
        </w:rPr>
        <w:t xml:space="preserve">a </w:t>
      </w:r>
      <w:r w:rsidRPr="00B04AA0">
        <w:rPr>
          <w:rStyle w:val="Emphasis"/>
          <w:highlight w:val="cyan"/>
        </w:rPr>
        <w:t>wage-price spiral</w:t>
      </w:r>
      <w:r w:rsidRPr="00B04AA0">
        <w:rPr>
          <w:sz w:val="16"/>
        </w:rPr>
        <w:t xml:space="preserve">, as this could signal a shift to a regime of persistently higher inflation </w:t>
      </w:r>
      <w:r w:rsidRPr="00B04AA0">
        <w:rPr>
          <w:rStyle w:val="StyleUnderline"/>
        </w:rPr>
        <w:t xml:space="preserve">accompanied by </w:t>
      </w:r>
      <w:r w:rsidRPr="00B04AA0">
        <w:rPr>
          <w:sz w:val="16"/>
        </w:rPr>
        <w:t xml:space="preserve">a </w:t>
      </w:r>
      <w:r w:rsidRPr="00B04AA0">
        <w:rPr>
          <w:rStyle w:val="Emphasis"/>
        </w:rPr>
        <w:t>de-anchoring</w:t>
      </w:r>
      <w:r w:rsidRPr="00B04AA0">
        <w:rPr>
          <w:rStyle w:val="StyleUnderline"/>
        </w:rPr>
        <w:t xml:space="preserve"> of </w:t>
      </w:r>
      <w:r w:rsidRPr="00B04AA0">
        <w:rPr>
          <w:rStyle w:val="Emphasis"/>
        </w:rPr>
        <w:t>inflation expectations</w:t>
      </w:r>
      <w:r w:rsidRPr="00B04AA0">
        <w:rPr>
          <w:sz w:val="16"/>
        </w:rPr>
        <w:t xml:space="preserve"> (Carstens (2022)). </w:t>
      </w:r>
      <w:r w:rsidRPr="00B04AA0">
        <w:rPr>
          <w:rStyle w:val="StyleUnderline"/>
          <w:highlight w:val="cyan"/>
        </w:rPr>
        <w:t xml:space="preserve">One </w:t>
      </w:r>
      <w:r w:rsidRPr="00B04AA0">
        <w:rPr>
          <w:rStyle w:val="Emphasis"/>
          <w:highlight w:val="cyan"/>
        </w:rPr>
        <w:t>trigger</w:t>
      </w:r>
      <w:r w:rsidRPr="00B04AA0">
        <w:rPr>
          <w:rStyle w:val="StyleUnderline"/>
        </w:rPr>
        <w:t xml:space="preserve"> for such a shift</w:t>
      </w:r>
      <w:r w:rsidRPr="00B04AA0">
        <w:rPr>
          <w:sz w:val="16"/>
        </w:rPr>
        <w:t xml:space="preserve"> in regime </w:t>
      </w:r>
      <w:r w:rsidRPr="00B04AA0">
        <w:rPr>
          <w:rStyle w:val="StyleUnderline"/>
          <w:highlight w:val="cyan"/>
        </w:rPr>
        <w:t>could be</w:t>
      </w:r>
      <w:r w:rsidRPr="00B04AA0">
        <w:rPr>
          <w:sz w:val="16"/>
        </w:rPr>
        <w:t xml:space="preserve"> nominal </w:t>
      </w:r>
      <w:r w:rsidRPr="00B04AA0">
        <w:rPr>
          <w:rStyle w:val="StyleUnderline"/>
          <w:highlight w:val="cyan"/>
        </w:rPr>
        <w:t xml:space="preserve">wage increases </w:t>
      </w:r>
      <w:r w:rsidRPr="00B04AA0">
        <w:rPr>
          <w:rStyle w:val="Emphasis"/>
          <w:highlight w:val="cyan"/>
        </w:rPr>
        <w:t>beyond</w:t>
      </w:r>
      <w:r w:rsidRPr="00B04AA0">
        <w:rPr>
          <w:rStyle w:val="StyleUnderline"/>
          <w:highlight w:val="cyan"/>
        </w:rPr>
        <w:t xml:space="preserve"> price</w:t>
      </w:r>
      <w:r w:rsidRPr="00B04AA0">
        <w:rPr>
          <w:rStyle w:val="StyleUnderline"/>
        </w:rPr>
        <w:t xml:space="preserve"> increases</w:t>
      </w:r>
      <w:r w:rsidRPr="00B04AA0">
        <w:rPr>
          <w:sz w:val="16"/>
        </w:rPr>
        <w:t xml:space="preserve"> and productivity gains. </w:t>
      </w:r>
      <w:r w:rsidRPr="00B04AA0">
        <w:rPr>
          <w:rStyle w:val="StyleUnderline"/>
          <w:highlight w:val="cyan"/>
        </w:rPr>
        <w:t>Such</w:t>
      </w:r>
      <w:r w:rsidRPr="00B04AA0">
        <w:rPr>
          <w:sz w:val="16"/>
        </w:rPr>
        <w:t xml:space="preserve"> nominal </w:t>
      </w:r>
      <w:r w:rsidRPr="00B04AA0">
        <w:rPr>
          <w:rStyle w:val="StyleUnderline"/>
        </w:rPr>
        <w:t xml:space="preserve">wage </w:t>
      </w:r>
      <w:r w:rsidRPr="00B04AA0">
        <w:rPr>
          <w:rStyle w:val="StyleUnderline"/>
          <w:highlight w:val="cyan"/>
        </w:rPr>
        <w:t>increases are</w:t>
      </w:r>
      <w:r w:rsidRPr="00B04AA0">
        <w:rPr>
          <w:rStyle w:val="StyleUnderline"/>
        </w:rPr>
        <w:t xml:space="preserve"> </w:t>
      </w:r>
      <w:r w:rsidRPr="00B04AA0">
        <w:rPr>
          <w:rStyle w:val="Emphasis"/>
        </w:rPr>
        <w:t xml:space="preserve">much more </w:t>
      </w:r>
      <w:r w:rsidRPr="00B04AA0">
        <w:rPr>
          <w:rStyle w:val="Emphasis"/>
          <w:highlight w:val="cyan"/>
        </w:rPr>
        <w:t>likely</w:t>
      </w:r>
      <w:r w:rsidRPr="00B04AA0">
        <w:rPr>
          <w:rStyle w:val="StyleUnderline"/>
          <w:highlight w:val="cyan"/>
        </w:rPr>
        <w:t xml:space="preserve"> if labour markets</w:t>
      </w:r>
      <w:r w:rsidRPr="00B04AA0">
        <w:rPr>
          <w:sz w:val="16"/>
        </w:rPr>
        <w:t xml:space="preserve"> continue to </w:t>
      </w:r>
      <w:r w:rsidRPr="00B04AA0">
        <w:rPr>
          <w:rStyle w:val="Emphasis"/>
          <w:highlight w:val="cyan"/>
        </w:rPr>
        <w:t>tighten</w:t>
      </w:r>
      <w:r w:rsidRPr="00B04AA0">
        <w:rPr>
          <w:rStyle w:val="StyleUnderline"/>
          <w:highlight w:val="cyan"/>
        </w:rPr>
        <w:t xml:space="preserve">, </w:t>
      </w:r>
      <w:r w:rsidRPr="003B5316">
        <w:rPr>
          <w:rStyle w:val="StyleUnderline"/>
          <w:highlight w:val="cyan"/>
        </w:rPr>
        <w:t>raising workers’</w:t>
      </w:r>
      <w:r w:rsidRPr="00B04AA0">
        <w:rPr>
          <w:rStyle w:val="StyleUnderline"/>
        </w:rPr>
        <w:t xml:space="preserve"> </w:t>
      </w:r>
      <w:r w:rsidRPr="00B04AA0">
        <w:rPr>
          <w:rStyle w:val="Emphasis"/>
          <w:highlight w:val="cyan"/>
        </w:rPr>
        <w:t>bargaining power</w:t>
      </w:r>
      <w:r w:rsidRPr="00B04AA0">
        <w:rPr>
          <w:sz w:val="16"/>
        </w:rPr>
        <w:t xml:space="preserve">. But wage growth could quicken even if economic slack does not diminish further, as wage earners may seek to recoup recent losses in purchasing power and secure additional gains to guard against future inflation surprises. </w:t>
      </w:r>
    </w:p>
    <w:p w14:paraId="6549FEB8" w14:textId="77777777" w:rsidR="006E4C51" w:rsidRPr="00B04AA0" w:rsidRDefault="006E4C51" w:rsidP="006E4C51">
      <w:pPr>
        <w:rPr>
          <w:sz w:val="16"/>
        </w:rPr>
      </w:pPr>
      <w:r w:rsidRPr="00B04AA0">
        <w:rPr>
          <w:sz w:val="16"/>
        </w:rPr>
        <w:t>&lt;&lt;GRAPH OMITTED&gt;&gt;</w:t>
      </w:r>
    </w:p>
    <w:p w14:paraId="62BDCAA8" w14:textId="77777777" w:rsidR="006E4C51" w:rsidRPr="00B04AA0" w:rsidRDefault="006E4C51" w:rsidP="006E4C51">
      <w:pPr>
        <w:rPr>
          <w:sz w:val="16"/>
        </w:rPr>
      </w:pPr>
      <w:r w:rsidRPr="00B04AA0">
        <w:rPr>
          <w:sz w:val="16"/>
        </w:rPr>
        <w:t>Pre-conditions for a wage-price spiral</w:t>
      </w:r>
    </w:p>
    <w:p w14:paraId="26148BDD" w14:textId="77777777" w:rsidR="006E4C51" w:rsidRPr="00B04AA0" w:rsidRDefault="006E4C51" w:rsidP="006E4C51">
      <w:pPr>
        <w:rPr>
          <w:rStyle w:val="StyleUnderline"/>
        </w:rPr>
      </w:pPr>
      <w:r w:rsidRPr="00B04AA0">
        <w:rPr>
          <w:sz w:val="16"/>
        </w:rPr>
        <w:t xml:space="preserve">A wage-price spiral entails feedback, in both directions, between wages and prices. Inflation then rises persistently on the back of such a spiral. </w:t>
      </w:r>
      <w:r w:rsidRPr="00B04AA0">
        <w:rPr>
          <w:rStyle w:val="StyleUnderline"/>
          <w:highlight w:val="cyan"/>
        </w:rPr>
        <w:t>Once</w:t>
      </w:r>
      <w:r w:rsidRPr="003B5316">
        <w:rPr>
          <w:rStyle w:val="StyleUnderline"/>
        </w:rPr>
        <w:t xml:space="preserve"> the </w:t>
      </w:r>
      <w:r w:rsidRPr="00B04AA0">
        <w:rPr>
          <w:rStyle w:val="Emphasis"/>
          <w:highlight w:val="cyan"/>
        </w:rPr>
        <w:t>econ</w:t>
      </w:r>
      <w:r w:rsidRPr="00B04AA0">
        <w:rPr>
          <w:sz w:val="16"/>
        </w:rPr>
        <w:t xml:space="preserve">omy </w:t>
      </w:r>
      <w:r w:rsidRPr="00B04AA0">
        <w:rPr>
          <w:rStyle w:val="Emphasis"/>
          <w:highlight w:val="cyan"/>
        </w:rPr>
        <w:t>enters</w:t>
      </w:r>
      <w:r w:rsidRPr="00B04AA0">
        <w:rPr>
          <w:rStyle w:val="StyleUnderline"/>
          <w:highlight w:val="cyan"/>
        </w:rPr>
        <w:t xml:space="preserve"> the </w:t>
      </w:r>
      <w:r w:rsidRPr="00B04AA0">
        <w:rPr>
          <w:rStyle w:val="Emphasis"/>
          <w:highlight w:val="cyan"/>
        </w:rPr>
        <w:t>spiral</w:t>
      </w:r>
      <w:r w:rsidRPr="00B04AA0">
        <w:rPr>
          <w:rStyle w:val="StyleUnderline"/>
          <w:highlight w:val="cyan"/>
        </w:rPr>
        <w:t xml:space="preserve">, workers </w:t>
      </w:r>
      <w:r w:rsidRPr="00B04AA0">
        <w:rPr>
          <w:rStyle w:val="Emphasis"/>
          <w:highlight w:val="cyan"/>
        </w:rPr>
        <w:t>bid up</w:t>
      </w:r>
      <w:r w:rsidRPr="00B04AA0">
        <w:rPr>
          <w:sz w:val="16"/>
        </w:rPr>
        <w:t xml:space="preserve"> nominal </w:t>
      </w:r>
      <w:r w:rsidRPr="00B04AA0">
        <w:rPr>
          <w:rStyle w:val="StyleUnderline"/>
          <w:highlight w:val="cyan"/>
        </w:rPr>
        <w:t xml:space="preserve">wages </w:t>
      </w:r>
      <w:r w:rsidRPr="00B04AA0">
        <w:rPr>
          <w:rStyle w:val="Emphasis"/>
          <w:highlight w:val="cyan"/>
        </w:rPr>
        <w:t>more</w:t>
      </w:r>
      <w:r w:rsidRPr="00B04AA0">
        <w:rPr>
          <w:rStyle w:val="StyleUnderline"/>
          <w:highlight w:val="cyan"/>
        </w:rPr>
        <w:t xml:space="preserve"> than </w:t>
      </w:r>
      <w:r w:rsidRPr="00B04AA0">
        <w:rPr>
          <w:rStyle w:val="Emphasis"/>
          <w:highlight w:val="cyan"/>
        </w:rPr>
        <w:t>prices</w:t>
      </w:r>
      <w:r w:rsidRPr="00B04AA0">
        <w:rPr>
          <w:rStyle w:val="StyleUnderline"/>
          <w:highlight w:val="cyan"/>
        </w:rPr>
        <w:t xml:space="preserve">, prompting firms to raise prices </w:t>
      </w:r>
      <w:r w:rsidRPr="00B04AA0">
        <w:rPr>
          <w:rStyle w:val="Emphasis"/>
          <w:highlight w:val="cyan"/>
        </w:rPr>
        <w:t>further</w:t>
      </w:r>
      <w:r w:rsidRPr="00B04AA0">
        <w:rPr>
          <w:rStyle w:val="StyleUnderline"/>
        </w:rPr>
        <w:t>.</w:t>
      </w:r>
    </w:p>
    <w:p w14:paraId="7D466849" w14:textId="77777777" w:rsidR="006E4C51" w:rsidRPr="00B04AA0" w:rsidRDefault="006E4C51" w:rsidP="006E4C51">
      <w:pPr>
        <w:rPr>
          <w:sz w:val="16"/>
        </w:rPr>
      </w:pPr>
      <w:r w:rsidRPr="00B04AA0">
        <w:rPr>
          <w:rStyle w:val="StyleUnderline"/>
        </w:rPr>
        <w:t xml:space="preserve">The </w:t>
      </w:r>
      <w:r w:rsidRPr="00B04AA0">
        <w:rPr>
          <w:rStyle w:val="Emphasis"/>
        </w:rPr>
        <w:t>likelihood</w:t>
      </w:r>
      <w:r w:rsidRPr="00B04AA0">
        <w:rPr>
          <w:sz w:val="16"/>
        </w:rPr>
        <w:t xml:space="preserve"> of an economy entering a wage-price spiral </w:t>
      </w:r>
      <w:r w:rsidRPr="00B04AA0">
        <w:rPr>
          <w:rStyle w:val="StyleUnderline"/>
        </w:rPr>
        <w:t>depends in</w:t>
      </w:r>
      <w:r w:rsidRPr="00B04AA0">
        <w:rPr>
          <w:sz w:val="16"/>
        </w:rPr>
        <w:t xml:space="preserve"> part on macroeconomic conditions. Workers’ </w:t>
      </w:r>
      <w:r w:rsidRPr="00B04AA0">
        <w:rPr>
          <w:rStyle w:val="Emphasis"/>
        </w:rPr>
        <w:t>bargaining power</w:t>
      </w:r>
      <w:r w:rsidRPr="00B04AA0">
        <w:rPr>
          <w:sz w:val="16"/>
        </w:rPr>
        <w:t xml:space="preserve"> is typically greater when labour demand is strong and labour supply is tight. Similarly, firms may have more pricing power when aggregate demand is strong. </w:t>
      </w:r>
    </w:p>
    <w:p w14:paraId="111BB1E8" w14:textId="77777777" w:rsidR="006E4C51" w:rsidRPr="00B04AA0" w:rsidRDefault="006E4C51" w:rsidP="006E4C51">
      <w:pPr>
        <w:rPr>
          <w:sz w:val="16"/>
        </w:rPr>
      </w:pPr>
      <w:r w:rsidRPr="00B04AA0">
        <w:rPr>
          <w:sz w:val="16"/>
        </w:rPr>
        <w:t>Labour market institutions also influence the likelihood of a wage-price spiral emerging. Automatic wage indexation and cost-of-living adjustment (COLA) clauses make wage-price spirals more likely. Wage agreements involving large groups of workers could also have ripple effects. For example, a minimum wage rise, motivated by a perceived need to maintain the purchasing power of wage earners, could spread to other wages. Public sector labour unions could also negotiate higher wages, with spillover effects on private sector wages.</w:t>
      </w:r>
    </w:p>
    <w:p w14:paraId="6E84CEA5" w14:textId="77777777" w:rsidR="006E4C51" w:rsidRPr="00B04AA0" w:rsidRDefault="006E4C51" w:rsidP="006E4C51">
      <w:pPr>
        <w:rPr>
          <w:sz w:val="16"/>
        </w:rPr>
      </w:pPr>
      <w:r w:rsidRPr="00B04AA0">
        <w:rPr>
          <w:sz w:val="16"/>
        </w:rPr>
        <w:t>In product markets, the degree of competition comes into play. Firms with higher markups – an indication of greater market power – could raise prices when wages increase, while those without such pricing power may hesitate to do so. Strategic considerations in price-setting are also relevant. Firms may feel more comfortable raising prices if they believe their competitors will also do so. Price increases are more likely when demand is strong. With less concern about losing sales and less room to adjust profit margins, even firms with less pricing power could pass higher costs through to customers.1</w:t>
      </w:r>
    </w:p>
    <w:p w14:paraId="77F88713" w14:textId="77777777" w:rsidR="006E4C51" w:rsidRPr="00B04AA0" w:rsidRDefault="006E4C51" w:rsidP="006E4C51">
      <w:pPr>
        <w:rPr>
          <w:sz w:val="16"/>
        </w:rPr>
      </w:pPr>
      <w:r w:rsidRPr="00B04AA0">
        <w:rPr>
          <w:sz w:val="16"/>
        </w:rPr>
        <w:t xml:space="preserve">Monetary policy provides the backdrop against which these forces play out. A credible central bank that takes appropriate action in response to changing macroeconomic conditions and communicates effectively helps to anchor inflation expectations. This in turn reduces incentives to demand higher nominal wages and set higher prices. While workers may still seek wage increases to catch up with past inflation, the feedback between wages and prices is weaker. Well anchored expectations help to ensure that wage-price feedbacks will be short-lived, since agents expect inflation to return to target. </w:t>
      </w:r>
    </w:p>
    <w:p w14:paraId="1462DCEA" w14:textId="77777777" w:rsidR="006E4C51" w:rsidRPr="00B04AA0" w:rsidRDefault="006E4C51" w:rsidP="006E4C51">
      <w:pPr>
        <w:rPr>
          <w:sz w:val="16"/>
        </w:rPr>
      </w:pPr>
      <w:r w:rsidRPr="00B04AA0">
        <w:rPr>
          <w:sz w:val="16"/>
        </w:rPr>
        <w:t>Are the conditions for a wage-price spiral in place?</w:t>
      </w:r>
    </w:p>
    <w:p w14:paraId="2FC1BDF9" w14:textId="77777777" w:rsidR="006E4C51" w:rsidRPr="00B04AA0" w:rsidRDefault="006E4C51" w:rsidP="006E4C51">
      <w:pPr>
        <w:rPr>
          <w:sz w:val="16"/>
        </w:rPr>
      </w:pPr>
      <w:r w:rsidRPr="00B04AA0">
        <w:rPr>
          <w:sz w:val="16"/>
        </w:rPr>
        <w:t>The prospect of a wage-price spiral warrants close attention from central banks.</w:t>
      </w:r>
    </w:p>
    <w:p w14:paraId="36A1BF71" w14:textId="77777777" w:rsidR="006E4C51" w:rsidRPr="00B04AA0" w:rsidRDefault="006E4C51" w:rsidP="006E4C51">
      <w:pPr>
        <w:rPr>
          <w:sz w:val="16"/>
        </w:rPr>
      </w:pPr>
      <w:r w:rsidRPr="001919E3">
        <w:rPr>
          <w:rStyle w:val="StyleUnderline"/>
        </w:rPr>
        <w:t xml:space="preserve">By </w:t>
      </w:r>
      <w:r w:rsidRPr="001919E3">
        <w:rPr>
          <w:rStyle w:val="Emphasis"/>
        </w:rPr>
        <w:t>some</w:t>
      </w:r>
      <w:r w:rsidRPr="001919E3">
        <w:rPr>
          <w:rStyle w:val="StyleUnderline"/>
        </w:rPr>
        <w:t xml:space="preserve"> measures, </w:t>
      </w:r>
      <w:r w:rsidRPr="00B04AA0">
        <w:rPr>
          <w:rStyle w:val="StyleUnderline"/>
          <w:highlight w:val="cyan"/>
        </w:rPr>
        <w:t xml:space="preserve">the </w:t>
      </w:r>
      <w:r w:rsidRPr="00B04AA0">
        <w:rPr>
          <w:rStyle w:val="Emphasis"/>
          <w:highlight w:val="cyan"/>
        </w:rPr>
        <w:t>current environment</w:t>
      </w:r>
      <w:r w:rsidRPr="00B04AA0">
        <w:rPr>
          <w:rStyle w:val="StyleUnderline"/>
          <w:highlight w:val="cyan"/>
        </w:rPr>
        <w:t xml:space="preserve"> does </w:t>
      </w:r>
      <w:r w:rsidRPr="00B04AA0">
        <w:rPr>
          <w:rStyle w:val="Emphasis"/>
          <w:highlight w:val="cyan"/>
        </w:rPr>
        <w:t>not look</w:t>
      </w:r>
      <w:r w:rsidRPr="00B04AA0">
        <w:rPr>
          <w:rStyle w:val="StyleUnderline"/>
          <w:highlight w:val="cyan"/>
        </w:rPr>
        <w:t xml:space="preserve"> conducive</w:t>
      </w:r>
      <w:r w:rsidRPr="00B04AA0">
        <w:rPr>
          <w:rStyle w:val="StyleUnderline"/>
        </w:rPr>
        <w:t xml:space="preserve"> to</w:t>
      </w:r>
      <w:r w:rsidRPr="00B04AA0">
        <w:rPr>
          <w:sz w:val="16"/>
        </w:rPr>
        <w:t xml:space="preserve"> such </w:t>
      </w:r>
      <w:r w:rsidRPr="00B04AA0">
        <w:rPr>
          <w:rStyle w:val="StyleUnderline"/>
        </w:rPr>
        <w:t xml:space="preserve">a </w:t>
      </w:r>
      <w:r w:rsidRPr="001919E3">
        <w:rPr>
          <w:rStyle w:val="Emphasis"/>
        </w:rPr>
        <w:t>spiral</w:t>
      </w:r>
      <w:r w:rsidRPr="00B04AA0">
        <w:rPr>
          <w:sz w:val="16"/>
        </w:rPr>
        <w:t>. After all, the correlation between wage growth and inflation has declined over recent decades and is currently near historical lows (Graph 2, first panel). It is notable, however, that this correlation has ticked up recently.</w:t>
      </w:r>
    </w:p>
    <w:p w14:paraId="763A1E8D" w14:textId="77777777" w:rsidR="006E4C51" w:rsidRPr="00B04AA0" w:rsidRDefault="006E4C51" w:rsidP="006E4C51">
      <w:pPr>
        <w:rPr>
          <w:sz w:val="16"/>
        </w:rPr>
      </w:pPr>
      <w:r w:rsidRPr="00B04AA0">
        <w:rPr>
          <w:sz w:val="16"/>
        </w:rPr>
        <w:t xml:space="preserve">Institutional changes also hint at an environment less conducive to wage-price spirals than in the past. In recent decades, </w:t>
      </w:r>
      <w:r w:rsidRPr="001919E3">
        <w:rPr>
          <w:rStyle w:val="StyleUnderline"/>
        </w:rPr>
        <w:t>workers’</w:t>
      </w:r>
      <w:r w:rsidRPr="00B04AA0">
        <w:rPr>
          <w:sz w:val="16"/>
        </w:rPr>
        <w:t xml:space="preserve"> collective </w:t>
      </w:r>
      <w:r w:rsidRPr="00B04AA0">
        <w:rPr>
          <w:rStyle w:val="Emphasis"/>
          <w:highlight w:val="cyan"/>
        </w:rPr>
        <w:t>bargaining power</w:t>
      </w:r>
      <w:r w:rsidRPr="00B04AA0">
        <w:rPr>
          <w:rStyle w:val="StyleUnderline"/>
          <w:highlight w:val="cyan"/>
        </w:rPr>
        <w:t xml:space="preserve"> has </w:t>
      </w:r>
      <w:r w:rsidRPr="00B04AA0">
        <w:rPr>
          <w:rStyle w:val="Emphasis"/>
          <w:highlight w:val="cyan"/>
        </w:rPr>
        <w:t>declined</w:t>
      </w:r>
      <w:r w:rsidRPr="001919E3">
        <w:rPr>
          <w:rStyle w:val="StyleUnderline"/>
        </w:rPr>
        <w:t xml:space="preserve"> alongside falling</w:t>
      </w:r>
      <w:r w:rsidRPr="00B04AA0">
        <w:rPr>
          <w:sz w:val="16"/>
        </w:rPr>
        <w:t xml:space="preserve"> trade </w:t>
      </w:r>
      <w:r w:rsidRPr="001919E3">
        <w:rPr>
          <w:rStyle w:val="Emphasis"/>
        </w:rPr>
        <w:t>union</w:t>
      </w:r>
      <w:r w:rsidRPr="001919E3">
        <w:rPr>
          <w:rStyle w:val="StyleUnderline"/>
        </w:rPr>
        <w:t xml:space="preserve"> membership</w:t>
      </w:r>
      <w:r w:rsidRPr="00B04AA0">
        <w:rPr>
          <w:sz w:val="16"/>
        </w:rPr>
        <w:t xml:space="preserve"> (Graph 2, second panel). Relatedly, the </w:t>
      </w:r>
      <w:r w:rsidRPr="00B04AA0">
        <w:rPr>
          <w:rStyle w:val="Emphasis"/>
          <w:highlight w:val="cyan"/>
        </w:rPr>
        <w:t>indexation</w:t>
      </w:r>
      <w:r w:rsidRPr="00B04AA0">
        <w:rPr>
          <w:sz w:val="16"/>
        </w:rPr>
        <w:t xml:space="preserve"> and COLA </w:t>
      </w:r>
      <w:r w:rsidRPr="001919E3">
        <w:rPr>
          <w:rStyle w:val="StyleUnderline"/>
        </w:rPr>
        <w:t xml:space="preserve">clauses that fuelled past </w:t>
      </w:r>
      <w:r w:rsidRPr="001919E3">
        <w:rPr>
          <w:rStyle w:val="Emphasis"/>
        </w:rPr>
        <w:t>wage-price</w:t>
      </w:r>
      <w:r w:rsidRPr="001919E3">
        <w:rPr>
          <w:rStyle w:val="StyleUnderline"/>
        </w:rPr>
        <w:t xml:space="preserve"> spirals are </w:t>
      </w:r>
      <w:r w:rsidRPr="00B04AA0">
        <w:rPr>
          <w:rStyle w:val="Emphasis"/>
          <w:highlight w:val="cyan"/>
        </w:rPr>
        <w:t>less prevalent</w:t>
      </w:r>
      <w:r w:rsidRPr="00B04AA0">
        <w:rPr>
          <w:sz w:val="16"/>
        </w:rPr>
        <w:t xml:space="preserve">. In the euro area, the share of private sector employees whose contracts involve a formal role for inflation in wage-setting fell from 24% in 2008 to 16% in 2021 (Koester and Grapow (2021)).2 </w:t>
      </w:r>
      <w:r w:rsidRPr="00656D28">
        <w:rPr>
          <w:rStyle w:val="Emphasis"/>
        </w:rPr>
        <w:t>COLA</w:t>
      </w:r>
      <w:r w:rsidRPr="00656D28">
        <w:rPr>
          <w:rStyle w:val="StyleUnderline"/>
        </w:rPr>
        <w:t xml:space="preserve"> coverage in the </w:t>
      </w:r>
      <w:r w:rsidRPr="00656D28">
        <w:rPr>
          <w:rStyle w:val="Emphasis"/>
        </w:rPr>
        <w:t>U</w:t>
      </w:r>
      <w:r w:rsidRPr="00656D28">
        <w:rPr>
          <w:rStyle w:val="StyleUnderline"/>
        </w:rPr>
        <w:t xml:space="preserve">nited </w:t>
      </w:r>
      <w:r w:rsidRPr="00656D28">
        <w:rPr>
          <w:rStyle w:val="Emphasis"/>
        </w:rPr>
        <w:t>S</w:t>
      </w:r>
      <w:r w:rsidRPr="00656D28">
        <w:rPr>
          <w:rStyle w:val="StyleUnderline"/>
        </w:rPr>
        <w:t>tates</w:t>
      </w:r>
      <w:r w:rsidRPr="00B04AA0">
        <w:rPr>
          <w:sz w:val="16"/>
        </w:rPr>
        <w:t xml:space="preserve"> hovered around 25% in the 1960s and rose to about 60% during the inflationary episode of the late 1970s and early 1980s, but </w:t>
      </w:r>
      <w:r w:rsidRPr="00656D28">
        <w:rPr>
          <w:rStyle w:val="Emphasis"/>
        </w:rPr>
        <w:t>rapidly</w:t>
      </w:r>
      <w:r w:rsidRPr="00656D28">
        <w:rPr>
          <w:rStyle w:val="StyleUnderline"/>
        </w:rPr>
        <w:t xml:space="preserve"> declined</w:t>
      </w:r>
      <w:r w:rsidRPr="00B04AA0">
        <w:rPr>
          <w:sz w:val="16"/>
        </w:rPr>
        <w:t xml:space="preserve"> to 20% by the mid-1990s.3 These patterns point to the slow-moving yet endogenous nature of institutions. Put differently, </w:t>
      </w:r>
      <w:r w:rsidRPr="00656D28">
        <w:rPr>
          <w:rStyle w:val="StyleUnderline"/>
        </w:rPr>
        <w:t>inflation may</w:t>
      </w:r>
      <w:r w:rsidRPr="00B04AA0">
        <w:rPr>
          <w:sz w:val="16"/>
        </w:rPr>
        <w:t xml:space="preserve"> yet </w:t>
      </w:r>
      <w:r w:rsidRPr="00656D28">
        <w:rPr>
          <w:rStyle w:val="Emphasis"/>
        </w:rPr>
        <w:t>create</w:t>
      </w:r>
      <w:r w:rsidRPr="00656D28">
        <w:rPr>
          <w:rStyle w:val="StyleUnderline"/>
        </w:rPr>
        <w:t xml:space="preserve"> the </w:t>
      </w:r>
      <w:r w:rsidRPr="00656D28">
        <w:rPr>
          <w:rStyle w:val="Emphasis"/>
        </w:rPr>
        <w:t>conditions</w:t>
      </w:r>
      <w:r w:rsidRPr="00656D28">
        <w:rPr>
          <w:rStyle w:val="StyleUnderline"/>
        </w:rPr>
        <w:t xml:space="preserve"> for it to </w:t>
      </w:r>
      <w:r w:rsidRPr="00656D28">
        <w:rPr>
          <w:rStyle w:val="Emphasis"/>
        </w:rPr>
        <w:t>become entrenched</w:t>
      </w:r>
      <w:r w:rsidRPr="00B04AA0">
        <w:rPr>
          <w:sz w:val="16"/>
        </w:rPr>
        <w:t xml:space="preserve">. </w:t>
      </w:r>
    </w:p>
    <w:p w14:paraId="2EB2F285" w14:textId="77777777" w:rsidR="006E4C51" w:rsidRPr="00B04AA0" w:rsidRDefault="006E4C51" w:rsidP="006E4C51">
      <w:pPr>
        <w:rPr>
          <w:sz w:val="16"/>
        </w:rPr>
      </w:pPr>
      <w:r w:rsidRPr="00B04AA0">
        <w:rPr>
          <w:sz w:val="16"/>
        </w:rPr>
        <w:t>&lt;&lt;GRAPH OMITTED&gt;&gt;</w:t>
      </w:r>
    </w:p>
    <w:p w14:paraId="220EB65B" w14:textId="77777777" w:rsidR="006E4C51" w:rsidRPr="00B04AA0" w:rsidRDefault="006E4C51" w:rsidP="006E4C51">
      <w:pPr>
        <w:rPr>
          <w:sz w:val="16"/>
        </w:rPr>
      </w:pPr>
      <w:r w:rsidRPr="00B04AA0">
        <w:rPr>
          <w:rStyle w:val="Emphasis"/>
          <w:highlight w:val="cyan"/>
        </w:rPr>
        <w:t>But</w:t>
      </w:r>
      <w:r w:rsidRPr="00B04AA0">
        <w:rPr>
          <w:rStyle w:val="StyleUnderline"/>
        </w:rPr>
        <w:t xml:space="preserve"> </w:t>
      </w:r>
      <w:r w:rsidRPr="00656D28">
        <w:rPr>
          <w:rStyle w:val="StyleUnderline"/>
        </w:rPr>
        <w:t>other forces</w:t>
      </w:r>
      <w:r w:rsidRPr="00B04AA0">
        <w:rPr>
          <w:sz w:val="16"/>
        </w:rPr>
        <w:t xml:space="preserve"> may </w:t>
      </w:r>
      <w:r w:rsidRPr="004D042F">
        <w:rPr>
          <w:rStyle w:val="Emphasis"/>
        </w:rPr>
        <w:t>increase</w:t>
      </w:r>
      <w:r w:rsidRPr="00656D28">
        <w:rPr>
          <w:rStyle w:val="StyleUnderline"/>
        </w:rPr>
        <w:t xml:space="preserve"> the likelihood of a </w:t>
      </w:r>
      <w:r w:rsidRPr="00656D28">
        <w:rPr>
          <w:rStyle w:val="Emphasis"/>
        </w:rPr>
        <w:t>wage-price spiral</w:t>
      </w:r>
      <w:r w:rsidRPr="004D042F">
        <w:rPr>
          <w:rStyle w:val="StyleUnderline"/>
        </w:rPr>
        <w:t xml:space="preserve">. </w:t>
      </w:r>
      <w:r w:rsidRPr="00B04AA0">
        <w:rPr>
          <w:rStyle w:val="StyleUnderline"/>
          <w:highlight w:val="cyan"/>
        </w:rPr>
        <w:t xml:space="preserve">Firms’ </w:t>
      </w:r>
      <w:r w:rsidRPr="00B04AA0">
        <w:rPr>
          <w:rStyle w:val="Emphasis"/>
          <w:highlight w:val="cyan"/>
        </w:rPr>
        <w:t>pricing power</w:t>
      </w:r>
      <w:r w:rsidRPr="00B04AA0">
        <w:rPr>
          <w:sz w:val="16"/>
        </w:rPr>
        <w:t xml:space="preserve">, as measured by the markup of prices over costs, has </w:t>
      </w:r>
      <w:r w:rsidRPr="00B04AA0">
        <w:rPr>
          <w:rStyle w:val="Emphasis"/>
          <w:highlight w:val="cyan"/>
        </w:rPr>
        <w:t>increased</w:t>
      </w:r>
      <w:r w:rsidRPr="00B04AA0">
        <w:rPr>
          <w:rStyle w:val="StyleUnderline"/>
        </w:rPr>
        <w:t xml:space="preserve"> to</w:t>
      </w:r>
      <w:r w:rsidRPr="004D042F">
        <w:rPr>
          <w:rStyle w:val="StyleUnderline"/>
        </w:rPr>
        <w:t xml:space="preserve"> </w:t>
      </w:r>
      <w:r w:rsidRPr="004D042F">
        <w:rPr>
          <w:rStyle w:val="Emphasis"/>
        </w:rPr>
        <w:t>historic</w:t>
      </w:r>
      <w:r w:rsidRPr="00B04AA0">
        <w:rPr>
          <w:sz w:val="16"/>
        </w:rPr>
        <w:t xml:space="preserve">al </w:t>
      </w:r>
      <w:r w:rsidRPr="004D042F">
        <w:rPr>
          <w:rStyle w:val="Emphasis"/>
        </w:rPr>
        <w:t>highs</w:t>
      </w:r>
      <w:r w:rsidRPr="00B04AA0">
        <w:rPr>
          <w:sz w:val="16"/>
        </w:rPr>
        <w:t xml:space="preserve"> (Graph 2, third panel). In the low and stable inflation environment of the pre-pandemic era, higher markups lowered wage-price pass-through (eg Heise et al (2022)). But </w:t>
      </w:r>
      <w:r w:rsidRPr="004D042F">
        <w:rPr>
          <w:rStyle w:val="StyleUnderline"/>
        </w:rPr>
        <w:t xml:space="preserve">in a </w:t>
      </w:r>
      <w:r w:rsidRPr="004D042F">
        <w:rPr>
          <w:rStyle w:val="Emphasis"/>
        </w:rPr>
        <w:t>high inflation</w:t>
      </w:r>
      <w:r w:rsidRPr="004D042F">
        <w:rPr>
          <w:rStyle w:val="StyleUnderline"/>
        </w:rPr>
        <w:t xml:space="preserve"> environment, </w:t>
      </w:r>
      <w:r w:rsidRPr="00B04AA0">
        <w:rPr>
          <w:rStyle w:val="Emphasis"/>
          <w:highlight w:val="cyan"/>
        </w:rPr>
        <w:t>higher markups</w:t>
      </w:r>
      <w:r w:rsidRPr="00B04AA0">
        <w:rPr>
          <w:rStyle w:val="StyleUnderline"/>
          <w:highlight w:val="cyan"/>
        </w:rPr>
        <w:t xml:space="preserve"> could </w:t>
      </w:r>
      <w:r w:rsidRPr="00B04AA0">
        <w:rPr>
          <w:rStyle w:val="Emphasis"/>
          <w:highlight w:val="cyan"/>
        </w:rPr>
        <w:t>fuel inflation</w:t>
      </w:r>
      <w:r w:rsidRPr="004D042F">
        <w:rPr>
          <w:rStyle w:val="StyleUnderline"/>
        </w:rPr>
        <w:t xml:space="preserve"> as businesses pay more attention to</w:t>
      </w:r>
      <w:r w:rsidRPr="00B04AA0">
        <w:rPr>
          <w:sz w:val="16"/>
        </w:rPr>
        <w:t xml:space="preserve"> aggregate </w:t>
      </w:r>
      <w:r w:rsidRPr="004D042F">
        <w:rPr>
          <w:rStyle w:val="Emphasis"/>
        </w:rPr>
        <w:t>price growth</w:t>
      </w:r>
      <w:r w:rsidRPr="00B04AA0">
        <w:rPr>
          <w:sz w:val="16"/>
        </w:rPr>
        <w:t xml:space="preserve"> and incorporate it into their pricing decisions (see Schwartzman and Ravindranath Waddell (2022)). Indeed, this could be one reason why inflationary pressures have broadened recently in sectors that were not directly hit by bottlenecks. </w:t>
      </w:r>
    </w:p>
    <w:p w14:paraId="297672F6" w14:textId="77777777" w:rsidR="006E4C51" w:rsidRPr="00B04AA0" w:rsidRDefault="006E4C51" w:rsidP="006E4C51">
      <w:pPr>
        <w:rPr>
          <w:sz w:val="16"/>
        </w:rPr>
      </w:pPr>
      <w:r w:rsidRPr="00B04AA0">
        <w:rPr>
          <w:sz w:val="16"/>
        </w:rPr>
        <w:t>In addition, there are tentative signs of inflation expectations unmooring. This is clearest for medium-term expectation measures. Professional forecasts point to inflation of over 4.5% in the United States and much of Europe over the next two years, and above 3.5% in many other AEs. In countries such as the United States where labour markets have tightened the most, job vacancies have become an increasingly important driver of medium-term financial market inflation expectations (Graph 2, fourth panel). As job vacancy rates have substantial predictive power for wage inflation (Domash and Summers (2022)), this could mean that market participants have already priced in the inflationary effects of future wage increases.4</w:t>
      </w:r>
    </w:p>
    <w:p w14:paraId="40252028" w14:textId="77777777" w:rsidR="006E4C51" w:rsidRPr="00B04AA0" w:rsidRDefault="006E4C51" w:rsidP="006E4C51">
      <w:pPr>
        <w:rPr>
          <w:sz w:val="16"/>
        </w:rPr>
      </w:pPr>
      <w:r w:rsidRPr="00B04AA0">
        <w:rPr>
          <w:sz w:val="16"/>
        </w:rPr>
        <w:t>Risk of wage pressure spillovers</w:t>
      </w:r>
    </w:p>
    <w:p w14:paraId="6B4F81BC" w14:textId="77777777" w:rsidR="006E4C51" w:rsidRPr="00B04AA0" w:rsidRDefault="006E4C51" w:rsidP="006E4C51">
      <w:pPr>
        <w:rPr>
          <w:sz w:val="16"/>
        </w:rPr>
      </w:pPr>
      <w:r w:rsidRPr="00B04AA0">
        <w:rPr>
          <w:sz w:val="16"/>
        </w:rPr>
        <w:t>In the light of the heightened risks described above, it is natural to ask whether the larger wage increases that have already occurred could trigger a wage-price spiral. Of particular note in the United States is the rapid wage growth in sectors such as leisure and hospitality, and retail trade. In the euro area, calls for large increases in minimum and public sector wages warrant attention.</w:t>
      </w:r>
    </w:p>
    <w:p w14:paraId="6430F604" w14:textId="77777777" w:rsidR="006E4C51" w:rsidRPr="00B04AA0" w:rsidRDefault="006E4C51" w:rsidP="006E4C51">
      <w:pPr>
        <w:rPr>
          <w:sz w:val="16"/>
        </w:rPr>
      </w:pPr>
      <w:r w:rsidRPr="00B04AA0">
        <w:rPr>
          <w:sz w:val="16"/>
        </w:rPr>
        <w:t>In the United States, past experience suggests that some recent large wage increases in specific sectors are unlikely to spill over to others. Historically, wage increases in leisure and hospitality have been short-lived and spillovers to wages in other sectors limited (Graph 3, first panel). Spillovers from retail trade wages to other sectors are somewhat more persistent, yet still small (second panel).5 The recent increase in manufacturing wages may pose greater risks, as wage growth in this sector has historically had large spillovers (third panel).6</w:t>
      </w:r>
    </w:p>
    <w:p w14:paraId="455AE6DF" w14:textId="77777777" w:rsidR="006E4C51" w:rsidRPr="00B04AA0" w:rsidRDefault="006E4C51" w:rsidP="006E4C51">
      <w:pPr>
        <w:rPr>
          <w:sz w:val="16"/>
        </w:rPr>
      </w:pPr>
      <w:r w:rsidRPr="00B04AA0">
        <w:rPr>
          <w:sz w:val="16"/>
        </w:rPr>
        <w:t xml:space="preserve">That said, higher job-to-job transition rates could lead to unusually large cross-sector wage spillovers in countries where the pandemic has induced a </w:t>
      </w:r>
      <w:r>
        <w:rPr>
          <w:sz w:val="16"/>
        </w:rPr>
        <w:t>“</w:t>
      </w:r>
      <w:r w:rsidRPr="00B04AA0">
        <w:rPr>
          <w:sz w:val="16"/>
        </w:rPr>
        <w:t>Great Reallocation</w:t>
      </w:r>
      <w:r>
        <w:rPr>
          <w:sz w:val="16"/>
        </w:rPr>
        <w:t>”</w:t>
      </w:r>
      <w:r w:rsidRPr="00B04AA0">
        <w:rPr>
          <w:sz w:val="16"/>
        </w:rPr>
        <w:t xml:space="preserve"> on the labour market, as in the United States.7 The high number of quits with job switching could force some sectors, like manufacturing, to respond by raising nominal wages faster than in the past.</w:t>
      </w:r>
    </w:p>
    <w:p w14:paraId="4B57D6AC" w14:textId="77777777" w:rsidR="006E4C51" w:rsidRPr="00B04AA0" w:rsidRDefault="006E4C51" w:rsidP="006E4C51">
      <w:pPr>
        <w:rPr>
          <w:sz w:val="16"/>
        </w:rPr>
      </w:pPr>
      <w:r w:rsidRPr="00B04AA0">
        <w:rPr>
          <w:sz w:val="16"/>
        </w:rPr>
        <w:t xml:space="preserve">In several countries, calls for large public sector and minimum wage increases have not yet led to significant actual increases in these wages. With the exception of Germany,8 the minimum wage increases planned for 2022 are generally modest and will not fully compensate for inflation. Moreover, such increases have historically exerted somewhat limited spillovers to other wages (Graph 4, left-hand panel) and, based on past relationships, they appear unlikely to set off a wage-price spiral. Similarly, public wage increases have generally had few systematic spillovers (right-hand panel) and are currently lagging those in private wages. In the United States, the pay gap between private and public wages has actually widened since before the pandemic (Morrissey and Sherer (2022)). </w:t>
      </w:r>
    </w:p>
    <w:p w14:paraId="03D36047" w14:textId="77777777" w:rsidR="006E4C51" w:rsidRPr="00B04AA0" w:rsidRDefault="006E4C51" w:rsidP="006E4C51">
      <w:pPr>
        <w:rPr>
          <w:sz w:val="16"/>
        </w:rPr>
      </w:pPr>
      <w:r w:rsidRPr="00B04AA0">
        <w:rPr>
          <w:sz w:val="16"/>
        </w:rPr>
        <w:t>&lt;&lt;GRAPH OMITTED&gt;&gt;</w:t>
      </w:r>
    </w:p>
    <w:p w14:paraId="5F212476" w14:textId="77777777" w:rsidR="006E4C51" w:rsidRPr="00B04AA0" w:rsidRDefault="006E4C51" w:rsidP="006E4C51">
      <w:pPr>
        <w:rPr>
          <w:sz w:val="16"/>
        </w:rPr>
      </w:pPr>
      <w:r w:rsidRPr="00B04AA0">
        <w:rPr>
          <w:sz w:val="16"/>
        </w:rPr>
        <w:t xml:space="preserve">Nevertheless, </w:t>
      </w:r>
      <w:r w:rsidRPr="00B04AA0">
        <w:rPr>
          <w:rStyle w:val="StyleUnderline"/>
          <w:highlight w:val="cyan"/>
        </w:rPr>
        <w:t>the</w:t>
      </w:r>
      <w:r w:rsidRPr="004D042F">
        <w:rPr>
          <w:rStyle w:val="StyleUnderline"/>
        </w:rPr>
        <w:t xml:space="preserve"> </w:t>
      </w:r>
      <w:r w:rsidRPr="004D042F">
        <w:rPr>
          <w:rStyle w:val="Emphasis"/>
        </w:rPr>
        <w:t xml:space="preserve">key </w:t>
      </w:r>
      <w:r w:rsidRPr="00B04AA0">
        <w:rPr>
          <w:rStyle w:val="Emphasis"/>
          <w:highlight w:val="cyan"/>
        </w:rPr>
        <w:t>question</w:t>
      </w:r>
      <w:r w:rsidRPr="00B04AA0">
        <w:rPr>
          <w:rStyle w:val="StyleUnderline"/>
          <w:highlight w:val="cyan"/>
        </w:rPr>
        <w:t xml:space="preserve"> is whether</w:t>
      </w:r>
      <w:r w:rsidRPr="004D042F">
        <w:rPr>
          <w:rStyle w:val="StyleUnderline"/>
        </w:rPr>
        <w:t xml:space="preserve"> the </w:t>
      </w:r>
      <w:r w:rsidRPr="00B04AA0">
        <w:rPr>
          <w:rStyle w:val="Emphasis"/>
          <w:highlight w:val="cyan"/>
        </w:rPr>
        <w:t>empiric</w:t>
      </w:r>
      <w:r w:rsidRPr="00B04AA0">
        <w:rPr>
          <w:sz w:val="16"/>
        </w:rPr>
        <w:t>al regularitie</w:t>
      </w:r>
      <w:r w:rsidRPr="00B04AA0">
        <w:rPr>
          <w:rStyle w:val="Emphasis"/>
          <w:highlight w:val="cyan"/>
        </w:rPr>
        <w:t>s</w:t>
      </w:r>
      <w:r w:rsidRPr="004D042F">
        <w:rPr>
          <w:rStyle w:val="StyleUnderline"/>
        </w:rPr>
        <w:t xml:space="preserve"> observed </w:t>
      </w:r>
      <w:r w:rsidRPr="00B04AA0">
        <w:rPr>
          <w:rStyle w:val="StyleUnderline"/>
          <w:highlight w:val="cyan"/>
        </w:rPr>
        <w:t xml:space="preserve">under </w:t>
      </w:r>
      <w:r w:rsidRPr="00B04AA0">
        <w:rPr>
          <w:rStyle w:val="Emphasis"/>
          <w:highlight w:val="cyan"/>
        </w:rPr>
        <w:t>low</w:t>
      </w:r>
      <w:r w:rsidRPr="00B04AA0">
        <w:rPr>
          <w:rStyle w:val="StyleUnderline"/>
          <w:highlight w:val="cyan"/>
        </w:rPr>
        <w:t xml:space="preserve"> inflation will </w:t>
      </w:r>
      <w:r w:rsidRPr="00B04AA0">
        <w:rPr>
          <w:rStyle w:val="Emphasis"/>
          <w:highlight w:val="cyan"/>
        </w:rPr>
        <w:t>prove durable</w:t>
      </w:r>
      <w:r w:rsidRPr="004D042F">
        <w:rPr>
          <w:rStyle w:val="StyleUnderline"/>
        </w:rPr>
        <w:t xml:space="preserve"> as </w:t>
      </w:r>
      <w:r w:rsidRPr="004D042F">
        <w:rPr>
          <w:rStyle w:val="Emphasis"/>
        </w:rPr>
        <w:t>inflation rises</w:t>
      </w:r>
      <w:r w:rsidRPr="004D042F">
        <w:rPr>
          <w:rStyle w:val="StyleUnderline"/>
        </w:rPr>
        <w:t>.</w:t>
      </w:r>
      <w:r w:rsidRPr="00B04AA0">
        <w:rPr>
          <w:sz w:val="16"/>
        </w:rPr>
        <w:t xml:space="preserve"> Anecdotally, </w:t>
      </w:r>
      <w:r w:rsidRPr="004D042F">
        <w:rPr>
          <w:rStyle w:val="StyleUnderline"/>
        </w:rPr>
        <w:t xml:space="preserve">calls to </w:t>
      </w:r>
      <w:r w:rsidRPr="004D042F">
        <w:rPr>
          <w:rStyle w:val="Emphasis"/>
        </w:rPr>
        <w:t>make up</w:t>
      </w:r>
      <w:r w:rsidRPr="004D042F">
        <w:rPr>
          <w:rStyle w:val="StyleUnderline"/>
        </w:rPr>
        <w:t xml:space="preserve"> for lost purchasing power</w:t>
      </w:r>
      <w:r w:rsidRPr="00B04AA0">
        <w:rPr>
          <w:sz w:val="16"/>
        </w:rPr>
        <w:t xml:space="preserve"> in 2021 </w:t>
      </w:r>
      <w:r w:rsidRPr="004D042F">
        <w:rPr>
          <w:rStyle w:val="StyleUnderline"/>
        </w:rPr>
        <w:t xml:space="preserve">have been </w:t>
      </w:r>
      <w:r w:rsidRPr="004D042F">
        <w:rPr>
          <w:rStyle w:val="Emphasis"/>
        </w:rPr>
        <w:t>increasing</w:t>
      </w:r>
      <w:r w:rsidRPr="00B04AA0">
        <w:rPr>
          <w:sz w:val="16"/>
        </w:rPr>
        <w:t xml:space="preserve">. In the United Kingdom, for example, unions have recently pushed for pay rises of approximately 10%, while in France some </w:t>
      </w:r>
      <w:r w:rsidRPr="00B04AA0">
        <w:rPr>
          <w:rStyle w:val="Emphasis"/>
          <w:highlight w:val="cyan"/>
        </w:rPr>
        <w:t>unions</w:t>
      </w:r>
      <w:r w:rsidRPr="00B04AA0">
        <w:rPr>
          <w:rStyle w:val="StyleUnderline"/>
        </w:rPr>
        <w:t xml:space="preserve"> have </w:t>
      </w:r>
      <w:r w:rsidRPr="00B04AA0">
        <w:rPr>
          <w:rStyle w:val="StyleUnderline"/>
          <w:highlight w:val="cyan"/>
        </w:rPr>
        <w:t>called for</w:t>
      </w:r>
      <w:r w:rsidRPr="00B04AA0">
        <w:rPr>
          <w:sz w:val="16"/>
        </w:rPr>
        <w:t xml:space="preserve"> a 25% increase in the minimum wage. In the United States, several large companies have agreed to include </w:t>
      </w:r>
      <w:r w:rsidRPr="00B04AA0">
        <w:rPr>
          <w:rStyle w:val="Emphasis"/>
          <w:highlight w:val="cyan"/>
        </w:rPr>
        <w:t>COLA clauses</w:t>
      </w:r>
      <w:r w:rsidRPr="00B04AA0">
        <w:rPr>
          <w:sz w:val="16"/>
        </w:rPr>
        <w:t xml:space="preserve"> in multi-year wage contracts following strikes in late 2021, and calls to unionise have risen. Pressure to increase minimum wages could rise, following the example of several states that have already done so in 2022, as inflation remains elevated. Public wages, which are set by collective bargaining in some countries and tend to have COLA clauses, could set the benchmark for private sector negotiations. And, if these wage rises do occur, their spillovers to other wages and prices could be larger today than when inflation was low.</w:t>
      </w:r>
    </w:p>
    <w:p w14:paraId="1580A434" w14:textId="77777777" w:rsidR="006E4C51" w:rsidRPr="00B04AA0" w:rsidRDefault="006E4C51" w:rsidP="006E4C51">
      <w:pPr>
        <w:rPr>
          <w:sz w:val="16"/>
        </w:rPr>
      </w:pPr>
      <w:r w:rsidRPr="00B04AA0">
        <w:rPr>
          <w:sz w:val="16"/>
        </w:rPr>
        <w:t>Conclusion</w:t>
      </w:r>
    </w:p>
    <w:p w14:paraId="0328107F" w14:textId="77777777" w:rsidR="006E4C51" w:rsidRDefault="006E4C51" w:rsidP="006E4C51">
      <w:pPr>
        <w:rPr>
          <w:sz w:val="16"/>
        </w:rPr>
      </w:pPr>
      <w:r w:rsidRPr="00B04AA0">
        <w:rPr>
          <w:sz w:val="16"/>
        </w:rPr>
        <w:t xml:space="preserve">To date, </w:t>
      </w:r>
      <w:r w:rsidRPr="004D042F">
        <w:rPr>
          <w:rStyle w:val="StyleUnderline"/>
        </w:rPr>
        <w:t xml:space="preserve">there is </w:t>
      </w:r>
      <w:r w:rsidRPr="004D042F">
        <w:rPr>
          <w:rStyle w:val="Emphasis"/>
        </w:rPr>
        <w:t>limited ev</w:t>
      </w:r>
      <w:r w:rsidRPr="00B04AA0">
        <w:rPr>
          <w:sz w:val="16"/>
        </w:rPr>
        <w:t xml:space="preserve">idence that most </w:t>
      </w:r>
      <w:r w:rsidRPr="004D042F">
        <w:rPr>
          <w:rStyle w:val="StyleUnderline"/>
        </w:rPr>
        <w:t xml:space="preserve">AEs are entering a wage-price spiral. </w:t>
      </w:r>
      <w:r w:rsidRPr="004D042F">
        <w:rPr>
          <w:rStyle w:val="Emphasis"/>
        </w:rPr>
        <w:t>Nonetheless</w:t>
      </w:r>
      <w:r w:rsidRPr="004D042F">
        <w:rPr>
          <w:rStyle w:val="StyleUnderline"/>
        </w:rPr>
        <w:t xml:space="preserve">, the </w:t>
      </w:r>
      <w:r w:rsidRPr="00B04AA0">
        <w:rPr>
          <w:rStyle w:val="Emphasis"/>
          <w:highlight w:val="cyan"/>
        </w:rPr>
        <w:t>prospects</w:t>
      </w:r>
      <w:r w:rsidRPr="00B04AA0">
        <w:rPr>
          <w:rStyle w:val="StyleUnderline"/>
          <w:highlight w:val="cyan"/>
        </w:rPr>
        <w:t xml:space="preserve"> are </w:t>
      </w:r>
      <w:r w:rsidRPr="00B04AA0">
        <w:rPr>
          <w:rStyle w:val="Emphasis"/>
          <w:highlight w:val="cyan"/>
        </w:rPr>
        <w:t>greater</w:t>
      </w:r>
      <w:r w:rsidRPr="004D042F">
        <w:rPr>
          <w:rStyle w:val="StyleUnderline"/>
        </w:rPr>
        <w:t xml:space="preserve"> than they </w:t>
      </w:r>
      <w:r w:rsidRPr="004D042F">
        <w:rPr>
          <w:rStyle w:val="Emphasis"/>
        </w:rPr>
        <w:t>were</w:t>
      </w:r>
      <w:r w:rsidRPr="00B04AA0">
        <w:rPr>
          <w:sz w:val="16"/>
        </w:rPr>
        <w:t xml:space="preserve"> pre-pandemic </w:t>
      </w:r>
      <w:r w:rsidRPr="004D042F">
        <w:rPr>
          <w:rStyle w:val="StyleUnderline"/>
        </w:rPr>
        <w:t xml:space="preserve">and the </w:t>
      </w:r>
      <w:r w:rsidRPr="004D042F">
        <w:rPr>
          <w:rStyle w:val="Emphasis"/>
        </w:rPr>
        <w:t>risk</w:t>
      </w:r>
      <w:r w:rsidRPr="004D042F">
        <w:rPr>
          <w:rStyle w:val="StyleUnderline"/>
        </w:rPr>
        <w:t xml:space="preserve"> should </w:t>
      </w:r>
      <w:r w:rsidRPr="004D042F">
        <w:rPr>
          <w:rStyle w:val="Emphasis"/>
        </w:rPr>
        <w:t>not</w:t>
      </w:r>
      <w:r w:rsidRPr="004D042F">
        <w:rPr>
          <w:rStyle w:val="StyleUnderline"/>
        </w:rPr>
        <w:t xml:space="preserve"> be </w:t>
      </w:r>
      <w:r w:rsidRPr="004D042F">
        <w:rPr>
          <w:rStyle w:val="Emphasis"/>
        </w:rPr>
        <w:t>underestimated</w:t>
      </w:r>
      <w:r w:rsidRPr="00B04AA0">
        <w:rPr>
          <w:sz w:val="16"/>
        </w:rPr>
        <w:t xml:space="preserve">. Wage growth has picked up significantly in some countries. Even where wages have grown less than prices, </w:t>
      </w:r>
      <w:r w:rsidRPr="00B04AA0">
        <w:rPr>
          <w:rStyle w:val="StyleUnderline"/>
          <w:highlight w:val="cyan"/>
        </w:rPr>
        <w:t xml:space="preserve">inflation could </w:t>
      </w:r>
      <w:r w:rsidRPr="00B04AA0">
        <w:rPr>
          <w:rStyle w:val="Emphasis"/>
          <w:highlight w:val="cyan"/>
        </w:rPr>
        <w:t>broaden</w:t>
      </w:r>
      <w:r w:rsidRPr="004D042F">
        <w:rPr>
          <w:rStyle w:val="StyleUnderline"/>
        </w:rPr>
        <w:t xml:space="preserve"> if firms set prices while taking into account </w:t>
      </w:r>
      <w:r w:rsidRPr="004D042F">
        <w:rPr>
          <w:rStyle w:val="Emphasis"/>
        </w:rPr>
        <w:t>higher inflation</w:t>
      </w:r>
      <w:r w:rsidRPr="00B04AA0">
        <w:rPr>
          <w:sz w:val="16"/>
        </w:rPr>
        <w:t xml:space="preserve"> and their competitors’ behaviour, </w:t>
      </w:r>
      <w:r w:rsidRPr="00B04AA0">
        <w:rPr>
          <w:rStyle w:val="StyleUnderline"/>
          <w:highlight w:val="cyan"/>
        </w:rPr>
        <w:t>with</w:t>
      </w:r>
      <w:r w:rsidRPr="00B04AA0">
        <w:rPr>
          <w:sz w:val="16"/>
        </w:rPr>
        <w:t xml:space="preserve"> possible </w:t>
      </w:r>
      <w:r w:rsidRPr="00B04AA0">
        <w:rPr>
          <w:rStyle w:val="Emphasis"/>
          <w:highlight w:val="cyan"/>
        </w:rPr>
        <w:t>feedback</w:t>
      </w:r>
      <w:r w:rsidRPr="00B04AA0">
        <w:rPr>
          <w:sz w:val="16"/>
        </w:rPr>
        <w:t xml:space="preserve"> effect</w:t>
      </w:r>
      <w:r w:rsidRPr="00B04AA0">
        <w:rPr>
          <w:rStyle w:val="Emphasis"/>
          <w:highlight w:val="cyan"/>
        </w:rPr>
        <w:t>s</w:t>
      </w:r>
      <w:r w:rsidRPr="004D042F">
        <w:rPr>
          <w:rStyle w:val="StyleUnderline"/>
        </w:rPr>
        <w:t xml:space="preserve"> into higher wage growth</w:t>
      </w:r>
      <w:r w:rsidRPr="00B04AA0">
        <w:rPr>
          <w:sz w:val="16"/>
        </w:rPr>
        <w:t xml:space="preserve">. </w:t>
      </w:r>
      <w:r w:rsidRPr="004D042F">
        <w:rPr>
          <w:rStyle w:val="StyleUnderline"/>
        </w:rPr>
        <w:t xml:space="preserve">Policymakers should be </w:t>
      </w:r>
      <w:r w:rsidRPr="004D042F">
        <w:rPr>
          <w:rStyle w:val="Emphasis"/>
        </w:rPr>
        <w:t>attuned</w:t>
      </w:r>
      <w:r w:rsidRPr="00B04AA0">
        <w:rPr>
          <w:sz w:val="16"/>
        </w:rPr>
        <w:t xml:space="preserve"> to shifts in inflation expectations and </w:t>
      </w:r>
      <w:r w:rsidRPr="004D042F">
        <w:rPr>
          <w:rStyle w:val="StyleUnderline"/>
        </w:rPr>
        <w:t>to</w:t>
      </w:r>
      <w:r w:rsidRPr="00B04AA0">
        <w:rPr>
          <w:sz w:val="16"/>
        </w:rPr>
        <w:t xml:space="preserve"> potential </w:t>
      </w:r>
      <w:r w:rsidRPr="004D042F">
        <w:rPr>
          <w:rStyle w:val="StyleUnderline"/>
        </w:rPr>
        <w:t xml:space="preserve">pressure to </w:t>
      </w:r>
      <w:r w:rsidRPr="004D042F">
        <w:rPr>
          <w:rStyle w:val="Emphasis"/>
        </w:rPr>
        <w:t>reinstate</w:t>
      </w:r>
      <w:r w:rsidRPr="004D042F">
        <w:rPr>
          <w:rStyle w:val="StyleUnderline"/>
        </w:rPr>
        <w:t xml:space="preserve"> institution</w:t>
      </w:r>
      <w:r w:rsidRPr="00B04AA0">
        <w:rPr>
          <w:sz w:val="16"/>
        </w:rPr>
        <w:t>al structure</w:t>
      </w:r>
      <w:r w:rsidRPr="004D042F">
        <w:rPr>
          <w:rStyle w:val="StyleUnderline"/>
        </w:rPr>
        <w:t xml:space="preserve">s that made economies </w:t>
      </w:r>
      <w:r w:rsidRPr="004D042F">
        <w:rPr>
          <w:rStyle w:val="Emphasis"/>
        </w:rPr>
        <w:t>more prone</w:t>
      </w:r>
      <w:r w:rsidRPr="004D042F">
        <w:rPr>
          <w:rStyle w:val="StyleUnderline"/>
        </w:rPr>
        <w:t xml:space="preserve"> to wage-price spirals in the </w:t>
      </w:r>
      <w:r w:rsidRPr="004D042F">
        <w:rPr>
          <w:rStyle w:val="Emphasis"/>
        </w:rPr>
        <w:t>past</w:t>
      </w:r>
      <w:r w:rsidRPr="00B04AA0">
        <w:rPr>
          <w:sz w:val="16"/>
        </w:rPr>
        <w:t xml:space="preserve">. </w:t>
      </w:r>
    </w:p>
    <w:p w14:paraId="330D950E" w14:textId="77777777" w:rsidR="006E4C51" w:rsidRDefault="006E4C51" w:rsidP="006E4C51">
      <w:pPr>
        <w:pStyle w:val="Heading4"/>
      </w:pPr>
      <w:r>
        <w:t xml:space="preserve">Weak bargaining power </w:t>
      </w:r>
      <w:r w:rsidRPr="00B44C06">
        <w:rPr>
          <w:u w:val="single"/>
        </w:rPr>
        <w:t>explains</w:t>
      </w:r>
      <w:r>
        <w:t xml:space="preserve"> absence of wage-price spiral. It’s </w:t>
      </w:r>
      <w:r w:rsidRPr="00B44C06">
        <w:rPr>
          <w:u w:val="single"/>
        </w:rPr>
        <w:t>reverse-causal</w:t>
      </w:r>
      <w:r>
        <w:t>.</w:t>
      </w:r>
    </w:p>
    <w:p w14:paraId="2B1C076A" w14:textId="77777777" w:rsidR="006E4C51" w:rsidRPr="007F5479" w:rsidRDefault="006E4C51" w:rsidP="006E4C51">
      <w:r w:rsidRPr="00072863">
        <w:rPr>
          <w:rStyle w:val="Style13ptBold"/>
        </w:rPr>
        <w:t>Fontanari ’24</w:t>
      </w:r>
      <w:r>
        <w:t xml:space="preserve"> [Claudia, Enrico Sergio Levrero, and Davide Romaniello; June 15; P</w:t>
      </w:r>
      <w:r w:rsidRPr="00072863">
        <w:t xml:space="preserve">ost-doctoral </w:t>
      </w:r>
      <w:r>
        <w:t>R</w:t>
      </w:r>
      <w:r w:rsidRPr="00072863">
        <w:t xml:space="preserve">esearch </w:t>
      </w:r>
      <w:r>
        <w:t>F</w:t>
      </w:r>
      <w:r w:rsidRPr="00072863">
        <w:t xml:space="preserve">ellow in </w:t>
      </w:r>
      <w:r>
        <w:t>E</w:t>
      </w:r>
      <w:r w:rsidRPr="00072863">
        <w:t>conomics at Roma Tre University</w:t>
      </w:r>
      <w:r>
        <w:t>, V</w:t>
      </w:r>
      <w:r w:rsidRPr="00072863">
        <w:t xml:space="preserve">isiting </w:t>
      </w:r>
      <w:r>
        <w:t>R</w:t>
      </w:r>
      <w:r w:rsidRPr="00072863">
        <w:t>esearcher at Humboldt University of Berlin</w:t>
      </w:r>
      <w:r>
        <w:t xml:space="preserve">; </w:t>
      </w:r>
      <w:r w:rsidRPr="00072863">
        <w:t>Associate professor of Economics at Roma Tre University</w:t>
      </w:r>
      <w:r>
        <w:t>; P</w:t>
      </w:r>
      <w:r w:rsidRPr="00072863">
        <w:t xml:space="preserve">ost-doctoral </w:t>
      </w:r>
      <w:r>
        <w:t>F</w:t>
      </w:r>
      <w:r w:rsidRPr="00072863">
        <w:t>ellow in Political Economy at the University of Cattolica del Sacro Cuore</w:t>
      </w:r>
      <w:r>
        <w:t>; Structural Change and Economic Dynamics, “</w:t>
      </w:r>
      <w:r w:rsidRPr="007F5479">
        <w:t>A composite index for workers’ bargaining power and the inflation rate in the United States, 1960–2018</w:t>
      </w:r>
      <w:r>
        <w:t xml:space="preserve">,” vol. 70] </w:t>
      </w:r>
    </w:p>
    <w:p w14:paraId="6D55495E" w14:textId="77777777" w:rsidR="006E4C51" w:rsidRPr="00072863" w:rsidRDefault="006E4C51" w:rsidP="006E4C51">
      <w:pPr>
        <w:rPr>
          <w:sz w:val="16"/>
        </w:rPr>
      </w:pPr>
      <w:r w:rsidRPr="00072863">
        <w:rPr>
          <w:sz w:val="16"/>
        </w:rPr>
        <w:t xml:space="preserve">Although the </w:t>
      </w:r>
      <w:r w:rsidRPr="007F5479">
        <w:rPr>
          <w:rStyle w:val="Emphasis"/>
        </w:rPr>
        <w:t>bargaining power</w:t>
      </w:r>
      <w:r w:rsidRPr="007F5479">
        <w:rPr>
          <w:rStyle w:val="StyleUnderline"/>
        </w:rPr>
        <w:t xml:space="preserve"> of workers is </w:t>
      </w:r>
      <w:r w:rsidRPr="007F5479">
        <w:rPr>
          <w:rStyle w:val="Emphasis"/>
        </w:rPr>
        <w:t>affected</w:t>
      </w:r>
      <w:r w:rsidRPr="007F5479">
        <w:rPr>
          <w:rStyle w:val="StyleUnderline"/>
        </w:rPr>
        <w:t xml:space="preserve"> by social and </w:t>
      </w:r>
      <w:r w:rsidRPr="007F5479">
        <w:rPr>
          <w:rStyle w:val="Emphasis"/>
        </w:rPr>
        <w:t>institutional</w:t>
      </w:r>
      <w:r w:rsidRPr="007F5479">
        <w:rPr>
          <w:rStyle w:val="StyleUnderline"/>
        </w:rPr>
        <w:t xml:space="preserve"> factors</w:t>
      </w:r>
      <w:r w:rsidRPr="00072863">
        <w:rPr>
          <w:sz w:val="16"/>
        </w:rPr>
        <w:t xml:space="preserve"> which cannot be easily synthesized by a quantitative index and acquire concreteness only for specific historical cases, </w:t>
      </w:r>
      <w:r w:rsidRPr="007F5479">
        <w:rPr>
          <w:rStyle w:val="StyleUnderline"/>
        </w:rPr>
        <w:t xml:space="preserve">our </w:t>
      </w:r>
      <w:r w:rsidRPr="007F5479">
        <w:rPr>
          <w:rStyle w:val="Emphasis"/>
        </w:rPr>
        <w:t>analysis</w:t>
      </w:r>
      <w:r w:rsidRPr="007F5479">
        <w:rPr>
          <w:rStyle w:val="StyleUnderline"/>
        </w:rPr>
        <w:t xml:space="preserve"> shows that a </w:t>
      </w:r>
      <w:r w:rsidRPr="007F5479">
        <w:rPr>
          <w:rStyle w:val="Emphasis"/>
        </w:rPr>
        <w:t>synthetic index</w:t>
      </w:r>
      <w:r w:rsidRPr="007F5479">
        <w:rPr>
          <w:rStyle w:val="StyleUnderline"/>
        </w:rPr>
        <w:t xml:space="preserve"> of it is </w:t>
      </w:r>
      <w:r w:rsidRPr="007F5479">
        <w:rPr>
          <w:rStyle w:val="Emphasis"/>
        </w:rPr>
        <w:t>useful</w:t>
      </w:r>
      <w:r w:rsidRPr="007F5479">
        <w:rPr>
          <w:rStyle w:val="StyleUnderline"/>
        </w:rPr>
        <w:t xml:space="preserve"> when shedding </w:t>
      </w:r>
      <w:r w:rsidRPr="007F5479">
        <w:rPr>
          <w:rStyle w:val="Emphasis"/>
        </w:rPr>
        <w:t>light</w:t>
      </w:r>
      <w:r w:rsidRPr="007F5479">
        <w:rPr>
          <w:rStyle w:val="StyleUnderline"/>
        </w:rPr>
        <w:t xml:space="preserve"> on the factors </w:t>
      </w:r>
      <w:r w:rsidRPr="007F5479">
        <w:rPr>
          <w:rStyle w:val="Emphasis"/>
        </w:rPr>
        <w:t>shaping</w:t>
      </w:r>
      <w:r w:rsidRPr="007F5479">
        <w:rPr>
          <w:rStyle w:val="StyleUnderline"/>
        </w:rPr>
        <w:t xml:space="preserve"> the course of money </w:t>
      </w:r>
      <w:r w:rsidRPr="007F5479">
        <w:rPr>
          <w:rStyle w:val="Emphasis"/>
        </w:rPr>
        <w:t>wages</w:t>
      </w:r>
      <w:r w:rsidRPr="007F5479">
        <w:rPr>
          <w:rStyle w:val="StyleUnderline"/>
        </w:rPr>
        <w:t xml:space="preserve"> and </w:t>
      </w:r>
      <w:r w:rsidRPr="007F5479">
        <w:rPr>
          <w:rStyle w:val="Emphasis"/>
        </w:rPr>
        <w:t>prices</w:t>
      </w:r>
      <w:r w:rsidRPr="00072863">
        <w:rPr>
          <w:sz w:val="16"/>
        </w:rPr>
        <w:t xml:space="preserve">.33 Specifically, by embodying a set of economic and institutional variables, </w:t>
      </w:r>
      <w:r w:rsidRPr="007F5479">
        <w:rPr>
          <w:rStyle w:val="StyleUnderline"/>
        </w:rPr>
        <w:t xml:space="preserve">our </w:t>
      </w:r>
      <w:r w:rsidRPr="00CE2A08">
        <w:rPr>
          <w:rStyle w:val="StyleUnderline"/>
          <w:highlight w:val="cyan"/>
        </w:rPr>
        <w:t xml:space="preserve">index </w:t>
      </w:r>
      <w:r w:rsidRPr="00CE2A08">
        <w:rPr>
          <w:rStyle w:val="Emphasis"/>
          <w:highlight w:val="cyan"/>
        </w:rPr>
        <w:t>confirms</w:t>
      </w:r>
      <w:r w:rsidRPr="007F5479">
        <w:rPr>
          <w:rStyle w:val="StyleUnderline"/>
        </w:rPr>
        <w:t xml:space="preserve"> the significance of the </w:t>
      </w:r>
      <w:r w:rsidRPr="00CE2A08">
        <w:rPr>
          <w:rStyle w:val="Emphasis"/>
          <w:highlight w:val="cyan"/>
        </w:rPr>
        <w:t>erosion</w:t>
      </w:r>
      <w:r w:rsidRPr="00CE2A08">
        <w:rPr>
          <w:rStyle w:val="StyleUnderline"/>
          <w:highlight w:val="cyan"/>
        </w:rPr>
        <w:t xml:space="preserve"> of</w:t>
      </w:r>
      <w:r w:rsidRPr="00CE2A08">
        <w:rPr>
          <w:rStyle w:val="StyleUnderline"/>
        </w:rPr>
        <w:t xml:space="preserve"> the</w:t>
      </w:r>
      <w:r w:rsidRPr="007F5479">
        <w:rPr>
          <w:rStyle w:val="StyleUnderline"/>
        </w:rPr>
        <w:t xml:space="preserve"> </w:t>
      </w:r>
      <w:r w:rsidRPr="00CE2A08">
        <w:rPr>
          <w:rStyle w:val="Emphasis"/>
          <w:highlight w:val="cyan"/>
        </w:rPr>
        <w:t>strength</w:t>
      </w:r>
      <w:r w:rsidRPr="00CE2A08">
        <w:rPr>
          <w:rStyle w:val="StyleUnderline"/>
          <w:highlight w:val="cyan"/>
        </w:rPr>
        <w:t xml:space="preserve"> of workers in </w:t>
      </w:r>
      <w:r w:rsidRPr="00CE2A08">
        <w:rPr>
          <w:rStyle w:val="Emphasis"/>
          <w:highlight w:val="cyan"/>
        </w:rPr>
        <w:t>wage bargaining</w:t>
      </w:r>
      <w:r w:rsidRPr="007F5479">
        <w:rPr>
          <w:rStyle w:val="StyleUnderline"/>
        </w:rPr>
        <w:t xml:space="preserve"> in </w:t>
      </w:r>
      <w:r w:rsidRPr="00CE2A08">
        <w:rPr>
          <w:rStyle w:val="StyleUnderline"/>
          <w:highlight w:val="cyan"/>
        </w:rPr>
        <w:t>explain</w:t>
      </w:r>
      <w:r w:rsidRPr="007F5479">
        <w:rPr>
          <w:rStyle w:val="StyleUnderline"/>
        </w:rPr>
        <w:t xml:space="preserve">ing the recent phenomenon of </w:t>
      </w:r>
      <w:r w:rsidRPr="00CE2A08">
        <w:rPr>
          <w:rStyle w:val="Emphasis"/>
          <w:highlight w:val="cyan"/>
        </w:rPr>
        <w:t>missing inflation</w:t>
      </w:r>
      <w:r w:rsidRPr="00CE2A08">
        <w:rPr>
          <w:rStyle w:val="StyleUnderline"/>
          <w:highlight w:val="cyan"/>
        </w:rPr>
        <w:t xml:space="preserve"> in the US</w:t>
      </w:r>
      <w:r w:rsidRPr="00072863">
        <w:rPr>
          <w:sz w:val="16"/>
        </w:rPr>
        <w:t xml:space="preserve"> when labour market conditions have improved in terms of employment or low unemployment rates. Indeed, the erosion of workers' bargaining power </w:t>
      </w:r>
      <w:r w:rsidRPr="007F5479">
        <w:rPr>
          <w:rStyle w:val="StyleUnderline"/>
        </w:rPr>
        <w:t xml:space="preserve">provides an </w:t>
      </w:r>
      <w:r w:rsidRPr="00CE2A08">
        <w:rPr>
          <w:rStyle w:val="Emphasis"/>
          <w:highlight w:val="cyan"/>
        </w:rPr>
        <w:t>explanation</w:t>
      </w:r>
      <w:r w:rsidRPr="00CE2A08">
        <w:rPr>
          <w:rStyle w:val="StyleUnderline"/>
          <w:highlight w:val="cyan"/>
        </w:rPr>
        <w:t xml:space="preserve"> for</w:t>
      </w:r>
      <w:r w:rsidRPr="007F5479">
        <w:rPr>
          <w:rStyle w:val="StyleUnderline"/>
        </w:rPr>
        <w:t xml:space="preserve"> the </w:t>
      </w:r>
      <w:r w:rsidRPr="00CE2A08">
        <w:rPr>
          <w:rStyle w:val="Emphasis"/>
          <w:highlight w:val="cyan"/>
        </w:rPr>
        <w:t>flattening</w:t>
      </w:r>
      <w:r w:rsidRPr="00CE2A08">
        <w:rPr>
          <w:rStyle w:val="StyleUnderline"/>
          <w:highlight w:val="cyan"/>
        </w:rPr>
        <w:t xml:space="preserve"> of</w:t>
      </w:r>
      <w:r w:rsidRPr="007F5479">
        <w:rPr>
          <w:rStyle w:val="StyleUnderline"/>
        </w:rPr>
        <w:t xml:space="preserve"> the </w:t>
      </w:r>
      <w:r w:rsidRPr="00CE2A08">
        <w:rPr>
          <w:rStyle w:val="Emphasis"/>
          <w:highlight w:val="cyan"/>
        </w:rPr>
        <w:t>Phillips curve</w:t>
      </w:r>
      <w:r w:rsidRPr="00072863">
        <w:rPr>
          <w:sz w:val="16"/>
        </w:rPr>
        <w:t xml:space="preserve"> during the recovery phase, in line with recent research (see Ratner and Sim, 2022). It also </w:t>
      </w:r>
      <w:r w:rsidRPr="007F5479">
        <w:rPr>
          <w:rStyle w:val="StyleUnderline"/>
        </w:rPr>
        <w:t xml:space="preserve">helps to </w:t>
      </w:r>
      <w:r w:rsidRPr="00CE2A08">
        <w:rPr>
          <w:rStyle w:val="StyleUnderline"/>
          <w:highlight w:val="cyan"/>
        </w:rPr>
        <w:t>explain its “</w:t>
      </w:r>
      <w:r w:rsidRPr="00CE2A08">
        <w:rPr>
          <w:rStyle w:val="Emphasis"/>
          <w:highlight w:val="cyan"/>
        </w:rPr>
        <w:t>downward shift</w:t>
      </w:r>
      <w:r w:rsidRPr="007F5479">
        <w:rPr>
          <w:rStyle w:val="StyleUnderline"/>
        </w:rPr>
        <w:t xml:space="preserve">” over time, namely why </w:t>
      </w:r>
      <w:r w:rsidRPr="007F5479">
        <w:rPr>
          <w:rStyle w:val="Emphasis"/>
        </w:rPr>
        <w:t>wages</w:t>
      </w:r>
      <w:r w:rsidRPr="007F5479">
        <w:rPr>
          <w:rStyle w:val="StyleUnderline"/>
        </w:rPr>
        <w:t xml:space="preserve"> and </w:t>
      </w:r>
      <w:r w:rsidRPr="007F5479">
        <w:rPr>
          <w:rStyle w:val="Emphasis"/>
        </w:rPr>
        <w:t>price inflation</w:t>
      </w:r>
      <w:r w:rsidRPr="007F5479">
        <w:rPr>
          <w:rStyle w:val="StyleUnderline"/>
        </w:rPr>
        <w:t xml:space="preserve"> which are </w:t>
      </w:r>
      <w:r w:rsidRPr="007F5479">
        <w:rPr>
          <w:rStyle w:val="Emphasis"/>
        </w:rPr>
        <w:t>lower</w:t>
      </w:r>
      <w:r w:rsidRPr="007F5479">
        <w:rPr>
          <w:rStyle w:val="StyleUnderline"/>
        </w:rPr>
        <w:t xml:space="preserve"> than in </w:t>
      </w:r>
      <w:r w:rsidRPr="007F5479">
        <w:rPr>
          <w:rStyle w:val="Emphasis"/>
        </w:rPr>
        <w:t>previous</w:t>
      </w:r>
      <w:r w:rsidRPr="007F5479">
        <w:rPr>
          <w:rStyle w:val="StyleUnderline"/>
        </w:rPr>
        <w:t xml:space="preserve"> decades</w:t>
      </w:r>
      <w:r w:rsidRPr="00072863">
        <w:rPr>
          <w:sz w:val="16"/>
        </w:rPr>
        <w:t xml:space="preserve"> are associated with the same unemployment rate due to elements other than employment in influencing the workers’ bargaining power.34</w:t>
      </w:r>
    </w:p>
    <w:p w14:paraId="7BEC8F82" w14:textId="77777777" w:rsidR="006E4C51" w:rsidRPr="00072863" w:rsidRDefault="006E4C51" w:rsidP="006E4C51">
      <w:pPr>
        <w:rPr>
          <w:sz w:val="16"/>
        </w:rPr>
      </w:pPr>
      <w:r w:rsidRPr="00072863">
        <w:rPr>
          <w:sz w:val="16"/>
        </w:rPr>
        <w:t xml:space="preserve">Additionally, </w:t>
      </w:r>
      <w:r w:rsidRPr="007F5479">
        <w:rPr>
          <w:rStyle w:val="StyleUnderline"/>
        </w:rPr>
        <w:t xml:space="preserve">our exercise suggests a possible </w:t>
      </w:r>
      <w:r w:rsidRPr="007F5479">
        <w:rPr>
          <w:rStyle w:val="Emphasis"/>
        </w:rPr>
        <w:t>interpretation</w:t>
      </w:r>
      <w:r w:rsidRPr="007F5479">
        <w:rPr>
          <w:rStyle w:val="StyleUnderline"/>
        </w:rPr>
        <w:t xml:space="preserve"> of the </w:t>
      </w:r>
      <w:r w:rsidRPr="007F5479">
        <w:rPr>
          <w:rStyle w:val="Emphasis"/>
        </w:rPr>
        <w:t>temporary</w:t>
      </w:r>
      <w:r w:rsidRPr="007F5479">
        <w:rPr>
          <w:rStyle w:val="StyleUnderline"/>
        </w:rPr>
        <w:t xml:space="preserve"> nature of the </w:t>
      </w:r>
      <w:r w:rsidRPr="007F5479">
        <w:rPr>
          <w:rStyle w:val="Emphasis"/>
        </w:rPr>
        <w:t>inflation</w:t>
      </w:r>
      <w:r w:rsidRPr="007F5479">
        <w:rPr>
          <w:rStyle w:val="StyleUnderline"/>
        </w:rPr>
        <w:t>ary surge that occurred between 20</w:t>
      </w:r>
      <w:r w:rsidRPr="007F5479">
        <w:rPr>
          <w:rStyle w:val="Emphasis"/>
        </w:rPr>
        <w:t>21</w:t>
      </w:r>
      <w:r w:rsidRPr="007F5479">
        <w:rPr>
          <w:rStyle w:val="StyleUnderline"/>
        </w:rPr>
        <w:t xml:space="preserve"> and 20</w:t>
      </w:r>
      <w:r w:rsidRPr="007F5479">
        <w:rPr>
          <w:rStyle w:val="Emphasis"/>
        </w:rPr>
        <w:t>22</w:t>
      </w:r>
      <w:r w:rsidRPr="00072863">
        <w:rPr>
          <w:sz w:val="16"/>
        </w:rPr>
        <w:t xml:space="preserve">. In order to fight inflation and avoid wage-price spirals, the </w:t>
      </w:r>
      <w:r w:rsidRPr="00CE2A08">
        <w:rPr>
          <w:rStyle w:val="Emphasis"/>
          <w:highlight w:val="cyan"/>
        </w:rPr>
        <w:t>Fed</w:t>
      </w:r>
      <w:r w:rsidRPr="007F5479">
        <w:rPr>
          <w:rStyle w:val="StyleUnderline"/>
        </w:rPr>
        <w:t xml:space="preserve"> implemented a </w:t>
      </w:r>
      <w:r w:rsidRPr="00CE2A08">
        <w:rPr>
          <w:rStyle w:val="StyleUnderline"/>
          <w:highlight w:val="cyan"/>
        </w:rPr>
        <w:t xml:space="preserve">strong </w:t>
      </w:r>
      <w:r w:rsidRPr="00CE2A08">
        <w:rPr>
          <w:rStyle w:val="Emphasis"/>
          <w:highlight w:val="cyan"/>
        </w:rPr>
        <w:t>restrictive</w:t>
      </w:r>
      <w:r w:rsidRPr="00CE2A08">
        <w:rPr>
          <w:rStyle w:val="StyleUnderline"/>
          <w:highlight w:val="cyan"/>
        </w:rPr>
        <w:t xml:space="preserve"> monetary policy</w:t>
      </w:r>
      <w:r w:rsidRPr="00072863">
        <w:rPr>
          <w:sz w:val="16"/>
        </w:rPr>
        <w:t xml:space="preserve">. According to conventional theoretical models, </w:t>
      </w:r>
      <w:r w:rsidRPr="007F5479">
        <w:rPr>
          <w:rStyle w:val="StyleUnderline"/>
        </w:rPr>
        <w:t xml:space="preserve">the idea is to </w:t>
      </w:r>
      <w:r w:rsidRPr="007F5479">
        <w:rPr>
          <w:rStyle w:val="Emphasis"/>
        </w:rPr>
        <w:t>increase unemployment</w:t>
      </w:r>
      <w:r w:rsidRPr="007F5479">
        <w:rPr>
          <w:rStyle w:val="StyleUnderline"/>
        </w:rPr>
        <w:t xml:space="preserve">, reduce workers' claims, and </w:t>
      </w:r>
      <w:r w:rsidRPr="00CE2A08">
        <w:rPr>
          <w:rStyle w:val="Emphasis"/>
          <w:highlight w:val="cyan"/>
        </w:rPr>
        <w:t>suppress</w:t>
      </w:r>
      <w:r w:rsidRPr="00CE2A08">
        <w:rPr>
          <w:rStyle w:val="StyleUnderline"/>
          <w:highlight w:val="cyan"/>
        </w:rPr>
        <w:t xml:space="preserve"> wage and price </w:t>
      </w:r>
      <w:r w:rsidRPr="00CE2A08">
        <w:rPr>
          <w:rStyle w:val="Emphasis"/>
          <w:highlight w:val="cyan"/>
        </w:rPr>
        <w:t>inflation</w:t>
      </w:r>
      <w:r w:rsidRPr="00072863">
        <w:rPr>
          <w:sz w:val="16"/>
        </w:rPr>
        <w:t xml:space="preserve">. However, not only do the causes of inflation seem to be unrelated to wage surges, and the wage spiral has often appeared unlikely (Galbraith, 2023), but the long-lasting </w:t>
      </w:r>
      <w:r w:rsidRPr="00CE2A08">
        <w:rPr>
          <w:rStyle w:val="Emphasis"/>
          <w:highlight w:val="cyan"/>
        </w:rPr>
        <w:t>deterioration</w:t>
      </w:r>
      <w:r w:rsidRPr="00CE2A08">
        <w:rPr>
          <w:rStyle w:val="StyleUnderline"/>
          <w:highlight w:val="cyan"/>
        </w:rPr>
        <w:t xml:space="preserve"> in</w:t>
      </w:r>
      <w:r w:rsidRPr="007F5479">
        <w:rPr>
          <w:rStyle w:val="StyleUnderline"/>
        </w:rPr>
        <w:t xml:space="preserve"> the </w:t>
      </w:r>
      <w:r w:rsidRPr="007F5479">
        <w:rPr>
          <w:rStyle w:val="Emphasis"/>
        </w:rPr>
        <w:t xml:space="preserve">workers' </w:t>
      </w:r>
      <w:r w:rsidRPr="00CE2A08">
        <w:rPr>
          <w:rStyle w:val="Emphasis"/>
          <w:highlight w:val="cyan"/>
        </w:rPr>
        <w:t>bargaining</w:t>
      </w:r>
      <w:r w:rsidRPr="007F5479">
        <w:rPr>
          <w:rStyle w:val="StyleUnderline"/>
        </w:rPr>
        <w:t xml:space="preserve"> position</w:t>
      </w:r>
      <w:r w:rsidRPr="00072863">
        <w:rPr>
          <w:sz w:val="16"/>
        </w:rPr>
        <w:t xml:space="preserve"> – as demonstrated in our research – could </w:t>
      </w:r>
      <w:r w:rsidRPr="00CE2A08">
        <w:rPr>
          <w:rStyle w:val="StyleUnderline"/>
          <w:highlight w:val="cyan"/>
        </w:rPr>
        <w:t>explain</w:t>
      </w:r>
      <w:r w:rsidRPr="007F5479">
        <w:rPr>
          <w:rStyle w:val="StyleUnderline"/>
        </w:rPr>
        <w:t xml:space="preserve"> the actual </w:t>
      </w:r>
      <w:r w:rsidRPr="00CE2A08">
        <w:rPr>
          <w:rStyle w:val="StyleUnderline"/>
          <w:highlight w:val="cyan"/>
        </w:rPr>
        <w:t xml:space="preserve">inability of </w:t>
      </w:r>
      <w:r w:rsidRPr="00CE2A08">
        <w:rPr>
          <w:rStyle w:val="Emphasis"/>
          <w:highlight w:val="cyan"/>
        </w:rPr>
        <w:t>nominal wages</w:t>
      </w:r>
      <w:r w:rsidRPr="00CE2A08">
        <w:rPr>
          <w:rStyle w:val="StyleUnderline"/>
          <w:highlight w:val="cyan"/>
        </w:rPr>
        <w:t xml:space="preserve"> to keep pace</w:t>
      </w:r>
      <w:r w:rsidRPr="007F5479">
        <w:rPr>
          <w:rStyle w:val="StyleUnderline"/>
        </w:rPr>
        <w:t xml:space="preserve"> with </w:t>
      </w:r>
      <w:r w:rsidRPr="007F5479">
        <w:rPr>
          <w:rStyle w:val="Emphasis"/>
        </w:rPr>
        <w:t>prices</w:t>
      </w:r>
      <w:r w:rsidRPr="00072863">
        <w:rPr>
          <w:sz w:val="16"/>
        </w:rPr>
        <w:t xml:space="preserve">. </w:t>
      </w:r>
      <w:r w:rsidRPr="007F5479">
        <w:rPr>
          <w:rStyle w:val="StyleUnderline"/>
        </w:rPr>
        <w:t xml:space="preserve">This has </w:t>
      </w:r>
      <w:r w:rsidRPr="00CE2A08">
        <w:rPr>
          <w:rStyle w:val="StyleUnderline"/>
          <w:highlight w:val="cyan"/>
        </w:rPr>
        <w:t xml:space="preserve">led to a </w:t>
      </w:r>
      <w:r w:rsidRPr="00CE2A08">
        <w:rPr>
          <w:rStyle w:val="Emphasis"/>
          <w:highlight w:val="cyan"/>
        </w:rPr>
        <w:t>decline</w:t>
      </w:r>
      <w:r w:rsidRPr="00CE2A08">
        <w:rPr>
          <w:rStyle w:val="StyleUnderline"/>
          <w:highlight w:val="cyan"/>
        </w:rPr>
        <w:t xml:space="preserve"> in </w:t>
      </w:r>
      <w:r w:rsidRPr="00CE2A08">
        <w:rPr>
          <w:rStyle w:val="Emphasis"/>
          <w:highlight w:val="cyan"/>
        </w:rPr>
        <w:t>real wages</w:t>
      </w:r>
      <w:r w:rsidRPr="00072863">
        <w:rPr>
          <w:sz w:val="16"/>
        </w:rPr>
        <w:t xml:space="preserve"> and may also explain the temporary nature of the inflationary surge. The poor reaction of nominal wages, indeed, lies at the core of the absorption of inflation in just a few quarters.</w:t>
      </w:r>
    </w:p>
    <w:p w14:paraId="3D4A71E0" w14:textId="77777777" w:rsidR="006E4C51" w:rsidRPr="00072863" w:rsidRDefault="006E4C51" w:rsidP="006E4C51">
      <w:pPr>
        <w:rPr>
          <w:sz w:val="16"/>
        </w:rPr>
      </w:pPr>
      <w:r w:rsidRPr="00072863">
        <w:rPr>
          <w:sz w:val="16"/>
        </w:rPr>
        <w:t xml:space="preserve">Summing up, </w:t>
      </w:r>
      <w:r w:rsidRPr="007F5479">
        <w:rPr>
          <w:rStyle w:val="StyleUnderline"/>
        </w:rPr>
        <w:t xml:space="preserve">our analysis </w:t>
      </w:r>
      <w:r w:rsidRPr="007F5479">
        <w:rPr>
          <w:rStyle w:val="Emphasis"/>
        </w:rPr>
        <w:t>widens</w:t>
      </w:r>
      <w:r w:rsidRPr="007F5479">
        <w:rPr>
          <w:rStyle w:val="StyleUnderline"/>
        </w:rPr>
        <w:t xml:space="preserve"> the first results</w:t>
      </w:r>
      <w:r w:rsidRPr="00072863">
        <w:rPr>
          <w:sz w:val="16"/>
        </w:rPr>
        <w:t xml:space="preserve"> after Phillips (1958) </w:t>
      </w:r>
      <w:r w:rsidRPr="007F5479">
        <w:rPr>
          <w:rStyle w:val="StyleUnderline"/>
        </w:rPr>
        <w:t xml:space="preserve">where the </w:t>
      </w:r>
      <w:r w:rsidRPr="00CE2A08">
        <w:rPr>
          <w:rStyle w:val="StyleUnderline"/>
          <w:highlight w:val="cyan"/>
        </w:rPr>
        <w:t xml:space="preserve">rate of </w:t>
      </w:r>
      <w:r w:rsidRPr="00CE2A08">
        <w:rPr>
          <w:rStyle w:val="Emphasis"/>
          <w:highlight w:val="cyan"/>
        </w:rPr>
        <w:t>change</w:t>
      </w:r>
      <w:r w:rsidRPr="00CE2A08">
        <w:rPr>
          <w:rStyle w:val="StyleUnderline"/>
          <w:highlight w:val="cyan"/>
        </w:rPr>
        <w:t xml:space="preserve"> in</w:t>
      </w:r>
      <w:r w:rsidRPr="007F5479">
        <w:rPr>
          <w:rStyle w:val="StyleUnderline"/>
        </w:rPr>
        <w:t xml:space="preserve"> money </w:t>
      </w:r>
      <w:r w:rsidRPr="00CE2A08">
        <w:rPr>
          <w:rStyle w:val="Emphasis"/>
          <w:highlight w:val="cyan"/>
        </w:rPr>
        <w:t>wages</w:t>
      </w:r>
      <w:r w:rsidRPr="00CE2A08">
        <w:rPr>
          <w:rStyle w:val="StyleUnderline"/>
          <w:highlight w:val="cyan"/>
        </w:rPr>
        <w:t xml:space="preserve"> was </w:t>
      </w:r>
      <w:r w:rsidRPr="00CE2A08">
        <w:rPr>
          <w:rStyle w:val="Emphasis"/>
          <w:highlight w:val="cyan"/>
        </w:rPr>
        <w:t>explained</w:t>
      </w:r>
      <w:r w:rsidRPr="00CE2A08">
        <w:rPr>
          <w:rStyle w:val="StyleUnderline"/>
          <w:highlight w:val="cyan"/>
        </w:rPr>
        <w:t xml:space="preserve"> by</w:t>
      </w:r>
      <w:r w:rsidRPr="007F5479">
        <w:rPr>
          <w:rStyle w:val="StyleUnderline"/>
        </w:rPr>
        <w:t xml:space="preserve"> some indicators of </w:t>
      </w:r>
      <w:r w:rsidRPr="00CE2A08">
        <w:rPr>
          <w:rStyle w:val="Emphasis"/>
          <w:highlight w:val="cyan"/>
        </w:rPr>
        <w:t>unionization</w:t>
      </w:r>
      <w:r w:rsidRPr="00CE2A08">
        <w:rPr>
          <w:rStyle w:val="StyleUnderline"/>
          <w:highlight w:val="cyan"/>
        </w:rPr>
        <w:t xml:space="preserve"> and</w:t>
      </w:r>
      <w:r w:rsidRPr="007F5479">
        <w:rPr>
          <w:rStyle w:val="StyleUnderline"/>
        </w:rPr>
        <w:t xml:space="preserve"> workers’ </w:t>
      </w:r>
      <w:r w:rsidRPr="00CE2A08">
        <w:rPr>
          <w:rStyle w:val="Emphasis"/>
          <w:highlight w:val="cyan"/>
        </w:rPr>
        <w:t>militancy</w:t>
      </w:r>
      <w:r w:rsidRPr="00072863">
        <w:rPr>
          <w:sz w:val="16"/>
        </w:rPr>
        <w:t xml:space="preserve"> in addition to the unemployment rate (see, for example, Eckstein and Wilson 1962; Hines, 1964; Mulvey and Trevithick, 1970; Pierson, 1968). It also confirms that an increase in labour productivity and an improvement in terms of trade may help to reconcile the conflicting claims regarding the income distribution of workers and capitalists, thus reducing the inflation rate. Obviously, the opposite can intensify the distributive conflict and, in conditions of workers' weakness in wage bargaining and slow contract renewals, lead to a fall in real wages, as has recently occurred in many advanced countries. Further results in these directions could be provided by an extension of the work that uses a subjective or expert weighting approach, analyses different sub-periods for the United States, and constructs a synthetic index of workers’ bargaining power for other advanced countries.</w:t>
      </w:r>
    </w:p>
    <w:p w14:paraId="6BFF7DC2" w14:textId="77777777" w:rsidR="006E4C51" w:rsidRPr="00B37631" w:rsidRDefault="006E4C51" w:rsidP="006E4C51">
      <w:pPr>
        <w:pStyle w:val="Heading4"/>
      </w:pPr>
      <w:r>
        <w:t xml:space="preserve">Spirals are </w:t>
      </w:r>
      <w:r w:rsidRPr="00F301C0">
        <w:rPr>
          <w:u w:val="single"/>
        </w:rPr>
        <w:t>more likely</w:t>
      </w:r>
      <w:r>
        <w:t xml:space="preserve"> in today’s environment due to </w:t>
      </w:r>
      <w:r w:rsidRPr="00F301C0">
        <w:rPr>
          <w:u w:val="single"/>
        </w:rPr>
        <w:t>greater</w:t>
      </w:r>
      <w:r>
        <w:t xml:space="preserve"> firm power and sectoral linkage. </w:t>
      </w:r>
    </w:p>
    <w:p w14:paraId="43885E15" w14:textId="77777777" w:rsidR="006E4C51" w:rsidRPr="00B37631" w:rsidRDefault="006E4C51" w:rsidP="006E4C51">
      <w:r w:rsidRPr="00B37631">
        <w:rPr>
          <w:rStyle w:val="Style13ptBold"/>
        </w:rPr>
        <w:t>Boissay ’22</w:t>
      </w:r>
      <w:r>
        <w:t xml:space="preserve"> [</w:t>
      </w:r>
      <w:r w:rsidRPr="00B37631">
        <w:t>Frederic</w:t>
      </w:r>
      <w:r>
        <w:t xml:space="preserve">, </w:t>
      </w:r>
      <w:r w:rsidRPr="00B37631">
        <w:t>Fiorella De Fiore</w:t>
      </w:r>
      <w:r>
        <w:t xml:space="preserve">, </w:t>
      </w:r>
      <w:r w:rsidRPr="00B37631">
        <w:t>Deniz Igan</w:t>
      </w:r>
      <w:r>
        <w:t xml:space="preserve">, </w:t>
      </w:r>
      <w:r w:rsidRPr="00B37631">
        <w:t>Albert Pierres Tejada</w:t>
      </w:r>
      <w:r>
        <w:t xml:space="preserve">, and </w:t>
      </w:r>
      <w:r w:rsidRPr="00B37631">
        <w:t>Albert Pierres Tejada</w:t>
      </w:r>
      <w:r>
        <w:t xml:space="preserve">; May 4; Principal Economist at the </w:t>
      </w:r>
      <w:r w:rsidRPr="00B37631">
        <w:t>Bank for International Settlements</w:t>
      </w:r>
      <w:r>
        <w:t xml:space="preserve">; </w:t>
      </w:r>
      <w:r w:rsidRPr="00B37631">
        <w:t>Research Adviser and Research Fellow of the Centre for Economic Policy Research</w:t>
      </w:r>
      <w:r>
        <w:t xml:space="preserve">; </w:t>
      </w:r>
      <w:r w:rsidRPr="00B37631">
        <w:t>Chief of the IMF Research Department’s World Economic Studies Division</w:t>
      </w:r>
      <w:r>
        <w:t xml:space="preserve">; </w:t>
      </w:r>
      <w:r w:rsidRPr="00B37631">
        <w:t>Global Vice Chair of Latham's M&amp;A and Private Equity Practice</w:t>
      </w:r>
      <w:r>
        <w:t xml:space="preserve">; </w:t>
      </w:r>
      <w:r w:rsidRPr="00076833">
        <w:t>Bank for International Settlements</w:t>
      </w:r>
      <w:r>
        <w:t>, “</w:t>
      </w:r>
      <w:r w:rsidRPr="00B37631">
        <w:t>Are major advanced economies on the verge of a wage-price spiral</w:t>
      </w:r>
      <w:r>
        <w:t xml:space="preserve">,” </w:t>
      </w:r>
      <w:r w:rsidRPr="00076833">
        <w:t>https://www.bis.org/publ/bisbull53.htm</w:t>
      </w:r>
      <w:r>
        <w:t xml:space="preserve">] </w:t>
      </w:r>
    </w:p>
    <w:p w14:paraId="618E26F7" w14:textId="77777777" w:rsidR="006E4C51" w:rsidRPr="00B37631" w:rsidRDefault="006E4C51" w:rsidP="006E4C51">
      <w:pPr>
        <w:rPr>
          <w:sz w:val="16"/>
        </w:rPr>
      </w:pPr>
      <w:r w:rsidRPr="00B37631">
        <w:rPr>
          <w:sz w:val="16"/>
        </w:rPr>
        <w:t xml:space="preserve">The prospect of a </w:t>
      </w:r>
      <w:r w:rsidRPr="00F301C0">
        <w:rPr>
          <w:rStyle w:val="Emphasis"/>
          <w:highlight w:val="cyan"/>
        </w:rPr>
        <w:t>wage-price spiral</w:t>
      </w:r>
      <w:r w:rsidRPr="00F301C0">
        <w:rPr>
          <w:rStyle w:val="StyleUnderline"/>
          <w:highlight w:val="cyan"/>
        </w:rPr>
        <w:t xml:space="preserve"> warrants </w:t>
      </w:r>
      <w:r w:rsidRPr="00F301C0">
        <w:rPr>
          <w:rStyle w:val="Emphasis"/>
          <w:highlight w:val="cyan"/>
        </w:rPr>
        <w:t>close</w:t>
      </w:r>
      <w:r w:rsidRPr="00F301C0">
        <w:rPr>
          <w:rStyle w:val="StyleUnderline"/>
          <w:highlight w:val="cyan"/>
        </w:rPr>
        <w:t xml:space="preserve"> attention from </w:t>
      </w:r>
      <w:r w:rsidRPr="00F301C0">
        <w:rPr>
          <w:rStyle w:val="Emphasis"/>
          <w:highlight w:val="cyan"/>
        </w:rPr>
        <w:t>c</w:t>
      </w:r>
      <w:r w:rsidRPr="00B37631">
        <w:rPr>
          <w:rStyle w:val="StyleUnderline"/>
        </w:rPr>
        <w:t xml:space="preserve">entral </w:t>
      </w:r>
      <w:r w:rsidRPr="00F301C0">
        <w:rPr>
          <w:rStyle w:val="Emphasis"/>
          <w:highlight w:val="cyan"/>
        </w:rPr>
        <w:t>b</w:t>
      </w:r>
      <w:r w:rsidRPr="00B37631">
        <w:rPr>
          <w:rStyle w:val="StyleUnderline"/>
        </w:rPr>
        <w:t>anks</w:t>
      </w:r>
      <w:r w:rsidRPr="00B37631">
        <w:rPr>
          <w:sz w:val="16"/>
        </w:rPr>
        <w:t xml:space="preserve">.  </w:t>
      </w:r>
    </w:p>
    <w:p w14:paraId="2579BBAE" w14:textId="77777777" w:rsidR="006E4C51" w:rsidRPr="00B37631" w:rsidRDefault="006E4C51" w:rsidP="006E4C51">
      <w:pPr>
        <w:rPr>
          <w:sz w:val="16"/>
        </w:rPr>
      </w:pPr>
      <w:r w:rsidRPr="00B37631">
        <w:rPr>
          <w:sz w:val="16"/>
        </w:rPr>
        <w:t xml:space="preserve">By some measures, the current environment does not look conducive to such a spiral. After all, the </w:t>
      </w:r>
      <w:r w:rsidRPr="00F301C0">
        <w:rPr>
          <w:rStyle w:val="Emphasis"/>
          <w:highlight w:val="cyan"/>
        </w:rPr>
        <w:t>correlation</w:t>
      </w:r>
      <w:r w:rsidRPr="00F301C0">
        <w:rPr>
          <w:rStyle w:val="StyleUnderline"/>
          <w:highlight w:val="cyan"/>
        </w:rPr>
        <w:t xml:space="preserve"> between </w:t>
      </w:r>
      <w:r w:rsidRPr="00F301C0">
        <w:rPr>
          <w:rStyle w:val="Emphasis"/>
          <w:highlight w:val="cyan"/>
        </w:rPr>
        <w:t>wage growth</w:t>
      </w:r>
      <w:r w:rsidRPr="00F301C0">
        <w:rPr>
          <w:rStyle w:val="StyleUnderline"/>
          <w:highlight w:val="cyan"/>
        </w:rPr>
        <w:t xml:space="preserve"> and </w:t>
      </w:r>
      <w:r w:rsidRPr="00F301C0">
        <w:rPr>
          <w:rStyle w:val="Emphasis"/>
          <w:highlight w:val="cyan"/>
        </w:rPr>
        <w:t>inflation</w:t>
      </w:r>
      <w:r w:rsidRPr="00B37631">
        <w:rPr>
          <w:sz w:val="16"/>
        </w:rPr>
        <w:t xml:space="preserve"> has declined over recent decades and is currently near historical lows (Graph 2, first panel). It is notable, however, that this correlation </w:t>
      </w:r>
      <w:r w:rsidRPr="002B20A3">
        <w:rPr>
          <w:rStyle w:val="StyleUnderline"/>
        </w:rPr>
        <w:t xml:space="preserve">has </w:t>
      </w:r>
      <w:r w:rsidRPr="00F301C0">
        <w:rPr>
          <w:rStyle w:val="Emphasis"/>
          <w:highlight w:val="cyan"/>
        </w:rPr>
        <w:t>ticked up</w:t>
      </w:r>
      <w:r w:rsidRPr="002B20A3">
        <w:rPr>
          <w:rStyle w:val="StyleUnderline"/>
        </w:rPr>
        <w:t xml:space="preserve"> recently</w:t>
      </w:r>
      <w:r w:rsidRPr="00B37631">
        <w:rPr>
          <w:sz w:val="16"/>
        </w:rPr>
        <w:t xml:space="preserve">.  </w:t>
      </w:r>
    </w:p>
    <w:p w14:paraId="4A21D5E8" w14:textId="77777777" w:rsidR="006E4C51" w:rsidRPr="00B37631" w:rsidRDefault="006E4C51" w:rsidP="006E4C51">
      <w:pPr>
        <w:rPr>
          <w:sz w:val="16"/>
        </w:rPr>
      </w:pPr>
      <w:r w:rsidRPr="00B37631">
        <w:rPr>
          <w:sz w:val="16"/>
        </w:rPr>
        <w:t xml:space="preserve">Institutional changes also hint at an environment less conducive to wage-price spirals than in the past. In recent decades, </w:t>
      </w:r>
      <w:r w:rsidRPr="00F301C0">
        <w:rPr>
          <w:rStyle w:val="Emphasis"/>
          <w:highlight w:val="cyan"/>
        </w:rPr>
        <w:t>workers’ c</w:t>
      </w:r>
      <w:r w:rsidRPr="002B20A3">
        <w:rPr>
          <w:rStyle w:val="StyleUnderline"/>
        </w:rPr>
        <w:t xml:space="preserve">ollective </w:t>
      </w:r>
      <w:r w:rsidRPr="00F301C0">
        <w:rPr>
          <w:rStyle w:val="Emphasis"/>
          <w:highlight w:val="cyan"/>
        </w:rPr>
        <w:t>b</w:t>
      </w:r>
      <w:r w:rsidRPr="002B20A3">
        <w:rPr>
          <w:rStyle w:val="StyleUnderline"/>
        </w:rPr>
        <w:t xml:space="preserve">argaining power has </w:t>
      </w:r>
      <w:r w:rsidRPr="00F301C0">
        <w:rPr>
          <w:rStyle w:val="Emphasis"/>
          <w:highlight w:val="cyan"/>
        </w:rPr>
        <w:t>declined</w:t>
      </w:r>
      <w:r w:rsidRPr="002B20A3">
        <w:rPr>
          <w:rStyle w:val="StyleUnderline"/>
        </w:rPr>
        <w:t xml:space="preserve"> alongside </w:t>
      </w:r>
      <w:r w:rsidRPr="002B20A3">
        <w:rPr>
          <w:rStyle w:val="Emphasis"/>
        </w:rPr>
        <w:t>falling</w:t>
      </w:r>
      <w:r w:rsidRPr="002B20A3">
        <w:rPr>
          <w:rStyle w:val="StyleUnderline"/>
        </w:rPr>
        <w:t xml:space="preserve"> trade </w:t>
      </w:r>
      <w:r w:rsidRPr="002B20A3">
        <w:rPr>
          <w:rStyle w:val="Emphasis"/>
        </w:rPr>
        <w:t>union</w:t>
      </w:r>
      <w:r w:rsidRPr="002B20A3">
        <w:rPr>
          <w:rStyle w:val="StyleUnderline"/>
        </w:rPr>
        <w:t xml:space="preserve"> membership</w:t>
      </w:r>
      <w:r w:rsidRPr="00B37631">
        <w:rPr>
          <w:sz w:val="16"/>
        </w:rPr>
        <w:t xml:space="preserve"> (Graph 2, second panel). Relatedly, the </w:t>
      </w:r>
      <w:r w:rsidRPr="00F301C0">
        <w:rPr>
          <w:rStyle w:val="Emphasis"/>
          <w:highlight w:val="cyan"/>
        </w:rPr>
        <w:t>indexation</w:t>
      </w:r>
      <w:r w:rsidRPr="00F301C0">
        <w:rPr>
          <w:rStyle w:val="StyleUnderline"/>
          <w:highlight w:val="cyan"/>
        </w:rPr>
        <w:t xml:space="preserve"> and </w:t>
      </w:r>
      <w:r w:rsidRPr="00F301C0">
        <w:rPr>
          <w:rStyle w:val="Emphasis"/>
          <w:highlight w:val="cyan"/>
        </w:rPr>
        <w:t>COLA</w:t>
      </w:r>
      <w:r w:rsidRPr="002B20A3">
        <w:rPr>
          <w:rStyle w:val="StyleUnderline"/>
        </w:rPr>
        <w:t xml:space="preserve"> clauses that </w:t>
      </w:r>
      <w:r w:rsidRPr="002B20A3">
        <w:rPr>
          <w:rStyle w:val="Emphasis"/>
        </w:rPr>
        <w:t>fuelled</w:t>
      </w:r>
      <w:r w:rsidRPr="002B20A3">
        <w:rPr>
          <w:rStyle w:val="StyleUnderline"/>
        </w:rPr>
        <w:t xml:space="preserve"> past </w:t>
      </w:r>
      <w:r w:rsidRPr="002B20A3">
        <w:rPr>
          <w:rStyle w:val="Emphasis"/>
        </w:rPr>
        <w:t>wageprice spirals</w:t>
      </w:r>
      <w:r w:rsidRPr="002B20A3">
        <w:rPr>
          <w:rStyle w:val="StyleUnderline"/>
        </w:rPr>
        <w:t xml:space="preserve"> are </w:t>
      </w:r>
      <w:r w:rsidRPr="00F301C0">
        <w:rPr>
          <w:rStyle w:val="Emphasis"/>
          <w:highlight w:val="cyan"/>
        </w:rPr>
        <w:t>less prevalent</w:t>
      </w:r>
      <w:r w:rsidRPr="00B37631">
        <w:rPr>
          <w:sz w:val="16"/>
        </w:rPr>
        <w:t xml:space="preserve">. In the euro area, the share of private sector employees whose contracts involve a formal role for inflation in wage-setting fell from 24% in 2008 to 16% in 2021 (Koester and Grapow (2021)).2 </w:t>
      </w:r>
      <w:r w:rsidRPr="002B20A3">
        <w:rPr>
          <w:rStyle w:val="Emphasis"/>
        </w:rPr>
        <w:t>COLA</w:t>
      </w:r>
      <w:r w:rsidRPr="002B20A3">
        <w:rPr>
          <w:rStyle w:val="StyleUnderline"/>
        </w:rPr>
        <w:t xml:space="preserve"> coverage in the </w:t>
      </w:r>
      <w:r w:rsidRPr="002B20A3">
        <w:rPr>
          <w:rStyle w:val="Emphasis"/>
        </w:rPr>
        <w:t>U</w:t>
      </w:r>
      <w:r w:rsidRPr="002B20A3">
        <w:rPr>
          <w:rStyle w:val="StyleUnderline"/>
        </w:rPr>
        <w:t xml:space="preserve">nited </w:t>
      </w:r>
      <w:r w:rsidRPr="002B20A3">
        <w:rPr>
          <w:rStyle w:val="Emphasis"/>
        </w:rPr>
        <w:t>S</w:t>
      </w:r>
      <w:r w:rsidRPr="002B20A3">
        <w:rPr>
          <w:rStyle w:val="StyleUnderline"/>
        </w:rPr>
        <w:t xml:space="preserve">tates hovered around </w:t>
      </w:r>
      <w:r w:rsidRPr="002B20A3">
        <w:rPr>
          <w:rStyle w:val="Emphasis"/>
        </w:rPr>
        <w:t>25%</w:t>
      </w:r>
      <w:r w:rsidRPr="002B20A3">
        <w:rPr>
          <w:rStyle w:val="StyleUnderline"/>
        </w:rPr>
        <w:t xml:space="preserve"> in the 19</w:t>
      </w:r>
      <w:r w:rsidRPr="002B20A3">
        <w:rPr>
          <w:rStyle w:val="Emphasis"/>
        </w:rPr>
        <w:t>60s</w:t>
      </w:r>
      <w:r w:rsidRPr="002B20A3">
        <w:rPr>
          <w:rStyle w:val="StyleUnderline"/>
        </w:rPr>
        <w:t xml:space="preserve"> and rose to about </w:t>
      </w:r>
      <w:r w:rsidRPr="002B20A3">
        <w:rPr>
          <w:rStyle w:val="Emphasis"/>
        </w:rPr>
        <w:t>60%</w:t>
      </w:r>
      <w:r w:rsidRPr="002B20A3">
        <w:rPr>
          <w:rStyle w:val="StyleUnderline"/>
        </w:rPr>
        <w:t xml:space="preserve"> during the </w:t>
      </w:r>
      <w:r w:rsidRPr="002B20A3">
        <w:rPr>
          <w:rStyle w:val="Emphasis"/>
        </w:rPr>
        <w:t>inflationary</w:t>
      </w:r>
      <w:r w:rsidRPr="002B20A3">
        <w:rPr>
          <w:rStyle w:val="StyleUnderline"/>
        </w:rPr>
        <w:t xml:space="preserve"> episode of the late 19</w:t>
      </w:r>
      <w:r w:rsidRPr="002B20A3">
        <w:rPr>
          <w:rStyle w:val="Emphasis"/>
        </w:rPr>
        <w:t>70s</w:t>
      </w:r>
      <w:r w:rsidRPr="002B20A3">
        <w:rPr>
          <w:rStyle w:val="StyleUnderline"/>
        </w:rPr>
        <w:t xml:space="preserve"> and early 1980s, but rapidly </w:t>
      </w:r>
      <w:r w:rsidRPr="002B20A3">
        <w:rPr>
          <w:rStyle w:val="Emphasis"/>
        </w:rPr>
        <w:t>declined</w:t>
      </w:r>
      <w:r w:rsidRPr="002B20A3">
        <w:rPr>
          <w:rStyle w:val="StyleUnderline"/>
        </w:rPr>
        <w:t xml:space="preserve"> to </w:t>
      </w:r>
      <w:r w:rsidRPr="002B20A3">
        <w:rPr>
          <w:rStyle w:val="Emphasis"/>
        </w:rPr>
        <w:t>20%</w:t>
      </w:r>
      <w:r w:rsidRPr="002B20A3">
        <w:rPr>
          <w:rStyle w:val="StyleUnderline"/>
        </w:rPr>
        <w:t xml:space="preserve"> by the mid-19</w:t>
      </w:r>
      <w:r w:rsidRPr="002B20A3">
        <w:rPr>
          <w:rStyle w:val="Emphasis"/>
        </w:rPr>
        <w:t>90s</w:t>
      </w:r>
      <w:r w:rsidRPr="00B37631">
        <w:rPr>
          <w:sz w:val="16"/>
        </w:rPr>
        <w:t>.3 These patterns point to the slow-moving yet endogenous nature of institutions. Put differently, inflation may yet create the conditions for it to become entrenched.</w:t>
      </w:r>
    </w:p>
    <w:p w14:paraId="0F17FB01" w14:textId="77777777" w:rsidR="006E4C51" w:rsidRPr="00B37631" w:rsidRDefault="006E4C51" w:rsidP="006E4C51">
      <w:pPr>
        <w:rPr>
          <w:sz w:val="16"/>
        </w:rPr>
      </w:pPr>
      <w:r w:rsidRPr="00B37631">
        <w:rPr>
          <w:sz w:val="16"/>
        </w:rPr>
        <w:t xml:space="preserve">But other forces may increase the likelihood of a wage-price spiral. </w:t>
      </w:r>
      <w:r w:rsidRPr="00F301C0">
        <w:rPr>
          <w:rStyle w:val="StyleUnderline"/>
          <w:highlight w:val="cyan"/>
        </w:rPr>
        <w:t xml:space="preserve">Firms’ </w:t>
      </w:r>
      <w:r w:rsidRPr="00F301C0">
        <w:rPr>
          <w:rStyle w:val="Emphasis"/>
          <w:highlight w:val="cyan"/>
        </w:rPr>
        <w:t>pricing power</w:t>
      </w:r>
      <w:r w:rsidRPr="00B37631">
        <w:rPr>
          <w:sz w:val="16"/>
        </w:rPr>
        <w:t xml:space="preserve">, as measured by the markup of prices over costs, </w:t>
      </w:r>
      <w:r w:rsidRPr="00364EAC">
        <w:rPr>
          <w:rStyle w:val="StyleUnderline"/>
        </w:rPr>
        <w:t xml:space="preserve">has </w:t>
      </w:r>
      <w:r w:rsidRPr="00F301C0">
        <w:rPr>
          <w:rStyle w:val="Emphasis"/>
          <w:highlight w:val="cyan"/>
        </w:rPr>
        <w:t>increased</w:t>
      </w:r>
      <w:r w:rsidRPr="00B37631">
        <w:rPr>
          <w:sz w:val="16"/>
        </w:rPr>
        <w:t xml:space="preserve"> to historical highs (Graph 2, third panel). In the low and stable inflation environment of the pre-pandemic era, higher markups lowered wage-price pass-through (eg Heise et al (2022)). But in a high inflation environment, </w:t>
      </w:r>
      <w:r w:rsidRPr="00364EAC">
        <w:rPr>
          <w:rStyle w:val="StyleUnderline"/>
        </w:rPr>
        <w:t xml:space="preserve">higher </w:t>
      </w:r>
      <w:r w:rsidRPr="00F301C0">
        <w:rPr>
          <w:rStyle w:val="Emphasis"/>
          <w:highlight w:val="cyan"/>
        </w:rPr>
        <w:t>markups</w:t>
      </w:r>
      <w:r w:rsidRPr="00364EAC">
        <w:rPr>
          <w:rStyle w:val="StyleUnderline"/>
        </w:rPr>
        <w:t xml:space="preserve"> could </w:t>
      </w:r>
      <w:r w:rsidRPr="00F301C0">
        <w:rPr>
          <w:rStyle w:val="StyleUnderline"/>
          <w:highlight w:val="cyan"/>
        </w:rPr>
        <w:t xml:space="preserve">fuel </w:t>
      </w:r>
      <w:r w:rsidRPr="00F301C0">
        <w:rPr>
          <w:rStyle w:val="Emphasis"/>
          <w:highlight w:val="cyan"/>
        </w:rPr>
        <w:t>inflation</w:t>
      </w:r>
      <w:r w:rsidRPr="00364EAC">
        <w:rPr>
          <w:rStyle w:val="StyleUnderline"/>
        </w:rPr>
        <w:t xml:space="preserve"> as </w:t>
      </w:r>
      <w:r w:rsidRPr="00F301C0">
        <w:rPr>
          <w:rStyle w:val="StyleUnderline"/>
          <w:highlight w:val="cyan"/>
        </w:rPr>
        <w:t>businesses pay more attention to</w:t>
      </w:r>
      <w:r w:rsidRPr="00364EAC">
        <w:rPr>
          <w:rStyle w:val="StyleUnderline"/>
        </w:rPr>
        <w:t xml:space="preserve"> </w:t>
      </w:r>
      <w:r w:rsidRPr="00364EAC">
        <w:rPr>
          <w:rStyle w:val="Emphasis"/>
        </w:rPr>
        <w:t xml:space="preserve">aggregate </w:t>
      </w:r>
      <w:r w:rsidRPr="00F301C0">
        <w:rPr>
          <w:rStyle w:val="Emphasis"/>
          <w:highlight w:val="cyan"/>
        </w:rPr>
        <w:t>price growth</w:t>
      </w:r>
      <w:r w:rsidRPr="00364EAC">
        <w:rPr>
          <w:rStyle w:val="StyleUnderline"/>
        </w:rPr>
        <w:t xml:space="preserve"> and incorporate it into their </w:t>
      </w:r>
      <w:r w:rsidRPr="00364EAC">
        <w:rPr>
          <w:rStyle w:val="Emphasis"/>
        </w:rPr>
        <w:t>pricing decisions</w:t>
      </w:r>
      <w:r w:rsidRPr="00B37631">
        <w:rPr>
          <w:sz w:val="16"/>
        </w:rPr>
        <w:t xml:space="preserve"> (see Schwartzman and Ravindranath Waddell (2022)). Indeed, this could be </w:t>
      </w:r>
      <w:r w:rsidRPr="00364EAC">
        <w:rPr>
          <w:rStyle w:val="StyleUnderline"/>
        </w:rPr>
        <w:t xml:space="preserve">one reason why </w:t>
      </w:r>
      <w:r w:rsidRPr="00364EAC">
        <w:rPr>
          <w:rStyle w:val="Emphasis"/>
        </w:rPr>
        <w:t>inflationary</w:t>
      </w:r>
      <w:r w:rsidRPr="00364EAC">
        <w:rPr>
          <w:rStyle w:val="StyleUnderline"/>
        </w:rPr>
        <w:t xml:space="preserve"> pressures have </w:t>
      </w:r>
      <w:r w:rsidRPr="00364EAC">
        <w:rPr>
          <w:rStyle w:val="Emphasis"/>
        </w:rPr>
        <w:t>broadened</w:t>
      </w:r>
      <w:r w:rsidRPr="00364EAC">
        <w:rPr>
          <w:rStyle w:val="StyleUnderline"/>
        </w:rPr>
        <w:t xml:space="preserve"> recently</w:t>
      </w:r>
      <w:r w:rsidRPr="00B37631">
        <w:rPr>
          <w:sz w:val="16"/>
        </w:rPr>
        <w:t xml:space="preserve"> in sectors that were not directly hit by bottlenecks. </w:t>
      </w:r>
    </w:p>
    <w:p w14:paraId="2605010C" w14:textId="77777777" w:rsidR="006E4C51" w:rsidRPr="00B37631" w:rsidRDefault="006E4C51" w:rsidP="006E4C51">
      <w:pPr>
        <w:rPr>
          <w:sz w:val="16"/>
        </w:rPr>
      </w:pPr>
      <w:r w:rsidRPr="00B37631">
        <w:rPr>
          <w:sz w:val="16"/>
        </w:rPr>
        <w:t xml:space="preserve">In addition, there are tentative signs of inflation expectations unmooring. This is clearest for mediumterm expectation measures. Professional forecasts point to inflation of over 4.5% in the United States and much of Europe over the next two years, and above 3.5% in many other AEs. In countries such as the United States where labour markets have tightened the most, job vacancies have become an increasingly important driver of medium-term financial market inflation expectations (Graph 2, fourth panel). As job vacancy rates have substantial predictive power for wage inflation (Domash and Summers (2022)), this could mean that market participants have already priced in the inflationary effects of future wage increases.4  </w:t>
      </w:r>
    </w:p>
    <w:p w14:paraId="2905FF3B" w14:textId="77777777" w:rsidR="006E4C51" w:rsidRPr="00B37631" w:rsidRDefault="006E4C51" w:rsidP="006E4C51">
      <w:pPr>
        <w:rPr>
          <w:sz w:val="16"/>
        </w:rPr>
      </w:pPr>
      <w:r w:rsidRPr="00B37631">
        <w:rPr>
          <w:sz w:val="16"/>
        </w:rPr>
        <w:t xml:space="preserve">Risk of wage pressure spillovers  </w:t>
      </w:r>
    </w:p>
    <w:p w14:paraId="661D340D" w14:textId="77777777" w:rsidR="006E4C51" w:rsidRPr="00B37631" w:rsidRDefault="006E4C51" w:rsidP="006E4C51">
      <w:pPr>
        <w:rPr>
          <w:sz w:val="16"/>
        </w:rPr>
      </w:pPr>
      <w:r w:rsidRPr="00B37631">
        <w:rPr>
          <w:sz w:val="16"/>
        </w:rPr>
        <w:t xml:space="preserve">In the light of the heightened risks described above, it is natural to ask whether the larger wage increases that have already occurred could trigger a wage-price spiral. Of particular note in the United States is the rapid wage growth in sectors such as leisure and hospitality, and retail trade. In the euro area, calls for large increases in minimum and public sector wages warrant attention.  </w:t>
      </w:r>
    </w:p>
    <w:p w14:paraId="0962CAB7" w14:textId="77777777" w:rsidR="006E4C51" w:rsidRPr="00B37631" w:rsidRDefault="006E4C51" w:rsidP="006E4C51">
      <w:pPr>
        <w:rPr>
          <w:sz w:val="16"/>
        </w:rPr>
      </w:pPr>
      <w:r w:rsidRPr="00B37631">
        <w:rPr>
          <w:sz w:val="16"/>
        </w:rPr>
        <w:t xml:space="preserve">In the United States, past experience suggests that some recent large wage increases in specific sectors are unlikely to spill over to others. Historically, wage increases in leisure and hospitality have been short-lived and spillovers to wages in other sectors limited (Graph 3, first panel). Spillovers from retail trade wages to other sectors are somewhat more persistent, yet still small (second panel).5 The </w:t>
      </w:r>
      <w:r w:rsidRPr="00364EAC">
        <w:rPr>
          <w:rStyle w:val="StyleUnderline"/>
        </w:rPr>
        <w:t xml:space="preserve">recent </w:t>
      </w:r>
      <w:r w:rsidRPr="00364EAC">
        <w:rPr>
          <w:rStyle w:val="Emphasis"/>
        </w:rPr>
        <w:t>increase</w:t>
      </w:r>
      <w:r w:rsidRPr="00364EAC">
        <w:rPr>
          <w:rStyle w:val="StyleUnderline"/>
        </w:rPr>
        <w:t xml:space="preserve"> in </w:t>
      </w:r>
      <w:r w:rsidRPr="00364EAC">
        <w:rPr>
          <w:rStyle w:val="Emphasis"/>
        </w:rPr>
        <w:t>manufacturing</w:t>
      </w:r>
      <w:r w:rsidRPr="00364EAC">
        <w:rPr>
          <w:rStyle w:val="StyleUnderline"/>
        </w:rPr>
        <w:t xml:space="preserve"> wages may pose </w:t>
      </w:r>
      <w:r w:rsidRPr="00364EAC">
        <w:rPr>
          <w:rStyle w:val="Emphasis"/>
        </w:rPr>
        <w:t>greater risks</w:t>
      </w:r>
      <w:r w:rsidRPr="00364EAC">
        <w:rPr>
          <w:rStyle w:val="StyleUnderline"/>
        </w:rPr>
        <w:t xml:space="preserve">, as </w:t>
      </w:r>
      <w:r w:rsidRPr="00F301C0">
        <w:rPr>
          <w:rStyle w:val="Emphasis"/>
        </w:rPr>
        <w:t>wage growth</w:t>
      </w:r>
      <w:r w:rsidRPr="00F301C0">
        <w:rPr>
          <w:rStyle w:val="StyleUnderline"/>
        </w:rPr>
        <w:t xml:space="preserve"> in this sector has historically had </w:t>
      </w:r>
      <w:r w:rsidRPr="00F301C0">
        <w:rPr>
          <w:rStyle w:val="Emphasis"/>
        </w:rPr>
        <w:t>large spillovers</w:t>
      </w:r>
      <w:r w:rsidRPr="00F301C0">
        <w:rPr>
          <w:sz w:val="16"/>
        </w:rPr>
        <w:t xml:space="preserve"> (third panel).6</w:t>
      </w:r>
      <w:r w:rsidRPr="00B37631">
        <w:rPr>
          <w:sz w:val="16"/>
        </w:rPr>
        <w:t xml:space="preserve">  </w:t>
      </w:r>
    </w:p>
    <w:p w14:paraId="2E0788DA" w14:textId="77777777" w:rsidR="006E4C51" w:rsidRPr="00B37631" w:rsidRDefault="006E4C51" w:rsidP="006E4C51">
      <w:pPr>
        <w:rPr>
          <w:sz w:val="16"/>
        </w:rPr>
      </w:pPr>
      <w:r w:rsidRPr="00B37631">
        <w:rPr>
          <w:sz w:val="16"/>
        </w:rPr>
        <w:t xml:space="preserve">That said, higher </w:t>
      </w:r>
      <w:r w:rsidRPr="00364EAC">
        <w:rPr>
          <w:rStyle w:val="StyleUnderline"/>
        </w:rPr>
        <w:t>job-to-</w:t>
      </w:r>
      <w:r w:rsidRPr="00F301C0">
        <w:rPr>
          <w:rStyle w:val="StyleUnderline"/>
          <w:highlight w:val="cyan"/>
        </w:rPr>
        <w:t xml:space="preserve">job </w:t>
      </w:r>
      <w:r w:rsidRPr="00F301C0">
        <w:rPr>
          <w:rStyle w:val="Emphasis"/>
          <w:highlight w:val="cyan"/>
        </w:rPr>
        <w:t>transition</w:t>
      </w:r>
      <w:r w:rsidRPr="00364EAC">
        <w:rPr>
          <w:rStyle w:val="StyleUnderline"/>
        </w:rPr>
        <w:t xml:space="preserve"> rates could </w:t>
      </w:r>
      <w:r w:rsidRPr="00F301C0">
        <w:rPr>
          <w:rStyle w:val="StyleUnderline"/>
          <w:highlight w:val="cyan"/>
        </w:rPr>
        <w:t xml:space="preserve">lead to </w:t>
      </w:r>
      <w:r w:rsidRPr="00F301C0">
        <w:rPr>
          <w:rStyle w:val="Emphasis"/>
          <w:highlight w:val="cyan"/>
        </w:rPr>
        <w:t>unusually large</w:t>
      </w:r>
      <w:r w:rsidRPr="00364EAC">
        <w:rPr>
          <w:rStyle w:val="StyleUnderline"/>
        </w:rPr>
        <w:t xml:space="preserve"> cross-sector </w:t>
      </w:r>
      <w:r w:rsidRPr="00364EAC">
        <w:rPr>
          <w:rStyle w:val="Emphasis"/>
        </w:rPr>
        <w:t xml:space="preserve">wage </w:t>
      </w:r>
      <w:r w:rsidRPr="00F301C0">
        <w:rPr>
          <w:rStyle w:val="Emphasis"/>
          <w:highlight w:val="cyan"/>
        </w:rPr>
        <w:t>spillovers</w:t>
      </w:r>
      <w:r w:rsidRPr="00B37631">
        <w:rPr>
          <w:sz w:val="16"/>
        </w:rPr>
        <w:t xml:space="preserve"> in countries where the pandemic has induced a “Great Reallocation” on the labour market, as </w:t>
      </w:r>
      <w:r w:rsidRPr="00364EAC">
        <w:rPr>
          <w:rStyle w:val="StyleUnderline"/>
        </w:rPr>
        <w:t xml:space="preserve">in the </w:t>
      </w:r>
      <w:r w:rsidRPr="00364EAC">
        <w:rPr>
          <w:rStyle w:val="Emphasis"/>
        </w:rPr>
        <w:t>U</w:t>
      </w:r>
      <w:r w:rsidRPr="00364EAC">
        <w:rPr>
          <w:rStyle w:val="StyleUnderline"/>
        </w:rPr>
        <w:t xml:space="preserve">nited </w:t>
      </w:r>
      <w:r w:rsidRPr="00364EAC">
        <w:rPr>
          <w:rStyle w:val="Emphasis"/>
        </w:rPr>
        <w:t>S</w:t>
      </w:r>
      <w:r w:rsidRPr="00364EAC">
        <w:rPr>
          <w:rStyle w:val="StyleUnderline"/>
        </w:rPr>
        <w:t>tates</w:t>
      </w:r>
      <w:r w:rsidRPr="00B37631">
        <w:rPr>
          <w:sz w:val="16"/>
        </w:rPr>
        <w:t xml:space="preserve">.7 The high number of quits with </w:t>
      </w:r>
      <w:r w:rsidRPr="00364EAC">
        <w:rPr>
          <w:rStyle w:val="StyleUnderline"/>
        </w:rPr>
        <w:t xml:space="preserve">job </w:t>
      </w:r>
      <w:r w:rsidRPr="00364EAC">
        <w:rPr>
          <w:rStyle w:val="Emphasis"/>
        </w:rPr>
        <w:t>switching</w:t>
      </w:r>
      <w:r w:rsidRPr="00364EAC">
        <w:rPr>
          <w:rStyle w:val="StyleUnderline"/>
        </w:rPr>
        <w:t xml:space="preserve"> could </w:t>
      </w:r>
      <w:r w:rsidRPr="00F301C0">
        <w:rPr>
          <w:rStyle w:val="StyleUnderline"/>
        </w:rPr>
        <w:t xml:space="preserve">force some </w:t>
      </w:r>
      <w:r w:rsidRPr="00F301C0">
        <w:rPr>
          <w:rStyle w:val="Emphasis"/>
        </w:rPr>
        <w:t>sectors</w:t>
      </w:r>
      <w:r w:rsidRPr="00B37631">
        <w:rPr>
          <w:sz w:val="16"/>
        </w:rPr>
        <w:t xml:space="preserve">, like manufacturing, </w:t>
      </w:r>
      <w:r w:rsidRPr="00364EAC">
        <w:rPr>
          <w:rStyle w:val="StyleUnderline"/>
        </w:rPr>
        <w:t xml:space="preserve">to respond by </w:t>
      </w:r>
      <w:r w:rsidRPr="00364EAC">
        <w:rPr>
          <w:rStyle w:val="Emphasis"/>
        </w:rPr>
        <w:t>raising</w:t>
      </w:r>
      <w:r w:rsidRPr="00364EAC">
        <w:rPr>
          <w:rStyle w:val="StyleUnderline"/>
        </w:rPr>
        <w:t xml:space="preserve"> nominal </w:t>
      </w:r>
      <w:r w:rsidRPr="00364EAC">
        <w:rPr>
          <w:rStyle w:val="Emphasis"/>
        </w:rPr>
        <w:t>wages</w:t>
      </w:r>
      <w:r w:rsidRPr="00364EAC">
        <w:rPr>
          <w:rStyle w:val="StyleUnderline"/>
        </w:rPr>
        <w:t xml:space="preserve"> faster than in the past</w:t>
      </w:r>
      <w:r w:rsidRPr="00B37631">
        <w:rPr>
          <w:sz w:val="16"/>
        </w:rPr>
        <w:t xml:space="preserve">.  </w:t>
      </w:r>
    </w:p>
    <w:p w14:paraId="7219D9C6" w14:textId="77777777" w:rsidR="006E4C51" w:rsidRPr="00B37631" w:rsidRDefault="006E4C51" w:rsidP="006E4C51">
      <w:pPr>
        <w:rPr>
          <w:sz w:val="16"/>
        </w:rPr>
      </w:pPr>
      <w:r w:rsidRPr="00B37631">
        <w:rPr>
          <w:sz w:val="16"/>
        </w:rPr>
        <w:t xml:space="preserve">In several countries, calls for large public sector and minimum wage increases have not yet led to significant actual increases in these wages. With the exception of Germany,8 the minimum wage increases planned for 2022 are generally modest and will not fully compensate for inflation. Moreover, such increases have historically exerted somewhat limited spillovers to other wages (Graph 4, left-hand panel) and, based on past relationships, they appear unlikely to set off a wage-price spiral. Similarly, public wage increases have generally had few systematic spillovers (right-hand panel) and are currently lagging those in private wages. In the United States, the pay gap between private and public wages has actually widened since before the pandemic (Morrissey and Sherer (2022)).  </w:t>
      </w:r>
    </w:p>
    <w:p w14:paraId="64C4852D" w14:textId="77777777" w:rsidR="006E4C51" w:rsidRPr="00B37631" w:rsidRDefault="006E4C51" w:rsidP="006E4C51">
      <w:pPr>
        <w:rPr>
          <w:sz w:val="16"/>
        </w:rPr>
      </w:pPr>
      <w:r w:rsidRPr="00B37631">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w:t>
      </w:r>
      <w:r w:rsidRPr="00364EAC">
        <w:rPr>
          <w:rStyle w:val="StyleUnderline"/>
        </w:rPr>
        <w:t xml:space="preserve">some </w:t>
      </w:r>
      <w:r w:rsidRPr="00364EAC">
        <w:rPr>
          <w:rStyle w:val="Emphasis"/>
        </w:rPr>
        <w:t>unions</w:t>
      </w:r>
      <w:r w:rsidRPr="00364EAC">
        <w:rPr>
          <w:rStyle w:val="StyleUnderline"/>
        </w:rPr>
        <w:t xml:space="preserve"> have called for a </w:t>
      </w:r>
      <w:r w:rsidRPr="00364EAC">
        <w:rPr>
          <w:rStyle w:val="Emphasis"/>
        </w:rPr>
        <w:t>25% increase</w:t>
      </w:r>
      <w:r w:rsidRPr="00364EAC">
        <w:rPr>
          <w:rStyle w:val="StyleUnderline"/>
        </w:rPr>
        <w:t xml:space="preserve"> in the </w:t>
      </w:r>
      <w:r w:rsidRPr="00F301C0">
        <w:rPr>
          <w:rStyle w:val="Emphasis"/>
        </w:rPr>
        <w:t>minimum</w:t>
      </w:r>
      <w:r w:rsidRPr="00364EAC">
        <w:rPr>
          <w:rStyle w:val="Emphasis"/>
        </w:rPr>
        <w:t xml:space="preserve"> wage</w:t>
      </w:r>
      <w:r w:rsidRPr="00B37631">
        <w:rPr>
          <w:sz w:val="16"/>
        </w:rPr>
        <w:t xml:space="preserve">. </w:t>
      </w:r>
      <w:r w:rsidRPr="00364EAC">
        <w:rPr>
          <w:rStyle w:val="StyleUnderline"/>
        </w:rPr>
        <w:t xml:space="preserve">In the </w:t>
      </w:r>
      <w:r w:rsidRPr="00364EAC">
        <w:rPr>
          <w:rStyle w:val="Emphasis"/>
        </w:rPr>
        <w:t>U</w:t>
      </w:r>
      <w:r w:rsidRPr="00364EAC">
        <w:rPr>
          <w:rStyle w:val="StyleUnderline"/>
        </w:rPr>
        <w:t xml:space="preserve">nited </w:t>
      </w:r>
      <w:r w:rsidRPr="00364EAC">
        <w:rPr>
          <w:rStyle w:val="Emphasis"/>
        </w:rPr>
        <w:t>S</w:t>
      </w:r>
      <w:r w:rsidRPr="00364EAC">
        <w:rPr>
          <w:rStyle w:val="StyleUnderline"/>
        </w:rPr>
        <w:t>tates</w:t>
      </w:r>
      <w:r w:rsidRPr="00B37631">
        <w:rPr>
          <w:sz w:val="16"/>
        </w:rPr>
        <w:t xml:space="preserve">, several large </w:t>
      </w:r>
      <w:r w:rsidRPr="00364EAC">
        <w:rPr>
          <w:rStyle w:val="StyleUnderline"/>
        </w:rPr>
        <w:t xml:space="preserve">companies have agreed to include </w:t>
      </w:r>
      <w:r w:rsidRPr="00364EAC">
        <w:rPr>
          <w:rStyle w:val="Emphasis"/>
        </w:rPr>
        <w:t>COLA</w:t>
      </w:r>
      <w:r w:rsidRPr="00B37631">
        <w:rPr>
          <w:sz w:val="16"/>
        </w:rPr>
        <w:t xml:space="preserve"> clauses in multi-year wage contracts </w:t>
      </w:r>
      <w:r w:rsidRPr="00364EAC">
        <w:rPr>
          <w:rStyle w:val="StyleUnderline"/>
        </w:rPr>
        <w:t xml:space="preserve">following </w:t>
      </w:r>
      <w:r w:rsidRPr="00364EAC">
        <w:rPr>
          <w:rStyle w:val="Emphasis"/>
        </w:rPr>
        <w:t>strikes</w:t>
      </w:r>
      <w:r w:rsidRPr="00364EAC">
        <w:rPr>
          <w:rStyle w:val="StyleUnderline"/>
        </w:rPr>
        <w:t xml:space="preserve"> in late 2021</w:t>
      </w:r>
      <w:r w:rsidRPr="00B37631">
        <w:rPr>
          <w:sz w:val="16"/>
        </w:rPr>
        <w:t xml:space="preserve">, and calls to unionise have risen. </w:t>
      </w:r>
      <w:r w:rsidRPr="00364EAC">
        <w:rPr>
          <w:rStyle w:val="StyleUnderline"/>
        </w:rPr>
        <w:t xml:space="preserve">Pressure to </w:t>
      </w:r>
      <w:r w:rsidRPr="00364EAC">
        <w:rPr>
          <w:rStyle w:val="Emphasis"/>
        </w:rPr>
        <w:t>increase</w:t>
      </w:r>
      <w:r w:rsidRPr="00364EAC">
        <w:rPr>
          <w:rStyle w:val="StyleUnderline"/>
        </w:rPr>
        <w:t xml:space="preserve"> minimum wages could </w:t>
      </w:r>
      <w:r w:rsidRPr="00364EAC">
        <w:rPr>
          <w:rStyle w:val="Emphasis"/>
        </w:rPr>
        <w:t>rise</w:t>
      </w:r>
      <w:r w:rsidRPr="00B37631">
        <w:rPr>
          <w:sz w:val="16"/>
        </w:rPr>
        <w:t xml:space="preserve">, following the example of several states that have already done so in 2022, as inflation remains elevated. </w:t>
      </w:r>
      <w:r w:rsidRPr="00364EAC">
        <w:rPr>
          <w:rStyle w:val="Emphasis"/>
        </w:rPr>
        <w:t>Public wages</w:t>
      </w:r>
      <w:r w:rsidRPr="00B37631">
        <w:rPr>
          <w:sz w:val="16"/>
        </w:rPr>
        <w:t xml:space="preserve">, which are set by collective bargaining in some countries and </w:t>
      </w:r>
      <w:r w:rsidRPr="00364EAC">
        <w:rPr>
          <w:rStyle w:val="StyleUnderline"/>
        </w:rPr>
        <w:t xml:space="preserve">tend to have </w:t>
      </w:r>
      <w:r w:rsidRPr="00F301C0">
        <w:rPr>
          <w:rStyle w:val="Emphasis"/>
          <w:highlight w:val="cyan"/>
        </w:rPr>
        <w:t>COLA</w:t>
      </w:r>
      <w:r w:rsidRPr="00F301C0">
        <w:rPr>
          <w:rStyle w:val="StyleUnderline"/>
          <w:highlight w:val="cyan"/>
        </w:rPr>
        <w:t xml:space="preserve"> clauses</w:t>
      </w:r>
      <w:r w:rsidRPr="00364EAC">
        <w:rPr>
          <w:rStyle w:val="StyleUnderline"/>
        </w:rPr>
        <w:t xml:space="preserve">, could </w:t>
      </w:r>
      <w:r w:rsidRPr="00F301C0">
        <w:rPr>
          <w:rStyle w:val="StyleUnderline"/>
          <w:highlight w:val="cyan"/>
        </w:rPr>
        <w:t>set</w:t>
      </w:r>
      <w:r w:rsidRPr="00364EAC">
        <w:rPr>
          <w:rStyle w:val="StyleUnderline"/>
        </w:rPr>
        <w:t xml:space="preserve"> the </w:t>
      </w:r>
      <w:r w:rsidRPr="00F301C0">
        <w:rPr>
          <w:rStyle w:val="Emphasis"/>
          <w:highlight w:val="cyan"/>
        </w:rPr>
        <w:t>benchmark</w:t>
      </w:r>
      <w:r w:rsidRPr="00F301C0">
        <w:rPr>
          <w:rStyle w:val="StyleUnderline"/>
          <w:highlight w:val="cyan"/>
        </w:rPr>
        <w:t xml:space="preserve"> for </w:t>
      </w:r>
      <w:r w:rsidRPr="00F301C0">
        <w:rPr>
          <w:rStyle w:val="Emphasis"/>
          <w:highlight w:val="cyan"/>
        </w:rPr>
        <w:t>private</w:t>
      </w:r>
      <w:r w:rsidRPr="00364EAC">
        <w:rPr>
          <w:rStyle w:val="Emphasis"/>
        </w:rPr>
        <w:t xml:space="preserve"> sector</w:t>
      </w:r>
      <w:r w:rsidRPr="00364EAC">
        <w:rPr>
          <w:rStyle w:val="StyleUnderline"/>
        </w:rPr>
        <w:t xml:space="preserve"> </w:t>
      </w:r>
      <w:r w:rsidRPr="00F301C0">
        <w:rPr>
          <w:rStyle w:val="StyleUnderline"/>
          <w:highlight w:val="cyan"/>
        </w:rPr>
        <w:t>negotiations</w:t>
      </w:r>
      <w:r w:rsidRPr="00B37631">
        <w:rPr>
          <w:sz w:val="16"/>
        </w:rPr>
        <w:t xml:space="preserve">. And, if these </w:t>
      </w:r>
      <w:r w:rsidRPr="00F301C0">
        <w:rPr>
          <w:rStyle w:val="Emphasis"/>
          <w:highlight w:val="cyan"/>
        </w:rPr>
        <w:t>wage rise</w:t>
      </w:r>
      <w:r w:rsidRPr="00F301C0">
        <w:rPr>
          <w:rStyle w:val="StyleUnderline"/>
        </w:rPr>
        <w:t>s</w:t>
      </w:r>
      <w:r w:rsidRPr="00364EAC">
        <w:rPr>
          <w:rStyle w:val="StyleUnderline"/>
        </w:rPr>
        <w:t xml:space="preserve"> do occur, their </w:t>
      </w:r>
      <w:r w:rsidRPr="00F301C0">
        <w:rPr>
          <w:rStyle w:val="Emphasis"/>
          <w:highlight w:val="cyan"/>
        </w:rPr>
        <w:t>spillovers</w:t>
      </w:r>
      <w:r w:rsidRPr="00364EAC">
        <w:rPr>
          <w:rStyle w:val="StyleUnderline"/>
        </w:rPr>
        <w:t xml:space="preserve"> to other </w:t>
      </w:r>
      <w:r w:rsidRPr="00364EAC">
        <w:rPr>
          <w:rStyle w:val="Emphasis"/>
        </w:rPr>
        <w:t>wages</w:t>
      </w:r>
      <w:r w:rsidRPr="00364EAC">
        <w:rPr>
          <w:rStyle w:val="StyleUnderline"/>
        </w:rPr>
        <w:t xml:space="preserve"> and prices could be </w:t>
      </w:r>
      <w:r w:rsidRPr="00F301C0">
        <w:rPr>
          <w:rStyle w:val="Emphasis"/>
          <w:highlight w:val="cyan"/>
        </w:rPr>
        <w:t>larger</w:t>
      </w:r>
      <w:r w:rsidRPr="00F301C0">
        <w:rPr>
          <w:rStyle w:val="StyleUnderline"/>
          <w:highlight w:val="cyan"/>
        </w:rPr>
        <w:t xml:space="preserve"> today</w:t>
      </w:r>
      <w:r w:rsidRPr="00364EAC">
        <w:rPr>
          <w:rStyle w:val="StyleUnderline"/>
        </w:rPr>
        <w:t xml:space="preserve"> </w:t>
      </w:r>
      <w:r w:rsidRPr="00B37631">
        <w:rPr>
          <w:sz w:val="16"/>
        </w:rPr>
        <w:t xml:space="preserve">than when inflation was low. </w:t>
      </w:r>
    </w:p>
    <w:p w14:paraId="6236001D" w14:textId="77777777" w:rsidR="006E4C51" w:rsidRPr="00B37631" w:rsidRDefault="006E4C51" w:rsidP="006E4C51">
      <w:pPr>
        <w:rPr>
          <w:sz w:val="16"/>
        </w:rPr>
      </w:pPr>
      <w:r w:rsidRPr="00B37631">
        <w:rPr>
          <w:sz w:val="16"/>
        </w:rPr>
        <w:t xml:space="preserve">Conclusion </w:t>
      </w:r>
    </w:p>
    <w:p w14:paraId="4CAF4089" w14:textId="77777777" w:rsidR="006E4C51" w:rsidRDefault="006E4C51" w:rsidP="006E4C51">
      <w:pPr>
        <w:rPr>
          <w:sz w:val="16"/>
        </w:rPr>
      </w:pPr>
      <w:r w:rsidRPr="00B37631">
        <w:rPr>
          <w:sz w:val="16"/>
        </w:rPr>
        <w:t xml:space="preserve">To date, there is limited evidence that most AEs are entering a </w:t>
      </w:r>
      <w:r w:rsidRPr="00F301C0">
        <w:rPr>
          <w:rStyle w:val="Emphasis"/>
          <w:highlight w:val="cyan"/>
        </w:rPr>
        <w:t>wage-price spiral</w:t>
      </w:r>
      <w:r w:rsidRPr="00B37631">
        <w:rPr>
          <w:sz w:val="16"/>
        </w:rPr>
        <w:t xml:space="preserve">. Nonetheless, the </w:t>
      </w:r>
      <w:r w:rsidRPr="00F301C0">
        <w:rPr>
          <w:rStyle w:val="StyleUnderline"/>
          <w:highlight w:val="cyan"/>
        </w:rPr>
        <w:t xml:space="preserve">prospects are </w:t>
      </w:r>
      <w:r w:rsidRPr="00F301C0">
        <w:rPr>
          <w:rStyle w:val="Emphasis"/>
          <w:highlight w:val="cyan"/>
        </w:rPr>
        <w:t>greater</w:t>
      </w:r>
      <w:r w:rsidRPr="00B37631">
        <w:rPr>
          <w:sz w:val="16"/>
        </w:rPr>
        <w:t xml:space="preserve"> than they were pre-pandemic and the </w:t>
      </w:r>
      <w:r w:rsidRPr="00364EAC">
        <w:rPr>
          <w:rStyle w:val="Emphasis"/>
        </w:rPr>
        <w:t>risk</w:t>
      </w:r>
      <w:r w:rsidRPr="00364EAC">
        <w:rPr>
          <w:rStyle w:val="StyleUnderline"/>
        </w:rPr>
        <w:t xml:space="preserve"> should </w:t>
      </w:r>
      <w:r w:rsidRPr="00364EAC">
        <w:rPr>
          <w:rStyle w:val="Emphasis"/>
        </w:rPr>
        <w:t>not</w:t>
      </w:r>
      <w:r w:rsidRPr="00364EAC">
        <w:rPr>
          <w:rStyle w:val="StyleUnderline"/>
        </w:rPr>
        <w:t xml:space="preserve"> be </w:t>
      </w:r>
      <w:r w:rsidRPr="00364EAC">
        <w:rPr>
          <w:rStyle w:val="Emphasis"/>
        </w:rPr>
        <w:t>underestimated</w:t>
      </w:r>
      <w:r w:rsidRPr="00B37631">
        <w:rPr>
          <w:sz w:val="16"/>
        </w:rPr>
        <w:t xml:space="preserve">. Wage growth has picked up significantly in some countries. Even where wages have grown less than prices, </w:t>
      </w:r>
      <w:r w:rsidRPr="00364EAC">
        <w:rPr>
          <w:rStyle w:val="Emphasis"/>
        </w:rPr>
        <w:t>inflation</w:t>
      </w:r>
      <w:r w:rsidRPr="00364EAC">
        <w:rPr>
          <w:rStyle w:val="StyleUnderline"/>
        </w:rPr>
        <w:t xml:space="preserve"> could broaden if </w:t>
      </w:r>
      <w:r w:rsidRPr="00364EAC">
        <w:rPr>
          <w:rStyle w:val="Emphasis"/>
        </w:rPr>
        <w:t>firms</w:t>
      </w:r>
      <w:r w:rsidRPr="00364EAC">
        <w:rPr>
          <w:rStyle w:val="StyleUnderline"/>
        </w:rPr>
        <w:t xml:space="preserve"> set </w:t>
      </w:r>
      <w:r w:rsidRPr="00364EAC">
        <w:rPr>
          <w:rStyle w:val="Emphasis"/>
        </w:rPr>
        <w:t>prices</w:t>
      </w:r>
      <w:r w:rsidRPr="00364EAC">
        <w:rPr>
          <w:rStyle w:val="StyleUnderline"/>
        </w:rPr>
        <w:t xml:space="preserve"> while taking into account </w:t>
      </w:r>
      <w:r w:rsidRPr="00364EAC">
        <w:rPr>
          <w:rStyle w:val="Emphasis"/>
        </w:rPr>
        <w:t>higher inflation</w:t>
      </w:r>
      <w:r w:rsidRPr="00B37631">
        <w:rPr>
          <w:sz w:val="16"/>
        </w:rPr>
        <w:t xml:space="preserve"> and their competitors’ behaviour, </w:t>
      </w:r>
      <w:r w:rsidRPr="00364EAC">
        <w:rPr>
          <w:rStyle w:val="StyleUnderline"/>
        </w:rPr>
        <w:t xml:space="preserve">with possible </w:t>
      </w:r>
      <w:r w:rsidRPr="00364EAC">
        <w:rPr>
          <w:rStyle w:val="Emphasis"/>
        </w:rPr>
        <w:t>feedback</w:t>
      </w:r>
      <w:r w:rsidRPr="00364EAC">
        <w:rPr>
          <w:rStyle w:val="StyleUnderline"/>
        </w:rPr>
        <w:t xml:space="preserve"> effects into higher </w:t>
      </w:r>
      <w:r w:rsidRPr="00364EAC">
        <w:rPr>
          <w:rStyle w:val="Emphasis"/>
        </w:rPr>
        <w:t>wage growth</w:t>
      </w:r>
      <w:r w:rsidRPr="00B37631">
        <w:rPr>
          <w:sz w:val="16"/>
        </w:rPr>
        <w:t>. Policymakers should be attuned to shifts in inflation expectations and to potential pressure to reinstate institutional structures that made economies more prone to wage-price spirals in the past</w:t>
      </w:r>
    </w:p>
    <w:p w14:paraId="7A4BA61A" w14:textId="77777777" w:rsidR="006E4C51" w:rsidRPr="00B04AA0" w:rsidRDefault="006E4C51" w:rsidP="006E4C51">
      <w:pPr>
        <w:rPr>
          <w:sz w:val="16"/>
        </w:rPr>
      </w:pPr>
    </w:p>
    <w:p w14:paraId="43302796" w14:textId="77777777" w:rsidR="006E4C51" w:rsidRPr="00A04157" w:rsidRDefault="006E4C51" w:rsidP="006E4C51">
      <w:pPr>
        <w:pStyle w:val="Heading3"/>
      </w:pPr>
      <w:r>
        <w:t>Biotech---Internal---2NC</w:t>
      </w:r>
    </w:p>
    <w:p w14:paraId="296B6DF3" w14:textId="77777777" w:rsidR="006E4C51" w:rsidRDefault="006E4C51" w:rsidP="006E4C51">
      <w:pPr>
        <w:pStyle w:val="Heading4"/>
      </w:pPr>
      <w:r>
        <w:t xml:space="preserve">Hikes </w:t>
      </w:r>
      <w:r w:rsidRPr="00E76A8F">
        <w:rPr>
          <w:u w:val="single"/>
        </w:rPr>
        <w:t>starve</w:t>
      </w:r>
      <w:r>
        <w:t xml:space="preserve"> biopharma of funding, especially </w:t>
      </w:r>
      <w:r w:rsidRPr="00E7753C">
        <w:rPr>
          <w:u w:val="single"/>
        </w:rPr>
        <w:t>startups</w:t>
      </w:r>
      <w:r>
        <w:t xml:space="preserve">. </w:t>
      </w:r>
      <w:r w:rsidRPr="00652761">
        <w:rPr>
          <w:u w:val="single"/>
        </w:rPr>
        <w:t>Every</w:t>
      </w:r>
      <w:r>
        <w:t xml:space="preserve"> basis point matters. </w:t>
      </w:r>
    </w:p>
    <w:p w14:paraId="1965CF8F" w14:textId="77777777" w:rsidR="006E4C51" w:rsidRPr="009B2103" w:rsidRDefault="006E4C51" w:rsidP="006E4C51">
      <w:r w:rsidRPr="004A2E60">
        <w:rPr>
          <w:rStyle w:val="Style13ptBold"/>
        </w:rPr>
        <w:t xml:space="preserve">Knapp ’24 </w:t>
      </w:r>
      <w:r>
        <w:t>[Alex quoting Niels Peetz-Larsen, Sara Choi, and Kazi Helal; December 19; senior editor at Forbes covering healthcare, science, and cutting edge technology; MBA, partner at asset management firm HighVista Strategies; MBA, partner at Wing Ventures; PhD, senior analyst for biotech at PitchBook; Forbes, “The Fed's Warnings On Inflation Are Bad News For Biotech Startups,” https://www.forbes.com/sites/alexknapp/2024/12/19/the-feds-warnings-on-inflation-are-bad-news-for-biotech-startups/]</w:t>
      </w:r>
    </w:p>
    <w:p w14:paraId="71D850FA" w14:textId="77777777" w:rsidR="006E4C51" w:rsidRPr="009E211D" w:rsidRDefault="006E4C51" w:rsidP="006E4C51">
      <w:pPr>
        <w:rPr>
          <w:sz w:val="16"/>
        </w:rPr>
      </w:pPr>
      <w:r>
        <w:rPr>
          <w:sz w:val="16"/>
        </w:rPr>
        <w:t>“</w:t>
      </w:r>
      <w:r w:rsidRPr="00B35708">
        <w:rPr>
          <w:rStyle w:val="StyleUnderline"/>
          <w:highlight w:val="cyan"/>
        </w:rPr>
        <w:t>Biotech</w:t>
      </w:r>
      <w:r w:rsidRPr="00C240FD">
        <w:rPr>
          <w:rStyle w:val="StyleUnderline"/>
        </w:rPr>
        <w:t xml:space="preserve"> </w:t>
      </w:r>
      <w:r w:rsidRPr="00C240FD">
        <w:rPr>
          <w:rStyle w:val="Emphasis"/>
        </w:rPr>
        <w:t>stocks</w:t>
      </w:r>
      <w:r w:rsidRPr="00C240FD">
        <w:rPr>
          <w:rStyle w:val="StyleUnderline"/>
        </w:rPr>
        <w:t xml:space="preserve"> </w:t>
      </w:r>
      <w:r w:rsidRPr="00BE6A18">
        <w:rPr>
          <w:rStyle w:val="StyleUnderline"/>
          <w:highlight w:val="cyan"/>
        </w:rPr>
        <w:t>tend to be</w:t>
      </w:r>
      <w:r w:rsidRPr="00C240FD">
        <w:rPr>
          <w:rStyle w:val="StyleUnderline"/>
        </w:rPr>
        <w:t xml:space="preserve"> interest </w:t>
      </w:r>
      <w:r w:rsidRPr="00B35708">
        <w:rPr>
          <w:rStyle w:val="Emphasis"/>
          <w:highlight w:val="cyan"/>
        </w:rPr>
        <w:t>rate sensitive</w:t>
      </w:r>
      <w:r w:rsidRPr="009E211D">
        <w:rPr>
          <w:sz w:val="16"/>
          <w:szCs w:val="16"/>
        </w:rPr>
        <w:t xml:space="preserve"> </w:t>
      </w:r>
      <w:r w:rsidRPr="009E211D">
        <w:rPr>
          <w:sz w:val="16"/>
        </w:rPr>
        <w:t>given their ongoing funding needs,</w:t>
      </w:r>
      <w:r>
        <w:rPr>
          <w:sz w:val="16"/>
        </w:rPr>
        <w:t>”</w:t>
      </w:r>
      <w:r w:rsidRPr="009E211D">
        <w:rPr>
          <w:sz w:val="16"/>
        </w:rPr>
        <w:t xml:space="preserve"> Niels Peetz-Larsen, partner at asset-management firm HighVista Strategies told Forbes.</w:t>
      </w:r>
    </w:p>
    <w:p w14:paraId="12A77139" w14:textId="77777777" w:rsidR="006E4C51" w:rsidRPr="009E211D" w:rsidRDefault="006E4C51" w:rsidP="006E4C51">
      <w:pPr>
        <w:rPr>
          <w:sz w:val="16"/>
        </w:rPr>
      </w:pPr>
      <w:r w:rsidRPr="009E211D">
        <w:rPr>
          <w:sz w:val="16"/>
        </w:rPr>
        <w:t xml:space="preserve">The news is a blow to biotech startups as well. </w:t>
      </w:r>
      <w:r w:rsidRPr="00C240FD">
        <w:rPr>
          <w:rStyle w:val="StyleUnderline"/>
        </w:rPr>
        <w:t xml:space="preserve">The Fed’s </w:t>
      </w:r>
      <w:r w:rsidRPr="00F2747D">
        <w:rPr>
          <w:rStyle w:val="Emphasis"/>
        </w:rPr>
        <w:t>inflation-fighting</w:t>
      </w:r>
      <w:r w:rsidRPr="00C240FD">
        <w:rPr>
          <w:rStyle w:val="StyleUnderline"/>
        </w:rPr>
        <w:t xml:space="preserve"> rate </w:t>
      </w:r>
      <w:r w:rsidRPr="00B35708">
        <w:rPr>
          <w:rStyle w:val="StyleUnderline"/>
          <w:highlight w:val="cyan"/>
        </w:rPr>
        <w:t xml:space="preserve">hikes led to </w:t>
      </w:r>
      <w:r w:rsidRPr="00B35708">
        <w:rPr>
          <w:rStyle w:val="Emphasis"/>
          <w:highlight w:val="cyan"/>
        </w:rPr>
        <w:t>declining investments</w:t>
      </w:r>
      <w:r w:rsidRPr="00B35708">
        <w:rPr>
          <w:rStyle w:val="StyleUnderline"/>
          <w:highlight w:val="cyan"/>
        </w:rPr>
        <w:t xml:space="preserve"> in</w:t>
      </w:r>
      <w:r w:rsidRPr="00C240FD">
        <w:rPr>
          <w:rStyle w:val="StyleUnderline"/>
        </w:rPr>
        <w:t xml:space="preserve"> the sector in</w:t>
      </w:r>
      <w:r w:rsidRPr="009E211D">
        <w:rPr>
          <w:sz w:val="16"/>
        </w:rPr>
        <w:t xml:space="preserve"> 20</w:t>
      </w:r>
      <w:r w:rsidRPr="00B35708">
        <w:rPr>
          <w:rStyle w:val="Emphasis"/>
          <w:highlight w:val="cyan"/>
        </w:rPr>
        <w:t>22</w:t>
      </w:r>
      <w:r w:rsidRPr="00C240FD">
        <w:rPr>
          <w:rStyle w:val="StyleUnderline"/>
        </w:rPr>
        <w:t xml:space="preserve"> and</w:t>
      </w:r>
      <w:r w:rsidRPr="009E211D">
        <w:rPr>
          <w:sz w:val="16"/>
        </w:rPr>
        <w:t xml:space="preserve"> 20</w:t>
      </w:r>
      <w:r w:rsidRPr="00C240FD">
        <w:rPr>
          <w:rStyle w:val="Emphasis"/>
        </w:rPr>
        <w:t>23</w:t>
      </w:r>
      <w:r w:rsidRPr="009E211D">
        <w:rPr>
          <w:sz w:val="16"/>
        </w:rPr>
        <w:t xml:space="preserve">. Rate cuts this year have led to a slight increase in investment, but those investments are currently </w:t>
      </w:r>
      <w:r>
        <w:rPr>
          <w:sz w:val="16"/>
        </w:rPr>
        <w:t>“</w:t>
      </w:r>
      <w:r w:rsidRPr="009E211D">
        <w:rPr>
          <w:sz w:val="16"/>
        </w:rPr>
        <w:t>stuck in a vicious cycle</w:t>
      </w:r>
      <w:r>
        <w:rPr>
          <w:sz w:val="16"/>
        </w:rPr>
        <w:t>”</w:t>
      </w:r>
      <w:r w:rsidRPr="009E211D">
        <w:rPr>
          <w:sz w:val="16"/>
        </w:rPr>
        <w:t xml:space="preserve"> driven more by FOMO than by making innovative plays, Sara Choi, a partner at Wing Ventures, told Forbes. </w:t>
      </w:r>
      <w:r>
        <w:rPr>
          <w:sz w:val="16"/>
        </w:rPr>
        <w:t>“</w:t>
      </w:r>
      <w:r w:rsidRPr="009E211D">
        <w:rPr>
          <w:sz w:val="16"/>
        </w:rPr>
        <w:t>That’s why you see so many GLP-1 competitors in obesity management right now,</w:t>
      </w:r>
      <w:r>
        <w:rPr>
          <w:sz w:val="16"/>
        </w:rPr>
        <w:t>”</w:t>
      </w:r>
      <w:r w:rsidRPr="009E211D">
        <w:rPr>
          <w:sz w:val="16"/>
        </w:rPr>
        <w:t xml:space="preserve"> she said.</w:t>
      </w:r>
    </w:p>
    <w:p w14:paraId="3CAF487C" w14:textId="77777777" w:rsidR="006E4C51" w:rsidRPr="009E211D" w:rsidRDefault="006E4C51" w:rsidP="006E4C51">
      <w:pPr>
        <w:rPr>
          <w:sz w:val="16"/>
        </w:rPr>
      </w:pPr>
      <w:r w:rsidRPr="009E211D">
        <w:rPr>
          <w:sz w:val="16"/>
        </w:rPr>
        <w:t xml:space="preserve">Getting out of this cycle, Choi said, will take more IPOs and more M&amp;A. That will give investors wins and provide more liquidity, which would </w:t>
      </w:r>
      <w:r>
        <w:rPr>
          <w:sz w:val="16"/>
        </w:rPr>
        <w:t>“</w:t>
      </w:r>
      <w:r w:rsidRPr="009E211D">
        <w:rPr>
          <w:sz w:val="16"/>
        </w:rPr>
        <w:t>help the biotech market stabilize and be a little bit less reactive,</w:t>
      </w:r>
      <w:r>
        <w:rPr>
          <w:sz w:val="16"/>
        </w:rPr>
        <w:t>”</w:t>
      </w:r>
      <w:r w:rsidRPr="009E211D">
        <w:rPr>
          <w:sz w:val="16"/>
        </w:rPr>
        <w:t xml:space="preserve"> she added.</w:t>
      </w:r>
    </w:p>
    <w:p w14:paraId="2B7CA067" w14:textId="77777777" w:rsidR="006E4C51" w:rsidRPr="009E211D" w:rsidRDefault="006E4C51" w:rsidP="006E4C51">
      <w:pPr>
        <w:rPr>
          <w:sz w:val="16"/>
        </w:rPr>
      </w:pPr>
      <w:r w:rsidRPr="009E211D">
        <w:rPr>
          <w:sz w:val="16"/>
        </w:rPr>
        <w:t xml:space="preserve">But </w:t>
      </w:r>
      <w:r w:rsidRPr="00647251">
        <w:rPr>
          <w:rStyle w:val="Emphasis"/>
        </w:rPr>
        <w:t xml:space="preserve">persistently </w:t>
      </w:r>
      <w:r w:rsidRPr="00647251">
        <w:rPr>
          <w:rStyle w:val="Emphasis"/>
          <w:highlight w:val="cyan"/>
        </w:rPr>
        <w:t>high</w:t>
      </w:r>
      <w:r w:rsidRPr="00647251">
        <w:rPr>
          <w:rStyle w:val="StyleUnderline"/>
        </w:rPr>
        <w:t>er</w:t>
      </w:r>
      <w:r w:rsidRPr="009E211D">
        <w:rPr>
          <w:sz w:val="16"/>
        </w:rPr>
        <w:t xml:space="preserve"> interest </w:t>
      </w:r>
      <w:r w:rsidRPr="00B35708">
        <w:rPr>
          <w:rStyle w:val="StyleUnderline"/>
          <w:highlight w:val="cyan"/>
        </w:rPr>
        <w:t>rates</w:t>
      </w:r>
      <w:r w:rsidRPr="009E211D">
        <w:rPr>
          <w:sz w:val="16"/>
        </w:rPr>
        <w:t xml:space="preserve"> could </w:t>
      </w:r>
      <w:r w:rsidRPr="00F2747D">
        <w:rPr>
          <w:rStyle w:val="Emphasis"/>
        </w:rPr>
        <w:t>hinder</w:t>
      </w:r>
      <w:r w:rsidRPr="00F2747D">
        <w:rPr>
          <w:rStyle w:val="StyleUnderline"/>
        </w:rPr>
        <w:t xml:space="preserve"> this activity,</w:t>
      </w:r>
      <w:r w:rsidRPr="00C240FD">
        <w:rPr>
          <w:rStyle w:val="StyleUnderline"/>
        </w:rPr>
        <w:t xml:space="preserve"> </w:t>
      </w:r>
      <w:r w:rsidRPr="00F2747D">
        <w:rPr>
          <w:rStyle w:val="Emphasis"/>
          <w:highlight w:val="cyan"/>
        </w:rPr>
        <w:t>mak</w:t>
      </w:r>
      <w:r w:rsidRPr="00F2747D">
        <w:rPr>
          <w:rStyle w:val="StyleUnderline"/>
        </w:rPr>
        <w:t xml:space="preserve">ing </w:t>
      </w:r>
      <w:r w:rsidRPr="00B35708">
        <w:rPr>
          <w:rStyle w:val="StyleUnderline"/>
          <w:highlight w:val="cyan"/>
        </w:rPr>
        <w:t xml:space="preserve">it </w:t>
      </w:r>
      <w:r w:rsidRPr="00B35708">
        <w:rPr>
          <w:rStyle w:val="Emphasis"/>
          <w:highlight w:val="cyan"/>
        </w:rPr>
        <w:t>harder</w:t>
      </w:r>
      <w:r w:rsidRPr="00B35708">
        <w:rPr>
          <w:rStyle w:val="StyleUnderline"/>
          <w:highlight w:val="cyan"/>
        </w:rPr>
        <w:t xml:space="preserve"> to </w:t>
      </w:r>
      <w:r w:rsidRPr="00B35708">
        <w:rPr>
          <w:rStyle w:val="Emphasis"/>
          <w:highlight w:val="cyan"/>
        </w:rPr>
        <w:t>nurture</w:t>
      </w:r>
      <w:r w:rsidRPr="00C240FD">
        <w:rPr>
          <w:rStyle w:val="StyleUnderline"/>
        </w:rPr>
        <w:t xml:space="preserve"> new </w:t>
      </w:r>
      <w:r w:rsidRPr="00B35708">
        <w:rPr>
          <w:rStyle w:val="Emphasis"/>
          <w:highlight w:val="cyan"/>
        </w:rPr>
        <w:t>breakthrough</w:t>
      </w:r>
      <w:r w:rsidRPr="00C240FD">
        <w:rPr>
          <w:rStyle w:val="Emphasis"/>
        </w:rPr>
        <w:t xml:space="preserve"> </w:t>
      </w:r>
      <w:r w:rsidRPr="00B35708">
        <w:rPr>
          <w:rStyle w:val="Emphasis"/>
          <w:highlight w:val="cyan"/>
        </w:rPr>
        <w:t>startups</w:t>
      </w:r>
      <w:r w:rsidRPr="009E211D">
        <w:rPr>
          <w:sz w:val="16"/>
        </w:rPr>
        <w:t xml:space="preserve">. </w:t>
      </w:r>
      <w:r>
        <w:rPr>
          <w:sz w:val="16"/>
        </w:rPr>
        <w:t>“</w:t>
      </w:r>
      <w:r w:rsidRPr="00C240FD">
        <w:rPr>
          <w:rStyle w:val="StyleUnderline"/>
        </w:rPr>
        <w:t xml:space="preserve">Increased </w:t>
      </w:r>
      <w:r w:rsidRPr="00B35708">
        <w:rPr>
          <w:rStyle w:val="Emphasis"/>
          <w:highlight w:val="cyan"/>
        </w:rPr>
        <w:t>borrowing costs</w:t>
      </w:r>
      <w:r w:rsidRPr="00B35708">
        <w:rPr>
          <w:rStyle w:val="StyleUnderline"/>
          <w:highlight w:val="cyan"/>
        </w:rPr>
        <w:t xml:space="preserve"> makes it</w:t>
      </w:r>
      <w:r w:rsidRPr="00C240FD">
        <w:rPr>
          <w:rStyle w:val="StyleUnderline"/>
        </w:rPr>
        <w:t xml:space="preserve"> more </w:t>
      </w:r>
      <w:r w:rsidRPr="00B35708">
        <w:rPr>
          <w:rStyle w:val="Emphasis"/>
          <w:highlight w:val="cyan"/>
        </w:rPr>
        <w:t>expensive</w:t>
      </w:r>
      <w:r w:rsidRPr="00C240FD">
        <w:rPr>
          <w:rStyle w:val="StyleUnderline"/>
        </w:rPr>
        <w:t xml:space="preserve"> for startups </w:t>
      </w:r>
      <w:r w:rsidRPr="00B35708">
        <w:rPr>
          <w:rStyle w:val="Emphasis"/>
          <w:highlight w:val="cyan"/>
        </w:rPr>
        <w:t>to fund r</w:t>
      </w:r>
      <w:r w:rsidRPr="00C240FD">
        <w:rPr>
          <w:rStyle w:val="StyleUnderline"/>
        </w:rPr>
        <w:t>esearch a</w:t>
      </w:r>
      <w:r w:rsidRPr="00B35708">
        <w:rPr>
          <w:rStyle w:val="Emphasis"/>
          <w:highlight w:val="cyan"/>
        </w:rPr>
        <w:t>n</w:t>
      </w:r>
      <w:r w:rsidRPr="00C240FD">
        <w:rPr>
          <w:rStyle w:val="StyleUnderline"/>
        </w:rPr>
        <w:t xml:space="preserve">d </w:t>
      </w:r>
      <w:r w:rsidRPr="00B35708">
        <w:rPr>
          <w:rStyle w:val="Emphasis"/>
          <w:highlight w:val="cyan"/>
        </w:rPr>
        <w:t>d</w:t>
      </w:r>
      <w:r w:rsidRPr="00C240FD">
        <w:rPr>
          <w:rStyle w:val="StyleUnderline"/>
        </w:rPr>
        <w:t xml:space="preserve">evelopment and </w:t>
      </w:r>
      <w:r w:rsidRPr="00C240FD">
        <w:rPr>
          <w:rStyle w:val="Emphasis"/>
        </w:rPr>
        <w:t>maintain</w:t>
      </w:r>
      <w:r w:rsidRPr="00C240FD">
        <w:rPr>
          <w:rStyle w:val="StyleUnderline"/>
        </w:rPr>
        <w:t xml:space="preserve"> operations</w:t>
      </w:r>
      <w:r w:rsidRPr="009E211D">
        <w:rPr>
          <w:sz w:val="16"/>
        </w:rPr>
        <w:t xml:space="preserve">, thereby </w:t>
      </w:r>
      <w:r w:rsidRPr="00B35708">
        <w:rPr>
          <w:rStyle w:val="Emphasis"/>
          <w:highlight w:val="cyan"/>
        </w:rPr>
        <w:t>slowing</w:t>
      </w:r>
      <w:r w:rsidRPr="009E211D">
        <w:rPr>
          <w:sz w:val="16"/>
        </w:rPr>
        <w:t xml:space="preserve"> down </w:t>
      </w:r>
      <w:r w:rsidRPr="00B35708">
        <w:rPr>
          <w:rStyle w:val="StyleUnderline"/>
          <w:highlight w:val="cyan"/>
        </w:rPr>
        <w:t>innovation</w:t>
      </w:r>
      <w:r w:rsidRPr="009E211D">
        <w:rPr>
          <w:sz w:val="16"/>
        </w:rPr>
        <w:t>,</w:t>
      </w:r>
      <w:r>
        <w:rPr>
          <w:sz w:val="16"/>
        </w:rPr>
        <w:t>”</w:t>
      </w:r>
      <w:r w:rsidRPr="009E211D">
        <w:rPr>
          <w:sz w:val="16"/>
        </w:rPr>
        <w:t xml:space="preserve"> according to Pitchbook analyst Kazi Helal.</w:t>
      </w:r>
    </w:p>
    <w:p w14:paraId="672263B6" w14:textId="77777777" w:rsidR="006E4C51" w:rsidRPr="009E211D" w:rsidRDefault="006E4C51" w:rsidP="006E4C51">
      <w:pPr>
        <w:rPr>
          <w:sz w:val="16"/>
        </w:rPr>
      </w:pPr>
      <w:r w:rsidRPr="00F2747D">
        <w:rPr>
          <w:rStyle w:val="StyleUnderline"/>
          <w:highlight w:val="cyan"/>
        </w:rPr>
        <w:t>Higher</w:t>
      </w:r>
      <w:r w:rsidRPr="009E211D">
        <w:rPr>
          <w:sz w:val="16"/>
        </w:rPr>
        <w:t xml:space="preserve"> than expected interest </w:t>
      </w:r>
      <w:r w:rsidRPr="00F2747D">
        <w:rPr>
          <w:rStyle w:val="StyleUnderline"/>
          <w:highlight w:val="cyan"/>
        </w:rPr>
        <w:t>rates</w:t>
      </w:r>
      <w:r w:rsidRPr="009E211D">
        <w:rPr>
          <w:sz w:val="16"/>
        </w:rPr>
        <w:t xml:space="preserve"> could </w:t>
      </w:r>
      <w:r w:rsidRPr="00C240FD">
        <w:rPr>
          <w:rStyle w:val="StyleUnderline"/>
        </w:rPr>
        <w:t xml:space="preserve">have </w:t>
      </w:r>
      <w:r w:rsidRPr="00C240FD">
        <w:rPr>
          <w:rStyle w:val="Emphasis"/>
        </w:rPr>
        <w:t>other</w:t>
      </w:r>
      <w:r w:rsidRPr="00C240FD">
        <w:rPr>
          <w:rStyle w:val="StyleUnderline"/>
        </w:rPr>
        <w:t xml:space="preserve"> implications</w:t>
      </w:r>
      <w:r w:rsidRPr="009E211D">
        <w:rPr>
          <w:sz w:val="16"/>
        </w:rPr>
        <w:t xml:space="preserve">, Helal said. For one, </w:t>
      </w:r>
      <w:r w:rsidRPr="00C240FD">
        <w:rPr>
          <w:rStyle w:val="StyleUnderline"/>
        </w:rPr>
        <w:t xml:space="preserve">it’s likely to </w:t>
      </w:r>
      <w:r w:rsidRPr="00F2747D">
        <w:rPr>
          <w:rStyle w:val="Emphasis"/>
          <w:highlight w:val="cyan"/>
        </w:rPr>
        <w:t>drive investors</w:t>
      </w:r>
      <w:r w:rsidRPr="00F2747D">
        <w:rPr>
          <w:rStyle w:val="StyleUnderline"/>
          <w:highlight w:val="cyan"/>
        </w:rPr>
        <w:t xml:space="preserve"> into</w:t>
      </w:r>
      <w:r w:rsidRPr="00C240FD">
        <w:rPr>
          <w:rStyle w:val="StyleUnderline"/>
        </w:rPr>
        <w:t xml:space="preserve"> other </w:t>
      </w:r>
      <w:r w:rsidRPr="00F2747D">
        <w:rPr>
          <w:rStyle w:val="StyleUnderline"/>
          <w:highlight w:val="cyan"/>
        </w:rPr>
        <w:t>sectors</w:t>
      </w:r>
      <w:r w:rsidRPr="009E211D">
        <w:rPr>
          <w:sz w:val="16"/>
        </w:rPr>
        <w:t xml:space="preserve"> </w:t>
      </w:r>
      <w:r>
        <w:rPr>
          <w:sz w:val="16"/>
        </w:rPr>
        <w:t>“</w:t>
      </w:r>
      <w:r w:rsidRPr="00F2747D">
        <w:rPr>
          <w:rStyle w:val="StyleUnderline"/>
          <w:highlight w:val="cyan"/>
        </w:rPr>
        <w:t>with</w:t>
      </w:r>
      <w:r w:rsidRPr="00C240FD">
        <w:rPr>
          <w:rStyle w:val="StyleUnderline"/>
        </w:rPr>
        <w:t xml:space="preserve"> </w:t>
      </w:r>
      <w:r w:rsidRPr="00C240FD">
        <w:rPr>
          <w:rStyle w:val="Emphasis"/>
        </w:rPr>
        <w:t xml:space="preserve">more </w:t>
      </w:r>
      <w:r w:rsidRPr="00F2747D">
        <w:rPr>
          <w:rStyle w:val="Emphasis"/>
          <w:highlight w:val="cyan"/>
        </w:rPr>
        <w:t>predictable</w:t>
      </w:r>
      <w:r w:rsidRPr="00F2747D">
        <w:rPr>
          <w:rStyle w:val="StyleUnderline"/>
          <w:highlight w:val="cyan"/>
        </w:rPr>
        <w:t xml:space="preserve"> returns</w:t>
      </w:r>
      <w:r w:rsidRPr="009E211D">
        <w:rPr>
          <w:sz w:val="16"/>
        </w:rPr>
        <w:t>,</w:t>
      </w:r>
      <w:r>
        <w:rPr>
          <w:sz w:val="16"/>
        </w:rPr>
        <w:t>”</w:t>
      </w:r>
      <w:r w:rsidRPr="009E211D">
        <w:rPr>
          <w:sz w:val="16"/>
        </w:rPr>
        <w:t xml:space="preserve"> </w:t>
      </w:r>
      <w:r w:rsidRPr="00C240FD">
        <w:rPr>
          <w:rStyle w:val="StyleUnderline"/>
        </w:rPr>
        <w:t xml:space="preserve">making it harder for startups to </w:t>
      </w:r>
      <w:r w:rsidRPr="00C240FD">
        <w:rPr>
          <w:rStyle w:val="Emphasis"/>
        </w:rPr>
        <w:t>find funding</w:t>
      </w:r>
      <w:r w:rsidRPr="009E211D">
        <w:rPr>
          <w:sz w:val="16"/>
        </w:rPr>
        <w:t xml:space="preserve">. </w:t>
      </w:r>
      <w:r w:rsidRPr="00C240FD">
        <w:rPr>
          <w:rStyle w:val="StyleUnderline"/>
        </w:rPr>
        <w:t xml:space="preserve">They could also </w:t>
      </w:r>
      <w:r w:rsidRPr="00F2747D">
        <w:rPr>
          <w:rStyle w:val="Emphasis"/>
          <w:highlight w:val="cyan"/>
        </w:rPr>
        <w:t>slow</w:t>
      </w:r>
      <w:r w:rsidRPr="009E211D">
        <w:rPr>
          <w:sz w:val="16"/>
        </w:rPr>
        <w:t xml:space="preserve"> down </w:t>
      </w:r>
      <w:r w:rsidRPr="00F2747D">
        <w:rPr>
          <w:rStyle w:val="StyleUnderline"/>
          <w:highlight w:val="cyan"/>
        </w:rPr>
        <w:t>M&amp;A</w:t>
      </w:r>
      <w:r w:rsidRPr="00C240FD">
        <w:rPr>
          <w:rStyle w:val="StyleUnderline"/>
        </w:rPr>
        <w:t xml:space="preserve"> activity </w:t>
      </w:r>
      <w:r w:rsidRPr="00F2747D">
        <w:rPr>
          <w:rStyle w:val="StyleUnderline"/>
          <w:highlight w:val="cyan"/>
        </w:rPr>
        <w:t>from</w:t>
      </w:r>
      <w:r w:rsidRPr="009E211D">
        <w:rPr>
          <w:sz w:val="16"/>
        </w:rPr>
        <w:t xml:space="preserve"> big </w:t>
      </w:r>
      <w:r w:rsidRPr="00F2747D">
        <w:rPr>
          <w:rStyle w:val="Emphasis"/>
          <w:highlight w:val="cyan"/>
        </w:rPr>
        <w:t>pharma</w:t>
      </w:r>
      <w:r w:rsidRPr="00C240FD">
        <w:rPr>
          <w:rStyle w:val="StyleUnderline"/>
        </w:rPr>
        <w:t xml:space="preserve"> </w:t>
      </w:r>
      <w:r w:rsidRPr="00F2747D">
        <w:rPr>
          <w:rStyle w:val="StyleUnderline"/>
        </w:rPr>
        <w:t>companies</w:t>
      </w:r>
      <w:r w:rsidRPr="00F2747D">
        <w:rPr>
          <w:sz w:val="16"/>
        </w:rPr>
        <w:t>, “</w:t>
      </w:r>
      <w:r w:rsidRPr="00F2747D">
        <w:rPr>
          <w:rStyle w:val="StyleUnderline"/>
        </w:rPr>
        <w:t xml:space="preserve">reducing </w:t>
      </w:r>
      <w:r w:rsidRPr="00F2747D">
        <w:rPr>
          <w:rStyle w:val="Emphasis"/>
        </w:rPr>
        <w:t>exit opportunities</w:t>
      </w:r>
      <w:r w:rsidRPr="00F2747D">
        <w:rPr>
          <w:rStyle w:val="StyleUnderline"/>
        </w:rPr>
        <w:t xml:space="preserve"> for biotech</w:t>
      </w:r>
      <w:r w:rsidRPr="00C240FD">
        <w:rPr>
          <w:rStyle w:val="StyleUnderline"/>
        </w:rPr>
        <w:t xml:space="preserve"> </w:t>
      </w:r>
      <w:r w:rsidRPr="00E7753C">
        <w:rPr>
          <w:rStyle w:val="StyleUnderline"/>
        </w:rPr>
        <w:t xml:space="preserve">startups and </w:t>
      </w:r>
      <w:r w:rsidRPr="00E7753C">
        <w:rPr>
          <w:rStyle w:val="Emphasis"/>
          <w:highlight w:val="cyan"/>
        </w:rPr>
        <w:t>limiting</w:t>
      </w:r>
      <w:r w:rsidRPr="00E7753C">
        <w:rPr>
          <w:rStyle w:val="StyleUnderline"/>
        </w:rPr>
        <w:t xml:space="preserve"> the </w:t>
      </w:r>
      <w:r w:rsidRPr="00E7753C">
        <w:rPr>
          <w:rStyle w:val="Emphasis"/>
          <w:highlight w:val="cyan"/>
        </w:rPr>
        <w:t>funding</w:t>
      </w:r>
      <w:r w:rsidRPr="00E7753C">
        <w:rPr>
          <w:rStyle w:val="Emphasis"/>
        </w:rPr>
        <w:t xml:space="preserve"> ecosystem</w:t>
      </w:r>
      <w:r w:rsidRPr="00E7753C">
        <w:rPr>
          <w:sz w:val="16"/>
        </w:rPr>
        <w:t xml:space="preserve"> as a whole,” he added. (Though this may be somewhat balanced out by the regulatory environment</w:t>
      </w:r>
      <w:r w:rsidRPr="009E211D">
        <w:rPr>
          <w:sz w:val="16"/>
        </w:rPr>
        <w:t xml:space="preserve"> of the incoming Trump administration, which is expected to have a lighter touch on M&amp;A.)</w:t>
      </w:r>
    </w:p>
    <w:p w14:paraId="2D582438" w14:textId="77777777" w:rsidR="006E4C51" w:rsidRPr="009E211D" w:rsidRDefault="006E4C51" w:rsidP="006E4C51">
      <w:pPr>
        <w:rPr>
          <w:sz w:val="16"/>
        </w:rPr>
      </w:pPr>
      <w:r w:rsidRPr="009E211D">
        <w:rPr>
          <w:sz w:val="16"/>
        </w:rPr>
        <w:t xml:space="preserve">Fewer venture investments in biotech doesn’t leave companies completely in the lurch–startups can also take advantage of </w:t>
      </w:r>
      <w:r>
        <w:rPr>
          <w:sz w:val="16"/>
        </w:rPr>
        <w:t>“</w:t>
      </w:r>
      <w:r w:rsidRPr="009E211D">
        <w:rPr>
          <w:sz w:val="16"/>
        </w:rPr>
        <w:t>biobucks</w:t>
      </w:r>
      <w:r>
        <w:rPr>
          <w:sz w:val="16"/>
        </w:rPr>
        <w:t>”</w:t>
      </w:r>
      <w:r w:rsidRPr="009E211D">
        <w:rPr>
          <w:sz w:val="16"/>
        </w:rPr>
        <w:t xml:space="preserve"> deals. These are </w:t>
      </w:r>
      <w:r w:rsidRPr="00C240FD">
        <w:rPr>
          <w:rStyle w:val="StyleUnderline"/>
        </w:rPr>
        <w:t xml:space="preserve">research </w:t>
      </w:r>
      <w:r w:rsidRPr="00C240FD">
        <w:rPr>
          <w:rStyle w:val="Emphasis"/>
        </w:rPr>
        <w:t>collaborations</w:t>
      </w:r>
      <w:r w:rsidRPr="00C240FD">
        <w:rPr>
          <w:rStyle w:val="StyleUnderline"/>
        </w:rPr>
        <w:t xml:space="preserve"> with </w:t>
      </w:r>
      <w:r w:rsidRPr="00C240FD">
        <w:rPr>
          <w:rStyle w:val="Emphasis"/>
        </w:rPr>
        <w:t>big pharma</w:t>
      </w:r>
      <w:r w:rsidRPr="009E211D">
        <w:rPr>
          <w:sz w:val="16"/>
        </w:rPr>
        <w:t xml:space="preserve">ceutical </w:t>
      </w:r>
      <w:r w:rsidRPr="00C240FD">
        <w:rPr>
          <w:rStyle w:val="StyleUnderline"/>
        </w:rPr>
        <w:t>companies</w:t>
      </w:r>
      <w:r w:rsidRPr="009E211D">
        <w:rPr>
          <w:sz w:val="16"/>
        </w:rPr>
        <w:t xml:space="preserve"> that typically involve an upfront payment, plus additional millions as crucial research and clinical milestones are met in the development of a new drug.</w:t>
      </w:r>
    </w:p>
    <w:p w14:paraId="29724FC9" w14:textId="77777777" w:rsidR="006E4C51" w:rsidRPr="009E211D" w:rsidRDefault="006E4C51" w:rsidP="006E4C51">
      <w:pPr>
        <w:rPr>
          <w:sz w:val="16"/>
        </w:rPr>
      </w:pPr>
      <w:r w:rsidRPr="009E211D">
        <w:rPr>
          <w:sz w:val="16"/>
        </w:rPr>
        <w:t xml:space="preserve">Here, too, </w:t>
      </w:r>
      <w:r w:rsidRPr="00C240FD">
        <w:rPr>
          <w:rStyle w:val="Emphasis"/>
        </w:rPr>
        <w:t>higher</w:t>
      </w:r>
      <w:r w:rsidRPr="00C240FD">
        <w:rPr>
          <w:rStyle w:val="StyleUnderline"/>
        </w:rPr>
        <w:t xml:space="preserve"> than expected rates would have an </w:t>
      </w:r>
      <w:r w:rsidRPr="00C240FD">
        <w:rPr>
          <w:rStyle w:val="Emphasis"/>
        </w:rPr>
        <w:t>impact</w:t>
      </w:r>
      <w:r w:rsidRPr="009E211D">
        <w:rPr>
          <w:sz w:val="16"/>
        </w:rPr>
        <w:t xml:space="preserve">, Helal told Forbes. </w:t>
      </w:r>
      <w:r>
        <w:rPr>
          <w:sz w:val="16"/>
        </w:rPr>
        <w:t>“</w:t>
      </w:r>
      <w:r w:rsidRPr="009E211D">
        <w:rPr>
          <w:sz w:val="16"/>
        </w:rPr>
        <w:t>I think the number of deals may decrease but the total deal value could remain stable or even increase,</w:t>
      </w:r>
      <w:r>
        <w:rPr>
          <w:sz w:val="16"/>
        </w:rPr>
        <w:t>”</w:t>
      </w:r>
      <w:r w:rsidRPr="009E211D">
        <w:rPr>
          <w:sz w:val="16"/>
        </w:rPr>
        <w:t xml:space="preserve"> he said. Big pharma companies will be more inclined to make biobucks deals with late-stage companies </w:t>
      </w:r>
      <w:r>
        <w:rPr>
          <w:sz w:val="16"/>
        </w:rPr>
        <w:t>“</w:t>
      </w:r>
      <w:r w:rsidRPr="009E211D">
        <w:rPr>
          <w:sz w:val="16"/>
        </w:rPr>
        <w:t>that have compelling clinical data</w:t>
      </w:r>
      <w:r>
        <w:rPr>
          <w:sz w:val="16"/>
        </w:rPr>
        <w:t>”</w:t>
      </w:r>
      <w:r w:rsidRPr="009E211D">
        <w:rPr>
          <w:sz w:val="16"/>
        </w:rPr>
        <w:t xml:space="preserve"> than early-stage startups. Startups that enter those deals can also likely expect the terms to be more favorable to the big company, he added.</w:t>
      </w:r>
    </w:p>
    <w:p w14:paraId="216BAAE3" w14:textId="77777777" w:rsidR="006E4C51" w:rsidRPr="009E211D" w:rsidRDefault="006E4C51" w:rsidP="006E4C51">
      <w:pPr>
        <w:rPr>
          <w:sz w:val="16"/>
        </w:rPr>
      </w:pPr>
      <w:r w:rsidRPr="009E211D">
        <w:rPr>
          <w:sz w:val="16"/>
        </w:rPr>
        <w:t xml:space="preserve">This shift toward biobucks could also change what startups venture capitalists invest in, Helal added, moving away from startups working on specific drugs and more towards those innovating the drug discovery process itself. he said. </w:t>
      </w:r>
      <w:r>
        <w:rPr>
          <w:sz w:val="16"/>
        </w:rPr>
        <w:t>“</w:t>
      </w:r>
      <w:r w:rsidRPr="009E211D">
        <w:rPr>
          <w:sz w:val="16"/>
        </w:rPr>
        <w:t>They may also concentrate on advancing late-stage clinical companies to successful exits.</w:t>
      </w:r>
      <w:r>
        <w:rPr>
          <w:sz w:val="16"/>
        </w:rPr>
        <w:t>”</w:t>
      </w:r>
    </w:p>
    <w:p w14:paraId="3A878A47" w14:textId="77777777" w:rsidR="006E4C51" w:rsidRPr="009E211D" w:rsidRDefault="006E4C51" w:rsidP="006E4C51">
      <w:pPr>
        <w:rPr>
          <w:sz w:val="16"/>
        </w:rPr>
      </w:pPr>
      <w:r w:rsidRPr="009E211D">
        <w:rPr>
          <w:sz w:val="16"/>
        </w:rPr>
        <w:t xml:space="preserve">These are all risks in the current interest environment, but there’s no guarantee that the Federal Reserve will cut rates at all in 2025. Through the transition so far, President-elect Trump has been consistent in his call for tariffs. Yesterday, the Congressional Budget Office said in a letter to Congress that Trump’s proposed tariffs </w:t>
      </w:r>
      <w:r>
        <w:rPr>
          <w:sz w:val="16"/>
        </w:rPr>
        <w:t>“</w:t>
      </w:r>
      <w:r w:rsidRPr="009E211D">
        <w:rPr>
          <w:sz w:val="16"/>
        </w:rPr>
        <w:t>would put upward pressure on inflation</w:t>
      </w:r>
      <w:r>
        <w:rPr>
          <w:sz w:val="16"/>
        </w:rPr>
        <w:t>”</w:t>
      </w:r>
      <w:r w:rsidRPr="009E211D">
        <w:rPr>
          <w:sz w:val="16"/>
        </w:rPr>
        <w:t xml:space="preserve"> and also </w:t>
      </w:r>
      <w:r>
        <w:rPr>
          <w:sz w:val="16"/>
        </w:rPr>
        <w:t>“</w:t>
      </w:r>
      <w:r w:rsidRPr="009E211D">
        <w:rPr>
          <w:sz w:val="16"/>
        </w:rPr>
        <w:t>reduce returns on new investments.</w:t>
      </w:r>
      <w:r>
        <w:rPr>
          <w:sz w:val="16"/>
        </w:rPr>
        <w:t>”</w:t>
      </w:r>
    </w:p>
    <w:p w14:paraId="7CD08807" w14:textId="77777777" w:rsidR="006E4C51" w:rsidRPr="009E211D" w:rsidRDefault="006E4C51" w:rsidP="006E4C51">
      <w:pPr>
        <w:rPr>
          <w:sz w:val="16"/>
        </w:rPr>
      </w:pPr>
      <w:r w:rsidRPr="009E211D">
        <w:rPr>
          <w:sz w:val="16"/>
        </w:rPr>
        <w:t xml:space="preserve">That combination could lead </w:t>
      </w:r>
      <w:r w:rsidRPr="009E211D">
        <w:rPr>
          <w:rStyle w:val="StyleUnderline"/>
        </w:rPr>
        <w:t xml:space="preserve">the </w:t>
      </w:r>
      <w:r w:rsidRPr="009E211D">
        <w:rPr>
          <w:rStyle w:val="Emphasis"/>
        </w:rPr>
        <w:t>Fed</w:t>
      </w:r>
      <w:r w:rsidRPr="009E211D">
        <w:rPr>
          <w:sz w:val="16"/>
        </w:rPr>
        <w:t xml:space="preserve">eral Reserve to halt rate cuts or even </w:t>
      </w:r>
      <w:r w:rsidRPr="009E211D">
        <w:rPr>
          <w:rStyle w:val="StyleUnderline"/>
        </w:rPr>
        <w:t>bring</w:t>
      </w:r>
      <w:r w:rsidRPr="009E211D">
        <w:rPr>
          <w:sz w:val="16"/>
        </w:rPr>
        <w:t xml:space="preserve"> interest </w:t>
      </w:r>
      <w:r w:rsidRPr="009E211D">
        <w:rPr>
          <w:rStyle w:val="StyleUnderline"/>
        </w:rPr>
        <w:t xml:space="preserve">rates </w:t>
      </w:r>
      <w:r w:rsidRPr="009E211D">
        <w:rPr>
          <w:rStyle w:val="Emphasis"/>
        </w:rPr>
        <w:t>back up</w:t>
      </w:r>
      <w:r w:rsidRPr="009E211D">
        <w:rPr>
          <w:rStyle w:val="StyleUnderline"/>
        </w:rPr>
        <w:t xml:space="preserve"> again</w:t>
      </w:r>
      <w:r w:rsidRPr="009E211D">
        <w:rPr>
          <w:sz w:val="16"/>
        </w:rPr>
        <w:t xml:space="preserve">. </w:t>
      </w:r>
      <w:r w:rsidRPr="009E211D">
        <w:rPr>
          <w:rStyle w:val="StyleUnderline"/>
        </w:rPr>
        <w:t xml:space="preserve">A </w:t>
      </w:r>
      <w:r w:rsidRPr="00F2747D">
        <w:rPr>
          <w:rStyle w:val="Emphasis"/>
          <w:highlight w:val="cyan"/>
        </w:rPr>
        <w:t>funding</w:t>
      </w:r>
      <w:r w:rsidRPr="00E7753C">
        <w:rPr>
          <w:rStyle w:val="Emphasis"/>
        </w:rPr>
        <w:t xml:space="preserve"> environment</w:t>
      </w:r>
      <w:r w:rsidRPr="00E7753C">
        <w:rPr>
          <w:rStyle w:val="StyleUnderline"/>
        </w:rPr>
        <w:t xml:space="preserve"> </w:t>
      </w:r>
      <w:r w:rsidRPr="00F2747D">
        <w:rPr>
          <w:rStyle w:val="StyleUnderline"/>
          <w:highlight w:val="cyan"/>
        </w:rPr>
        <w:t xml:space="preserve">that </w:t>
      </w:r>
      <w:r w:rsidRPr="00F2747D">
        <w:rPr>
          <w:rStyle w:val="Emphasis"/>
          <w:highlight w:val="cyan"/>
        </w:rPr>
        <w:t>tightens</w:t>
      </w:r>
      <w:r w:rsidRPr="009E211D">
        <w:rPr>
          <w:sz w:val="16"/>
        </w:rPr>
        <w:t xml:space="preserve"> even further, Helal said, </w:t>
      </w:r>
      <w:r>
        <w:rPr>
          <w:sz w:val="16"/>
        </w:rPr>
        <w:t>“</w:t>
      </w:r>
      <w:r w:rsidRPr="009E211D">
        <w:rPr>
          <w:rStyle w:val="StyleUnderline"/>
        </w:rPr>
        <w:t xml:space="preserve">can </w:t>
      </w:r>
      <w:r w:rsidRPr="00F2747D">
        <w:rPr>
          <w:rStyle w:val="Emphasis"/>
          <w:highlight w:val="cyan"/>
        </w:rPr>
        <w:t>diminish</w:t>
      </w:r>
      <w:r w:rsidRPr="009E211D">
        <w:rPr>
          <w:rStyle w:val="StyleUnderline"/>
        </w:rPr>
        <w:t xml:space="preserve"> investor </w:t>
      </w:r>
      <w:r w:rsidRPr="00F2747D">
        <w:rPr>
          <w:rStyle w:val="StyleUnderline"/>
          <w:highlight w:val="cyan"/>
        </w:rPr>
        <w:t>confidence</w:t>
      </w:r>
      <w:r w:rsidRPr="009E211D">
        <w:rPr>
          <w:rStyle w:val="StyleUnderline"/>
        </w:rPr>
        <w:t xml:space="preserve"> and make securing funding </w:t>
      </w:r>
      <w:r w:rsidRPr="009E211D">
        <w:rPr>
          <w:rStyle w:val="Emphasis"/>
        </w:rPr>
        <w:t>particularly</w:t>
      </w:r>
      <w:r w:rsidRPr="009E211D">
        <w:rPr>
          <w:rStyle w:val="StyleUnderline"/>
        </w:rPr>
        <w:t xml:space="preserve"> challenging for </w:t>
      </w:r>
      <w:r w:rsidRPr="009E211D">
        <w:rPr>
          <w:rStyle w:val="Emphasis"/>
        </w:rPr>
        <w:t>startups</w:t>
      </w:r>
      <w:r w:rsidRPr="009E211D">
        <w:rPr>
          <w:sz w:val="16"/>
        </w:rPr>
        <w:t>, especially those without late-stage assets.</w:t>
      </w:r>
      <w:r>
        <w:rPr>
          <w:sz w:val="16"/>
        </w:rPr>
        <w:t>”</w:t>
      </w:r>
    </w:p>
    <w:p w14:paraId="66FF6442" w14:textId="77777777" w:rsidR="006E4C51" w:rsidRDefault="006E4C51" w:rsidP="006E4C51">
      <w:pPr>
        <w:rPr>
          <w:sz w:val="16"/>
        </w:rPr>
      </w:pPr>
      <w:r w:rsidRPr="009E211D">
        <w:rPr>
          <w:sz w:val="16"/>
        </w:rPr>
        <w:t xml:space="preserve">The bottom line is that </w:t>
      </w:r>
      <w:r w:rsidRPr="00C240FD">
        <w:rPr>
          <w:rStyle w:val="StyleUnderline"/>
        </w:rPr>
        <w:t xml:space="preserve">in </w:t>
      </w:r>
      <w:r w:rsidRPr="00647251">
        <w:rPr>
          <w:rStyle w:val="StyleUnderline"/>
        </w:rPr>
        <w:t xml:space="preserve">an industry driven by </w:t>
      </w:r>
      <w:r w:rsidRPr="00647251">
        <w:rPr>
          <w:rStyle w:val="Emphasis"/>
        </w:rPr>
        <w:t>innovation</w:t>
      </w:r>
      <w:r w:rsidRPr="00647251">
        <w:rPr>
          <w:sz w:val="16"/>
        </w:rPr>
        <w:t xml:space="preserve">, some of </w:t>
      </w:r>
      <w:r w:rsidRPr="00647251">
        <w:rPr>
          <w:rStyle w:val="StyleUnderline"/>
        </w:rPr>
        <w:t xml:space="preserve">the </w:t>
      </w:r>
      <w:r w:rsidRPr="00647251">
        <w:rPr>
          <w:rStyle w:val="Emphasis"/>
        </w:rPr>
        <w:t>biggest costs</w:t>
      </w:r>
      <w:r w:rsidRPr="00647251">
        <w:rPr>
          <w:rStyle w:val="StyleUnderline"/>
        </w:rPr>
        <w:t xml:space="preserve"> come in the form of </w:t>
      </w:r>
      <w:r w:rsidRPr="00647251">
        <w:rPr>
          <w:rStyle w:val="Emphasis"/>
        </w:rPr>
        <w:t>lost opportunities</w:t>
      </w:r>
      <w:r w:rsidRPr="00647251">
        <w:rPr>
          <w:sz w:val="16"/>
        </w:rPr>
        <w:t>.</w:t>
      </w:r>
      <w:r w:rsidRPr="009E211D">
        <w:rPr>
          <w:sz w:val="16"/>
        </w:rPr>
        <w:t xml:space="preserve"> </w:t>
      </w:r>
      <w:r w:rsidRPr="005E585C">
        <w:rPr>
          <w:rStyle w:val="StyleUnderline"/>
          <w:highlight w:val="cyan"/>
        </w:rPr>
        <w:t xml:space="preserve">A </w:t>
      </w:r>
      <w:r w:rsidRPr="005E585C">
        <w:rPr>
          <w:rStyle w:val="Emphasis"/>
          <w:highlight w:val="cyan"/>
        </w:rPr>
        <w:t>market</w:t>
      </w:r>
      <w:r w:rsidRPr="00C240FD">
        <w:rPr>
          <w:rStyle w:val="StyleUnderline"/>
        </w:rPr>
        <w:t xml:space="preserve"> environment </w:t>
      </w:r>
      <w:r w:rsidRPr="005E585C">
        <w:rPr>
          <w:rStyle w:val="StyleUnderline"/>
          <w:highlight w:val="cyan"/>
        </w:rPr>
        <w:t xml:space="preserve">that drives investment </w:t>
      </w:r>
      <w:r w:rsidRPr="005E585C">
        <w:rPr>
          <w:rStyle w:val="Emphasis"/>
          <w:highlight w:val="cyan"/>
        </w:rPr>
        <w:t>away</w:t>
      </w:r>
      <w:r w:rsidRPr="005E585C">
        <w:rPr>
          <w:rStyle w:val="StyleUnderline"/>
          <w:highlight w:val="cyan"/>
        </w:rPr>
        <w:t xml:space="preserve"> from innovation</w:t>
      </w:r>
      <w:r w:rsidRPr="00C240FD">
        <w:rPr>
          <w:rStyle w:val="StyleUnderline"/>
        </w:rPr>
        <w:t xml:space="preserve"> and</w:t>
      </w:r>
      <w:r w:rsidRPr="005E585C">
        <w:rPr>
          <w:rStyle w:val="StyleUnderline"/>
        </w:rPr>
        <w:t xml:space="preserve"> towards</w:t>
      </w:r>
      <w:r w:rsidRPr="009E211D">
        <w:rPr>
          <w:sz w:val="16"/>
        </w:rPr>
        <w:t xml:space="preserve"> </w:t>
      </w:r>
      <w:r w:rsidRPr="00C240FD">
        <w:rPr>
          <w:rStyle w:val="Emphasis"/>
        </w:rPr>
        <w:t>safer</w:t>
      </w:r>
      <w:r w:rsidRPr="009E211D">
        <w:rPr>
          <w:sz w:val="16"/>
        </w:rPr>
        <w:t xml:space="preserve">, surer </w:t>
      </w:r>
      <w:r w:rsidRPr="00C240FD">
        <w:rPr>
          <w:rStyle w:val="Emphasis"/>
        </w:rPr>
        <w:t>bets</w:t>
      </w:r>
      <w:r w:rsidRPr="009E211D">
        <w:rPr>
          <w:sz w:val="16"/>
        </w:rPr>
        <w:t xml:space="preserve">, </w:t>
      </w:r>
      <w:r w:rsidRPr="005E585C">
        <w:rPr>
          <w:rStyle w:val="StyleUnderline"/>
          <w:highlight w:val="cyan"/>
        </w:rPr>
        <w:t xml:space="preserve">means patients </w:t>
      </w:r>
      <w:r w:rsidRPr="005E585C">
        <w:rPr>
          <w:rStyle w:val="Emphasis"/>
          <w:highlight w:val="cyan"/>
        </w:rPr>
        <w:t>lose</w:t>
      </w:r>
      <w:r w:rsidRPr="005E585C">
        <w:rPr>
          <w:rStyle w:val="Emphasis"/>
        </w:rPr>
        <w:t xml:space="preserve"> out</w:t>
      </w:r>
      <w:r w:rsidRPr="005E585C">
        <w:rPr>
          <w:rStyle w:val="StyleUnderline"/>
        </w:rPr>
        <w:t xml:space="preserve"> on </w:t>
      </w:r>
      <w:r w:rsidRPr="005E585C">
        <w:rPr>
          <w:rStyle w:val="Emphasis"/>
          <w:highlight w:val="cyan"/>
        </w:rPr>
        <w:t>disease treatments</w:t>
      </w:r>
      <w:r w:rsidRPr="00C240FD">
        <w:rPr>
          <w:rStyle w:val="StyleUnderline"/>
        </w:rPr>
        <w:t xml:space="preserve"> that might be delayed for </w:t>
      </w:r>
      <w:r w:rsidRPr="00C240FD">
        <w:rPr>
          <w:rStyle w:val="Emphasis"/>
        </w:rPr>
        <w:t>years</w:t>
      </w:r>
      <w:r w:rsidRPr="009E211D">
        <w:rPr>
          <w:sz w:val="16"/>
        </w:rPr>
        <w:t>—</w:t>
      </w:r>
      <w:r w:rsidRPr="00C240FD">
        <w:rPr>
          <w:rStyle w:val="StyleUnderline"/>
        </w:rPr>
        <w:t>if they</w:t>
      </w:r>
      <w:r w:rsidRPr="009E211D">
        <w:rPr>
          <w:sz w:val="16"/>
        </w:rPr>
        <w:t xml:space="preserve"> even </w:t>
      </w:r>
      <w:r w:rsidRPr="00C240FD">
        <w:rPr>
          <w:rStyle w:val="StyleUnderline"/>
        </w:rPr>
        <w:t xml:space="preserve">make it to the market </w:t>
      </w:r>
      <w:r w:rsidRPr="00C240FD">
        <w:rPr>
          <w:rStyle w:val="Emphasis"/>
        </w:rPr>
        <w:t>at all</w:t>
      </w:r>
      <w:r w:rsidRPr="009E211D">
        <w:rPr>
          <w:sz w:val="16"/>
        </w:rPr>
        <w:t>.</w:t>
      </w:r>
    </w:p>
    <w:p w14:paraId="6EB63195" w14:textId="77777777" w:rsidR="006E4C51" w:rsidRDefault="006E4C51" w:rsidP="006E4C51">
      <w:pPr>
        <w:pStyle w:val="Heading4"/>
      </w:pPr>
      <w:r>
        <w:t xml:space="preserve">Biotech is </w:t>
      </w:r>
      <w:r w:rsidRPr="00BE6A18">
        <w:rPr>
          <w:u w:val="single"/>
        </w:rPr>
        <w:t>uniquely</w:t>
      </w:r>
      <w:r>
        <w:t xml:space="preserve"> rate-sensitive due to its </w:t>
      </w:r>
      <w:r w:rsidRPr="00155BF4">
        <w:t xml:space="preserve">need for </w:t>
      </w:r>
      <w:r>
        <w:rPr>
          <w:u w:val="single"/>
        </w:rPr>
        <w:t>cheap credit</w:t>
      </w:r>
      <w:r>
        <w:t xml:space="preserve">---the </w:t>
      </w:r>
      <w:r w:rsidRPr="00BE6A18">
        <w:rPr>
          <w:u w:val="single"/>
        </w:rPr>
        <w:t>mere expectation</w:t>
      </w:r>
      <w:r>
        <w:t xml:space="preserve"> of cuts is a </w:t>
      </w:r>
      <w:r w:rsidRPr="00155BF4">
        <w:rPr>
          <w:u w:val="single"/>
        </w:rPr>
        <w:t>boon</w:t>
      </w:r>
      <w:r>
        <w:t xml:space="preserve"> for the sector.</w:t>
      </w:r>
    </w:p>
    <w:p w14:paraId="5E9919C3" w14:textId="77777777" w:rsidR="006E4C51" w:rsidRPr="00E15C82" w:rsidRDefault="006E4C51" w:rsidP="006E4C51">
      <w:r w:rsidRPr="00E15C82">
        <w:rPr>
          <w:rStyle w:val="Style13ptBold"/>
        </w:rPr>
        <w:t>Pernell ’</w:t>
      </w:r>
      <w:r>
        <w:rPr>
          <w:rStyle w:val="Style13ptBold"/>
        </w:rPr>
        <w:t>25</w:t>
      </w:r>
      <w:r w:rsidRPr="00E15C82">
        <w:rPr>
          <w:rStyle w:val="Style13ptBold"/>
        </w:rPr>
        <w:t xml:space="preserve"> </w:t>
      </w:r>
      <w:r>
        <w:t>[Avalon Pernell and Angel Adegbesan quoting Hartaj Singh and Mike Perrone; September 19; Bloomberg journalists; MBA, founding partner of Tecumseh Partners; CFA, MBA, healthcare specialist at Baird; Bloomberg, “Risky Biotech Stocks’ Recovery Hinges on Deeper Fed Rate Cuts,” https://www.bloomberg.com/news/articles/2025-09-19/risky-biotech-stocks-recovery-hinges-on-deeper-fed-rate-cuts]</w:t>
      </w:r>
    </w:p>
    <w:p w14:paraId="327E38C3" w14:textId="77777777" w:rsidR="006E4C51" w:rsidRPr="008F2049" w:rsidRDefault="006E4C51" w:rsidP="006E4C51">
      <w:pPr>
        <w:rPr>
          <w:sz w:val="16"/>
        </w:rPr>
      </w:pPr>
      <w:r w:rsidRPr="00E15C82">
        <w:rPr>
          <w:rStyle w:val="StyleUnderline"/>
        </w:rPr>
        <w:t xml:space="preserve">The </w:t>
      </w:r>
      <w:r w:rsidRPr="00AB7773">
        <w:rPr>
          <w:rStyle w:val="Emphasis"/>
          <w:highlight w:val="cyan"/>
        </w:rPr>
        <w:t>prospect</w:t>
      </w:r>
      <w:r w:rsidRPr="00AB7773">
        <w:rPr>
          <w:rStyle w:val="StyleUnderline"/>
          <w:highlight w:val="cyan"/>
        </w:rPr>
        <w:t xml:space="preserve"> of</w:t>
      </w:r>
      <w:r w:rsidRPr="008F2049">
        <w:rPr>
          <w:sz w:val="16"/>
        </w:rPr>
        <w:t xml:space="preserve"> further interest-</w:t>
      </w:r>
      <w:r w:rsidRPr="00AB7773">
        <w:rPr>
          <w:rStyle w:val="Emphasis"/>
          <w:highlight w:val="cyan"/>
        </w:rPr>
        <w:t>rate cuts</w:t>
      </w:r>
      <w:r w:rsidRPr="00E15C82">
        <w:rPr>
          <w:rStyle w:val="StyleUnderline"/>
        </w:rPr>
        <w:t xml:space="preserve"> from the </w:t>
      </w:r>
      <w:r w:rsidRPr="00E15C82">
        <w:rPr>
          <w:rStyle w:val="Emphasis"/>
        </w:rPr>
        <w:t>Fed</w:t>
      </w:r>
      <w:r w:rsidRPr="008F2049">
        <w:rPr>
          <w:sz w:val="16"/>
        </w:rPr>
        <w:t xml:space="preserve">eral Reserve </w:t>
      </w:r>
      <w:r w:rsidRPr="00E15C82">
        <w:rPr>
          <w:rStyle w:val="StyleUnderline"/>
        </w:rPr>
        <w:t xml:space="preserve">is </w:t>
      </w:r>
      <w:r w:rsidRPr="00734BA5">
        <w:rPr>
          <w:rStyle w:val="StyleUnderline"/>
        </w:rPr>
        <w:t xml:space="preserve">finally </w:t>
      </w:r>
      <w:r w:rsidRPr="00AB7773">
        <w:rPr>
          <w:rStyle w:val="Emphasis"/>
          <w:highlight w:val="cyan"/>
        </w:rPr>
        <w:t>giv</w:t>
      </w:r>
      <w:r w:rsidRPr="00734BA5">
        <w:rPr>
          <w:rStyle w:val="StyleUnderline"/>
        </w:rPr>
        <w:t>ing diehard</w:t>
      </w:r>
      <w:r w:rsidRPr="00C26C9B">
        <w:rPr>
          <w:rStyle w:val="StyleUnderline"/>
        </w:rPr>
        <w:t xml:space="preserve"> believers</w:t>
      </w:r>
      <w:r w:rsidRPr="00E15C82">
        <w:rPr>
          <w:rStyle w:val="StyleUnderline"/>
        </w:rPr>
        <w:t xml:space="preserve"> in</w:t>
      </w:r>
      <w:r w:rsidRPr="008F2049">
        <w:rPr>
          <w:sz w:val="16"/>
        </w:rPr>
        <w:t xml:space="preserve"> the </w:t>
      </w:r>
      <w:r w:rsidRPr="00AB7773">
        <w:rPr>
          <w:rStyle w:val="Emphasis"/>
          <w:highlight w:val="cyan"/>
        </w:rPr>
        <w:t>biotech</w:t>
      </w:r>
      <w:r w:rsidRPr="00AB7773">
        <w:rPr>
          <w:rStyle w:val="StyleUnderline"/>
        </w:rPr>
        <w:t>nology</w:t>
      </w:r>
      <w:r w:rsidRPr="008F2049">
        <w:rPr>
          <w:sz w:val="16"/>
        </w:rPr>
        <w:t xml:space="preserve"> sector </w:t>
      </w:r>
      <w:r w:rsidRPr="00AB7773">
        <w:rPr>
          <w:rStyle w:val="Emphasis"/>
          <w:highlight w:val="cyan"/>
        </w:rPr>
        <w:t>reason</w:t>
      </w:r>
      <w:r w:rsidRPr="00AB7773">
        <w:rPr>
          <w:rStyle w:val="StyleUnderline"/>
          <w:highlight w:val="cyan"/>
        </w:rPr>
        <w:t xml:space="preserve"> for</w:t>
      </w:r>
      <w:r w:rsidRPr="00C26C9B">
        <w:rPr>
          <w:sz w:val="16"/>
          <w:szCs w:val="16"/>
        </w:rPr>
        <w:t xml:space="preserve"> guarded </w:t>
      </w:r>
      <w:r w:rsidRPr="00AB7773">
        <w:rPr>
          <w:rStyle w:val="Emphasis"/>
          <w:highlight w:val="cyan"/>
        </w:rPr>
        <w:t>optimism</w:t>
      </w:r>
      <w:r w:rsidRPr="008F2049">
        <w:rPr>
          <w:sz w:val="16"/>
        </w:rPr>
        <w:t xml:space="preserve"> after a punishing four years.</w:t>
      </w:r>
    </w:p>
    <w:p w14:paraId="2F547266" w14:textId="77777777" w:rsidR="006E4C51" w:rsidRPr="008F2049" w:rsidRDefault="006E4C51" w:rsidP="006E4C51">
      <w:pPr>
        <w:rPr>
          <w:sz w:val="16"/>
        </w:rPr>
      </w:pPr>
      <w:r w:rsidRPr="008F2049">
        <w:rPr>
          <w:sz w:val="16"/>
        </w:rPr>
        <w:t xml:space="preserve">The </w:t>
      </w:r>
      <w:r w:rsidRPr="00AB7773">
        <w:rPr>
          <w:rStyle w:val="Emphasis"/>
        </w:rPr>
        <w:t>Nasdaq</w:t>
      </w:r>
      <w:r w:rsidRPr="00E15C82">
        <w:rPr>
          <w:rStyle w:val="StyleUnderline"/>
        </w:rPr>
        <w:t xml:space="preserve"> Biotech</w:t>
      </w:r>
      <w:r w:rsidRPr="008F2049">
        <w:rPr>
          <w:sz w:val="16"/>
        </w:rPr>
        <w:t xml:space="preserve">nology Index has </w:t>
      </w:r>
      <w:r w:rsidRPr="00AB7773">
        <w:rPr>
          <w:rStyle w:val="StyleUnderline"/>
          <w:highlight w:val="cyan"/>
        </w:rPr>
        <w:t>rebounded</w:t>
      </w:r>
      <w:r w:rsidRPr="008F2049">
        <w:rPr>
          <w:sz w:val="16"/>
        </w:rPr>
        <w:t xml:space="preserve"> some </w:t>
      </w:r>
      <w:r w:rsidRPr="00AB7773">
        <w:rPr>
          <w:rStyle w:val="Emphasis"/>
          <w:highlight w:val="cyan"/>
        </w:rPr>
        <w:t>30%</w:t>
      </w:r>
      <w:r w:rsidRPr="00AB7773">
        <w:rPr>
          <w:rStyle w:val="StyleUnderline"/>
          <w:highlight w:val="cyan"/>
        </w:rPr>
        <w:t xml:space="preserve"> from</w:t>
      </w:r>
      <w:r w:rsidRPr="008F2049">
        <w:rPr>
          <w:sz w:val="16"/>
        </w:rPr>
        <w:t xml:space="preserve"> the depths of April’s </w:t>
      </w:r>
      <w:r w:rsidRPr="00AB7773">
        <w:rPr>
          <w:rStyle w:val="Emphasis"/>
          <w:highlight w:val="cyan"/>
        </w:rPr>
        <w:t>tariff</w:t>
      </w:r>
      <w:r w:rsidRPr="00E15C82">
        <w:rPr>
          <w:rStyle w:val="StyleUnderline"/>
        </w:rPr>
        <w:t xml:space="preserve">-fueled </w:t>
      </w:r>
      <w:r w:rsidRPr="00E15C82">
        <w:rPr>
          <w:rStyle w:val="Emphasis"/>
        </w:rPr>
        <w:t>gloom</w:t>
      </w:r>
      <w:r w:rsidRPr="008F2049">
        <w:rPr>
          <w:sz w:val="16"/>
        </w:rPr>
        <w:t xml:space="preserve"> as investors bid up the sector ahead of the Fed’s first move to lower borrowing costs this year. </w:t>
      </w:r>
      <w:r w:rsidRPr="00AB7773">
        <w:rPr>
          <w:rStyle w:val="StyleUnderline"/>
          <w:highlight w:val="cyan"/>
        </w:rPr>
        <w:t>With</w:t>
      </w:r>
      <w:r w:rsidRPr="00E15C82">
        <w:rPr>
          <w:rStyle w:val="StyleUnderline"/>
        </w:rPr>
        <w:t xml:space="preserve"> </w:t>
      </w:r>
      <w:r w:rsidRPr="00E15C82">
        <w:rPr>
          <w:rStyle w:val="Emphasis"/>
        </w:rPr>
        <w:t>further</w:t>
      </w:r>
      <w:r w:rsidRPr="00E15C82">
        <w:rPr>
          <w:rStyle w:val="StyleUnderline"/>
        </w:rPr>
        <w:t xml:space="preserve"> rate </w:t>
      </w:r>
      <w:r w:rsidRPr="00AB7773">
        <w:rPr>
          <w:rStyle w:val="Emphasis"/>
          <w:highlight w:val="cyan"/>
        </w:rPr>
        <w:t>cuts</w:t>
      </w:r>
      <w:r w:rsidRPr="00AB7773">
        <w:rPr>
          <w:rStyle w:val="StyleUnderline"/>
          <w:highlight w:val="cyan"/>
        </w:rPr>
        <w:t xml:space="preserve"> on the </w:t>
      </w:r>
      <w:r w:rsidRPr="00AB7773">
        <w:rPr>
          <w:rStyle w:val="Emphasis"/>
          <w:highlight w:val="cyan"/>
        </w:rPr>
        <w:t>table</w:t>
      </w:r>
      <w:r w:rsidRPr="00AB7773">
        <w:rPr>
          <w:rStyle w:val="StyleUnderline"/>
          <w:highlight w:val="cyan"/>
        </w:rPr>
        <w:t xml:space="preserve"> investors are </w:t>
      </w:r>
      <w:r w:rsidRPr="00AB7773">
        <w:rPr>
          <w:rStyle w:val="Emphasis"/>
          <w:highlight w:val="cyan"/>
        </w:rPr>
        <w:t>rushing</w:t>
      </w:r>
      <w:r w:rsidRPr="00E15C82">
        <w:rPr>
          <w:rStyle w:val="Emphasis"/>
        </w:rPr>
        <w:t xml:space="preserve"> </w:t>
      </w:r>
      <w:r w:rsidRPr="00AB7773">
        <w:rPr>
          <w:rStyle w:val="Emphasis"/>
          <w:highlight w:val="cyan"/>
        </w:rPr>
        <w:t>back</w:t>
      </w:r>
      <w:r w:rsidRPr="00AB7773">
        <w:rPr>
          <w:rStyle w:val="StyleUnderline"/>
          <w:highlight w:val="cyan"/>
        </w:rPr>
        <w:t xml:space="preserve"> into </w:t>
      </w:r>
      <w:r w:rsidRPr="00AB7773">
        <w:rPr>
          <w:rStyle w:val="Emphasis"/>
          <w:highlight w:val="cyan"/>
        </w:rPr>
        <w:t>riskier corners</w:t>
      </w:r>
      <w:r w:rsidRPr="00E15C82">
        <w:rPr>
          <w:rStyle w:val="StyleUnderline"/>
        </w:rPr>
        <w:t xml:space="preserve"> of the stock market</w:t>
      </w:r>
      <w:r w:rsidRPr="008F2049">
        <w:rPr>
          <w:sz w:val="16"/>
        </w:rPr>
        <w:t>. A broader benchmark of small-cap stocks, the Russell 2000, marked its first closing record since 2021, yet the closely watched biotech gauge remains more than 10% below its all-time highs.</w:t>
      </w:r>
    </w:p>
    <w:p w14:paraId="55B57990" w14:textId="77777777" w:rsidR="006E4C51" w:rsidRPr="008F2049" w:rsidRDefault="006E4C51" w:rsidP="006E4C51">
      <w:pPr>
        <w:rPr>
          <w:sz w:val="16"/>
        </w:rPr>
      </w:pPr>
      <w:r w:rsidRPr="008F2049">
        <w:rPr>
          <w:sz w:val="16"/>
        </w:rPr>
        <w:t>&lt;&lt;FIGURE OMITTED&gt;&gt;</w:t>
      </w:r>
    </w:p>
    <w:p w14:paraId="2E05603B" w14:textId="77777777" w:rsidR="006E4C51" w:rsidRPr="00E15C82" w:rsidRDefault="006E4C51" w:rsidP="006E4C51">
      <w:pPr>
        <w:rPr>
          <w:rStyle w:val="StyleUnderline"/>
        </w:rPr>
      </w:pPr>
      <w:r w:rsidRPr="008F2049">
        <w:rPr>
          <w:sz w:val="16"/>
        </w:rPr>
        <w:t xml:space="preserve">That’s because </w:t>
      </w:r>
      <w:r w:rsidRPr="00AB7773">
        <w:rPr>
          <w:rStyle w:val="StyleUnderline"/>
          <w:highlight w:val="cyan"/>
        </w:rPr>
        <w:t>clinical</w:t>
      </w:r>
      <w:r w:rsidRPr="008F2049">
        <w:rPr>
          <w:sz w:val="16"/>
        </w:rPr>
        <w:t xml:space="preserve">-stage </w:t>
      </w:r>
      <w:r w:rsidRPr="00AB7773">
        <w:rPr>
          <w:rStyle w:val="StyleUnderline"/>
          <w:highlight w:val="cyan"/>
        </w:rPr>
        <w:t>biotech</w:t>
      </w:r>
      <w:r w:rsidRPr="00E15C82">
        <w:rPr>
          <w:rStyle w:val="StyleUnderline"/>
        </w:rPr>
        <w:t xml:space="preserve"> companies </w:t>
      </w:r>
      <w:r w:rsidRPr="00AB7773">
        <w:rPr>
          <w:rStyle w:val="StyleUnderline"/>
          <w:highlight w:val="cyan"/>
        </w:rPr>
        <w:t>remain</w:t>
      </w:r>
      <w:r w:rsidRPr="00E15C82">
        <w:rPr>
          <w:rStyle w:val="StyleUnderline"/>
        </w:rPr>
        <w:t xml:space="preserve"> some of the </w:t>
      </w:r>
      <w:r w:rsidRPr="00AB7773">
        <w:rPr>
          <w:rStyle w:val="Emphasis"/>
          <w:highlight w:val="cyan"/>
        </w:rPr>
        <w:t>biggest</w:t>
      </w:r>
      <w:r w:rsidRPr="00E15C82">
        <w:rPr>
          <w:rStyle w:val="Emphasis"/>
        </w:rPr>
        <w:t xml:space="preserve"> gambles</w:t>
      </w:r>
      <w:r w:rsidRPr="008F2049">
        <w:rPr>
          <w:sz w:val="16"/>
        </w:rPr>
        <w:t xml:space="preserve"> in the market. While the reward for holding a winning stock can be manifold, </w:t>
      </w:r>
      <w:r w:rsidRPr="00AB7773">
        <w:rPr>
          <w:rStyle w:val="StyleUnderline"/>
          <w:highlight w:val="cyan"/>
        </w:rPr>
        <w:t>firms</w:t>
      </w:r>
      <w:r w:rsidRPr="008F2049">
        <w:rPr>
          <w:sz w:val="16"/>
        </w:rPr>
        <w:t xml:space="preserve"> also </w:t>
      </w:r>
      <w:r w:rsidRPr="00E15C82">
        <w:rPr>
          <w:rStyle w:val="StyleUnderline"/>
        </w:rPr>
        <w:t xml:space="preserve">tend to </w:t>
      </w:r>
      <w:r w:rsidRPr="00AB7773">
        <w:rPr>
          <w:rStyle w:val="Emphasis"/>
          <w:highlight w:val="cyan"/>
        </w:rPr>
        <w:t>burn</w:t>
      </w:r>
      <w:r w:rsidRPr="008F2049">
        <w:rPr>
          <w:sz w:val="16"/>
        </w:rPr>
        <w:t xml:space="preserve"> through </w:t>
      </w:r>
      <w:r w:rsidRPr="00AB7773">
        <w:rPr>
          <w:rStyle w:val="Emphasis"/>
          <w:highlight w:val="cyan"/>
        </w:rPr>
        <w:t>cash</w:t>
      </w:r>
      <w:r w:rsidRPr="00E15C82">
        <w:rPr>
          <w:rStyle w:val="StyleUnderline"/>
        </w:rPr>
        <w:t xml:space="preserve"> faster than they can </w:t>
      </w:r>
      <w:r w:rsidRPr="00E15C82">
        <w:rPr>
          <w:rStyle w:val="Emphasis"/>
        </w:rPr>
        <w:t>raise it</w:t>
      </w:r>
      <w:r w:rsidRPr="00E15C82">
        <w:rPr>
          <w:rStyle w:val="StyleUnderline"/>
        </w:rPr>
        <w:t xml:space="preserve">, meaning </w:t>
      </w:r>
      <w:r w:rsidRPr="00AB7773">
        <w:rPr>
          <w:rStyle w:val="StyleUnderline"/>
          <w:highlight w:val="cyan"/>
        </w:rPr>
        <w:t xml:space="preserve">the Fed </w:t>
      </w:r>
      <w:r w:rsidRPr="00AB7773">
        <w:rPr>
          <w:rStyle w:val="Emphasis"/>
          <w:highlight w:val="cyan"/>
        </w:rPr>
        <w:t>needs</w:t>
      </w:r>
      <w:r w:rsidRPr="00AB7773">
        <w:rPr>
          <w:rStyle w:val="StyleUnderline"/>
          <w:highlight w:val="cyan"/>
        </w:rPr>
        <w:t xml:space="preserve"> to</w:t>
      </w:r>
      <w:r w:rsidRPr="00E15C82">
        <w:rPr>
          <w:rStyle w:val="StyleUnderline"/>
        </w:rPr>
        <w:t xml:space="preserve"> </w:t>
      </w:r>
      <w:r w:rsidRPr="00AB7773">
        <w:rPr>
          <w:rStyle w:val="Emphasis"/>
        </w:rPr>
        <w:t>keep</w:t>
      </w:r>
      <w:r w:rsidRPr="00E15C82">
        <w:rPr>
          <w:rStyle w:val="StyleUnderline"/>
        </w:rPr>
        <w:t xml:space="preserve"> </w:t>
      </w:r>
      <w:r w:rsidRPr="00AB7773">
        <w:rPr>
          <w:rStyle w:val="StyleUnderline"/>
          <w:highlight w:val="cyan"/>
        </w:rPr>
        <w:t>bring</w:t>
      </w:r>
      <w:r w:rsidRPr="00312A12">
        <w:rPr>
          <w:rStyle w:val="StyleUnderline"/>
        </w:rPr>
        <w:t xml:space="preserve">ing </w:t>
      </w:r>
      <w:r w:rsidRPr="00AB7773">
        <w:rPr>
          <w:rStyle w:val="StyleUnderline"/>
          <w:highlight w:val="cyan"/>
        </w:rPr>
        <w:t xml:space="preserve">down </w:t>
      </w:r>
      <w:r w:rsidRPr="00AB7773">
        <w:rPr>
          <w:rStyle w:val="Emphasis"/>
          <w:highlight w:val="cyan"/>
        </w:rPr>
        <w:t>borrowing costs</w:t>
      </w:r>
      <w:r w:rsidRPr="00AB7773">
        <w:rPr>
          <w:rStyle w:val="StyleUnderline"/>
          <w:highlight w:val="cyan"/>
        </w:rPr>
        <w:t xml:space="preserve"> for the sector to</w:t>
      </w:r>
      <w:r w:rsidRPr="00E15C82">
        <w:rPr>
          <w:rStyle w:val="StyleUnderline"/>
        </w:rPr>
        <w:t xml:space="preserve"> </w:t>
      </w:r>
      <w:r w:rsidRPr="00E15C82">
        <w:rPr>
          <w:rStyle w:val="Emphasis"/>
        </w:rPr>
        <w:t xml:space="preserve">truly </w:t>
      </w:r>
      <w:r w:rsidRPr="00AB7773">
        <w:rPr>
          <w:rStyle w:val="Emphasis"/>
          <w:highlight w:val="cyan"/>
        </w:rPr>
        <w:t>thrive</w:t>
      </w:r>
      <w:r w:rsidRPr="00E15C82">
        <w:rPr>
          <w:rStyle w:val="StyleUnderline"/>
        </w:rPr>
        <w:t>.</w:t>
      </w:r>
    </w:p>
    <w:p w14:paraId="1F4985E3" w14:textId="77777777" w:rsidR="006E4C51" w:rsidRPr="00E15C82" w:rsidRDefault="006E4C51" w:rsidP="006E4C51">
      <w:pPr>
        <w:rPr>
          <w:rStyle w:val="StyleUnderline"/>
        </w:rPr>
      </w:pPr>
      <w:r w:rsidRPr="00AB7773">
        <w:rPr>
          <w:rStyle w:val="StyleUnderline"/>
        </w:rPr>
        <w:t>Now</w:t>
      </w:r>
      <w:r w:rsidRPr="00E15C82">
        <w:rPr>
          <w:rStyle w:val="StyleUnderline"/>
        </w:rPr>
        <w:t xml:space="preserve"> that </w:t>
      </w:r>
      <w:r w:rsidRPr="00AB7773">
        <w:rPr>
          <w:rStyle w:val="StyleUnderline"/>
          <w:highlight w:val="cyan"/>
        </w:rPr>
        <w:t>officials have</w:t>
      </w:r>
      <w:r w:rsidRPr="00E15C82">
        <w:rPr>
          <w:rStyle w:val="StyleUnderline"/>
        </w:rPr>
        <w:t xml:space="preserve"> formally </w:t>
      </w:r>
      <w:r w:rsidRPr="00AB7773">
        <w:rPr>
          <w:rStyle w:val="Emphasis"/>
          <w:highlight w:val="cyan"/>
        </w:rPr>
        <w:t>penciled in</w:t>
      </w:r>
      <w:r w:rsidRPr="00AB7773">
        <w:rPr>
          <w:rStyle w:val="StyleUnderline"/>
          <w:highlight w:val="cyan"/>
        </w:rPr>
        <w:t xml:space="preserve"> two more </w:t>
      </w:r>
      <w:r w:rsidRPr="00AB7773">
        <w:rPr>
          <w:rStyle w:val="Emphasis"/>
          <w:highlight w:val="cyan"/>
        </w:rPr>
        <w:t>reductions</w:t>
      </w:r>
      <w:r w:rsidRPr="00E15C82">
        <w:rPr>
          <w:rStyle w:val="StyleUnderline"/>
        </w:rPr>
        <w:t xml:space="preserve"> for the year</w:t>
      </w:r>
      <w:r w:rsidRPr="008F2049">
        <w:rPr>
          <w:sz w:val="16"/>
        </w:rPr>
        <w:t xml:space="preserve"> — following the quarter-percentage point cut earlier this week — </w:t>
      </w:r>
      <w:r w:rsidRPr="00AB7773">
        <w:rPr>
          <w:rStyle w:val="StyleUnderline"/>
          <w:highlight w:val="cyan"/>
        </w:rPr>
        <w:t>hope is</w:t>
      </w:r>
      <w:r w:rsidRPr="008F2049">
        <w:rPr>
          <w:sz w:val="16"/>
        </w:rPr>
        <w:t xml:space="preserve"> being </w:t>
      </w:r>
      <w:r w:rsidRPr="00AB7773">
        <w:rPr>
          <w:rStyle w:val="Emphasis"/>
          <w:highlight w:val="cyan"/>
        </w:rPr>
        <w:t>revived</w:t>
      </w:r>
      <w:r w:rsidRPr="008F2049">
        <w:rPr>
          <w:sz w:val="16"/>
        </w:rPr>
        <w:t xml:space="preserve"> that </w:t>
      </w:r>
      <w:r w:rsidRPr="00E15C82">
        <w:rPr>
          <w:rStyle w:val="StyleUnderline"/>
        </w:rPr>
        <w:t xml:space="preserve">Wall </w:t>
      </w:r>
      <w:r w:rsidRPr="00AB7773">
        <w:rPr>
          <w:rStyle w:val="StyleUnderline"/>
        </w:rPr>
        <w:t xml:space="preserve">Street’s </w:t>
      </w:r>
      <w:r w:rsidRPr="00AB7773">
        <w:rPr>
          <w:rStyle w:val="Emphasis"/>
        </w:rPr>
        <w:t>rush</w:t>
      </w:r>
      <w:r w:rsidRPr="008F2049">
        <w:rPr>
          <w:sz w:val="16"/>
        </w:rPr>
        <w:t xml:space="preserve"> back </w:t>
      </w:r>
      <w:r w:rsidRPr="00E15C82">
        <w:rPr>
          <w:rStyle w:val="StyleUnderline"/>
        </w:rPr>
        <w:t>into riskier assets will</w:t>
      </w:r>
      <w:r w:rsidRPr="008F2049">
        <w:rPr>
          <w:sz w:val="16"/>
        </w:rPr>
        <w:t xml:space="preserve"> finally </w:t>
      </w:r>
      <w:r w:rsidRPr="00E15C82">
        <w:rPr>
          <w:rStyle w:val="Emphasis"/>
        </w:rPr>
        <w:t>seep through</w:t>
      </w:r>
      <w:r w:rsidRPr="00E15C82">
        <w:rPr>
          <w:rStyle w:val="StyleUnderline"/>
        </w:rPr>
        <w:t xml:space="preserve"> to drug developers.</w:t>
      </w:r>
    </w:p>
    <w:p w14:paraId="62A20FC2" w14:textId="77777777" w:rsidR="006E4C51" w:rsidRPr="008F2049" w:rsidRDefault="006E4C51" w:rsidP="006E4C51">
      <w:pPr>
        <w:rPr>
          <w:sz w:val="16"/>
        </w:rPr>
      </w:pPr>
      <w:r>
        <w:rPr>
          <w:sz w:val="16"/>
        </w:rPr>
        <w:t>“</w:t>
      </w:r>
      <w:r w:rsidRPr="00E15C82">
        <w:rPr>
          <w:rStyle w:val="StyleUnderline"/>
        </w:rPr>
        <w:t>With</w:t>
      </w:r>
      <w:r w:rsidRPr="008F2049">
        <w:rPr>
          <w:sz w:val="16"/>
        </w:rPr>
        <w:t xml:space="preserve"> the </w:t>
      </w:r>
      <w:r w:rsidRPr="00E15C82">
        <w:rPr>
          <w:rStyle w:val="StyleUnderline"/>
        </w:rPr>
        <w:t>potential for</w:t>
      </w:r>
      <w:r w:rsidRPr="008F2049">
        <w:rPr>
          <w:sz w:val="16"/>
        </w:rPr>
        <w:t xml:space="preserve"> interest </w:t>
      </w:r>
      <w:r w:rsidRPr="00E15C82">
        <w:rPr>
          <w:rStyle w:val="StyleUnderline"/>
        </w:rPr>
        <w:t xml:space="preserve">rates to be </w:t>
      </w:r>
      <w:r w:rsidRPr="00E15C82">
        <w:rPr>
          <w:rStyle w:val="Emphasis"/>
        </w:rPr>
        <w:t>cut</w:t>
      </w:r>
      <w:r w:rsidRPr="008F2049">
        <w:rPr>
          <w:sz w:val="16"/>
        </w:rPr>
        <w:t xml:space="preserve"> more, </w:t>
      </w:r>
      <w:r w:rsidRPr="00E15C82">
        <w:rPr>
          <w:rStyle w:val="StyleUnderline"/>
        </w:rPr>
        <w:t xml:space="preserve">you’re going to see a </w:t>
      </w:r>
      <w:r w:rsidRPr="00312A12">
        <w:rPr>
          <w:rStyle w:val="Emphasis"/>
        </w:rPr>
        <w:t>loosening</w:t>
      </w:r>
      <w:r w:rsidRPr="00E15C82">
        <w:rPr>
          <w:rStyle w:val="StyleUnderline"/>
        </w:rPr>
        <w:t xml:space="preserve"> up</w:t>
      </w:r>
      <w:r w:rsidRPr="008F2049">
        <w:rPr>
          <w:sz w:val="16"/>
        </w:rPr>
        <w:t>, especially with the biotech sector sentiment getting slightly better,</w:t>
      </w:r>
      <w:r>
        <w:rPr>
          <w:sz w:val="16"/>
        </w:rPr>
        <w:t>”</w:t>
      </w:r>
      <w:r w:rsidRPr="008F2049">
        <w:rPr>
          <w:sz w:val="16"/>
        </w:rPr>
        <w:t xml:space="preserve"> said Hartaj Singh, founding partner of Tecumseh Partners.</w:t>
      </w:r>
    </w:p>
    <w:p w14:paraId="7E436B73" w14:textId="77777777" w:rsidR="006E4C51" w:rsidRPr="008F2049" w:rsidRDefault="006E4C51" w:rsidP="006E4C51">
      <w:pPr>
        <w:rPr>
          <w:sz w:val="16"/>
        </w:rPr>
      </w:pPr>
      <w:r w:rsidRPr="008F2049">
        <w:rPr>
          <w:sz w:val="16"/>
        </w:rPr>
        <w:t>Lower borrowing costs should give a boost to the funding market that has long stalled since the Fed began its aggressive rate-hiking campaign in 2022. The sector bottomed as investors became increasingly hesitant to fund riskier assets. A return to the frenzy for biotech stocks, ignited by the pandemic’s easy-money era when interest rates were sitting near zero, still seems somewhat distant.</w:t>
      </w:r>
    </w:p>
    <w:p w14:paraId="7B7E2325" w14:textId="77777777" w:rsidR="006E4C51" w:rsidRPr="008F2049" w:rsidRDefault="006E4C51" w:rsidP="006E4C51">
      <w:pPr>
        <w:rPr>
          <w:sz w:val="16"/>
        </w:rPr>
      </w:pPr>
      <w:r>
        <w:rPr>
          <w:sz w:val="16"/>
        </w:rPr>
        <w:t>“</w:t>
      </w:r>
      <w:r w:rsidRPr="00AB7773">
        <w:rPr>
          <w:rStyle w:val="StyleUnderline"/>
        </w:rPr>
        <w:t>Usually</w:t>
      </w:r>
      <w:r w:rsidRPr="008F2049">
        <w:rPr>
          <w:rStyle w:val="StyleUnderline"/>
        </w:rPr>
        <w:t xml:space="preserve"> the first three</w:t>
      </w:r>
      <w:r w:rsidRPr="008F2049">
        <w:rPr>
          <w:sz w:val="16"/>
        </w:rPr>
        <w:t xml:space="preserve"> to six </w:t>
      </w:r>
      <w:r w:rsidRPr="008F2049">
        <w:rPr>
          <w:rStyle w:val="StyleUnderline"/>
        </w:rPr>
        <w:t>months of a rate cycle aren’t necessarily</w:t>
      </w:r>
      <w:r w:rsidRPr="008F2049">
        <w:rPr>
          <w:sz w:val="16"/>
        </w:rPr>
        <w:t xml:space="preserve"> a </w:t>
      </w:r>
      <w:r w:rsidRPr="008F2049">
        <w:rPr>
          <w:rStyle w:val="StyleUnderline"/>
        </w:rPr>
        <w:t>positive</w:t>
      </w:r>
      <w:r w:rsidRPr="008F2049">
        <w:rPr>
          <w:sz w:val="16"/>
        </w:rPr>
        <w:t xml:space="preserve"> for biotech stocks,</w:t>
      </w:r>
      <w:r>
        <w:rPr>
          <w:sz w:val="16"/>
        </w:rPr>
        <w:t>”</w:t>
      </w:r>
      <w:r w:rsidRPr="008F2049">
        <w:rPr>
          <w:sz w:val="16"/>
        </w:rPr>
        <w:t xml:space="preserve"> said Mike Perrone, a health-care specialist at Baird. But </w:t>
      </w:r>
      <w:r>
        <w:rPr>
          <w:sz w:val="16"/>
        </w:rPr>
        <w:t>“</w:t>
      </w:r>
      <w:r w:rsidRPr="008F2049">
        <w:rPr>
          <w:rStyle w:val="Emphasis"/>
        </w:rPr>
        <w:t>this</w:t>
      </w:r>
      <w:r w:rsidRPr="008F2049">
        <w:rPr>
          <w:rStyle w:val="StyleUnderline"/>
        </w:rPr>
        <w:t xml:space="preserve"> could be a</w:t>
      </w:r>
      <w:r w:rsidRPr="008F2049">
        <w:rPr>
          <w:sz w:val="16"/>
        </w:rPr>
        <w:t xml:space="preserve"> little bit </w:t>
      </w:r>
      <w:r w:rsidRPr="008F2049">
        <w:rPr>
          <w:rStyle w:val="Emphasis"/>
        </w:rPr>
        <w:t>different</w:t>
      </w:r>
      <w:r w:rsidRPr="008F2049">
        <w:rPr>
          <w:rStyle w:val="StyleUnderline"/>
        </w:rPr>
        <w:t xml:space="preserve"> because</w:t>
      </w:r>
      <w:r w:rsidRPr="008F2049">
        <w:rPr>
          <w:sz w:val="16"/>
        </w:rPr>
        <w:t xml:space="preserve"> it feels like </w:t>
      </w:r>
      <w:r w:rsidRPr="008F2049">
        <w:rPr>
          <w:rStyle w:val="StyleUnderline"/>
        </w:rPr>
        <w:t xml:space="preserve">the </w:t>
      </w:r>
      <w:r w:rsidRPr="008F2049">
        <w:rPr>
          <w:rStyle w:val="Emphasis"/>
        </w:rPr>
        <w:t>econ</w:t>
      </w:r>
      <w:r w:rsidRPr="008F2049">
        <w:rPr>
          <w:sz w:val="16"/>
        </w:rPr>
        <w:t>omy</w:t>
      </w:r>
      <w:r w:rsidRPr="008F2049">
        <w:rPr>
          <w:rStyle w:val="StyleUnderline"/>
        </w:rPr>
        <w:t xml:space="preserve">’s in a </w:t>
      </w:r>
      <w:r w:rsidRPr="008F2049">
        <w:rPr>
          <w:rStyle w:val="Emphasis"/>
        </w:rPr>
        <w:t>better</w:t>
      </w:r>
      <w:r w:rsidRPr="008F2049">
        <w:rPr>
          <w:rStyle w:val="StyleUnderline"/>
        </w:rPr>
        <w:t xml:space="preserve"> place than it usually is by the time we </w:t>
      </w:r>
      <w:r w:rsidRPr="008F2049">
        <w:rPr>
          <w:rStyle w:val="Emphasis"/>
        </w:rPr>
        <w:t>cut rates</w:t>
      </w:r>
      <w:r w:rsidRPr="008F2049">
        <w:rPr>
          <w:sz w:val="16"/>
        </w:rPr>
        <w:t>.</w:t>
      </w:r>
      <w:r>
        <w:rPr>
          <w:sz w:val="16"/>
        </w:rPr>
        <w:t>”</w:t>
      </w:r>
    </w:p>
    <w:p w14:paraId="311732C3" w14:textId="77777777" w:rsidR="006E4C51" w:rsidRDefault="006E4C51" w:rsidP="006E4C51">
      <w:pPr>
        <w:rPr>
          <w:sz w:val="16"/>
        </w:rPr>
      </w:pPr>
    </w:p>
    <w:p w14:paraId="6203211A" w14:textId="77777777" w:rsidR="006E4C51" w:rsidRPr="007670FE" w:rsidRDefault="006E4C51" w:rsidP="006E4C51">
      <w:pPr>
        <w:pStyle w:val="Heading4"/>
      </w:pPr>
      <w:r>
        <w:t xml:space="preserve">Low rates unlock </w:t>
      </w:r>
      <w:r w:rsidRPr="003E2474">
        <w:rPr>
          <w:u w:val="single"/>
        </w:rPr>
        <w:t>trillions</w:t>
      </w:r>
      <w:r>
        <w:t xml:space="preserve"> in financing for </w:t>
      </w:r>
      <w:r w:rsidRPr="001126D0">
        <w:rPr>
          <w:u w:val="single"/>
        </w:rPr>
        <w:t>research</w:t>
      </w:r>
      <w:r>
        <w:t xml:space="preserve">, </w:t>
      </w:r>
      <w:r w:rsidRPr="001126D0">
        <w:rPr>
          <w:u w:val="single"/>
        </w:rPr>
        <w:t>trials</w:t>
      </w:r>
      <w:r>
        <w:t xml:space="preserve">, and </w:t>
      </w:r>
      <w:r w:rsidRPr="003E2474">
        <w:rPr>
          <w:u w:val="single"/>
        </w:rPr>
        <w:t>equipment</w:t>
      </w:r>
      <w:r w:rsidRPr="003E2474">
        <w:rPr>
          <w:b w:val="0"/>
          <w:bCs/>
        </w:rPr>
        <w:t xml:space="preserve">---that drives a </w:t>
      </w:r>
      <w:r w:rsidRPr="003E2474">
        <w:rPr>
          <w:b w:val="0"/>
          <w:bCs/>
          <w:u w:val="single"/>
        </w:rPr>
        <w:t>wave</w:t>
      </w:r>
      <w:r w:rsidRPr="003E2474">
        <w:rPr>
          <w:b w:val="0"/>
          <w:bCs/>
        </w:rPr>
        <w:t xml:space="preserve"> of innovation.</w:t>
      </w:r>
      <w:r>
        <w:t xml:space="preserve"> </w:t>
      </w:r>
    </w:p>
    <w:p w14:paraId="2D19E07A" w14:textId="77777777" w:rsidR="006E4C51" w:rsidRPr="00AC29AC" w:rsidRDefault="006E4C51" w:rsidP="006E4C51">
      <w:r w:rsidRPr="00581040">
        <w:rPr>
          <w:rStyle w:val="Style13ptBold"/>
        </w:rPr>
        <w:t xml:space="preserve">Gardner ’24 </w:t>
      </w:r>
      <w:r>
        <w:t>[Matt; September 16; Life Sciences Leader in the Americas for CBRE, the global commercial real estate services company; Genetic Engineering and Biotechnology News, “Double Impact: Interest Rates and Prospects For Biotech Growth,” https://www.genengnews.com/industry-news/double-impact-interest-rates-and-prospects-for-biotech-growth/]</w:t>
      </w:r>
    </w:p>
    <w:p w14:paraId="54C56FBA" w14:textId="77777777" w:rsidR="006E4C51" w:rsidRPr="00FF3CFF" w:rsidRDefault="006E4C51" w:rsidP="006E4C51">
      <w:pPr>
        <w:rPr>
          <w:sz w:val="16"/>
        </w:rPr>
      </w:pPr>
      <w:r w:rsidRPr="00FF3CFF">
        <w:rPr>
          <w:sz w:val="16"/>
        </w:rPr>
        <w:t>Guest Commentary</w:t>
      </w:r>
    </w:p>
    <w:p w14:paraId="355C1062" w14:textId="77777777" w:rsidR="006E4C51" w:rsidRPr="00EA69D7" w:rsidRDefault="006E4C51" w:rsidP="006E4C51">
      <w:pPr>
        <w:rPr>
          <w:rStyle w:val="StyleUnderline"/>
        </w:rPr>
      </w:pPr>
      <w:r w:rsidRPr="0062785C">
        <w:rPr>
          <w:rStyle w:val="Emphasis"/>
        </w:rPr>
        <w:t>Biotech</w:t>
      </w:r>
      <w:r w:rsidRPr="0062785C">
        <w:rPr>
          <w:sz w:val="16"/>
        </w:rPr>
        <w:t xml:space="preserve"> executives and investors alike </w:t>
      </w:r>
      <w:r w:rsidRPr="0062785C">
        <w:rPr>
          <w:rStyle w:val="StyleUnderline"/>
        </w:rPr>
        <w:t xml:space="preserve">will be </w:t>
      </w:r>
      <w:r w:rsidRPr="0062785C">
        <w:rPr>
          <w:rStyle w:val="Emphasis"/>
        </w:rPr>
        <w:t>watching</w:t>
      </w:r>
      <w:r w:rsidRPr="0062785C">
        <w:rPr>
          <w:rStyle w:val="StyleUnderline"/>
        </w:rPr>
        <w:t xml:space="preserve"> the Fed</w:t>
      </w:r>
      <w:r w:rsidRPr="0062785C">
        <w:rPr>
          <w:sz w:val="16"/>
        </w:rPr>
        <w:t>eral Reserve</w:t>
      </w:r>
      <w:r w:rsidRPr="0062785C">
        <w:rPr>
          <w:rStyle w:val="StyleUnderline"/>
        </w:rPr>
        <w:t>’s</w:t>
      </w:r>
      <w:r w:rsidRPr="0062785C">
        <w:rPr>
          <w:sz w:val="16"/>
        </w:rPr>
        <w:t xml:space="preserve"> interest-</w:t>
      </w:r>
      <w:r w:rsidRPr="0062785C">
        <w:rPr>
          <w:rStyle w:val="Emphasis"/>
        </w:rPr>
        <w:t>rate</w:t>
      </w:r>
      <w:r w:rsidRPr="0062785C">
        <w:rPr>
          <w:sz w:val="16"/>
        </w:rPr>
        <w:t xml:space="preserve"> </w:t>
      </w:r>
      <w:r w:rsidRPr="0062785C">
        <w:rPr>
          <w:rStyle w:val="StyleUnderline"/>
        </w:rPr>
        <w:t>decision</w:t>
      </w:r>
      <w:r w:rsidRPr="0062785C">
        <w:rPr>
          <w:sz w:val="16"/>
        </w:rPr>
        <w:t xml:space="preserve"> this week closely </w:t>
      </w:r>
      <w:r w:rsidRPr="0062785C">
        <w:rPr>
          <w:rStyle w:val="StyleUnderline"/>
        </w:rPr>
        <w:t xml:space="preserve">for the potential double impact a rate cut could mean for </w:t>
      </w:r>
      <w:r w:rsidRPr="0062785C">
        <w:rPr>
          <w:rStyle w:val="Emphasis"/>
        </w:rPr>
        <w:t>life sciences</w:t>
      </w:r>
      <w:r w:rsidRPr="0062785C">
        <w:rPr>
          <w:sz w:val="16"/>
        </w:rPr>
        <w:t xml:space="preserve">: the </w:t>
      </w:r>
      <w:r w:rsidRPr="0062785C">
        <w:rPr>
          <w:rStyle w:val="StyleUnderline"/>
        </w:rPr>
        <w:t xml:space="preserve">opening of </w:t>
      </w:r>
      <w:r w:rsidRPr="0062785C">
        <w:rPr>
          <w:rStyle w:val="Emphasis"/>
        </w:rPr>
        <w:t>financial options</w:t>
      </w:r>
      <w:r w:rsidRPr="0062785C">
        <w:rPr>
          <w:rStyle w:val="StyleUnderline"/>
        </w:rPr>
        <w:t xml:space="preserve"> to emerging growth companies as well as the </w:t>
      </w:r>
      <w:r w:rsidRPr="0062785C">
        <w:rPr>
          <w:rStyle w:val="Emphasis"/>
        </w:rPr>
        <w:t>increasing flex</w:t>
      </w:r>
      <w:r w:rsidRPr="0062785C">
        <w:rPr>
          <w:sz w:val="16"/>
        </w:rPr>
        <w:t xml:space="preserve">ibility </w:t>
      </w:r>
      <w:r w:rsidRPr="0062785C">
        <w:rPr>
          <w:rStyle w:val="StyleUnderline"/>
        </w:rPr>
        <w:t xml:space="preserve">of </w:t>
      </w:r>
      <w:r w:rsidRPr="0062785C">
        <w:rPr>
          <w:rStyle w:val="Emphasis"/>
        </w:rPr>
        <w:t>lab landlords</w:t>
      </w:r>
      <w:r w:rsidRPr="0062785C">
        <w:rPr>
          <w:rStyle w:val="StyleUnderline"/>
        </w:rPr>
        <w:t xml:space="preserve"> to invest in their growth.</w:t>
      </w:r>
    </w:p>
    <w:p w14:paraId="27ED42F7" w14:textId="77777777" w:rsidR="006E4C51" w:rsidRPr="00FF3CFF" w:rsidRDefault="006E4C51" w:rsidP="006E4C51">
      <w:pPr>
        <w:rPr>
          <w:sz w:val="16"/>
        </w:rPr>
      </w:pPr>
      <w:r w:rsidRPr="0062785C">
        <w:rPr>
          <w:rStyle w:val="StyleUnderline"/>
        </w:rPr>
        <w:t>Biotech</w:t>
      </w:r>
      <w:r w:rsidRPr="0062785C">
        <w:rPr>
          <w:sz w:val="16"/>
        </w:rPr>
        <w:t xml:space="preserve"> companies </w:t>
      </w:r>
      <w:r w:rsidRPr="0062785C">
        <w:rPr>
          <w:rStyle w:val="StyleUnderline"/>
        </w:rPr>
        <w:t>could be</w:t>
      </w:r>
      <w:r w:rsidRPr="0062785C">
        <w:rPr>
          <w:sz w:val="16"/>
        </w:rPr>
        <w:t xml:space="preserve"> considered </w:t>
      </w:r>
      <w:r w:rsidRPr="0062785C">
        <w:rPr>
          <w:rStyle w:val="Emphasis"/>
        </w:rPr>
        <w:t>fragile</w:t>
      </w:r>
      <w:r w:rsidRPr="0062785C">
        <w:rPr>
          <w:rStyle w:val="StyleUnderline"/>
        </w:rPr>
        <w:t xml:space="preserve"> during</w:t>
      </w:r>
      <w:r w:rsidRPr="00FF3CFF">
        <w:rPr>
          <w:sz w:val="16"/>
        </w:rPr>
        <w:t xml:space="preserve"> the </w:t>
      </w:r>
      <w:r w:rsidRPr="0062785C">
        <w:rPr>
          <w:rStyle w:val="Emphasis"/>
          <w:highlight w:val="cyan"/>
        </w:rPr>
        <w:t>early stages</w:t>
      </w:r>
      <w:r w:rsidRPr="00EA69D7">
        <w:rPr>
          <w:rStyle w:val="StyleUnderline"/>
        </w:rPr>
        <w:t xml:space="preserve"> of product </w:t>
      </w:r>
      <w:r w:rsidRPr="0062785C">
        <w:rPr>
          <w:rStyle w:val="StyleUnderline"/>
        </w:rPr>
        <w:t>development given</w:t>
      </w:r>
      <w:r w:rsidRPr="0062785C">
        <w:rPr>
          <w:sz w:val="16"/>
        </w:rPr>
        <w:t xml:space="preserve"> that </w:t>
      </w:r>
      <w:r w:rsidRPr="0062785C">
        <w:rPr>
          <w:rStyle w:val="StyleUnderline"/>
        </w:rPr>
        <w:t>they</w:t>
      </w:r>
      <w:r w:rsidRPr="0062785C">
        <w:rPr>
          <w:sz w:val="16"/>
        </w:rPr>
        <w:t xml:space="preserve"> typically</w:t>
      </w:r>
      <w:r w:rsidRPr="00FF3CFF">
        <w:rPr>
          <w:sz w:val="16"/>
        </w:rPr>
        <w:t xml:space="preserve"> </w:t>
      </w:r>
      <w:r w:rsidRPr="0062785C">
        <w:rPr>
          <w:rStyle w:val="StyleUnderline"/>
          <w:highlight w:val="cyan"/>
        </w:rPr>
        <w:t>require</w:t>
      </w:r>
      <w:r w:rsidRPr="00EA69D7">
        <w:rPr>
          <w:rStyle w:val="StyleUnderline"/>
        </w:rPr>
        <w:t xml:space="preserve"> </w:t>
      </w:r>
      <w:r w:rsidRPr="0062785C">
        <w:rPr>
          <w:rStyle w:val="Emphasis"/>
        </w:rPr>
        <w:t xml:space="preserve">significant </w:t>
      </w:r>
      <w:r w:rsidRPr="0062785C">
        <w:rPr>
          <w:rStyle w:val="Emphasis"/>
          <w:highlight w:val="cyan"/>
        </w:rPr>
        <w:t>capital</w:t>
      </w:r>
      <w:r w:rsidRPr="0062785C">
        <w:rPr>
          <w:rStyle w:val="StyleUnderline"/>
          <w:highlight w:val="cyan"/>
        </w:rPr>
        <w:t xml:space="preserve"> for </w:t>
      </w:r>
      <w:r w:rsidRPr="0062785C">
        <w:rPr>
          <w:rStyle w:val="Emphasis"/>
          <w:highlight w:val="cyan"/>
        </w:rPr>
        <w:t>research</w:t>
      </w:r>
      <w:r w:rsidRPr="00FF3CFF">
        <w:rPr>
          <w:sz w:val="16"/>
        </w:rPr>
        <w:t xml:space="preserve">, development, </w:t>
      </w:r>
      <w:r w:rsidRPr="0062785C">
        <w:rPr>
          <w:rStyle w:val="StyleUnderline"/>
          <w:highlight w:val="cyan"/>
        </w:rPr>
        <w:t>and</w:t>
      </w:r>
      <w:r w:rsidRPr="00FF3CFF">
        <w:rPr>
          <w:sz w:val="16"/>
        </w:rPr>
        <w:t xml:space="preserve"> clinical </w:t>
      </w:r>
      <w:r w:rsidRPr="0062785C">
        <w:rPr>
          <w:rStyle w:val="Emphasis"/>
          <w:highlight w:val="cyan"/>
        </w:rPr>
        <w:t>trials</w:t>
      </w:r>
      <w:r w:rsidRPr="00FF3CFF">
        <w:rPr>
          <w:sz w:val="16"/>
        </w:rPr>
        <w:t xml:space="preserve">. A </w:t>
      </w:r>
      <w:r w:rsidRPr="0062785C">
        <w:rPr>
          <w:rStyle w:val="StyleUnderline"/>
          <w:highlight w:val="cyan"/>
        </w:rPr>
        <w:t>reduction in</w:t>
      </w:r>
      <w:r w:rsidRPr="00FF3CFF">
        <w:rPr>
          <w:sz w:val="16"/>
        </w:rPr>
        <w:t xml:space="preserve"> interest </w:t>
      </w:r>
      <w:r w:rsidRPr="0062785C">
        <w:rPr>
          <w:rStyle w:val="Emphasis"/>
          <w:highlight w:val="cyan"/>
        </w:rPr>
        <w:t>rates</w:t>
      </w:r>
      <w:r w:rsidRPr="00FF3CFF">
        <w:rPr>
          <w:sz w:val="16"/>
        </w:rPr>
        <w:t xml:space="preserve"> </w:t>
      </w:r>
      <w:r w:rsidRPr="00EA69D7">
        <w:rPr>
          <w:rStyle w:val="StyleUnderline"/>
        </w:rPr>
        <w:t>lowers</w:t>
      </w:r>
      <w:r w:rsidRPr="00FF3CFF">
        <w:rPr>
          <w:sz w:val="16"/>
        </w:rPr>
        <w:t xml:space="preserve"> the </w:t>
      </w:r>
      <w:r w:rsidRPr="00EA69D7">
        <w:rPr>
          <w:rStyle w:val="StyleUnderline"/>
        </w:rPr>
        <w:t xml:space="preserve">cost of </w:t>
      </w:r>
      <w:r w:rsidRPr="00EA69D7">
        <w:rPr>
          <w:rStyle w:val="Emphasis"/>
        </w:rPr>
        <w:t>borrowing</w:t>
      </w:r>
      <w:r w:rsidRPr="00FF3CFF">
        <w:rPr>
          <w:sz w:val="16"/>
        </w:rPr>
        <w:t xml:space="preserve">, </w:t>
      </w:r>
      <w:r w:rsidRPr="0062785C">
        <w:rPr>
          <w:rStyle w:val="Emphasis"/>
          <w:highlight w:val="cyan"/>
        </w:rPr>
        <w:t>mak</w:t>
      </w:r>
      <w:r w:rsidRPr="00EA69D7">
        <w:rPr>
          <w:rStyle w:val="StyleUnderline"/>
        </w:rPr>
        <w:t xml:space="preserve">ing </w:t>
      </w:r>
      <w:r w:rsidRPr="0062785C">
        <w:rPr>
          <w:rStyle w:val="StyleUnderline"/>
          <w:highlight w:val="cyan"/>
        </w:rPr>
        <w:t xml:space="preserve">it </w:t>
      </w:r>
      <w:r w:rsidRPr="0062785C">
        <w:rPr>
          <w:rStyle w:val="Emphasis"/>
          <w:highlight w:val="cyan"/>
        </w:rPr>
        <w:t>easier</w:t>
      </w:r>
      <w:r w:rsidRPr="0062785C">
        <w:rPr>
          <w:rStyle w:val="StyleUnderline"/>
          <w:highlight w:val="cyan"/>
        </w:rPr>
        <w:t xml:space="preserve"> for biotech firms to access</w:t>
      </w:r>
      <w:r w:rsidRPr="00FF3CFF">
        <w:rPr>
          <w:sz w:val="16"/>
        </w:rPr>
        <w:t xml:space="preserve"> the </w:t>
      </w:r>
      <w:r w:rsidRPr="0062785C">
        <w:rPr>
          <w:rStyle w:val="Emphasis"/>
          <w:highlight w:val="cyan"/>
        </w:rPr>
        <w:t>funds</w:t>
      </w:r>
      <w:r w:rsidRPr="00FF3CFF">
        <w:rPr>
          <w:sz w:val="16"/>
        </w:rPr>
        <w:t xml:space="preserve"> they need </w:t>
      </w:r>
      <w:r w:rsidRPr="00EA69D7">
        <w:rPr>
          <w:rStyle w:val="StyleUnderline"/>
        </w:rPr>
        <w:t>to continue their</w:t>
      </w:r>
      <w:r w:rsidRPr="00FF3CFF">
        <w:rPr>
          <w:sz w:val="16"/>
        </w:rPr>
        <w:t xml:space="preserve"> </w:t>
      </w:r>
      <w:r w:rsidRPr="00EA69D7">
        <w:rPr>
          <w:rStyle w:val="StyleUnderline"/>
        </w:rPr>
        <w:t>research and expand</w:t>
      </w:r>
      <w:r w:rsidRPr="00FF3CFF">
        <w:rPr>
          <w:sz w:val="16"/>
        </w:rPr>
        <w:t xml:space="preserve"> their operations.</w:t>
      </w:r>
    </w:p>
    <w:p w14:paraId="542EBC85" w14:textId="77777777" w:rsidR="006E4C51" w:rsidRPr="00FF3CFF" w:rsidRDefault="006E4C51" w:rsidP="006E4C51">
      <w:pPr>
        <w:rPr>
          <w:sz w:val="16"/>
        </w:rPr>
      </w:pPr>
      <w:r>
        <w:rPr>
          <w:sz w:val="16"/>
        </w:rPr>
        <w:t>“</w:t>
      </w:r>
      <w:r w:rsidRPr="00EA69D7">
        <w:rPr>
          <w:rStyle w:val="StyleUnderline"/>
        </w:rPr>
        <w:t xml:space="preserve">The </w:t>
      </w:r>
      <w:r w:rsidRPr="0062785C">
        <w:rPr>
          <w:rStyle w:val="Emphasis"/>
          <w:highlight w:val="cyan"/>
        </w:rPr>
        <w:t>industry</w:t>
      </w:r>
      <w:r w:rsidRPr="00EA69D7">
        <w:rPr>
          <w:rStyle w:val="Emphasis"/>
        </w:rPr>
        <w:t xml:space="preserve">’s </w:t>
      </w:r>
      <w:r w:rsidRPr="0062785C">
        <w:rPr>
          <w:rStyle w:val="Emphasis"/>
          <w:highlight w:val="cyan"/>
        </w:rPr>
        <w:t>consensus</w:t>
      </w:r>
      <w:r w:rsidRPr="0062785C">
        <w:rPr>
          <w:rStyle w:val="StyleUnderline"/>
          <w:highlight w:val="cyan"/>
        </w:rPr>
        <w:t xml:space="preserve"> is</w:t>
      </w:r>
      <w:r w:rsidRPr="00647251">
        <w:rPr>
          <w:rStyle w:val="StyleUnderline"/>
        </w:rPr>
        <w:t xml:space="preserve"> that</w:t>
      </w:r>
      <w:r w:rsidRPr="00FF3CFF">
        <w:rPr>
          <w:sz w:val="16"/>
        </w:rPr>
        <w:t xml:space="preserve"> interest </w:t>
      </w:r>
      <w:r w:rsidRPr="0062785C">
        <w:rPr>
          <w:rStyle w:val="StyleUnderline"/>
          <w:highlight w:val="cyan"/>
        </w:rPr>
        <w:t xml:space="preserve">rate declines will </w:t>
      </w:r>
      <w:r w:rsidRPr="0062785C">
        <w:rPr>
          <w:rStyle w:val="Emphasis"/>
          <w:highlight w:val="cyan"/>
        </w:rPr>
        <w:t>loosen</w:t>
      </w:r>
      <w:r w:rsidRPr="00F12051">
        <w:rPr>
          <w:rStyle w:val="StyleUnderline"/>
        </w:rPr>
        <w:t xml:space="preserve"> venture </w:t>
      </w:r>
      <w:r w:rsidRPr="0062785C">
        <w:rPr>
          <w:rStyle w:val="StyleUnderline"/>
          <w:highlight w:val="cyan"/>
        </w:rPr>
        <w:t>funding</w:t>
      </w:r>
      <w:r w:rsidRPr="00FF3CFF">
        <w:rPr>
          <w:sz w:val="16"/>
        </w:rPr>
        <w:t>, but we haven’t seen significant movement yet,</w:t>
      </w:r>
      <w:r>
        <w:rPr>
          <w:sz w:val="16"/>
        </w:rPr>
        <w:t>”</w:t>
      </w:r>
      <w:r w:rsidRPr="00FF3CFF">
        <w:rPr>
          <w:sz w:val="16"/>
        </w:rPr>
        <w:t xml:space="preserve"> said Russell Allen, CEO of BiotechExec, a firm that places c-suite professionals with early-to-mid-stage biotech and medtech companies.</w:t>
      </w:r>
    </w:p>
    <w:p w14:paraId="20031C66" w14:textId="77777777" w:rsidR="006E4C51" w:rsidRPr="00FF3CFF" w:rsidRDefault="006E4C51" w:rsidP="006E4C51">
      <w:pPr>
        <w:rPr>
          <w:sz w:val="16"/>
        </w:rPr>
      </w:pPr>
      <w:r w:rsidRPr="00FF3CFF">
        <w:rPr>
          <w:sz w:val="16"/>
        </w:rPr>
        <w:t xml:space="preserve">For biotech investors, a </w:t>
      </w:r>
      <w:r w:rsidRPr="00F12051">
        <w:rPr>
          <w:rStyle w:val="StyleUnderline"/>
        </w:rPr>
        <w:t xml:space="preserve">rate decrease would mean </w:t>
      </w:r>
      <w:r w:rsidRPr="00F12051">
        <w:rPr>
          <w:rStyle w:val="Emphasis"/>
        </w:rPr>
        <w:t>fewer</w:t>
      </w:r>
      <w:r w:rsidRPr="00F12051">
        <w:rPr>
          <w:rStyle w:val="StyleUnderline"/>
        </w:rPr>
        <w:t xml:space="preserve"> financial burdens</w:t>
      </w:r>
      <w:r w:rsidRPr="00FF3CFF">
        <w:rPr>
          <w:sz w:val="16"/>
        </w:rPr>
        <w:t xml:space="preserve"> for the companies they invest in, allowing them to stretch the funding they receive further. </w:t>
      </w:r>
      <w:r w:rsidRPr="00F12051">
        <w:rPr>
          <w:rStyle w:val="StyleUnderline"/>
        </w:rPr>
        <w:t xml:space="preserve">This </w:t>
      </w:r>
      <w:r w:rsidRPr="00F12051">
        <w:rPr>
          <w:rStyle w:val="Emphasis"/>
        </w:rPr>
        <w:t>boosts</w:t>
      </w:r>
      <w:r w:rsidRPr="00FF3CFF">
        <w:rPr>
          <w:sz w:val="16"/>
        </w:rPr>
        <w:t xml:space="preserve"> the </w:t>
      </w:r>
      <w:r w:rsidRPr="00F12051">
        <w:rPr>
          <w:rStyle w:val="StyleUnderline"/>
        </w:rPr>
        <w:t>prospects for investing in product development</w:t>
      </w:r>
      <w:r w:rsidRPr="00FF3CFF">
        <w:rPr>
          <w:sz w:val="16"/>
        </w:rPr>
        <w:t xml:space="preserve"> and can be a factor in return on investment.</w:t>
      </w:r>
    </w:p>
    <w:p w14:paraId="326545FA" w14:textId="77777777" w:rsidR="006E4C51" w:rsidRPr="00FF3CFF" w:rsidRDefault="006E4C51" w:rsidP="006E4C51">
      <w:pPr>
        <w:rPr>
          <w:sz w:val="16"/>
        </w:rPr>
      </w:pPr>
      <w:r w:rsidRPr="0062785C">
        <w:rPr>
          <w:rStyle w:val="Emphasis"/>
          <w:highlight w:val="cyan"/>
        </w:rPr>
        <w:t>Low</w:t>
      </w:r>
      <w:r w:rsidRPr="00FF3CFF">
        <w:rPr>
          <w:sz w:val="16"/>
        </w:rPr>
        <w:t xml:space="preserve">er interest </w:t>
      </w:r>
      <w:r w:rsidRPr="0062785C">
        <w:rPr>
          <w:rStyle w:val="StyleUnderline"/>
          <w:highlight w:val="cyan"/>
        </w:rPr>
        <w:t>rates</w:t>
      </w:r>
      <w:r w:rsidRPr="00F12051">
        <w:rPr>
          <w:rStyle w:val="StyleUnderline"/>
        </w:rPr>
        <w:t xml:space="preserve"> also </w:t>
      </w:r>
      <w:r w:rsidRPr="0062785C">
        <w:rPr>
          <w:rStyle w:val="StyleUnderline"/>
          <w:highlight w:val="cyan"/>
        </w:rPr>
        <w:t xml:space="preserve">improve </w:t>
      </w:r>
      <w:r w:rsidRPr="0062785C">
        <w:rPr>
          <w:rStyle w:val="Emphasis"/>
          <w:highlight w:val="cyan"/>
        </w:rPr>
        <w:t>market sentiment</w:t>
      </w:r>
      <w:r w:rsidRPr="00FF3CFF">
        <w:rPr>
          <w:sz w:val="16"/>
        </w:rPr>
        <w:t>, often leading to increased flexibility in raising capital. The ability of emerging life sciences companies to extend their operating runway can influence their ability to survive short-term financial pressures.</w:t>
      </w:r>
    </w:p>
    <w:p w14:paraId="723A6840" w14:textId="77777777" w:rsidR="006E4C51" w:rsidRPr="00FF3CFF" w:rsidRDefault="006E4C51" w:rsidP="006E4C51">
      <w:pPr>
        <w:rPr>
          <w:sz w:val="16"/>
        </w:rPr>
      </w:pPr>
      <w:r w:rsidRPr="0062785C">
        <w:rPr>
          <w:rStyle w:val="Emphasis"/>
          <w:highlight w:val="cyan"/>
        </w:rPr>
        <w:t>Equity</w:t>
      </w:r>
      <w:r w:rsidRPr="00F12051">
        <w:rPr>
          <w:rStyle w:val="StyleUnderline"/>
        </w:rPr>
        <w:t xml:space="preserve"> markets</w:t>
      </w:r>
      <w:r w:rsidRPr="00FF3CFF">
        <w:rPr>
          <w:sz w:val="16"/>
        </w:rPr>
        <w:t xml:space="preserve"> also tend to </w:t>
      </w:r>
      <w:r w:rsidRPr="0062785C">
        <w:rPr>
          <w:rStyle w:val="StyleUnderline"/>
          <w:highlight w:val="cyan"/>
        </w:rPr>
        <w:t>perform well</w:t>
      </w:r>
      <w:r w:rsidRPr="00F12051">
        <w:rPr>
          <w:rStyle w:val="StyleUnderline"/>
        </w:rPr>
        <w:t xml:space="preserve"> in low-interest environments, </w:t>
      </w:r>
      <w:r w:rsidRPr="0062785C">
        <w:rPr>
          <w:rStyle w:val="StyleUnderline"/>
          <w:highlight w:val="cyan"/>
        </w:rPr>
        <w:t>giving</w:t>
      </w:r>
      <w:r w:rsidRPr="00F12051">
        <w:rPr>
          <w:rStyle w:val="StyleUnderline"/>
        </w:rPr>
        <w:t xml:space="preserve"> companies better </w:t>
      </w:r>
      <w:r w:rsidRPr="0062785C">
        <w:rPr>
          <w:rStyle w:val="StyleUnderline"/>
          <w:highlight w:val="cyan"/>
        </w:rPr>
        <w:t xml:space="preserve">opportunities to </w:t>
      </w:r>
      <w:r w:rsidRPr="0062785C">
        <w:rPr>
          <w:rStyle w:val="Emphasis"/>
          <w:highlight w:val="cyan"/>
        </w:rPr>
        <w:t>raise capital</w:t>
      </w:r>
      <w:r w:rsidRPr="00FF3CFF">
        <w:rPr>
          <w:sz w:val="16"/>
        </w:rPr>
        <w:t xml:space="preserve"> through initial public offerings. Since the most recent biotech IPO window peaked in 2021, these companies have faced a restrictive financing environment with several of the usual avenues for fundraising relatively closed. Biotech companies have attempted few IPOs since rate increases began in the first quarter of 2022.</w:t>
      </w:r>
    </w:p>
    <w:p w14:paraId="45BE56B0" w14:textId="77777777" w:rsidR="006E4C51" w:rsidRPr="00FF3CFF" w:rsidRDefault="006E4C51" w:rsidP="006E4C51">
      <w:pPr>
        <w:rPr>
          <w:sz w:val="16"/>
        </w:rPr>
      </w:pPr>
      <w:r w:rsidRPr="00FF3CFF">
        <w:rPr>
          <w:sz w:val="16"/>
        </w:rPr>
        <w:t>Wave of innovation</w:t>
      </w:r>
    </w:p>
    <w:p w14:paraId="32106618" w14:textId="77777777" w:rsidR="006E4C51" w:rsidRPr="00FF3CFF" w:rsidRDefault="006E4C51" w:rsidP="006E4C51">
      <w:pPr>
        <w:rPr>
          <w:sz w:val="16"/>
        </w:rPr>
      </w:pPr>
      <w:r w:rsidRPr="00FF3CFF">
        <w:rPr>
          <w:sz w:val="16"/>
        </w:rPr>
        <w:t xml:space="preserve">For investors, </w:t>
      </w:r>
      <w:r w:rsidRPr="0062785C">
        <w:rPr>
          <w:rStyle w:val="StyleUnderline"/>
          <w:highlight w:val="cyan"/>
        </w:rPr>
        <w:t>returning</w:t>
      </w:r>
      <w:r w:rsidRPr="006C7A9F">
        <w:rPr>
          <w:rStyle w:val="StyleUnderline"/>
        </w:rPr>
        <w:t xml:space="preserve"> to this cycle of investment </w:t>
      </w:r>
      <w:r w:rsidRPr="0062785C">
        <w:rPr>
          <w:rStyle w:val="StyleUnderline"/>
          <w:highlight w:val="cyan"/>
        </w:rPr>
        <w:t xml:space="preserve">signals a </w:t>
      </w:r>
      <w:r w:rsidRPr="0062785C">
        <w:rPr>
          <w:rStyle w:val="Emphasis"/>
          <w:highlight w:val="cyan"/>
        </w:rPr>
        <w:t>wave</w:t>
      </w:r>
      <w:r w:rsidRPr="0062785C">
        <w:rPr>
          <w:rStyle w:val="StyleUnderline"/>
          <w:highlight w:val="cyan"/>
        </w:rPr>
        <w:t xml:space="preserve"> of </w:t>
      </w:r>
      <w:r w:rsidRPr="0062785C">
        <w:rPr>
          <w:rStyle w:val="Emphasis"/>
          <w:highlight w:val="cyan"/>
        </w:rPr>
        <w:t>innovation</w:t>
      </w:r>
      <w:r w:rsidRPr="0062785C">
        <w:rPr>
          <w:rStyle w:val="StyleUnderline"/>
        </w:rPr>
        <w:t xml:space="preserve"> and</w:t>
      </w:r>
      <w:r w:rsidRPr="0062785C">
        <w:rPr>
          <w:sz w:val="16"/>
        </w:rPr>
        <w:t xml:space="preserve"> potential </w:t>
      </w:r>
      <w:r w:rsidRPr="0062785C">
        <w:rPr>
          <w:rStyle w:val="Emphasis"/>
        </w:rPr>
        <w:t>breakthroughs</w:t>
      </w:r>
      <w:r w:rsidRPr="0062785C">
        <w:rPr>
          <w:sz w:val="16"/>
        </w:rPr>
        <w:t>, maximized when all avenues for fundraising are open.</w:t>
      </w:r>
    </w:p>
    <w:p w14:paraId="3A297D7D" w14:textId="77777777" w:rsidR="006E4C51" w:rsidRPr="00FF3CFF" w:rsidRDefault="006E4C51" w:rsidP="006E4C51">
      <w:pPr>
        <w:rPr>
          <w:sz w:val="16"/>
        </w:rPr>
      </w:pPr>
      <w:r>
        <w:rPr>
          <w:sz w:val="16"/>
        </w:rPr>
        <w:t>“</w:t>
      </w:r>
      <w:r w:rsidRPr="00FF3CFF">
        <w:rPr>
          <w:sz w:val="16"/>
        </w:rPr>
        <w:t>Everyone talks about the impact of interest rates on public biotechs, but what’s less discussed is how depressed public prices are impacting early-stage investments,</w:t>
      </w:r>
      <w:r>
        <w:rPr>
          <w:sz w:val="16"/>
        </w:rPr>
        <w:t>”</w:t>
      </w:r>
      <w:r w:rsidRPr="00FF3CFF">
        <w:rPr>
          <w:sz w:val="16"/>
        </w:rPr>
        <w:t xml:space="preserve"> said Lindy Fishburne, managing partner at Breakout Ventures. </w:t>
      </w:r>
      <w:r>
        <w:rPr>
          <w:sz w:val="16"/>
        </w:rPr>
        <w:t>“</w:t>
      </w:r>
      <w:r w:rsidRPr="005C44F6">
        <w:rPr>
          <w:rStyle w:val="StyleUnderline"/>
        </w:rPr>
        <w:t xml:space="preserve">Valuations are tight and cash is </w:t>
      </w:r>
      <w:r w:rsidRPr="005C44F6">
        <w:rPr>
          <w:rStyle w:val="Emphasis"/>
        </w:rPr>
        <w:t>moving slowly</w:t>
      </w:r>
      <w:r w:rsidRPr="00FF3CFF">
        <w:rPr>
          <w:sz w:val="16"/>
        </w:rPr>
        <w:t xml:space="preserve"> as exit comps don’t support the investments these new businesses need to grow. </w:t>
      </w:r>
      <w:r w:rsidRPr="005C44F6">
        <w:rPr>
          <w:rStyle w:val="StyleUnderline"/>
        </w:rPr>
        <w:t>We</w:t>
      </w:r>
      <w:r w:rsidRPr="00FF3CFF">
        <w:rPr>
          <w:sz w:val="16"/>
        </w:rPr>
        <w:t xml:space="preserve"> all </w:t>
      </w:r>
      <w:r w:rsidRPr="005C44F6">
        <w:rPr>
          <w:rStyle w:val="Emphasis"/>
        </w:rPr>
        <w:t>need</w:t>
      </w:r>
      <w:r w:rsidRPr="00FF3CFF">
        <w:rPr>
          <w:sz w:val="16"/>
        </w:rPr>
        <w:t xml:space="preserve"> interest </w:t>
      </w:r>
      <w:r w:rsidRPr="005C44F6">
        <w:rPr>
          <w:rStyle w:val="StyleUnderline"/>
        </w:rPr>
        <w:t>rates to come down for this sector to be fairly valued</w:t>
      </w:r>
      <w:r w:rsidRPr="00FF3CFF">
        <w:rPr>
          <w:sz w:val="16"/>
        </w:rPr>
        <w:t xml:space="preserve"> given how important biotech is in everyone’s life.</w:t>
      </w:r>
      <w:r>
        <w:rPr>
          <w:sz w:val="16"/>
        </w:rPr>
        <w:t>”</w:t>
      </w:r>
    </w:p>
    <w:p w14:paraId="64BFE4EC" w14:textId="77777777" w:rsidR="006E4C51" w:rsidRPr="00FF3CFF" w:rsidRDefault="006E4C51" w:rsidP="006E4C51">
      <w:pPr>
        <w:rPr>
          <w:sz w:val="16"/>
        </w:rPr>
      </w:pPr>
      <w:r w:rsidRPr="00FF3CFF">
        <w:rPr>
          <w:sz w:val="16"/>
        </w:rPr>
        <w:t>[</w:t>
      </w:r>
      <w:r>
        <w:rPr>
          <w:sz w:val="16"/>
        </w:rPr>
        <w:t>“</w:t>
      </w:r>
      <w:r w:rsidRPr="00FF3CFF">
        <w:rPr>
          <w:sz w:val="16"/>
        </w:rPr>
        <w:t>Exit comps</w:t>
      </w:r>
      <w:r>
        <w:rPr>
          <w:sz w:val="16"/>
        </w:rPr>
        <w:t>”</w:t>
      </w:r>
      <w:r w:rsidRPr="00FF3CFF">
        <w:rPr>
          <w:sz w:val="16"/>
        </w:rPr>
        <w:t xml:space="preserve"> are financial metrics designed to help determine the value of a business by comparing the selling price of that business to comparable companies following an exit such as an acquisition or an initial public offering (IPO)].</w:t>
      </w:r>
    </w:p>
    <w:p w14:paraId="30BE1AA3" w14:textId="77777777" w:rsidR="006E4C51" w:rsidRPr="00FF3CFF" w:rsidRDefault="006E4C51" w:rsidP="006E4C51">
      <w:pPr>
        <w:rPr>
          <w:sz w:val="16"/>
        </w:rPr>
      </w:pPr>
      <w:r w:rsidRPr="00FF3CFF">
        <w:rPr>
          <w:sz w:val="16"/>
        </w:rPr>
        <w:t>In a less restrictive investment environment, biotech companies are better positioned to allocate resources to new products, people and places. Even in a more encouraging economic climate, these companies face extreme challenges. A survey published in June in the Journal of the American Medical Association reflected an average cost per drug developed of $879.3 million.</w:t>
      </w:r>
    </w:p>
    <w:p w14:paraId="08109E15" w14:textId="77777777" w:rsidR="006E4C51" w:rsidRPr="00FF3CFF" w:rsidRDefault="006E4C51" w:rsidP="006E4C51">
      <w:pPr>
        <w:rPr>
          <w:sz w:val="16"/>
        </w:rPr>
      </w:pPr>
      <w:r w:rsidRPr="00A91053">
        <w:rPr>
          <w:rStyle w:val="Emphasis"/>
        </w:rPr>
        <w:t>Low</w:t>
      </w:r>
      <w:r w:rsidRPr="00FF3CFF">
        <w:rPr>
          <w:sz w:val="16"/>
        </w:rPr>
        <w:t xml:space="preserve">er interest </w:t>
      </w:r>
      <w:r w:rsidRPr="00A91053">
        <w:rPr>
          <w:rStyle w:val="StyleUnderline"/>
        </w:rPr>
        <w:t xml:space="preserve">rates encourage </w:t>
      </w:r>
      <w:r w:rsidRPr="00A91053">
        <w:rPr>
          <w:rStyle w:val="Emphasis"/>
        </w:rPr>
        <w:t>risk-taking</w:t>
      </w:r>
      <w:r w:rsidRPr="00A91053">
        <w:rPr>
          <w:rStyle w:val="StyleUnderline"/>
        </w:rPr>
        <w:t xml:space="preserve"> and </w:t>
      </w:r>
      <w:r w:rsidRPr="00A91053">
        <w:rPr>
          <w:rStyle w:val="Emphasis"/>
        </w:rPr>
        <w:t>long-term</w:t>
      </w:r>
      <w:r w:rsidRPr="00A91053">
        <w:rPr>
          <w:rStyle w:val="StyleUnderline"/>
        </w:rPr>
        <w:t xml:space="preserve"> investment, which are essential for biotech investors looking for </w:t>
      </w:r>
      <w:r w:rsidRPr="00A91053">
        <w:rPr>
          <w:rStyle w:val="Emphasis"/>
        </w:rPr>
        <w:t>high returns</w:t>
      </w:r>
      <w:r w:rsidRPr="00FF3CFF">
        <w:rPr>
          <w:sz w:val="16"/>
        </w:rPr>
        <w:t xml:space="preserve"> in a field that traditionally requires patience but offers significant scientific, societal, and financial upside.</w:t>
      </w:r>
    </w:p>
    <w:p w14:paraId="008D4E52" w14:textId="77777777" w:rsidR="006E4C51" w:rsidRPr="00FF3CFF" w:rsidRDefault="006E4C51" w:rsidP="006E4C51">
      <w:pPr>
        <w:rPr>
          <w:sz w:val="16"/>
        </w:rPr>
      </w:pPr>
      <w:r w:rsidRPr="00FF3CFF">
        <w:rPr>
          <w:sz w:val="16"/>
        </w:rPr>
        <w:t xml:space="preserve">Additionally, </w:t>
      </w:r>
      <w:r w:rsidRPr="00A91053">
        <w:rPr>
          <w:rStyle w:val="StyleUnderline"/>
        </w:rPr>
        <w:t xml:space="preserve">the capital that drives </w:t>
      </w:r>
      <w:r w:rsidRPr="00A91053">
        <w:rPr>
          <w:rStyle w:val="Emphasis"/>
        </w:rPr>
        <w:t>lab</w:t>
      </w:r>
      <w:r w:rsidRPr="00FF3CFF">
        <w:rPr>
          <w:sz w:val="16"/>
        </w:rPr>
        <w:t xml:space="preserve">oratory-based </w:t>
      </w:r>
      <w:r w:rsidRPr="00A91053">
        <w:rPr>
          <w:rStyle w:val="Emphasis"/>
        </w:rPr>
        <w:t>real estate</w:t>
      </w:r>
      <w:r w:rsidRPr="00A91053">
        <w:rPr>
          <w:rStyle w:val="StyleUnderline"/>
        </w:rPr>
        <w:t xml:space="preserve"> is highly specialized</w:t>
      </w:r>
      <w:r w:rsidRPr="00FF3CFF">
        <w:rPr>
          <w:sz w:val="16"/>
        </w:rPr>
        <w:t xml:space="preserve">, catering to the unique needs of biotech companies and research institutions. </w:t>
      </w:r>
      <w:r w:rsidRPr="0062785C">
        <w:rPr>
          <w:rStyle w:val="Emphasis"/>
          <w:highlight w:val="cyan"/>
        </w:rPr>
        <w:t>Low</w:t>
      </w:r>
      <w:r w:rsidRPr="00FF3CFF">
        <w:rPr>
          <w:sz w:val="16"/>
        </w:rPr>
        <w:t xml:space="preserve">er interest </w:t>
      </w:r>
      <w:r w:rsidRPr="0062785C">
        <w:rPr>
          <w:rStyle w:val="StyleUnderline"/>
          <w:highlight w:val="cyan"/>
        </w:rPr>
        <w:t>rates reduce</w:t>
      </w:r>
      <w:r w:rsidRPr="00A91053">
        <w:rPr>
          <w:rStyle w:val="StyleUnderline"/>
        </w:rPr>
        <w:t xml:space="preserve"> the </w:t>
      </w:r>
      <w:r w:rsidRPr="0062785C">
        <w:rPr>
          <w:rStyle w:val="Emphasis"/>
          <w:highlight w:val="cyan"/>
        </w:rPr>
        <w:t>cost</w:t>
      </w:r>
      <w:r w:rsidRPr="0062785C">
        <w:rPr>
          <w:rStyle w:val="StyleUnderline"/>
          <w:highlight w:val="cyan"/>
        </w:rPr>
        <w:t xml:space="preserve"> of </w:t>
      </w:r>
      <w:r w:rsidRPr="0062785C">
        <w:rPr>
          <w:rStyle w:val="Emphasis"/>
          <w:highlight w:val="cyan"/>
        </w:rPr>
        <w:t>capital</w:t>
      </w:r>
      <w:r w:rsidRPr="00A91053">
        <w:rPr>
          <w:rStyle w:val="StyleUnderline"/>
        </w:rPr>
        <w:t xml:space="preserve"> for developers, </w:t>
      </w:r>
      <w:r w:rsidRPr="0062785C">
        <w:rPr>
          <w:rStyle w:val="StyleUnderline"/>
          <w:highlight w:val="cyan"/>
        </w:rPr>
        <w:t>allowing</w:t>
      </w:r>
      <w:r w:rsidRPr="00A91053">
        <w:rPr>
          <w:rStyle w:val="StyleUnderline"/>
        </w:rPr>
        <w:t xml:space="preserve"> them to incur</w:t>
      </w:r>
      <w:r w:rsidRPr="00FF3CFF">
        <w:rPr>
          <w:sz w:val="16"/>
        </w:rPr>
        <w:t xml:space="preserve"> the </w:t>
      </w:r>
      <w:r w:rsidRPr="00A91053">
        <w:rPr>
          <w:rStyle w:val="StyleUnderline"/>
        </w:rPr>
        <w:t xml:space="preserve">higher costs associated with </w:t>
      </w:r>
      <w:r w:rsidRPr="0062785C">
        <w:rPr>
          <w:rStyle w:val="Emphasis"/>
          <w:highlight w:val="cyan"/>
        </w:rPr>
        <w:t>lab construction</w:t>
      </w:r>
      <w:r w:rsidRPr="00FF3CFF">
        <w:rPr>
          <w:sz w:val="16"/>
        </w:rPr>
        <w:t xml:space="preserve"> projects and to enhance tenant improvements, which are allowances that tenants use to build out their leased space.</w:t>
      </w:r>
    </w:p>
    <w:p w14:paraId="4802463A" w14:textId="77777777" w:rsidR="006E4C51" w:rsidRPr="00FF3CFF" w:rsidRDefault="006E4C51" w:rsidP="006E4C51">
      <w:pPr>
        <w:rPr>
          <w:sz w:val="16"/>
        </w:rPr>
      </w:pPr>
      <w:r w:rsidRPr="00FF3CFF">
        <w:rPr>
          <w:sz w:val="16"/>
        </w:rPr>
        <w:t>Lab real estate opportunity</w:t>
      </w:r>
    </w:p>
    <w:p w14:paraId="1A4CFFE2" w14:textId="77777777" w:rsidR="006E4C51" w:rsidRPr="00FF3CFF" w:rsidRDefault="006E4C51" w:rsidP="006E4C51">
      <w:pPr>
        <w:rPr>
          <w:sz w:val="16"/>
        </w:rPr>
      </w:pPr>
      <w:r w:rsidRPr="00FF3CFF">
        <w:rPr>
          <w:sz w:val="16"/>
        </w:rPr>
        <w:t>For investors in lab real estate, this creates an opportunity to participate in and even stimulate demand from biotech firms looking for state-of-the-art facilities. As both companies and their lab landlords gain access to more capital at lower cost, they balance decisions to invest in those same products, people and places, driving demand in the lab market.</w:t>
      </w:r>
    </w:p>
    <w:p w14:paraId="170133C2" w14:textId="77777777" w:rsidR="006E4C51" w:rsidRPr="00FF3CFF" w:rsidRDefault="006E4C51" w:rsidP="006E4C51">
      <w:pPr>
        <w:rPr>
          <w:sz w:val="16"/>
        </w:rPr>
      </w:pPr>
      <w:r w:rsidRPr="00FF3CFF">
        <w:rPr>
          <w:sz w:val="16"/>
        </w:rPr>
        <w:t xml:space="preserve">To Fishburne’s point, </w:t>
      </w:r>
      <w:r w:rsidRPr="00F272BF">
        <w:rPr>
          <w:rStyle w:val="StyleUnderline"/>
        </w:rPr>
        <w:t xml:space="preserve">there is </w:t>
      </w:r>
      <w:r w:rsidRPr="00F272BF">
        <w:rPr>
          <w:rStyle w:val="Emphasis"/>
        </w:rPr>
        <w:t>significant investment capital</w:t>
      </w:r>
      <w:r w:rsidRPr="00F272BF">
        <w:rPr>
          <w:rStyle w:val="StyleUnderline"/>
        </w:rPr>
        <w:t xml:space="preserve"> waiting</w:t>
      </w:r>
      <w:r w:rsidRPr="00FF3CFF">
        <w:rPr>
          <w:sz w:val="16"/>
        </w:rPr>
        <w:t xml:space="preserve"> expectantly </w:t>
      </w:r>
      <w:r w:rsidRPr="00DF6043">
        <w:rPr>
          <w:rStyle w:val="StyleUnderline"/>
        </w:rPr>
        <w:t xml:space="preserve">for the Fed to </w:t>
      </w:r>
      <w:r w:rsidRPr="00DF6043">
        <w:rPr>
          <w:rStyle w:val="Emphasis"/>
        </w:rPr>
        <w:t>loosen</w:t>
      </w:r>
      <w:r w:rsidRPr="00DF6043">
        <w:rPr>
          <w:rStyle w:val="StyleUnderline"/>
        </w:rPr>
        <w:t xml:space="preserve"> monetary policy</w:t>
      </w:r>
      <w:r w:rsidRPr="00FF3CFF">
        <w:rPr>
          <w:sz w:val="16"/>
        </w:rPr>
        <w:t xml:space="preserve">. According to S&amp;P Global Market Intelligence’s July update, </w:t>
      </w:r>
      <w:r w:rsidRPr="0062785C">
        <w:rPr>
          <w:rStyle w:val="StyleUnderline"/>
          <w:highlight w:val="cyan"/>
        </w:rPr>
        <w:t>there is</w:t>
      </w:r>
      <w:r w:rsidRPr="00DF6043">
        <w:rPr>
          <w:rStyle w:val="StyleUnderline"/>
        </w:rPr>
        <w:t xml:space="preserve"> </w:t>
      </w:r>
      <w:r w:rsidRPr="00DF6043">
        <w:rPr>
          <w:rStyle w:val="Emphasis"/>
        </w:rPr>
        <w:t>$</w:t>
      </w:r>
      <w:r w:rsidRPr="0062785C">
        <w:rPr>
          <w:rStyle w:val="Emphasis"/>
          <w:highlight w:val="cyan"/>
        </w:rPr>
        <w:t>2.6 trillion</w:t>
      </w:r>
      <w:r w:rsidRPr="0062785C">
        <w:rPr>
          <w:rStyle w:val="StyleUnderline"/>
          <w:highlight w:val="cyan"/>
        </w:rPr>
        <w:t xml:space="preserve"> in</w:t>
      </w:r>
      <w:r w:rsidRPr="00FF3CFF">
        <w:rPr>
          <w:sz w:val="16"/>
        </w:rPr>
        <w:t xml:space="preserve"> global </w:t>
      </w:r>
      <w:r w:rsidRPr="00DF6043">
        <w:rPr>
          <w:rStyle w:val="Emphasis"/>
        </w:rPr>
        <w:t xml:space="preserve">private </w:t>
      </w:r>
      <w:r w:rsidRPr="0062785C">
        <w:rPr>
          <w:rStyle w:val="Emphasis"/>
          <w:highlight w:val="cyan"/>
        </w:rPr>
        <w:t>equity</w:t>
      </w:r>
      <w:r w:rsidRPr="00FF3CFF">
        <w:rPr>
          <w:sz w:val="16"/>
        </w:rPr>
        <w:t xml:space="preserve"> </w:t>
      </w:r>
      <w:r w:rsidRPr="00DF6043">
        <w:rPr>
          <w:rStyle w:val="StyleUnderline"/>
        </w:rPr>
        <w:t xml:space="preserve">currently </w:t>
      </w:r>
      <w:r w:rsidRPr="0062785C">
        <w:rPr>
          <w:rStyle w:val="Emphasis"/>
          <w:highlight w:val="cyan"/>
        </w:rPr>
        <w:t>sitting</w:t>
      </w:r>
      <w:r w:rsidRPr="0062785C">
        <w:rPr>
          <w:rStyle w:val="StyleUnderline"/>
          <w:highlight w:val="cyan"/>
        </w:rPr>
        <w:t xml:space="preserve"> on the </w:t>
      </w:r>
      <w:r w:rsidRPr="0062785C">
        <w:rPr>
          <w:rStyle w:val="Emphasis"/>
          <w:highlight w:val="cyan"/>
        </w:rPr>
        <w:t>sidelines</w:t>
      </w:r>
      <w:r w:rsidRPr="0062785C">
        <w:rPr>
          <w:rStyle w:val="StyleUnderline"/>
          <w:highlight w:val="cyan"/>
        </w:rPr>
        <w:t xml:space="preserve">, looking for an </w:t>
      </w:r>
      <w:r w:rsidRPr="0062785C">
        <w:rPr>
          <w:rStyle w:val="Emphasis"/>
          <w:highlight w:val="cyan"/>
        </w:rPr>
        <w:t>improved environment</w:t>
      </w:r>
      <w:r w:rsidRPr="00FF3CFF">
        <w:rPr>
          <w:sz w:val="16"/>
        </w:rPr>
        <w:t xml:space="preserve"> in which to invest. While this capital is not exclusive to life sciences, it is a critical reminder that risk capital is sensitive to many variables.</w:t>
      </w:r>
    </w:p>
    <w:p w14:paraId="242B44DD" w14:textId="77777777" w:rsidR="006E4C51" w:rsidRPr="00FF3CFF" w:rsidRDefault="006E4C51" w:rsidP="006E4C51">
      <w:pPr>
        <w:rPr>
          <w:sz w:val="16"/>
        </w:rPr>
      </w:pPr>
      <w:r w:rsidRPr="00FF3CFF">
        <w:rPr>
          <w:sz w:val="16"/>
        </w:rPr>
        <w:t xml:space="preserve">The Federal Reserve faces an intriguing window of opportunity here: </w:t>
      </w:r>
      <w:r w:rsidRPr="0062785C">
        <w:rPr>
          <w:rStyle w:val="StyleUnderline"/>
        </w:rPr>
        <w:t xml:space="preserve">biotech’s last </w:t>
      </w:r>
      <w:r w:rsidRPr="0062785C">
        <w:rPr>
          <w:rStyle w:val="Emphasis"/>
        </w:rPr>
        <w:t>growth cycle</w:t>
      </w:r>
      <w:r w:rsidRPr="00FF3CFF">
        <w:rPr>
          <w:rStyle w:val="StyleUnderline"/>
        </w:rPr>
        <w:t xml:space="preserve"> lasted from 2015 through 2021 and was the industry’s </w:t>
      </w:r>
      <w:r w:rsidRPr="00FF3CFF">
        <w:rPr>
          <w:rStyle w:val="Emphasis"/>
        </w:rPr>
        <w:t>longest bull run</w:t>
      </w:r>
      <w:r w:rsidRPr="00FF3CFF">
        <w:rPr>
          <w:sz w:val="16"/>
        </w:rPr>
        <w:t xml:space="preserve">. </w:t>
      </w:r>
      <w:r w:rsidRPr="00FF3CFF">
        <w:rPr>
          <w:rStyle w:val="StyleUnderline"/>
        </w:rPr>
        <w:t xml:space="preserve">The result was a greater investment in science than the world has </w:t>
      </w:r>
      <w:r w:rsidRPr="00FF3CFF">
        <w:rPr>
          <w:rStyle w:val="Emphasis"/>
        </w:rPr>
        <w:t>ever known</w:t>
      </w:r>
      <w:r w:rsidRPr="00FF3CFF">
        <w:rPr>
          <w:sz w:val="16"/>
        </w:rPr>
        <w:t xml:space="preserve"> before.</w:t>
      </w:r>
    </w:p>
    <w:p w14:paraId="2AFD8C48" w14:textId="77777777" w:rsidR="006E4C51" w:rsidRPr="00FF3CFF" w:rsidRDefault="006E4C51" w:rsidP="006E4C51">
      <w:pPr>
        <w:rPr>
          <w:sz w:val="16"/>
        </w:rPr>
      </w:pPr>
      <w:r w:rsidRPr="00FF3CFF">
        <w:rPr>
          <w:rStyle w:val="StyleUnderline"/>
        </w:rPr>
        <w:t xml:space="preserve">A </w:t>
      </w:r>
      <w:r w:rsidRPr="00FF3CFF">
        <w:rPr>
          <w:rStyle w:val="Emphasis"/>
        </w:rPr>
        <w:t>decrease</w:t>
      </w:r>
      <w:r w:rsidRPr="00FF3CFF">
        <w:rPr>
          <w:rStyle w:val="StyleUnderline"/>
        </w:rPr>
        <w:t xml:space="preserve"> in rates</w:t>
      </w:r>
      <w:r w:rsidRPr="00FF3CFF">
        <w:rPr>
          <w:sz w:val="16"/>
        </w:rPr>
        <w:t xml:space="preserve"> now </w:t>
      </w:r>
      <w:r w:rsidRPr="00FF3CFF">
        <w:rPr>
          <w:rStyle w:val="StyleUnderline"/>
        </w:rPr>
        <w:t xml:space="preserve">has the accompanying benefit of </w:t>
      </w:r>
      <w:r w:rsidRPr="00FF3CFF">
        <w:rPr>
          <w:rStyle w:val="Emphasis"/>
        </w:rPr>
        <w:t>propelling</w:t>
      </w:r>
      <w:r w:rsidRPr="00FF3CFF">
        <w:rPr>
          <w:sz w:val="16"/>
        </w:rPr>
        <w:t xml:space="preserve"> </w:t>
      </w:r>
      <w:r w:rsidRPr="00FF3CFF">
        <w:rPr>
          <w:rStyle w:val="StyleUnderline"/>
        </w:rPr>
        <w:t xml:space="preserve">that scientific wave </w:t>
      </w:r>
      <w:r w:rsidRPr="00FF3CFF">
        <w:rPr>
          <w:rStyle w:val="Emphasis"/>
        </w:rPr>
        <w:t>forward</w:t>
      </w:r>
      <w:r w:rsidRPr="00FF3CFF">
        <w:rPr>
          <w:sz w:val="16"/>
        </w:rPr>
        <w:t xml:space="preserve"> after a relatively brief interruption amid the constrained capital conditions over the last 24 months. Lowering interest rates now presents multiple benefits for both the life sciences industry and lab real estate developers.</w:t>
      </w:r>
    </w:p>
    <w:p w14:paraId="5BFB7042" w14:textId="77777777" w:rsidR="006E4C51" w:rsidRDefault="006E4C51" w:rsidP="006E4C51">
      <w:pPr>
        <w:rPr>
          <w:sz w:val="16"/>
        </w:rPr>
      </w:pPr>
      <w:r w:rsidRPr="00FF3CFF">
        <w:rPr>
          <w:sz w:val="16"/>
        </w:rPr>
        <w:t xml:space="preserve">In a low-interest-rate environment, </w:t>
      </w:r>
      <w:r w:rsidRPr="00FF3CFF">
        <w:rPr>
          <w:rStyle w:val="StyleUnderline"/>
        </w:rPr>
        <w:t>companies can innovate more freely</w:t>
      </w:r>
      <w:r w:rsidRPr="00FF3CFF">
        <w:rPr>
          <w:sz w:val="16"/>
        </w:rPr>
        <w:t xml:space="preserve">, and lab developers can invest alongside them and expand their portfolios at reduced borrowing costs. Together, </w:t>
      </w:r>
      <w:r w:rsidRPr="00FF3CFF">
        <w:rPr>
          <w:rStyle w:val="StyleUnderline"/>
        </w:rPr>
        <w:t>these conditions create</w:t>
      </w:r>
      <w:r w:rsidRPr="00FF3CFF">
        <w:rPr>
          <w:sz w:val="16"/>
        </w:rPr>
        <w:t xml:space="preserve"> a more </w:t>
      </w:r>
      <w:r w:rsidRPr="00FF3CFF">
        <w:rPr>
          <w:rStyle w:val="StyleUnderline"/>
        </w:rPr>
        <w:t>fertile ground for life sciences growth</w:t>
      </w:r>
      <w:r w:rsidRPr="00FF3CFF">
        <w:rPr>
          <w:sz w:val="16"/>
        </w:rPr>
        <w:t>.</w:t>
      </w:r>
    </w:p>
    <w:p w14:paraId="580E8677" w14:textId="77777777" w:rsidR="006E4C51" w:rsidRDefault="006E4C51" w:rsidP="006E4C51">
      <w:pPr>
        <w:pStyle w:val="Heading3"/>
      </w:pPr>
      <w:r>
        <w:t>U---Biopharma---2NC</w:t>
      </w:r>
    </w:p>
    <w:p w14:paraId="4049720D" w14:textId="77777777" w:rsidR="006E4C51" w:rsidRDefault="006E4C51" w:rsidP="006E4C51">
      <w:pPr>
        <w:pStyle w:val="Heading4"/>
      </w:pPr>
      <w:r>
        <w:t xml:space="preserve">Biotech is </w:t>
      </w:r>
      <w:r w:rsidRPr="007808FE">
        <w:rPr>
          <w:u w:val="single"/>
        </w:rPr>
        <w:t>on a tear</w:t>
      </w:r>
      <w:r>
        <w:t xml:space="preserve">. The expectation of </w:t>
      </w:r>
      <w:r w:rsidRPr="007808FE">
        <w:rPr>
          <w:u w:val="single"/>
        </w:rPr>
        <w:t>easing rates</w:t>
      </w:r>
      <w:r>
        <w:t xml:space="preserve"> is key to unleash its full potential.</w:t>
      </w:r>
    </w:p>
    <w:p w14:paraId="5CA92900" w14:textId="77777777" w:rsidR="006E4C51" w:rsidRPr="007808FE" w:rsidRDefault="006E4C51" w:rsidP="006E4C51">
      <w:r w:rsidRPr="007808FE">
        <w:rPr>
          <w:rStyle w:val="Style13ptBold"/>
        </w:rPr>
        <w:t xml:space="preserve">Sen ’12-31 </w:t>
      </w:r>
      <w:r>
        <w:t>[Namrata quoting Dr. Terry Smith and Elena Meng; 2025; staff writer; Director of Life Sciences Research at Emerald Advisers; research analyst at Gabelli Funds; Benzinga, "How M&amp;A Unlocked A Biotech Rebound In 2025— And What Comes Next?," https://www.benzinga.com/markets/equities/25/12/49648397/biotechs-comeback-year-how-ma-unlocked-a-rebound-in-2025]</w:t>
      </w:r>
    </w:p>
    <w:p w14:paraId="6096BB64" w14:textId="77777777" w:rsidR="006E4C51" w:rsidRPr="007808FE" w:rsidRDefault="006E4C51" w:rsidP="006E4C51">
      <w:pPr>
        <w:rPr>
          <w:sz w:val="16"/>
        </w:rPr>
      </w:pPr>
      <w:r w:rsidRPr="007808FE">
        <w:rPr>
          <w:sz w:val="16"/>
        </w:rPr>
        <w:t>Small and mid-cap biotech stocks entered 2025 like a compressed spring, and it finally snapped higher.</w:t>
      </w:r>
    </w:p>
    <w:p w14:paraId="119FD5BB" w14:textId="77777777" w:rsidR="006E4C51" w:rsidRPr="007808FE" w:rsidRDefault="006E4C51" w:rsidP="006E4C51">
      <w:pPr>
        <w:rPr>
          <w:sz w:val="16"/>
        </w:rPr>
      </w:pPr>
      <w:r w:rsidRPr="007808FE">
        <w:rPr>
          <w:sz w:val="16"/>
        </w:rPr>
        <w:t>“</w:t>
      </w:r>
      <w:r w:rsidRPr="007808FE">
        <w:rPr>
          <w:rStyle w:val="Emphasis"/>
          <w:highlight w:val="cyan"/>
        </w:rPr>
        <w:t>Biotech</w:t>
      </w:r>
      <w:r w:rsidRPr="007808FE">
        <w:rPr>
          <w:rStyle w:val="StyleUnderline"/>
          <w:highlight w:val="cyan"/>
        </w:rPr>
        <w:t xml:space="preserve"> was a </w:t>
      </w:r>
      <w:r w:rsidRPr="007808FE">
        <w:rPr>
          <w:rStyle w:val="Emphasis"/>
          <w:highlight w:val="cyan"/>
        </w:rPr>
        <w:t>coiled spring</w:t>
      </w:r>
      <w:r w:rsidRPr="007808FE">
        <w:rPr>
          <w:sz w:val="16"/>
        </w:rPr>
        <w:t xml:space="preserve"> following several quarters of underperformance,” Dr. Terry Smith, Director of Life Sciences Research at Emerald Advisers, told Benzinga.</w:t>
      </w:r>
    </w:p>
    <w:p w14:paraId="3BD717B6" w14:textId="77777777" w:rsidR="006E4C51" w:rsidRPr="007808FE" w:rsidRDefault="006E4C51" w:rsidP="006E4C51">
      <w:pPr>
        <w:rPr>
          <w:sz w:val="16"/>
        </w:rPr>
      </w:pPr>
      <w:r w:rsidRPr="007808FE">
        <w:rPr>
          <w:sz w:val="16"/>
        </w:rPr>
        <w:t xml:space="preserve">After years of capital flight, </w:t>
      </w:r>
      <w:r w:rsidRPr="007808FE">
        <w:rPr>
          <w:rStyle w:val="StyleUnderline"/>
          <w:highlight w:val="cyan"/>
        </w:rPr>
        <w:t xml:space="preserve">sentiment </w:t>
      </w:r>
      <w:r w:rsidRPr="007808FE">
        <w:rPr>
          <w:rStyle w:val="Emphasis"/>
          <w:highlight w:val="cyan"/>
        </w:rPr>
        <w:t>shifted</w:t>
      </w:r>
      <w:r w:rsidRPr="007808FE">
        <w:rPr>
          <w:sz w:val="16"/>
        </w:rPr>
        <w:t xml:space="preserve"> rapidly </w:t>
      </w:r>
      <w:r w:rsidRPr="007808FE">
        <w:rPr>
          <w:rStyle w:val="StyleUnderline"/>
          <w:highlight w:val="cyan"/>
        </w:rPr>
        <w:t>as</w:t>
      </w:r>
      <w:r w:rsidRPr="007808FE">
        <w:rPr>
          <w:sz w:val="16"/>
        </w:rPr>
        <w:t xml:space="preserve"> multiple </w:t>
      </w:r>
      <w:r w:rsidRPr="007808FE">
        <w:rPr>
          <w:rStyle w:val="StyleUnderline"/>
          <w:highlight w:val="cyan"/>
        </w:rPr>
        <w:t xml:space="preserve">headwinds </w:t>
      </w:r>
      <w:r w:rsidRPr="007808FE">
        <w:rPr>
          <w:rStyle w:val="Emphasis"/>
          <w:highlight w:val="cyan"/>
        </w:rPr>
        <w:t>eased</w:t>
      </w:r>
      <w:r w:rsidRPr="007808FE">
        <w:rPr>
          <w:sz w:val="16"/>
        </w:rPr>
        <w:t xml:space="preserve"> at once: </w:t>
      </w:r>
      <w:r w:rsidRPr="007808FE">
        <w:rPr>
          <w:rStyle w:val="Emphasis"/>
          <w:highlight w:val="cyan"/>
        </w:rPr>
        <w:t>low</w:t>
      </w:r>
      <w:r w:rsidRPr="007808FE">
        <w:rPr>
          <w:rStyle w:val="StyleUnderline"/>
        </w:rPr>
        <w:t xml:space="preserve">er </w:t>
      </w:r>
      <w:r w:rsidRPr="007808FE">
        <w:rPr>
          <w:rStyle w:val="Emphasis"/>
          <w:highlight w:val="cyan"/>
        </w:rPr>
        <w:t>interest rates</w:t>
      </w:r>
      <w:r w:rsidRPr="007808FE">
        <w:rPr>
          <w:sz w:val="16"/>
        </w:rPr>
        <w:t xml:space="preserve">, a ramp-up in M&amp;A, clearer visibility on tariff policy and drug pricing frameworks such as the Most Favored Nation (MFN) policy, strong late-stage clinical data, and a Food and Drug Administration (FDA) that has, so far, </w:t>
      </w:r>
      <w:r w:rsidRPr="007808FE">
        <w:rPr>
          <w:rStyle w:val="StyleUnderline"/>
        </w:rPr>
        <w:t>behaved more predictably than feared</w:t>
      </w:r>
      <w:r w:rsidRPr="007808FE">
        <w:rPr>
          <w:sz w:val="16"/>
        </w:rPr>
        <w:t>.</w:t>
      </w:r>
    </w:p>
    <w:p w14:paraId="45B58479" w14:textId="77777777" w:rsidR="006E4C51" w:rsidRPr="007808FE" w:rsidRDefault="006E4C51" w:rsidP="006E4C51">
      <w:pPr>
        <w:rPr>
          <w:sz w:val="16"/>
        </w:rPr>
      </w:pPr>
      <w:r w:rsidRPr="007808FE">
        <w:rPr>
          <w:sz w:val="16"/>
        </w:rPr>
        <w:t>M&amp;A Becomes A Safety Net</w:t>
      </w:r>
    </w:p>
    <w:p w14:paraId="5FA7EA40" w14:textId="77777777" w:rsidR="006E4C51" w:rsidRPr="007808FE" w:rsidRDefault="006E4C51" w:rsidP="006E4C51">
      <w:pPr>
        <w:rPr>
          <w:sz w:val="16"/>
        </w:rPr>
      </w:pPr>
      <w:r w:rsidRPr="007808FE">
        <w:rPr>
          <w:rStyle w:val="StyleUnderline"/>
        </w:rPr>
        <w:t xml:space="preserve">Of all the catalysts, </w:t>
      </w:r>
      <w:r w:rsidRPr="007808FE">
        <w:rPr>
          <w:rStyle w:val="Emphasis"/>
          <w:highlight w:val="cyan"/>
        </w:rPr>
        <w:t>M&amp;A</w:t>
      </w:r>
      <w:r w:rsidRPr="007808FE">
        <w:rPr>
          <w:rStyle w:val="StyleUnderline"/>
          <w:highlight w:val="cyan"/>
        </w:rPr>
        <w:t xml:space="preserve"> has emerged as</w:t>
      </w:r>
      <w:r w:rsidRPr="007808FE">
        <w:rPr>
          <w:sz w:val="16"/>
        </w:rPr>
        <w:t xml:space="preserve"> the most </w:t>
      </w:r>
      <w:r w:rsidRPr="007808FE">
        <w:rPr>
          <w:rStyle w:val="StyleUnderline"/>
          <w:highlight w:val="cyan"/>
        </w:rPr>
        <w:t xml:space="preserve">powerful </w:t>
      </w:r>
      <w:r w:rsidRPr="007808FE">
        <w:rPr>
          <w:rStyle w:val="Emphasis"/>
          <w:highlight w:val="cyan"/>
        </w:rPr>
        <w:t>stabilizing force</w:t>
      </w:r>
      <w:r w:rsidRPr="007808FE">
        <w:rPr>
          <w:sz w:val="16"/>
        </w:rPr>
        <w:t>, according to industry experts and analysts.</w:t>
      </w:r>
    </w:p>
    <w:p w14:paraId="47D2805A" w14:textId="77777777" w:rsidR="006E4C51" w:rsidRPr="007808FE" w:rsidRDefault="006E4C51" w:rsidP="006E4C51">
      <w:pPr>
        <w:rPr>
          <w:sz w:val="16"/>
        </w:rPr>
      </w:pPr>
      <w:r w:rsidRPr="007808FE">
        <w:rPr>
          <w:sz w:val="16"/>
        </w:rPr>
        <w:t>According to JPMorgan data, small- and mid-cap companies accounted for 57% of biopharma acquisitions by deal count in Q3 2025. While median deal value fell to $303 million from $516 million in Q2, 33 deals worth $30.9 billion pushed 2025 M&amp;A volume ahead of full-year 2024.</w:t>
      </w:r>
    </w:p>
    <w:p w14:paraId="7192D422" w14:textId="77777777" w:rsidR="006E4C51" w:rsidRPr="007808FE" w:rsidRDefault="006E4C51" w:rsidP="006E4C51">
      <w:pPr>
        <w:rPr>
          <w:sz w:val="16"/>
        </w:rPr>
      </w:pPr>
      <w:r w:rsidRPr="007808FE">
        <w:rPr>
          <w:sz w:val="16"/>
        </w:rPr>
        <w:t>Johnathon Anderson, CEO of biotech firm Peptide Systems, said the wave of deals has fundamentally changed risk perception. “</w:t>
      </w:r>
      <w:r w:rsidRPr="007808FE">
        <w:rPr>
          <w:rStyle w:val="StyleUnderline"/>
          <w:highlight w:val="cyan"/>
        </w:rPr>
        <w:t>This</w:t>
      </w:r>
      <w:r w:rsidRPr="007808FE">
        <w:rPr>
          <w:rStyle w:val="StyleUnderline"/>
        </w:rPr>
        <w:t xml:space="preserve"> M&amp;A floor has </w:t>
      </w:r>
      <w:r w:rsidRPr="007808FE">
        <w:rPr>
          <w:rStyle w:val="Emphasis"/>
          <w:highlight w:val="cyan"/>
        </w:rPr>
        <w:t>de-risked</w:t>
      </w:r>
      <w:r w:rsidRPr="007808FE">
        <w:rPr>
          <w:rStyle w:val="StyleUnderline"/>
          <w:highlight w:val="cyan"/>
        </w:rPr>
        <w:t xml:space="preserve"> the sector, allowing </w:t>
      </w:r>
      <w:r w:rsidRPr="007808FE">
        <w:rPr>
          <w:rStyle w:val="Emphasis"/>
          <w:highlight w:val="cyan"/>
        </w:rPr>
        <w:t>investors</w:t>
      </w:r>
      <w:r w:rsidRPr="007808FE">
        <w:rPr>
          <w:rStyle w:val="StyleUnderline"/>
          <w:highlight w:val="cyan"/>
        </w:rPr>
        <w:t xml:space="preserve"> to </w:t>
      </w:r>
      <w:r w:rsidRPr="007808FE">
        <w:rPr>
          <w:rStyle w:val="Emphasis"/>
          <w:highlight w:val="cyan"/>
        </w:rPr>
        <w:t>chase growth</w:t>
      </w:r>
      <w:r w:rsidRPr="007808FE">
        <w:rPr>
          <w:sz w:val="16"/>
        </w:rPr>
        <w:t xml:space="preserve"> in specific high-tech sub-sectors.”</w:t>
      </w:r>
    </w:p>
    <w:p w14:paraId="28E11B95" w14:textId="77777777" w:rsidR="006E4C51" w:rsidRPr="007808FE" w:rsidRDefault="006E4C51" w:rsidP="006E4C51">
      <w:pPr>
        <w:rPr>
          <w:sz w:val="16"/>
        </w:rPr>
      </w:pPr>
      <w:r w:rsidRPr="007808FE">
        <w:rPr>
          <w:sz w:val="16"/>
        </w:rPr>
        <w:t xml:space="preserve">Dr. Smith echoed that view, noting that </w:t>
      </w:r>
      <w:r w:rsidRPr="007808FE">
        <w:rPr>
          <w:rStyle w:val="StyleUnderline"/>
        </w:rPr>
        <w:t xml:space="preserve">frequent </w:t>
      </w:r>
      <w:r w:rsidRPr="007808FE">
        <w:rPr>
          <w:rStyle w:val="Emphasis"/>
        </w:rPr>
        <w:t>mid-sized acquisitions</w:t>
      </w:r>
      <w:r w:rsidRPr="007808FE">
        <w:rPr>
          <w:rStyle w:val="StyleUnderline"/>
        </w:rPr>
        <w:t xml:space="preserve"> with strong premiums are healthier for </w:t>
      </w:r>
      <w:r w:rsidRPr="007808FE">
        <w:rPr>
          <w:rStyle w:val="Emphasis"/>
        </w:rPr>
        <w:t>small-cap investors</w:t>
      </w:r>
      <w:r w:rsidRPr="007808FE">
        <w:rPr>
          <w:sz w:val="16"/>
        </w:rPr>
        <w:t xml:space="preserve"> than a handful of mega-deals.</w:t>
      </w:r>
    </w:p>
    <w:p w14:paraId="5EEBE716" w14:textId="77777777" w:rsidR="006E4C51" w:rsidRPr="007808FE" w:rsidRDefault="006E4C51" w:rsidP="006E4C51">
      <w:pPr>
        <w:rPr>
          <w:rStyle w:val="StyleUnderline"/>
        </w:rPr>
      </w:pPr>
      <w:r w:rsidRPr="007808FE">
        <w:rPr>
          <w:rStyle w:val="StyleUnderline"/>
        </w:rPr>
        <w:t xml:space="preserve">Investor Focus Shifts </w:t>
      </w:r>
      <w:r w:rsidRPr="007808FE">
        <w:rPr>
          <w:rStyle w:val="Emphasis"/>
        </w:rPr>
        <w:t>Beyond</w:t>
      </w:r>
      <w:r w:rsidRPr="007808FE">
        <w:rPr>
          <w:rStyle w:val="StyleUnderline"/>
        </w:rPr>
        <w:t xml:space="preserve"> GLP-1s</w:t>
      </w:r>
    </w:p>
    <w:p w14:paraId="1B0D2D88" w14:textId="77777777" w:rsidR="006E4C51" w:rsidRPr="007808FE" w:rsidRDefault="006E4C51" w:rsidP="006E4C51">
      <w:pPr>
        <w:rPr>
          <w:sz w:val="16"/>
        </w:rPr>
      </w:pPr>
      <w:r w:rsidRPr="007808FE">
        <w:rPr>
          <w:sz w:val="16"/>
        </w:rPr>
        <w:t xml:space="preserve">While GLP-1 obesity drugs dominated 2024 headlines, </w:t>
      </w:r>
      <w:r w:rsidRPr="007808FE">
        <w:rPr>
          <w:rStyle w:val="Emphasis"/>
        </w:rPr>
        <w:t>investor attention</w:t>
      </w:r>
      <w:r w:rsidRPr="007808FE">
        <w:rPr>
          <w:rStyle w:val="StyleUnderline"/>
        </w:rPr>
        <w:t xml:space="preserve"> in 2025 rotated toward cancer and autoimmune disease treatments, including next-generation </w:t>
      </w:r>
      <w:r w:rsidRPr="007808FE">
        <w:rPr>
          <w:rStyle w:val="Emphasis"/>
        </w:rPr>
        <w:t>cell therapy</w:t>
      </w:r>
      <w:r w:rsidRPr="007808FE">
        <w:rPr>
          <w:sz w:val="16"/>
        </w:rPr>
        <w:t>, particularly in-vivo and non-viral CAR-T approaches.</w:t>
      </w:r>
    </w:p>
    <w:p w14:paraId="63987B84" w14:textId="77777777" w:rsidR="006E4C51" w:rsidRPr="007808FE" w:rsidRDefault="006E4C51" w:rsidP="006E4C51">
      <w:pPr>
        <w:rPr>
          <w:sz w:val="16"/>
        </w:rPr>
      </w:pPr>
      <w:r w:rsidRPr="007808FE">
        <w:rPr>
          <w:sz w:val="16"/>
        </w:rPr>
        <w:t>Traditional CAR-T therapies remain expensive and operationally complex, requiring cell extraction, lab modification, and reinfusion. Newer in-vivo platforms aim to engineer immune cells directly inside the patient, lowering costs and improving scalability.</w:t>
      </w:r>
    </w:p>
    <w:p w14:paraId="6BC7713C" w14:textId="77777777" w:rsidR="006E4C51" w:rsidRPr="007808FE" w:rsidRDefault="006E4C51" w:rsidP="006E4C51">
      <w:pPr>
        <w:rPr>
          <w:sz w:val="16"/>
        </w:rPr>
      </w:pPr>
      <w:r w:rsidRPr="007808FE">
        <w:rPr>
          <w:sz w:val="16"/>
        </w:rPr>
        <w:t>Roughly $6 billion in acquisitions have already occurred in this niche over the past six months, signaling strong big-pharma interest, Anderson noted.</w:t>
      </w:r>
    </w:p>
    <w:p w14:paraId="5D4FF56B" w14:textId="77777777" w:rsidR="006E4C51" w:rsidRPr="007808FE" w:rsidRDefault="006E4C51" w:rsidP="006E4C51">
      <w:pPr>
        <w:rPr>
          <w:sz w:val="16"/>
        </w:rPr>
      </w:pPr>
      <w:r w:rsidRPr="007808FE">
        <w:rPr>
          <w:sz w:val="16"/>
        </w:rPr>
        <w:t>Top Small And Mid-Cap Biotech Stocks To Watch</w:t>
      </w:r>
    </w:p>
    <w:p w14:paraId="5F86F5FE" w14:textId="77777777" w:rsidR="006E4C51" w:rsidRPr="007808FE" w:rsidRDefault="006E4C51" w:rsidP="006E4C51">
      <w:pPr>
        <w:rPr>
          <w:sz w:val="16"/>
        </w:rPr>
      </w:pPr>
      <w:r w:rsidRPr="007808FE">
        <w:rPr>
          <w:sz w:val="16"/>
        </w:rPr>
        <w:t>Based on Benzinga Pro data and analyst commentary, investors are watching several names as the sector heads into 2026:</w:t>
      </w:r>
    </w:p>
    <w:p w14:paraId="5797EF3B" w14:textId="77777777" w:rsidR="006E4C51" w:rsidRPr="007808FE" w:rsidRDefault="006E4C51" w:rsidP="006E4C51">
      <w:pPr>
        <w:rPr>
          <w:sz w:val="16"/>
        </w:rPr>
      </w:pPr>
      <w:r w:rsidRPr="007808FE">
        <w:rPr>
          <w:sz w:val="16"/>
        </w:rPr>
        <w:t>BridgeBio Pharma (NASDAQ:BBIO)</w:t>
      </w:r>
    </w:p>
    <w:p w14:paraId="7AC1A217" w14:textId="77777777" w:rsidR="006E4C51" w:rsidRPr="007808FE" w:rsidRDefault="006E4C51" w:rsidP="006E4C51">
      <w:pPr>
        <w:rPr>
          <w:sz w:val="16"/>
        </w:rPr>
      </w:pPr>
      <w:r w:rsidRPr="007808FE">
        <w:rPr>
          <w:sz w:val="16"/>
        </w:rPr>
        <w:t>BridgeBio focuses on genetic and heart diseases. Its key heart drug is already generating meaningful sales, helping push Q3 2025 revenue above $120 million. Investors are encouraged by steady progress across its pipeline, though the company is still spending heavily to grow.</w:t>
      </w:r>
    </w:p>
    <w:p w14:paraId="71744FA1" w14:textId="77777777" w:rsidR="006E4C51" w:rsidRPr="007808FE" w:rsidRDefault="006E4C51" w:rsidP="006E4C51">
      <w:pPr>
        <w:rPr>
          <w:sz w:val="16"/>
        </w:rPr>
      </w:pPr>
      <w:r w:rsidRPr="007808FE">
        <w:rPr>
          <w:sz w:val="16"/>
        </w:rPr>
        <w:t>YTD: +171.38% | Upside: 12.37%</w:t>
      </w:r>
    </w:p>
    <w:p w14:paraId="161FB652" w14:textId="77777777" w:rsidR="006E4C51" w:rsidRPr="007808FE" w:rsidRDefault="006E4C51" w:rsidP="006E4C51">
      <w:pPr>
        <w:rPr>
          <w:sz w:val="16"/>
        </w:rPr>
      </w:pPr>
      <w:r w:rsidRPr="007808FE">
        <w:rPr>
          <w:sz w:val="16"/>
        </w:rPr>
        <w:t>Argenx (NASDAQ:ARGX)</w:t>
      </w:r>
    </w:p>
    <w:p w14:paraId="59A231BE" w14:textId="77777777" w:rsidR="006E4C51" w:rsidRPr="007808FE" w:rsidRDefault="006E4C51" w:rsidP="006E4C51">
      <w:pPr>
        <w:rPr>
          <w:sz w:val="16"/>
        </w:rPr>
      </w:pPr>
      <w:r w:rsidRPr="007808FE">
        <w:rPr>
          <w:sz w:val="16"/>
        </w:rPr>
        <w:t>Argenx is one of biotech’s commercial success stories, with over $1 billion in quarterly product sales. While it recently paused development in one eye disease program, analysts remain confident due to its broad immune-disease portfolio and strong cash generation.</w:t>
      </w:r>
    </w:p>
    <w:p w14:paraId="3E5B2A94" w14:textId="77777777" w:rsidR="006E4C51" w:rsidRPr="007808FE" w:rsidRDefault="006E4C51" w:rsidP="006E4C51">
      <w:pPr>
        <w:rPr>
          <w:sz w:val="16"/>
        </w:rPr>
      </w:pPr>
      <w:r w:rsidRPr="007808FE">
        <w:rPr>
          <w:sz w:val="16"/>
        </w:rPr>
        <w:t>YTD: +35.04% | Upside: 8.8%</w:t>
      </w:r>
    </w:p>
    <w:p w14:paraId="4A7D4077" w14:textId="77777777" w:rsidR="006E4C51" w:rsidRPr="007808FE" w:rsidRDefault="006E4C51" w:rsidP="006E4C51">
      <w:pPr>
        <w:rPr>
          <w:sz w:val="16"/>
        </w:rPr>
      </w:pPr>
      <w:r w:rsidRPr="007808FE">
        <w:rPr>
          <w:sz w:val="16"/>
        </w:rPr>
        <w:t>DBV Technologies (NASDAQ:DBVT)</w:t>
      </w:r>
    </w:p>
    <w:p w14:paraId="421EE0C2" w14:textId="77777777" w:rsidR="006E4C51" w:rsidRPr="007808FE" w:rsidRDefault="006E4C51" w:rsidP="006E4C51">
      <w:pPr>
        <w:rPr>
          <w:sz w:val="16"/>
        </w:rPr>
      </w:pPr>
      <w:r w:rsidRPr="007808FE">
        <w:rPr>
          <w:sz w:val="16"/>
        </w:rPr>
        <w:t>DBV is developing a skin patch to help children safely build tolerance to peanut allergies. Late-stage trial results were strong, and the company plans to seek U.S. approval in early 2026. Revenue is still small, but the potential patient population is large.</w:t>
      </w:r>
    </w:p>
    <w:p w14:paraId="35A14FEA" w14:textId="77777777" w:rsidR="006E4C51" w:rsidRPr="007808FE" w:rsidRDefault="006E4C51" w:rsidP="006E4C51">
      <w:pPr>
        <w:rPr>
          <w:sz w:val="16"/>
        </w:rPr>
      </w:pPr>
      <w:r w:rsidRPr="007808FE">
        <w:rPr>
          <w:sz w:val="16"/>
        </w:rPr>
        <w:t>YTD: +500% | Upside: 111.08%</w:t>
      </w:r>
    </w:p>
    <w:p w14:paraId="08838AE5" w14:textId="77777777" w:rsidR="006E4C51" w:rsidRPr="007808FE" w:rsidRDefault="006E4C51" w:rsidP="006E4C51">
      <w:pPr>
        <w:rPr>
          <w:sz w:val="16"/>
        </w:rPr>
      </w:pPr>
      <w:r w:rsidRPr="007808FE">
        <w:rPr>
          <w:sz w:val="16"/>
        </w:rPr>
        <w:t>Viridian Therapeutics (NASDAQ:VRDN)</w:t>
      </w:r>
    </w:p>
    <w:p w14:paraId="39742039" w14:textId="77777777" w:rsidR="006E4C51" w:rsidRPr="007808FE" w:rsidRDefault="006E4C51" w:rsidP="006E4C51">
      <w:pPr>
        <w:rPr>
          <w:sz w:val="16"/>
        </w:rPr>
      </w:pPr>
      <w:r w:rsidRPr="007808FE">
        <w:rPr>
          <w:sz w:val="16"/>
        </w:rPr>
        <w:t>Viridian is targeting thyroid eye disease, a rare but serious autoimmune condition. Its lead treatment has shown lasting benefits in late-stage trials, and a U.S. launch is planned for 2026.</w:t>
      </w:r>
    </w:p>
    <w:p w14:paraId="37050AEA" w14:textId="77777777" w:rsidR="006E4C51" w:rsidRPr="007808FE" w:rsidRDefault="006E4C51" w:rsidP="006E4C51">
      <w:pPr>
        <w:rPr>
          <w:sz w:val="16"/>
        </w:rPr>
      </w:pPr>
      <w:r w:rsidRPr="007808FE">
        <w:rPr>
          <w:sz w:val="16"/>
        </w:rPr>
        <w:t>YTD: +63.36% | Upside: 27.58%</w:t>
      </w:r>
    </w:p>
    <w:p w14:paraId="5780958A" w14:textId="77777777" w:rsidR="006E4C51" w:rsidRPr="007808FE" w:rsidRDefault="006E4C51" w:rsidP="006E4C51">
      <w:pPr>
        <w:rPr>
          <w:sz w:val="16"/>
        </w:rPr>
      </w:pPr>
      <w:r w:rsidRPr="007808FE">
        <w:rPr>
          <w:sz w:val="16"/>
        </w:rPr>
        <w:t>Kyverna Therapeutics (NASDAQ:KYTX)</w:t>
      </w:r>
    </w:p>
    <w:p w14:paraId="7AF5A380" w14:textId="77777777" w:rsidR="006E4C51" w:rsidRPr="007808FE" w:rsidRDefault="006E4C51" w:rsidP="006E4C51">
      <w:pPr>
        <w:rPr>
          <w:sz w:val="16"/>
        </w:rPr>
      </w:pPr>
      <w:r w:rsidRPr="007808FE">
        <w:rPr>
          <w:sz w:val="16"/>
        </w:rPr>
        <w:t>Kyverna is working on one-time immune "reset" treatments for autoimmune diseases like lupus. If successful, these therapies could replace years of chronic drug use. While the company remains unprofitable, strong trial signals and investor backing have driven major stock gains.</w:t>
      </w:r>
    </w:p>
    <w:p w14:paraId="3C8E5392" w14:textId="77777777" w:rsidR="006E4C51" w:rsidRPr="007808FE" w:rsidRDefault="006E4C51" w:rsidP="006E4C51">
      <w:pPr>
        <w:rPr>
          <w:sz w:val="16"/>
        </w:rPr>
      </w:pPr>
      <w:r w:rsidRPr="007808FE">
        <w:rPr>
          <w:sz w:val="16"/>
        </w:rPr>
        <w:t>YTD: +142.09% | Upside: 267.11%</w:t>
      </w:r>
    </w:p>
    <w:p w14:paraId="3B28DB6F" w14:textId="77777777" w:rsidR="006E4C51" w:rsidRPr="007808FE" w:rsidRDefault="006E4C51" w:rsidP="006E4C51">
      <w:pPr>
        <w:rPr>
          <w:sz w:val="16"/>
        </w:rPr>
      </w:pPr>
      <w:r w:rsidRPr="007808FE">
        <w:rPr>
          <w:sz w:val="16"/>
        </w:rPr>
        <w:t>A Look Ahead Into 2026</w:t>
      </w:r>
    </w:p>
    <w:p w14:paraId="29771189" w14:textId="77777777" w:rsidR="006E4C51" w:rsidRPr="007808FE" w:rsidRDefault="006E4C51" w:rsidP="006E4C51">
      <w:pPr>
        <w:rPr>
          <w:sz w:val="16"/>
        </w:rPr>
      </w:pPr>
      <w:r w:rsidRPr="007808FE">
        <w:rPr>
          <w:sz w:val="16"/>
        </w:rPr>
        <w:t>“</w:t>
      </w:r>
      <w:r w:rsidRPr="007808FE">
        <w:rPr>
          <w:rStyle w:val="StyleUnderline"/>
          <w:highlight w:val="cyan"/>
        </w:rPr>
        <w:t xml:space="preserve">Looking </w:t>
      </w:r>
      <w:r w:rsidRPr="007808FE">
        <w:rPr>
          <w:rStyle w:val="Emphasis"/>
          <w:highlight w:val="cyan"/>
        </w:rPr>
        <w:t>ahead</w:t>
      </w:r>
      <w:r w:rsidRPr="007808FE">
        <w:rPr>
          <w:rStyle w:val="StyleUnderline"/>
          <w:highlight w:val="cyan"/>
        </w:rPr>
        <w:t xml:space="preserve"> to</w:t>
      </w:r>
      <w:r w:rsidRPr="007808FE">
        <w:rPr>
          <w:rStyle w:val="StyleUnderline"/>
        </w:rPr>
        <w:t xml:space="preserve"> 20</w:t>
      </w:r>
      <w:r w:rsidRPr="007808FE">
        <w:rPr>
          <w:rStyle w:val="Emphasis"/>
          <w:highlight w:val="cyan"/>
        </w:rPr>
        <w:t>26</w:t>
      </w:r>
      <w:r w:rsidRPr="007808FE">
        <w:rPr>
          <w:rStyle w:val="StyleUnderline"/>
        </w:rPr>
        <w:t xml:space="preserve">, we </w:t>
      </w:r>
      <w:r w:rsidRPr="007808FE">
        <w:rPr>
          <w:rStyle w:val="StyleUnderline"/>
          <w:highlight w:val="cyan"/>
        </w:rPr>
        <w:t xml:space="preserve">expect </w:t>
      </w:r>
      <w:r w:rsidRPr="007808FE">
        <w:rPr>
          <w:rStyle w:val="Emphasis"/>
          <w:highlight w:val="cyan"/>
        </w:rPr>
        <w:t>increased M&amp;A</w:t>
      </w:r>
      <w:r w:rsidRPr="007808FE">
        <w:rPr>
          <w:rStyle w:val="StyleUnderline"/>
        </w:rPr>
        <w:t xml:space="preserve"> and strategic partnerships as </w:t>
      </w:r>
      <w:r w:rsidRPr="007808FE">
        <w:rPr>
          <w:rStyle w:val="Emphasis"/>
        </w:rPr>
        <w:t>large pharma</w:t>
      </w:r>
      <w:r w:rsidRPr="007808FE">
        <w:rPr>
          <w:rStyle w:val="StyleUnderline"/>
        </w:rPr>
        <w:t xml:space="preserve"> looks to </w:t>
      </w:r>
      <w:r w:rsidRPr="007808FE">
        <w:rPr>
          <w:rStyle w:val="Emphasis"/>
        </w:rPr>
        <w:t>replenish</w:t>
      </w:r>
      <w:r w:rsidRPr="007808FE">
        <w:rPr>
          <w:rStyle w:val="StyleUnderline"/>
        </w:rPr>
        <w:t xml:space="preserve"> late-stage </w:t>
      </w:r>
      <w:r w:rsidRPr="007808FE">
        <w:rPr>
          <w:rStyle w:val="Emphasis"/>
        </w:rPr>
        <w:t>pipelines</w:t>
      </w:r>
      <w:r w:rsidRPr="007808FE">
        <w:rPr>
          <w:sz w:val="16"/>
        </w:rPr>
        <w:t>, particularly in immunology, rare disease, and neurology,” said Elena Meng, research analyst at Gabelli Funds.</w:t>
      </w:r>
    </w:p>
    <w:p w14:paraId="57E870F0" w14:textId="77777777" w:rsidR="006E4C51" w:rsidRPr="007808FE" w:rsidRDefault="006E4C51" w:rsidP="006E4C51">
      <w:pPr>
        <w:rPr>
          <w:sz w:val="16"/>
        </w:rPr>
      </w:pPr>
      <w:r w:rsidRPr="007808FE">
        <w:rPr>
          <w:sz w:val="16"/>
        </w:rPr>
        <w:t>“</w:t>
      </w:r>
      <w:r w:rsidRPr="007808FE">
        <w:rPr>
          <w:rStyle w:val="StyleUnderline"/>
          <w:highlight w:val="cyan"/>
        </w:rPr>
        <w:t xml:space="preserve">A </w:t>
      </w:r>
      <w:r w:rsidRPr="007808FE">
        <w:rPr>
          <w:rStyle w:val="Emphasis"/>
          <w:highlight w:val="cyan"/>
        </w:rPr>
        <w:t>low</w:t>
      </w:r>
      <w:r w:rsidRPr="007808FE">
        <w:rPr>
          <w:rStyle w:val="StyleUnderline"/>
        </w:rPr>
        <w:t>er interest-</w:t>
      </w:r>
      <w:r w:rsidRPr="007808FE">
        <w:rPr>
          <w:rStyle w:val="Emphasis"/>
          <w:highlight w:val="cyan"/>
        </w:rPr>
        <w:t>rate</w:t>
      </w:r>
      <w:r w:rsidRPr="007808FE">
        <w:rPr>
          <w:rStyle w:val="StyleUnderline"/>
          <w:highlight w:val="cyan"/>
        </w:rPr>
        <w:t xml:space="preserve"> environment should</w:t>
      </w:r>
      <w:r w:rsidRPr="007808FE">
        <w:rPr>
          <w:rStyle w:val="StyleUnderline"/>
        </w:rPr>
        <w:t xml:space="preserve"> also </w:t>
      </w:r>
      <w:r w:rsidRPr="007808FE">
        <w:rPr>
          <w:rStyle w:val="StyleUnderline"/>
          <w:highlight w:val="cyan"/>
        </w:rPr>
        <w:t xml:space="preserve">improve </w:t>
      </w:r>
      <w:r w:rsidRPr="007808FE">
        <w:rPr>
          <w:rStyle w:val="Emphasis"/>
          <w:highlight w:val="cyan"/>
        </w:rPr>
        <w:t>funding conditions</w:t>
      </w:r>
      <w:r w:rsidRPr="007808FE">
        <w:rPr>
          <w:sz w:val="16"/>
        </w:rPr>
        <w:t xml:space="preserve">, </w:t>
      </w:r>
      <w:r w:rsidRPr="007808FE">
        <w:rPr>
          <w:rStyle w:val="Emphasis"/>
          <w:highlight w:val="cyan"/>
        </w:rPr>
        <w:t>benefiting</w:t>
      </w:r>
      <w:r w:rsidRPr="007808FE">
        <w:rPr>
          <w:rStyle w:val="StyleUnderline"/>
          <w:highlight w:val="cyan"/>
        </w:rPr>
        <w:t xml:space="preserve"> companies with</w:t>
      </w:r>
      <w:r w:rsidRPr="007808FE">
        <w:rPr>
          <w:rStyle w:val="StyleUnderline"/>
        </w:rPr>
        <w:t xml:space="preserve"> credible regulatory paths and </w:t>
      </w:r>
      <w:r w:rsidRPr="007808FE">
        <w:rPr>
          <w:rStyle w:val="Emphasis"/>
          <w:highlight w:val="cyan"/>
        </w:rPr>
        <w:t>near-term</w:t>
      </w:r>
      <w:r w:rsidRPr="007808FE">
        <w:rPr>
          <w:rStyle w:val="StyleUnderline"/>
          <w:highlight w:val="cyan"/>
        </w:rPr>
        <w:t xml:space="preserve"> catalysts</w:t>
      </w:r>
      <w:r w:rsidRPr="007808FE">
        <w:rPr>
          <w:sz w:val="16"/>
        </w:rPr>
        <w:t>.”</w:t>
      </w:r>
    </w:p>
    <w:p w14:paraId="0B417B8F" w14:textId="77777777" w:rsidR="006E4C51" w:rsidRPr="001A0D7E" w:rsidRDefault="006E4C51" w:rsidP="006E4C51"/>
    <w:p w14:paraId="6A2DE4A7" w14:textId="77777777" w:rsidR="006E4C51" w:rsidRDefault="006E4C51" w:rsidP="006E4C51">
      <w:pPr>
        <w:pStyle w:val="Heading3"/>
      </w:pPr>
      <w:r>
        <w:t>Biotech---Internal---M&amp;A---2NC</w:t>
      </w:r>
    </w:p>
    <w:p w14:paraId="7DA9D459" w14:textId="77777777" w:rsidR="006E4C51" w:rsidRDefault="006E4C51" w:rsidP="006E4C51">
      <w:pPr>
        <w:pStyle w:val="Heading4"/>
      </w:pPr>
      <w:r>
        <w:t xml:space="preserve">Rate cuts are key to </w:t>
      </w:r>
      <w:r w:rsidRPr="00201604">
        <w:rPr>
          <w:u w:val="single"/>
        </w:rPr>
        <w:t>M&amp;A</w:t>
      </w:r>
      <w:r>
        <w:t xml:space="preserve"> because acquisitions are financed using </w:t>
      </w:r>
      <w:r w:rsidRPr="00AE0D55">
        <w:rPr>
          <w:u w:val="single"/>
        </w:rPr>
        <w:t>loans</w:t>
      </w:r>
      <w:r>
        <w:t>.</w:t>
      </w:r>
    </w:p>
    <w:p w14:paraId="774459EF" w14:textId="77777777" w:rsidR="006E4C51" w:rsidRPr="0039622B" w:rsidRDefault="006E4C51" w:rsidP="006E4C51">
      <w:r w:rsidRPr="0039622B">
        <w:rPr>
          <w:rStyle w:val="Style13ptBold"/>
        </w:rPr>
        <w:t>Hernandez ’</w:t>
      </w:r>
      <w:r>
        <w:rPr>
          <w:rStyle w:val="Style13ptBold"/>
        </w:rPr>
        <w:t>25</w:t>
      </w:r>
      <w:r w:rsidRPr="0039622B">
        <w:rPr>
          <w:rStyle w:val="Style13ptBold"/>
        </w:rPr>
        <w:t xml:space="preserve"> </w:t>
      </w:r>
      <w:r>
        <w:t>[Ben; September 19; channel editor at ETF Trends and ETF Database; ETF Trends, “As M&amp;A Deals Rise, Can Biotech Pharma Break Loose?” https://www.etftrends.com/leveraged-inverse-channel/ma-deals-rise-biotech-pharma-break-loose/]</w:t>
      </w:r>
    </w:p>
    <w:p w14:paraId="143B0C8E" w14:textId="77777777" w:rsidR="006E4C51" w:rsidRPr="005E03C8" w:rsidRDefault="006E4C51" w:rsidP="006E4C51">
      <w:pPr>
        <w:rPr>
          <w:rStyle w:val="StyleUnderline"/>
        </w:rPr>
      </w:pPr>
      <w:r w:rsidRPr="005E03C8">
        <w:rPr>
          <w:sz w:val="16"/>
        </w:rPr>
        <w:t xml:space="preserve">After a relatively sluggish 2024 for mergers &amp; acquisitions (M&amp;A) activity in the biopharma sector, </w:t>
      </w:r>
      <w:r w:rsidRPr="005E03C8">
        <w:rPr>
          <w:rStyle w:val="StyleUnderline"/>
        </w:rPr>
        <w:t>the</w:t>
      </w:r>
      <w:r w:rsidRPr="00264E97">
        <w:rPr>
          <w:rStyle w:val="StyleUnderline"/>
        </w:rPr>
        <w:t xml:space="preserve"> </w:t>
      </w:r>
      <w:r w:rsidRPr="00201604">
        <w:rPr>
          <w:rStyle w:val="StyleUnderline"/>
          <w:highlight w:val="cyan"/>
        </w:rPr>
        <w:t>environment could be</w:t>
      </w:r>
      <w:r w:rsidRPr="005E03C8">
        <w:rPr>
          <w:rStyle w:val="StyleUnderline"/>
        </w:rPr>
        <w:t xml:space="preserve"> </w:t>
      </w:r>
      <w:r w:rsidRPr="005E03C8">
        <w:rPr>
          <w:rStyle w:val="Emphasis"/>
        </w:rPr>
        <w:t xml:space="preserve">more </w:t>
      </w:r>
      <w:r w:rsidRPr="00201604">
        <w:rPr>
          <w:rStyle w:val="Emphasis"/>
          <w:highlight w:val="cyan"/>
        </w:rPr>
        <w:t>conducive</w:t>
      </w:r>
      <w:r w:rsidRPr="005E03C8">
        <w:rPr>
          <w:rStyle w:val="StyleUnderline"/>
        </w:rPr>
        <w:t xml:space="preserve"> </w:t>
      </w:r>
      <w:r w:rsidRPr="00201604">
        <w:rPr>
          <w:rStyle w:val="StyleUnderline"/>
          <w:highlight w:val="cyan"/>
        </w:rPr>
        <w:t xml:space="preserve">for </w:t>
      </w:r>
      <w:r w:rsidRPr="00201604">
        <w:rPr>
          <w:rStyle w:val="Emphasis"/>
          <w:highlight w:val="cyan"/>
        </w:rPr>
        <w:t>deals</w:t>
      </w:r>
      <w:r w:rsidRPr="005E03C8">
        <w:rPr>
          <w:sz w:val="16"/>
        </w:rPr>
        <w:t xml:space="preserve"> in the rest of 2025. </w:t>
      </w:r>
      <w:r w:rsidRPr="005E03C8">
        <w:rPr>
          <w:rStyle w:val="StyleUnderline"/>
        </w:rPr>
        <w:t>The industry</w:t>
      </w:r>
      <w:r w:rsidRPr="005E03C8">
        <w:rPr>
          <w:sz w:val="16"/>
        </w:rPr>
        <w:t xml:space="preserve">, like the rest of the capital markets, will </w:t>
      </w:r>
      <w:r w:rsidRPr="005E03C8">
        <w:rPr>
          <w:rStyle w:val="StyleUnderline"/>
        </w:rPr>
        <w:t>be keeping an eye on</w:t>
      </w:r>
      <w:r w:rsidRPr="005E03C8">
        <w:rPr>
          <w:sz w:val="16"/>
        </w:rPr>
        <w:t xml:space="preserve"> interest </w:t>
      </w:r>
      <w:r w:rsidRPr="005E03C8">
        <w:rPr>
          <w:rStyle w:val="Emphasis"/>
        </w:rPr>
        <w:t>rates</w:t>
      </w:r>
      <w:r w:rsidRPr="005E03C8">
        <w:rPr>
          <w:rStyle w:val="StyleUnderline"/>
        </w:rPr>
        <w:t xml:space="preserve"> as </w:t>
      </w:r>
      <w:r w:rsidRPr="00201604">
        <w:rPr>
          <w:rStyle w:val="Emphasis"/>
          <w:highlight w:val="cyan"/>
        </w:rPr>
        <w:t>monetary easing</w:t>
      </w:r>
      <w:r w:rsidRPr="005E03C8">
        <w:rPr>
          <w:rStyle w:val="StyleUnderline"/>
        </w:rPr>
        <w:t xml:space="preserve"> by the U.S. Fed</w:t>
      </w:r>
      <w:r w:rsidRPr="005E03C8">
        <w:rPr>
          <w:sz w:val="16"/>
        </w:rPr>
        <w:t xml:space="preserve">eral Reserve </w:t>
      </w:r>
      <w:r w:rsidRPr="00201604">
        <w:rPr>
          <w:rStyle w:val="StyleUnderline"/>
          <w:highlight w:val="cyan"/>
        </w:rPr>
        <w:t>could</w:t>
      </w:r>
      <w:r w:rsidRPr="005E03C8">
        <w:rPr>
          <w:rStyle w:val="StyleUnderline"/>
        </w:rPr>
        <w:t xml:space="preserve"> open the </w:t>
      </w:r>
      <w:r w:rsidRPr="00201604">
        <w:rPr>
          <w:rStyle w:val="StyleUnderline"/>
          <w:highlight w:val="cyan"/>
        </w:rPr>
        <w:t xml:space="preserve">door for </w:t>
      </w:r>
      <w:r w:rsidRPr="00201604">
        <w:rPr>
          <w:rStyle w:val="Emphasis"/>
          <w:highlight w:val="cyan"/>
        </w:rPr>
        <w:t>cheaper financing</w:t>
      </w:r>
      <w:r w:rsidRPr="00201604">
        <w:rPr>
          <w:rStyle w:val="StyleUnderline"/>
          <w:highlight w:val="cyan"/>
        </w:rPr>
        <w:t xml:space="preserve"> and</w:t>
      </w:r>
      <w:r w:rsidRPr="005E03C8">
        <w:rPr>
          <w:rStyle w:val="StyleUnderline"/>
        </w:rPr>
        <w:t xml:space="preserve"> thus</w:t>
      </w:r>
      <w:r w:rsidRPr="005E03C8">
        <w:rPr>
          <w:sz w:val="16"/>
        </w:rPr>
        <w:t xml:space="preserve">, potentially </w:t>
      </w:r>
      <w:r w:rsidRPr="00201604">
        <w:rPr>
          <w:rStyle w:val="StyleUnderline"/>
          <w:highlight w:val="cyan"/>
        </w:rPr>
        <w:t xml:space="preserve">more </w:t>
      </w:r>
      <w:r w:rsidRPr="00652761">
        <w:rPr>
          <w:rStyle w:val="Emphasis"/>
          <w:highlight w:val="cyan"/>
        </w:rPr>
        <w:t>M&amp;A</w:t>
      </w:r>
      <w:r w:rsidRPr="005E03C8">
        <w:rPr>
          <w:rStyle w:val="StyleUnderline"/>
        </w:rPr>
        <w:t xml:space="preserve"> in </w:t>
      </w:r>
      <w:r w:rsidRPr="005E03C8">
        <w:rPr>
          <w:rStyle w:val="Emphasis"/>
        </w:rPr>
        <w:t>biopharma</w:t>
      </w:r>
      <w:r w:rsidRPr="005E03C8">
        <w:rPr>
          <w:rStyle w:val="StyleUnderline"/>
        </w:rPr>
        <w:t>.</w:t>
      </w:r>
    </w:p>
    <w:p w14:paraId="385D5843" w14:textId="77777777" w:rsidR="006E4C51" w:rsidRPr="005E03C8" w:rsidRDefault="006E4C51" w:rsidP="006E4C51">
      <w:pPr>
        <w:rPr>
          <w:sz w:val="16"/>
        </w:rPr>
      </w:pPr>
      <w:r>
        <w:rPr>
          <w:sz w:val="16"/>
        </w:rPr>
        <w:t>“</w:t>
      </w:r>
      <w:r w:rsidRPr="005E03C8">
        <w:rPr>
          <w:sz w:val="16"/>
        </w:rPr>
        <w:t xml:space="preserve">Interest </w:t>
      </w:r>
      <w:r w:rsidRPr="00201604">
        <w:rPr>
          <w:rStyle w:val="Emphasis"/>
          <w:highlight w:val="cyan"/>
        </w:rPr>
        <w:t>rates</w:t>
      </w:r>
      <w:r w:rsidRPr="00201604">
        <w:rPr>
          <w:rStyle w:val="StyleUnderline"/>
          <w:highlight w:val="cyan"/>
        </w:rPr>
        <w:t xml:space="preserve"> play a </w:t>
      </w:r>
      <w:r w:rsidRPr="00201604">
        <w:rPr>
          <w:rStyle w:val="Emphasis"/>
          <w:highlight w:val="cyan"/>
        </w:rPr>
        <w:t>significant role</w:t>
      </w:r>
      <w:r w:rsidRPr="00201604">
        <w:rPr>
          <w:rStyle w:val="StyleUnderline"/>
          <w:highlight w:val="cyan"/>
        </w:rPr>
        <w:t xml:space="preserve"> in M&amp;A</w:t>
      </w:r>
      <w:r w:rsidRPr="005E03C8">
        <w:rPr>
          <w:rStyle w:val="StyleUnderline"/>
        </w:rPr>
        <w:t xml:space="preserve"> because</w:t>
      </w:r>
      <w:r w:rsidRPr="005E03C8">
        <w:rPr>
          <w:sz w:val="16"/>
        </w:rPr>
        <w:t xml:space="preserve"> most </w:t>
      </w:r>
      <w:r w:rsidRPr="00201604">
        <w:rPr>
          <w:rStyle w:val="StyleUnderline"/>
          <w:highlight w:val="cyan"/>
        </w:rPr>
        <w:t>deals are financed using</w:t>
      </w:r>
      <w:r w:rsidRPr="005E03C8">
        <w:rPr>
          <w:sz w:val="16"/>
        </w:rPr>
        <w:t xml:space="preserve"> a combination of </w:t>
      </w:r>
      <w:r w:rsidRPr="00AE0D55">
        <w:rPr>
          <w:rStyle w:val="Emphasis"/>
          <w:highlight w:val="cyan"/>
        </w:rPr>
        <w:t>debt</w:t>
      </w:r>
      <w:r w:rsidRPr="00AE0D55">
        <w:rPr>
          <w:rStyle w:val="StyleUnderline"/>
          <w:highlight w:val="cyan"/>
        </w:rPr>
        <w:t xml:space="preserve"> and </w:t>
      </w:r>
      <w:r w:rsidRPr="00AE0D55">
        <w:rPr>
          <w:rStyle w:val="Emphasis"/>
          <w:highlight w:val="cyan"/>
        </w:rPr>
        <w:t>equity</w:t>
      </w:r>
      <w:r w:rsidRPr="005E03C8">
        <w:rPr>
          <w:sz w:val="16"/>
        </w:rPr>
        <w:t>,</w:t>
      </w:r>
      <w:r>
        <w:rPr>
          <w:sz w:val="16"/>
        </w:rPr>
        <w:t>”</w:t>
      </w:r>
      <w:r w:rsidRPr="005E03C8">
        <w:rPr>
          <w:sz w:val="16"/>
        </w:rPr>
        <w:t xml:space="preserve"> a USC law article on the effect of interest rates on M&amp;A noted. It added that </w:t>
      </w:r>
      <w:r w:rsidRPr="005E03C8">
        <w:rPr>
          <w:rStyle w:val="StyleUnderline"/>
        </w:rPr>
        <w:t xml:space="preserve">in a </w:t>
      </w:r>
      <w:r w:rsidRPr="00201604">
        <w:rPr>
          <w:rStyle w:val="Emphasis"/>
          <w:highlight w:val="cyan"/>
        </w:rPr>
        <w:t>high</w:t>
      </w:r>
      <w:r w:rsidRPr="005E03C8">
        <w:rPr>
          <w:sz w:val="16"/>
        </w:rPr>
        <w:t xml:space="preserve"> interest </w:t>
      </w:r>
      <w:r w:rsidRPr="00201604">
        <w:rPr>
          <w:rStyle w:val="StyleUnderline"/>
          <w:highlight w:val="cyan"/>
        </w:rPr>
        <w:t>rate</w:t>
      </w:r>
      <w:r w:rsidRPr="005E03C8">
        <w:rPr>
          <w:rStyle w:val="StyleUnderline"/>
        </w:rPr>
        <w:t xml:space="preserve"> environment</w:t>
      </w:r>
      <w:r w:rsidRPr="005E03C8">
        <w:rPr>
          <w:sz w:val="16"/>
        </w:rPr>
        <w:t xml:space="preserve">, the </w:t>
      </w:r>
      <w:r>
        <w:rPr>
          <w:sz w:val="16"/>
        </w:rPr>
        <w:t>“</w:t>
      </w:r>
      <w:r w:rsidRPr="005E03C8">
        <w:rPr>
          <w:rStyle w:val="StyleUnderline"/>
        </w:rPr>
        <w:t>increase in</w:t>
      </w:r>
      <w:r w:rsidRPr="005E03C8">
        <w:rPr>
          <w:sz w:val="16"/>
        </w:rPr>
        <w:t xml:space="preserve"> the </w:t>
      </w:r>
      <w:r w:rsidRPr="005E03C8">
        <w:rPr>
          <w:rStyle w:val="StyleUnderline"/>
        </w:rPr>
        <w:t xml:space="preserve">cost of </w:t>
      </w:r>
      <w:r w:rsidRPr="005E03C8">
        <w:rPr>
          <w:rStyle w:val="Emphasis"/>
        </w:rPr>
        <w:t>debt</w:t>
      </w:r>
      <w:r w:rsidRPr="005E03C8">
        <w:rPr>
          <w:rStyle w:val="StyleUnderline"/>
        </w:rPr>
        <w:t xml:space="preserve"> and</w:t>
      </w:r>
      <w:r w:rsidRPr="005E03C8">
        <w:rPr>
          <w:sz w:val="16"/>
        </w:rPr>
        <w:t xml:space="preserve"> the </w:t>
      </w:r>
      <w:r w:rsidRPr="005E03C8">
        <w:rPr>
          <w:rStyle w:val="StyleUnderline"/>
        </w:rPr>
        <w:t>additional lending requirements</w:t>
      </w:r>
      <w:r w:rsidRPr="005E03C8">
        <w:rPr>
          <w:sz w:val="16"/>
        </w:rPr>
        <w:t xml:space="preserve"> placed on debtors </w:t>
      </w:r>
      <w:r w:rsidRPr="00201604">
        <w:rPr>
          <w:rStyle w:val="StyleUnderline"/>
          <w:highlight w:val="cyan"/>
        </w:rPr>
        <w:t>make</w:t>
      </w:r>
      <w:r w:rsidRPr="005E03C8">
        <w:rPr>
          <w:rStyle w:val="StyleUnderline"/>
        </w:rPr>
        <w:t xml:space="preserve"> taking on </w:t>
      </w:r>
      <w:r w:rsidRPr="00201604">
        <w:rPr>
          <w:rStyle w:val="StyleUnderline"/>
          <w:highlight w:val="cyan"/>
        </w:rPr>
        <w:t>debt</w:t>
      </w:r>
      <w:r w:rsidRPr="005E03C8">
        <w:rPr>
          <w:sz w:val="16"/>
        </w:rPr>
        <w:t xml:space="preserve"> significantly more </w:t>
      </w:r>
      <w:r w:rsidRPr="00201604">
        <w:rPr>
          <w:rStyle w:val="Emphasis"/>
          <w:highlight w:val="cyan"/>
        </w:rPr>
        <w:t>expensive</w:t>
      </w:r>
      <w:r w:rsidRPr="00201604">
        <w:rPr>
          <w:rStyle w:val="StyleUnderline"/>
          <w:highlight w:val="cyan"/>
        </w:rPr>
        <w:t xml:space="preserve"> and </w:t>
      </w:r>
      <w:r w:rsidRPr="00201604">
        <w:rPr>
          <w:rStyle w:val="Emphasis"/>
          <w:highlight w:val="cyan"/>
        </w:rPr>
        <w:t>time-consuming</w:t>
      </w:r>
      <w:r w:rsidRPr="005E03C8">
        <w:rPr>
          <w:rStyle w:val="StyleUnderline"/>
        </w:rPr>
        <w:t>, which can cool the appetite of businesses looking to merge or acquire</w:t>
      </w:r>
      <w:r w:rsidRPr="005E03C8">
        <w:rPr>
          <w:sz w:val="16"/>
        </w:rPr>
        <w:t>.</w:t>
      </w:r>
      <w:r>
        <w:rPr>
          <w:sz w:val="16"/>
        </w:rPr>
        <w:t>”</w:t>
      </w:r>
    </w:p>
    <w:p w14:paraId="700FD06A" w14:textId="77777777" w:rsidR="006E4C51" w:rsidRPr="005E03C8" w:rsidRDefault="006E4C51" w:rsidP="006E4C51">
      <w:pPr>
        <w:rPr>
          <w:sz w:val="16"/>
        </w:rPr>
      </w:pPr>
      <w:r w:rsidRPr="005E03C8">
        <w:rPr>
          <w:sz w:val="16"/>
        </w:rPr>
        <w:t xml:space="preserve">Hopefully, </w:t>
      </w:r>
      <w:r w:rsidRPr="00201604">
        <w:rPr>
          <w:rStyle w:val="StyleUnderline"/>
          <w:highlight w:val="cyan"/>
        </w:rPr>
        <w:t xml:space="preserve">this can </w:t>
      </w:r>
      <w:r w:rsidRPr="00201604">
        <w:rPr>
          <w:rStyle w:val="Emphasis"/>
          <w:highlight w:val="cyan"/>
        </w:rPr>
        <w:t>reverse</w:t>
      </w:r>
      <w:r w:rsidRPr="00201604">
        <w:rPr>
          <w:rStyle w:val="StyleUnderline"/>
          <w:highlight w:val="cyan"/>
        </w:rPr>
        <w:t xml:space="preserve"> with</w:t>
      </w:r>
      <w:r w:rsidRPr="005E03C8">
        <w:rPr>
          <w:rStyle w:val="StyleUnderline"/>
        </w:rPr>
        <w:t xml:space="preserve"> the Fed implementing</w:t>
      </w:r>
      <w:r w:rsidRPr="005E03C8">
        <w:rPr>
          <w:sz w:val="16"/>
        </w:rPr>
        <w:t xml:space="preserve"> rate </w:t>
      </w:r>
      <w:r w:rsidRPr="00201604">
        <w:rPr>
          <w:rStyle w:val="Emphasis"/>
          <w:highlight w:val="cyan"/>
        </w:rPr>
        <w:t>cuts</w:t>
      </w:r>
      <w:r w:rsidRPr="005E03C8">
        <w:rPr>
          <w:sz w:val="16"/>
        </w:rPr>
        <w:t xml:space="preserve">, </w:t>
      </w:r>
      <w:r w:rsidRPr="005E03C8">
        <w:rPr>
          <w:rStyle w:val="StyleUnderline"/>
        </w:rPr>
        <w:t>but the question remains: How aggressive will they be?</w:t>
      </w:r>
      <w:r w:rsidRPr="005E03C8">
        <w:rPr>
          <w:sz w:val="16"/>
        </w:rPr>
        <w:t xml:space="preserve"> The </w:t>
      </w:r>
      <w:r w:rsidRPr="00201604">
        <w:rPr>
          <w:rStyle w:val="Emphasis"/>
          <w:highlight w:val="cyan"/>
        </w:rPr>
        <w:t>biopharma</w:t>
      </w:r>
      <w:r w:rsidRPr="005E03C8">
        <w:rPr>
          <w:sz w:val="16"/>
        </w:rPr>
        <w:t xml:space="preserve"> industry </w:t>
      </w:r>
      <w:r w:rsidRPr="005E03C8">
        <w:rPr>
          <w:rStyle w:val="StyleUnderline"/>
        </w:rPr>
        <w:t xml:space="preserve">will be </w:t>
      </w:r>
      <w:r w:rsidRPr="005E03C8">
        <w:rPr>
          <w:sz w:val="16"/>
        </w:rPr>
        <w:t xml:space="preserve">eagerly </w:t>
      </w:r>
      <w:r w:rsidRPr="00201604">
        <w:rPr>
          <w:rStyle w:val="Emphasis"/>
          <w:highlight w:val="cyan"/>
        </w:rPr>
        <w:t>watching</w:t>
      </w:r>
      <w:r w:rsidRPr="005E03C8">
        <w:rPr>
          <w:sz w:val="16"/>
        </w:rPr>
        <w:t>.</w:t>
      </w:r>
    </w:p>
    <w:p w14:paraId="29BB56B0" w14:textId="77777777" w:rsidR="006E4C51" w:rsidRPr="003D0BB2" w:rsidRDefault="006E4C51" w:rsidP="006E4C51">
      <w:pPr>
        <w:pStyle w:val="Heading4"/>
      </w:pPr>
      <w:r>
        <w:t xml:space="preserve">M&amp;A is key to biopharma. It’s </w:t>
      </w:r>
      <w:r w:rsidRPr="00610DAE">
        <w:rPr>
          <w:u w:val="single"/>
        </w:rPr>
        <w:t>high now</w:t>
      </w:r>
      <w:r>
        <w:t xml:space="preserve">. </w:t>
      </w:r>
    </w:p>
    <w:p w14:paraId="12F9723C" w14:textId="77777777" w:rsidR="006E4C51" w:rsidRPr="00080754" w:rsidRDefault="006E4C51" w:rsidP="006E4C51">
      <w:r w:rsidRPr="00080754">
        <w:rPr>
          <w:rStyle w:val="Style13ptBold"/>
        </w:rPr>
        <w:t xml:space="preserve">Shah-Neville ’25 </w:t>
      </w:r>
      <w:r>
        <w:t>[Willow Shah-Neville quoting Natalie Dolphin; January 20; journalist; managing director of Investor Relations at HLTH Communications; Labiotech.eu, “Is biotech M&amp;A set to surge in 2025?” https://www.labiotech.eu/in-depth/biotech-ma-2025/]</w:t>
      </w:r>
    </w:p>
    <w:p w14:paraId="06A0288A" w14:textId="77777777" w:rsidR="006E4C51" w:rsidRPr="00563D0E" w:rsidRDefault="006E4C51" w:rsidP="006E4C51">
      <w:pPr>
        <w:rPr>
          <w:sz w:val="16"/>
        </w:rPr>
      </w:pPr>
      <w:r w:rsidRPr="00563D0E">
        <w:rPr>
          <w:sz w:val="16"/>
        </w:rPr>
        <w:t>Mergers and acquisitions (</w:t>
      </w:r>
      <w:r w:rsidRPr="00A54A5E">
        <w:rPr>
          <w:rStyle w:val="Emphasis"/>
          <w:highlight w:val="cyan"/>
        </w:rPr>
        <w:t>M&amp;A</w:t>
      </w:r>
      <w:r w:rsidRPr="00563D0E">
        <w:rPr>
          <w:sz w:val="16"/>
        </w:rPr>
        <w:t xml:space="preserve">s) </w:t>
      </w:r>
      <w:r w:rsidRPr="00A54A5E">
        <w:rPr>
          <w:rStyle w:val="StyleUnderline"/>
          <w:highlight w:val="cyan"/>
        </w:rPr>
        <w:t>are</w:t>
      </w:r>
      <w:r w:rsidRPr="00563D0E">
        <w:rPr>
          <w:sz w:val="16"/>
        </w:rPr>
        <w:t xml:space="preserve"> often thought of as being </w:t>
      </w:r>
      <w:r w:rsidRPr="00A54A5E">
        <w:rPr>
          <w:rStyle w:val="StyleUnderline"/>
          <w:highlight w:val="cyan"/>
        </w:rPr>
        <w:t xml:space="preserve">a </w:t>
      </w:r>
      <w:r w:rsidRPr="00A54A5E">
        <w:rPr>
          <w:rStyle w:val="Emphasis"/>
          <w:highlight w:val="cyan"/>
        </w:rPr>
        <w:t>cornerstone</w:t>
      </w:r>
      <w:r w:rsidRPr="003654F2">
        <w:rPr>
          <w:rStyle w:val="StyleUnderline"/>
        </w:rPr>
        <w:t xml:space="preserve"> of the </w:t>
      </w:r>
      <w:r w:rsidRPr="00A54A5E">
        <w:rPr>
          <w:rStyle w:val="Emphasis"/>
          <w:highlight w:val="cyan"/>
        </w:rPr>
        <w:t>biopharma</w:t>
      </w:r>
      <w:r w:rsidRPr="003654F2">
        <w:rPr>
          <w:rStyle w:val="Emphasis"/>
        </w:rPr>
        <w:t xml:space="preserve"> industry</w:t>
      </w:r>
      <w:r w:rsidRPr="00563D0E">
        <w:rPr>
          <w:sz w:val="16"/>
        </w:rPr>
        <w:t xml:space="preserve">, </w:t>
      </w:r>
      <w:r w:rsidRPr="00A54A5E">
        <w:rPr>
          <w:rStyle w:val="StyleUnderline"/>
          <w:highlight w:val="cyan"/>
        </w:rPr>
        <w:t>with</w:t>
      </w:r>
      <w:r w:rsidRPr="00563D0E">
        <w:rPr>
          <w:sz w:val="16"/>
        </w:rPr>
        <w:t xml:space="preserve"> many </w:t>
      </w:r>
      <w:r w:rsidRPr="00A54A5E">
        <w:rPr>
          <w:rStyle w:val="Emphasis"/>
          <w:highlight w:val="cyan"/>
        </w:rPr>
        <w:t>deals</w:t>
      </w:r>
      <w:r w:rsidRPr="003654F2">
        <w:rPr>
          <w:rStyle w:val="StyleUnderline"/>
        </w:rPr>
        <w:t xml:space="preserve"> </w:t>
      </w:r>
      <w:r w:rsidRPr="00A54A5E">
        <w:rPr>
          <w:rStyle w:val="StyleUnderline"/>
          <w:highlight w:val="cyan"/>
        </w:rPr>
        <w:t>leading to</w:t>
      </w:r>
      <w:r w:rsidRPr="003654F2">
        <w:rPr>
          <w:rStyle w:val="StyleUnderline"/>
        </w:rPr>
        <w:t xml:space="preserve"> significant </w:t>
      </w:r>
      <w:r w:rsidRPr="00A54A5E">
        <w:rPr>
          <w:rStyle w:val="Emphasis"/>
          <w:highlight w:val="cyan"/>
        </w:rPr>
        <w:t>success</w:t>
      </w:r>
      <w:r w:rsidRPr="003654F2">
        <w:rPr>
          <w:rStyle w:val="Emphasis"/>
        </w:rPr>
        <w:t xml:space="preserve"> stories</w:t>
      </w:r>
      <w:r w:rsidRPr="00563D0E">
        <w:rPr>
          <w:sz w:val="16"/>
        </w:rPr>
        <w:t xml:space="preserve">. </w:t>
      </w:r>
      <w:r w:rsidRPr="001E31B3">
        <w:rPr>
          <w:rStyle w:val="StyleUnderline"/>
        </w:rPr>
        <w:t>The sector struggled with a lack of M&amp;A</w:t>
      </w:r>
      <w:r w:rsidRPr="00563D0E">
        <w:rPr>
          <w:sz w:val="16"/>
        </w:rPr>
        <w:t xml:space="preserve"> activity </w:t>
      </w:r>
      <w:r w:rsidRPr="001E31B3">
        <w:rPr>
          <w:rStyle w:val="StyleUnderline"/>
        </w:rPr>
        <w:t>in</w:t>
      </w:r>
      <w:r w:rsidRPr="00563D0E">
        <w:rPr>
          <w:sz w:val="16"/>
        </w:rPr>
        <w:t xml:space="preserve"> 20</w:t>
      </w:r>
      <w:r w:rsidRPr="001E31B3">
        <w:rPr>
          <w:rStyle w:val="Emphasis"/>
        </w:rPr>
        <w:t>24</w:t>
      </w:r>
      <w:r w:rsidRPr="00563D0E">
        <w:rPr>
          <w:sz w:val="16"/>
        </w:rPr>
        <w:t xml:space="preserve"> as the aggregate value of transactions dropped dramatically compared to 2023. Because of this, last year is largely considered by experts to have been a “reset” year, in which companies chose to focus on bolt-ons and other smaller strategic plays. But </w:t>
      </w:r>
      <w:r w:rsidRPr="00A54A5E">
        <w:rPr>
          <w:rStyle w:val="StyleUnderline"/>
          <w:highlight w:val="cyan"/>
        </w:rPr>
        <w:t>there is</w:t>
      </w:r>
      <w:r w:rsidRPr="00EB50D7">
        <w:rPr>
          <w:rStyle w:val="StyleUnderline"/>
        </w:rPr>
        <w:t xml:space="preserve"> now </w:t>
      </w:r>
      <w:r w:rsidRPr="00A54A5E">
        <w:rPr>
          <w:rStyle w:val="Emphasis"/>
          <w:highlight w:val="cyan"/>
        </w:rPr>
        <w:t>big hope</w:t>
      </w:r>
      <w:r w:rsidRPr="00A54A5E">
        <w:rPr>
          <w:rStyle w:val="StyleUnderline"/>
          <w:highlight w:val="cyan"/>
        </w:rPr>
        <w:t xml:space="preserve"> for biotech M&amp;A in</w:t>
      </w:r>
      <w:r w:rsidRPr="00563D0E">
        <w:rPr>
          <w:sz w:val="16"/>
        </w:rPr>
        <w:t xml:space="preserve"> 20</w:t>
      </w:r>
      <w:r w:rsidRPr="00A54A5E">
        <w:rPr>
          <w:rStyle w:val="Emphasis"/>
          <w:highlight w:val="cyan"/>
        </w:rPr>
        <w:t>25</w:t>
      </w:r>
      <w:r w:rsidRPr="00563D0E">
        <w:rPr>
          <w:sz w:val="16"/>
        </w:rPr>
        <w:t xml:space="preserve">, with a resounding sense that activity will finally rise again as several important factors come into play. </w:t>
      </w:r>
    </w:p>
    <w:p w14:paraId="493FE736" w14:textId="77777777" w:rsidR="006E4C51" w:rsidRPr="00563D0E" w:rsidRDefault="006E4C51" w:rsidP="006E4C51">
      <w:pPr>
        <w:rPr>
          <w:sz w:val="16"/>
        </w:rPr>
      </w:pPr>
      <w:r w:rsidRPr="00563D0E">
        <w:rPr>
          <w:sz w:val="16"/>
        </w:rPr>
        <w:t>Table of contents</w:t>
      </w:r>
    </w:p>
    <w:p w14:paraId="3395DB7C" w14:textId="77777777" w:rsidR="006E4C51" w:rsidRPr="00563D0E" w:rsidRDefault="006E4C51" w:rsidP="006E4C51">
      <w:pPr>
        <w:rPr>
          <w:sz w:val="16"/>
        </w:rPr>
      </w:pPr>
      <w:r w:rsidRPr="00563D0E">
        <w:rPr>
          <w:sz w:val="16"/>
        </w:rPr>
        <w:t>2024: A disappointing year for biotech M&amp;A</w:t>
      </w:r>
    </w:p>
    <w:p w14:paraId="1711E7DC" w14:textId="77777777" w:rsidR="006E4C51" w:rsidRPr="00563D0E" w:rsidRDefault="006E4C51" w:rsidP="006E4C51">
      <w:pPr>
        <w:rPr>
          <w:sz w:val="16"/>
        </w:rPr>
      </w:pPr>
      <w:r w:rsidRPr="00563D0E">
        <w:rPr>
          <w:sz w:val="16"/>
        </w:rPr>
        <w:t>Expectations for M&amp;A in 2025: Could we see a resurgence in dealmaking?</w:t>
      </w:r>
    </w:p>
    <w:p w14:paraId="24F8A529" w14:textId="77777777" w:rsidR="006E4C51" w:rsidRPr="00563D0E" w:rsidRDefault="006E4C51" w:rsidP="006E4C51">
      <w:pPr>
        <w:rPr>
          <w:sz w:val="16"/>
        </w:rPr>
      </w:pPr>
      <w:r w:rsidRPr="00563D0E">
        <w:rPr>
          <w:sz w:val="16"/>
        </w:rPr>
        <w:t xml:space="preserve">2025 JP Morgan Healthcare Conference: Big deals could indicate initial signs of M&amp;A recovery </w:t>
      </w:r>
    </w:p>
    <w:p w14:paraId="71E4DF3F" w14:textId="77777777" w:rsidR="006E4C51" w:rsidRPr="00563D0E" w:rsidRDefault="006E4C51" w:rsidP="006E4C51">
      <w:pPr>
        <w:rPr>
          <w:sz w:val="16"/>
        </w:rPr>
      </w:pPr>
      <w:r w:rsidRPr="00563D0E">
        <w:rPr>
          <w:sz w:val="16"/>
        </w:rPr>
        <w:t>2024: A disappointing year for biotech M&amp;A</w:t>
      </w:r>
    </w:p>
    <w:p w14:paraId="74556D6B" w14:textId="77777777" w:rsidR="006E4C51" w:rsidRPr="00563D0E" w:rsidRDefault="006E4C51" w:rsidP="006E4C51">
      <w:pPr>
        <w:rPr>
          <w:sz w:val="16"/>
        </w:rPr>
      </w:pPr>
      <w:r w:rsidRPr="00563D0E">
        <w:rPr>
          <w:sz w:val="16"/>
        </w:rPr>
        <w:t>Back to Top</w:t>
      </w:r>
    </w:p>
    <w:p w14:paraId="0C5393B1" w14:textId="77777777" w:rsidR="006E4C51" w:rsidRPr="00563D0E" w:rsidRDefault="006E4C51" w:rsidP="006E4C51">
      <w:pPr>
        <w:rPr>
          <w:sz w:val="16"/>
        </w:rPr>
      </w:pPr>
      <w:r w:rsidRPr="00563D0E">
        <w:rPr>
          <w:sz w:val="16"/>
        </w:rPr>
        <w:t xml:space="preserve">In January 2024, the biopharma industry entered the New Year with a sense of expectation after witnessing a flurry of M&amp;A deals – six had been carried out in the previous quarter for at least $4 billion, with Bristol Myers Squibb (BMS)’s $14 billion buyout of Karuna Therapeutics topping off the dealmaking in 2023. </w:t>
      </w:r>
    </w:p>
    <w:p w14:paraId="7D559D7A" w14:textId="77777777" w:rsidR="006E4C51" w:rsidRPr="00563D0E" w:rsidRDefault="006E4C51" w:rsidP="006E4C51">
      <w:pPr>
        <w:rPr>
          <w:sz w:val="16"/>
        </w:rPr>
      </w:pPr>
      <w:r w:rsidRPr="00563D0E">
        <w:rPr>
          <w:sz w:val="16"/>
        </w:rPr>
        <w:t>Seemingly feeding into that expectation, four more acquisitions worth at least $2.5 billion followed in the first quarter of 2024, the most significant of which was Novo Nordisk’s $16.5 billion acquisition of Catalent.</w:t>
      </w:r>
    </w:p>
    <w:p w14:paraId="588749A7" w14:textId="77777777" w:rsidR="006E4C51" w:rsidRPr="00563D0E" w:rsidRDefault="006E4C51" w:rsidP="006E4C51">
      <w:pPr>
        <w:rPr>
          <w:sz w:val="16"/>
        </w:rPr>
      </w:pPr>
      <w:r w:rsidRPr="00563D0E">
        <w:rPr>
          <w:sz w:val="16"/>
        </w:rPr>
        <w:t xml:space="preserve">Afterward, however, big-value M&amp;A activity died a death, with dealmaking instead becoming focused on earlier-stage, longer-range innovative assets for less money as companies pivoted toward what EY described in its Firepower report: life sciences dealmaking – trends in 2025 as “smaller, smarter deals.” </w:t>
      </w:r>
    </w:p>
    <w:p w14:paraId="59218114" w14:textId="77777777" w:rsidR="006E4C51" w:rsidRPr="00563D0E" w:rsidRDefault="006E4C51" w:rsidP="006E4C51">
      <w:pPr>
        <w:rPr>
          <w:sz w:val="16"/>
        </w:rPr>
      </w:pPr>
      <w:r w:rsidRPr="00563D0E">
        <w:rPr>
          <w:sz w:val="16"/>
        </w:rPr>
        <w:t>Ultimately, according to EY, despite the number of transactions increasing by 17%, from 81 in 2023 to 95 in 2024, the total value of biopharma M&amp;A deals fell by 51% last year. The largest deal was Vertex Pharmaceuticals’ $4.9 billion acquisition of Alpine Immune Sciences, a far cry from Pfizer’s $43 billion buyout of Seagen in 2023.</w:t>
      </w:r>
    </w:p>
    <w:p w14:paraId="7561CE4E" w14:textId="77777777" w:rsidR="006E4C51" w:rsidRPr="00563D0E" w:rsidRDefault="006E4C51" w:rsidP="006E4C51">
      <w:pPr>
        <w:rPr>
          <w:sz w:val="16"/>
        </w:rPr>
      </w:pPr>
      <w:r w:rsidRPr="00563D0E">
        <w:rPr>
          <w:sz w:val="16"/>
        </w:rPr>
        <w:t xml:space="preserve">Meanwhile, according to a JP Morgan report, in the fourth quarter of 2024, there were 18 biopharma-related M&amp;A transactions totaling $5.9 billion, representing the lowest number of deals and total value since early 2022. </w:t>
      </w:r>
    </w:p>
    <w:p w14:paraId="443471B5" w14:textId="77777777" w:rsidR="006E4C51" w:rsidRPr="00563D0E" w:rsidRDefault="006E4C51" w:rsidP="006E4C51">
      <w:pPr>
        <w:rPr>
          <w:sz w:val="16"/>
        </w:rPr>
      </w:pPr>
      <w:r w:rsidRPr="00563D0E">
        <w:rPr>
          <w:sz w:val="16"/>
        </w:rPr>
        <w:t xml:space="preserve">Stifel Investment Banking noted in its report that, </w:t>
      </w:r>
      <w:r w:rsidRPr="00A54A5E">
        <w:rPr>
          <w:rStyle w:val="StyleUnderline"/>
          <w:highlight w:val="cyan"/>
        </w:rPr>
        <w:t xml:space="preserve">more than </w:t>
      </w:r>
      <w:r w:rsidRPr="00A54A5E">
        <w:rPr>
          <w:rStyle w:val="Emphasis"/>
          <w:highlight w:val="cyan"/>
        </w:rPr>
        <w:t>any other</w:t>
      </w:r>
      <w:r w:rsidRPr="00A54A5E">
        <w:rPr>
          <w:rStyle w:val="StyleUnderline"/>
          <w:highlight w:val="cyan"/>
        </w:rPr>
        <w:t xml:space="preserve"> industry</w:t>
      </w:r>
      <w:r w:rsidRPr="00563D0E">
        <w:rPr>
          <w:sz w:val="16"/>
        </w:rPr>
        <w:t xml:space="preserve">, the </w:t>
      </w:r>
      <w:r w:rsidRPr="00A54A5E">
        <w:rPr>
          <w:rStyle w:val="StyleUnderline"/>
          <w:highlight w:val="cyan"/>
        </w:rPr>
        <w:t>biotech</w:t>
      </w:r>
      <w:r w:rsidRPr="00563D0E">
        <w:rPr>
          <w:sz w:val="16"/>
        </w:rPr>
        <w:t xml:space="preserve"> sector </w:t>
      </w:r>
      <w:r w:rsidRPr="00A54A5E">
        <w:rPr>
          <w:rStyle w:val="StyleUnderline"/>
          <w:highlight w:val="cyan"/>
        </w:rPr>
        <w:t>depends on</w:t>
      </w:r>
      <w:r w:rsidRPr="001175D6">
        <w:rPr>
          <w:rStyle w:val="StyleUnderline"/>
        </w:rPr>
        <w:t xml:space="preserve"> a </w:t>
      </w:r>
      <w:r w:rsidRPr="00A54A5E">
        <w:rPr>
          <w:rStyle w:val="StyleUnderline"/>
          <w:highlight w:val="cyan"/>
        </w:rPr>
        <w:t>steady</w:t>
      </w:r>
      <w:r w:rsidRPr="001175D6">
        <w:rPr>
          <w:rStyle w:val="StyleUnderline"/>
        </w:rPr>
        <w:t xml:space="preserve"> diet of </w:t>
      </w:r>
      <w:r w:rsidRPr="00A54A5E">
        <w:rPr>
          <w:rStyle w:val="Emphasis"/>
          <w:highlight w:val="cyan"/>
        </w:rPr>
        <w:t>M&amp;A deals</w:t>
      </w:r>
      <w:r w:rsidRPr="001175D6">
        <w:rPr>
          <w:rStyle w:val="StyleUnderline"/>
        </w:rPr>
        <w:t xml:space="preserve"> to bolster public </w:t>
      </w:r>
      <w:r w:rsidRPr="001175D6">
        <w:rPr>
          <w:rStyle w:val="Emphasis"/>
        </w:rPr>
        <w:t>stocks</w:t>
      </w:r>
      <w:r w:rsidRPr="00563D0E">
        <w:rPr>
          <w:sz w:val="16"/>
        </w:rPr>
        <w:t xml:space="preserve">. However, many of the stocks that investors thought would be bought in 2024 were actually not bought. The report stated: “There were no public biotech takeouts for more than $5 billion all year. This was a definite negative because investors didn’t get the pops and </w:t>
      </w:r>
      <w:r w:rsidRPr="00D543A3">
        <w:rPr>
          <w:rStyle w:val="StyleUnderline"/>
        </w:rPr>
        <w:t>they</w:t>
      </w:r>
      <w:r w:rsidRPr="00563D0E">
        <w:rPr>
          <w:sz w:val="16"/>
        </w:rPr>
        <w:t xml:space="preserve"> also </w:t>
      </w:r>
      <w:r w:rsidRPr="00D543A3">
        <w:rPr>
          <w:rStyle w:val="StyleUnderline"/>
        </w:rPr>
        <w:t xml:space="preserve">didn’t get fresh capital to </w:t>
      </w:r>
      <w:r w:rsidRPr="00D543A3">
        <w:rPr>
          <w:rStyle w:val="Emphasis"/>
        </w:rPr>
        <w:t>redeploy</w:t>
      </w:r>
      <w:r w:rsidRPr="00563D0E">
        <w:rPr>
          <w:sz w:val="16"/>
        </w:rPr>
        <w:t xml:space="preserve"> in the many new stories that hit the market in 2024.”</w:t>
      </w:r>
    </w:p>
    <w:p w14:paraId="2AFB11D5" w14:textId="77777777" w:rsidR="006E4C51" w:rsidRPr="00563D0E" w:rsidRDefault="006E4C51" w:rsidP="006E4C51">
      <w:pPr>
        <w:rPr>
          <w:sz w:val="16"/>
        </w:rPr>
      </w:pPr>
      <w:r w:rsidRPr="00563D0E">
        <w:rPr>
          <w:sz w:val="16"/>
        </w:rPr>
        <w:t>Expectations for M&amp;A in 2025: Could we see a resurgence in dealmaking?</w:t>
      </w:r>
    </w:p>
    <w:p w14:paraId="7CE7F37D" w14:textId="77777777" w:rsidR="006E4C51" w:rsidRPr="00D543A3" w:rsidRDefault="006E4C51" w:rsidP="006E4C51">
      <w:pPr>
        <w:rPr>
          <w:rStyle w:val="StyleUnderline"/>
        </w:rPr>
      </w:pPr>
      <w:r w:rsidRPr="00A54A5E">
        <w:rPr>
          <w:rStyle w:val="Emphasis"/>
        </w:rPr>
        <w:t>Fortunately</w:t>
      </w:r>
      <w:r w:rsidRPr="00563D0E">
        <w:rPr>
          <w:sz w:val="16"/>
        </w:rPr>
        <w:t xml:space="preserve">, </w:t>
      </w:r>
      <w:r w:rsidRPr="00652761">
        <w:rPr>
          <w:sz w:val="16"/>
        </w:rPr>
        <w:t>20</w:t>
      </w:r>
      <w:r w:rsidRPr="00652761">
        <w:rPr>
          <w:rStyle w:val="StyleUnderline"/>
        </w:rPr>
        <w:t>25</w:t>
      </w:r>
      <w:r w:rsidRPr="00652761">
        <w:rPr>
          <w:sz w:val="16"/>
        </w:rPr>
        <w:t xml:space="preserve"> </w:t>
      </w:r>
      <w:r w:rsidRPr="00652761">
        <w:rPr>
          <w:rStyle w:val="StyleUnderline"/>
        </w:rPr>
        <w:t xml:space="preserve">could shape up to be a </w:t>
      </w:r>
      <w:r w:rsidRPr="00652761">
        <w:rPr>
          <w:rStyle w:val="Emphasis"/>
        </w:rPr>
        <w:t>lot better</w:t>
      </w:r>
      <w:r w:rsidRPr="00652761">
        <w:rPr>
          <w:rStyle w:val="StyleUnderline"/>
        </w:rPr>
        <w:t xml:space="preserve"> for </w:t>
      </w:r>
      <w:r w:rsidRPr="00652761">
        <w:rPr>
          <w:rStyle w:val="Emphasis"/>
        </w:rPr>
        <w:t>biotech M&amp;A</w:t>
      </w:r>
      <w:r w:rsidRPr="00563D0E">
        <w:rPr>
          <w:sz w:val="16"/>
        </w:rPr>
        <w:t xml:space="preserve"> as </w:t>
      </w:r>
      <w:r w:rsidRPr="00A54A5E">
        <w:rPr>
          <w:rStyle w:val="StyleUnderline"/>
          <w:highlight w:val="cyan"/>
        </w:rPr>
        <w:t>experts</w:t>
      </w:r>
      <w:r w:rsidRPr="00D543A3">
        <w:rPr>
          <w:rStyle w:val="StyleUnderline"/>
        </w:rPr>
        <w:t xml:space="preserve"> </w:t>
      </w:r>
      <w:r w:rsidRPr="00A54A5E">
        <w:rPr>
          <w:rStyle w:val="Emphasis"/>
          <w:highlight w:val="cyan"/>
        </w:rPr>
        <w:t>believe</w:t>
      </w:r>
      <w:r w:rsidRPr="00D543A3">
        <w:rPr>
          <w:rStyle w:val="StyleUnderline"/>
        </w:rPr>
        <w:t xml:space="preserve"> we could see a </w:t>
      </w:r>
      <w:r w:rsidRPr="00A54A5E">
        <w:rPr>
          <w:rStyle w:val="Emphasis"/>
          <w:highlight w:val="cyan"/>
        </w:rPr>
        <w:t>surge</w:t>
      </w:r>
      <w:r w:rsidRPr="00A54A5E">
        <w:rPr>
          <w:rStyle w:val="StyleUnderline"/>
          <w:highlight w:val="cyan"/>
        </w:rPr>
        <w:t xml:space="preserve"> in dealmaking</w:t>
      </w:r>
      <w:r w:rsidRPr="00D543A3">
        <w:rPr>
          <w:rStyle w:val="StyleUnderline"/>
        </w:rPr>
        <w:t xml:space="preserve"> compared to last year.</w:t>
      </w:r>
    </w:p>
    <w:p w14:paraId="6974FDD1" w14:textId="77777777" w:rsidR="006E4C51" w:rsidRPr="00563D0E" w:rsidRDefault="006E4C51" w:rsidP="006E4C51">
      <w:pPr>
        <w:rPr>
          <w:sz w:val="16"/>
        </w:rPr>
      </w:pPr>
      <w:r w:rsidRPr="00563D0E">
        <w:rPr>
          <w:sz w:val="16"/>
        </w:rPr>
        <w:t>In a recent Labiotech article, Natalie Dolphin, managing director of Investor Relations at HLTH Communications, said that companies will further seek to diversify their portfolios, access new technologies, and expand their market reach in 2025. “</w:t>
      </w:r>
      <w:r w:rsidRPr="00E648DF">
        <w:rPr>
          <w:rStyle w:val="StyleUnderline"/>
        </w:rPr>
        <w:t xml:space="preserve">Smaller biotech firms with innovative solutions may become </w:t>
      </w:r>
      <w:r w:rsidRPr="00E648DF">
        <w:rPr>
          <w:rStyle w:val="Emphasis"/>
        </w:rPr>
        <w:t>attractive</w:t>
      </w:r>
      <w:r w:rsidRPr="00E648DF">
        <w:rPr>
          <w:rStyle w:val="StyleUnderline"/>
        </w:rPr>
        <w:t xml:space="preserve"> acquisition targets</w:t>
      </w:r>
      <w:r w:rsidRPr="00563D0E">
        <w:rPr>
          <w:sz w:val="16"/>
        </w:rPr>
        <w:t xml:space="preserve"> </w:t>
      </w:r>
      <w:r w:rsidRPr="00E648DF">
        <w:rPr>
          <w:rStyle w:val="StyleUnderline"/>
        </w:rPr>
        <w:t>for larger pharma</w:t>
      </w:r>
      <w:r w:rsidRPr="00563D0E">
        <w:rPr>
          <w:sz w:val="16"/>
        </w:rPr>
        <w:t xml:space="preserve">ceutical </w:t>
      </w:r>
      <w:r w:rsidRPr="00E648DF">
        <w:rPr>
          <w:rStyle w:val="StyleUnderline"/>
        </w:rPr>
        <w:t>companies</w:t>
      </w:r>
      <w:r w:rsidRPr="00563D0E">
        <w:rPr>
          <w:sz w:val="16"/>
        </w:rPr>
        <w:t xml:space="preserve"> aiming to bolster their pipelines and maintain competitive advantage.”</w:t>
      </w:r>
    </w:p>
    <w:p w14:paraId="483A1B0F" w14:textId="77777777" w:rsidR="006E4C51" w:rsidRPr="00563D0E" w:rsidRDefault="006E4C51" w:rsidP="006E4C51">
      <w:pPr>
        <w:rPr>
          <w:sz w:val="16"/>
        </w:rPr>
      </w:pPr>
      <w:r w:rsidRPr="00A54A5E">
        <w:rPr>
          <w:rStyle w:val="StyleUnderline"/>
          <w:highlight w:val="cyan"/>
        </w:rPr>
        <w:t>One</w:t>
      </w:r>
      <w:r w:rsidRPr="00563D0E">
        <w:rPr>
          <w:sz w:val="16"/>
        </w:rPr>
        <w:t xml:space="preserve"> of the </w:t>
      </w:r>
      <w:r w:rsidRPr="00A54A5E">
        <w:rPr>
          <w:rStyle w:val="Emphasis"/>
          <w:highlight w:val="cyan"/>
        </w:rPr>
        <w:t>key driver</w:t>
      </w:r>
      <w:r w:rsidRPr="00563D0E">
        <w:rPr>
          <w:sz w:val="16"/>
        </w:rPr>
        <w:t xml:space="preserve">s of biotech M&amp;A this year </w:t>
      </w:r>
      <w:r w:rsidRPr="00A54A5E">
        <w:rPr>
          <w:rStyle w:val="StyleUnderline"/>
          <w:highlight w:val="cyan"/>
        </w:rPr>
        <w:t>will be the</w:t>
      </w:r>
      <w:r w:rsidRPr="00A511EE">
        <w:rPr>
          <w:rStyle w:val="StyleUnderline"/>
        </w:rPr>
        <w:t xml:space="preserve"> looming </w:t>
      </w:r>
      <w:r w:rsidRPr="00A54A5E">
        <w:rPr>
          <w:rStyle w:val="Emphasis"/>
          <w:highlight w:val="cyan"/>
        </w:rPr>
        <w:t>patent cliff</w:t>
      </w:r>
      <w:r w:rsidRPr="00563D0E">
        <w:rPr>
          <w:sz w:val="16"/>
        </w:rPr>
        <w:t xml:space="preserve"> that awaits many large drugmakers. In its report, EY predicts that </w:t>
      </w:r>
      <w:r w:rsidRPr="00A511EE">
        <w:rPr>
          <w:rStyle w:val="StyleUnderline"/>
        </w:rPr>
        <w:t xml:space="preserve">patent </w:t>
      </w:r>
      <w:r w:rsidRPr="00A54A5E">
        <w:rPr>
          <w:rStyle w:val="StyleUnderline"/>
          <w:highlight w:val="cyan"/>
        </w:rPr>
        <w:t>expirations</w:t>
      </w:r>
      <w:r w:rsidRPr="00A511EE">
        <w:rPr>
          <w:rStyle w:val="StyleUnderline"/>
        </w:rPr>
        <w:t xml:space="preserve"> could </w:t>
      </w:r>
      <w:r w:rsidRPr="00A54A5E">
        <w:rPr>
          <w:rStyle w:val="StyleUnderline"/>
          <w:highlight w:val="cyan"/>
        </w:rPr>
        <w:t>lead to</w:t>
      </w:r>
      <w:r w:rsidRPr="00563D0E">
        <w:rPr>
          <w:sz w:val="16"/>
        </w:rPr>
        <w:t xml:space="preserve"> a $</w:t>
      </w:r>
      <w:r w:rsidRPr="00A54A5E">
        <w:rPr>
          <w:rStyle w:val="Emphasis"/>
          <w:highlight w:val="cyan"/>
        </w:rPr>
        <w:t>300 billion</w:t>
      </w:r>
      <w:r w:rsidRPr="00A54A5E">
        <w:rPr>
          <w:rStyle w:val="StyleUnderline"/>
          <w:highlight w:val="cyan"/>
        </w:rPr>
        <w:t xml:space="preserve"> loss in revenue</w:t>
      </w:r>
      <w:r w:rsidRPr="00A511EE">
        <w:rPr>
          <w:rStyle w:val="StyleUnderline"/>
        </w:rPr>
        <w:t xml:space="preserve"> for</w:t>
      </w:r>
      <w:r w:rsidRPr="00563D0E">
        <w:rPr>
          <w:sz w:val="16"/>
        </w:rPr>
        <w:t xml:space="preserve"> the </w:t>
      </w:r>
      <w:r w:rsidRPr="00A511EE">
        <w:rPr>
          <w:rStyle w:val="Emphasis"/>
        </w:rPr>
        <w:t>biopharma</w:t>
      </w:r>
      <w:r w:rsidRPr="00563D0E">
        <w:rPr>
          <w:sz w:val="16"/>
        </w:rPr>
        <w:t xml:space="preserve"> industry by 2028. Many of the internal research and development (R&amp;D) pipelines within big pharma companies are not sufficient enough to replace or make up for all the lost revenue from expiring patents, meaning </w:t>
      </w:r>
      <w:r w:rsidRPr="00A54A5E">
        <w:rPr>
          <w:rStyle w:val="StyleUnderline"/>
          <w:highlight w:val="cyan"/>
        </w:rPr>
        <w:t xml:space="preserve">M&amp;A will become </w:t>
      </w:r>
      <w:r w:rsidRPr="00A54A5E">
        <w:rPr>
          <w:rStyle w:val="Emphasis"/>
          <w:highlight w:val="cyan"/>
        </w:rPr>
        <w:t>extremely important</w:t>
      </w:r>
      <w:r w:rsidRPr="00563D0E">
        <w:rPr>
          <w:rStyle w:val="StyleUnderline"/>
        </w:rPr>
        <w:t xml:space="preserve"> for these companies </w:t>
      </w:r>
      <w:r w:rsidRPr="00A54A5E">
        <w:rPr>
          <w:rStyle w:val="StyleUnderline"/>
          <w:highlight w:val="cyan"/>
        </w:rPr>
        <w:t xml:space="preserve">to </w:t>
      </w:r>
      <w:r w:rsidRPr="00A54A5E">
        <w:rPr>
          <w:rStyle w:val="Emphasis"/>
          <w:highlight w:val="cyan"/>
        </w:rPr>
        <w:t>drive growth</w:t>
      </w:r>
      <w:r w:rsidRPr="00563D0E">
        <w:rPr>
          <w:sz w:val="16"/>
        </w:rPr>
        <w:t xml:space="preserve"> in 2025.</w:t>
      </w:r>
    </w:p>
    <w:p w14:paraId="782CEA02" w14:textId="77777777" w:rsidR="006E4C51" w:rsidRPr="00563D0E" w:rsidRDefault="006E4C51" w:rsidP="006E4C51">
      <w:pPr>
        <w:rPr>
          <w:rStyle w:val="StyleUnderline"/>
        </w:rPr>
      </w:pPr>
      <w:r w:rsidRPr="00563D0E">
        <w:rPr>
          <w:sz w:val="16"/>
        </w:rPr>
        <w:t xml:space="preserve">Additionally, according to EY, with 65% of big pharma revenues currently derived from dealmaking, the giants of the industry must continue to look for inorganic growth. In total, EY reports that </w:t>
      </w:r>
      <w:r w:rsidRPr="00A54A5E">
        <w:rPr>
          <w:rStyle w:val="StyleUnderline"/>
        </w:rPr>
        <w:t>the</w:t>
      </w:r>
      <w:r w:rsidRPr="00563D0E">
        <w:rPr>
          <w:rStyle w:val="StyleUnderline"/>
        </w:rPr>
        <w:t xml:space="preserve"> </w:t>
      </w:r>
      <w:r w:rsidRPr="00A54A5E">
        <w:rPr>
          <w:rStyle w:val="StyleUnderline"/>
          <w:highlight w:val="cyan"/>
        </w:rPr>
        <w:t>top 25</w:t>
      </w:r>
      <w:r w:rsidRPr="00563D0E">
        <w:rPr>
          <w:rStyle w:val="StyleUnderline"/>
        </w:rPr>
        <w:t xml:space="preserve"> biopharma </w:t>
      </w:r>
      <w:r w:rsidRPr="00A54A5E">
        <w:rPr>
          <w:rStyle w:val="StyleUnderline"/>
          <w:highlight w:val="cyan"/>
        </w:rPr>
        <w:t>companies</w:t>
      </w:r>
      <w:r w:rsidRPr="00563D0E">
        <w:rPr>
          <w:sz w:val="16"/>
        </w:rPr>
        <w:t xml:space="preserve"> </w:t>
      </w:r>
      <w:r w:rsidRPr="00A54A5E">
        <w:rPr>
          <w:rStyle w:val="StyleUnderline"/>
          <w:highlight w:val="cyan"/>
        </w:rPr>
        <w:t>have</w:t>
      </w:r>
      <w:r w:rsidRPr="00563D0E">
        <w:rPr>
          <w:rStyle w:val="StyleUnderline"/>
        </w:rPr>
        <w:t xml:space="preserve"> </w:t>
      </w:r>
      <w:r w:rsidRPr="00563D0E">
        <w:rPr>
          <w:rStyle w:val="Emphasis"/>
        </w:rPr>
        <w:t>$</w:t>
      </w:r>
      <w:r w:rsidRPr="00A54A5E">
        <w:rPr>
          <w:rStyle w:val="Emphasis"/>
          <w:highlight w:val="cyan"/>
        </w:rPr>
        <w:t>1.3 trillion</w:t>
      </w:r>
      <w:r w:rsidRPr="00A54A5E">
        <w:rPr>
          <w:rStyle w:val="StyleUnderline"/>
          <w:highlight w:val="cyan"/>
        </w:rPr>
        <w:t xml:space="preserve"> in</w:t>
      </w:r>
      <w:r w:rsidRPr="00563D0E">
        <w:rPr>
          <w:rStyle w:val="StyleUnderline"/>
        </w:rPr>
        <w:t xml:space="preserve"> “</w:t>
      </w:r>
      <w:r w:rsidRPr="00A54A5E">
        <w:rPr>
          <w:rStyle w:val="Emphasis"/>
          <w:highlight w:val="cyan"/>
        </w:rPr>
        <w:t>firepower</w:t>
      </w:r>
      <w:r w:rsidRPr="00563D0E">
        <w:rPr>
          <w:rStyle w:val="StyleUnderline"/>
        </w:rPr>
        <w:t xml:space="preserve">” </w:t>
      </w:r>
      <w:r w:rsidRPr="00A54A5E">
        <w:rPr>
          <w:rStyle w:val="StyleUnderline"/>
          <w:highlight w:val="cyan"/>
        </w:rPr>
        <w:t xml:space="preserve">reserved for </w:t>
      </w:r>
      <w:r w:rsidRPr="00A54A5E">
        <w:rPr>
          <w:rStyle w:val="Emphasis"/>
          <w:highlight w:val="cyan"/>
        </w:rPr>
        <w:t>M&amp;A</w:t>
      </w:r>
      <w:r w:rsidRPr="00563D0E">
        <w:rPr>
          <w:rStyle w:val="Emphasis"/>
        </w:rPr>
        <w:t xml:space="preserve"> deals</w:t>
      </w:r>
      <w:r w:rsidRPr="00563D0E">
        <w:rPr>
          <w:rStyle w:val="StyleUnderline"/>
        </w:rPr>
        <w:t xml:space="preserve"> in</w:t>
      </w:r>
      <w:r w:rsidRPr="00563D0E">
        <w:rPr>
          <w:sz w:val="16"/>
        </w:rPr>
        <w:t xml:space="preserve"> 20</w:t>
      </w:r>
      <w:r w:rsidRPr="00563D0E">
        <w:rPr>
          <w:rStyle w:val="Emphasis"/>
        </w:rPr>
        <w:t>25</w:t>
      </w:r>
      <w:r w:rsidRPr="00563D0E">
        <w:rPr>
          <w:sz w:val="16"/>
        </w:rPr>
        <w:t xml:space="preserve">. </w:t>
      </w:r>
    </w:p>
    <w:p w14:paraId="6E1A4D94" w14:textId="77777777" w:rsidR="006E4C51" w:rsidRDefault="006E4C51" w:rsidP="006E4C51">
      <w:pPr>
        <w:pStyle w:val="Heading3"/>
      </w:pPr>
      <w:r>
        <w:t>Biotech---Internal---Disease---2NC</w:t>
      </w:r>
    </w:p>
    <w:p w14:paraId="021F148A" w14:textId="77777777" w:rsidR="006E4C51" w:rsidRDefault="006E4C51" w:rsidP="006E4C51">
      <w:pPr>
        <w:pStyle w:val="Heading4"/>
      </w:pPr>
      <w:r>
        <w:t>Strong biotech sector solves disease.</w:t>
      </w:r>
    </w:p>
    <w:p w14:paraId="7D63A9A7" w14:textId="77777777" w:rsidR="006E4C51" w:rsidRPr="00DA77B9" w:rsidRDefault="006E4C51" w:rsidP="006E4C51">
      <w:r w:rsidRPr="00DA77B9">
        <w:rPr>
          <w:rStyle w:val="Style13ptBold"/>
        </w:rPr>
        <w:t xml:space="preserve">Chilukuri ’25 </w:t>
      </w:r>
      <w:r>
        <w:t>[Vivek and Hannah Kelley; January 15; MPP, senior fellow and program director of the Technology and National Security Program at CNAS; MA, Research Associate with the Technology and National Security Program at CNAS; Center for a New American Security, “Biopower,” https://www.cnas.org/publications/reports/biopower]</w:t>
      </w:r>
    </w:p>
    <w:p w14:paraId="73705C5C" w14:textId="77777777" w:rsidR="006E4C51" w:rsidRDefault="006E4C51" w:rsidP="006E4C51">
      <w:pPr>
        <w:rPr>
          <w:sz w:val="16"/>
        </w:rPr>
      </w:pPr>
      <w:r w:rsidRPr="00A14F5D">
        <w:rPr>
          <w:sz w:val="16"/>
        </w:rPr>
        <w:t xml:space="preserve">First, a </w:t>
      </w:r>
      <w:r w:rsidRPr="00F25093">
        <w:rPr>
          <w:rStyle w:val="Emphasis"/>
          <w:highlight w:val="cyan"/>
        </w:rPr>
        <w:t>strong biotech</w:t>
      </w:r>
      <w:r w:rsidRPr="00EB0792">
        <w:rPr>
          <w:rStyle w:val="StyleUnderline"/>
        </w:rPr>
        <w:t xml:space="preserve">nology </w:t>
      </w:r>
      <w:r w:rsidRPr="004D7A16">
        <w:rPr>
          <w:rStyle w:val="StyleUnderline"/>
        </w:rPr>
        <w:t>sector</w:t>
      </w:r>
      <w:r w:rsidRPr="00EB0792">
        <w:rPr>
          <w:rStyle w:val="StyleUnderline"/>
        </w:rPr>
        <w:t xml:space="preserve"> will </w:t>
      </w:r>
      <w:r w:rsidRPr="00F25093">
        <w:rPr>
          <w:rStyle w:val="Emphasis"/>
          <w:highlight w:val="cyan"/>
        </w:rPr>
        <w:t>better</w:t>
      </w:r>
      <w:r w:rsidRPr="00EB0792">
        <w:rPr>
          <w:rStyle w:val="StyleUnderline"/>
        </w:rPr>
        <w:t xml:space="preserve"> protect the nation</w:t>
      </w:r>
      <w:r w:rsidRPr="00A14F5D">
        <w:rPr>
          <w:sz w:val="16"/>
        </w:rPr>
        <w:t xml:space="preserve">’s citizens and economy </w:t>
      </w:r>
      <w:r w:rsidRPr="00F25093">
        <w:rPr>
          <w:rStyle w:val="StyleUnderline"/>
          <w:highlight w:val="cyan"/>
        </w:rPr>
        <w:t>from</w:t>
      </w:r>
      <w:r w:rsidRPr="00F25093">
        <w:rPr>
          <w:rStyle w:val="StyleUnderline"/>
        </w:rPr>
        <w:t xml:space="preserve"> </w:t>
      </w:r>
      <w:r w:rsidRPr="00F25093">
        <w:rPr>
          <w:rStyle w:val="Emphasis"/>
        </w:rPr>
        <w:t xml:space="preserve">new </w:t>
      </w:r>
      <w:r w:rsidRPr="00F25093">
        <w:rPr>
          <w:rStyle w:val="Emphasis"/>
          <w:highlight w:val="cyan"/>
        </w:rPr>
        <w:t>pandemics</w:t>
      </w:r>
      <w:r w:rsidRPr="00F25093">
        <w:rPr>
          <w:rStyle w:val="StyleUnderline"/>
        </w:rPr>
        <w:t xml:space="preserve"> and </w:t>
      </w:r>
      <w:r w:rsidRPr="00F25093">
        <w:rPr>
          <w:rStyle w:val="Emphasis"/>
        </w:rPr>
        <w:t>biothreats</w:t>
      </w:r>
      <w:r w:rsidRPr="00A14F5D">
        <w:rPr>
          <w:sz w:val="16"/>
        </w:rPr>
        <w:t>—</w:t>
      </w:r>
      <w:r w:rsidRPr="00EB0792">
        <w:rPr>
          <w:rStyle w:val="StyleUnderline"/>
        </w:rPr>
        <w:t xml:space="preserve">both </w:t>
      </w:r>
      <w:r w:rsidRPr="00F25093">
        <w:rPr>
          <w:rStyle w:val="Emphasis"/>
          <w:highlight w:val="cyan"/>
        </w:rPr>
        <w:t>natural</w:t>
      </w:r>
      <w:r w:rsidRPr="00F25093">
        <w:rPr>
          <w:rStyle w:val="StyleUnderline"/>
          <w:highlight w:val="cyan"/>
        </w:rPr>
        <w:t xml:space="preserve"> and </w:t>
      </w:r>
      <w:r w:rsidRPr="00F25093">
        <w:rPr>
          <w:rStyle w:val="Emphasis"/>
          <w:highlight w:val="cyan"/>
        </w:rPr>
        <w:t>human</w:t>
      </w:r>
      <w:r w:rsidRPr="00EB0792">
        <w:rPr>
          <w:rStyle w:val="Emphasis"/>
        </w:rPr>
        <w:t xml:space="preserve"> created</w:t>
      </w:r>
      <w:r w:rsidRPr="00A14F5D">
        <w:rPr>
          <w:sz w:val="16"/>
        </w:rPr>
        <w:t xml:space="preserve">. The </w:t>
      </w:r>
      <w:r w:rsidRPr="00EB0792">
        <w:rPr>
          <w:rStyle w:val="StyleUnderline"/>
        </w:rPr>
        <w:t>COVID</w:t>
      </w:r>
      <w:r w:rsidRPr="00A14F5D">
        <w:rPr>
          <w:sz w:val="16"/>
        </w:rPr>
        <w:t xml:space="preserve">-19 pandemic painfully </w:t>
      </w:r>
      <w:r w:rsidRPr="00EB0792">
        <w:rPr>
          <w:rStyle w:val="Emphasis"/>
        </w:rPr>
        <w:t>underscored</w:t>
      </w:r>
      <w:r w:rsidRPr="00EB0792">
        <w:rPr>
          <w:rStyle w:val="StyleUnderline"/>
        </w:rPr>
        <w:t xml:space="preserve"> the danger of unchecked viruses</w:t>
      </w:r>
      <w:r w:rsidRPr="00A14F5D">
        <w:rPr>
          <w:sz w:val="16"/>
        </w:rPr>
        <w:t xml:space="preserve"> to the safety of America’s citizens and economy. A </w:t>
      </w:r>
      <w:r w:rsidRPr="00F25093">
        <w:rPr>
          <w:rStyle w:val="Emphasis"/>
          <w:highlight w:val="cyan"/>
        </w:rPr>
        <w:t>robust biotech</w:t>
      </w:r>
      <w:r w:rsidRPr="00EB0792">
        <w:rPr>
          <w:rStyle w:val="StyleUnderline"/>
        </w:rPr>
        <w:t xml:space="preserve">nology sector will </w:t>
      </w:r>
      <w:r w:rsidRPr="00F25093">
        <w:rPr>
          <w:rStyle w:val="StyleUnderline"/>
          <w:highlight w:val="cyan"/>
        </w:rPr>
        <w:t>put</w:t>
      </w:r>
      <w:r w:rsidRPr="00EB0792">
        <w:rPr>
          <w:rStyle w:val="StyleUnderline"/>
        </w:rPr>
        <w:t xml:space="preserve"> the </w:t>
      </w:r>
      <w:r w:rsidRPr="00F25093">
        <w:rPr>
          <w:rStyle w:val="Emphasis"/>
          <w:highlight w:val="cyan"/>
        </w:rPr>
        <w:t>U</w:t>
      </w:r>
      <w:r w:rsidRPr="00EB0792">
        <w:rPr>
          <w:rStyle w:val="StyleUnderline"/>
        </w:rPr>
        <w:t xml:space="preserve">nited </w:t>
      </w:r>
      <w:r w:rsidRPr="00F25093">
        <w:rPr>
          <w:rStyle w:val="Emphasis"/>
          <w:highlight w:val="cyan"/>
        </w:rPr>
        <w:t>S</w:t>
      </w:r>
      <w:r w:rsidRPr="00EB0792">
        <w:rPr>
          <w:rStyle w:val="StyleUnderline"/>
        </w:rPr>
        <w:t xml:space="preserve">tates </w:t>
      </w:r>
      <w:r w:rsidRPr="00F25093">
        <w:rPr>
          <w:rStyle w:val="StyleUnderline"/>
          <w:highlight w:val="cyan"/>
        </w:rPr>
        <w:t xml:space="preserve">in a </w:t>
      </w:r>
      <w:r w:rsidRPr="00F25093">
        <w:rPr>
          <w:rStyle w:val="Emphasis"/>
          <w:highlight w:val="cyan"/>
        </w:rPr>
        <w:t>stronger position</w:t>
      </w:r>
      <w:r w:rsidRPr="00F25093">
        <w:rPr>
          <w:rStyle w:val="StyleUnderline"/>
          <w:highlight w:val="cyan"/>
        </w:rPr>
        <w:t xml:space="preserve"> to</w:t>
      </w:r>
      <w:r w:rsidRPr="00A14F5D">
        <w:rPr>
          <w:sz w:val="16"/>
        </w:rPr>
        <w:t xml:space="preserve"> anticipate, </w:t>
      </w:r>
      <w:r w:rsidRPr="00F25093">
        <w:rPr>
          <w:rStyle w:val="Emphasis"/>
          <w:highlight w:val="cyan"/>
        </w:rPr>
        <w:t>prevent</w:t>
      </w:r>
      <w:r w:rsidRPr="00A14F5D">
        <w:rPr>
          <w:sz w:val="16"/>
        </w:rPr>
        <w:t xml:space="preserve">, </w:t>
      </w:r>
      <w:r w:rsidRPr="00F25093">
        <w:rPr>
          <w:rStyle w:val="StyleUnderline"/>
          <w:highlight w:val="cyan"/>
        </w:rPr>
        <w:t xml:space="preserve">and </w:t>
      </w:r>
      <w:r w:rsidRPr="00F25093">
        <w:rPr>
          <w:rStyle w:val="Emphasis"/>
          <w:highlight w:val="cyan"/>
        </w:rPr>
        <w:t>mitigate</w:t>
      </w:r>
      <w:r w:rsidRPr="00EB0792">
        <w:rPr>
          <w:rStyle w:val="StyleUnderline"/>
        </w:rPr>
        <w:t xml:space="preserve"> future </w:t>
      </w:r>
      <w:r w:rsidRPr="00F25093">
        <w:rPr>
          <w:rStyle w:val="Emphasis"/>
          <w:highlight w:val="cyan"/>
        </w:rPr>
        <w:t>outbreaks</w:t>
      </w:r>
      <w:r w:rsidRPr="00EB0792">
        <w:rPr>
          <w:rStyle w:val="StyleUnderline"/>
        </w:rPr>
        <w:t xml:space="preserve"> and </w:t>
      </w:r>
      <w:r w:rsidRPr="00EB0792">
        <w:rPr>
          <w:rStyle w:val="Emphasis"/>
        </w:rPr>
        <w:t>biothreats</w:t>
      </w:r>
      <w:r w:rsidRPr="00EB0792">
        <w:rPr>
          <w:rStyle w:val="StyleUnderline"/>
        </w:rPr>
        <w:t xml:space="preserve"> </w:t>
      </w:r>
      <w:r w:rsidRPr="00F25093">
        <w:rPr>
          <w:rStyle w:val="StyleUnderline"/>
          <w:highlight w:val="cyan"/>
        </w:rPr>
        <w:t>with</w:t>
      </w:r>
      <w:r w:rsidRPr="00EB0792">
        <w:rPr>
          <w:rStyle w:val="StyleUnderline"/>
        </w:rPr>
        <w:t xml:space="preserve"> the </w:t>
      </w:r>
      <w:r w:rsidRPr="00F25093">
        <w:rPr>
          <w:rStyle w:val="Emphasis"/>
          <w:highlight w:val="cyan"/>
        </w:rPr>
        <w:t>latest tools</w:t>
      </w:r>
      <w:r w:rsidRPr="00EB0792">
        <w:rPr>
          <w:rStyle w:val="StyleUnderline"/>
        </w:rPr>
        <w:t xml:space="preserve"> for virus </w:t>
      </w:r>
      <w:r w:rsidRPr="00F25093">
        <w:rPr>
          <w:rStyle w:val="Emphasis"/>
          <w:highlight w:val="cyan"/>
        </w:rPr>
        <w:t>detection</w:t>
      </w:r>
      <w:r w:rsidRPr="00F25093">
        <w:rPr>
          <w:rStyle w:val="StyleUnderline"/>
          <w:highlight w:val="cyan"/>
        </w:rPr>
        <w:t xml:space="preserve">, </w:t>
      </w:r>
      <w:r w:rsidRPr="00F25093">
        <w:rPr>
          <w:rStyle w:val="Emphasis"/>
          <w:highlight w:val="cyan"/>
        </w:rPr>
        <w:t>sequencing</w:t>
      </w:r>
      <w:r w:rsidRPr="00F25093">
        <w:rPr>
          <w:rStyle w:val="StyleUnderline"/>
          <w:highlight w:val="cyan"/>
        </w:rPr>
        <w:t xml:space="preserve">, and </w:t>
      </w:r>
      <w:r w:rsidRPr="00F25093">
        <w:rPr>
          <w:rStyle w:val="Emphasis"/>
          <w:highlight w:val="cyan"/>
        </w:rPr>
        <w:t>vaccine</w:t>
      </w:r>
      <w:r w:rsidRPr="00EB0792">
        <w:rPr>
          <w:rStyle w:val="StyleUnderline"/>
        </w:rPr>
        <w:t xml:space="preserve"> development</w:t>
      </w:r>
      <w:r w:rsidRPr="00A14F5D">
        <w:rPr>
          <w:sz w:val="16"/>
        </w:rPr>
        <w:t xml:space="preserve">. To weigh the value of a robust domestic biotechnology sector, </w:t>
      </w:r>
      <w:r w:rsidRPr="00F25093">
        <w:rPr>
          <w:rStyle w:val="StyleUnderline"/>
          <w:highlight w:val="cyan"/>
        </w:rPr>
        <w:t xml:space="preserve">consider a </w:t>
      </w:r>
      <w:r w:rsidRPr="00F25093">
        <w:rPr>
          <w:rStyle w:val="Emphasis"/>
          <w:highlight w:val="cyan"/>
        </w:rPr>
        <w:t>world</w:t>
      </w:r>
      <w:r w:rsidRPr="00EB0792">
        <w:rPr>
          <w:rStyle w:val="StyleUnderline"/>
        </w:rPr>
        <w:t xml:space="preserve"> </w:t>
      </w:r>
      <w:r w:rsidRPr="00F25093">
        <w:rPr>
          <w:rStyle w:val="StyleUnderline"/>
          <w:highlight w:val="cyan"/>
        </w:rPr>
        <w:t>in which</w:t>
      </w:r>
      <w:r w:rsidRPr="00EB0792">
        <w:rPr>
          <w:rStyle w:val="StyleUnderline"/>
        </w:rPr>
        <w:t xml:space="preserve"> the </w:t>
      </w:r>
      <w:r w:rsidRPr="00F25093">
        <w:rPr>
          <w:rStyle w:val="Emphasis"/>
          <w:highlight w:val="cyan"/>
        </w:rPr>
        <w:t>U</w:t>
      </w:r>
      <w:r w:rsidRPr="00EB0792">
        <w:rPr>
          <w:rStyle w:val="StyleUnderline"/>
        </w:rPr>
        <w:t xml:space="preserve">nited </w:t>
      </w:r>
      <w:r w:rsidRPr="00F25093">
        <w:rPr>
          <w:rStyle w:val="Emphasis"/>
          <w:highlight w:val="cyan"/>
        </w:rPr>
        <w:t>S</w:t>
      </w:r>
      <w:r w:rsidRPr="00EB0792">
        <w:rPr>
          <w:rStyle w:val="StyleUnderline"/>
        </w:rPr>
        <w:t>tates</w:t>
      </w:r>
      <w:r w:rsidRPr="00A14F5D">
        <w:rPr>
          <w:sz w:val="16"/>
        </w:rPr>
        <w:t xml:space="preserve"> </w:t>
      </w:r>
      <w:r w:rsidRPr="00F25093">
        <w:rPr>
          <w:rStyle w:val="StyleUnderline"/>
          <w:highlight w:val="cyan"/>
        </w:rPr>
        <w:t xml:space="preserve">must rely on </w:t>
      </w:r>
      <w:r w:rsidRPr="00F25093">
        <w:rPr>
          <w:rStyle w:val="Emphasis"/>
          <w:highlight w:val="cyan"/>
        </w:rPr>
        <w:t>China</w:t>
      </w:r>
      <w:r w:rsidRPr="00F25093">
        <w:rPr>
          <w:rStyle w:val="StyleUnderline"/>
          <w:highlight w:val="cyan"/>
        </w:rPr>
        <w:t xml:space="preserve"> for</w:t>
      </w:r>
      <w:r w:rsidRPr="004D7A16">
        <w:rPr>
          <w:rStyle w:val="StyleUnderline"/>
        </w:rPr>
        <w:t xml:space="preserve"> </w:t>
      </w:r>
      <w:r w:rsidRPr="004D7A16">
        <w:rPr>
          <w:rStyle w:val="Emphasis"/>
        </w:rPr>
        <w:t xml:space="preserve">lifesaving </w:t>
      </w:r>
      <w:r w:rsidRPr="00F25093">
        <w:rPr>
          <w:rStyle w:val="Emphasis"/>
          <w:highlight w:val="cyan"/>
        </w:rPr>
        <w:t>vaccines</w:t>
      </w:r>
      <w:r w:rsidRPr="00A14F5D">
        <w:rPr>
          <w:sz w:val="16"/>
        </w:rPr>
        <w:t xml:space="preserve"> for the next pandemic or a neglected U.S. biotechnology sector can only produce those vaccines months—or even years—later than foreign competitors. Beyond this, biotechnology has the potential to deliver breakthroughs to restore vision, sight, and movement through neuroprosthetics; tailored wellness and dieting regimes through personalized medicine; and precision treatments for sickle cell anemia and cardiovascular disease to improve the longevity, health, and productivity of Americans. </w:t>
      </w:r>
      <w:r w:rsidRPr="00A14F5D">
        <w:rPr>
          <w:rStyle w:val="StyleUnderline"/>
        </w:rPr>
        <w:t xml:space="preserve">Embracing the </w:t>
      </w:r>
      <w:r w:rsidRPr="00A14F5D">
        <w:rPr>
          <w:rStyle w:val="Emphasis"/>
        </w:rPr>
        <w:t>biorevolution</w:t>
      </w:r>
      <w:r w:rsidRPr="00A14F5D">
        <w:rPr>
          <w:sz w:val="16"/>
        </w:rPr>
        <w:t xml:space="preserve"> could also </w:t>
      </w:r>
      <w:r w:rsidRPr="00A14F5D">
        <w:rPr>
          <w:rStyle w:val="StyleUnderline"/>
        </w:rPr>
        <w:t xml:space="preserve">avoid a future in which the </w:t>
      </w:r>
      <w:r w:rsidRPr="00A14F5D">
        <w:rPr>
          <w:rStyle w:val="Emphasis"/>
        </w:rPr>
        <w:t>U</w:t>
      </w:r>
      <w:r w:rsidRPr="00A14F5D">
        <w:rPr>
          <w:rStyle w:val="StyleUnderline"/>
        </w:rPr>
        <w:t xml:space="preserve">nited </w:t>
      </w:r>
      <w:r w:rsidRPr="00A14F5D">
        <w:rPr>
          <w:rStyle w:val="Emphasis"/>
        </w:rPr>
        <w:t>S</w:t>
      </w:r>
      <w:r w:rsidRPr="00A14F5D">
        <w:rPr>
          <w:rStyle w:val="StyleUnderline"/>
        </w:rPr>
        <w:t xml:space="preserve">tates must rely on </w:t>
      </w:r>
      <w:r w:rsidRPr="00A14F5D">
        <w:rPr>
          <w:rStyle w:val="Emphasis"/>
        </w:rPr>
        <w:t>competitors</w:t>
      </w:r>
      <w:r w:rsidRPr="00A14F5D">
        <w:rPr>
          <w:rStyle w:val="StyleUnderline"/>
        </w:rPr>
        <w:t xml:space="preserve"> such as </w:t>
      </w:r>
      <w:r w:rsidRPr="00A14F5D">
        <w:rPr>
          <w:rStyle w:val="Emphasis"/>
        </w:rPr>
        <w:t>China</w:t>
      </w:r>
      <w:r w:rsidRPr="00A14F5D">
        <w:rPr>
          <w:rStyle w:val="StyleUnderline"/>
        </w:rPr>
        <w:t xml:space="preserve"> for</w:t>
      </w:r>
      <w:r w:rsidRPr="00A14F5D">
        <w:rPr>
          <w:sz w:val="16"/>
        </w:rPr>
        <w:t xml:space="preserve"> mission-critical materials for the U.S. military, clean energy breakthroughs, or </w:t>
      </w:r>
      <w:r w:rsidRPr="00A14F5D">
        <w:rPr>
          <w:rStyle w:val="StyleUnderline"/>
        </w:rPr>
        <w:t>cutting-edge tools to protect its population from</w:t>
      </w:r>
      <w:r w:rsidRPr="00A14F5D">
        <w:rPr>
          <w:sz w:val="16"/>
        </w:rPr>
        <w:t xml:space="preserve"> novel </w:t>
      </w:r>
      <w:r w:rsidRPr="00A14F5D">
        <w:rPr>
          <w:rStyle w:val="Emphasis"/>
        </w:rPr>
        <w:t>pandemics</w:t>
      </w:r>
      <w:r w:rsidRPr="00A14F5D">
        <w:rPr>
          <w:rStyle w:val="StyleUnderline"/>
        </w:rPr>
        <w:t xml:space="preserve"> and </w:t>
      </w:r>
      <w:r w:rsidRPr="00A14F5D">
        <w:rPr>
          <w:rStyle w:val="Emphasis"/>
        </w:rPr>
        <w:t>biothreats</w:t>
      </w:r>
      <w:r w:rsidRPr="00A14F5D">
        <w:rPr>
          <w:sz w:val="16"/>
        </w:rPr>
        <w:t>.41</w:t>
      </w:r>
    </w:p>
    <w:p w14:paraId="38942D88" w14:textId="77777777" w:rsidR="006E4C51" w:rsidRDefault="006E4C51" w:rsidP="006E4C51">
      <w:pPr>
        <w:pStyle w:val="Heading4"/>
      </w:pPr>
      <w:r>
        <w:t xml:space="preserve">Biotech R&amp;D </w:t>
      </w:r>
      <w:r w:rsidRPr="00777DDE">
        <w:rPr>
          <w:u w:val="single"/>
        </w:rPr>
        <w:t>now</w:t>
      </w:r>
      <w:r>
        <w:t xml:space="preserve"> is key to build a </w:t>
      </w:r>
      <w:r w:rsidRPr="00A34035">
        <w:rPr>
          <w:u w:val="single"/>
        </w:rPr>
        <w:t>knowledge foundation</w:t>
      </w:r>
      <w:r>
        <w:t xml:space="preserve"> to counter the </w:t>
      </w:r>
      <w:r w:rsidRPr="00A34035">
        <w:rPr>
          <w:u w:val="single"/>
        </w:rPr>
        <w:t>next pandemic</w:t>
      </w:r>
      <w:r w:rsidRPr="006E78E3">
        <w:rPr>
          <w:b w:val="0"/>
          <w:bCs/>
        </w:rPr>
        <w:t>---</w:t>
      </w:r>
      <w:r w:rsidRPr="006E78E3">
        <w:rPr>
          <w:b w:val="0"/>
          <w:bCs/>
          <w:u w:val="single"/>
        </w:rPr>
        <w:t>COVID</w:t>
      </w:r>
      <w:r w:rsidRPr="006E78E3">
        <w:rPr>
          <w:b w:val="0"/>
          <w:bCs/>
        </w:rPr>
        <w:t xml:space="preserve"> proves.</w:t>
      </w:r>
      <w:r>
        <w:t xml:space="preserve"> </w:t>
      </w:r>
    </w:p>
    <w:p w14:paraId="27A39AD7" w14:textId="77777777" w:rsidR="006E4C51" w:rsidRPr="0027028D" w:rsidRDefault="006E4C51" w:rsidP="006E4C51">
      <w:r w:rsidRPr="005F11C5">
        <w:rPr>
          <w:rStyle w:val="Style13ptBold"/>
        </w:rPr>
        <w:t xml:space="preserve">Broderick ’24 </w:t>
      </w:r>
      <w:r>
        <w:t>[Kate; June 24; PhD molecular genetics, Chief Innovation Officer at Maravai LifeSciences, has published extensively and is a respected industry expert in the areas of DNA delivery and DNA based technologies; BioSpace, "Opinion: Prepare Your Biopharma for the Next Pandemic, for Business and Global Good," https://www.biospace.com/opinion-prepare-your-biopharma-for-the-next-pandemic-for-business-and-global-good]</w:t>
      </w:r>
    </w:p>
    <w:p w14:paraId="4A77FB2D" w14:textId="77777777" w:rsidR="006E4C51" w:rsidRPr="008F197C" w:rsidRDefault="006E4C51" w:rsidP="006E4C51">
      <w:pPr>
        <w:rPr>
          <w:sz w:val="16"/>
        </w:rPr>
      </w:pPr>
      <w:r w:rsidRPr="008F197C">
        <w:rPr>
          <w:sz w:val="16"/>
        </w:rPr>
        <w:t xml:space="preserve">Although the urgency and devastating toll of the early COVID-19 pandemic are behind us, what many people don’t realize—and frankly, don’t want to hear—is that </w:t>
      </w:r>
      <w:r w:rsidRPr="00710859">
        <w:rPr>
          <w:rStyle w:val="Emphasis"/>
          <w:highlight w:val="cyan"/>
        </w:rPr>
        <w:t>another pandemic</w:t>
      </w:r>
      <w:r w:rsidRPr="00195CE1">
        <w:rPr>
          <w:rStyle w:val="StyleUnderline"/>
        </w:rPr>
        <w:t xml:space="preserve"> could be right </w:t>
      </w:r>
      <w:r w:rsidRPr="00710859">
        <w:rPr>
          <w:rStyle w:val="StyleUnderline"/>
          <w:highlight w:val="cyan"/>
        </w:rPr>
        <w:t xml:space="preserve">around the </w:t>
      </w:r>
      <w:r w:rsidRPr="00710859">
        <w:rPr>
          <w:rStyle w:val="Emphasis"/>
          <w:highlight w:val="cyan"/>
        </w:rPr>
        <w:t>corner</w:t>
      </w:r>
      <w:r w:rsidRPr="008F197C">
        <w:rPr>
          <w:sz w:val="16"/>
        </w:rPr>
        <w:t xml:space="preserve">. </w:t>
      </w:r>
      <w:r w:rsidRPr="00710859">
        <w:rPr>
          <w:rStyle w:val="StyleUnderline"/>
          <w:highlight w:val="cyan"/>
        </w:rPr>
        <w:t>Viruses</w:t>
      </w:r>
      <w:r w:rsidRPr="004D7A16">
        <w:rPr>
          <w:rStyle w:val="StyleUnderline"/>
        </w:rPr>
        <w:t xml:space="preserve"> are </w:t>
      </w:r>
      <w:r w:rsidRPr="00710859">
        <w:rPr>
          <w:rStyle w:val="Emphasis"/>
          <w:highlight w:val="cyan"/>
        </w:rPr>
        <w:t>constantly mutating</w:t>
      </w:r>
      <w:r w:rsidRPr="004D7A16">
        <w:rPr>
          <w:rStyle w:val="StyleUnderline"/>
        </w:rPr>
        <w:t xml:space="preserve"> and </w:t>
      </w:r>
      <w:r w:rsidRPr="00710859">
        <w:rPr>
          <w:rStyle w:val="StyleUnderline"/>
          <w:highlight w:val="cyan"/>
        </w:rPr>
        <w:t xml:space="preserve">enabling </w:t>
      </w:r>
      <w:r w:rsidRPr="00710859">
        <w:rPr>
          <w:rStyle w:val="Emphasis"/>
          <w:highlight w:val="cyan"/>
        </w:rPr>
        <w:t>cross-species</w:t>
      </w:r>
      <w:r w:rsidRPr="00710859">
        <w:rPr>
          <w:rStyle w:val="StyleUnderline"/>
          <w:highlight w:val="cyan"/>
        </w:rPr>
        <w:t xml:space="preserve"> transmission</w:t>
      </w:r>
      <w:r w:rsidRPr="008F197C">
        <w:rPr>
          <w:sz w:val="16"/>
        </w:rPr>
        <w:t xml:space="preserve">, </w:t>
      </w:r>
      <w:r w:rsidRPr="00D64B27">
        <w:rPr>
          <w:rStyle w:val="StyleUnderline"/>
        </w:rPr>
        <w:t xml:space="preserve">as we’re currently observing among </w:t>
      </w:r>
      <w:r w:rsidRPr="00D64B27">
        <w:rPr>
          <w:rStyle w:val="Emphasis"/>
        </w:rPr>
        <w:t>cattle</w:t>
      </w:r>
      <w:r w:rsidRPr="00D64B27">
        <w:rPr>
          <w:rStyle w:val="StyleUnderline"/>
        </w:rPr>
        <w:t xml:space="preserve"> infected</w:t>
      </w:r>
      <w:r w:rsidRPr="008F197C">
        <w:rPr>
          <w:sz w:val="16"/>
        </w:rPr>
        <w:t xml:space="preserve"> </w:t>
      </w:r>
      <w:r w:rsidRPr="00D64B27">
        <w:rPr>
          <w:rStyle w:val="StyleUnderline"/>
        </w:rPr>
        <w:t>with</w:t>
      </w:r>
      <w:r w:rsidRPr="008F197C">
        <w:rPr>
          <w:sz w:val="16"/>
        </w:rPr>
        <w:t xml:space="preserve"> the latest strains of </w:t>
      </w:r>
      <w:r w:rsidRPr="00D64B27">
        <w:rPr>
          <w:rStyle w:val="StyleUnderline"/>
        </w:rPr>
        <w:t xml:space="preserve">avian </w:t>
      </w:r>
      <w:r w:rsidRPr="00D64B27">
        <w:rPr>
          <w:rStyle w:val="Emphasis"/>
        </w:rPr>
        <w:t>flu</w:t>
      </w:r>
      <w:r w:rsidRPr="00D64B27">
        <w:rPr>
          <w:rStyle w:val="StyleUnderline"/>
        </w:rPr>
        <w:t>.</w:t>
      </w:r>
      <w:r w:rsidRPr="008F197C">
        <w:rPr>
          <w:sz w:val="16"/>
        </w:rPr>
        <w:t xml:space="preserve"> </w:t>
      </w:r>
      <w:r w:rsidRPr="00D64B27">
        <w:rPr>
          <w:rStyle w:val="StyleUnderline"/>
        </w:rPr>
        <w:t xml:space="preserve">It’s </w:t>
      </w:r>
      <w:r w:rsidRPr="00D64B27">
        <w:rPr>
          <w:rStyle w:val="Emphasis"/>
        </w:rPr>
        <w:t>easy</w:t>
      </w:r>
      <w:r w:rsidRPr="00D64B27">
        <w:rPr>
          <w:rStyle w:val="StyleUnderline"/>
        </w:rPr>
        <w:t xml:space="preserve"> to </w:t>
      </w:r>
      <w:r w:rsidRPr="00D64B27">
        <w:rPr>
          <w:rStyle w:val="Emphasis"/>
        </w:rPr>
        <w:t>imagine</w:t>
      </w:r>
      <w:r w:rsidRPr="008F197C">
        <w:rPr>
          <w:sz w:val="16"/>
        </w:rPr>
        <w:t xml:space="preserve"> another virus or </w:t>
      </w:r>
      <w:r w:rsidRPr="00D64B27">
        <w:rPr>
          <w:rStyle w:val="StyleUnderline"/>
        </w:rPr>
        <w:t>a future strain</w:t>
      </w:r>
      <w:r w:rsidRPr="008F197C">
        <w:rPr>
          <w:sz w:val="16"/>
        </w:rPr>
        <w:t xml:space="preserve"> eventually </w:t>
      </w:r>
      <w:r w:rsidRPr="00D64B27">
        <w:rPr>
          <w:rStyle w:val="StyleUnderline"/>
        </w:rPr>
        <w:t xml:space="preserve">passing from </w:t>
      </w:r>
      <w:r w:rsidRPr="00D64B27">
        <w:rPr>
          <w:rStyle w:val="Emphasis"/>
        </w:rPr>
        <w:t>animals</w:t>
      </w:r>
      <w:r w:rsidRPr="00D64B27">
        <w:rPr>
          <w:rStyle w:val="StyleUnderline"/>
        </w:rPr>
        <w:t xml:space="preserve"> to </w:t>
      </w:r>
      <w:r w:rsidRPr="00D64B27">
        <w:rPr>
          <w:rStyle w:val="Emphasis"/>
        </w:rPr>
        <w:t>humans</w:t>
      </w:r>
      <w:r w:rsidRPr="00D64B27">
        <w:rPr>
          <w:rStyle w:val="StyleUnderline"/>
        </w:rPr>
        <w:t xml:space="preserve"> and </w:t>
      </w:r>
      <w:r w:rsidRPr="00D64B27">
        <w:rPr>
          <w:rStyle w:val="Emphasis"/>
        </w:rPr>
        <w:t>igniting</w:t>
      </w:r>
      <w:r w:rsidRPr="00D64B27">
        <w:rPr>
          <w:rStyle w:val="StyleUnderline"/>
        </w:rPr>
        <w:t xml:space="preserve"> another </w:t>
      </w:r>
      <w:r w:rsidRPr="00D64B27">
        <w:rPr>
          <w:rStyle w:val="Emphasis"/>
        </w:rPr>
        <w:t>outbreak</w:t>
      </w:r>
      <w:r w:rsidRPr="008F197C">
        <w:rPr>
          <w:sz w:val="16"/>
        </w:rPr>
        <w:t>.</w:t>
      </w:r>
    </w:p>
    <w:p w14:paraId="77EBDBB7" w14:textId="77777777" w:rsidR="006E4C51" w:rsidRPr="008F197C" w:rsidRDefault="006E4C51" w:rsidP="006E4C51">
      <w:pPr>
        <w:rPr>
          <w:sz w:val="16"/>
        </w:rPr>
      </w:pPr>
      <w:r w:rsidRPr="008F197C">
        <w:rPr>
          <w:sz w:val="16"/>
        </w:rPr>
        <w:t xml:space="preserve">While we can’t necessarily predict or prevent the next pandemic, we can put the knowledge and experience we’ve gained to use. I’ve spent nearly 20 years working in biotech R&amp;D, first at Inovio Pharmaceuticals and now as chief innovation officer at Maravai LifeSciences. In these roles, I’ve seen firsthand how </w:t>
      </w:r>
      <w:r w:rsidRPr="00710859">
        <w:rPr>
          <w:rStyle w:val="Emphasis"/>
          <w:highlight w:val="cyan"/>
        </w:rPr>
        <w:t>biotech</w:t>
      </w:r>
      <w:r w:rsidRPr="008F197C">
        <w:rPr>
          <w:sz w:val="16"/>
        </w:rPr>
        <w:t xml:space="preserve"> organizations </w:t>
      </w:r>
      <w:r w:rsidRPr="002638E2">
        <w:rPr>
          <w:rStyle w:val="StyleUnderline"/>
        </w:rPr>
        <w:t xml:space="preserve">can </w:t>
      </w:r>
      <w:r w:rsidRPr="00710859">
        <w:rPr>
          <w:rStyle w:val="Emphasis"/>
          <w:highlight w:val="cyan"/>
        </w:rPr>
        <w:t>rise</w:t>
      </w:r>
      <w:r w:rsidRPr="00710859">
        <w:rPr>
          <w:rStyle w:val="StyleUnderline"/>
          <w:highlight w:val="cyan"/>
        </w:rPr>
        <w:t xml:space="preserve"> to</w:t>
      </w:r>
      <w:r w:rsidRPr="004D7A16">
        <w:rPr>
          <w:rStyle w:val="StyleUnderline"/>
        </w:rPr>
        <w:t xml:space="preserve"> the </w:t>
      </w:r>
      <w:r w:rsidRPr="00710859">
        <w:rPr>
          <w:rStyle w:val="Emphasis"/>
          <w:highlight w:val="cyan"/>
        </w:rPr>
        <w:t>occasion</w:t>
      </w:r>
      <w:r w:rsidRPr="008F197C">
        <w:rPr>
          <w:sz w:val="16"/>
        </w:rPr>
        <w:t xml:space="preserve"> in an unprecedented health emergency and how </w:t>
      </w:r>
      <w:r w:rsidRPr="002638E2">
        <w:rPr>
          <w:rStyle w:val="StyleUnderline"/>
        </w:rPr>
        <w:t xml:space="preserve">years of investment in </w:t>
      </w:r>
      <w:r w:rsidRPr="002638E2">
        <w:rPr>
          <w:rStyle w:val="Emphasis"/>
        </w:rPr>
        <w:t>RNA</w:t>
      </w:r>
      <w:r w:rsidRPr="008F197C">
        <w:rPr>
          <w:sz w:val="16"/>
        </w:rPr>
        <w:t xml:space="preserve"> vaccine </w:t>
      </w:r>
      <w:r w:rsidRPr="002638E2">
        <w:rPr>
          <w:rStyle w:val="StyleUnderline"/>
        </w:rPr>
        <w:t xml:space="preserve">technology were quickly and successfully put to the test in response to </w:t>
      </w:r>
      <w:r w:rsidRPr="002638E2">
        <w:rPr>
          <w:rStyle w:val="Emphasis"/>
        </w:rPr>
        <w:t>COVID</w:t>
      </w:r>
      <w:r w:rsidRPr="008F197C">
        <w:rPr>
          <w:sz w:val="16"/>
        </w:rPr>
        <w:t>-19.</w:t>
      </w:r>
    </w:p>
    <w:p w14:paraId="2E58EAAD" w14:textId="77777777" w:rsidR="006E4C51" w:rsidRPr="008F197C" w:rsidRDefault="006E4C51" w:rsidP="006E4C51">
      <w:pPr>
        <w:rPr>
          <w:sz w:val="16"/>
        </w:rPr>
      </w:pPr>
      <w:r w:rsidRPr="008F197C">
        <w:rPr>
          <w:sz w:val="16"/>
        </w:rPr>
        <w:t xml:space="preserve">I encourage biopharma leaders to reflect on the massive impact of that pandemic and continue to proactively advocate for pandemic preparedness. While many clinical programs halted by COVID-19 are back in full swing, we cannot put the lessons of this pandemic in the rearview. As we dive back into wider therapeutic innovation, </w:t>
      </w:r>
      <w:r w:rsidRPr="00AB1874">
        <w:rPr>
          <w:rStyle w:val="StyleUnderline"/>
        </w:rPr>
        <w:t xml:space="preserve">it will be </w:t>
      </w:r>
      <w:r w:rsidRPr="00AB1874">
        <w:rPr>
          <w:rStyle w:val="Emphasis"/>
        </w:rPr>
        <w:t>crucial</w:t>
      </w:r>
      <w:r w:rsidRPr="00AB1874">
        <w:rPr>
          <w:rStyle w:val="StyleUnderline"/>
        </w:rPr>
        <w:t xml:space="preserve"> for </w:t>
      </w:r>
      <w:r w:rsidRPr="00AB1874">
        <w:rPr>
          <w:rStyle w:val="Emphasis"/>
        </w:rPr>
        <w:t>biopharma</w:t>
      </w:r>
      <w:r w:rsidRPr="008F197C">
        <w:rPr>
          <w:sz w:val="16"/>
        </w:rPr>
        <w:t xml:space="preserve"> leaders </w:t>
      </w:r>
      <w:r w:rsidRPr="00AB1874">
        <w:rPr>
          <w:rStyle w:val="StyleUnderline"/>
        </w:rPr>
        <w:t xml:space="preserve">to </w:t>
      </w:r>
      <w:r w:rsidRPr="00AB1874">
        <w:rPr>
          <w:rStyle w:val="Emphasis"/>
        </w:rPr>
        <w:t>continue</w:t>
      </w:r>
      <w:r w:rsidRPr="008F197C">
        <w:rPr>
          <w:sz w:val="16"/>
        </w:rPr>
        <w:t xml:space="preserve"> the momentum of </w:t>
      </w:r>
      <w:r w:rsidRPr="00710859">
        <w:rPr>
          <w:rStyle w:val="Emphasis"/>
          <w:highlight w:val="cyan"/>
        </w:rPr>
        <w:t>investments</w:t>
      </w:r>
      <w:r w:rsidRPr="00AB1874">
        <w:rPr>
          <w:rStyle w:val="StyleUnderline"/>
        </w:rPr>
        <w:t xml:space="preserve"> made </w:t>
      </w:r>
      <w:r w:rsidRPr="00710859">
        <w:rPr>
          <w:rStyle w:val="StyleUnderline"/>
          <w:highlight w:val="cyan"/>
        </w:rPr>
        <w:t>in</w:t>
      </w:r>
      <w:r w:rsidRPr="00AB1874">
        <w:rPr>
          <w:rStyle w:val="StyleUnderline"/>
        </w:rPr>
        <w:t xml:space="preserve"> </w:t>
      </w:r>
      <w:r w:rsidRPr="00AB1874">
        <w:rPr>
          <w:rStyle w:val="Emphasis"/>
        </w:rPr>
        <w:t xml:space="preserve">basic </w:t>
      </w:r>
      <w:r w:rsidRPr="00710859">
        <w:rPr>
          <w:rStyle w:val="Emphasis"/>
          <w:highlight w:val="cyan"/>
        </w:rPr>
        <w:t>research</w:t>
      </w:r>
      <w:r w:rsidRPr="008F197C">
        <w:rPr>
          <w:sz w:val="16"/>
        </w:rPr>
        <w:t xml:space="preserve"> and infrastructure to support pandemic preparedness.</w:t>
      </w:r>
    </w:p>
    <w:p w14:paraId="242FB79B" w14:textId="77777777" w:rsidR="006E4C51" w:rsidRPr="008F197C" w:rsidRDefault="006E4C51" w:rsidP="006E4C51">
      <w:pPr>
        <w:rPr>
          <w:sz w:val="16"/>
        </w:rPr>
      </w:pPr>
      <w:r w:rsidRPr="008F197C">
        <w:rPr>
          <w:rStyle w:val="StyleUnderline"/>
        </w:rPr>
        <w:t xml:space="preserve">When the </w:t>
      </w:r>
      <w:r w:rsidRPr="008F197C">
        <w:rPr>
          <w:rStyle w:val="Emphasis"/>
        </w:rPr>
        <w:t>inevitable</w:t>
      </w:r>
      <w:r w:rsidRPr="008F197C">
        <w:rPr>
          <w:rStyle w:val="StyleUnderline"/>
        </w:rPr>
        <w:t xml:space="preserve"> happens, these efforts will </w:t>
      </w:r>
      <w:r w:rsidRPr="00710859">
        <w:rPr>
          <w:rStyle w:val="StyleUnderline"/>
          <w:highlight w:val="cyan"/>
        </w:rPr>
        <w:t xml:space="preserve">place us in a </w:t>
      </w:r>
      <w:r w:rsidRPr="00710859">
        <w:rPr>
          <w:rStyle w:val="Emphasis"/>
          <w:highlight w:val="cyan"/>
        </w:rPr>
        <w:t>stronger position</w:t>
      </w:r>
      <w:r w:rsidRPr="008F197C">
        <w:rPr>
          <w:rStyle w:val="StyleUnderline"/>
        </w:rPr>
        <w:t xml:space="preserve"> to respond as </w:t>
      </w:r>
      <w:r w:rsidRPr="008F197C">
        <w:rPr>
          <w:rStyle w:val="Emphasis"/>
        </w:rPr>
        <w:t>effectively</w:t>
      </w:r>
      <w:r w:rsidRPr="008F197C">
        <w:rPr>
          <w:rStyle w:val="StyleUnderline"/>
        </w:rPr>
        <w:t xml:space="preserve"> as </w:t>
      </w:r>
      <w:r w:rsidRPr="008F197C">
        <w:rPr>
          <w:rStyle w:val="Emphasis"/>
        </w:rPr>
        <w:t>possible</w:t>
      </w:r>
      <w:r w:rsidRPr="008F197C">
        <w:rPr>
          <w:rStyle w:val="StyleUnderline"/>
        </w:rPr>
        <w:t>,</w:t>
      </w:r>
      <w:r w:rsidRPr="008F197C">
        <w:rPr>
          <w:sz w:val="16"/>
        </w:rPr>
        <w:t xml:space="preserve"> minimizing the harm of an outbreak to global public health. They will also support successful business operations—with or without a global outbreak.</w:t>
      </w:r>
    </w:p>
    <w:p w14:paraId="55A37718" w14:textId="77777777" w:rsidR="006E4C51" w:rsidRPr="008F197C" w:rsidRDefault="006E4C51" w:rsidP="006E4C51">
      <w:pPr>
        <w:rPr>
          <w:sz w:val="16"/>
        </w:rPr>
      </w:pPr>
      <w:r w:rsidRPr="008F197C">
        <w:rPr>
          <w:sz w:val="16"/>
        </w:rPr>
        <w:t>Prioritize a Strong R&amp;D Foundation</w:t>
      </w:r>
    </w:p>
    <w:p w14:paraId="7B1CBFFD" w14:textId="77777777" w:rsidR="006E4C51" w:rsidRPr="008F197C" w:rsidRDefault="006E4C51" w:rsidP="006E4C51">
      <w:pPr>
        <w:rPr>
          <w:sz w:val="16"/>
        </w:rPr>
      </w:pPr>
      <w:r w:rsidRPr="00710859">
        <w:rPr>
          <w:rStyle w:val="Emphasis"/>
        </w:rPr>
        <w:t>Decades</w:t>
      </w:r>
      <w:r w:rsidRPr="00710859">
        <w:rPr>
          <w:rStyle w:val="StyleUnderline"/>
        </w:rPr>
        <w:t xml:space="preserve"> of </w:t>
      </w:r>
      <w:r w:rsidRPr="00710859">
        <w:rPr>
          <w:rStyle w:val="Emphasis"/>
        </w:rPr>
        <w:t>research</w:t>
      </w:r>
      <w:r w:rsidRPr="00710859">
        <w:rPr>
          <w:rStyle w:val="StyleUnderline"/>
        </w:rPr>
        <w:t xml:space="preserve"> in </w:t>
      </w:r>
      <w:r w:rsidRPr="00710859">
        <w:rPr>
          <w:rStyle w:val="Emphasis"/>
        </w:rPr>
        <w:t>viral structure</w:t>
      </w:r>
      <w:r w:rsidRPr="00710859">
        <w:rPr>
          <w:rStyle w:val="StyleUnderline"/>
        </w:rPr>
        <w:t xml:space="preserve"> and function</w:t>
      </w:r>
      <w:r w:rsidRPr="00710859">
        <w:rPr>
          <w:sz w:val="16"/>
        </w:rPr>
        <w:t xml:space="preserve">, </w:t>
      </w:r>
      <w:r w:rsidRPr="00710859">
        <w:rPr>
          <w:rStyle w:val="Emphasis"/>
        </w:rPr>
        <w:t>mRNA</w:t>
      </w:r>
      <w:r w:rsidRPr="00710859">
        <w:rPr>
          <w:sz w:val="16"/>
        </w:rPr>
        <w:t xml:space="preserve"> vaccine technology, delivery formulations </w:t>
      </w:r>
      <w:r w:rsidRPr="00710859">
        <w:rPr>
          <w:rStyle w:val="StyleUnderline"/>
        </w:rPr>
        <w:t>and</w:t>
      </w:r>
      <w:r w:rsidRPr="00710859">
        <w:rPr>
          <w:sz w:val="16"/>
        </w:rPr>
        <w:t xml:space="preserve"> myriad </w:t>
      </w:r>
      <w:r w:rsidRPr="00710859">
        <w:rPr>
          <w:rStyle w:val="StyleUnderline"/>
        </w:rPr>
        <w:t xml:space="preserve">other focus areas empowered a </w:t>
      </w:r>
      <w:r w:rsidRPr="00710859">
        <w:rPr>
          <w:rStyle w:val="Emphasis"/>
        </w:rPr>
        <w:t>momentous</w:t>
      </w:r>
      <w:r w:rsidRPr="00710859">
        <w:rPr>
          <w:sz w:val="16"/>
        </w:rPr>
        <w:t xml:space="preserve"> public </w:t>
      </w:r>
      <w:r w:rsidRPr="00710859">
        <w:rPr>
          <w:rStyle w:val="StyleUnderline"/>
        </w:rPr>
        <w:t xml:space="preserve">health </w:t>
      </w:r>
      <w:r w:rsidRPr="00710859">
        <w:rPr>
          <w:rStyle w:val="Emphasis"/>
        </w:rPr>
        <w:t>accomplishment</w:t>
      </w:r>
      <w:r w:rsidRPr="00710859">
        <w:rPr>
          <w:sz w:val="16"/>
        </w:rPr>
        <w:t>: an mRNA vaccine candidate entering into clinical trials fewer than 100 days into the COVID-19 pandemic and two mRNA vaccines—Pfizer-BioNTech’s Comirnaty and Moderna’s Spikevax—receiving Emergency Use Authorization in under one year.</w:t>
      </w:r>
    </w:p>
    <w:p w14:paraId="18FE38CF" w14:textId="77777777" w:rsidR="006E4C51" w:rsidRPr="008F197C" w:rsidRDefault="006E4C51" w:rsidP="006E4C51">
      <w:pPr>
        <w:rPr>
          <w:sz w:val="16"/>
        </w:rPr>
      </w:pPr>
      <w:r w:rsidRPr="00710859">
        <w:rPr>
          <w:rStyle w:val="Emphasis"/>
          <w:highlight w:val="cyan"/>
        </w:rPr>
        <w:t>Prior research</w:t>
      </w:r>
      <w:r w:rsidRPr="00710859">
        <w:rPr>
          <w:rStyle w:val="StyleUnderline"/>
          <w:highlight w:val="cyan"/>
        </w:rPr>
        <w:t xml:space="preserve"> into</w:t>
      </w:r>
      <w:r w:rsidRPr="008F197C">
        <w:rPr>
          <w:rStyle w:val="StyleUnderline"/>
        </w:rPr>
        <w:t xml:space="preserve"> understanding </w:t>
      </w:r>
      <w:r w:rsidRPr="00710859">
        <w:rPr>
          <w:rStyle w:val="Emphasis"/>
          <w:highlight w:val="cyan"/>
        </w:rPr>
        <w:t>corona</w:t>
      </w:r>
      <w:r w:rsidRPr="008F197C">
        <w:rPr>
          <w:rStyle w:val="StyleUnderline"/>
        </w:rPr>
        <w:t>viruses</w:t>
      </w:r>
      <w:r w:rsidRPr="00710859">
        <w:rPr>
          <w:rStyle w:val="StyleUnderline"/>
        </w:rPr>
        <w:t xml:space="preserve"> </w:t>
      </w:r>
      <w:r w:rsidRPr="00710859">
        <w:rPr>
          <w:rStyle w:val="StyleUnderline"/>
          <w:highlight w:val="cyan"/>
        </w:rPr>
        <w:t>and</w:t>
      </w:r>
      <w:r w:rsidRPr="008F197C">
        <w:rPr>
          <w:sz w:val="16"/>
        </w:rPr>
        <w:t xml:space="preserve"> developing </w:t>
      </w:r>
      <w:r w:rsidRPr="00710859">
        <w:rPr>
          <w:rStyle w:val="Emphasis"/>
          <w:highlight w:val="cyan"/>
        </w:rPr>
        <w:t>mRNA</w:t>
      </w:r>
      <w:r w:rsidRPr="008F197C">
        <w:rPr>
          <w:sz w:val="16"/>
        </w:rPr>
        <w:t xml:space="preserve"> vaccine technology </w:t>
      </w:r>
      <w:r w:rsidRPr="002F227C">
        <w:rPr>
          <w:rStyle w:val="Emphasis"/>
          <w:highlight w:val="cyan"/>
        </w:rPr>
        <w:t>accelerated</w:t>
      </w:r>
      <w:r w:rsidRPr="004D7A16">
        <w:rPr>
          <w:rStyle w:val="StyleUnderline"/>
        </w:rPr>
        <w:t xml:space="preserve"> this</w:t>
      </w:r>
      <w:r w:rsidRPr="004D7A16">
        <w:rPr>
          <w:sz w:val="16"/>
        </w:rPr>
        <w:t xml:space="preserve"> </w:t>
      </w:r>
      <w:r w:rsidRPr="002F227C">
        <w:rPr>
          <w:rStyle w:val="Emphasis"/>
          <w:highlight w:val="cyan"/>
        </w:rPr>
        <w:t>timeline</w:t>
      </w:r>
      <w:r w:rsidRPr="008F197C">
        <w:rPr>
          <w:sz w:val="16"/>
        </w:rPr>
        <w:t xml:space="preserve"> and reified the potential of RNA therapeutics and vaccines. Relevant </w:t>
      </w:r>
      <w:r w:rsidRPr="00710859">
        <w:rPr>
          <w:rStyle w:val="Emphasis"/>
          <w:highlight w:val="cyan"/>
        </w:rPr>
        <w:t>R&amp;D</w:t>
      </w:r>
      <w:r w:rsidRPr="00BB78D0">
        <w:rPr>
          <w:rStyle w:val="StyleUnderline"/>
        </w:rPr>
        <w:t xml:space="preserve"> investments, </w:t>
      </w:r>
      <w:r w:rsidRPr="00710859">
        <w:rPr>
          <w:rStyle w:val="StyleUnderline"/>
          <w:highlight w:val="cyan"/>
        </w:rPr>
        <w:t>including</w:t>
      </w:r>
      <w:r w:rsidRPr="008F197C">
        <w:rPr>
          <w:sz w:val="16"/>
        </w:rPr>
        <w:t xml:space="preserve"> understanding growing threats like </w:t>
      </w:r>
      <w:r w:rsidRPr="00710859">
        <w:rPr>
          <w:rStyle w:val="Emphasis"/>
          <w:highlight w:val="cyan"/>
        </w:rPr>
        <w:t>a</w:t>
      </w:r>
      <w:r w:rsidRPr="00BB78D0">
        <w:rPr>
          <w:rStyle w:val="StyleUnderline"/>
        </w:rPr>
        <w:t>nti</w:t>
      </w:r>
      <w:r w:rsidRPr="00710859">
        <w:rPr>
          <w:rStyle w:val="Emphasis"/>
          <w:highlight w:val="cyan"/>
        </w:rPr>
        <w:t>m</w:t>
      </w:r>
      <w:r w:rsidRPr="00BB78D0">
        <w:rPr>
          <w:rStyle w:val="StyleUnderline"/>
        </w:rPr>
        <w:t xml:space="preserve">icrobial </w:t>
      </w:r>
      <w:r w:rsidRPr="00710859">
        <w:rPr>
          <w:rStyle w:val="Emphasis"/>
          <w:highlight w:val="cyan"/>
        </w:rPr>
        <w:t>r</w:t>
      </w:r>
      <w:r w:rsidRPr="00BB78D0">
        <w:rPr>
          <w:rStyle w:val="StyleUnderline"/>
        </w:rPr>
        <w:t>esistance</w:t>
      </w:r>
      <w:r w:rsidRPr="00710859">
        <w:rPr>
          <w:rStyle w:val="StyleUnderline"/>
        </w:rPr>
        <w:t xml:space="preserve"> </w:t>
      </w:r>
      <w:r w:rsidRPr="00710859">
        <w:rPr>
          <w:rStyle w:val="StyleUnderline"/>
          <w:highlight w:val="cyan"/>
        </w:rPr>
        <w:t>and</w:t>
      </w:r>
      <w:r w:rsidRPr="00BB78D0">
        <w:rPr>
          <w:rStyle w:val="StyleUnderline"/>
        </w:rPr>
        <w:t xml:space="preserve"> building </w:t>
      </w:r>
      <w:r w:rsidRPr="00710859">
        <w:rPr>
          <w:rStyle w:val="StyleUnderline"/>
          <w:highlight w:val="cyan"/>
        </w:rPr>
        <w:t>a</w:t>
      </w:r>
      <w:r w:rsidRPr="00BB78D0">
        <w:rPr>
          <w:rStyle w:val="StyleUnderline"/>
        </w:rPr>
        <w:t xml:space="preserve"> stronger </w:t>
      </w:r>
      <w:r w:rsidRPr="00710859">
        <w:rPr>
          <w:rStyle w:val="Emphasis"/>
          <w:highlight w:val="cyan"/>
        </w:rPr>
        <w:t>vaccine pipeline</w:t>
      </w:r>
      <w:r w:rsidRPr="00BB78D0">
        <w:rPr>
          <w:rStyle w:val="StyleUnderline"/>
        </w:rPr>
        <w:t xml:space="preserve">, will </w:t>
      </w:r>
      <w:r w:rsidRPr="00710859">
        <w:rPr>
          <w:rStyle w:val="Emphasis"/>
          <w:highlight w:val="cyan"/>
        </w:rPr>
        <w:t>prepare us</w:t>
      </w:r>
      <w:r w:rsidRPr="00710859">
        <w:rPr>
          <w:rStyle w:val="StyleUnderline"/>
          <w:highlight w:val="cyan"/>
        </w:rPr>
        <w:t xml:space="preserve"> for</w:t>
      </w:r>
      <w:r w:rsidRPr="00BB78D0">
        <w:rPr>
          <w:rStyle w:val="StyleUnderline"/>
        </w:rPr>
        <w:t xml:space="preserve"> the </w:t>
      </w:r>
      <w:r w:rsidRPr="00710859">
        <w:rPr>
          <w:rStyle w:val="Emphasis"/>
          <w:highlight w:val="cyan"/>
        </w:rPr>
        <w:t>next pandemic</w:t>
      </w:r>
      <w:r w:rsidRPr="008F197C">
        <w:rPr>
          <w:sz w:val="16"/>
        </w:rPr>
        <w:t xml:space="preserve"> threat.</w:t>
      </w:r>
    </w:p>
    <w:p w14:paraId="6BD62641" w14:textId="77777777" w:rsidR="006E4C51" w:rsidRPr="005D388F" w:rsidRDefault="006E4C51" w:rsidP="006E4C51"/>
    <w:p w14:paraId="362D3216" w14:textId="77777777" w:rsidR="00DD379D" w:rsidRDefault="00DD379D">
      <w:pPr>
        <w:rPr>
          <w:rFonts w:asciiTheme="minorHAnsi" w:hAnsiTheme="minorHAnsi" w:cstheme="minorBidi"/>
        </w:rPr>
      </w:pPr>
    </w:p>
    <w:sectPr w:rsidR="00DD37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6DFFB" w14:textId="77777777" w:rsidR="00582EFE" w:rsidRDefault="00582EFE" w:rsidP="00066D2C">
      <w:pPr>
        <w:spacing w:after="0" w:line="240" w:lineRule="auto"/>
      </w:pPr>
      <w:r>
        <w:separator/>
      </w:r>
    </w:p>
  </w:endnote>
  <w:endnote w:type="continuationSeparator" w:id="0">
    <w:p w14:paraId="3FD4AE95" w14:textId="77777777" w:rsidR="00582EFE" w:rsidRDefault="00582E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6F45" w14:textId="77777777" w:rsidR="00582EFE" w:rsidRDefault="00582EFE" w:rsidP="00066D2C">
      <w:pPr>
        <w:spacing w:after="0" w:line="240" w:lineRule="auto"/>
      </w:pPr>
      <w:r>
        <w:separator/>
      </w:r>
    </w:p>
  </w:footnote>
  <w:footnote w:type="continuationSeparator" w:id="0">
    <w:p w14:paraId="0622C843" w14:textId="77777777" w:rsidR="00582EFE" w:rsidRDefault="00582E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4B6AC3"/>
    <w:multiLevelType w:val="hybridMultilevel"/>
    <w:tmpl w:val="00BA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D63066"/>
    <w:multiLevelType w:val="hybridMultilevel"/>
    <w:tmpl w:val="6E84307E"/>
    <w:lvl w:ilvl="0" w:tplc="F5D47C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CF54CB"/>
    <w:multiLevelType w:val="hybridMultilevel"/>
    <w:tmpl w:val="0C30D7E8"/>
    <w:lvl w:ilvl="0" w:tplc="9656F06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ED0F12"/>
    <w:multiLevelType w:val="hybridMultilevel"/>
    <w:tmpl w:val="ADC8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4A7574"/>
    <w:multiLevelType w:val="hybridMultilevel"/>
    <w:tmpl w:val="4CE67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9716F8"/>
    <w:multiLevelType w:val="hybridMultilevel"/>
    <w:tmpl w:val="A478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855E6E"/>
    <w:multiLevelType w:val="hybridMultilevel"/>
    <w:tmpl w:val="7E089CC2"/>
    <w:lvl w:ilvl="0" w:tplc="7E74AD28">
      <w:start w:val="4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2066951161">
    <w:abstractNumId w:val="14"/>
  </w:num>
  <w:num w:numId="46" w16cid:durableId="1075396020">
    <w:abstractNumId w:val="28"/>
  </w:num>
  <w:num w:numId="47" w16cid:durableId="1369572531">
    <w:abstractNumId w:val="27"/>
  </w:num>
  <w:num w:numId="48" w16cid:durableId="59520522">
    <w:abstractNumId w:val="21"/>
  </w:num>
  <w:num w:numId="49" w16cid:durableId="907233279">
    <w:abstractNumId w:val="16"/>
  </w:num>
  <w:num w:numId="50" w16cid:durableId="1407000406">
    <w:abstractNumId w:val="20"/>
  </w:num>
  <w:num w:numId="51" w16cid:durableId="2096709827">
    <w:abstractNumId w:val="18"/>
  </w:num>
  <w:num w:numId="52" w16cid:durableId="721175562">
    <w:abstractNumId w:val="17"/>
  </w:num>
  <w:num w:numId="53" w16cid:durableId="219755311">
    <w:abstractNumId w:val="24"/>
  </w:num>
  <w:num w:numId="54" w16cid:durableId="395665620">
    <w:abstractNumId w:val="25"/>
  </w:num>
  <w:num w:numId="55" w16cid:durableId="454105609">
    <w:abstractNumId w:val="11"/>
  </w:num>
  <w:num w:numId="56" w16cid:durableId="1953054635">
    <w:abstractNumId w:val="26"/>
  </w:num>
  <w:num w:numId="57" w16cid:durableId="330957537">
    <w:abstractNumId w:val="22"/>
  </w:num>
  <w:num w:numId="58" w16cid:durableId="690760717">
    <w:abstractNumId w:val="29"/>
  </w:num>
  <w:num w:numId="59" w16cid:durableId="404376305">
    <w:abstractNumId w:val="10"/>
  </w:num>
  <w:num w:numId="60" w16cid:durableId="1132104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15319738688"/>
    <w:docVar w:name="VerbatimVersion" w:val="6.0.0"/>
    <w:docVar w:name="WordVersion" w:val="16.0"/>
  </w:docVars>
  <w:rsids>
    <w:rsidRoot w:val="008318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F16"/>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2EFE"/>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296"/>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E4C5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344B"/>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82A"/>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79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510"/>
    <w:rsid w:val="00E717C1"/>
    <w:rsid w:val="00E71E63"/>
    <w:rsid w:val="00E75CA5"/>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74ED4"/>
  <w15:chartTrackingRefBased/>
  <w15:docId w15:val="{542636E5-0A3E-482E-8755-05999659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4C51"/>
    <w:rPr>
      <w:rFonts w:ascii="Calibri" w:hAnsi="Calibri" w:cs="Calibri"/>
    </w:rPr>
  </w:style>
  <w:style w:type="paragraph" w:styleId="Heading1">
    <w:name w:val="heading 1"/>
    <w:aliases w:val="Pocket"/>
    <w:basedOn w:val="Normal"/>
    <w:next w:val="Normal"/>
    <w:link w:val="Heading1Char"/>
    <w:qFormat/>
    <w:rsid w:val="006E4C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Char2"/>
    <w:basedOn w:val="Normal"/>
    <w:next w:val="Normal"/>
    <w:link w:val="Heading2Char"/>
    <w:uiPriority w:val="1"/>
    <w:qFormat/>
    <w:rsid w:val="006E4C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6E4C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6E4C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4C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E4C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4C5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6E4C5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E4C51"/>
    <w:rPr>
      <w:color w:val="auto"/>
      <w:u w:val="none"/>
    </w:rPr>
  </w:style>
  <w:style w:type="character" w:customStyle="1" w:styleId="Heading1Char">
    <w:name w:val="Heading 1 Char"/>
    <w:aliases w:val="Pocket Char"/>
    <w:basedOn w:val="DefaultParagraphFont"/>
    <w:link w:val="Heading1"/>
    <w:rsid w:val="006E4C5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6E4C5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6E4C5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6E4C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4C5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E4C51"/>
    <w:rPr>
      <w:b w:val="0"/>
      <w:sz w:val="22"/>
      <w:u w:val="single"/>
    </w:rPr>
  </w:style>
  <w:style w:type="character" w:styleId="Strong">
    <w:name w:val="Strong"/>
    <w:basedOn w:val="DefaultParagraphFont"/>
    <w:uiPriority w:val="22"/>
    <w:qFormat/>
    <w:rsid w:val="006E4C51"/>
    <w:rPr>
      <w:b/>
      <w:bCs/>
    </w:rPr>
  </w:style>
  <w:style w:type="character" w:styleId="BookTitle">
    <w:name w:val="Book Title"/>
    <w:basedOn w:val="DefaultParagraphFont"/>
    <w:uiPriority w:val="33"/>
    <w:qFormat/>
    <w:rsid w:val="006E4C51"/>
    <w:rPr>
      <w:b/>
      <w:bCs/>
      <w:i/>
      <w:iCs/>
      <w:spacing w:val="5"/>
    </w:rPr>
  </w:style>
  <w:style w:type="character" w:customStyle="1" w:styleId="Heading5Char">
    <w:name w:val="Heading 5 Char"/>
    <w:basedOn w:val="DefaultParagraphFont"/>
    <w:link w:val="Heading5"/>
    <w:uiPriority w:val="9"/>
    <w:semiHidden/>
    <w:rsid w:val="006E4C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4C51"/>
  </w:style>
  <w:style w:type="paragraph" w:styleId="Header">
    <w:name w:val="header"/>
    <w:basedOn w:val="Normal"/>
    <w:link w:val="HeaderChar"/>
    <w:uiPriority w:val="99"/>
    <w:semiHidden/>
    <w:rsid w:val="006E4C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4C51"/>
    <w:rPr>
      <w:rFonts w:ascii="Calibri" w:hAnsi="Calibri" w:cs="Calibri"/>
    </w:rPr>
  </w:style>
  <w:style w:type="paragraph" w:styleId="Footer">
    <w:name w:val="footer"/>
    <w:basedOn w:val="Normal"/>
    <w:link w:val="FooterChar"/>
    <w:uiPriority w:val="99"/>
    <w:semiHidden/>
    <w:rsid w:val="006E4C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4C51"/>
    <w:rPr>
      <w:rFonts w:ascii="Calibri" w:hAnsi="Calibri" w:cs="Calibri"/>
    </w:rPr>
  </w:style>
  <w:style w:type="paragraph" w:styleId="BodyText">
    <w:name w:val="Body Text"/>
    <w:basedOn w:val="Normal"/>
    <w:link w:val="BodyTextChar"/>
    <w:uiPriority w:val="99"/>
    <w:semiHidden/>
    <w:unhideWhenUsed/>
    <w:rsid w:val="006E4C51"/>
    <w:pPr>
      <w:spacing w:after="120"/>
    </w:pPr>
  </w:style>
  <w:style w:type="character" w:customStyle="1" w:styleId="BodyTextChar">
    <w:name w:val="Body Text Char"/>
    <w:basedOn w:val="DefaultParagraphFont"/>
    <w:link w:val="BodyText"/>
    <w:uiPriority w:val="99"/>
    <w:semiHidden/>
    <w:rsid w:val="006E4C5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Small Text,Note Level 21,Clear,No Spacing7,ca,Note Level 2,No Spacing11211"/>
    <w:link w:val="NoSpacingChar"/>
    <w:uiPriority w:val="99"/>
    <w:unhideWhenUsed/>
    <w:qFormat/>
    <w:rsid w:val="006E4C5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E4C5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6E4C51"/>
    <w:rPr>
      <w:color w:val="0563C1" w:themeColor="hyperlink"/>
      <w:u w:val="single"/>
    </w:rPr>
  </w:style>
  <w:style w:type="character" w:styleId="UnresolvedMention">
    <w:name w:val="Unresolved Mention"/>
    <w:basedOn w:val="DefaultParagraphFont"/>
    <w:uiPriority w:val="99"/>
    <w:semiHidden/>
    <w:unhideWhenUsed/>
    <w:rsid w:val="006E4C51"/>
    <w:rPr>
      <w:color w:val="605E5C"/>
      <w:shd w:val="clear" w:color="auto" w:fill="E1DFDD"/>
    </w:rPr>
  </w:style>
  <w:style w:type="paragraph" w:customStyle="1" w:styleId="Analytics">
    <w:name w:val="Analytics"/>
    <w:aliases w:val="Heading 10"/>
    <w:link w:val="AnalyticsChar"/>
    <w:autoRedefine/>
    <w:uiPriority w:val="4"/>
    <w:qFormat/>
    <w:rsid w:val="006E4C5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E4C51"/>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83182A"/>
    <w:pPr>
      <w:widowControl w:val="0"/>
      <w:ind w:left="720"/>
      <w:jc w:val="both"/>
    </w:pPr>
    <w:rPr>
      <w:b/>
      <w:iCs/>
      <w:sz w:val="24"/>
      <w:u w:val="single"/>
      <w:bdr w:val="single" w:sz="8" w:space="0" w:color="auto"/>
    </w:rPr>
  </w:style>
  <w:style w:type="paragraph" w:customStyle="1" w:styleId="Emphasis1">
    <w:name w:val="Emphasis1"/>
    <w:basedOn w:val="Normal"/>
    <w:autoRedefine/>
    <w:uiPriority w:val="8"/>
    <w:qFormat/>
    <w:rsid w:val="0083182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83182A"/>
    <w:rPr>
      <w:b w:val="0"/>
      <w:sz w:val="22"/>
      <w:u w:val="single"/>
    </w:rPr>
  </w:style>
  <w:style w:type="character" w:customStyle="1" w:styleId="Boxes">
    <w:name w:val="Boxes"/>
    <w:basedOn w:val="Emphasis"/>
    <w:qFormat/>
    <w:rsid w:val="0083182A"/>
    <w:rPr>
      <w:rFonts w:ascii="Calibri" w:hAnsi="Calibri" w:cs="Calibri"/>
      <w:b/>
      <w:i w:val="0"/>
      <w:iCs/>
      <w:sz w:val="24"/>
      <w:u w:val="single"/>
      <w:bdr w:val="single" w:sz="8" w:space="0" w:color="auto"/>
    </w:rPr>
  </w:style>
  <w:style w:type="paragraph" w:customStyle="1" w:styleId="Analytic">
    <w:name w:val="Analytic"/>
    <w:link w:val="AnalyticChar"/>
    <w:uiPriority w:val="5"/>
    <w:qFormat/>
    <w:rsid w:val="0083182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83182A"/>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83182A"/>
    <w:rPr>
      <w:sz w:val="20"/>
      <w:u w:val="single"/>
    </w:rPr>
  </w:style>
  <w:style w:type="paragraph" w:styleId="Title">
    <w:name w:val="Title"/>
    <w:aliases w:val="Cites and Cards,UNDERLINE,Bold Underlined,title,Block Heading"/>
    <w:basedOn w:val="Normal"/>
    <w:next w:val="Normal"/>
    <w:link w:val="TitleChar"/>
    <w:qFormat/>
    <w:rsid w:val="0083182A"/>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83182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3182A"/>
    <w:rPr>
      <w:rFonts w:ascii="Arial Narrow" w:hAnsi="Arial Narrow"/>
      <w:szCs w:val="24"/>
      <w:u w:val="single"/>
    </w:rPr>
  </w:style>
  <w:style w:type="paragraph" w:customStyle="1" w:styleId="Style4">
    <w:name w:val="Style4"/>
    <w:basedOn w:val="Normal"/>
    <w:link w:val="Style4Char"/>
    <w:rsid w:val="0083182A"/>
    <w:rPr>
      <w:rFonts w:ascii="Arial Narrow" w:hAnsi="Arial Narrow" w:cstheme="minorBidi"/>
      <w:szCs w:val="24"/>
      <w:u w:val="single"/>
    </w:rPr>
  </w:style>
  <w:style w:type="paragraph" w:customStyle="1" w:styleId="UnderlinePara">
    <w:name w:val="Underline Para"/>
    <w:basedOn w:val="Normal"/>
    <w:uiPriority w:val="7"/>
    <w:qFormat/>
    <w:rsid w:val="0083182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3182A"/>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E71510"/>
    <w:pPr>
      <w:ind w:left="720"/>
      <w:contextualSpacing/>
    </w:pPr>
  </w:style>
  <w:style w:type="paragraph" w:customStyle="1" w:styleId="Emphasize">
    <w:name w:val="Emphasize"/>
    <w:basedOn w:val="Normal"/>
    <w:uiPriority w:val="8"/>
    <w:qFormat/>
    <w:rsid w:val="00E7151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E71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E7151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6E4C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4C51"/>
    <w:rPr>
      <w:rFonts w:ascii="Times New Roman" w:eastAsiaTheme="majorEastAsia" w:hAnsi="Times New Roman" w:cstheme="majorBidi"/>
      <w:i/>
      <w:iCs/>
      <w:color w:val="385623" w:themeColor="accent6" w:themeShade="80"/>
      <w:sz w:val="24"/>
    </w:rPr>
  </w:style>
  <w:style w:type="paragraph" w:customStyle="1" w:styleId="Top">
    <w:name w:val="Top"/>
    <w:basedOn w:val="Heading5"/>
    <w:link w:val="TopChar"/>
    <w:uiPriority w:val="4"/>
    <w:qFormat/>
    <w:rsid w:val="006E4C51"/>
    <w:pPr>
      <w:jc w:val="center"/>
    </w:pPr>
    <w:rPr>
      <w:rFonts w:ascii="Times New Roman" w:hAnsi="Times New Roman" w:cs="Times New Roman"/>
      <w:b/>
      <w:sz w:val="24"/>
      <w:szCs w:val="24"/>
    </w:rPr>
  </w:style>
  <w:style w:type="character" w:customStyle="1" w:styleId="TopChar">
    <w:name w:val="Top Char"/>
    <w:basedOn w:val="Heading5Char"/>
    <w:link w:val="Top"/>
    <w:uiPriority w:val="4"/>
    <w:rsid w:val="006E4C51"/>
    <w:rPr>
      <w:rFonts w:ascii="Times New Roman" w:eastAsiaTheme="majorEastAsia" w:hAnsi="Times New Roman" w:cs="Times New Roman"/>
      <w:b/>
      <w:color w:val="2F5496" w:themeColor="accent1" w:themeShade="BF"/>
      <w:sz w:val="24"/>
      <w:szCs w:val="24"/>
    </w:rPr>
  </w:style>
  <w:style w:type="paragraph" w:customStyle="1" w:styleId="Top-LevelHeading">
    <w:name w:val="Top-Level Heading"/>
    <w:basedOn w:val="Heading1"/>
    <w:link w:val="Top-LevelHeadingChar"/>
    <w:uiPriority w:val="4"/>
    <w:qFormat/>
    <w:rsid w:val="006E4C5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6E4C51"/>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6E4C51"/>
    <w:pPr>
      <w:jc w:val="left"/>
    </w:pPr>
    <w:rPr>
      <w:rFonts w:ascii="Times New Roman Bold" w:hAnsi="Times New Roman Bold"/>
      <w:sz w:val="24"/>
    </w:rPr>
  </w:style>
  <w:style w:type="character" w:customStyle="1" w:styleId="Second-LevelHeadingChar">
    <w:name w:val="Second-Level Heading Char"/>
    <w:basedOn w:val="DefaultParagraphFont"/>
    <w:link w:val="Second-LevelHeading"/>
    <w:uiPriority w:val="4"/>
    <w:rsid w:val="006E4C51"/>
    <w:rPr>
      <w:rFonts w:ascii="Times New Roman Bold" w:eastAsiaTheme="majorEastAsia" w:hAnsi="Times New Roman Bold" w:cstheme="majorBidi"/>
      <w:b/>
      <w:sz w:val="24"/>
      <w:szCs w:val="26"/>
      <w:u w:val="double"/>
    </w:rPr>
  </w:style>
  <w:style w:type="paragraph" w:customStyle="1" w:styleId="NoSpacing61">
    <w:name w:val="No Spacing61"/>
    <w:basedOn w:val="Heading1"/>
    <w:next w:val="NoSpacing"/>
    <w:autoRedefine/>
    <w:uiPriority w:val="99"/>
    <w:qFormat/>
    <w:rsid w:val="006E4C5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policy/energy-environment/5660220-senate-democrats-permitting-talks-trump-wind-farm-pause/" TargetMode="External"/><Relationship Id="rId13" Type="http://schemas.openxmlformats.org/officeDocument/2006/relationships/hyperlink" Target="https://supreme.justia.com/cases/federal/us/447/55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reme.justia.com/cases/federal/us/592/18-54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urenergypolicy.org/resources/energy-security-is-national-secur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tz.com/insights-center/viewpoints/2146/2025-07-08-federal-court-temporarily-halts-iowas-pbm-reform-law" TargetMode="External"/><Relationship Id="rId5" Type="http://schemas.openxmlformats.org/officeDocument/2006/relationships/webSettings" Target="webSettings.xml"/><Relationship Id="rId15" Type="http://schemas.openxmlformats.org/officeDocument/2006/relationships/hyperlink" Target="https://www.supremecourt.gov/opinions/24pdf/24a884_8n59.pdf"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realclearenergy.org/articles/2025/12/29/entering_the_new_year_with_bipartisan_permitting_momentum_1155892.html" TargetMode="External"/><Relationship Id="rId14" Type="http://schemas.openxmlformats.org/officeDocument/2006/relationships/hyperlink" Target="https://supreme.justia.com/cases/federal/us/535/3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80558</Words>
  <Characters>459184</Characters>
  <Application>Microsoft Office Word</Application>
  <DocSecurity>0</DocSecurity>
  <Lines>3826</Lines>
  <Paragraphs>1077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2026-01-05T03:58:00Z</dcterms:created>
  <dcterms:modified xsi:type="dcterms:W3CDTF">2026-01-05T03:58:00Z</dcterms:modified>
</cp:coreProperties>
</file>