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AB022" w14:textId="77777777" w:rsidR="00A5664D" w:rsidRDefault="00A5664D" w:rsidP="00A5664D">
      <w:pPr>
        <w:pStyle w:val="Heading1"/>
      </w:pPr>
      <w:r>
        <w:t>1NC---Northwestern---Round 3</w:t>
      </w:r>
    </w:p>
    <w:p w14:paraId="3C33FC0B" w14:textId="77777777" w:rsidR="00A5664D" w:rsidRDefault="00A5664D" w:rsidP="00A5664D">
      <w:pPr>
        <w:pStyle w:val="Heading3"/>
      </w:pPr>
      <w:r>
        <w:t>1NC</w:t>
      </w:r>
    </w:p>
    <w:p w14:paraId="3158F6DB" w14:textId="77777777" w:rsidR="00A5664D" w:rsidRDefault="00A5664D" w:rsidP="00A5664D">
      <w:r>
        <w:t>Topicality</w:t>
      </w:r>
    </w:p>
    <w:p w14:paraId="3D0306A0" w14:textId="77777777" w:rsidR="00A5664D" w:rsidRPr="00BA06C8" w:rsidRDefault="00A5664D" w:rsidP="00A5664D">
      <w:pPr>
        <w:pStyle w:val="Analytics"/>
      </w:pPr>
      <w:r>
        <w:t xml:space="preserve">Our interpretation is the AFF, in order to </w:t>
      </w:r>
      <w:r w:rsidRPr="00E31E08">
        <w:rPr>
          <w:u w:val="single"/>
        </w:rPr>
        <w:t>win</w:t>
      </w:r>
      <w:r>
        <w:t xml:space="preserve">, </w:t>
      </w:r>
      <w:r w:rsidRPr="00F01112">
        <w:t>must</w:t>
      </w:r>
      <w:r>
        <w:t xml:space="preserve"> defend the </w:t>
      </w:r>
      <w:r>
        <w:rPr>
          <w:u w:val="single"/>
        </w:rPr>
        <w:t>desirability</w:t>
      </w:r>
      <w:r>
        <w:t xml:space="preserve"> of a </w:t>
      </w:r>
      <w:r>
        <w:rPr>
          <w:u w:val="single"/>
        </w:rPr>
        <w:t>hypothetical plan</w:t>
      </w:r>
      <w:r>
        <w:t xml:space="preserve">, where the United States federal government </w:t>
      </w:r>
      <w:r>
        <w:rPr>
          <w:u w:val="single"/>
        </w:rPr>
        <w:t>strengthens</w:t>
      </w:r>
      <w:r>
        <w:t xml:space="preserve"> collective bargaining rights.</w:t>
      </w:r>
    </w:p>
    <w:p w14:paraId="38220483" w14:textId="77777777" w:rsidR="00A5664D" w:rsidRDefault="00A5664D" w:rsidP="00A5664D">
      <w:pPr>
        <w:pStyle w:val="Heading4"/>
      </w:pPr>
      <w:r>
        <w:t xml:space="preserve">‘United States federal government’ means </w:t>
      </w:r>
      <w:r>
        <w:rPr>
          <w:u w:val="single"/>
        </w:rPr>
        <w:t>three branches</w:t>
      </w:r>
      <w:r>
        <w:t xml:space="preserve">. </w:t>
      </w:r>
    </w:p>
    <w:p w14:paraId="0C13EE02" w14:textId="77777777" w:rsidR="00A5664D" w:rsidRPr="003118A3" w:rsidRDefault="00A5664D" w:rsidP="00A5664D">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739E8316" w14:textId="77777777" w:rsidR="00A5664D" w:rsidRPr="003118A3" w:rsidRDefault="00A5664D" w:rsidP="00A5664D">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2317E452" w14:textId="77777777" w:rsidR="00A5664D" w:rsidRDefault="00A5664D" w:rsidP="00A5664D">
      <w:pPr>
        <w:pStyle w:val="Heading4"/>
      </w:pPr>
      <w:r>
        <w:t xml:space="preserve">CBRs </w:t>
      </w:r>
      <w:r w:rsidRPr="00B50397">
        <w:rPr>
          <w:u w:val="single"/>
        </w:rPr>
        <w:t>require</w:t>
      </w:r>
      <w:r>
        <w:t xml:space="preserve"> governmental action. </w:t>
      </w:r>
    </w:p>
    <w:p w14:paraId="669EE50B" w14:textId="77777777" w:rsidR="00A5664D" w:rsidRPr="005839B5" w:rsidRDefault="00A5664D" w:rsidP="00A5664D">
      <w:r w:rsidRPr="005F3CEF">
        <w:rPr>
          <w:rStyle w:val="Style13ptBold"/>
        </w:rPr>
        <w:t>Powell ’25</w:t>
      </w:r>
      <w:r>
        <w:t xml:space="preserve"> [Russell; February 3; professor of law and endowed scholar at Seattle University School of Law; UC Law Business Journal, “Fallout and Fiduciary Duty,” vol. 21]</w:t>
      </w:r>
    </w:p>
    <w:p w14:paraId="78C5CD3B" w14:textId="77777777" w:rsidR="00A5664D" w:rsidRPr="005839B5" w:rsidRDefault="00A5664D" w:rsidP="00A5664D">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575F4266" w14:textId="77777777" w:rsidR="00A5664D" w:rsidRPr="00B319C2" w:rsidRDefault="00A5664D" w:rsidP="00A5664D">
      <w:pPr>
        <w:pStyle w:val="Heading4"/>
      </w:pPr>
      <w:r>
        <w:t xml:space="preserve">Vote negative for </w:t>
      </w:r>
      <w:r>
        <w:rPr>
          <w:u w:val="single"/>
        </w:rPr>
        <w:t>FAIRNESS</w:t>
      </w:r>
      <w:r>
        <w:t xml:space="preserve"> &amp; </w:t>
      </w:r>
      <w:r>
        <w:rPr>
          <w:u w:val="single"/>
        </w:rPr>
        <w:t>CLASH</w:t>
      </w:r>
      <w:r>
        <w:t xml:space="preserve">. </w:t>
      </w:r>
    </w:p>
    <w:p w14:paraId="7C832788" w14:textId="77777777" w:rsidR="00A5664D" w:rsidRDefault="00A5664D" w:rsidP="00A5664D">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4E907C80" w14:textId="77777777" w:rsidR="00A5664D" w:rsidRDefault="00A5664D" w:rsidP="00A5664D">
      <w:pPr>
        <w:pStyle w:val="Heading3"/>
      </w:pPr>
      <w:r>
        <w:t>1NC</w:t>
      </w:r>
    </w:p>
    <w:p w14:paraId="18050A27" w14:textId="77777777" w:rsidR="00A5664D" w:rsidRDefault="00A5664D" w:rsidP="00A5664D">
      <w:r>
        <w:t>Academy K</w:t>
      </w:r>
    </w:p>
    <w:p w14:paraId="146330DE" w14:textId="77777777" w:rsidR="00A5664D" w:rsidRPr="00DD2E13" w:rsidRDefault="00A5664D" w:rsidP="00A5664D">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3C567F0E" w14:textId="77777777" w:rsidR="00A5664D" w:rsidRPr="0001017B" w:rsidRDefault="00A5664D" w:rsidP="00A5664D">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5D54FDB9" w14:textId="77777777" w:rsidR="00A5664D" w:rsidRPr="00DD2E13" w:rsidRDefault="00A5664D" w:rsidP="00A5664D">
      <w:pPr>
        <w:rPr>
          <w:sz w:val="16"/>
        </w:rPr>
      </w:pPr>
      <w:r w:rsidRPr="0001017B">
        <w:rPr>
          <w:rStyle w:val="StyleUnderline"/>
        </w:rPr>
        <w:t xml:space="preserve">My </w:t>
      </w:r>
      <w:r w:rsidRPr="00EF2F8A">
        <w:rPr>
          <w:rStyle w:val="StyleUnderline"/>
          <w:highlight w:val="cyan"/>
        </w:rPr>
        <w:t>concern</w:t>
      </w:r>
      <w:r w:rsidRPr="0001017B">
        <w:rPr>
          <w:rStyle w:val="StyleUnderline"/>
        </w:rPr>
        <w:t xml:space="preserve"> with this movement </w:t>
      </w:r>
      <w:r w:rsidRPr="00EF2F8A">
        <w:rPr>
          <w:rStyle w:val="StyleUnderline"/>
          <w:highlight w:val="cyan"/>
        </w:rPr>
        <w:t>centers around</w:t>
      </w:r>
      <w:r w:rsidRPr="00DD2E13">
        <w:rPr>
          <w:sz w:val="16"/>
        </w:rPr>
        <w:t xml:space="preserve"> an issue that Sloop and Ono seem to take as a given, namely, </w:t>
      </w:r>
      <w:r w:rsidRPr="00EF2F8A">
        <w:rPr>
          <w:rStyle w:val="StyleUnderline"/>
          <w:highlight w:val="cyan"/>
        </w:rPr>
        <w:t xml:space="preserve">the </w:t>
      </w:r>
      <w:r w:rsidRPr="00EF2F8A">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2096808B" w14:textId="77777777" w:rsidR="00A5664D" w:rsidRPr="00DD2E13" w:rsidRDefault="00A5664D" w:rsidP="00A5664D">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F2F8A">
        <w:rPr>
          <w:rStyle w:val="Emphasis"/>
          <w:highlight w:val="cyan"/>
        </w:rPr>
        <w:t>positioning</w:t>
      </w:r>
      <w:r w:rsidRPr="00DD2E13">
        <w:rPr>
          <w:sz w:val="16"/>
        </w:rPr>
        <w:t xml:space="preserve"> covert outlaw </w:t>
      </w:r>
      <w:r w:rsidRPr="00EF2F8A">
        <w:rPr>
          <w:rStyle w:val="StyleUnderline"/>
          <w:highlight w:val="cyan"/>
        </w:rPr>
        <w:t xml:space="preserve">communities as </w:t>
      </w:r>
      <w:r w:rsidRPr="00EF2F8A">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F2F8A">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F2F8A">
        <w:rPr>
          <w:rStyle w:val="StyleUnderline"/>
          <w:highlight w:val="cyan"/>
        </w:rPr>
        <w:t xml:space="preserve">the </w:t>
      </w:r>
      <w:r w:rsidRPr="00EF2F8A">
        <w:rPr>
          <w:rStyle w:val="Emphasis"/>
          <w:highlight w:val="cyan"/>
        </w:rPr>
        <w:t>active agent</w:t>
      </w:r>
      <w:r w:rsidRPr="00EF2F8A">
        <w:rPr>
          <w:rStyle w:val="StyleUnderline"/>
          <w:highlight w:val="cyan"/>
        </w:rPr>
        <w:t xml:space="preserve"> of change and</w:t>
      </w:r>
      <w:r w:rsidRPr="0001017B">
        <w:rPr>
          <w:rStyle w:val="StyleUnderline"/>
        </w:rPr>
        <w:t xml:space="preserve"> the out-law </w:t>
      </w:r>
      <w:r w:rsidRPr="00EF2F8A">
        <w:rPr>
          <w:rStyle w:val="StyleUnderline"/>
          <w:highlight w:val="cyan"/>
        </w:rPr>
        <w:t>discourse becomes</w:t>
      </w:r>
      <w:r w:rsidRPr="0001017B">
        <w:rPr>
          <w:rStyle w:val="StyleUnderline"/>
        </w:rPr>
        <w:t xml:space="preserve"> merely </w:t>
      </w:r>
      <w:r w:rsidRPr="00EF2F8A">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48CE2245" w14:textId="77777777" w:rsidR="00A5664D" w:rsidRPr="00DD2E13" w:rsidRDefault="00A5664D" w:rsidP="00A5664D">
      <w:pPr>
        <w:rPr>
          <w:sz w:val="16"/>
        </w:rPr>
      </w:pPr>
      <w:r w:rsidRPr="00DD2E13">
        <w:rPr>
          <w:sz w:val="16"/>
        </w:rPr>
        <w:t>Rhetorical resistance</w:t>
      </w:r>
    </w:p>
    <w:p w14:paraId="27059FBD" w14:textId="77777777" w:rsidR="00A5664D" w:rsidRPr="00DD2E13" w:rsidRDefault="00A5664D" w:rsidP="00A5664D">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1DCDD401" w14:textId="77777777" w:rsidR="00A5664D" w:rsidRPr="00DD2E13" w:rsidRDefault="00A5664D" w:rsidP="00A5664D">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7C4AE2A2" w14:textId="77777777" w:rsidR="00A5664D" w:rsidRPr="00DD2E13" w:rsidRDefault="00A5664D" w:rsidP="00A5664D">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5FE54A80" w14:textId="77777777" w:rsidR="00A5664D" w:rsidRPr="00DD2E13" w:rsidRDefault="00A5664D" w:rsidP="00A5664D">
      <w:pPr>
        <w:rPr>
          <w:sz w:val="16"/>
        </w:rPr>
      </w:pPr>
      <w:r w:rsidRPr="00DD2E13">
        <w:rPr>
          <w:sz w:val="16"/>
        </w:rPr>
        <w:t>Resistance criticism</w:t>
      </w:r>
    </w:p>
    <w:p w14:paraId="7A67EED5" w14:textId="77777777" w:rsidR="00A5664D" w:rsidRPr="00DD2E13" w:rsidRDefault="00A5664D" w:rsidP="00A5664D">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00425586" w14:textId="77777777" w:rsidR="00A5664D" w:rsidRPr="00DD2E13" w:rsidRDefault="00A5664D" w:rsidP="00A5664D">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F2F8A">
        <w:rPr>
          <w:rStyle w:val="StyleUnderline"/>
          <w:highlight w:val="cyan"/>
        </w:rPr>
        <w:t xml:space="preserve">Their </w:t>
      </w:r>
      <w:r w:rsidRPr="00EF2F8A">
        <w:rPr>
          <w:rStyle w:val="Emphasis"/>
          <w:highlight w:val="cyan"/>
        </w:rPr>
        <w:t>suggestion</w:t>
      </w:r>
      <w:r w:rsidRPr="00EF2F8A">
        <w:rPr>
          <w:rStyle w:val="StyleUnderline"/>
          <w:highlight w:val="cyan"/>
        </w:rPr>
        <w:t xml:space="preserve"> that </w:t>
      </w:r>
      <w:r w:rsidRPr="00EF2F8A">
        <w:rPr>
          <w:rStyle w:val="Emphasis"/>
          <w:highlight w:val="cyan"/>
        </w:rPr>
        <w:t>out-law</w:t>
      </w:r>
      <w:r w:rsidRPr="00EF2F8A">
        <w:rPr>
          <w:rStyle w:val="StyleUnderline"/>
          <w:highlight w:val="cyan"/>
        </w:rPr>
        <w:t xml:space="preserve"> communitie</w:t>
      </w:r>
      <w:r w:rsidRPr="00EF2F8A">
        <w:rPr>
          <w:rStyle w:val="Emphasis"/>
          <w:highlight w:val="cyan"/>
        </w:rPr>
        <w:t>s</w:t>
      </w:r>
      <w:r w:rsidRPr="0001017B">
        <w:rPr>
          <w:rStyle w:val="StyleUnderline"/>
        </w:rPr>
        <w:t xml:space="preserve"> are in </w:t>
      </w:r>
      <w:r w:rsidRPr="00EF2F8A">
        <w:rPr>
          <w:rStyle w:val="StyleUnderline"/>
          <w:highlight w:val="cyan"/>
        </w:rPr>
        <w:t>need</w:t>
      </w:r>
      <w:r w:rsidRPr="0001017B">
        <w:rPr>
          <w:rStyle w:val="StyleUnderline"/>
        </w:rPr>
        <w:t xml:space="preserve"> of </w:t>
      </w:r>
      <w:r w:rsidRPr="00EF2F8A">
        <w:rPr>
          <w:rStyle w:val="StyleUnderline"/>
          <w:highlight w:val="cyan"/>
        </w:rPr>
        <w:t xml:space="preserve">the </w:t>
      </w:r>
      <w:r w:rsidRPr="00EF2F8A">
        <w:rPr>
          <w:rStyle w:val="Emphasis"/>
          <w:highlight w:val="cyan"/>
        </w:rPr>
        <w:t>academic</w:t>
      </w:r>
      <w:r w:rsidRPr="00EF2F8A">
        <w:rPr>
          <w:rStyle w:val="StyleUnderline"/>
          <w:highlight w:val="cyan"/>
        </w:rPr>
        <w:t xml:space="preserve"> critic </w:t>
      </w:r>
      <w:r w:rsidRPr="00EF2F8A">
        <w:rPr>
          <w:rStyle w:val="Emphasis"/>
          <w:highlight w:val="cyan"/>
        </w:rPr>
        <w:t>contradicts</w:t>
      </w:r>
      <w:r w:rsidRPr="0001017B">
        <w:rPr>
          <w:rStyle w:val="StyleUnderline"/>
        </w:rPr>
        <w:t xml:space="preserve"> not only </w:t>
      </w:r>
      <w:r w:rsidRPr="00EF2F8A">
        <w:rPr>
          <w:rStyle w:val="StyleUnderline"/>
          <w:highlight w:val="cyan"/>
        </w:rPr>
        <w:t>the</w:t>
      </w:r>
      <w:r w:rsidRPr="0001017B">
        <w:rPr>
          <w:rStyle w:val="StyleUnderline"/>
        </w:rPr>
        <w:t xml:space="preserve"> </w:t>
      </w:r>
      <w:r w:rsidRPr="0001017B">
        <w:rPr>
          <w:rStyle w:val="Emphasis"/>
        </w:rPr>
        <w:t xml:space="preserve">already </w:t>
      </w:r>
      <w:r w:rsidRPr="00EF2F8A">
        <w:rPr>
          <w:rStyle w:val="Emphasis"/>
          <w:highlight w:val="cyan"/>
        </w:rPr>
        <w:t>disruptive</w:t>
      </w:r>
      <w:r w:rsidRPr="00EF2F8A">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0BD797C7" w14:textId="77777777" w:rsidR="00A5664D" w:rsidRPr="00DD2E13" w:rsidRDefault="00A5664D" w:rsidP="00A5664D">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8E65335" w14:textId="77777777" w:rsidR="00A5664D" w:rsidRPr="00DD2E13" w:rsidRDefault="00A5664D" w:rsidP="00A5664D">
      <w:pPr>
        <w:rPr>
          <w:sz w:val="16"/>
        </w:rPr>
      </w:pPr>
      <w:r w:rsidRPr="00DD2E13">
        <w:rPr>
          <w:sz w:val="16"/>
        </w:rPr>
        <w:t xml:space="preserve">What Sloop and </w:t>
      </w:r>
      <w:r w:rsidRPr="00EF2F8A">
        <w:rPr>
          <w:rStyle w:val="StyleUnderline"/>
          <w:highlight w:val="cyan"/>
        </w:rPr>
        <w:t xml:space="preserve">Ono </w:t>
      </w:r>
      <w:r w:rsidRPr="00EF2F8A">
        <w:rPr>
          <w:rStyle w:val="Emphasis"/>
          <w:highlight w:val="cyan"/>
        </w:rPr>
        <w:t>fail to offer</w:t>
      </w:r>
      <w:r w:rsidRPr="00DD2E13">
        <w:rPr>
          <w:rStyle w:val="StyleUnderline"/>
        </w:rPr>
        <w:t xml:space="preserve"> is </w:t>
      </w:r>
      <w:r w:rsidRPr="00EF2F8A">
        <w:rPr>
          <w:rStyle w:val="StyleUnderline"/>
          <w:highlight w:val="cyan"/>
        </w:rPr>
        <w:t xml:space="preserve">an </w:t>
      </w:r>
      <w:r w:rsidRPr="00EF2F8A">
        <w:rPr>
          <w:rStyle w:val="Emphasis"/>
          <w:highlight w:val="cyan"/>
        </w:rPr>
        <w:t>adequate arg</w:t>
      </w:r>
      <w:r w:rsidRPr="00DD2E13">
        <w:rPr>
          <w:rStyle w:val="StyleUnderline"/>
        </w:rPr>
        <w:t xml:space="preserve">ument </w:t>
      </w:r>
      <w:r w:rsidRPr="00EF2F8A">
        <w:rPr>
          <w:rStyle w:val="StyleUnderline"/>
          <w:highlight w:val="cyan"/>
        </w:rPr>
        <w:t>for "taking</w:t>
      </w:r>
      <w:r w:rsidRPr="00DD2E13">
        <w:rPr>
          <w:rStyle w:val="StyleUnderline"/>
        </w:rPr>
        <w:t xml:space="preserve"> </w:t>
      </w:r>
      <w:r w:rsidRPr="00DD2E13">
        <w:rPr>
          <w:rStyle w:val="Emphasis"/>
        </w:rPr>
        <w:t xml:space="preserve">public </w:t>
      </w:r>
      <w:r w:rsidRPr="00EF2F8A">
        <w:rPr>
          <w:rStyle w:val="Emphasis"/>
          <w:highlight w:val="cyan"/>
        </w:rPr>
        <w:t>speaking</w:t>
      </w:r>
      <w:r w:rsidRPr="00EF2F8A">
        <w:rPr>
          <w:rStyle w:val="StyleUnderline"/>
          <w:highlight w:val="cyan"/>
        </w:rPr>
        <w:t xml:space="preserve"> out of the </w:t>
      </w:r>
      <w:r w:rsidRPr="00EF2F8A">
        <w:rPr>
          <w:rStyle w:val="Emphasis"/>
          <w:highlight w:val="cyan"/>
        </w:rPr>
        <w:t>streets</w:t>
      </w:r>
      <w:r w:rsidRPr="00EF2F8A">
        <w:rPr>
          <w:rStyle w:val="StyleUnderline"/>
          <w:highlight w:val="cyan"/>
        </w:rPr>
        <w:t xml:space="preserve"> and studying it in the </w:t>
      </w:r>
      <w:r w:rsidRPr="00EF2F8A">
        <w:rPr>
          <w:rStyle w:val="Emphasis"/>
          <w:highlight w:val="cyan"/>
        </w:rPr>
        <w:t>classroom</w:t>
      </w:r>
      <w:r w:rsidRPr="00DD2E13">
        <w:rPr>
          <w:rStyle w:val="StyleUnderline"/>
        </w:rPr>
        <w:t xml:space="preserve">, for </w:t>
      </w:r>
      <w:r w:rsidRPr="00EF2F8A">
        <w:rPr>
          <w:rStyle w:val="StyleUnderline"/>
          <w:highlight w:val="cyan"/>
        </w:rPr>
        <w:t>treating it less as</w:t>
      </w:r>
      <w:r w:rsidRPr="00DD2E13">
        <w:rPr>
          <w:rStyle w:val="StyleUnderline"/>
        </w:rPr>
        <w:t xml:space="preserve"> an </w:t>
      </w:r>
      <w:r w:rsidRPr="00DD2E13">
        <w:rPr>
          <w:rStyle w:val="Emphasis"/>
        </w:rPr>
        <w:t xml:space="preserve">expression of </w:t>
      </w:r>
      <w:r w:rsidRPr="00EF2F8A">
        <w:rPr>
          <w:rStyle w:val="Emphasis"/>
          <w:highlight w:val="cyan"/>
        </w:rPr>
        <w:t>protest</w:t>
      </w:r>
      <w:r w:rsidRPr="00EF2F8A">
        <w:rPr>
          <w:rStyle w:val="StyleUnderline"/>
          <w:highlight w:val="cyan"/>
        </w:rPr>
        <w:t>"</w:t>
      </w:r>
      <w:r w:rsidRPr="00DD2E13">
        <w:rPr>
          <w:sz w:val="16"/>
        </w:rPr>
        <w:t xml:space="preserve"> (Wander 1983, 3) </w:t>
      </w:r>
      <w:r w:rsidRPr="00EF2F8A">
        <w:rPr>
          <w:rStyle w:val="StyleUnderline"/>
          <w:highlight w:val="cyan"/>
        </w:rPr>
        <w:t>and</w:t>
      </w:r>
      <w:r w:rsidRPr="00DD2E13">
        <w:rPr>
          <w:rStyle w:val="StyleUnderline"/>
        </w:rPr>
        <w:t xml:space="preserve"> more </w:t>
      </w:r>
      <w:r w:rsidRPr="00EF2F8A">
        <w:rPr>
          <w:rStyle w:val="StyleUnderline"/>
          <w:highlight w:val="cyan"/>
        </w:rPr>
        <w:t xml:space="preserve">as an </w:t>
      </w:r>
      <w:r w:rsidRPr="00EF2F8A">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F2F8A">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F2F8A">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F2F8A">
        <w:rPr>
          <w:rStyle w:val="Emphasis"/>
          <w:highlight w:val="cyan"/>
        </w:rPr>
        <w:t>without</w:t>
      </w:r>
      <w:r w:rsidRPr="00EF2F8A">
        <w:rPr>
          <w:rStyle w:val="StyleUnderline"/>
          <w:highlight w:val="cyan"/>
        </w:rPr>
        <w:t xml:space="preserve"> addressing whether the critic should be </w:t>
      </w:r>
      <w:r w:rsidRPr="00EF2F8A">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EF2F8A">
        <w:rPr>
          <w:rStyle w:val="StyleUnderline"/>
          <w:highlight w:val="cyan"/>
        </w:rPr>
        <w:t xml:space="preserve">in the </w:t>
      </w:r>
      <w:r w:rsidRPr="00EF2F8A">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6712FD05" w14:textId="77777777" w:rsidR="00A5664D" w:rsidRPr="00DD2E13" w:rsidRDefault="00A5664D" w:rsidP="00A5664D">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EF2F8A">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EF2F8A">
        <w:rPr>
          <w:rStyle w:val="StyleUnderline"/>
          <w:highlight w:val="cyan"/>
        </w:rPr>
        <w:t>members</w:t>
      </w:r>
      <w:r w:rsidRPr="00DD2E13">
        <w:rPr>
          <w:rStyle w:val="StyleUnderline"/>
        </w:rPr>
        <w:t xml:space="preserve"> of out-law communities </w:t>
      </w:r>
      <w:r w:rsidRPr="00EF2F8A">
        <w:rPr>
          <w:rStyle w:val="StyleUnderline"/>
          <w:highlight w:val="cyan"/>
        </w:rPr>
        <w:t xml:space="preserve">are </w:t>
      </w:r>
      <w:r w:rsidRPr="00EF2F8A">
        <w:rPr>
          <w:rStyle w:val="Emphasis"/>
          <w:highlight w:val="cyan"/>
        </w:rPr>
        <w:t>prepared</w:t>
      </w:r>
      <w:r w:rsidRPr="00EF2F8A">
        <w:rPr>
          <w:rStyle w:val="StyleUnderline"/>
          <w:highlight w:val="cyan"/>
        </w:rPr>
        <w:t xml:space="preserve"> to be brought </w:t>
      </w:r>
      <w:r w:rsidRPr="00EF2F8A">
        <w:rPr>
          <w:rStyle w:val="Emphasis"/>
          <w:highlight w:val="cyan"/>
        </w:rPr>
        <w:t>into the arena</w:t>
      </w:r>
      <w:r w:rsidRPr="00EF2F8A">
        <w:rPr>
          <w:rStyle w:val="StyleUnderline"/>
          <w:highlight w:val="cyan"/>
        </w:rPr>
        <w:t xml:space="preserve"> of</w:t>
      </w:r>
      <w:r w:rsidRPr="00DD2E13">
        <w:rPr>
          <w:rStyle w:val="StyleUnderline"/>
        </w:rPr>
        <w:t xml:space="preserve"> </w:t>
      </w:r>
      <w:r w:rsidRPr="00DD2E13">
        <w:rPr>
          <w:rStyle w:val="Emphasis"/>
        </w:rPr>
        <w:t xml:space="preserve">public </w:t>
      </w:r>
      <w:r w:rsidRPr="00EF2F8A">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5E81A57F" w14:textId="77777777" w:rsidR="00A5664D" w:rsidRPr="00DD2E13" w:rsidRDefault="00A5664D" w:rsidP="00A5664D">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EB6DC91" w14:textId="77777777" w:rsidR="00A5664D" w:rsidRPr="00DD2E13" w:rsidRDefault="00A5664D" w:rsidP="00A5664D">
      <w:pPr>
        <w:rPr>
          <w:sz w:val="16"/>
        </w:rPr>
      </w:pPr>
      <w:r w:rsidRPr="00DD2E13">
        <w:rPr>
          <w:sz w:val="16"/>
        </w:rPr>
        <w:t xml:space="preserve">(3) Perhaps the academic translation of out-law discourse could be true to the internal logic of the out-law community. And, </w:t>
      </w:r>
      <w:r w:rsidRPr="00EF2F8A">
        <w:rPr>
          <w:rStyle w:val="StyleUnderline"/>
          <w:highlight w:val="cyan"/>
        </w:rPr>
        <w:t>perhaps</w:t>
      </w:r>
      <w:r w:rsidRPr="00DD2E13">
        <w:rPr>
          <w:rStyle w:val="StyleUnderline"/>
        </w:rPr>
        <w:t xml:space="preserve"> the </w:t>
      </w:r>
      <w:r w:rsidRPr="00EF2F8A">
        <w:rPr>
          <w:rStyle w:val="StyleUnderline"/>
          <w:highlight w:val="cyan"/>
        </w:rPr>
        <w:t>re-presentation</w:t>
      </w:r>
      <w:r w:rsidRPr="00DD2E13">
        <w:rPr>
          <w:rStyle w:val="StyleUnderline"/>
        </w:rPr>
        <w:t xml:space="preserve"> of out-law logic within the academic community </w:t>
      </w:r>
      <w:r w:rsidRPr="00EF2F8A">
        <w:rPr>
          <w:rStyle w:val="StyleUnderline"/>
          <w:highlight w:val="cyan"/>
        </w:rPr>
        <w:t>will bestow</w:t>
      </w:r>
      <w:r w:rsidRPr="00DD2E13">
        <w:rPr>
          <w:rStyle w:val="StyleUnderline"/>
        </w:rPr>
        <w:t xml:space="preserve"> a </w:t>
      </w:r>
      <w:r w:rsidRPr="00DD2E13">
        <w:rPr>
          <w:rStyle w:val="Emphasis"/>
        </w:rPr>
        <w:t xml:space="preserve">degree of </w:t>
      </w:r>
      <w:r w:rsidRPr="00EF2F8A">
        <w:rPr>
          <w:rStyle w:val="Emphasis"/>
          <w:highlight w:val="cyan"/>
        </w:rPr>
        <w:t>legitimacy</w:t>
      </w:r>
      <w:r w:rsidRPr="00DD2E13">
        <w:rPr>
          <w:rStyle w:val="StyleUnderline"/>
        </w:rPr>
        <w:t xml:space="preserve"> on the out-law community. </w:t>
      </w:r>
      <w:r w:rsidRPr="00EF2F8A">
        <w:rPr>
          <w:rStyle w:val="Emphasis"/>
          <w:highlight w:val="cyan"/>
        </w:rPr>
        <w:t>Nonetheless</w:t>
      </w:r>
      <w:r w:rsidRPr="00EF2F8A">
        <w:rPr>
          <w:rStyle w:val="StyleUnderline"/>
          <w:highlight w:val="cyan"/>
        </w:rPr>
        <w:t xml:space="preserve">, the </w:t>
      </w:r>
      <w:r w:rsidRPr="00EF2F8A">
        <w:rPr>
          <w:rStyle w:val="Emphasis"/>
          <w:highlight w:val="cyan"/>
        </w:rPr>
        <w:t>effect</w:t>
      </w:r>
      <w:r w:rsidRPr="00DD2E13">
        <w:rPr>
          <w:rStyle w:val="StyleUnderline"/>
        </w:rPr>
        <w:t xml:space="preserve"> of legitimizing</w:t>
      </w:r>
      <w:r w:rsidRPr="00DD2E13">
        <w:rPr>
          <w:sz w:val="16"/>
        </w:rPr>
        <w:t xml:space="preserve"> out-law discourse </w:t>
      </w:r>
      <w:r w:rsidRPr="00EF2F8A">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F2F8A">
        <w:rPr>
          <w:rStyle w:val="Emphasis"/>
          <w:highlight w:val="cyan"/>
        </w:rPr>
        <w:t>destructive</w:t>
      </w:r>
      <w:r w:rsidRPr="00DD2E13">
        <w:rPr>
          <w:rStyle w:val="StyleUnderline"/>
        </w:rPr>
        <w:t xml:space="preserve">. In an effort </w:t>
      </w:r>
      <w:r w:rsidRPr="00EF2F8A">
        <w:rPr>
          <w:rStyle w:val="StyleUnderline"/>
          <w:highlight w:val="cyan"/>
        </w:rPr>
        <w:t xml:space="preserve">to </w:t>
      </w:r>
      <w:r w:rsidRPr="00EF2F8A">
        <w:rPr>
          <w:rStyle w:val="Emphasis"/>
          <w:highlight w:val="cyan"/>
        </w:rPr>
        <w:t>siphon</w:t>
      </w:r>
      <w:r w:rsidRPr="00DD2E13">
        <w:rPr>
          <w:rStyle w:val="Emphasis"/>
        </w:rPr>
        <w:t xml:space="preserve"> the political </w:t>
      </w:r>
      <w:r w:rsidRPr="00EF2F8A">
        <w:rPr>
          <w:rStyle w:val="Emphasis"/>
          <w:highlight w:val="cyan"/>
        </w:rPr>
        <w:t>energy</w:t>
      </w:r>
      <w:r w:rsidRPr="00DD2E13">
        <w:rPr>
          <w:rStyle w:val="StyleUnderline"/>
        </w:rPr>
        <w:t xml:space="preserve"> of out-law discourse </w:t>
      </w:r>
      <w:r w:rsidRPr="00EF2F8A">
        <w:rPr>
          <w:rStyle w:val="StyleUnderline"/>
          <w:highlight w:val="cyan"/>
        </w:rPr>
        <w:t xml:space="preserve">into </w:t>
      </w:r>
      <w:r w:rsidRPr="00EF2F8A">
        <w:rPr>
          <w:rStyle w:val="Emphasis"/>
          <w:highlight w:val="cyan"/>
        </w:rPr>
        <w:t>academic</w:t>
      </w:r>
      <w:r w:rsidRPr="00EF2F8A">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F2F8A">
        <w:rPr>
          <w:rStyle w:val="Emphasis"/>
          <w:highlight w:val="cyan"/>
        </w:rPr>
        <w:t>destroy</w:t>
      </w:r>
      <w:r w:rsidRPr="00EF2F8A">
        <w:rPr>
          <w:rStyle w:val="StyleUnderline"/>
          <w:highlight w:val="cyan"/>
        </w:rPr>
        <w:t xml:space="preserve"> the</w:t>
      </w:r>
      <w:r w:rsidRPr="00DD2E13">
        <w:rPr>
          <w:sz w:val="16"/>
        </w:rPr>
        <w:t xml:space="preserve"> dissatisfaction that serves as a </w:t>
      </w:r>
      <w:r w:rsidRPr="00EF2F8A">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EF2F8A">
        <w:rPr>
          <w:rStyle w:val="Emphasis"/>
          <w:highlight w:val="cyan"/>
        </w:rPr>
        <w:t>recognition</w:t>
      </w:r>
      <w:r w:rsidRPr="00DD2E13">
        <w:rPr>
          <w:rStyle w:val="StyleUnderline"/>
        </w:rPr>
        <w:t xml:space="preserve"> might </w:t>
      </w:r>
      <w:r w:rsidRPr="00EF2F8A">
        <w:rPr>
          <w:rStyle w:val="Emphasis"/>
          <w:highlight w:val="cyan"/>
        </w:rPr>
        <w:t>take the place</w:t>
      </w:r>
      <w:r w:rsidRPr="00EF2F8A">
        <w:rPr>
          <w:rStyle w:val="StyleUnderline"/>
          <w:highlight w:val="cyan"/>
        </w:rPr>
        <w:t xml:space="preserve"> of</w:t>
      </w:r>
      <w:r w:rsidRPr="00DD2E13">
        <w:rPr>
          <w:rStyle w:val="StyleUnderline"/>
        </w:rPr>
        <w:t xml:space="preserve"> struggle for </w:t>
      </w:r>
      <w:r w:rsidRPr="00EF2F8A">
        <w:rPr>
          <w:rStyle w:val="Emphasis"/>
          <w:highlight w:val="cyan"/>
        </w:rPr>
        <w:t>material opportunities</w:t>
      </w:r>
      <w:r w:rsidRPr="00DD2E13">
        <w:rPr>
          <w:rStyle w:val="StyleUnderline"/>
        </w:rPr>
        <w:t xml:space="preserve"> </w:t>
      </w:r>
      <w:r w:rsidRPr="00DD2E13">
        <w:rPr>
          <w:sz w:val="16"/>
        </w:rPr>
        <w:t xml:space="preserve">(see Fraser 1997). </w:t>
      </w:r>
      <w:r w:rsidRPr="00EF2F8A">
        <w:rPr>
          <w:rStyle w:val="StyleUnderline"/>
          <w:highlight w:val="cyan"/>
        </w:rPr>
        <w:t>But, will</w:t>
      </w:r>
      <w:r w:rsidRPr="00DD2E13">
        <w:rPr>
          <w:rStyle w:val="StyleUnderline"/>
        </w:rPr>
        <w:t xml:space="preserve"> academic </w:t>
      </w:r>
      <w:r w:rsidRPr="00EF2F8A">
        <w:rPr>
          <w:rStyle w:val="Emphasis"/>
          <w:highlight w:val="cyan"/>
        </w:rPr>
        <w:t>legitimation</w:t>
      </w:r>
      <w:r w:rsidRPr="00EF2F8A">
        <w:rPr>
          <w:rStyle w:val="StyleUnderline"/>
          <w:highlight w:val="cyan"/>
        </w:rPr>
        <w:t xml:space="preserve"> create </w:t>
      </w:r>
      <w:r w:rsidRPr="00EF2F8A">
        <w:rPr>
          <w:rStyle w:val="Emphasis"/>
          <w:highlight w:val="cyan"/>
        </w:rPr>
        <w:t>any</w:t>
      </w:r>
      <w:r w:rsidRPr="00DD2E13">
        <w:rPr>
          <w:rStyle w:val="Emphasis"/>
        </w:rPr>
        <w:t xml:space="preserve"> material </w:t>
      </w:r>
      <w:r w:rsidRPr="00EF2F8A">
        <w:rPr>
          <w:rStyle w:val="Emphasis"/>
          <w:highlight w:val="cyan"/>
        </w:rPr>
        <w:t>changes</w:t>
      </w:r>
      <w:r w:rsidRPr="00EF2F8A">
        <w:rPr>
          <w:rStyle w:val="StyleUnderline"/>
          <w:highlight w:val="cyan"/>
        </w:rPr>
        <w:t xml:space="preserve"> in</w:t>
      </w:r>
      <w:r w:rsidRPr="00DD2E13">
        <w:rPr>
          <w:rStyle w:val="StyleUnderline"/>
        </w:rPr>
        <w:t xml:space="preserve"> the </w:t>
      </w:r>
      <w:r w:rsidRPr="00EF2F8A">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83881F0" w14:textId="77777777" w:rsidR="00A5664D" w:rsidRPr="00DD2E13" w:rsidRDefault="00A5664D" w:rsidP="00A5664D">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ADDB72A" w14:textId="77777777" w:rsidR="00A5664D" w:rsidRPr="00DD2E13" w:rsidRDefault="00A5664D" w:rsidP="00A5664D">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56C8C470" w14:textId="77777777" w:rsidR="00A5664D" w:rsidRPr="00DD2E13" w:rsidRDefault="00A5664D" w:rsidP="00A5664D">
      <w:pPr>
        <w:rPr>
          <w:sz w:val="16"/>
        </w:rPr>
      </w:pPr>
      <w:r w:rsidRPr="00DD2E13">
        <w:rPr>
          <w:sz w:val="16"/>
        </w:rPr>
        <w:t>Rhetorical criticism</w:t>
      </w:r>
    </w:p>
    <w:p w14:paraId="6F24D207" w14:textId="77777777" w:rsidR="00A5664D" w:rsidRPr="00DD2E13" w:rsidRDefault="00A5664D" w:rsidP="00A5664D">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729A5279" w14:textId="77777777" w:rsidR="00A5664D" w:rsidRDefault="00A5664D" w:rsidP="00A5664D">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F2F8A">
        <w:rPr>
          <w:rStyle w:val="StyleUnderline"/>
          <w:highlight w:val="cyan"/>
        </w:rPr>
        <w:t>the</w:t>
      </w:r>
      <w:r w:rsidRPr="00DD2E13">
        <w:rPr>
          <w:rStyle w:val="StyleUnderline"/>
        </w:rPr>
        <w:t xml:space="preserve"> out-law discourse </w:t>
      </w:r>
      <w:r w:rsidRPr="00EF2F8A">
        <w:rPr>
          <w:rStyle w:val="StyleUnderline"/>
          <w:highlight w:val="cyan"/>
        </w:rPr>
        <w:t>critic is</w:t>
      </w:r>
      <w:r w:rsidRPr="00DD2E13">
        <w:rPr>
          <w:rStyle w:val="StyleUnderline"/>
        </w:rPr>
        <w:t xml:space="preserve"> an analyst </w:t>
      </w:r>
      <w:r w:rsidRPr="00EF2F8A">
        <w:rPr>
          <w:rStyle w:val="StyleUnderline"/>
          <w:highlight w:val="cyan"/>
        </w:rPr>
        <w:t>focusing on</w:t>
      </w:r>
      <w:r w:rsidRPr="00DD2E13">
        <w:rPr>
          <w:rStyle w:val="StyleUnderline"/>
        </w:rPr>
        <w:t xml:space="preserve"> the </w:t>
      </w:r>
      <w:r w:rsidRPr="00EF2F8A">
        <w:rPr>
          <w:rStyle w:val="Emphasis"/>
          <w:highlight w:val="cyan"/>
        </w:rPr>
        <w:t>hidden</w:t>
      </w:r>
      <w:r w:rsidRPr="00DD2E13">
        <w:rPr>
          <w:rStyle w:val="StyleUnderline"/>
        </w:rPr>
        <w:t xml:space="preserve">, </w:t>
      </w:r>
      <w:r w:rsidRPr="00DD2E13">
        <w:rPr>
          <w:rStyle w:val="Emphasis"/>
        </w:rPr>
        <w:t xml:space="preserve">aberrant </w:t>
      </w:r>
      <w:r w:rsidRPr="00EF2F8A">
        <w:rPr>
          <w:rStyle w:val="Emphasis"/>
          <w:highlight w:val="cyan"/>
        </w:rPr>
        <w:t>texts</w:t>
      </w:r>
      <w:r w:rsidRPr="00DD2E13">
        <w:rPr>
          <w:rStyle w:val="StyleUnderline"/>
        </w:rPr>
        <w:t xml:space="preserve"> of the out-law </w:t>
      </w:r>
      <w:r w:rsidRPr="00EF2F8A">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EF2F8A">
        <w:rPr>
          <w:rStyle w:val="Emphasis"/>
          <w:highlight w:val="cyan"/>
        </w:rPr>
        <w:t>comprehensible</w:t>
      </w:r>
      <w:r w:rsidRPr="00EF2F8A">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EF2F8A">
        <w:rPr>
          <w:rStyle w:val="StyleUnderline"/>
          <w:highlight w:val="cyan"/>
        </w:rPr>
        <w:t xml:space="preserve">Turning </w:t>
      </w:r>
      <w:r w:rsidRPr="00EF2F8A">
        <w:rPr>
          <w:rStyle w:val="Emphasis"/>
          <w:highlight w:val="cyan"/>
        </w:rPr>
        <w:t>covert</w:t>
      </w:r>
      <w:r w:rsidRPr="00DD2E13">
        <w:rPr>
          <w:rStyle w:val="StyleUnderline"/>
        </w:rPr>
        <w:t xml:space="preserve"> out-law </w:t>
      </w:r>
      <w:r w:rsidRPr="00EF2F8A">
        <w:rPr>
          <w:rStyle w:val="StyleUnderline"/>
          <w:highlight w:val="cyan"/>
        </w:rPr>
        <w:t xml:space="preserve">discourses into </w:t>
      </w:r>
      <w:r w:rsidRPr="00EF2F8A">
        <w:rPr>
          <w:rStyle w:val="Emphasis"/>
          <w:highlight w:val="cyan"/>
        </w:rPr>
        <w:t>objects of</w:t>
      </w:r>
      <w:r w:rsidRPr="00DD2E13">
        <w:rPr>
          <w:rStyle w:val="Emphasis"/>
        </w:rPr>
        <w:t xml:space="preserve"> our </w:t>
      </w:r>
      <w:r w:rsidRPr="00EF2F8A">
        <w:rPr>
          <w:rStyle w:val="Emphasis"/>
          <w:highlight w:val="cyan"/>
        </w:rPr>
        <w:t>analyses</w:t>
      </w:r>
      <w:r w:rsidRPr="00DD2E13">
        <w:rPr>
          <w:rStyle w:val="StyleUnderline"/>
        </w:rPr>
        <w:t xml:space="preserve"> runs the </w:t>
      </w:r>
      <w:r w:rsidRPr="00EF2F8A">
        <w:rPr>
          <w:rStyle w:val="StyleUnderline"/>
          <w:highlight w:val="cyan"/>
        </w:rPr>
        <w:t>risk</w:t>
      </w:r>
      <w:r w:rsidRPr="00DD2E13">
        <w:rPr>
          <w:rStyle w:val="StyleUnderline"/>
        </w:rPr>
        <w:t xml:space="preserve"> of </w:t>
      </w:r>
      <w:r w:rsidRPr="00EF2F8A">
        <w:rPr>
          <w:rStyle w:val="Emphasis"/>
          <w:highlight w:val="cyan"/>
        </w:rPr>
        <w:t>subjecting them</w:t>
      </w:r>
      <w:r w:rsidRPr="00DD2E13">
        <w:rPr>
          <w:rStyle w:val="StyleUnderline"/>
        </w:rPr>
        <w:t xml:space="preserve"> both </w:t>
      </w:r>
      <w:r w:rsidRPr="00EF2F8A">
        <w:rPr>
          <w:rStyle w:val="StyleUnderline"/>
          <w:highlight w:val="cyan"/>
        </w:rPr>
        <w:t xml:space="preserve">to the </w:t>
      </w:r>
      <w:r w:rsidRPr="00EF2F8A">
        <w:rPr>
          <w:rStyle w:val="Emphasis"/>
          <w:highlight w:val="cyan"/>
        </w:rPr>
        <w:t>gaze of the dominant</w:t>
      </w:r>
      <w:r w:rsidRPr="00EF2F8A">
        <w:rPr>
          <w:rStyle w:val="StyleUnderline"/>
          <w:highlight w:val="cyan"/>
        </w:rPr>
        <w:t xml:space="preserve"> and</w:t>
      </w:r>
      <w:r w:rsidRPr="00DD2E13">
        <w:rPr>
          <w:rStyle w:val="StyleUnderline"/>
        </w:rPr>
        <w:t xml:space="preserve"> to </w:t>
      </w:r>
      <w:r w:rsidRPr="00EF2F8A">
        <w:rPr>
          <w:rStyle w:val="StyleUnderline"/>
          <w:highlight w:val="cyan"/>
        </w:rPr>
        <w:t xml:space="preserve">the </w:t>
      </w:r>
      <w:r w:rsidRPr="00EF2F8A">
        <w:rPr>
          <w:rStyle w:val="Emphasis"/>
          <w:highlight w:val="cyan"/>
        </w:rPr>
        <w:t>power relations</w:t>
      </w:r>
      <w:r w:rsidRPr="00EF2F8A">
        <w:rPr>
          <w:rStyle w:val="StyleUnderline"/>
          <w:highlight w:val="cyan"/>
        </w:rPr>
        <w:t xml:space="preserve"> of the </w:t>
      </w:r>
      <w:r w:rsidRPr="00EF2F8A">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55AD695" w14:textId="77777777" w:rsidR="00A5664D" w:rsidRDefault="00A5664D" w:rsidP="00A5664D">
      <w:pPr>
        <w:pStyle w:val="Heading3"/>
      </w:pPr>
      <w:r>
        <w:t>1NC</w:t>
      </w:r>
    </w:p>
    <w:p w14:paraId="28E6D7E4" w14:textId="77777777" w:rsidR="00A5664D" w:rsidRPr="007F391C" w:rsidRDefault="00A5664D" w:rsidP="00A5664D">
      <w:r>
        <w:t>University K</w:t>
      </w:r>
    </w:p>
    <w:p w14:paraId="3AF4FD6D" w14:textId="77777777" w:rsidR="00A5664D" w:rsidRPr="00F205AE" w:rsidRDefault="00A5664D" w:rsidP="00A5664D">
      <w:r>
        <w:t>Clog DA</w:t>
      </w:r>
    </w:p>
    <w:p w14:paraId="63AB0FE5" w14:textId="77777777" w:rsidR="00A5664D" w:rsidRDefault="00A5664D" w:rsidP="00A5664D">
      <w:pPr>
        <w:pStyle w:val="Heading4"/>
      </w:pPr>
      <w:r>
        <w:t xml:space="preserve">New labor protections create a </w:t>
      </w:r>
      <w:r w:rsidRPr="005B7E5E">
        <w:rPr>
          <w:u w:val="single"/>
        </w:rPr>
        <w:t>crushing flood</w:t>
      </w:r>
      <w:r>
        <w:t xml:space="preserve"> of litigation.</w:t>
      </w:r>
    </w:p>
    <w:p w14:paraId="348DA11A" w14:textId="77777777" w:rsidR="00A5664D" w:rsidRPr="005B7E5E" w:rsidRDefault="00A5664D" w:rsidP="00A5664D">
      <w:r w:rsidRPr="005B7E5E">
        <w:rPr>
          <w:rStyle w:val="Style13ptBold"/>
        </w:rPr>
        <w:t>Schäfer ’23</w:t>
      </w:r>
      <w:r>
        <w:t xml:space="preserve"> [Jörg; February 23; Professor of Public Law, University of Hamburg; The Theory and Practice of Legislation, “The Legitimacy of Judicial Law-Making: A Comparative Constitutional Law Perspective,” vol. 11]</w:t>
      </w:r>
    </w:p>
    <w:p w14:paraId="386A4547" w14:textId="77777777" w:rsidR="00A5664D" w:rsidRPr="005B7E5E" w:rsidRDefault="00A5664D" w:rsidP="00A5664D">
      <w:pPr>
        <w:rPr>
          <w:sz w:val="16"/>
        </w:rPr>
      </w:pPr>
      <w:r w:rsidRPr="005B7E5E">
        <w:rPr>
          <w:sz w:val="16"/>
        </w:rPr>
        <w:t xml:space="preserve">Labor law scholars did not think that the common law route was adequate because the courts’ “formalized processes are not readily accessible to rank-and-file workers.”[133] Instead, they argued, “[i]f employees are to be fully and effectively protected against unjust discipline, new specialized legislation will be necessary.”[134] During the early 1980s, </w:t>
      </w:r>
      <w:r w:rsidRPr="005B7E5E">
        <w:rPr>
          <w:rStyle w:val="StyleUnderline"/>
          <w:highlight w:val="cyan"/>
        </w:rPr>
        <w:t>labor law</w:t>
      </w:r>
      <w:r w:rsidRPr="005B7E5E">
        <w:rPr>
          <w:sz w:val="16"/>
        </w:rPr>
        <w:t xml:space="preserve"> scholars used the </w:t>
      </w:r>
      <w:r w:rsidRPr="00857007">
        <w:rPr>
          <w:rStyle w:val="Emphasis"/>
          <w:highlight w:val="cyan"/>
        </w:rPr>
        <w:t>prolif</w:t>
      </w:r>
      <w:r w:rsidRPr="00857007">
        <w:rPr>
          <w:rStyle w:val="Emphasis"/>
        </w:rPr>
        <w:t>erating</w:t>
      </w:r>
      <w:r w:rsidRPr="00857007">
        <w:rPr>
          <w:rStyle w:val="StyleUnderline"/>
        </w:rPr>
        <w:t xml:space="preserve"> common law </w:t>
      </w:r>
      <w:r w:rsidRPr="005B7E5E">
        <w:rPr>
          <w:rStyle w:val="Emphasis"/>
          <w:highlight w:val="cyan"/>
        </w:rPr>
        <w:t>cases</w:t>
      </w:r>
      <w:r w:rsidRPr="005B7E5E">
        <w:rPr>
          <w:rStyle w:val="StyleUnderline"/>
          <w:highlight w:val="cyan"/>
        </w:rPr>
        <w:t xml:space="preserve"> to </w:t>
      </w:r>
      <w:r w:rsidRPr="005B7E5E">
        <w:rPr>
          <w:rStyle w:val="Emphasis"/>
          <w:highlight w:val="cyan"/>
        </w:rPr>
        <w:t>push</w:t>
      </w:r>
      <w:r w:rsidRPr="005B7E5E">
        <w:rPr>
          <w:rStyle w:val="StyleUnderline"/>
          <w:highlight w:val="cyan"/>
        </w:rPr>
        <w:t xml:space="preserve"> for more </w:t>
      </w:r>
      <w:r w:rsidRPr="005B7E5E">
        <w:rPr>
          <w:rStyle w:val="Emphasis"/>
          <w:highlight w:val="cyan"/>
        </w:rPr>
        <w:t xml:space="preserve">egalitarian </w:t>
      </w:r>
      <w:r w:rsidRPr="00857007">
        <w:rPr>
          <w:rStyle w:val="Emphasis"/>
          <w:highlight w:val="cyan"/>
        </w:rPr>
        <w:t>job security</w:t>
      </w:r>
      <w:r w:rsidRPr="00857007">
        <w:rPr>
          <w:rStyle w:val="StyleUnderline"/>
        </w:rPr>
        <w:t xml:space="preserve"> legislation</w:t>
      </w:r>
      <w:r w:rsidRPr="005B7E5E">
        <w:rPr>
          <w:sz w:val="16"/>
        </w:rPr>
        <w:t>. They proposed dramatically broadening access to job security and capping payouts for violations. In other words, their proposed statutes would redistribute the costs and rewards of the common law causes of action, meeting the criteria for public law of even those NPL theorists with the most capacious account of private law’s scope. Yet these statutes also directed resolution of claims into the private/public netherworld of arbitration or even allowed court adjudication, raising challenges for at least some NPL theorists’ efforts to coherently divvy up public from private law.[135]</w:t>
      </w:r>
    </w:p>
    <w:p w14:paraId="5FF07EAC" w14:textId="77777777" w:rsidR="00A5664D" w:rsidRPr="005B7E5E" w:rsidRDefault="00A5664D" w:rsidP="00A5664D">
      <w:pPr>
        <w:rPr>
          <w:sz w:val="16"/>
        </w:rPr>
      </w:pPr>
      <w:r w:rsidRPr="005B7E5E">
        <w:rPr>
          <w:sz w:val="16"/>
        </w:rPr>
        <w:t xml:space="preserve">As attention to job security grew, labor law scholars beat the drum for legislation that redistributed the risks and benefits of the common law causes of action in part by moving them out of the courts. Labor law scholars promoted such laws as bringing the benefits of job protections to the “rank-and-file” unlikely to benefit from the common law path.[136] By capping payouts and preempting common law claims, their </w:t>
      </w:r>
      <w:r w:rsidRPr="00857007">
        <w:rPr>
          <w:rStyle w:val="StyleUnderline"/>
          <w:highlight w:val="cyan"/>
        </w:rPr>
        <w:t xml:space="preserve">proposals </w:t>
      </w:r>
      <w:r w:rsidRPr="00857007">
        <w:rPr>
          <w:rStyle w:val="Emphasis"/>
          <w:highlight w:val="cyan"/>
        </w:rPr>
        <w:t>redistributed</w:t>
      </w:r>
      <w:r w:rsidRPr="00857007">
        <w:rPr>
          <w:rStyle w:val="StyleUnderline"/>
        </w:rPr>
        <w:t xml:space="preserve"> the </w:t>
      </w:r>
      <w:r w:rsidRPr="00857007">
        <w:rPr>
          <w:rStyle w:val="Emphasis"/>
          <w:highlight w:val="cyan"/>
        </w:rPr>
        <w:t>fruits</w:t>
      </w:r>
      <w:r w:rsidRPr="00857007">
        <w:rPr>
          <w:rStyle w:val="StyleUnderline"/>
          <w:highlight w:val="cyan"/>
        </w:rPr>
        <w:t xml:space="preserve"> of </w:t>
      </w:r>
      <w:r w:rsidRPr="00857007">
        <w:rPr>
          <w:rStyle w:val="Emphasis"/>
          <w:highlight w:val="cyan"/>
        </w:rPr>
        <w:t>contract</w:t>
      </w:r>
      <w:r w:rsidRPr="00857007">
        <w:rPr>
          <w:rStyle w:val="StyleUnderline"/>
          <w:highlight w:val="cyan"/>
        </w:rPr>
        <w:t xml:space="preserve"> and </w:t>
      </w:r>
      <w:r w:rsidRPr="00857007">
        <w:rPr>
          <w:rStyle w:val="Emphasis"/>
          <w:highlight w:val="cyan"/>
        </w:rPr>
        <w:t>tort</w:t>
      </w:r>
      <w:r w:rsidRPr="00857007">
        <w:rPr>
          <w:rStyle w:val="StyleUnderline"/>
        </w:rPr>
        <w:t xml:space="preserve"> cause</w:t>
      </w:r>
      <w:r w:rsidRPr="00857007">
        <w:rPr>
          <w:rStyle w:val="Emphasis"/>
          <w:highlight w:val="cyan"/>
        </w:rPr>
        <w:t>s</w:t>
      </w:r>
      <w:r w:rsidRPr="00857007">
        <w:rPr>
          <w:rStyle w:val="StyleUnderline"/>
        </w:rPr>
        <w:t xml:space="preserve"> of action </w:t>
      </w:r>
      <w:r w:rsidRPr="00857007">
        <w:rPr>
          <w:rStyle w:val="StyleUnderline"/>
          <w:highlight w:val="cyan"/>
        </w:rPr>
        <w:t>to</w:t>
      </w:r>
      <w:r w:rsidRPr="00857007">
        <w:rPr>
          <w:rStyle w:val="StyleUnderline"/>
        </w:rPr>
        <w:t xml:space="preserve"> the </w:t>
      </w:r>
      <w:r w:rsidRPr="00857007">
        <w:rPr>
          <w:rStyle w:val="Emphasis"/>
          <w:highlight w:val="cyan"/>
        </w:rPr>
        <w:t>mass</w:t>
      </w:r>
      <w:r w:rsidRPr="00857007">
        <w:rPr>
          <w:rStyle w:val="StyleUnderline"/>
        </w:rPr>
        <w:t xml:space="preserve"> of </w:t>
      </w:r>
      <w:r w:rsidRPr="00857007">
        <w:rPr>
          <w:rStyle w:val="Emphasis"/>
          <w:highlight w:val="cyan"/>
        </w:rPr>
        <w:t>workers</w:t>
      </w:r>
      <w:r w:rsidRPr="005B7E5E">
        <w:rPr>
          <w:sz w:val="16"/>
        </w:rPr>
        <w:t>. Proponents also promised their legislation would redistribute risks among employers by redressing the common law actions’ grinding costs and unpredictably large payouts.[137] They called for resolving claims to this newly populist job security via arbitration.[138] Tying this institutional preference to their redistributive ends, they claimed that arbitrators could provide a quick, cheap alternative to litigation in the courts.[139]</w:t>
      </w:r>
    </w:p>
    <w:p w14:paraId="28386A12" w14:textId="77777777" w:rsidR="00A5664D" w:rsidRPr="005B7E5E" w:rsidRDefault="00A5664D" w:rsidP="00A5664D">
      <w:pPr>
        <w:rPr>
          <w:sz w:val="16"/>
        </w:rPr>
      </w:pPr>
      <w:r w:rsidRPr="00857007">
        <w:rPr>
          <w:rStyle w:val="StyleUnderline"/>
        </w:rPr>
        <w:t xml:space="preserve">The </w:t>
      </w:r>
      <w:r w:rsidRPr="005B7E5E">
        <w:rPr>
          <w:rStyle w:val="Emphasis"/>
          <w:highlight w:val="cyan"/>
        </w:rPr>
        <w:t>common law</w:t>
      </w:r>
      <w:r w:rsidRPr="00857007">
        <w:rPr>
          <w:rStyle w:val="StyleUnderline"/>
        </w:rPr>
        <w:t xml:space="preserve"> causes of </w:t>
      </w:r>
      <w:r w:rsidRPr="005B7E5E">
        <w:rPr>
          <w:rStyle w:val="StyleUnderline"/>
          <w:highlight w:val="cyan"/>
        </w:rPr>
        <w:t xml:space="preserve">action helped </w:t>
      </w:r>
      <w:r w:rsidRPr="005B7E5E">
        <w:rPr>
          <w:rStyle w:val="Emphasis"/>
          <w:highlight w:val="cyan"/>
        </w:rPr>
        <w:t>labor law</w:t>
      </w:r>
      <w:r w:rsidRPr="005B7E5E">
        <w:rPr>
          <w:sz w:val="16"/>
        </w:rPr>
        <w:t xml:space="preserve"> scholars’ proposals </w:t>
      </w:r>
      <w:r w:rsidRPr="005B7E5E">
        <w:rPr>
          <w:rStyle w:val="StyleUnderline"/>
          <w:highlight w:val="cyan"/>
        </w:rPr>
        <w:t xml:space="preserve">gain </w:t>
      </w:r>
      <w:r w:rsidRPr="005B7E5E">
        <w:rPr>
          <w:rStyle w:val="Emphasis"/>
          <w:highlight w:val="cyan"/>
        </w:rPr>
        <w:t>traction</w:t>
      </w:r>
      <w:r w:rsidRPr="005B7E5E">
        <w:rPr>
          <w:sz w:val="16"/>
        </w:rPr>
        <w:t xml:space="preserve"> in the states. Legislatures steadily introduced just-cause bills, mostly in labor strongholds and often with labor law scholars’ support, gaining momentum as the decade progressed.[140] Fittingly, however, it was California, which had some of the strongest common law job security protections and led the country in large jury awards, that seemed poised to lead the percolating bills into law. In early 1983, the state’s Bar Association created a committee to review the dramatic increase in wrongful discharge litigation.[141] The committee issued a split report. The majority, led by labor-law scholar and committee co-chair William Gould, contended that “legislation is necessary” to ensure job security.[142] The majority proposed establishing a state-run mediation and arbitration process that redistributed the risks and rewards of the common law by providing broad coverage of workers in exchange for speedier resolution and precluding potentially big-ticket damages remedies.[143]</w:t>
      </w:r>
    </w:p>
    <w:p w14:paraId="174A095C" w14:textId="77777777" w:rsidR="00A5664D" w:rsidRPr="005B7E5E" w:rsidRDefault="00A5664D" w:rsidP="00A5664D">
      <w:pPr>
        <w:rPr>
          <w:sz w:val="16"/>
        </w:rPr>
      </w:pPr>
      <w:r w:rsidRPr="005B7E5E">
        <w:rPr>
          <w:sz w:val="16"/>
        </w:rPr>
        <w:t>Initially, the California bill gathered momentum, but businesses and their lawyers had a different idea of what would serve the public weal. The committee’s minority, led by its management-side co-chair, conceded that a statute was desirable, but not the one that the majority proposed. Rather than expand coverage, Gould’s co-chair would use a statute to restrict the common law route by allowing claims to the already recognized causes of action only and dramatically limiting damages.[144] A Republican state legislator introduced a competing bill that would have overridden the state’s common law incursions on at-will employment altogether.[145] Business representatives in California and elsewhere lined up against just-</w:t>
      </w:r>
      <w:r w:rsidRPr="005B7E5E">
        <w:rPr>
          <w:rStyle w:val="StyleUnderline"/>
        </w:rPr>
        <w:t xml:space="preserve">cause </w:t>
      </w:r>
      <w:r w:rsidRPr="005B7E5E">
        <w:rPr>
          <w:rStyle w:val="Emphasis"/>
          <w:highlight w:val="cyan"/>
        </w:rPr>
        <w:t>laws</w:t>
      </w:r>
      <w:r w:rsidRPr="005B7E5E">
        <w:rPr>
          <w:sz w:val="16"/>
        </w:rPr>
        <w:t xml:space="preserve">, contending that they would put their state at a competitive disadvantage, </w:t>
      </w:r>
      <w:r w:rsidRPr="005B7E5E">
        <w:rPr>
          <w:rStyle w:val="Emphasis"/>
          <w:highlight w:val="cyan"/>
        </w:rPr>
        <w:t>bury</w:t>
      </w:r>
      <w:r w:rsidRPr="005B7E5E">
        <w:rPr>
          <w:rStyle w:val="StyleUnderline"/>
          <w:highlight w:val="cyan"/>
        </w:rPr>
        <w:t xml:space="preserve"> employers in </w:t>
      </w:r>
      <w:r w:rsidRPr="005B7E5E">
        <w:rPr>
          <w:rStyle w:val="Emphasis"/>
          <w:highlight w:val="cyan"/>
        </w:rPr>
        <w:t>bureaucracy</w:t>
      </w:r>
      <w:r w:rsidRPr="005B7E5E">
        <w:rPr>
          <w:rStyle w:val="StyleUnderline"/>
          <w:highlight w:val="cyan"/>
        </w:rPr>
        <w:t>, open</w:t>
      </w:r>
      <w:r w:rsidRPr="00857007">
        <w:rPr>
          <w:rStyle w:val="StyleUnderline"/>
        </w:rPr>
        <w:t xml:space="preserve"> the </w:t>
      </w:r>
      <w:r w:rsidRPr="00857007">
        <w:rPr>
          <w:rStyle w:val="Emphasis"/>
        </w:rPr>
        <w:t xml:space="preserve">litigation </w:t>
      </w:r>
      <w:r w:rsidRPr="005B7E5E">
        <w:rPr>
          <w:rStyle w:val="Emphasis"/>
          <w:highlight w:val="cyan"/>
        </w:rPr>
        <w:t>floodgates</w:t>
      </w:r>
      <w:r w:rsidRPr="005B7E5E">
        <w:rPr>
          <w:rStyle w:val="StyleUnderline"/>
          <w:highlight w:val="cyan"/>
        </w:rPr>
        <w:t>, and intrude on</w:t>
      </w:r>
      <w:r w:rsidRPr="00857007">
        <w:rPr>
          <w:rStyle w:val="StyleUnderline"/>
        </w:rPr>
        <w:t xml:space="preserve"> </w:t>
      </w:r>
      <w:r w:rsidRPr="00857007">
        <w:rPr>
          <w:rStyle w:val="Emphasis"/>
        </w:rPr>
        <w:t xml:space="preserve">businesses’ </w:t>
      </w:r>
      <w:r w:rsidRPr="005B7E5E">
        <w:rPr>
          <w:rStyle w:val="Emphasis"/>
          <w:highlight w:val="cyan"/>
        </w:rPr>
        <w:t>right</w:t>
      </w:r>
      <w:r w:rsidRPr="005B7E5E">
        <w:rPr>
          <w:rStyle w:val="StyleUnderline"/>
          <w:highlight w:val="cyan"/>
        </w:rPr>
        <w:t xml:space="preserve"> to </w:t>
      </w:r>
      <w:r w:rsidRPr="005B7E5E">
        <w:rPr>
          <w:rStyle w:val="Emphasis"/>
          <w:highlight w:val="cyan"/>
        </w:rPr>
        <w:t>manage</w:t>
      </w:r>
      <w:r w:rsidRPr="005B7E5E">
        <w:rPr>
          <w:sz w:val="16"/>
        </w:rPr>
        <w:t>.[146] Meanwhile the bill modeled on Gould’s recommendations suffered so many amendments that Gould rejected it as “completely antithetical to our recommendations.”[147]</w:t>
      </w:r>
    </w:p>
    <w:p w14:paraId="0E55D994" w14:textId="77777777" w:rsidR="00A5664D" w:rsidRPr="005B7E5E" w:rsidRDefault="00A5664D" w:rsidP="00A5664D">
      <w:pPr>
        <w:rPr>
          <w:sz w:val="16"/>
        </w:rPr>
      </w:pPr>
      <w:r w:rsidRPr="005B7E5E">
        <w:rPr>
          <w:sz w:val="16"/>
        </w:rPr>
        <w:t xml:space="preserve">Gould’s leveraging of the </w:t>
      </w:r>
      <w:r w:rsidRPr="005B7E5E">
        <w:rPr>
          <w:rStyle w:val="StyleUnderline"/>
        </w:rPr>
        <w:t xml:space="preserve">common law </w:t>
      </w:r>
      <w:r w:rsidRPr="005B7E5E">
        <w:rPr>
          <w:rStyle w:val="StyleUnderline"/>
          <w:highlight w:val="cyan"/>
        </w:rPr>
        <w:t xml:space="preserve">cases </w:t>
      </w:r>
      <w:r w:rsidRPr="005B7E5E">
        <w:rPr>
          <w:rStyle w:val="Emphasis"/>
          <w:highlight w:val="cyan"/>
        </w:rPr>
        <w:t>spurred</w:t>
      </w:r>
      <w:r w:rsidRPr="005B7E5E">
        <w:rPr>
          <w:rStyle w:val="StyleUnderline"/>
          <w:highlight w:val="cyan"/>
        </w:rPr>
        <w:t xml:space="preserve"> mobilization for </w:t>
      </w:r>
      <w:r w:rsidRPr="005B7E5E">
        <w:rPr>
          <w:rStyle w:val="Emphasis"/>
          <w:highlight w:val="cyan"/>
        </w:rPr>
        <w:t>legislation</w:t>
      </w:r>
      <w:r w:rsidRPr="005B7E5E">
        <w:rPr>
          <w:sz w:val="16"/>
        </w:rPr>
        <w:t xml:space="preserve"> beyond California’s borders, however, where employers’ plea for the state to manage their risks alone caught on. In 1985, the National Conference of Commissioners on Uniform State Laws (also known as the Uniform Law Commission or ULC) formed a committee to study whether to draft a Uniform Employment Termination Act.[148] The ULC, which was composed of judges, lawyers, academics, and policymakers selected by their state’s government, drafted laws on subjects for which its Commissioners thought more national uniformity would be beneficial.[149] Gould’s report motivated the ULC to tackle the job security issue, but out of fear not sympathy.[150] Rather than enhance workers’ security by seeking to expand just cause, the ULC “directed [its bill] at impeding the present judicial course away from at-will employment.”[151]</w:t>
      </w:r>
    </w:p>
    <w:p w14:paraId="0E88BD5D" w14:textId="77777777" w:rsidR="00A5664D" w:rsidRPr="005B7E5E" w:rsidRDefault="00A5664D" w:rsidP="00A5664D">
      <w:pPr>
        <w:rPr>
          <w:sz w:val="16"/>
        </w:rPr>
      </w:pPr>
      <w:r w:rsidRPr="005B7E5E">
        <w:rPr>
          <w:sz w:val="16"/>
        </w:rPr>
        <w:t>The ULC’s work on the subject helped produce the first state just-cause law, one spurred by common law innovations and, at least initially, focused on protecting employers. Despite the ULC’s calls for speed,[152] it did not approve a drafting committee until 1987.[153] A member of its study committee who was a Montana legislative staffer got further redistributing risk from employers to workers by supporting a just-cause law in her state. Such a law, she promised Montanans, would “harmonize the inconsistent and unpredictable results . . . coming out of the courts.”[154] Indeed, Montana’s courts had arguably scared employers even more than California’s. Montana (like California) was among the few states whose courts had recognized a cause of action with even broader sweep than the handbook cases: one based on a covenant of good faith and fair dealing.[155] The Montana Supreme Court held in 1984 that the covenant could guarantee job security based on as little as a raise, praise, and a handbook stating standards for promotion.[156] Further, Montana’s courts deemed this a tort, rather than contract, action, giving rank-and-file employees access to costly punitive damages.[157] Montana juries were also generous with their compensatory damages, awarding one terminated plaintiff $2.5 million (worth over $6 million today) for a lifetime of future lost wages.[158]</w:t>
      </w:r>
    </w:p>
    <w:p w14:paraId="2ED54DE9" w14:textId="77777777" w:rsidR="00A5664D" w:rsidRPr="005B7E5E" w:rsidRDefault="00A5664D" w:rsidP="00A5664D">
      <w:pPr>
        <w:rPr>
          <w:sz w:val="16"/>
        </w:rPr>
      </w:pPr>
      <w:r w:rsidRPr="005B7E5E">
        <w:rPr>
          <w:sz w:val="16"/>
        </w:rPr>
        <w:t>The Montana courts’ innovative jurisprudence in employment and other areas spurred a just-cause statute that ultimately mitigated risk for employers and workers alike.[159] The Montana bill started out purely as an effort to protect employers by reining in the courts.[160] The draft law allowed wrongful discharge claims for whistleblowers and employer violations of written policies while preempting all other claims and limiting liability to at most three years of lost wages. The bill sailed through the House.[161] But the plaintiffs’ bar won important concessions in the Senate, including the addition of a sweeping requirement that all terminations be for just cause.[162] The final law kept unjust discharge claims in the courts while incentivizing arbitration in a way that mixed choice and compulsion.[163]</w:t>
      </w:r>
    </w:p>
    <w:p w14:paraId="481AB52B" w14:textId="77777777" w:rsidR="00A5664D" w:rsidRPr="005B7E5E" w:rsidRDefault="00A5664D" w:rsidP="00A5664D">
      <w:pPr>
        <w:rPr>
          <w:sz w:val="16"/>
        </w:rPr>
      </w:pPr>
      <w:r w:rsidRPr="005B7E5E">
        <w:rPr>
          <w:sz w:val="16"/>
        </w:rPr>
        <w:t>The various state laws further demonstrate the slipperiness between NPL theorists’ categories as well as the dynamic interaction between the legislative and common law paths to job security. All the state bills pursued goals that NPL theorists associate with public law by redistributing risk and security among workers and employers. They also contained additional features that many NPL theorists would sort into the public law category, including displacing the common law in whole or part with statutes and, for the labor scholar-backed bills, replacing courts with state-mandated and -run arbitration. Yet, the Montana statute kept claims in the courts, falling on the private law side of the line for those NPL theorists who base the distinction on institution.[164] Further, some NPL theorists consider antidiscrimination claims part of private law because of their horizontal and relational structure.[165] They might assess claims under Montana’s statute similarly, creating a conflict between how they would sort those claims according to private law criteria and the statutory scheme’s overarching redistributive public law ends.[166] Regardless of their categorization, though, the state bills and Montana statute exemplified how worker-protective common law innovation could lead to preempting legislative reform.</w:t>
      </w:r>
    </w:p>
    <w:p w14:paraId="43A4FE13" w14:textId="77777777" w:rsidR="00A5664D" w:rsidRPr="005B7E5E" w:rsidRDefault="00A5664D" w:rsidP="00A5664D">
      <w:pPr>
        <w:rPr>
          <w:sz w:val="16"/>
        </w:rPr>
      </w:pPr>
      <w:r w:rsidRPr="005B7E5E">
        <w:rPr>
          <w:sz w:val="16"/>
        </w:rPr>
        <w:t>B. The Closing of the Statutory and Common Law Paths</w:t>
      </w:r>
    </w:p>
    <w:p w14:paraId="2BB3F55F" w14:textId="77777777" w:rsidR="00A5664D" w:rsidRPr="005B7E5E" w:rsidRDefault="00A5664D" w:rsidP="00A5664D">
      <w:pPr>
        <w:rPr>
          <w:sz w:val="16"/>
        </w:rPr>
      </w:pPr>
      <w:r w:rsidRPr="005B7E5E">
        <w:rPr>
          <w:sz w:val="16"/>
        </w:rPr>
        <w:t>Just as the common law helped spur legislative efforts, however, a reverse dynamic took hold. Not only did legislation temper the courts’ common law innovations, but the common law also eroded the legislative path from without and from within. At the same time, both the common law and statutory paths developed in ways that highlight how easily the law can slip between NPL theorists’ public and private categories.</w:t>
      </w:r>
    </w:p>
    <w:p w14:paraId="31D90884" w14:textId="77777777" w:rsidR="00A5664D" w:rsidRPr="005B7E5E" w:rsidRDefault="00A5664D" w:rsidP="00A5664D">
      <w:pPr>
        <w:rPr>
          <w:sz w:val="16"/>
        </w:rPr>
      </w:pPr>
      <w:r w:rsidRPr="005B7E5E">
        <w:rPr>
          <w:sz w:val="16"/>
        </w:rPr>
        <w:t>1. The Common Law Path Narrows</w:t>
      </w:r>
    </w:p>
    <w:p w14:paraId="6E2882F9" w14:textId="77777777" w:rsidR="00A5664D" w:rsidRPr="005B7E5E" w:rsidRDefault="00A5664D" w:rsidP="00A5664D">
      <w:pPr>
        <w:rPr>
          <w:sz w:val="16"/>
        </w:rPr>
      </w:pPr>
      <w:r w:rsidRPr="005B7E5E">
        <w:rPr>
          <w:sz w:val="16"/>
        </w:rPr>
        <w:t xml:space="preserve">While most </w:t>
      </w:r>
      <w:r w:rsidRPr="005B7E5E">
        <w:rPr>
          <w:rStyle w:val="StyleUnderline"/>
          <w:highlight w:val="cyan"/>
        </w:rPr>
        <w:t xml:space="preserve">courts </w:t>
      </w:r>
      <w:r w:rsidRPr="005B7E5E">
        <w:rPr>
          <w:rStyle w:val="Emphasis"/>
          <w:highlight w:val="cyan"/>
        </w:rPr>
        <w:t>widened</w:t>
      </w:r>
      <w:r w:rsidRPr="005B7E5E">
        <w:rPr>
          <w:rStyle w:val="StyleUnderline"/>
        </w:rPr>
        <w:t xml:space="preserve"> the </w:t>
      </w:r>
      <w:r w:rsidRPr="005B7E5E">
        <w:rPr>
          <w:rStyle w:val="StyleUnderline"/>
          <w:highlight w:val="cyan"/>
        </w:rPr>
        <w:t xml:space="preserve">common law </w:t>
      </w:r>
      <w:r w:rsidRPr="005B7E5E">
        <w:rPr>
          <w:rStyle w:val="Emphasis"/>
          <w:highlight w:val="cyan"/>
        </w:rPr>
        <w:t>path</w:t>
      </w:r>
      <w:r w:rsidRPr="005B7E5E">
        <w:rPr>
          <w:rStyle w:val="StyleUnderline"/>
          <w:highlight w:val="cyan"/>
        </w:rPr>
        <w:t xml:space="preserve"> to </w:t>
      </w:r>
      <w:r w:rsidRPr="005B7E5E">
        <w:rPr>
          <w:rStyle w:val="Emphasis"/>
        </w:rPr>
        <w:t xml:space="preserve">job </w:t>
      </w:r>
      <w:r w:rsidRPr="005B7E5E">
        <w:rPr>
          <w:rStyle w:val="Emphasis"/>
          <w:highlight w:val="cyan"/>
        </w:rPr>
        <w:t>security</w:t>
      </w:r>
      <w:r w:rsidRPr="005B7E5E">
        <w:rPr>
          <w:sz w:val="16"/>
        </w:rPr>
        <w:t xml:space="preserve"> in the first half of the 1980s, a few found ways to trim it back. As their limits caught on in the second half of the decade, they added new twists to the dynamic dance between the legislative and common law routes to job security. One front in employers’ war against courts’ innovative causes of action used resources internal to common law that NPL theorists associate with private law. Others, however, came from directions that some or all of these theorists identify with public law, demonstrating the difficulty of assigning the resulting doctrines to one category or the other.</w:t>
      </w:r>
    </w:p>
    <w:p w14:paraId="23356E30" w14:textId="77777777" w:rsidR="00A5664D" w:rsidRPr="005B7E5E" w:rsidRDefault="00A5664D" w:rsidP="00A5664D">
      <w:pPr>
        <w:rPr>
          <w:sz w:val="16"/>
        </w:rPr>
      </w:pPr>
      <w:r w:rsidRPr="005B7E5E">
        <w:rPr>
          <w:sz w:val="16"/>
        </w:rPr>
        <w:t>Even as common law exceptions to at-will were spreading across the country, limits on those causes of action were not far behind. The journey of at-will disclaimers is illustrative. In 1980, Michigan became one of the first states to recognize contracts for job security based on employee handbooks in Toussaint v. Blue Cross &amp; Blue Shield of Michigan.[167] When terminated employees of Sears, Roebuck &amp; Co. sought to make use of the precedent, however, attorneys for Sears argued that the court had left a loophole. In dicta, the 1980 opinion noted that employers could protect themselves by expressly disclaiming “that the employee serves . . . at the will of the employer.”[168] Sears pointed to applications its Michigan employees signed at hire with just such a provision.[169] Over the next few years, the federal district courts to which Sears had the claims removed split on whether this disclaimer precluded establishing an implied contract for job security under Toussaint.[170] The issue eventually made it to the Sixth Circuit Court of Appeals, and in 1986, that court found that the disclaimers defeated the handbook claims.[171] Employers in other states then added arguments based on the Sixth Circuit’s opinion to appeals of successful suits against them.[172]</w:t>
      </w:r>
    </w:p>
    <w:p w14:paraId="53D0F849" w14:textId="77777777" w:rsidR="00A5664D" w:rsidRDefault="00A5664D" w:rsidP="00A5664D">
      <w:pPr>
        <w:rPr>
          <w:sz w:val="16"/>
        </w:rPr>
      </w:pPr>
      <w:r w:rsidRPr="005B7E5E">
        <w:rPr>
          <w:sz w:val="16"/>
        </w:rPr>
        <w:t xml:space="preserve">During the latter part of the 1980s, employers fashioned similar loopholes in other states.[173] In 1984, an appellate court in California, another pioneer in common law incursions on at-will, affirmed the dismissal of an implied contract claim based on the employer’s production of an at-will disclaimer.[174] The employer had argued before the court that if disclaimers could not be grounds for dismissing a suit at the outset, </w:t>
      </w:r>
      <w:r w:rsidRPr="00857007">
        <w:rPr>
          <w:rStyle w:val="Emphasis"/>
          <w:highlight w:val="cyan"/>
        </w:rPr>
        <w:t>employers</w:t>
      </w:r>
      <w:r w:rsidRPr="00857007">
        <w:rPr>
          <w:rStyle w:val="StyleUnderline"/>
          <w:highlight w:val="cyan"/>
        </w:rPr>
        <w:t xml:space="preserve"> would be </w:t>
      </w:r>
      <w:r w:rsidRPr="00857007">
        <w:rPr>
          <w:rStyle w:val="Emphasis"/>
          <w:highlight w:val="cyan"/>
        </w:rPr>
        <w:t>mired</w:t>
      </w:r>
      <w:r w:rsidRPr="00857007">
        <w:rPr>
          <w:rStyle w:val="StyleUnderline"/>
          <w:highlight w:val="cyan"/>
        </w:rPr>
        <w:t xml:space="preserve"> in</w:t>
      </w:r>
      <w:r w:rsidRPr="00857007">
        <w:rPr>
          <w:rStyle w:val="StyleUnderline"/>
        </w:rPr>
        <w:t xml:space="preserve"> “</w:t>
      </w:r>
      <w:r w:rsidRPr="00857007">
        <w:rPr>
          <w:rStyle w:val="Emphasis"/>
          <w:highlight w:val="cyan"/>
        </w:rPr>
        <w:t>frivolous</w:t>
      </w:r>
      <w:r w:rsidRPr="00857007">
        <w:rPr>
          <w:rStyle w:val="StyleUnderline"/>
          <w:highlight w:val="cyan"/>
        </w:rPr>
        <w:t xml:space="preserve"> litigation</w:t>
      </w:r>
      <w:r w:rsidRPr="00857007">
        <w:rPr>
          <w:rStyle w:val="StyleUnderline"/>
        </w:rPr>
        <w:t>”</w:t>
      </w:r>
      <w:r w:rsidRPr="005B7E5E">
        <w:rPr>
          <w:sz w:val="16"/>
        </w:rPr>
        <w:t xml:space="preserve"> “no matter how well the at-will relationship is documented.”[175] Express statements that handbooks were not part of the employment contract received similar treatment in the Nebraska courts.[176] By the mid-1980s, disclaimers were raised in enough cases (albeit with mixed results) to make them an extended subject of the ABA committee’s annual reports.[177] In 1986, the ABA committee reported a slight downtick in the rate of plaintiffs’ success making such claims.[178] Demonstrating the growing effect of the courts’ trimming turn, in 1988, companies were reportedly adding at-will disclaimers at a quick pace, even as lawyers continued to debate whether they merely hurt or entirely foreclosed an implied-contract claim.[179] The Missouri Supreme Court, for its part, declared that, contrary to a run of lower-court decisions, handbooks were not binding, obviating the disclaimer issue altogether.[180] Courts trimmed back other claims as well. In 1983, the Wisconsin Supreme Court narrowed the grounds on which a discharge would be held to violate a public policy and deemed them contract rather than tort claims, precluding more lucrative damages.[181] By 1986, the ABA reported that less than 30 percent of public policy claims were successful, a decline of 15 percent from the previous year.[182]</w:t>
      </w:r>
    </w:p>
    <w:p w14:paraId="12D1E1FD" w14:textId="77777777" w:rsidR="00A5664D" w:rsidRPr="00C17C9A" w:rsidRDefault="00A5664D" w:rsidP="00A5664D">
      <w:pPr>
        <w:pStyle w:val="Heading4"/>
        <w:rPr>
          <w:u w:val="single"/>
        </w:rPr>
      </w:pPr>
      <w:r>
        <w:t xml:space="preserve">Docket overload prevents efficient resolution of </w:t>
      </w:r>
      <w:r>
        <w:rPr>
          <w:u w:val="single"/>
        </w:rPr>
        <w:t>water disputes</w:t>
      </w:r>
      <w:r>
        <w:t xml:space="preserve">---that </w:t>
      </w:r>
      <w:r>
        <w:rPr>
          <w:u w:val="single"/>
        </w:rPr>
        <w:t>escalates</w:t>
      </w:r>
      <w:r>
        <w:t xml:space="preserve"> conflict over </w:t>
      </w:r>
      <w:r>
        <w:rPr>
          <w:u w:val="single"/>
        </w:rPr>
        <w:t>shortages</w:t>
      </w:r>
      <w:r>
        <w:t xml:space="preserve">. </w:t>
      </w:r>
    </w:p>
    <w:p w14:paraId="18D755BE" w14:textId="77777777" w:rsidR="00A5664D" w:rsidRPr="003634BA" w:rsidRDefault="00A5664D" w:rsidP="00A5664D">
      <w:pPr>
        <w:rPr>
          <w:rStyle w:val="Style13ptBold"/>
        </w:rPr>
      </w:pPr>
      <w:r>
        <w:rPr>
          <w:rStyle w:val="Style13ptBold"/>
        </w:rPr>
        <w:t xml:space="preserve">Perez ’19 </w:t>
      </w:r>
      <w:r w:rsidRPr="003634BA">
        <w:t>[Vanessa; 2019; Associate Professor of Law at Texas A&amp;M, Associate Research Professor at the Texas A&amp;M Department of Agricultural Economics, J.S.D. from New York University, L.L.M. from the University of Chicago; Environmental Law, “Specialization Trend: Water Courts,” vol. 49]</w:t>
      </w:r>
    </w:p>
    <w:p w14:paraId="180121A8" w14:textId="77777777" w:rsidR="00A5664D" w:rsidRPr="003E0553" w:rsidRDefault="00A5664D" w:rsidP="00A5664D">
      <w:pPr>
        <w:rPr>
          <w:sz w:val="16"/>
        </w:rPr>
      </w:pPr>
      <w:r w:rsidRPr="003E0553">
        <w:rPr>
          <w:sz w:val="16"/>
        </w:rPr>
        <w:t>I. Introduction</w:t>
      </w:r>
    </w:p>
    <w:p w14:paraId="7E74F661" w14:textId="77777777" w:rsidR="00A5664D" w:rsidRPr="003E0553" w:rsidRDefault="00A5664D" w:rsidP="00A5664D">
      <w:pPr>
        <w:rPr>
          <w:sz w:val="16"/>
        </w:rPr>
      </w:pPr>
      <w:r w:rsidRPr="002A3135">
        <w:rPr>
          <w:rStyle w:val="StyleUnderline"/>
          <w:highlight w:val="cyan"/>
        </w:rPr>
        <w:t>Definition of property</w:t>
      </w:r>
      <w:r w:rsidRPr="003E0553">
        <w:rPr>
          <w:rStyle w:val="StyleUnderline"/>
        </w:rPr>
        <w:t xml:space="preserve"> rights </w:t>
      </w:r>
      <w:r w:rsidRPr="002A3135">
        <w:rPr>
          <w:rStyle w:val="StyleUnderline"/>
          <w:highlight w:val="cyan"/>
        </w:rPr>
        <w:t xml:space="preserve">is an </w:t>
      </w:r>
      <w:r w:rsidRPr="002A3135">
        <w:rPr>
          <w:rStyle w:val="Emphasis"/>
          <w:highlight w:val="cyan"/>
        </w:rPr>
        <w:t>essential solution</w:t>
      </w:r>
      <w:r w:rsidRPr="002A3135">
        <w:rPr>
          <w:rStyle w:val="StyleUnderline"/>
          <w:highlight w:val="cyan"/>
        </w:rPr>
        <w:t xml:space="preserve"> to</w:t>
      </w:r>
      <w:r w:rsidRPr="003E0553">
        <w:rPr>
          <w:rStyle w:val="StyleUnderline"/>
        </w:rPr>
        <w:t xml:space="preserve"> the </w:t>
      </w:r>
      <w:r w:rsidRPr="002A3135">
        <w:rPr>
          <w:rStyle w:val="Emphasis"/>
          <w:highlight w:val="cyan"/>
        </w:rPr>
        <w:t>tragedy of the commons</w:t>
      </w:r>
      <w:r w:rsidRPr="003E0553">
        <w:rPr>
          <w:sz w:val="16"/>
        </w:rPr>
        <w:t xml:space="preserve"> 1 </w:t>
      </w:r>
      <w:r w:rsidRPr="003E0553">
        <w:rPr>
          <w:rStyle w:val="StyleUnderline"/>
        </w:rPr>
        <w:t xml:space="preserve">from which many of our </w:t>
      </w:r>
      <w:r w:rsidRPr="003E0553">
        <w:rPr>
          <w:rStyle w:val="Emphasis"/>
        </w:rPr>
        <w:t>natural resources</w:t>
      </w:r>
      <w:r w:rsidRPr="003E0553">
        <w:rPr>
          <w:rStyle w:val="StyleUnderline"/>
        </w:rPr>
        <w:t xml:space="preserve"> suffer</w:t>
      </w:r>
      <w:r w:rsidRPr="003E0553">
        <w:rPr>
          <w:sz w:val="16"/>
        </w:rPr>
        <w:t xml:space="preserve">. The scholarship analyzing how property rights are created and how they evolve often takes for granted the enforcement of those rights. 2 </w:t>
      </w:r>
      <w:r w:rsidRPr="002A3135">
        <w:rPr>
          <w:rStyle w:val="Emphasis"/>
          <w:highlight w:val="cyan"/>
        </w:rPr>
        <w:t>Enforcement is key</w:t>
      </w:r>
      <w:r w:rsidRPr="003E0553">
        <w:rPr>
          <w:sz w:val="16"/>
        </w:rPr>
        <w:t xml:space="preserve">. Enforcement is a public good </w:t>
      </w:r>
      <w:r w:rsidRPr="003E0553">
        <w:rPr>
          <w:rStyle w:val="StyleUnderline"/>
        </w:rPr>
        <w:t>often</w:t>
      </w:r>
      <w:r w:rsidRPr="003E0553">
        <w:rPr>
          <w:sz w:val="16"/>
        </w:rPr>
        <w:t xml:space="preserve">, but not exclusively, </w:t>
      </w:r>
      <w:r w:rsidRPr="003E0553">
        <w:rPr>
          <w:rStyle w:val="StyleUnderline"/>
        </w:rPr>
        <w:t xml:space="preserve">provided </w:t>
      </w:r>
      <w:r w:rsidRPr="002A3135">
        <w:rPr>
          <w:rStyle w:val="StyleUnderline"/>
          <w:highlight w:val="cyan"/>
        </w:rPr>
        <w:t>by</w:t>
      </w:r>
      <w:r w:rsidRPr="003E0553">
        <w:rPr>
          <w:sz w:val="16"/>
        </w:rPr>
        <w:t xml:space="preserve">  [*589]  </w:t>
      </w:r>
      <w:r w:rsidRPr="003E0553">
        <w:rPr>
          <w:rStyle w:val="Emphasis"/>
        </w:rPr>
        <w:t>government</w:t>
      </w:r>
      <w:r w:rsidRPr="003E0553">
        <w:rPr>
          <w:rStyle w:val="StyleUnderline"/>
        </w:rPr>
        <w:t>. Enforcement takes</w:t>
      </w:r>
      <w:r w:rsidRPr="003E0553">
        <w:rPr>
          <w:sz w:val="16"/>
        </w:rPr>
        <w:t xml:space="preserve"> many different </w:t>
      </w:r>
      <w:r w:rsidRPr="003E0553">
        <w:rPr>
          <w:rStyle w:val="StyleUnderline"/>
        </w:rPr>
        <w:t>forms:</w:t>
      </w:r>
      <w:r w:rsidRPr="003E0553">
        <w:rPr>
          <w:sz w:val="16"/>
        </w:rPr>
        <w:t xml:space="preserve"> from ostracism in self-governed property rights systems to administrative agencies' resolutions and </w:t>
      </w:r>
      <w:r w:rsidRPr="002A3135">
        <w:rPr>
          <w:rStyle w:val="Emphasis"/>
          <w:highlight w:val="cyan"/>
        </w:rPr>
        <w:t>judicial decisions</w:t>
      </w:r>
      <w:r w:rsidRPr="003E0553">
        <w:rPr>
          <w:rStyle w:val="StyleUnderline"/>
        </w:rPr>
        <w:t xml:space="preserve"> in formal property right systems</w:t>
      </w:r>
      <w:r w:rsidRPr="003E0553">
        <w:rPr>
          <w:sz w:val="16"/>
        </w:rPr>
        <w:t>.</w:t>
      </w:r>
    </w:p>
    <w:p w14:paraId="681CEAF6" w14:textId="77777777" w:rsidR="00A5664D" w:rsidRPr="003E0553" w:rsidRDefault="00A5664D" w:rsidP="00A5664D">
      <w:pPr>
        <w:rPr>
          <w:sz w:val="16"/>
        </w:rPr>
      </w:pPr>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StyleUnderline"/>
        </w:rPr>
        <w:t xml:space="preserve">Currently, </w:t>
      </w:r>
      <w:r w:rsidRPr="002A3135">
        <w:rPr>
          <w:rStyle w:val="StyleUnderline"/>
          <w:highlight w:val="cyan"/>
        </w:rPr>
        <w:t>water rights are</w:t>
      </w:r>
      <w:r w:rsidRPr="003E0553">
        <w:rPr>
          <w:sz w:val="16"/>
        </w:rPr>
        <w:t xml:space="preserve"> first </w:t>
      </w:r>
      <w:r w:rsidRPr="002A3135">
        <w:rPr>
          <w:rStyle w:val="Emphasis"/>
          <w:highlight w:val="cyan"/>
        </w:rPr>
        <w:t>enforced</w:t>
      </w:r>
      <w:r w:rsidRPr="003E0553">
        <w:rPr>
          <w:rStyle w:val="StyleUnderline"/>
        </w:rPr>
        <w:t xml:space="preserve"> by administrative agencies, and</w:t>
      </w:r>
      <w:r w:rsidRPr="003E0553">
        <w:rPr>
          <w:sz w:val="16"/>
        </w:rPr>
        <w:t xml:space="preserve"> the </w:t>
      </w:r>
      <w:r w:rsidRPr="003E0553">
        <w:rPr>
          <w:rStyle w:val="StyleUnderline"/>
        </w:rPr>
        <w:t xml:space="preserve">decisions of those agencies may be </w:t>
      </w:r>
      <w:r w:rsidRPr="003E0553">
        <w:rPr>
          <w:rStyle w:val="Emphasis"/>
        </w:rPr>
        <w:t xml:space="preserve">challenged </w:t>
      </w:r>
      <w:r w:rsidRPr="002A3135">
        <w:rPr>
          <w:rStyle w:val="Emphasis"/>
          <w:highlight w:val="cya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StyleUnderline"/>
        </w:rPr>
        <w:t xml:space="preserve">Presently </w:t>
      </w:r>
      <w:r w:rsidRPr="002A3135">
        <w:rPr>
          <w:rStyle w:val="StyleUnderline"/>
          <w:highlight w:val="cyan"/>
        </w:rPr>
        <w:t xml:space="preserve">water cases are heard by </w:t>
      </w:r>
      <w:r w:rsidRPr="002A3135">
        <w:rPr>
          <w:rStyle w:val="Emphasis"/>
          <w:highlight w:val="cyan"/>
        </w:rPr>
        <w:t>generalist</w:t>
      </w:r>
      <w:r w:rsidRPr="003E0553">
        <w:rPr>
          <w:rStyle w:val="Emphasis"/>
        </w:rPr>
        <w:t xml:space="preserve"> state </w:t>
      </w:r>
      <w:r w:rsidRPr="002A3135">
        <w:rPr>
          <w:rStyle w:val="Emphasis"/>
          <w:highlight w:val="cyan"/>
        </w:rPr>
        <w:t>courts</w:t>
      </w:r>
      <w:r w:rsidRPr="002A3135">
        <w:rPr>
          <w:rStyle w:val="StyleUnderline"/>
          <w:highlight w:val="cyan"/>
        </w:rPr>
        <w:t>. However</w:t>
      </w:r>
      <w:r w:rsidRPr="003E0553">
        <w:rPr>
          <w:rStyle w:val="StyleUnderline"/>
        </w:rPr>
        <w:t xml:space="preserve">, water law </w:t>
      </w:r>
      <w:r w:rsidRPr="002A3135">
        <w:rPr>
          <w:rStyle w:val="StyleUnderline"/>
          <w:highlight w:val="cyan"/>
        </w:rPr>
        <w:t>cases may</w:t>
      </w:r>
      <w:r w:rsidRPr="003E0553">
        <w:rPr>
          <w:rStyle w:val="StyleUnderline"/>
        </w:rPr>
        <w:t xml:space="preserve"> </w:t>
      </w:r>
      <w:r w:rsidRPr="003E0553">
        <w:rPr>
          <w:rStyle w:val="Emphasis"/>
        </w:rPr>
        <w:t xml:space="preserve">unduly </w:t>
      </w:r>
      <w:r w:rsidRPr="002A3135">
        <w:rPr>
          <w:rStyle w:val="Emphasis"/>
          <w:highlight w:val="cyan"/>
        </w:rPr>
        <w:t>burden</w:t>
      </w:r>
      <w:r w:rsidRPr="003E0553">
        <w:rPr>
          <w:sz w:val="16"/>
        </w:rPr>
        <w:t xml:space="preserve"> the </w:t>
      </w:r>
      <w:r w:rsidRPr="002A3135">
        <w:rPr>
          <w:rStyle w:val="Emphasis"/>
          <w:highlight w:val="cya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p w14:paraId="386EC5CC" w14:textId="77777777" w:rsidR="00A5664D" w:rsidRPr="003E0553" w:rsidRDefault="00A5664D" w:rsidP="00A5664D">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0CA6E234" w14:textId="77777777" w:rsidR="00A5664D" w:rsidRPr="003E0553" w:rsidRDefault="00A5664D" w:rsidP="00A5664D">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7940961E" w14:textId="77777777" w:rsidR="00A5664D" w:rsidRPr="003E0553" w:rsidRDefault="00A5664D" w:rsidP="00A5664D">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3DCBE3B3" w14:textId="77777777" w:rsidR="00A5664D" w:rsidRPr="003E0553" w:rsidRDefault="00A5664D" w:rsidP="00A5664D">
      <w:pPr>
        <w:rPr>
          <w:sz w:val="16"/>
        </w:rPr>
      </w:pPr>
      <w:r w:rsidRPr="003E0553">
        <w:rPr>
          <w:sz w:val="16"/>
        </w:rPr>
        <w:t xml:space="preserve">This Article analyzes whether water law courts are a sound reform to deal with water rights disputes in </w:t>
      </w:r>
      <w:r w:rsidRPr="003E0553">
        <w:rPr>
          <w:rStyle w:val="StyleUnderline"/>
        </w:rPr>
        <w:t xml:space="preserve">an era of </w:t>
      </w:r>
      <w:r w:rsidRPr="002A3135">
        <w:rPr>
          <w:rStyle w:val="Emphasis"/>
          <w:highlight w:val="cyan"/>
        </w:rPr>
        <w:t>climate</w:t>
      </w:r>
      <w:r w:rsidRPr="003E0553">
        <w:rPr>
          <w:rStyle w:val="Emphasis"/>
        </w:rPr>
        <w:t xml:space="preserve"> change</w:t>
      </w:r>
      <w:r w:rsidRPr="003E0553">
        <w:rPr>
          <w:sz w:val="16"/>
        </w:rPr>
        <w:t xml:space="preserve"> which </w:t>
      </w:r>
      <w:r w:rsidRPr="002A3135">
        <w:rPr>
          <w:rStyle w:val="StyleUnderline"/>
          <w:highlight w:val="cyan"/>
        </w:rPr>
        <w:t>will</w:t>
      </w:r>
      <w:r w:rsidRPr="003E0553">
        <w:rPr>
          <w:rStyle w:val="StyleUnderline"/>
        </w:rPr>
        <w:t xml:space="preserve"> </w:t>
      </w:r>
      <w:r w:rsidRPr="003E0553">
        <w:rPr>
          <w:rStyle w:val="Emphasis"/>
        </w:rPr>
        <w:t>inevitably</w:t>
      </w:r>
      <w:r w:rsidRPr="003E0553">
        <w:rPr>
          <w:rStyle w:val="StyleUnderline"/>
        </w:rPr>
        <w:t xml:space="preserve"> </w:t>
      </w:r>
      <w:r w:rsidRPr="002A3135">
        <w:rPr>
          <w:rStyle w:val="StyleUnderline"/>
          <w:highlight w:val="cyan"/>
        </w:rPr>
        <w:t>make</w:t>
      </w:r>
      <w:r w:rsidRPr="003E0553">
        <w:rPr>
          <w:rStyle w:val="StyleUnderline"/>
        </w:rPr>
        <w:t xml:space="preserve"> water </w:t>
      </w:r>
      <w:r w:rsidRPr="002A3135">
        <w:rPr>
          <w:rStyle w:val="Emphasis"/>
          <w:highlight w:val="cyan"/>
        </w:rPr>
        <w:t>disputes</w:t>
      </w:r>
      <w:r w:rsidRPr="003E0553">
        <w:rPr>
          <w:rStyle w:val="StyleUnderline"/>
        </w:rPr>
        <w:t xml:space="preserve"> more </w:t>
      </w:r>
      <w:r w:rsidRPr="002A3135">
        <w:rPr>
          <w:rStyle w:val="Emphasis"/>
          <w:highlight w:val="cyan"/>
        </w:rPr>
        <w:t>common</w:t>
      </w:r>
      <w:r w:rsidRPr="003E0553">
        <w:rPr>
          <w:sz w:val="16"/>
        </w:rPr>
        <w:t xml:space="preserve">. Water courts compete with general courts as a forum for dispute resolution, but they also compete with market mechanisms or with political deal-making as alternative ways to solve water conflicts. 24 </w:t>
      </w:r>
      <w:r w:rsidRPr="003E0553">
        <w:rPr>
          <w:rStyle w:val="StyleUnderline"/>
        </w:rPr>
        <w:t xml:space="preserve">A </w:t>
      </w:r>
      <w:r w:rsidRPr="002A3135">
        <w:rPr>
          <w:rStyle w:val="StyleUnderline"/>
          <w:highlight w:val="cyan"/>
        </w:rPr>
        <w:t>better</w:t>
      </w:r>
      <w:r w:rsidRPr="003E0553">
        <w:rPr>
          <w:rStyle w:val="StyleUnderline"/>
        </w:rPr>
        <w:t xml:space="preserve"> system of </w:t>
      </w:r>
      <w:r w:rsidRPr="002A3135">
        <w:rPr>
          <w:rStyle w:val="Emphasis"/>
          <w:highlight w:val="cyan"/>
        </w:rPr>
        <w:t>judicial decision making</w:t>
      </w:r>
      <w:r w:rsidRPr="002A3135">
        <w:rPr>
          <w:rStyle w:val="StyleUnderline"/>
          <w:highlight w:val="cyan"/>
        </w:rPr>
        <w:t xml:space="preserve"> should </w:t>
      </w:r>
      <w:r w:rsidRPr="002A3135">
        <w:rPr>
          <w:rStyle w:val="Emphasis"/>
          <w:highlight w:val="cyan"/>
        </w:rPr>
        <w:t>reduce</w:t>
      </w:r>
      <w:r w:rsidRPr="003E0553">
        <w:rPr>
          <w:rStyle w:val="StyleUnderline"/>
        </w:rPr>
        <w:t xml:space="preserve"> the </w:t>
      </w:r>
      <w:r w:rsidRPr="003E0553">
        <w:rPr>
          <w:rStyle w:val="Emphasis"/>
        </w:rPr>
        <w:t>overall social costs</w:t>
      </w:r>
      <w:r w:rsidRPr="003E0553">
        <w:rPr>
          <w:rStyle w:val="StyleUnderline"/>
        </w:rPr>
        <w:t xml:space="preserve"> of water </w:t>
      </w:r>
      <w:r w:rsidRPr="002A3135">
        <w:rPr>
          <w:rStyle w:val="StyleUnderline"/>
          <w:highlight w:val="cyan"/>
        </w:rPr>
        <w:t>conflicts</w:t>
      </w:r>
      <w:r w:rsidRPr="003E0553">
        <w:rPr>
          <w:sz w:val="16"/>
        </w:rPr>
        <w:t>.</w:t>
      </w:r>
    </w:p>
    <w:p w14:paraId="51EB2BF5" w14:textId="77777777" w:rsidR="00A5664D" w:rsidRPr="003E0553" w:rsidRDefault="00A5664D" w:rsidP="00A5664D">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46023F5A" w14:textId="77777777" w:rsidR="00A5664D" w:rsidRPr="003E0553" w:rsidRDefault="00A5664D" w:rsidP="00A5664D">
      <w:pPr>
        <w:rPr>
          <w:sz w:val="16"/>
        </w:rPr>
      </w:pPr>
      <w:r w:rsidRPr="003E0553">
        <w:rPr>
          <w:sz w:val="16"/>
        </w:rPr>
        <w:t>II. Specialized Tribunals</w:t>
      </w:r>
    </w:p>
    <w:p w14:paraId="5F45485E" w14:textId="77777777" w:rsidR="00A5664D" w:rsidRPr="003E0553" w:rsidRDefault="00A5664D" w:rsidP="00A5664D">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7FF634D5" w14:textId="77777777" w:rsidR="00A5664D" w:rsidRDefault="00A5664D" w:rsidP="00A5664D">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2A3135">
        <w:rPr>
          <w:rStyle w:val="StyleUnderline"/>
          <w:highlight w:val="cyan"/>
        </w:rPr>
        <w:t>a</w:t>
      </w:r>
      <w:r w:rsidRPr="003E0553">
        <w:rPr>
          <w:rStyle w:val="StyleUnderline"/>
        </w:rPr>
        <w:t xml:space="preserve"> </w:t>
      </w:r>
      <w:r w:rsidRPr="003E0553">
        <w:rPr>
          <w:rStyle w:val="Emphasis"/>
        </w:rPr>
        <w:t>trustworthy</w:t>
      </w:r>
      <w:r w:rsidRPr="003E0553">
        <w:rPr>
          <w:rStyle w:val="StyleUnderline"/>
        </w:rPr>
        <w:t xml:space="preserve">, </w:t>
      </w:r>
      <w:r w:rsidRPr="002A3135">
        <w:rPr>
          <w:rStyle w:val="Emphasis"/>
          <w:highlight w:val="cyan"/>
        </w:rPr>
        <w:t>respected</w:t>
      </w:r>
      <w:r w:rsidRPr="002A3135">
        <w:rPr>
          <w:rStyle w:val="StyleUnderline"/>
          <w:highlight w:val="cyan"/>
        </w:rPr>
        <w:t xml:space="preserve"> judicial system is</w:t>
      </w:r>
      <w:r w:rsidRPr="003E0553">
        <w:rPr>
          <w:rStyle w:val="StyleUnderline"/>
        </w:rPr>
        <w:t xml:space="preserve"> a </w:t>
      </w:r>
      <w:r w:rsidRPr="002A3135">
        <w:rPr>
          <w:rStyle w:val="Emphasis"/>
          <w:highlight w:val="cyan"/>
        </w:rPr>
        <w:t>key</w:t>
      </w:r>
      <w:r w:rsidRPr="003E0553">
        <w:rPr>
          <w:rStyle w:val="Emphasis"/>
        </w:rPr>
        <w:t xml:space="preserve"> part</w:t>
      </w:r>
      <w:r w:rsidRPr="003E0553">
        <w:rPr>
          <w:rStyle w:val="StyleUnderline"/>
        </w:rPr>
        <w:t xml:space="preserve"> of procedural environmental justice</w:t>
      </w:r>
      <w:r w:rsidRPr="003E0553">
        <w:rPr>
          <w:sz w:val="16"/>
        </w:rPr>
        <w:t>. 30 Some scholars consider specialized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2355C4CB" w14:textId="77777777" w:rsidR="00A5664D" w:rsidRDefault="00A5664D" w:rsidP="00A5664D">
      <w:pPr>
        <w:pStyle w:val="Heading4"/>
      </w:pPr>
      <w:r>
        <w:t xml:space="preserve">It goes </w:t>
      </w:r>
      <w:r>
        <w:rPr>
          <w:u w:val="single"/>
        </w:rPr>
        <w:t>global</w:t>
      </w:r>
      <w:r>
        <w:t xml:space="preserve">---extinction. U.S. </w:t>
      </w:r>
      <w:r>
        <w:rPr>
          <w:u w:val="single"/>
        </w:rPr>
        <w:t>judicial management</w:t>
      </w:r>
      <w:r>
        <w:t xml:space="preserve"> is key. </w:t>
      </w:r>
    </w:p>
    <w:p w14:paraId="2C6B6B80" w14:textId="77777777" w:rsidR="00A5664D" w:rsidRPr="00C17C9A" w:rsidRDefault="00A5664D" w:rsidP="00A5664D">
      <w:pPr>
        <w:rPr>
          <w:rStyle w:val="Style13ptBold"/>
        </w:rPr>
      </w:pPr>
      <w:r>
        <w:rPr>
          <w:rStyle w:val="Style13ptBold"/>
        </w:rPr>
        <w:t xml:space="preserve">Gleick ’21 </w:t>
      </w:r>
      <w:r w:rsidRPr="00C17C9A">
        <w:t>[Peter; 2021; MacArthur Fellow, Member of the US National Academy of Sciences and Hydroclimatologist, B.S. from Yale University and M.S. and Ph.D. from the University of California, Berkeley; Bulletin of the Atomic Scientists, “Water Recommendation for the New Administration,” vol. 77]</w:t>
      </w:r>
    </w:p>
    <w:p w14:paraId="3007D97B" w14:textId="77777777" w:rsidR="00A5664D" w:rsidRPr="007F4882" w:rsidRDefault="00A5664D" w:rsidP="00A5664D">
      <w:pPr>
        <w:rPr>
          <w:sz w:val="16"/>
        </w:rPr>
      </w:pPr>
      <w:r w:rsidRPr="002A3135">
        <w:rPr>
          <w:rStyle w:val="StyleUnderline"/>
          <w:highlight w:val="cyan"/>
        </w:rPr>
        <w:t>Climate changes</w:t>
      </w:r>
      <w:r w:rsidRPr="00D74B27">
        <w:rPr>
          <w:rStyle w:val="StyleUnderline"/>
        </w:rPr>
        <w:t xml:space="preserve"> are </w:t>
      </w:r>
      <w:r w:rsidRPr="00D74B27">
        <w:rPr>
          <w:rStyle w:val="Emphasis"/>
        </w:rPr>
        <w:t>already</w:t>
      </w:r>
      <w:r w:rsidRPr="00D74B27">
        <w:rPr>
          <w:rStyle w:val="StyleUnderline"/>
        </w:rPr>
        <w:t xml:space="preserve"> </w:t>
      </w:r>
      <w:r w:rsidRPr="002A3135">
        <w:rPr>
          <w:rStyle w:val="Emphasis"/>
          <w:highlight w:val="cyan"/>
        </w:rPr>
        <w:t>affect</w:t>
      </w:r>
      <w:r w:rsidRPr="00D74B27">
        <w:rPr>
          <w:rStyle w:val="StyleUnderline"/>
        </w:rPr>
        <w:t>ing</w:t>
      </w:r>
      <w:r w:rsidRPr="007F4882">
        <w:rPr>
          <w:sz w:val="16"/>
        </w:rPr>
        <w:t xml:space="preserve"> US </w:t>
      </w:r>
      <w:r w:rsidRPr="00D74B27">
        <w:rPr>
          <w:rStyle w:val="StyleUnderline"/>
        </w:rPr>
        <w:t xml:space="preserve">water resources, </w:t>
      </w:r>
      <w:r w:rsidRPr="002A3135">
        <w:rPr>
          <w:rStyle w:val="StyleUnderline"/>
          <w:highlight w:val="cyan"/>
        </w:rPr>
        <w:t>and</w:t>
      </w:r>
      <w:r w:rsidRPr="007F4882">
        <w:rPr>
          <w:sz w:val="16"/>
        </w:rPr>
        <w:t xml:space="preserve"> the consequences for communities, health, and the environment </w:t>
      </w:r>
      <w:r w:rsidRPr="002A3135">
        <w:rPr>
          <w:rStyle w:val="StyleUnderline"/>
          <w:highlight w:val="cyan"/>
        </w:rPr>
        <w:t xml:space="preserve">will </w:t>
      </w:r>
      <w:r w:rsidRPr="002A3135">
        <w:rPr>
          <w:rStyle w:val="Emphasis"/>
          <w:highlight w:val="cyan"/>
        </w:rPr>
        <w:t>worsen</w:t>
      </w:r>
    </w:p>
    <w:p w14:paraId="382EFE34" w14:textId="77777777" w:rsidR="00A5664D" w:rsidRPr="007F4882" w:rsidRDefault="00A5664D" w:rsidP="00A5664D">
      <w:pPr>
        <w:rPr>
          <w:sz w:val="16"/>
        </w:rPr>
      </w:pPr>
      <w:r w:rsidRPr="00D74B27">
        <w:rPr>
          <w:rStyle w:val="StyleUnderline"/>
        </w:rPr>
        <w:t xml:space="preserve">The science is </w:t>
      </w:r>
      <w:r w:rsidRPr="00D74B27">
        <w:rPr>
          <w:rStyle w:val="Emphasis"/>
        </w:rPr>
        <w:t>unambiguous</w:t>
      </w:r>
      <w:r w:rsidRPr="007F4882">
        <w:rPr>
          <w:sz w:val="16"/>
        </w:rPr>
        <w:t xml:space="preserve">, as shown in the long series of US National Climate Assessments, reports from the US National Academies of Science, and other national and international scientific reviews (US Global Change Research Program 2020). </w:t>
      </w:r>
      <w:r w:rsidRPr="00D74B27">
        <w:rPr>
          <w:rStyle w:val="StyleUnderline"/>
        </w:rPr>
        <w:t>Rising temperatures affect both water supply and demand. Rapidly melting snow and ice mean floods</w:t>
      </w:r>
      <w:r w:rsidRPr="007F4882">
        <w:rPr>
          <w:sz w:val="16"/>
        </w:rPr>
        <w:t xml:space="preserve"> in spring, </w:t>
      </w:r>
      <w:r w:rsidRPr="00D74B27">
        <w:rPr>
          <w:rStyle w:val="StyleUnderline"/>
        </w:rPr>
        <w:t>droughts</w:t>
      </w:r>
      <w:r w:rsidRPr="007F4882">
        <w:rPr>
          <w:sz w:val="16"/>
        </w:rPr>
        <w:t xml:space="preserve"> in summer, </w:t>
      </w:r>
      <w:r w:rsidRPr="00D74B27">
        <w:rPr>
          <w:rStyle w:val="StyleUnderline"/>
        </w:rPr>
        <w:t>and new threats to hydropower production</w:t>
      </w:r>
      <w:r w:rsidRPr="007F4882">
        <w:rPr>
          <w:sz w:val="16"/>
        </w:rPr>
        <w:t>. Rising sea levels threaten coastal communities, groundwater, and wetlands.</w:t>
      </w:r>
    </w:p>
    <w:p w14:paraId="7DDAE568" w14:textId="77777777" w:rsidR="00A5664D" w:rsidRPr="007F4882" w:rsidRDefault="00A5664D" w:rsidP="00A5664D">
      <w:pPr>
        <w:rPr>
          <w:sz w:val="16"/>
        </w:rPr>
      </w:pPr>
      <w:r w:rsidRPr="007F4882">
        <w:rPr>
          <w:sz w:val="16"/>
        </w:rPr>
        <w:t>Hurricanes, floods, and droughts – already the nation’s most destructive natural disasters – are getting worse. By failing to address climate change, we threaten our economy, security, health, and the environment.</w:t>
      </w:r>
    </w:p>
    <w:p w14:paraId="519FC2C9" w14:textId="77777777" w:rsidR="00A5664D" w:rsidRPr="007F4882" w:rsidRDefault="00A5664D" w:rsidP="00A5664D">
      <w:pPr>
        <w:rPr>
          <w:sz w:val="16"/>
        </w:rPr>
      </w:pPr>
      <w:r w:rsidRPr="007F4882">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79008A88" w14:textId="77777777" w:rsidR="00A5664D" w:rsidRPr="007F4882" w:rsidRDefault="00A5664D" w:rsidP="00A5664D">
      <w:pPr>
        <w:rPr>
          <w:sz w:val="16"/>
        </w:rPr>
      </w:pPr>
      <w:r w:rsidRPr="007F4882">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24CF8ABB" w14:textId="77777777" w:rsidR="00A5664D" w:rsidRPr="007F4882" w:rsidRDefault="00A5664D" w:rsidP="00A5664D">
      <w:pPr>
        <w:rPr>
          <w:sz w:val="16"/>
        </w:rPr>
      </w:pPr>
      <w:r w:rsidRPr="007F4882">
        <w:rPr>
          <w:sz w:val="16"/>
        </w:rPr>
        <w:t>Which brings us to the next problem.</w:t>
      </w:r>
    </w:p>
    <w:p w14:paraId="4909DD35" w14:textId="77777777" w:rsidR="00A5664D" w:rsidRPr="007F4882" w:rsidRDefault="00A5664D" w:rsidP="00A5664D">
      <w:pPr>
        <w:rPr>
          <w:sz w:val="16"/>
        </w:rPr>
      </w:pPr>
      <w:r w:rsidRPr="002A3135">
        <w:rPr>
          <w:rStyle w:val="StyleUnderline"/>
          <w:highlight w:val="cyan"/>
        </w:rPr>
        <w:t>Water</w:t>
      </w:r>
      <w:r w:rsidRPr="00D74B27">
        <w:rPr>
          <w:rStyle w:val="StyleUnderline"/>
        </w:rPr>
        <w:t xml:space="preserve"> resource </w:t>
      </w:r>
      <w:r w:rsidRPr="002A3135">
        <w:rPr>
          <w:rStyle w:val="StyleUnderline"/>
          <w:highlight w:val="cyan"/>
        </w:rPr>
        <w:t>problems</w:t>
      </w:r>
      <w:r w:rsidRPr="00D74B27">
        <w:rPr>
          <w:rStyle w:val="StyleUnderline"/>
        </w:rPr>
        <w:t xml:space="preserve"> pose threats to</w:t>
      </w:r>
      <w:r w:rsidRPr="007F4882">
        <w:rPr>
          <w:sz w:val="16"/>
        </w:rPr>
        <w:t xml:space="preserve"> US national and </w:t>
      </w:r>
      <w:r w:rsidRPr="00D74B27">
        <w:rPr>
          <w:rStyle w:val="Emphasis"/>
        </w:rPr>
        <w:t>international security</w:t>
      </w:r>
      <w:r w:rsidRPr="00D74B27">
        <w:rPr>
          <w:rStyle w:val="StyleUnderline"/>
        </w:rPr>
        <w:t xml:space="preserve"> and </w:t>
      </w:r>
      <w:r w:rsidRPr="002A3135">
        <w:rPr>
          <w:rStyle w:val="StyleUnderline"/>
          <w:highlight w:val="cyan"/>
        </w:rPr>
        <w:t>will</w:t>
      </w:r>
      <w:r w:rsidRPr="00D74B27">
        <w:rPr>
          <w:rStyle w:val="StyleUnderline"/>
        </w:rPr>
        <w:t xml:space="preserve"> continue to </w:t>
      </w:r>
      <w:r w:rsidRPr="002A3135">
        <w:rPr>
          <w:rStyle w:val="StyleUnderline"/>
          <w:highlight w:val="cyan"/>
        </w:rPr>
        <w:t>be a source of</w:t>
      </w:r>
      <w:r w:rsidRPr="00D74B27">
        <w:rPr>
          <w:rStyle w:val="StyleUnderline"/>
        </w:rPr>
        <w:t xml:space="preserve"> intra- and </w:t>
      </w:r>
      <w:r w:rsidRPr="00D74B27">
        <w:rPr>
          <w:rStyle w:val="Emphasis"/>
        </w:rPr>
        <w:t xml:space="preserve">inter-state </w:t>
      </w:r>
      <w:r w:rsidRPr="002A3135">
        <w:rPr>
          <w:rStyle w:val="Emphasis"/>
          <w:highlight w:val="cyan"/>
        </w:rPr>
        <w:t>conflict</w:t>
      </w:r>
    </w:p>
    <w:p w14:paraId="1A7819B7" w14:textId="77777777" w:rsidR="00A5664D" w:rsidRPr="007F4882" w:rsidRDefault="00A5664D" w:rsidP="00A5664D">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2A3135">
        <w:rPr>
          <w:rStyle w:val="Emphasis"/>
          <w:highlight w:val="cyan"/>
        </w:rPr>
        <w:t>many countries</w:t>
      </w:r>
      <w:r w:rsidRPr="00D74B27">
        <w:rPr>
          <w:rStyle w:val="StyleUnderline"/>
        </w:rPr>
        <w:t xml:space="preserve"> important to the United States </w:t>
      </w:r>
      <w:r w:rsidRPr="002A3135">
        <w:rPr>
          <w:rStyle w:val="StyleUnderline"/>
          <w:highlight w:val="cyan"/>
        </w:rPr>
        <w:t>will experience</w:t>
      </w:r>
      <w:r w:rsidRPr="00D74B27">
        <w:rPr>
          <w:rStyle w:val="StyleUnderline"/>
        </w:rPr>
        <w:t xml:space="preserve"> </w:t>
      </w:r>
      <w:r w:rsidRPr="00C4064C">
        <w:rPr>
          <w:rStyle w:val="Emphasis"/>
        </w:rPr>
        <w:t>water problems</w:t>
      </w:r>
      <w:r w:rsidRPr="00D74B27">
        <w:rPr>
          <w:rStyle w:val="StyleUnderline"/>
        </w:rPr>
        <w:t xml:space="preserve"> – </w:t>
      </w:r>
      <w:r w:rsidRPr="002A3135">
        <w:rPr>
          <w:rStyle w:val="Emphasis"/>
          <w:highlight w:val="cyan"/>
        </w:rPr>
        <w:t>shortages</w:t>
      </w:r>
      <w:r w:rsidRPr="00D74B27">
        <w:rPr>
          <w:rStyle w:val="StyleUnderline"/>
        </w:rPr>
        <w:t xml:space="preserve">, poor water quality, or floods – </w:t>
      </w:r>
      <w:r w:rsidRPr="002A3135">
        <w:rPr>
          <w:rStyle w:val="StyleUnderline"/>
          <w:highlight w:val="cyan"/>
        </w:rPr>
        <w:t>that</w:t>
      </w:r>
      <w:r w:rsidRPr="00D74B27">
        <w:rPr>
          <w:rStyle w:val="StyleUnderline"/>
        </w:rPr>
        <w:t xml:space="preserve"> will </w:t>
      </w:r>
      <w:r w:rsidRPr="002A3135">
        <w:rPr>
          <w:rStyle w:val="StyleUnderline"/>
          <w:highlight w:val="cyan"/>
        </w:rPr>
        <w:t>risk</w:t>
      </w:r>
      <w:r w:rsidRPr="00D74B27">
        <w:rPr>
          <w:rStyle w:val="StyleUnderline"/>
        </w:rPr>
        <w:t xml:space="preserve"> </w:t>
      </w:r>
      <w:r w:rsidRPr="00D74B27">
        <w:rPr>
          <w:rStyle w:val="Emphasis"/>
        </w:rPr>
        <w:t>instability</w:t>
      </w:r>
      <w:r w:rsidRPr="00D74B27">
        <w:rPr>
          <w:rStyle w:val="StyleUnderline"/>
        </w:rPr>
        <w:t xml:space="preserve"> and </w:t>
      </w:r>
      <w:r w:rsidRPr="002A3135">
        <w:rPr>
          <w:rStyle w:val="Emphasis"/>
          <w:highlight w:val="cyan"/>
        </w:rPr>
        <w:t>state failure</w:t>
      </w:r>
      <w:r w:rsidRPr="002A3135">
        <w:rPr>
          <w:rStyle w:val="StyleUnderline"/>
          <w:highlight w:val="cyan"/>
        </w:rPr>
        <w:t>, increase</w:t>
      </w:r>
      <w:r w:rsidRPr="00D74B27">
        <w:rPr>
          <w:rStyle w:val="StyleUnderline"/>
        </w:rPr>
        <w:t xml:space="preserve"> </w:t>
      </w:r>
      <w:r w:rsidRPr="00D74B27">
        <w:rPr>
          <w:rStyle w:val="Emphasis"/>
        </w:rPr>
        <w:t xml:space="preserve">regional </w:t>
      </w:r>
      <w:r w:rsidRPr="002A3135">
        <w:rPr>
          <w:rStyle w:val="Emphasis"/>
          <w:highlight w:val="cyan"/>
        </w:rPr>
        <w:t>tensions</w:t>
      </w:r>
      <w:r w:rsidRPr="002A3135">
        <w:rPr>
          <w:rStyle w:val="StyleUnderline"/>
          <w:highlight w:val="cyan"/>
        </w:rPr>
        <w:t xml:space="preserve">, and </w:t>
      </w:r>
      <w:r w:rsidRPr="002A3135">
        <w:rPr>
          <w:rStyle w:val="Emphasis"/>
          <w:highlight w:val="cyan"/>
        </w:rPr>
        <w:t>distract</w:t>
      </w:r>
      <w:r w:rsidRPr="00D74B27">
        <w:rPr>
          <w:rStyle w:val="Emphasis"/>
        </w:rPr>
        <w:t xml:space="preserve"> them</w:t>
      </w:r>
      <w:r w:rsidRPr="00D74B27">
        <w:rPr>
          <w:rStyle w:val="StyleUnderline"/>
        </w:rPr>
        <w:t xml:space="preserve"> </w:t>
      </w:r>
      <w:r w:rsidRPr="002A3135">
        <w:rPr>
          <w:rStyle w:val="StyleUnderline"/>
          <w:highlight w:val="cyan"/>
        </w:rPr>
        <w:t>from working</w:t>
      </w:r>
      <w:r w:rsidRPr="00D74B27">
        <w:rPr>
          <w:rStyle w:val="StyleUnderline"/>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2A3135">
        <w:rPr>
          <w:rStyle w:val="StyleUnderline"/>
          <w:highlight w:val="cyan"/>
        </w:rPr>
        <w:t>on important</w:t>
      </w:r>
      <w:r w:rsidRPr="00D74B27">
        <w:rPr>
          <w:rStyle w:val="StyleUnderline"/>
        </w:rPr>
        <w:t xml:space="preserve"> US policy </w:t>
      </w:r>
      <w:r w:rsidRPr="002A3135">
        <w:rPr>
          <w:rStyle w:val="StyleUnderline"/>
          <w:highlight w:val="cyan"/>
        </w:rPr>
        <w:t>objectives</w:t>
      </w:r>
      <w:r w:rsidRPr="00D74B27">
        <w:rPr>
          <w:rStyle w:val="StyleUnderline"/>
        </w:rPr>
        <w:t xml:space="preserve">.” These conclusions have unfortunately been </w:t>
      </w:r>
      <w:r w:rsidRPr="00D74B27">
        <w:rPr>
          <w:rStyle w:val="Emphasis"/>
        </w:rPr>
        <w:t>borne out</w:t>
      </w:r>
      <w:r w:rsidRPr="00D74B27">
        <w:rPr>
          <w:rStyle w:val="StyleUnderline"/>
        </w:rPr>
        <w:t xml:space="preserve"> with water-based conflicts affecting US global interests in countries around the world</w:t>
      </w:r>
      <w:r w:rsidRPr="007F4882">
        <w:rPr>
          <w:sz w:val="16"/>
        </w:rPr>
        <w:t>.</w:t>
      </w:r>
    </w:p>
    <w:p w14:paraId="0C7F44B2" w14:textId="77777777" w:rsidR="00A5664D" w:rsidRPr="007F4882" w:rsidRDefault="00A5664D" w:rsidP="00A5664D">
      <w:pPr>
        <w:rPr>
          <w:sz w:val="16"/>
        </w:rPr>
      </w:pPr>
      <w:r w:rsidRPr="00D74B27">
        <w:rPr>
          <w:rStyle w:val="StyleUnderline"/>
        </w:rPr>
        <w:t>The</w:t>
      </w:r>
      <w:r w:rsidRPr="007F4882">
        <w:rPr>
          <w:sz w:val="16"/>
        </w:rPr>
        <w:t xml:space="preserve"> 2014 US </w:t>
      </w:r>
      <w:r w:rsidRPr="00D74B27">
        <w:rPr>
          <w:rStyle w:val="Emphasis"/>
        </w:rPr>
        <w:t>Q</w:t>
      </w:r>
      <w:r w:rsidRPr="007F4882">
        <w:rPr>
          <w:sz w:val="16"/>
        </w:rPr>
        <w:t xml:space="preserve">uadrennial </w:t>
      </w:r>
      <w:r w:rsidRPr="00D74B27">
        <w:rPr>
          <w:rStyle w:val="Emphasis"/>
        </w:rPr>
        <w:t>D</w:t>
      </w:r>
      <w:r w:rsidRPr="007F4882">
        <w:rPr>
          <w:sz w:val="16"/>
        </w:rPr>
        <w:t xml:space="preserve">efense </w:t>
      </w:r>
      <w:r w:rsidRPr="00D74B27">
        <w:rPr>
          <w:rStyle w:val="Emphasis"/>
        </w:rPr>
        <w:t>R</w:t>
      </w:r>
      <w:r w:rsidRPr="007F4882">
        <w:rPr>
          <w:sz w:val="16"/>
        </w:rPr>
        <w:t xml:space="preserve">eview </w:t>
      </w:r>
      <w:r w:rsidRPr="00D74B27">
        <w:rPr>
          <w:rStyle w:val="StyleUnderline"/>
        </w:rPr>
        <w:t xml:space="preserve">also identified water resource issues as </w:t>
      </w:r>
      <w:r w:rsidRPr="002A3135">
        <w:rPr>
          <w:rStyle w:val="Emphasis"/>
          <w:highlight w:val="cyan"/>
        </w:rPr>
        <w:t>threat multipliers</w:t>
      </w:r>
      <w:r w:rsidRPr="00D74B27">
        <w:rPr>
          <w:rStyle w:val="StyleUnderline"/>
        </w:rPr>
        <w:t xml:space="preserve"> that </w:t>
      </w:r>
      <w:r w:rsidRPr="002A3135">
        <w:rPr>
          <w:rStyle w:val="StyleUnderline"/>
          <w:highlight w:val="cyan"/>
        </w:rPr>
        <w:t>pose</w:t>
      </w:r>
      <w:r w:rsidRPr="00D74B27">
        <w:rPr>
          <w:rStyle w:val="StyleUnderline"/>
        </w:rPr>
        <w:t xml:space="preserve"> </w:t>
      </w:r>
      <w:r w:rsidRPr="00D74B27">
        <w:rPr>
          <w:rStyle w:val="Emphasis"/>
        </w:rPr>
        <w:t xml:space="preserve">significant </w:t>
      </w:r>
      <w:r w:rsidRPr="002A3135">
        <w:rPr>
          <w:rStyle w:val="Emphasis"/>
          <w:highlight w:val="cyan"/>
        </w:rPr>
        <w:t>challenges</w:t>
      </w:r>
      <w:r w:rsidRPr="002A3135">
        <w:rPr>
          <w:rStyle w:val="StyleUnderline"/>
          <w:highlight w:val="cyan"/>
        </w:rPr>
        <w:t xml:space="preserve"> for</w:t>
      </w:r>
      <w:r w:rsidRPr="007F4882">
        <w:rPr>
          <w:sz w:val="16"/>
        </w:rPr>
        <w:t xml:space="preserve"> the United States and </w:t>
      </w:r>
      <w:r w:rsidRPr="002A3135">
        <w:rPr>
          <w:rStyle w:val="StyleUnderline"/>
          <w:highlight w:val="cyan"/>
        </w:rPr>
        <w:t xml:space="preserve">the </w:t>
      </w:r>
      <w:r w:rsidRPr="002A3135">
        <w:rPr>
          <w:rStyle w:val="Emphasis"/>
          <w:szCs w:val="26"/>
          <w:highlight w:val="cyan"/>
        </w:rPr>
        <w:t>world at large</w:t>
      </w:r>
      <w:r w:rsidRPr="007F4882">
        <w:rPr>
          <w:sz w:val="16"/>
          <w:szCs w:val="26"/>
        </w:rPr>
        <w:t xml:space="preserve"> </w:t>
      </w:r>
      <w:r w:rsidRPr="007F4882">
        <w:rPr>
          <w:sz w:val="16"/>
        </w:rPr>
        <w:t xml:space="preserve">(Quadrennial Defense Review 2014). The May 2017 statement of the Director of US National Intelligence to the Senate Select Committee on Intelligence noted: </w:t>
      </w:r>
      <w:r w:rsidRPr="00D74B27">
        <w:rPr>
          <w:rStyle w:val="StyleUnderline"/>
        </w:rPr>
        <w:t xml:space="preserve">“[h]eightened tensions over shared water resources are </w:t>
      </w:r>
      <w:r w:rsidRPr="00D74B27">
        <w:rPr>
          <w:rStyle w:val="Emphasis"/>
        </w:rPr>
        <w:t>likely</w:t>
      </w:r>
      <w:r w:rsidRPr="00D74B27">
        <w:rPr>
          <w:rStyle w:val="StyleUnderline"/>
        </w:rPr>
        <w:t xml:space="preserve"> in some regions” </w:t>
      </w:r>
      <w:r w:rsidRPr="007F4882">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097B1185" w14:textId="77777777" w:rsidR="00A5664D" w:rsidRPr="007F4882" w:rsidRDefault="00A5664D" w:rsidP="00A5664D">
      <w:pPr>
        <w:rPr>
          <w:sz w:val="16"/>
        </w:rPr>
      </w:pPr>
      <w:r w:rsidRPr="007F4882">
        <w:rPr>
          <w:sz w:val="16"/>
        </w:rPr>
        <w:t xml:space="preserve">As we improve our understanding of the nature of the threats, </w:t>
      </w:r>
      <w:r w:rsidRPr="002A3135">
        <w:rPr>
          <w:rStyle w:val="StyleUnderline"/>
          <w:highlight w:val="cyan"/>
        </w:rPr>
        <w:t>US foreign policy should</w:t>
      </w:r>
      <w:r w:rsidRPr="00D74B27">
        <w:rPr>
          <w:rStyle w:val="StyleUnderline"/>
        </w:rPr>
        <w:t xml:space="preserve"> place greater emphasis on </w:t>
      </w:r>
      <w:r w:rsidRPr="002A3135">
        <w:rPr>
          <w:rStyle w:val="Emphasis"/>
          <w:highlight w:val="cyan"/>
        </w:rPr>
        <w:t>reduc</w:t>
      </w:r>
      <w:r w:rsidRPr="00D74B27">
        <w:rPr>
          <w:rStyle w:val="StyleUnderline"/>
        </w:rPr>
        <w:t xml:space="preserve">ing the </w:t>
      </w:r>
      <w:r w:rsidRPr="002A3135">
        <w:rPr>
          <w:rStyle w:val="StyleUnderline"/>
          <w:highlight w:val="cyan"/>
        </w:rPr>
        <w:t>risks</w:t>
      </w:r>
      <w:r w:rsidRPr="00D74B27">
        <w:rPr>
          <w:rStyle w:val="StyleUnderline"/>
        </w:rPr>
        <w:t xml:space="preserve"> of water-related conflicts </w:t>
      </w:r>
      <w:r w:rsidRPr="002A3135">
        <w:rPr>
          <w:rStyle w:val="Emphasis"/>
          <w:highlight w:val="cyan"/>
        </w:rPr>
        <w:t>around the world</w:t>
      </w:r>
      <w:r w:rsidRPr="007F4882">
        <w:rPr>
          <w:rStyle w:val="StyleUnderline"/>
        </w:rPr>
        <w:t>. A variety of approaches</w:t>
      </w:r>
      <w:r w:rsidRPr="007F4882">
        <w:rPr>
          <w:sz w:val="16"/>
        </w:rPr>
        <w:t xml:space="preserve"> to reduce water-related tensions </w:t>
      </w:r>
      <w:r w:rsidRPr="007F4882">
        <w:rPr>
          <w:rStyle w:val="StyleUnderline"/>
        </w:rPr>
        <w:t xml:space="preserve">should be implemented, </w:t>
      </w:r>
      <w:r w:rsidRPr="002A3135">
        <w:rPr>
          <w:rStyle w:val="StyleUnderline"/>
        </w:rPr>
        <w:t>including</w:t>
      </w:r>
      <w:r w:rsidRPr="007F4882">
        <w:rPr>
          <w:sz w:val="16"/>
        </w:rPr>
        <w:t xml:space="preserve"> international </w:t>
      </w:r>
      <w:r w:rsidRPr="007F4882">
        <w:rPr>
          <w:rStyle w:val="StyleUnderline"/>
        </w:rPr>
        <w:t>agreements</w:t>
      </w:r>
      <w:r w:rsidRPr="007F4882">
        <w:rPr>
          <w:sz w:val="16"/>
        </w:rPr>
        <w:t xml:space="preserve"> and treaties, </w:t>
      </w:r>
      <w:r w:rsidRPr="007F4882">
        <w:rPr>
          <w:rStyle w:val="Emphasis"/>
        </w:rPr>
        <w:t>tech</w:t>
      </w:r>
      <w:r w:rsidRPr="007F4882">
        <w:rPr>
          <w:sz w:val="16"/>
        </w:rPr>
        <w:t xml:space="preserve">nology based </w:t>
      </w:r>
      <w:r w:rsidRPr="007F4882">
        <w:rPr>
          <w:rStyle w:val="StyleUnderline"/>
        </w:rPr>
        <w:t xml:space="preserve">solutions, </w:t>
      </w:r>
      <w:r w:rsidRPr="002A3135">
        <w:rPr>
          <w:rStyle w:val="Emphasis"/>
          <w:highlight w:val="cyan"/>
        </w:rPr>
        <w:t>conflict-resolution</w:t>
      </w:r>
      <w:r w:rsidRPr="007F4882">
        <w:rPr>
          <w:rStyle w:val="StyleUnderline"/>
        </w:rPr>
        <w:t xml:space="preserve"> institutions, </w:t>
      </w:r>
      <w:r w:rsidRPr="002A3135">
        <w:rPr>
          <w:rStyle w:val="StyleUnderline"/>
          <w:highlight w:val="cyan"/>
        </w:rPr>
        <w:t>and</w:t>
      </w:r>
      <w:r w:rsidRPr="007F4882">
        <w:rPr>
          <w:rStyle w:val="StyleUnderline"/>
        </w:rPr>
        <w:t xml:space="preserve"> innovative </w:t>
      </w:r>
      <w:r w:rsidRPr="007F4882">
        <w:rPr>
          <w:rStyle w:val="Emphasis"/>
        </w:rPr>
        <w:t xml:space="preserve">water </w:t>
      </w:r>
      <w:r w:rsidRPr="002A3135">
        <w:rPr>
          <w:rStyle w:val="Emphasis"/>
          <w:highlight w:val="cyan"/>
        </w:rPr>
        <w:t>management</w:t>
      </w:r>
      <w:r w:rsidRPr="007F4882">
        <w:rPr>
          <w:sz w:val="16"/>
        </w:rPr>
        <w:t xml:space="preserve"> (Gleick, Iceland, and Trivedi 2020). </w:t>
      </w:r>
      <w:r w:rsidRPr="007F4882">
        <w:rPr>
          <w:rStyle w:val="StyleUnderline"/>
        </w:rPr>
        <w:t xml:space="preserve">These approaches </w:t>
      </w:r>
      <w:r w:rsidRPr="002A3135">
        <w:rPr>
          <w:rStyle w:val="StyleUnderline"/>
          <w:highlight w:val="cyan"/>
        </w:rPr>
        <w:t>hold</w:t>
      </w:r>
      <w:r w:rsidRPr="007F4882">
        <w:rPr>
          <w:rStyle w:val="StyleUnderline"/>
        </w:rPr>
        <w:t xml:space="preserve"> </w:t>
      </w:r>
      <w:r w:rsidRPr="007F4882">
        <w:rPr>
          <w:rStyle w:val="Emphasis"/>
        </w:rPr>
        <w:t xml:space="preserve">great </w:t>
      </w:r>
      <w:r w:rsidRPr="002A3135">
        <w:rPr>
          <w:rStyle w:val="Emphasis"/>
          <w:highlight w:val="cyan"/>
        </w:rPr>
        <w:t>promise</w:t>
      </w:r>
      <w:r w:rsidRPr="007F4882">
        <w:rPr>
          <w:rStyle w:val="StyleUnderline"/>
        </w:rPr>
        <w:t xml:space="preserve"> for reducing water-related conflicts</w:t>
      </w:r>
      <w:r w:rsidRPr="007F4882">
        <w:rPr>
          <w:sz w:val="16"/>
        </w:rPr>
        <w:t xml:space="preserve"> but have not yet been adequately adopted.</w:t>
      </w:r>
    </w:p>
    <w:p w14:paraId="515BDF47" w14:textId="77777777" w:rsidR="00A5664D" w:rsidRPr="007F4882" w:rsidRDefault="00A5664D" w:rsidP="00A5664D">
      <w:pPr>
        <w:rPr>
          <w:sz w:val="16"/>
        </w:rPr>
      </w:pPr>
      <w:r w:rsidRPr="007F4882">
        <w:rPr>
          <w:sz w:val="16"/>
        </w:rPr>
        <w:t xml:space="preserve">Here </w:t>
      </w:r>
      <w:r w:rsidRPr="007F4882">
        <w:rPr>
          <w:rStyle w:val="StyleUnderline"/>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StyleUnderline"/>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4C9176F7" w14:textId="77777777" w:rsidR="00A5664D" w:rsidRPr="007F4882" w:rsidRDefault="00A5664D" w:rsidP="00A5664D">
      <w:pPr>
        <w:rPr>
          <w:sz w:val="16"/>
        </w:rPr>
      </w:pPr>
      <w:r w:rsidRPr="007F4882">
        <w:rPr>
          <w:sz w:val="16"/>
        </w:rPr>
        <w:t>And that takes us to our final problem.</w:t>
      </w:r>
    </w:p>
    <w:p w14:paraId="038DC936" w14:textId="77777777" w:rsidR="00A5664D" w:rsidRPr="007F4882" w:rsidRDefault="00A5664D" w:rsidP="00A5664D">
      <w:pPr>
        <w:rPr>
          <w:sz w:val="16"/>
        </w:rPr>
      </w:pPr>
      <w:r w:rsidRPr="007F4882">
        <w:rPr>
          <w:sz w:val="16"/>
        </w:rPr>
        <w:t>The United States has no National Water Strategy, reducing the ability to understand water problems and define and implement solutions</w:t>
      </w:r>
    </w:p>
    <w:p w14:paraId="716CCA2C" w14:textId="77777777" w:rsidR="00A5664D" w:rsidRPr="007F4882" w:rsidRDefault="00A5664D" w:rsidP="00A5664D">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StyleUnderline"/>
        </w:rPr>
        <w:t>to neglect</w:t>
      </w:r>
      <w:r w:rsidRPr="007F4882">
        <w:rPr>
          <w:sz w:val="16"/>
        </w:rPr>
        <w:t xml:space="preserve"> these </w:t>
      </w:r>
      <w:r w:rsidRPr="007F4882">
        <w:rPr>
          <w:rStyle w:val="StyleUnderline"/>
        </w:rPr>
        <w:t>water problems</w:t>
      </w:r>
      <w:r w:rsidRPr="007F4882">
        <w:rPr>
          <w:sz w:val="16"/>
        </w:rPr>
        <w:t xml:space="preserve"> will impoverish and sicken this and future generations, </w:t>
      </w:r>
      <w:r w:rsidRPr="007F4882">
        <w:rPr>
          <w:rStyle w:val="StyleUnderline"/>
        </w:rPr>
        <w:t xml:space="preserve">destroy </w:t>
      </w:r>
      <w:r w:rsidRPr="007F4882">
        <w:rPr>
          <w:rStyle w:val="Emphasis"/>
        </w:rPr>
        <w:t>irreplaceable aquatic ecosystems</w:t>
      </w:r>
      <w:r w:rsidRPr="007F4882">
        <w:rPr>
          <w:rStyle w:val="StyleUnderline"/>
        </w:rPr>
        <w:t>, and threaten</w:t>
      </w:r>
      <w:r w:rsidRPr="007F4882">
        <w:rPr>
          <w:sz w:val="16"/>
        </w:rPr>
        <w:t xml:space="preserve"> our </w:t>
      </w:r>
      <w:r w:rsidRPr="007F4882">
        <w:rPr>
          <w:rStyle w:val="Emphasis"/>
        </w:rPr>
        <w:t>economy</w:t>
      </w:r>
      <w:r w:rsidRPr="007F4882">
        <w:rPr>
          <w:rStyle w:val="StyleUnderline"/>
        </w:rPr>
        <w:t xml:space="preserve"> and </w:t>
      </w:r>
      <w:r w:rsidRPr="007F4882">
        <w:rPr>
          <w:rStyle w:val="Emphasis"/>
        </w:rPr>
        <w:t>food supply</w:t>
      </w:r>
      <w:r w:rsidRPr="007F4882">
        <w:rPr>
          <w:sz w:val="16"/>
        </w:rPr>
        <w:t>.</w:t>
      </w:r>
    </w:p>
    <w:p w14:paraId="7594E49B" w14:textId="77777777" w:rsidR="00A5664D" w:rsidRPr="007F4882" w:rsidRDefault="00A5664D" w:rsidP="00A5664D">
      <w:pPr>
        <w:rPr>
          <w:sz w:val="16"/>
        </w:rPr>
      </w:pPr>
      <w:r w:rsidRPr="007F4882">
        <w:rPr>
          <w:rStyle w:val="StyleUnderline"/>
        </w:rPr>
        <w:t xml:space="preserve">There are several ways </w:t>
      </w:r>
      <w:r w:rsidRPr="002A3135">
        <w:rPr>
          <w:rStyle w:val="StyleUnderline"/>
          <w:highlight w:val="cyan"/>
        </w:rPr>
        <w:t>to address</w:t>
      </w:r>
      <w:r w:rsidRPr="007F4882">
        <w:rPr>
          <w:rStyle w:val="StyleUnderline"/>
        </w:rPr>
        <w:t xml:space="preserve"> these </w:t>
      </w:r>
      <w:r w:rsidRPr="002A3135">
        <w:rPr>
          <w:rStyle w:val="StyleUnderline"/>
          <w:highlight w:val="cyan"/>
        </w:rPr>
        <w:t>problems</w:t>
      </w:r>
      <w:r w:rsidRPr="007F4882">
        <w:rPr>
          <w:sz w:val="16"/>
        </w:rPr>
        <w:t xml:space="preserve">. For starters, the president should immediately create a new National Water Commission for the 21st Century to evaluate and recommend </w:t>
      </w:r>
      <w:r w:rsidRPr="007F4882">
        <w:rPr>
          <w:rStyle w:val="StyleUnderline"/>
        </w:rPr>
        <w:t xml:space="preserve">specific </w:t>
      </w:r>
      <w:r w:rsidRPr="002A3135">
        <w:rPr>
          <w:rStyle w:val="StyleUnderline"/>
          <w:highlight w:val="cyan"/>
        </w:rPr>
        <w:t>federal actions</w:t>
      </w:r>
      <w:r w:rsidRPr="007F4882">
        <w:rPr>
          <w:rStyle w:val="StyleUnderline"/>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6C12FA6E" w14:textId="77777777" w:rsidR="00A5664D" w:rsidRPr="007F4882" w:rsidRDefault="00A5664D" w:rsidP="00A5664D">
      <w:pPr>
        <w:rPr>
          <w:sz w:val="16"/>
        </w:rPr>
      </w:pPr>
      <w:r w:rsidRPr="007F4882">
        <w:rPr>
          <w:sz w:val="16"/>
        </w:rPr>
        <w:t xml:space="preserve">And such a commission </w:t>
      </w:r>
      <w:r w:rsidRPr="002A3135">
        <w:rPr>
          <w:rStyle w:val="StyleUnderline"/>
          <w:highlight w:val="cyan"/>
        </w:rPr>
        <w:t>should</w:t>
      </w:r>
      <w:r w:rsidRPr="007F4882">
        <w:rPr>
          <w:sz w:val="16"/>
        </w:rPr>
        <w:t xml:space="preserve"> not be idle, but expected to produce recommendations within 12 months that </w:t>
      </w:r>
      <w:r w:rsidRPr="002A3135">
        <w:rPr>
          <w:rStyle w:val="StyleUnderline"/>
          <w:highlight w:val="cyan"/>
        </w:rPr>
        <w:t>include</w:t>
      </w:r>
      <w:r w:rsidRPr="007F4882">
        <w:rPr>
          <w:sz w:val="16"/>
        </w:rPr>
        <w:t xml:space="preserve"> executive branch actions, congressional actions, and legal and </w:t>
      </w:r>
      <w:r w:rsidRPr="002A3135">
        <w:rPr>
          <w:rStyle w:val="Emphasis"/>
          <w:highlight w:val="cyan"/>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2F1E2BFF" w14:textId="77777777" w:rsidR="00A5664D" w:rsidRPr="009A6971" w:rsidRDefault="00A5664D" w:rsidP="00A5664D">
      <w:pPr>
        <w:rPr>
          <w:sz w:val="16"/>
        </w:rPr>
      </w:pPr>
      <w:r w:rsidRPr="002A3135">
        <w:rPr>
          <w:rStyle w:val="StyleUnderline"/>
          <w:highlight w:val="cyan"/>
        </w:rPr>
        <w:t>The need</w:t>
      </w:r>
      <w:r w:rsidRPr="007F4882">
        <w:rPr>
          <w:rStyle w:val="StyleUnderline"/>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2A3135">
        <w:rPr>
          <w:rStyle w:val="StyleUnderline"/>
          <w:highlight w:val="cyan"/>
        </w:rPr>
        <w:t>is great, but so are</w:t>
      </w:r>
      <w:r w:rsidRPr="007F4882">
        <w:rPr>
          <w:rStyle w:val="StyleUnderline"/>
        </w:rPr>
        <w:t xml:space="preserve"> the </w:t>
      </w:r>
      <w:r w:rsidRPr="002A3135">
        <w:rPr>
          <w:rStyle w:val="StyleUnderline"/>
          <w:highlight w:val="cyan"/>
        </w:rPr>
        <w:t>opportunities</w:t>
      </w:r>
      <w:r w:rsidRPr="007F4882">
        <w:rPr>
          <w:sz w:val="16"/>
        </w:rPr>
        <w:t>. The new administration must move forward rapidly to make progress on this vital challenge.</w:t>
      </w:r>
    </w:p>
    <w:p w14:paraId="338AADFA" w14:textId="77777777" w:rsidR="00A5664D" w:rsidRDefault="00A5664D" w:rsidP="00A5664D">
      <w:pPr>
        <w:pStyle w:val="Heading4"/>
      </w:pPr>
      <w:r>
        <w:t xml:space="preserve">New labor protections create a </w:t>
      </w:r>
      <w:r w:rsidRPr="005B7E5E">
        <w:rPr>
          <w:u w:val="single"/>
        </w:rPr>
        <w:t>crushing flood</w:t>
      </w:r>
      <w:r>
        <w:t xml:space="preserve"> of litigation.</w:t>
      </w:r>
    </w:p>
    <w:p w14:paraId="6A412F94" w14:textId="77777777" w:rsidR="00A5664D" w:rsidRPr="005B7E5E" w:rsidRDefault="00A5664D" w:rsidP="00A5664D">
      <w:r w:rsidRPr="005B7E5E">
        <w:rPr>
          <w:rStyle w:val="Style13ptBold"/>
        </w:rPr>
        <w:t>Schäfer ’23</w:t>
      </w:r>
      <w:r>
        <w:t xml:space="preserve"> [Jörg; February 23; Professor of Public Law, University of Hamburg; The Theory and Practice of Legislation, “The Legitimacy of Judicial Law-Making: A Comparative Constitutional Law Perspective,” vol. 11]</w:t>
      </w:r>
    </w:p>
    <w:p w14:paraId="61CB1FD9" w14:textId="77777777" w:rsidR="00A5664D" w:rsidRPr="005B7E5E" w:rsidRDefault="00A5664D" w:rsidP="00A5664D">
      <w:pPr>
        <w:rPr>
          <w:sz w:val="16"/>
        </w:rPr>
      </w:pPr>
      <w:r w:rsidRPr="005B7E5E">
        <w:rPr>
          <w:sz w:val="16"/>
        </w:rPr>
        <w:t xml:space="preserve">Labor law scholars did not think that the common law route was adequate because the courts’ “formalized processes are not readily accessible to rank-and-file workers.”[133] Instead, they argued, “[i]f employees are to be fully and effectively protected against unjust discipline, new specialized legislation will be necessary.”[134] During the early 1980s, </w:t>
      </w:r>
      <w:r w:rsidRPr="005B7E5E">
        <w:rPr>
          <w:rStyle w:val="StyleUnderline"/>
          <w:highlight w:val="cyan"/>
        </w:rPr>
        <w:t>labor law</w:t>
      </w:r>
      <w:r w:rsidRPr="005B7E5E">
        <w:rPr>
          <w:sz w:val="16"/>
        </w:rPr>
        <w:t xml:space="preserve"> scholars used the </w:t>
      </w:r>
      <w:r w:rsidRPr="00857007">
        <w:rPr>
          <w:rStyle w:val="Emphasis"/>
          <w:highlight w:val="cyan"/>
        </w:rPr>
        <w:t>prolif</w:t>
      </w:r>
      <w:r w:rsidRPr="00857007">
        <w:rPr>
          <w:rStyle w:val="Emphasis"/>
        </w:rPr>
        <w:t>erating</w:t>
      </w:r>
      <w:r w:rsidRPr="00857007">
        <w:rPr>
          <w:rStyle w:val="StyleUnderline"/>
        </w:rPr>
        <w:t xml:space="preserve"> common law </w:t>
      </w:r>
      <w:r w:rsidRPr="005B7E5E">
        <w:rPr>
          <w:rStyle w:val="Emphasis"/>
          <w:highlight w:val="cyan"/>
        </w:rPr>
        <w:t>cases</w:t>
      </w:r>
      <w:r w:rsidRPr="005B7E5E">
        <w:rPr>
          <w:rStyle w:val="StyleUnderline"/>
          <w:highlight w:val="cyan"/>
        </w:rPr>
        <w:t xml:space="preserve"> to </w:t>
      </w:r>
      <w:r w:rsidRPr="005B7E5E">
        <w:rPr>
          <w:rStyle w:val="Emphasis"/>
          <w:highlight w:val="cyan"/>
        </w:rPr>
        <w:t>push</w:t>
      </w:r>
      <w:r w:rsidRPr="005B7E5E">
        <w:rPr>
          <w:rStyle w:val="StyleUnderline"/>
          <w:highlight w:val="cyan"/>
        </w:rPr>
        <w:t xml:space="preserve"> for more </w:t>
      </w:r>
      <w:r w:rsidRPr="005B7E5E">
        <w:rPr>
          <w:rStyle w:val="Emphasis"/>
          <w:highlight w:val="cyan"/>
        </w:rPr>
        <w:t xml:space="preserve">egalitarian </w:t>
      </w:r>
      <w:r w:rsidRPr="00857007">
        <w:rPr>
          <w:rStyle w:val="Emphasis"/>
          <w:highlight w:val="cyan"/>
        </w:rPr>
        <w:t>job security</w:t>
      </w:r>
      <w:r w:rsidRPr="00857007">
        <w:rPr>
          <w:rStyle w:val="StyleUnderline"/>
        </w:rPr>
        <w:t xml:space="preserve"> legislation</w:t>
      </w:r>
      <w:r w:rsidRPr="005B7E5E">
        <w:rPr>
          <w:sz w:val="16"/>
        </w:rPr>
        <w:t>. They proposed dramatically broadening access to job security and capping payouts for violations. In other words, their proposed statutes would redistribute the costs and rewards of the common law causes of action, meeting the criteria for public law of even those NPL theorists with the most capacious account of private law’s scope. Yet these statutes also directed resolution of claims into the private/public netherworld of arbitration or even allowed court adjudication, raising challenges for at least some NPL theorists’ efforts to coherently divvy up public from private law.[135]</w:t>
      </w:r>
    </w:p>
    <w:p w14:paraId="4891B4ED" w14:textId="77777777" w:rsidR="00A5664D" w:rsidRPr="005B7E5E" w:rsidRDefault="00A5664D" w:rsidP="00A5664D">
      <w:pPr>
        <w:rPr>
          <w:sz w:val="16"/>
        </w:rPr>
      </w:pPr>
      <w:r w:rsidRPr="005B7E5E">
        <w:rPr>
          <w:sz w:val="16"/>
        </w:rPr>
        <w:t xml:space="preserve">As attention to job security grew, labor law scholars beat the drum for legislation that redistributed the risks and benefits of the common law causes of action in part by moving them out of the courts. Labor law scholars promoted such laws as bringing the benefits of job protections to the “rank-and-file” unlikely to benefit from the common law path.[136] By capping payouts and preempting common law claims, their </w:t>
      </w:r>
      <w:r w:rsidRPr="00857007">
        <w:rPr>
          <w:rStyle w:val="StyleUnderline"/>
          <w:highlight w:val="cyan"/>
        </w:rPr>
        <w:t xml:space="preserve">proposals </w:t>
      </w:r>
      <w:r w:rsidRPr="00857007">
        <w:rPr>
          <w:rStyle w:val="Emphasis"/>
          <w:highlight w:val="cyan"/>
        </w:rPr>
        <w:t>redistributed</w:t>
      </w:r>
      <w:r w:rsidRPr="00857007">
        <w:rPr>
          <w:rStyle w:val="StyleUnderline"/>
        </w:rPr>
        <w:t xml:space="preserve"> the </w:t>
      </w:r>
      <w:r w:rsidRPr="00857007">
        <w:rPr>
          <w:rStyle w:val="Emphasis"/>
          <w:highlight w:val="cyan"/>
        </w:rPr>
        <w:t>fruits</w:t>
      </w:r>
      <w:r w:rsidRPr="00857007">
        <w:rPr>
          <w:rStyle w:val="StyleUnderline"/>
          <w:highlight w:val="cyan"/>
        </w:rPr>
        <w:t xml:space="preserve"> of </w:t>
      </w:r>
      <w:r w:rsidRPr="00857007">
        <w:rPr>
          <w:rStyle w:val="Emphasis"/>
          <w:highlight w:val="cyan"/>
        </w:rPr>
        <w:t>contract</w:t>
      </w:r>
      <w:r w:rsidRPr="00857007">
        <w:rPr>
          <w:rStyle w:val="StyleUnderline"/>
          <w:highlight w:val="cyan"/>
        </w:rPr>
        <w:t xml:space="preserve"> and </w:t>
      </w:r>
      <w:r w:rsidRPr="00857007">
        <w:rPr>
          <w:rStyle w:val="Emphasis"/>
          <w:highlight w:val="cyan"/>
        </w:rPr>
        <w:t>tort</w:t>
      </w:r>
      <w:r w:rsidRPr="00857007">
        <w:rPr>
          <w:rStyle w:val="StyleUnderline"/>
        </w:rPr>
        <w:t xml:space="preserve"> cause</w:t>
      </w:r>
      <w:r w:rsidRPr="00857007">
        <w:rPr>
          <w:rStyle w:val="Emphasis"/>
          <w:highlight w:val="cyan"/>
        </w:rPr>
        <w:t>s</w:t>
      </w:r>
      <w:r w:rsidRPr="00857007">
        <w:rPr>
          <w:rStyle w:val="StyleUnderline"/>
        </w:rPr>
        <w:t xml:space="preserve"> of action </w:t>
      </w:r>
      <w:r w:rsidRPr="00857007">
        <w:rPr>
          <w:rStyle w:val="StyleUnderline"/>
          <w:highlight w:val="cyan"/>
        </w:rPr>
        <w:t>to</w:t>
      </w:r>
      <w:r w:rsidRPr="00857007">
        <w:rPr>
          <w:rStyle w:val="StyleUnderline"/>
        </w:rPr>
        <w:t xml:space="preserve"> the </w:t>
      </w:r>
      <w:r w:rsidRPr="00857007">
        <w:rPr>
          <w:rStyle w:val="Emphasis"/>
          <w:highlight w:val="cyan"/>
        </w:rPr>
        <w:t>mass</w:t>
      </w:r>
      <w:r w:rsidRPr="00857007">
        <w:rPr>
          <w:rStyle w:val="StyleUnderline"/>
        </w:rPr>
        <w:t xml:space="preserve"> of </w:t>
      </w:r>
      <w:r w:rsidRPr="00857007">
        <w:rPr>
          <w:rStyle w:val="Emphasis"/>
          <w:highlight w:val="cyan"/>
        </w:rPr>
        <w:t>workers</w:t>
      </w:r>
      <w:r w:rsidRPr="005B7E5E">
        <w:rPr>
          <w:sz w:val="16"/>
        </w:rPr>
        <w:t>. Proponents also promised their legislation would redistribute risks among employers by redressing the common law actions’ grinding costs and unpredictably large payouts.[137] They called for resolving claims to this newly populist job security via arbitration.[138] Tying this institutional preference to their redistributive ends, they claimed that arbitrators could provide a quick, cheap alternative to litigation in the courts.[139]</w:t>
      </w:r>
    </w:p>
    <w:p w14:paraId="18D6D3EC" w14:textId="77777777" w:rsidR="00A5664D" w:rsidRPr="005B7E5E" w:rsidRDefault="00A5664D" w:rsidP="00A5664D">
      <w:pPr>
        <w:rPr>
          <w:sz w:val="16"/>
        </w:rPr>
      </w:pPr>
      <w:r w:rsidRPr="00857007">
        <w:rPr>
          <w:rStyle w:val="StyleUnderline"/>
        </w:rPr>
        <w:t xml:space="preserve">The </w:t>
      </w:r>
      <w:r w:rsidRPr="005B7E5E">
        <w:rPr>
          <w:rStyle w:val="Emphasis"/>
          <w:highlight w:val="cyan"/>
        </w:rPr>
        <w:t>common law</w:t>
      </w:r>
      <w:r w:rsidRPr="00857007">
        <w:rPr>
          <w:rStyle w:val="StyleUnderline"/>
        </w:rPr>
        <w:t xml:space="preserve"> causes of </w:t>
      </w:r>
      <w:r w:rsidRPr="005B7E5E">
        <w:rPr>
          <w:rStyle w:val="StyleUnderline"/>
          <w:highlight w:val="cyan"/>
        </w:rPr>
        <w:t xml:space="preserve">action helped </w:t>
      </w:r>
      <w:r w:rsidRPr="005B7E5E">
        <w:rPr>
          <w:rStyle w:val="Emphasis"/>
          <w:highlight w:val="cyan"/>
        </w:rPr>
        <w:t>labor law</w:t>
      </w:r>
      <w:r w:rsidRPr="005B7E5E">
        <w:rPr>
          <w:sz w:val="16"/>
        </w:rPr>
        <w:t xml:space="preserve"> scholars’ proposals </w:t>
      </w:r>
      <w:r w:rsidRPr="005B7E5E">
        <w:rPr>
          <w:rStyle w:val="StyleUnderline"/>
          <w:highlight w:val="cyan"/>
        </w:rPr>
        <w:t xml:space="preserve">gain </w:t>
      </w:r>
      <w:r w:rsidRPr="005B7E5E">
        <w:rPr>
          <w:rStyle w:val="Emphasis"/>
          <w:highlight w:val="cyan"/>
        </w:rPr>
        <w:t>traction</w:t>
      </w:r>
      <w:r w:rsidRPr="005B7E5E">
        <w:rPr>
          <w:sz w:val="16"/>
        </w:rPr>
        <w:t xml:space="preserve"> in the states. Legislatures steadily introduced just-cause bills, mostly in labor strongholds and often with labor law scholars’ support, gaining momentum as the decade progressed.[140] Fittingly, however, it was California, which had some of the strongest common law job security protections and led the country in large jury awards, that seemed poised to lead the percolating bills into law. In early 1983, the state’s Bar Association created a committee to review the dramatic increase in wrongful discharge litigation.[141] The committee issued a split report. The majority, led by labor-law scholar and committee co-chair William Gould, contended that “legislation is necessary” to ensure job security.[142] The majority proposed establishing a state-run mediation and arbitration process that redistributed the risks and rewards of the common law by providing broad coverage of workers in exchange for speedier resolution and precluding potentially big-ticket damages remedies.[143]</w:t>
      </w:r>
    </w:p>
    <w:p w14:paraId="048CC6D3" w14:textId="77777777" w:rsidR="00A5664D" w:rsidRPr="005B7E5E" w:rsidRDefault="00A5664D" w:rsidP="00A5664D">
      <w:pPr>
        <w:rPr>
          <w:sz w:val="16"/>
        </w:rPr>
      </w:pPr>
      <w:r w:rsidRPr="005B7E5E">
        <w:rPr>
          <w:sz w:val="16"/>
        </w:rPr>
        <w:t>Initially, the California bill gathered momentum, but businesses and their lawyers had a different idea of what would serve the public weal. The committee’s minority, led by its management-side co-chair, conceded that a statute was desirable, but not the one that the majority proposed. Rather than expand coverage, Gould’s co-chair would use a statute to restrict the common law route by allowing claims to the already recognized causes of action only and dramatically limiting damages.[144] A Republican state legislator introduced a competing bill that would have overridden the state’s common law incursions on at-will employment altogether.[145] Business representatives in California and elsewhere lined up against just-</w:t>
      </w:r>
      <w:r w:rsidRPr="005B7E5E">
        <w:rPr>
          <w:rStyle w:val="StyleUnderline"/>
        </w:rPr>
        <w:t xml:space="preserve">cause </w:t>
      </w:r>
      <w:r w:rsidRPr="005B7E5E">
        <w:rPr>
          <w:rStyle w:val="Emphasis"/>
          <w:highlight w:val="cyan"/>
        </w:rPr>
        <w:t>laws</w:t>
      </w:r>
      <w:r w:rsidRPr="005B7E5E">
        <w:rPr>
          <w:sz w:val="16"/>
        </w:rPr>
        <w:t xml:space="preserve">, contending that they would put their state at a competitive disadvantage, </w:t>
      </w:r>
      <w:r w:rsidRPr="005B7E5E">
        <w:rPr>
          <w:rStyle w:val="Emphasis"/>
          <w:highlight w:val="cyan"/>
        </w:rPr>
        <w:t>bury</w:t>
      </w:r>
      <w:r w:rsidRPr="005B7E5E">
        <w:rPr>
          <w:rStyle w:val="StyleUnderline"/>
          <w:highlight w:val="cyan"/>
        </w:rPr>
        <w:t xml:space="preserve"> employers in </w:t>
      </w:r>
      <w:r w:rsidRPr="005B7E5E">
        <w:rPr>
          <w:rStyle w:val="Emphasis"/>
          <w:highlight w:val="cyan"/>
        </w:rPr>
        <w:t>bureaucracy</w:t>
      </w:r>
      <w:r w:rsidRPr="005B7E5E">
        <w:rPr>
          <w:rStyle w:val="StyleUnderline"/>
          <w:highlight w:val="cyan"/>
        </w:rPr>
        <w:t>, open</w:t>
      </w:r>
      <w:r w:rsidRPr="00857007">
        <w:rPr>
          <w:rStyle w:val="StyleUnderline"/>
        </w:rPr>
        <w:t xml:space="preserve"> the </w:t>
      </w:r>
      <w:r w:rsidRPr="00857007">
        <w:rPr>
          <w:rStyle w:val="Emphasis"/>
        </w:rPr>
        <w:t xml:space="preserve">litigation </w:t>
      </w:r>
      <w:r w:rsidRPr="005B7E5E">
        <w:rPr>
          <w:rStyle w:val="Emphasis"/>
          <w:highlight w:val="cyan"/>
        </w:rPr>
        <w:t>floodgates</w:t>
      </w:r>
      <w:r w:rsidRPr="005B7E5E">
        <w:rPr>
          <w:rStyle w:val="StyleUnderline"/>
          <w:highlight w:val="cyan"/>
        </w:rPr>
        <w:t>, and intrude on</w:t>
      </w:r>
      <w:r w:rsidRPr="00857007">
        <w:rPr>
          <w:rStyle w:val="StyleUnderline"/>
        </w:rPr>
        <w:t xml:space="preserve"> </w:t>
      </w:r>
      <w:r w:rsidRPr="00857007">
        <w:rPr>
          <w:rStyle w:val="Emphasis"/>
        </w:rPr>
        <w:t xml:space="preserve">businesses’ </w:t>
      </w:r>
      <w:r w:rsidRPr="005B7E5E">
        <w:rPr>
          <w:rStyle w:val="Emphasis"/>
          <w:highlight w:val="cyan"/>
        </w:rPr>
        <w:t>right</w:t>
      </w:r>
      <w:r w:rsidRPr="005B7E5E">
        <w:rPr>
          <w:rStyle w:val="StyleUnderline"/>
          <w:highlight w:val="cyan"/>
        </w:rPr>
        <w:t xml:space="preserve"> to </w:t>
      </w:r>
      <w:r w:rsidRPr="005B7E5E">
        <w:rPr>
          <w:rStyle w:val="Emphasis"/>
          <w:highlight w:val="cyan"/>
        </w:rPr>
        <w:t>manage</w:t>
      </w:r>
      <w:r w:rsidRPr="005B7E5E">
        <w:rPr>
          <w:sz w:val="16"/>
        </w:rPr>
        <w:t>.[146] Meanwhile the bill modeled on Gould’s recommendations suffered so many amendments that Gould rejected it as “completely antithetical to our recommendations.”[147]</w:t>
      </w:r>
    </w:p>
    <w:p w14:paraId="27B44813" w14:textId="77777777" w:rsidR="00A5664D" w:rsidRPr="005B7E5E" w:rsidRDefault="00A5664D" w:rsidP="00A5664D">
      <w:pPr>
        <w:rPr>
          <w:sz w:val="16"/>
        </w:rPr>
      </w:pPr>
      <w:r w:rsidRPr="005B7E5E">
        <w:rPr>
          <w:sz w:val="16"/>
        </w:rPr>
        <w:t xml:space="preserve">Gould’s leveraging of the </w:t>
      </w:r>
      <w:r w:rsidRPr="005B7E5E">
        <w:rPr>
          <w:rStyle w:val="StyleUnderline"/>
        </w:rPr>
        <w:t xml:space="preserve">common law </w:t>
      </w:r>
      <w:r w:rsidRPr="005B7E5E">
        <w:rPr>
          <w:rStyle w:val="StyleUnderline"/>
          <w:highlight w:val="cyan"/>
        </w:rPr>
        <w:t xml:space="preserve">cases </w:t>
      </w:r>
      <w:r w:rsidRPr="005B7E5E">
        <w:rPr>
          <w:rStyle w:val="Emphasis"/>
          <w:highlight w:val="cyan"/>
        </w:rPr>
        <w:t>spurred</w:t>
      </w:r>
      <w:r w:rsidRPr="005B7E5E">
        <w:rPr>
          <w:rStyle w:val="StyleUnderline"/>
          <w:highlight w:val="cyan"/>
        </w:rPr>
        <w:t xml:space="preserve"> mobilization for </w:t>
      </w:r>
      <w:r w:rsidRPr="005B7E5E">
        <w:rPr>
          <w:rStyle w:val="Emphasis"/>
          <w:highlight w:val="cyan"/>
        </w:rPr>
        <w:t>legislation</w:t>
      </w:r>
      <w:r w:rsidRPr="005B7E5E">
        <w:rPr>
          <w:sz w:val="16"/>
        </w:rPr>
        <w:t xml:space="preserve"> beyond California’s borders, however, where employers’ plea for the state to manage their risks alone caught on. In 1985, the National Conference of Commissioners on Uniform State Laws (also known as the Uniform Law Commission or ULC) formed a committee to study whether to draft a Uniform Employment Termination Act.[148] The ULC, which was composed of judges, lawyers, academics, and policymakers selected by their state’s government, drafted laws on subjects for which its Commissioners thought more national uniformity would be beneficial.[149] Gould’s report motivated the ULC to tackle the job security issue, but out of fear not sympathy.[150] Rather than enhance workers’ security by seeking to expand just cause, the ULC “directed [its bill] at impeding the present judicial course away from at-will employment.”[151]</w:t>
      </w:r>
    </w:p>
    <w:p w14:paraId="4A3DB5F4" w14:textId="77777777" w:rsidR="00A5664D" w:rsidRPr="005B7E5E" w:rsidRDefault="00A5664D" w:rsidP="00A5664D">
      <w:pPr>
        <w:rPr>
          <w:sz w:val="16"/>
        </w:rPr>
      </w:pPr>
      <w:r w:rsidRPr="005B7E5E">
        <w:rPr>
          <w:sz w:val="16"/>
        </w:rPr>
        <w:t>The ULC’s work on the subject helped produce the first state just-cause law, one spurred by common law innovations and, at least initially, focused on protecting employers. Despite the ULC’s calls for speed,[152] it did not approve a drafting committee until 1987.[153] A member of its study committee who was a Montana legislative staffer got further redistributing risk from employers to workers by supporting a just-cause law in her state. Such a law, she promised Montanans, would “harmonize the inconsistent and unpredictable results . . . coming out of the courts.”[154] Indeed, Montana’s courts had arguably scared employers even more than California’s. Montana (like California) was among the few states whose courts had recognized a cause of action with even broader sweep than the handbook cases: one based on a covenant of good faith and fair dealing.[155] The Montana Supreme Court held in 1984 that the covenant could guarantee job security based on as little as a raise, praise, and a handbook stating standards for promotion.[156] Further, Montana’s courts deemed this a tort, rather than contract, action, giving rank-and-file employees access to costly punitive damages.[157] Montana juries were also generous with their compensatory damages, awarding one terminated plaintiff $2.5 million (worth over $6 million today) for a lifetime of future lost wages.[158]</w:t>
      </w:r>
    </w:p>
    <w:p w14:paraId="3C7A1C32" w14:textId="77777777" w:rsidR="00A5664D" w:rsidRPr="005B7E5E" w:rsidRDefault="00A5664D" w:rsidP="00A5664D">
      <w:pPr>
        <w:rPr>
          <w:sz w:val="16"/>
        </w:rPr>
      </w:pPr>
      <w:r w:rsidRPr="005B7E5E">
        <w:rPr>
          <w:sz w:val="16"/>
        </w:rPr>
        <w:t>The Montana courts’ innovative jurisprudence in employment and other areas spurred a just-cause statute that ultimately mitigated risk for employers and workers alike.[159] The Montana bill started out purely as an effort to protect employers by reining in the courts.[160] The draft law allowed wrongful discharge claims for whistleblowers and employer violations of written policies while preempting all other claims and limiting liability to at most three years of lost wages. The bill sailed through the House.[161] But the plaintiffs’ bar won important concessions in the Senate, including the addition of a sweeping requirement that all terminations be for just cause.[162] The final law kept unjust discharge claims in the courts while incentivizing arbitration in a way that mixed choice and compulsion.[163]</w:t>
      </w:r>
    </w:p>
    <w:p w14:paraId="339879BD" w14:textId="77777777" w:rsidR="00A5664D" w:rsidRPr="005B7E5E" w:rsidRDefault="00A5664D" w:rsidP="00A5664D">
      <w:pPr>
        <w:rPr>
          <w:sz w:val="16"/>
        </w:rPr>
      </w:pPr>
      <w:r w:rsidRPr="005B7E5E">
        <w:rPr>
          <w:sz w:val="16"/>
        </w:rPr>
        <w:t>The various state laws further demonstrate the slipperiness between NPL theorists’ categories as well as the dynamic interaction between the legislative and common law paths to job security. All the state bills pursued goals that NPL theorists associate with public law by redistributing risk and security among workers and employers. They also contained additional features that many NPL theorists would sort into the public law category, including displacing the common law in whole or part with statutes and, for the labor scholar-backed bills, replacing courts with state-mandated and -run arbitration. Yet, the Montana statute kept claims in the courts, falling on the private law side of the line for those NPL theorists who base the distinction on institution.[164] Further, some NPL theorists consider antidiscrimination claims part of private law because of their horizontal and relational structure.[165] They might assess claims under Montana’s statute similarly, creating a conflict between how they would sort those claims according to private law criteria and the statutory scheme’s overarching redistributive public law ends.[166] Regardless of their categorization, though, the state bills and Montana statute exemplified how worker-protective common law innovation could lead to preempting legislative reform.</w:t>
      </w:r>
    </w:p>
    <w:p w14:paraId="7B831DC0" w14:textId="77777777" w:rsidR="00A5664D" w:rsidRPr="005B7E5E" w:rsidRDefault="00A5664D" w:rsidP="00A5664D">
      <w:pPr>
        <w:rPr>
          <w:sz w:val="16"/>
        </w:rPr>
      </w:pPr>
      <w:r w:rsidRPr="005B7E5E">
        <w:rPr>
          <w:sz w:val="16"/>
        </w:rPr>
        <w:t>B. The Closing of the Statutory and Common Law Paths</w:t>
      </w:r>
    </w:p>
    <w:p w14:paraId="701943A3" w14:textId="77777777" w:rsidR="00A5664D" w:rsidRPr="005B7E5E" w:rsidRDefault="00A5664D" w:rsidP="00A5664D">
      <w:pPr>
        <w:rPr>
          <w:sz w:val="16"/>
        </w:rPr>
      </w:pPr>
      <w:r w:rsidRPr="005B7E5E">
        <w:rPr>
          <w:sz w:val="16"/>
        </w:rPr>
        <w:t>Just as the common law helped spur legislative efforts, however, a reverse dynamic took hold. Not only did legislation temper the courts’ common law innovations, but the common law also eroded the legislative path from without and from within. At the same time, both the common law and statutory paths developed in ways that highlight how easily the law can slip between NPL theorists’ public and private categories.</w:t>
      </w:r>
    </w:p>
    <w:p w14:paraId="1444ABD8" w14:textId="77777777" w:rsidR="00A5664D" w:rsidRPr="005B7E5E" w:rsidRDefault="00A5664D" w:rsidP="00A5664D">
      <w:pPr>
        <w:rPr>
          <w:sz w:val="16"/>
        </w:rPr>
      </w:pPr>
      <w:r w:rsidRPr="005B7E5E">
        <w:rPr>
          <w:sz w:val="16"/>
        </w:rPr>
        <w:t>1. The Common Law Path Narrows</w:t>
      </w:r>
    </w:p>
    <w:p w14:paraId="2981390A" w14:textId="77777777" w:rsidR="00A5664D" w:rsidRPr="005B7E5E" w:rsidRDefault="00A5664D" w:rsidP="00A5664D">
      <w:pPr>
        <w:rPr>
          <w:sz w:val="16"/>
        </w:rPr>
      </w:pPr>
      <w:r w:rsidRPr="005B7E5E">
        <w:rPr>
          <w:sz w:val="16"/>
        </w:rPr>
        <w:t xml:space="preserve">While most </w:t>
      </w:r>
      <w:r w:rsidRPr="005B7E5E">
        <w:rPr>
          <w:rStyle w:val="StyleUnderline"/>
          <w:highlight w:val="cyan"/>
        </w:rPr>
        <w:t xml:space="preserve">courts </w:t>
      </w:r>
      <w:r w:rsidRPr="005B7E5E">
        <w:rPr>
          <w:rStyle w:val="Emphasis"/>
          <w:highlight w:val="cyan"/>
        </w:rPr>
        <w:t>widened</w:t>
      </w:r>
      <w:r w:rsidRPr="005B7E5E">
        <w:rPr>
          <w:rStyle w:val="StyleUnderline"/>
        </w:rPr>
        <w:t xml:space="preserve"> the </w:t>
      </w:r>
      <w:r w:rsidRPr="005B7E5E">
        <w:rPr>
          <w:rStyle w:val="StyleUnderline"/>
          <w:highlight w:val="cyan"/>
        </w:rPr>
        <w:t xml:space="preserve">common law </w:t>
      </w:r>
      <w:r w:rsidRPr="005B7E5E">
        <w:rPr>
          <w:rStyle w:val="Emphasis"/>
          <w:highlight w:val="cyan"/>
        </w:rPr>
        <w:t>path</w:t>
      </w:r>
      <w:r w:rsidRPr="005B7E5E">
        <w:rPr>
          <w:rStyle w:val="StyleUnderline"/>
          <w:highlight w:val="cyan"/>
        </w:rPr>
        <w:t xml:space="preserve"> to </w:t>
      </w:r>
      <w:r w:rsidRPr="005B7E5E">
        <w:rPr>
          <w:rStyle w:val="Emphasis"/>
        </w:rPr>
        <w:t xml:space="preserve">job </w:t>
      </w:r>
      <w:r w:rsidRPr="005B7E5E">
        <w:rPr>
          <w:rStyle w:val="Emphasis"/>
          <w:highlight w:val="cyan"/>
        </w:rPr>
        <w:t>security</w:t>
      </w:r>
      <w:r w:rsidRPr="005B7E5E">
        <w:rPr>
          <w:sz w:val="16"/>
        </w:rPr>
        <w:t xml:space="preserve"> in the first half of the 1980s, a few found ways to trim it back. As their limits caught on in the second half of the decade, they added new twists to the dynamic dance between the legislative and common law routes to job security. One front in employers’ war against courts’ innovative causes of action used resources internal to common law that NPL theorists associate with private law. Others, however, came from directions that some or all of these theorists identify with public law, demonstrating the difficulty of assigning the resulting doctrines to one category or the other.</w:t>
      </w:r>
    </w:p>
    <w:p w14:paraId="5D75F79E" w14:textId="77777777" w:rsidR="00A5664D" w:rsidRPr="005B7E5E" w:rsidRDefault="00A5664D" w:rsidP="00A5664D">
      <w:pPr>
        <w:rPr>
          <w:sz w:val="16"/>
        </w:rPr>
      </w:pPr>
      <w:r w:rsidRPr="005B7E5E">
        <w:rPr>
          <w:sz w:val="16"/>
        </w:rPr>
        <w:t>Even as common law exceptions to at-will were spreading across the country, limits on those causes of action were not far behind. The journey of at-will disclaimers is illustrative. In 1980, Michigan became one of the first states to recognize contracts for job security based on employee handbooks in Toussaint v. Blue Cross &amp; Blue Shield of Michigan.[167] When terminated employees of Sears, Roebuck &amp; Co. sought to make use of the precedent, however, attorneys for Sears argued that the court had left a loophole. In dicta, the 1980 opinion noted that employers could protect themselves by expressly disclaiming “that the employee serves . . . at the will of the employer.”[168] Sears pointed to applications its Michigan employees signed at hire with just such a provision.[169] Over the next few years, the federal district courts to which Sears had the claims removed split on whether this disclaimer precluded establishing an implied contract for job security under Toussaint.[170] The issue eventually made it to the Sixth Circuit Court of Appeals, and in 1986, that court found that the disclaimers defeated the handbook claims.[171] Employers in other states then added arguments based on the Sixth Circuit’s opinion to appeals of successful suits against them.[172]</w:t>
      </w:r>
    </w:p>
    <w:p w14:paraId="11A95114" w14:textId="77777777" w:rsidR="00A5664D" w:rsidRDefault="00A5664D" w:rsidP="00A5664D">
      <w:pPr>
        <w:rPr>
          <w:sz w:val="16"/>
        </w:rPr>
      </w:pPr>
      <w:r w:rsidRPr="005B7E5E">
        <w:rPr>
          <w:sz w:val="16"/>
        </w:rPr>
        <w:t xml:space="preserve">During the latter part of the 1980s, employers fashioned similar loopholes in other states.[173] In 1984, an appellate court in California, another pioneer in common law incursions on at-will, affirmed the dismissal of an implied contract claim based on the employer’s production of an at-will disclaimer.[174] The employer had argued before the court that if disclaimers could not be grounds for dismissing a suit at the outset, </w:t>
      </w:r>
      <w:r w:rsidRPr="00857007">
        <w:rPr>
          <w:rStyle w:val="Emphasis"/>
          <w:highlight w:val="cyan"/>
        </w:rPr>
        <w:t>employers</w:t>
      </w:r>
      <w:r w:rsidRPr="00857007">
        <w:rPr>
          <w:rStyle w:val="StyleUnderline"/>
          <w:highlight w:val="cyan"/>
        </w:rPr>
        <w:t xml:space="preserve"> would be </w:t>
      </w:r>
      <w:r w:rsidRPr="00857007">
        <w:rPr>
          <w:rStyle w:val="Emphasis"/>
          <w:highlight w:val="cyan"/>
        </w:rPr>
        <w:t>mired</w:t>
      </w:r>
      <w:r w:rsidRPr="00857007">
        <w:rPr>
          <w:rStyle w:val="StyleUnderline"/>
          <w:highlight w:val="cyan"/>
        </w:rPr>
        <w:t xml:space="preserve"> in</w:t>
      </w:r>
      <w:r w:rsidRPr="00857007">
        <w:rPr>
          <w:rStyle w:val="StyleUnderline"/>
        </w:rPr>
        <w:t xml:space="preserve"> “</w:t>
      </w:r>
      <w:r w:rsidRPr="00857007">
        <w:rPr>
          <w:rStyle w:val="Emphasis"/>
          <w:highlight w:val="cyan"/>
        </w:rPr>
        <w:t>frivolous</w:t>
      </w:r>
      <w:r w:rsidRPr="00857007">
        <w:rPr>
          <w:rStyle w:val="StyleUnderline"/>
          <w:highlight w:val="cyan"/>
        </w:rPr>
        <w:t xml:space="preserve"> litigation</w:t>
      </w:r>
      <w:r w:rsidRPr="00857007">
        <w:rPr>
          <w:rStyle w:val="StyleUnderline"/>
        </w:rPr>
        <w:t>”</w:t>
      </w:r>
      <w:r w:rsidRPr="005B7E5E">
        <w:rPr>
          <w:sz w:val="16"/>
        </w:rPr>
        <w:t xml:space="preserve"> “no matter how well the at-will relationship is documented.”[175] Express statements that handbooks were not part of the employment contract received similar treatment in the Nebraska courts.[176] By the mid-1980s, disclaimers were raised in enough cases (albeit with mixed results) to make them an extended subject of the ABA committee’s annual reports.[177] In 1986, the ABA committee reported a slight downtick in the rate of plaintiffs’ success making such claims.[178] Demonstrating the growing effect of the courts’ trimming turn, in 1988, companies were reportedly adding at-will disclaimers at a quick pace, even as lawyers continued to debate whether they merely hurt or entirely foreclosed an implied-contract claim.[179] The Missouri Supreme Court, for its part, declared that, contrary to a run of lower-court decisions, handbooks were not binding, obviating the disclaimer issue altogether.[180] Courts trimmed back other claims as well. In 1983, the Wisconsin Supreme Court narrowed the grounds on which a discharge would be held to violate a public policy and deemed them contract rather than tort claims, precluding more lucrative damages.[181] By 1986, the ABA reported that less than 30 percent of public policy claims were successful, a decline of 15 percent from the previous year.[182]</w:t>
      </w:r>
    </w:p>
    <w:p w14:paraId="2798163A" w14:textId="77777777" w:rsidR="00A5664D" w:rsidRPr="00C17C9A" w:rsidRDefault="00A5664D" w:rsidP="00A5664D">
      <w:pPr>
        <w:pStyle w:val="Heading4"/>
        <w:rPr>
          <w:u w:val="single"/>
        </w:rPr>
      </w:pPr>
      <w:r>
        <w:t xml:space="preserve">Docket overload prevents efficient resolution of </w:t>
      </w:r>
      <w:r>
        <w:rPr>
          <w:u w:val="single"/>
        </w:rPr>
        <w:t>water disputes</w:t>
      </w:r>
      <w:r>
        <w:t xml:space="preserve">---that </w:t>
      </w:r>
      <w:r>
        <w:rPr>
          <w:u w:val="single"/>
        </w:rPr>
        <w:t>escalates</w:t>
      </w:r>
      <w:r>
        <w:t xml:space="preserve"> conflict over </w:t>
      </w:r>
      <w:r>
        <w:rPr>
          <w:u w:val="single"/>
        </w:rPr>
        <w:t>shortages</w:t>
      </w:r>
      <w:r>
        <w:t xml:space="preserve">. </w:t>
      </w:r>
    </w:p>
    <w:p w14:paraId="10997E1F" w14:textId="77777777" w:rsidR="00A5664D" w:rsidRPr="003634BA" w:rsidRDefault="00A5664D" w:rsidP="00A5664D">
      <w:pPr>
        <w:rPr>
          <w:rStyle w:val="Style13ptBold"/>
        </w:rPr>
      </w:pPr>
      <w:r>
        <w:rPr>
          <w:rStyle w:val="Style13ptBold"/>
        </w:rPr>
        <w:t xml:space="preserve">Perez ’19 </w:t>
      </w:r>
      <w:r w:rsidRPr="003634BA">
        <w:t>[Vanessa; 2019; Associate Professor of Law at Texas A&amp;M, Associate Research Professor at the Texas A&amp;M Department of Agricultural Economics, J.S.D. from New York University, L.L.M. from the University of Chicago; Environmental Law, “Specialization Trend: Water Courts,” vol. 49]</w:t>
      </w:r>
    </w:p>
    <w:p w14:paraId="6B8836F0" w14:textId="77777777" w:rsidR="00A5664D" w:rsidRPr="003E0553" w:rsidRDefault="00A5664D" w:rsidP="00A5664D">
      <w:pPr>
        <w:rPr>
          <w:sz w:val="16"/>
        </w:rPr>
      </w:pPr>
      <w:r w:rsidRPr="003E0553">
        <w:rPr>
          <w:sz w:val="16"/>
        </w:rPr>
        <w:t>I. Introduction</w:t>
      </w:r>
    </w:p>
    <w:p w14:paraId="63B0808F" w14:textId="77777777" w:rsidR="00A5664D" w:rsidRPr="003E0553" w:rsidRDefault="00A5664D" w:rsidP="00A5664D">
      <w:pPr>
        <w:rPr>
          <w:sz w:val="16"/>
        </w:rPr>
      </w:pPr>
      <w:r w:rsidRPr="002A3135">
        <w:rPr>
          <w:rStyle w:val="StyleUnderline"/>
          <w:highlight w:val="cyan"/>
        </w:rPr>
        <w:t>Definition of property</w:t>
      </w:r>
      <w:r w:rsidRPr="003E0553">
        <w:rPr>
          <w:rStyle w:val="StyleUnderline"/>
        </w:rPr>
        <w:t xml:space="preserve"> rights </w:t>
      </w:r>
      <w:r w:rsidRPr="002A3135">
        <w:rPr>
          <w:rStyle w:val="StyleUnderline"/>
          <w:highlight w:val="cyan"/>
        </w:rPr>
        <w:t xml:space="preserve">is an </w:t>
      </w:r>
      <w:r w:rsidRPr="002A3135">
        <w:rPr>
          <w:rStyle w:val="Emphasis"/>
          <w:highlight w:val="cyan"/>
        </w:rPr>
        <w:t>essential solution</w:t>
      </w:r>
      <w:r w:rsidRPr="002A3135">
        <w:rPr>
          <w:rStyle w:val="StyleUnderline"/>
          <w:highlight w:val="cyan"/>
        </w:rPr>
        <w:t xml:space="preserve"> to</w:t>
      </w:r>
      <w:r w:rsidRPr="003E0553">
        <w:rPr>
          <w:rStyle w:val="StyleUnderline"/>
        </w:rPr>
        <w:t xml:space="preserve"> the </w:t>
      </w:r>
      <w:r w:rsidRPr="002A3135">
        <w:rPr>
          <w:rStyle w:val="Emphasis"/>
          <w:highlight w:val="cyan"/>
        </w:rPr>
        <w:t>tragedy of the commons</w:t>
      </w:r>
      <w:r w:rsidRPr="003E0553">
        <w:rPr>
          <w:sz w:val="16"/>
        </w:rPr>
        <w:t xml:space="preserve"> 1 </w:t>
      </w:r>
      <w:r w:rsidRPr="003E0553">
        <w:rPr>
          <w:rStyle w:val="StyleUnderline"/>
        </w:rPr>
        <w:t xml:space="preserve">from which many of our </w:t>
      </w:r>
      <w:r w:rsidRPr="003E0553">
        <w:rPr>
          <w:rStyle w:val="Emphasis"/>
        </w:rPr>
        <w:t>natural resources</w:t>
      </w:r>
      <w:r w:rsidRPr="003E0553">
        <w:rPr>
          <w:rStyle w:val="StyleUnderline"/>
        </w:rPr>
        <w:t xml:space="preserve"> suffer</w:t>
      </w:r>
      <w:r w:rsidRPr="003E0553">
        <w:rPr>
          <w:sz w:val="16"/>
        </w:rPr>
        <w:t xml:space="preserve">. The scholarship analyzing how property rights are created and how they evolve often takes for granted the enforcement of those rights. 2 </w:t>
      </w:r>
      <w:r w:rsidRPr="002A3135">
        <w:rPr>
          <w:rStyle w:val="Emphasis"/>
          <w:highlight w:val="cyan"/>
        </w:rPr>
        <w:t>Enforcement is key</w:t>
      </w:r>
      <w:r w:rsidRPr="003E0553">
        <w:rPr>
          <w:sz w:val="16"/>
        </w:rPr>
        <w:t xml:space="preserve">. Enforcement is a public good </w:t>
      </w:r>
      <w:r w:rsidRPr="003E0553">
        <w:rPr>
          <w:rStyle w:val="StyleUnderline"/>
        </w:rPr>
        <w:t>often</w:t>
      </w:r>
      <w:r w:rsidRPr="003E0553">
        <w:rPr>
          <w:sz w:val="16"/>
        </w:rPr>
        <w:t xml:space="preserve">, but not exclusively, </w:t>
      </w:r>
      <w:r w:rsidRPr="003E0553">
        <w:rPr>
          <w:rStyle w:val="StyleUnderline"/>
        </w:rPr>
        <w:t xml:space="preserve">provided </w:t>
      </w:r>
      <w:r w:rsidRPr="002A3135">
        <w:rPr>
          <w:rStyle w:val="StyleUnderline"/>
          <w:highlight w:val="cyan"/>
        </w:rPr>
        <w:t>by</w:t>
      </w:r>
      <w:r w:rsidRPr="003E0553">
        <w:rPr>
          <w:sz w:val="16"/>
        </w:rPr>
        <w:t xml:space="preserve">  [*589]  </w:t>
      </w:r>
      <w:r w:rsidRPr="003E0553">
        <w:rPr>
          <w:rStyle w:val="Emphasis"/>
        </w:rPr>
        <w:t>government</w:t>
      </w:r>
      <w:r w:rsidRPr="003E0553">
        <w:rPr>
          <w:rStyle w:val="StyleUnderline"/>
        </w:rPr>
        <w:t>. Enforcement takes</w:t>
      </w:r>
      <w:r w:rsidRPr="003E0553">
        <w:rPr>
          <w:sz w:val="16"/>
        </w:rPr>
        <w:t xml:space="preserve"> many different </w:t>
      </w:r>
      <w:r w:rsidRPr="003E0553">
        <w:rPr>
          <w:rStyle w:val="StyleUnderline"/>
        </w:rPr>
        <w:t>forms:</w:t>
      </w:r>
      <w:r w:rsidRPr="003E0553">
        <w:rPr>
          <w:sz w:val="16"/>
        </w:rPr>
        <w:t xml:space="preserve"> from ostracism in self-governed property rights systems to administrative agencies' resolutions and </w:t>
      </w:r>
      <w:r w:rsidRPr="002A3135">
        <w:rPr>
          <w:rStyle w:val="Emphasis"/>
          <w:highlight w:val="cyan"/>
        </w:rPr>
        <w:t>judicial decisions</w:t>
      </w:r>
      <w:r w:rsidRPr="003E0553">
        <w:rPr>
          <w:rStyle w:val="StyleUnderline"/>
        </w:rPr>
        <w:t xml:space="preserve"> in formal property right systems</w:t>
      </w:r>
      <w:r w:rsidRPr="003E0553">
        <w:rPr>
          <w:sz w:val="16"/>
        </w:rPr>
        <w:t>.</w:t>
      </w:r>
    </w:p>
    <w:p w14:paraId="0540D308" w14:textId="77777777" w:rsidR="00A5664D" w:rsidRPr="003E0553" w:rsidRDefault="00A5664D" w:rsidP="00A5664D">
      <w:pPr>
        <w:rPr>
          <w:sz w:val="16"/>
        </w:rPr>
      </w:pPr>
      <w:bookmarkStart w:id="0" w:name="_Hlk113620384"/>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StyleUnderline"/>
        </w:rPr>
        <w:t xml:space="preserve">Currently, </w:t>
      </w:r>
      <w:r w:rsidRPr="002A3135">
        <w:rPr>
          <w:rStyle w:val="StyleUnderline"/>
          <w:highlight w:val="cyan"/>
        </w:rPr>
        <w:t>water rights are</w:t>
      </w:r>
      <w:r w:rsidRPr="003E0553">
        <w:rPr>
          <w:sz w:val="16"/>
        </w:rPr>
        <w:t xml:space="preserve"> first </w:t>
      </w:r>
      <w:r w:rsidRPr="002A3135">
        <w:rPr>
          <w:rStyle w:val="Emphasis"/>
          <w:highlight w:val="cyan"/>
        </w:rPr>
        <w:t>enforced</w:t>
      </w:r>
      <w:r w:rsidRPr="003E0553">
        <w:rPr>
          <w:rStyle w:val="StyleUnderline"/>
        </w:rPr>
        <w:t xml:space="preserve"> by administrative agencies, and</w:t>
      </w:r>
      <w:r w:rsidRPr="003E0553">
        <w:rPr>
          <w:sz w:val="16"/>
        </w:rPr>
        <w:t xml:space="preserve"> the </w:t>
      </w:r>
      <w:r w:rsidRPr="003E0553">
        <w:rPr>
          <w:rStyle w:val="StyleUnderline"/>
        </w:rPr>
        <w:t xml:space="preserve">decisions of those agencies may be </w:t>
      </w:r>
      <w:r w:rsidRPr="003E0553">
        <w:rPr>
          <w:rStyle w:val="Emphasis"/>
        </w:rPr>
        <w:t xml:space="preserve">challenged </w:t>
      </w:r>
      <w:r w:rsidRPr="002A3135">
        <w:rPr>
          <w:rStyle w:val="Emphasis"/>
          <w:highlight w:val="cya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StyleUnderline"/>
        </w:rPr>
        <w:t xml:space="preserve">Presently </w:t>
      </w:r>
      <w:r w:rsidRPr="002A3135">
        <w:rPr>
          <w:rStyle w:val="StyleUnderline"/>
          <w:highlight w:val="cyan"/>
        </w:rPr>
        <w:t xml:space="preserve">water cases are heard by </w:t>
      </w:r>
      <w:r w:rsidRPr="002A3135">
        <w:rPr>
          <w:rStyle w:val="Emphasis"/>
          <w:highlight w:val="cyan"/>
        </w:rPr>
        <w:t>generalist</w:t>
      </w:r>
      <w:r w:rsidRPr="003E0553">
        <w:rPr>
          <w:rStyle w:val="Emphasis"/>
        </w:rPr>
        <w:t xml:space="preserve"> state </w:t>
      </w:r>
      <w:r w:rsidRPr="002A3135">
        <w:rPr>
          <w:rStyle w:val="Emphasis"/>
          <w:highlight w:val="cyan"/>
        </w:rPr>
        <w:t>courts</w:t>
      </w:r>
      <w:r w:rsidRPr="002A3135">
        <w:rPr>
          <w:rStyle w:val="StyleUnderline"/>
          <w:highlight w:val="cyan"/>
        </w:rPr>
        <w:t>. However</w:t>
      </w:r>
      <w:r w:rsidRPr="003E0553">
        <w:rPr>
          <w:rStyle w:val="StyleUnderline"/>
        </w:rPr>
        <w:t xml:space="preserve">, water law </w:t>
      </w:r>
      <w:r w:rsidRPr="002A3135">
        <w:rPr>
          <w:rStyle w:val="StyleUnderline"/>
          <w:highlight w:val="cyan"/>
        </w:rPr>
        <w:t>cases may</w:t>
      </w:r>
      <w:r w:rsidRPr="003E0553">
        <w:rPr>
          <w:rStyle w:val="StyleUnderline"/>
        </w:rPr>
        <w:t xml:space="preserve"> </w:t>
      </w:r>
      <w:r w:rsidRPr="003E0553">
        <w:rPr>
          <w:rStyle w:val="Emphasis"/>
        </w:rPr>
        <w:t xml:space="preserve">unduly </w:t>
      </w:r>
      <w:r w:rsidRPr="002A3135">
        <w:rPr>
          <w:rStyle w:val="Emphasis"/>
          <w:highlight w:val="cyan"/>
        </w:rPr>
        <w:t>burden</w:t>
      </w:r>
      <w:r w:rsidRPr="003E0553">
        <w:rPr>
          <w:sz w:val="16"/>
        </w:rPr>
        <w:t xml:space="preserve"> the </w:t>
      </w:r>
      <w:r w:rsidRPr="002A3135">
        <w:rPr>
          <w:rStyle w:val="Emphasis"/>
          <w:highlight w:val="cya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bookmarkEnd w:id="0"/>
    <w:p w14:paraId="22EC8EA8" w14:textId="77777777" w:rsidR="00A5664D" w:rsidRPr="003E0553" w:rsidRDefault="00A5664D" w:rsidP="00A5664D">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68299813" w14:textId="77777777" w:rsidR="00A5664D" w:rsidRPr="003E0553" w:rsidRDefault="00A5664D" w:rsidP="00A5664D">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1EBBF0F6" w14:textId="77777777" w:rsidR="00A5664D" w:rsidRPr="003E0553" w:rsidRDefault="00A5664D" w:rsidP="00A5664D">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2B17E1F6" w14:textId="77777777" w:rsidR="00A5664D" w:rsidRPr="003E0553" w:rsidRDefault="00A5664D" w:rsidP="00A5664D">
      <w:pPr>
        <w:rPr>
          <w:sz w:val="16"/>
        </w:rPr>
      </w:pPr>
      <w:r w:rsidRPr="003E0553">
        <w:rPr>
          <w:sz w:val="16"/>
        </w:rPr>
        <w:t xml:space="preserve">This Article analyzes whether water law courts are a sound reform to deal with water rights disputes in </w:t>
      </w:r>
      <w:r w:rsidRPr="003E0553">
        <w:rPr>
          <w:rStyle w:val="StyleUnderline"/>
        </w:rPr>
        <w:t xml:space="preserve">an era of </w:t>
      </w:r>
      <w:r w:rsidRPr="002A3135">
        <w:rPr>
          <w:rStyle w:val="Emphasis"/>
          <w:highlight w:val="cyan"/>
        </w:rPr>
        <w:t>climate</w:t>
      </w:r>
      <w:r w:rsidRPr="003E0553">
        <w:rPr>
          <w:rStyle w:val="Emphasis"/>
        </w:rPr>
        <w:t xml:space="preserve"> change</w:t>
      </w:r>
      <w:r w:rsidRPr="003E0553">
        <w:rPr>
          <w:sz w:val="16"/>
        </w:rPr>
        <w:t xml:space="preserve"> which </w:t>
      </w:r>
      <w:r w:rsidRPr="002A3135">
        <w:rPr>
          <w:rStyle w:val="StyleUnderline"/>
          <w:highlight w:val="cyan"/>
        </w:rPr>
        <w:t>will</w:t>
      </w:r>
      <w:r w:rsidRPr="003E0553">
        <w:rPr>
          <w:rStyle w:val="StyleUnderline"/>
        </w:rPr>
        <w:t xml:space="preserve"> </w:t>
      </w:r>
      <w:r w:rsidRPr="003E0553">
        <w:rPr>
          <w:rStyle w:val="Emphasis"/>
        </w:rPr>
        <w:t>inevitably</w:t>
      </w:r>
      <w:r w:rsidRPr="003E0553">
        <w:rPr>
          <w:rStyle w:val="StyleUnderline"/>
        </w:rPr>
        <w:t xml:space="preserve"> </w:t>
      </w:r>
      <w:r w:rsidRPr="002A3135">
        <w:rPr>
          <w:rStyle w:val="StyleUnderline"/>
          <w:highlight w:val="cyan"/>
        </w:rPr>
        <w:t>make</w:t>
      </w:r>
      <w:r w:rsidRPr="003E0553">
        <w:rPr>
          <w:rStyle w:val="StyleUnderline"/>
        </w:rPr>
        <w:t xml:space="preserve"> water </w:t>
      </w:r>
      <w:r w:rsidRPr="002A3135">
        <w:rPr>
          <w:rStyle w:val="Emphasis"/>
          <w:highlight w:val="cyan"/>
        </w:rPr>
        <w:t>disputes</w:t>
      </w:r>
      <w:r w:rsidRPr="003E0553">
        <w:rPr>
          <w:rStyle w:val="StyleUnderline"/>
        </w:rPr>
        <w:t xml:space="preserve"> more </w:t>
      </w:r>
      <w:r w:rsidRPr="002A3135">
        <w:rPr>
          <w:rStyle w:val="Emphasis"/>
          <w:highlight w:val="cyan"/>
        </w:rPr>
        <w:t>common</w:t>
      </w:r>
      <w:r w:rsidRPr="003E0553">
        <w:rPr>
          <w:sz w:val="16"/>
        </w:rPr>
        <w:t xml:space="preserve">. Water courts compete with general courts as a forum for dispute resolution, but they also compete with market mechanisms or with political deal-making as alternative ways to solve water conflicts. 24 </w:t>
      </w:r>
      <w:r w:rsidRPr="003E0553">
        <w:rPr>
          <w:rStyle w:val="StyleUnderline"/>
        </w:rPr>
        <w:t xml:space="preserve">A </w:t>
      </w:r>
      <w:r w:rsidRPr="002A3135">
        <w:rPr>
          <w:rStyle w:val="StyleUnderline"/>
          <w:highlight w:val="cyan"/>
        </w:rPr>
        <w:t>better</w:t>
      </w:r>
      <w:r w:rsidRPr="003E0553">
        <w:rPr>
          <w:rStyle w:val="StyleUnderline"/>
        </w:rPr>
        <w:t xml:space="preserve"> system of </w:t>
      </w:r>
      <w:r w:rsidRPr="002A3135">
        <w:rPr>
          <w:rStyle w:val="Emphasis"/>
          <w:highlight w:val="cyan"/>
        </w:rPr>
        <w:t>judicial decision making</w:t>
      </w:r>
      <w:r w:rsidRPr="002A3135">
        <w:rPr>
          <w:rStyle w:val="StyleUnderline"/>
          <w:highlight w:val="cyan"/>
        </w:rPr>
        <w:t xml:space="preserve"> should </w:t>
      </w:r>
      <w:r w:rsidRPr="002A3135">
        <w:rPr>
          <w:rStyle w:val="Emphasis"/>
          <w:highlight w:val="cyan"/>
        </w:rPr>
        <w:t>reduce</w:t>
      </w:r>
      <w:r w:rsidRPr="003E0553">
        <w:rPr>
          <w:rStyle w:val="StyleUnderline"/>
        </w:rPr>
        <w:t xml:space="preserve"> the </w:t>
      </w:r>
      <w:r w:rsidRPr="003E0553">
        <w:rPr>
          <w:rStyle w:val="Emphasis"/>
        </w:rPr>
        <w:t>overall social costs</w:t>
      </w:r>
      <w:r w:rsidRPr="003E0553">
        <w:rPr>
          <w:rStyle w:val="StyleUnderline"/>
        </w:rPr>
        <w:t xml:space="preserve"> of water </w:t>
      </w:r>
      <w:r w:rsidRPr="002A3135">
        <w:rPr>
          <w:rStyle w:val="StyleUnderline"/>
          <w:highlight w:val="cyan"/>
        </w:rPr>
        <w:t>conflicts</w:t>
      </w:r>
      <w:r w:rsidRPr="003E0553">
        <w:rPr>
          <w:sz w:val="16"/>
        </w:rPr>
        <w:t>.</w:t>
      </w:r>
    </w:p>
    <w:p w14:paraId="4E4476FA" w14:textId="77777777" w:rsidR="00A5664D" w:rsidRPr="003E0553" w:rsidRDefault="00A5664D" w:rsidP="00A5664D">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33954224" w14:textId="77777777" w:rsidR="00A5664D" w:rsidRPr="003E0553" w:rsidRDefault="00A5664D" w:rsidP="00A5664D">
      <w:pPr>
        <w:rPr>
          <w:sz w:val="16"/>
        </w:rPr>
      </w:pPr>
      <w:r w:rsidRPr="003E0553">
        <w:rPr>
          <w:sz w:val="16"/>
        </w:rPr>
        <w:t>II. Specialized Tribunals</w:t>
      </w:r>
    </w:p>
    <w:p w14:paraId="00173972" w14:textId="77777777" w:rsidR="00A5664D" w:rsidRPr="003E0553" w:rsidRDefault="00A5664D" w:rsidP="00A5664D">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16038024" w14:textId="77777777" w:rsidR="00A5664D" w:rsidRDefault="00A5664D" w:rsidP="00A5664D">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2A3135">
        <w:rPr>
          <w:rStyle w:val="StyleUnderline"/>
          <w:highlight w:val="cyan"/>
        </w:rPr>
        <w:t>a</w:t>
      </w:r>
      <w:r w:rsidRPr="003E0553">
        <w:rPr>
          <w:rStyle w:val="StyleUnderline"/>
        </w:rPr>
        <w:t xml:space="preserve"> </w:t>
      </w:r>
      <w:r w:rsidRPr="003E0553">
        <w:rPr>
          <w:rStyle w:val="Emphasis"/>
        </w:rPr>
        <w:t>trustworthy</w:t>
      </w:r>
      <w:r w:rsidRPr="003E0553">
        <w:rPr>
          <w:rStyle w:val="StyleUnderline"/>
        </w:rPr>
        <w:t xml:space="preserve">, </w:t>
      </w:r>
      <w:r w:rsidRPr="002A3135">
        <w:rPr>
          <w:rStyle w:val="Emphasis"/>
          <w:highlight w:val="cyan"/>
        </w:rPr>
        <w:t>respected</w:t>
      </w:r>
      <w:r w:rsidRPr="002A3135">
        <w:rPr>
          <w:rStyle w:val="StyleUnderline"/>
          <w:highlight w:val="cyan"/>
        </w:rPr>
        <w:t xml:space="preserve"> judicial system is</w:t>
      </w:r>
      <w:r w:rsidRPr="003E0553">
        <w:rPr>
          <w:rStyle w:val="StyleUnderline"/>
        </w:rPr>
        <w:t xml:space="preserve"> a </w:t>
      </w:r>
      <w:r w:rsidRPr="002A3135">
        <w:rPr>
          <w:rStyle w:val="Emphasis"/>
          <w:highlight w:val="cyan"/>
        </w:rPr>
        <w:t>key</w:t>
      </w:r>
      <w:r w:rsidRPr="003E0553">
        <w:rPr>
          <w:rStyle w:val="Emphasis"/>
        </w:rPr>
        <w:t xml:space="preserve"> part</w:t>
      </w:r>
      <w:r w:rsidRPr="003E0553">
        <w:rPr>
          <w:rStyle w:val="StyleUnderline"/>
        </w:rPr>
        <w:t xml:space="preserve"> of procedural environmental justice</w:t>
      </w:r>
      <w:r w:rsidRPr="003E0553">
        <w:rPr>
          <w:sz w:val="16"/>
        </w:rPr>
        <w:t>. 30 Some scholars consider specialized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1F57A1A0" w14:textId="77777777" w:rsidR="00A5664D" w:rsidRDefault="00A5664D" w:rsidP="00A5664D">
      <w:pPr>
        <w:pStyle w:val="Heading4"/>
      </w:pPr>
      <w:r>
        <w:t xml:space="preserve">It goes </w:t>
      </w:r>
      <w:r>
        <w:rPr>
          <w:u w:val="single"/>
        </w:rPr>
        <w:t>global</w:t>
      </w:r>
      <w:r>
        <w:t xml:space="preserve">---extinction. U.S. </w:t>
      </w:r>
      <w:r>
        <w:rPr>
          <w:u w:val="single"/>
        </w:rPr>
        <w:t>judicial management</w:t>
      </w:r>
      <w:r>
        <w:t xml:space="preserve"> is key. </w:t>
      </w:r>
    </w:p>
    <w:p w14:paraId="7FE02F43" w14:textId="77777777" w:rsidR="00A5664D" w:rsidRPr="00C17C9A" w:rsidRDefault="00A5664D" w:rsidP="00A5664D">
      <w:pPr>
        <w:rPr>
          <w:rStyle w:val="Style13ptBold"/>
        </w:rPr>
      </w:pPr>
      <w:r>
        <w:rPr>
          <w:rStyle w:val="Style13ptBold"/>
        </w:rPr>
        <w:t xml:space="preserve">Gleick ’21 </w:t>
      </w:r>
      <w:r w:rsidRPr="00C17C9A">
        <w:t>[Peter; 2021; MacArthur Fellow, Member of the US National Academy of Sciences and Hydroclimatologist, B.S. from Yale University and M.S. and Ph.D. from the University of California, Berkeley; Bulletin of the Atomic Scientists, “Water Recommendation for the New Administration,” vol. 77]</w:t>
      </w:r>
    </w:p>
    <w:p w14:paraId="5682178C" w14:textId="77777777" w:rsidR="00A5664D" w:rsidRPr="007F4882" w:rsidRDefault="00A5664D" w:rsidP="00A5664D">
      <w:pPr>
        <w:rPr>
          <w:sz w:val="16"/>
        </w:rPr>
      </w:pPr>
      <w:r w:rsidRPr="002A3135">
        <w:rPr>
          <w:rStyle w:val="StyleUnderline"/>
          <w:highlight w:val="cyan"/>
        </w:rPr>
        <w:t>Climate changes</w:t>
      </w:r>
      <w:r w:rsidRPr="00D74B27">
        <w:rPr>
          <w:rStyle w:val="StyleUnderline"/>
        </w:rPr>
        <w:t xml:space="preserve"> are </w:t>
      </w:r>
      <w:r w:rsidRPr="00D74B27">
        <w:rPr>
          <w:rStyle w:val="Emphasis"/>
        </w:rPr>
        <w:t>already</w:t>
      </w:r>
      <w:r w:rsidRPr="00D74B27">
        <w:rPr>
          <w:rStyle w:val="StyleUnderline"/>
        </w:rPr>
        <w:t xml:space="preserve"> </w:t>
      </w:r>
      <w:r w:rsidRPr="002A3135">
        <w:rPr>
          <w:rStyle w:val="Emphasis"/>
          <w:highlight w:val="cyan"/>
        </w:rPr>
        <w:t>affect</w:t>
      </w:r>
      <w:r w:rsidRPr="00D74B27">
        <w:rPr>
          <w:rStyle w:val="StyleUnderline"/>
        </w:rPr>
        <w:t>ing</w:t>
      </w:r>
      <w:r w:rsidRPr="007F4882">
        <w:rPr>
          <w:sz w:val="16"/>
        </w:rPr>
        <w:t xml:space="preserve"> US </w:t>
      </w:r>
      <w:r w:rsidRPr="00D74B27">
        <w:rPr>
          <w:rStyle w:val="StyleUnderline"/>
        </w:rPr>
        <w:t xml:space="preserve">water resources, </w:t>
      </w:r>
      <w:r w:rsidRPr="002A3135">
        <w:rPr>
          <w:rStyle w:val="StyleUnderline"/>
          <w:highlight w:val="cyan"/>
        </w:rPr>
        <w:t>and</w:t>
      </w:r>
      <w:r w:rsidRPr="007F4882">
        <w:rPr>
          <w:sz w:val="16"/>
        </w:rPr>
        <w:t xml:space="preserve"> the consequences for communities, health, and the environment </w:t>
      </w:r>
      <w:r w:rsidRPr="002A3135">
        <w:rPr>
          <w:rStyle w:val="StyleUnderline"/>
          <w:highlight w:val="cyan"/>
        </w:rPr>
        <w:t xml:space="preserve">will </w:t>
      </w:r>
      <w:r w:rsidRPr="002A3135">
        <w:rPr>
          <w:rStyle w:val="Emphasis"/>
          <w:highlight w:val="cyan"/>
        </w:rPr>
        <w:t>worsen</w:t>
      </w:r>
    </w:p>
    <w:p w14:paraId="57CE3996" w14:textId="77777777" w:rsidR="00A5664D" w:rsidRPr="007F4882" w:rsidRDefault="00A5664D" w:rsidP="00A5664D">
      <w:pPr>
        <w:rPr>
          <w:sz w:val="16"/>
        </w:rPr>
      </w:pPr>
      <w:r w:rsidRPr="00D74B27">
        <w:rPr>
          <w:rStyle w:val="StyleUnderline"/>
        </w:rPr>
        <w:t xml:space="preserve">The science is </w:t>
      </w:r>
      <w:r w:rsidRPr="00D74B27">
        <w:rPr>
          <w:rStyle w:val="Emphasis"/>
        </w:rPr>
        <w:t>unambiguous</w:t>
      </w:r>
      <w:r w:rsidRPr="007F4882">
        <w:rPr>
          <w:sz w:val="16"/>
        </w:rPr>
        <w:t xml:space="preserve">, as shown in the long series of US National Climate Assessments, reports from the US National Academies of Science, and other national and international scientific reviews (US Global Change Research Program 2020). </w:t>
      </w:r>
      <w:r w:rsidRPr="00D74B27">
        <w:rPr>
          <w:rStyle w:val="StyleUnderline"/>
        </w:rPr>
        <w:t>Rising temperatures affect both water supply and demand. Rapidly melting snow and ice mean floods</w:t>
      </w:r>
      <w:r w:rsidRPr="007F4882">
        <w:rPr>
          <w:sz w:val="16"/>
        </w:rPr>
        <w:t xml:space="preserve"> in spring, </w:t>
      </w:r>
      <w:r w:rsidRPr="00D74B27">
        <w:rPr>
          <w:rStyle w:val="StyleUnderline"/>
        </w:rPr>
        <w:t>droughts</w:t>
      </w:r>
      <w:r w:rsidRPr="007F4882">
        <w:rPr>
          <w:sz w:val="16"/>
        </w:rPr>
        <w:t xml:space="preserve"> in summer, </w:t>
      </w:r>
      <w:r w:rsidRPr="00D74B27">
        <w:rPr>
          <w:rStyle w:val="StyleUnderline"/>
        </w:rPr>
        <w:t>and new threats to hydropower production</w:t>
      </w:r>
      <w:r w:rsidRPr="007F4882">
        <w:rPr>
          <w:sz w:val="16"/>
        </w:rPr>
        <w:t>. Rising sea levels threaten coastal communities, groundwater, and wetlands.</w:t>
      </w:r>
    </w:p>
    <w:p w14:paraId="1D8426A1" w14:textId="77777777" w:rsidR="00A5664D" w:rsidRPr="007F4882" w:rsidRDefault="00A5664D" w:rsidP="00A5664D">
      <w:pPr>
        <w:rPr>
          <w:sz w:val="16"/>
        </w:rPr>
      </w:pPr>
      <w:r w:rsidRPr="007F4882">
        <w:rPr>
          <w:sz w:val="16"/>
        </w:rPr>
        <w:t>Hurricanes, floods, and droughts – already the nation’s most destructive natural disasters – are getting worse. By failing to address climate change, we threaten our economy, security, health, and the environment.</w:t>
      </w:r>
    </w:p>
    <w:p w14:paraId="71CAC0FB" w14:textId="77777777" w:rsidR="00A5664D" w:rsidRPr="007F4882" w:rsidRDefault="00A5664D" w:rsidP="00A5664D">
      <w:pPr>
        <w:rPr>
          <w:sz w:val="16"/>
        </w:rPr>
      </w:pPr>
      <w:r w:rsidRPr="007F4882">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0A5A5CDD" w14:textId="77777777" w:rsidR="00A5664D" w:rsidRPr="007F4882" w:rsidRDefault="00A5664D" w:rsidP="00A5664D">
      <w:pPr>
        <w:rPr>
          <w:sz w:val="16"/>
        </w:rPr>
      </w:pPr>
      <w:r w:rsidRPr="007F4882">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47A9518B" w14:textId="77777777" w:rsidR="00A5664D" w:rsidRPr="007F4882" w:rsidRDefault="00A5664D" w:rsidP="00A5664D">
      <w:pPr>
        <w:rPr>
          <w:sz w:val="16"/>
        </w:rPr>
      </w:pPr>
      <w:r w:rsidRPr="007F4882">
        <w:rPr>
          <w:sz w:val="16"/>
        </w:rPr>
        <w:t>Which brings us to the next problem.</w:t>
      </w:r>
    </w:p>
    <w:p w14:paraId="45AA115F" w14:textId="77777777" w:rsidR="00A5664D" w:rsidRPr="007F4882" w:rsidRDefault="00A5664D" w:rsidP="00A5664D">
      <w:pPr>
        <w:rPr>
          <w:sz w:val="16"/>
        </w:rPr>
      </w:pPr>
      <w:r w:rsidRPr="002A3135">
        <w:rPr>
          <w:rStyle w:val="StyleUnderline"/>
          <w:highlight w:val="cyan"/>
        </w:rPr>
        <w:t>Water</w:t>
      </w:r>
      <w:r w:rsidRPr="00D74B27">
        <w:rPr>
          <w:rStyle w:val="StyleUnderline"/>
        </w:rPr>
        <w:t xml:space="preserve"> resource </w:t>
      </w:r>
      <w:r w:rsidRPr="002A3135">
        <w:rPr>
          <w:rStyle w:val="StyleUnderline"/>
          <w:highlight w:val="cyan"/>
        </w:rPr>
        <w:t>problems</w:t>
      </w:r>
      <w:r w:rsidRPr="00D74B27">
        <w:rPr>
          <w:rStyle w:val="StyleUnderline"/>
        </w:rPr>
        <w:t xml:space="preserve"> pose threats to</w:t>
      </w:r>
      <w:r w:rsidRPr="007F4882">
        <w:rPr>
          <w:sz w:val="16"/>
        </w:rPr>
        <w:t xml:space="preserve"> US national and </w:t>
      </w:r>
      <w:r w:rsidRPr="00D74B27">
        <w:rPr>
          <w:rStyle w:val="Emphasis"/>
        </w:rPr>
        <w:t>international security</w:t>
      </w:r>
      <w:r w:rsidRPr="00D74B27">
        <w:rPr>
          <w:rStyle w:val="StyleUnderline"/>
        </w:rPr>
        <w:t xml:space="preserve"> and </w:t>
      </w:r>
      <w:r w:rsidRPr="002A3135">
        <w:rPr>
          <w:rStyle w:val="StyleUnderline"/>
          <w:highlight w:val="cyan"/>
        </w:rPr>
        <w:t>will</w:t>
      </w:r>
      <w:r w:rsidRPr="00D74B27">
        <w:rPr>
          <w:rStyle w:val="StyleUnderline"/>
        </w:rPr>
        <w:t xml:space="preserve"> continue to </w:t>
      </w:r>
      <w:r w:rsidRPr="002A3135">
        <w:rPr>
          <w:rStyle w:val="StyleUnderline"/>
          <w:highlight w:val="cyan"/>
        </w:rPr>
        <w:t>be a source of</w:t>
      </w:r>
      <w:r w:rsidRPr="00D74B27">
        <w:rPr>
          <w:rStyle w:val="StyleUnderline"/>
        </w:rPr>
        <w:t xml:space="preserve"> intra- and </w:t>
      </w:r>
      <w:r w:rsidRPr="00D74B27">
        <w:rPr>
          <w:rStyle w:val="Emphasis"/>
        </w:rPr>
        <w:t xml:space="preserve">inter-state </w:t>
      </w:r>
      <w:r w:rsidRPr="002A3135">
        <w:rPr>
          <w:rStyle w:val="Emphasis"/>
          <w:highlight w:val="cyan"/>
        </w:rPr>
        <w:t>conflict</w:t>
      </w:r>
    </w:p>
    <w:p w14:paraId="2869351E" w14:textId="77777777" w:rsidR="00A5664D" w:rsidRPr="007F4882" w:rsidRDefault="00A5664D" w:rsidP="00A5664D">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2A3135">
        <w:rPr>
          <w:rStyle w:val="Emphasis"/>
          <w:highlight w:val="cyan"/>
        </w:rPr>
        <w:t>many countries</w:t>
      </w:r>
      <w:r w:rsidRPr="00D74B27">
        <w:rPr>
          <w:rStyle w:val="StyleUnderline"/>
        </w:rPr>
        <w:t xml:space="preserve"> important to the United States </w:t>
      </w:r>
      <w:r w:rsidRPr="002A3135">
        <w:rPr>
          <w:rStyle w:val="StyleUnderline"/>
          <w:highlight w:val="cyan"/>
        </w:rPr>
        <w:t>will experience</w:t>
      </w:r>
      <w:r w:rsidRPr="00D74B27">
        <w:rPr>
          <w:rStyle w:val="StyleUnderline"/>
        </w:rPr>
        <w:t xml:space="preserve"> </w:t>
      </w:r>
      <w:r w:rsidRPr="00C4064C">
        <w:rPr>
          <w:rStyle w:val="Emphasis"/>
        </w:rPr>
        <w:t>water problems</w:t>
      </w:r>
      <w:r w:rsidRPr="00D74B27">
        <w:rPr>
          <w:rStyle w:val="StyleUnderline"/>
        </w:rPr>
        <w:t xml:space="preserve"> – </w:t>
      </w:r>
      <w:r w:rsidRPr="002A3135">
        <w:rPr>
          <w:rStyle w:val="Emphasis"/>
          <w:highlight w:val="cyan"/>
        </w:rPr>
        <w:t>shortages</w:t>
      </w:r>
      <w:r w:rsidRPr="00D74B27">
        <w:rPr>
          <w:rStyle w:val="StyleUnderline"/>
        </w:rPr>
        <w:t xml:space="preserve">, poor water quality, or floods – </w:t>
      </w:r>
      <w:r w:rsidRPr="002A3135">
        <w:rPr>
          <w:rStyle w:val="StyleUnderline"/>
          <w:highlight w:val="cyan"/>
        </w:rPr>
        <w:t>that</w:t>
      </w:r>
      <w:r w:rsidRPr="00D74B27">
        <w:rPr>
          <w:rStyle w:val="StyleUnderline"/>
        </w:rPr>
        <w:t xml:space="preserve"> will </w:t>
      </w:r>
      <w:r w:rsidRPr="002A3135">
        <w:rPr>
          <w:rStyle w:val="StyleUnderline"/>
          <w:highlight w:val="cyan"/>
        </w:rPr>
        <w:t>risk</w:t>
      </w:r>
      <w:r w:rsidRPr="00D74B27">
        <w:rPr>
          <w:rStyle w:val="StyleUnderline"/>
        </w:rPr>
        <w:t xml:space="preserve"> </w:t>
      </w:r>
      <w:r w:rsidRPr="00D74B27">
        <w:rPr>
          <w:rStyle w:val="Emphasis"/>
        </w:rPr>
        <w:t>instability</w:t>
      </w:r>
      <w:r w:rsidRPr="00D74B27">
        <w:rPr>
          <w:rStyle w:val="StyleUnderline"/>
        </w:rPr>
        <w:t xml:space="preserve"> and </w:t>
      </w:r>
      <w:r w:rsidRPr="002A3135">
        <w:rPr>
          <w:rStyle w:val="Emphasis"/>
          <w:highlight w:val="cyan"/>
        </w:rPr>
        <w:t>state failure</w:t>
      </w:r>
      <w:r w:rsidRPr="002A3135">
        <w:rPr>
          <w:rStyle w:val="StyleUnderline"/>
          <w:highlight w:val="cyan"/>
        </w:rPr>
        <w:t>, increase</w:t>
      </w:r>
      <w:r w:rsidRPr="00D74B27">
        <w:rPr>
          <w:rStyle w:val="StyleUnderline"/>
        </w:rPr>
        <w:t xml:space="preserve"> </w:t>
      </w:r>
      <w:r w:rsidRPr="00D74B27">
        <w:rPr>
          <w:rStyle w:val="Emphasis"/>
        </w:rPr>
        <w:t xml:space="preserve">regional </w:t>
      </w:r>
      <w:r w:rsidRPr="002A3135">
        <w:rPr>
          <w:rStyle w:val="Emphasis"/>
          <w:highlight w:val="cyan"/>
        </w:rPr>
        <w:t>tensions</w:t>
      </w:r>
      <w:r w:rsidRPr="002A3135">
        <w:rPr>
          <w:rStyle w:val="StyleUnderline"/>
          <w:highlight w:val="cyan"/>
        </w:rPr>
        <w:t xml:space="preserve">, and </w:t>
      </w:r>
      <w:r w:rsidRPr="002A3135">
        <w:rPr>
          <w:rStyle w:val="Emphasis"/>
          <w:highlight w:val="cyan"/>
        </w:rPr>
        <w:t>distract</w:t>
      </w:r>
      <w:r w:rsidRPr="00D74B27">
        <w:rPr>
          <w:rStyle w:val="Emphasis"/>
        </w:rPr>
        <w:t xml:space="preserve"> them</w:t>
      </w:r>
      <w:r w:rsidRPr="00D74B27">
        <w:rPr>
          <w:rStyle w:val="StyleUnderline"/>
        </w:rPr>
        <w:t xml:space="preserve"> </w:t>
      </w:r>
      <w:r w:rsidRPr="002A3135">
        <w:rPr>
          <w:rStyle w:val="StyleUnderline"/>
          <w:highlight w:val="cyan"/>
        </w:rPr>
        <w:t>from working</w:t>
      </w:r>
      <w:r w:rsidRPr="00D74B27">
        <w:rPr>
          <w:rStyle w:val="StyleUnderline"/>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2A3135">
        <w:rPr>
          <w:rStyle w:val="StyleUnderline"/>
          <w:highlight w:val="cyan"/>
        </w:rPr>
        <w:t>on important</w:t>
      </w:r>
      <w:r w:rsidRPr="00D74B27">
        <w:rPr>
          <w:rStyle w:val="StyleUnderline"/>
        </w:rPr>
        <w:t xml:space="preserve"> US policy </w:t>
      </w:r>
      <w:r w:rsidRPr="002A3135">
        <w:rPr>
          <w:rStyle w:val="StyleUnderline"/>
          <w:highlight w:val="cyan"/>
        </w:rPr>
        <w:t>objectives</w:t>
      </w:r>
      <w:r w:rsidRPr="00D74B27">
        <w:rPr>
          <w:rStyle w:val="StyleUnderline"/>
        </w:rPr>
        <w:t xml:space="preserve">.” These conclusions have unfortunately been </w:t>
      </w:r>
      <w:r w:rsidRPr="00D74B27">
        <w:rPr>
          <w:rStyle w:val="Emphasis"/>
        </w:rPr>
        <w:t>borne out</w:t>
      </w:r>
      <w:r w:rsidRPr="00D74B27">
        <w:rPr>
          <w:rStyle w:val="StyleUnderline"/>
        </w:rPr>
        <w:t xml:space="preserve"> with water-based conflicts affecting US global interests in countries around the world</w:t>
      </w:r>
      <w:r w:rsidRPr="007F4882">
        <w:rPr>
          <w:sz w:val="16"/>
        </w:rPr>
        <w:t>.</w:t>
      </w:r>
    </w:p>
    <w:p w14:paraId="67277DF0" w14:textId="77777777" w:rsidR="00A5664D" w:rsidRPr="007F4882" w:rsidRDefault="00A5664D" w:rsidP="00A5664D">
      <w:pPr>
        <w:rPr>
          <w:sz w:val="16"/>
        </w:rPr>
      </w:pPr>
      <w:r w:rsidRPr="00D74B27">
        <w:rPr>
          <w:rStyle w:val="StyleUnderline"/>
        </w:rPr>
        <w:t>The</w:t>
      </w:r>
      <w:r w:rsidRPr="007F4882">
        <w:rPr>
          <w:sz w:val="16"/>
        </w:rPr>
        <w:t xml:space="preserve"> 2014 US </w:t>
      </w:r>
      <w:r w:rsidRPr="00D74B27">
        <w:rPr>
          <w:rStyle w:val="Emphasis"/>
        </w:rPr>
        <w:t>Q</w:t>
      </w:r>
      <w:r w:rsidRPr="007F4882">
        <w:rPr>
          <w:sz w:val="16"/>
        </w:rPr>
        <w:t xml:space="preserve">uadrennial </w:t>
      </w:r>
      <w:r w:rsidRPr="00D74B27">
        <w:rPr>
          <w:rStyle w:val="Emphasis"/>
        </w:rPr>
        <w:t>D</w:t>
      </w:r>
      <w:r w:rsidRPr="007F4882">
        <w:rPr>
          <w:sz w:val="16"/>
        </w:rPr>
        <w:t xml:space="preserve">efense </w:t>
      </w:r>
      <w:r w:rsidRPr="00D74B27">
        <w:rPr>
          <w:rStyle w:val="Emphasis"/>
        </w:rPr>
        <w:t>R</w:t>
      </w:r>
      <w:r w:rsidRPr="007F4882">
        <w:rPr>
          <w:sz w:val="16"/>
        </w:rPr>
        <w:t xml:space="preserve">eview </w:t>
      </w:r>
      <w:r w:rsidRPr="00D74B27">
        <w:rPr>
          <w:rStyle w:val="StyleUnderline"/>
        </w:rPr>
        <w:t xml:space="preserve">also identified water resource issues as </w:t>
      </w:r>
      <w:r w:rsidRPr="002A3135">
        <w:rPr>
          <w:rStyle w:val="Emphasis"/>
          <w:highlight w:val="cyan"/>
        </w:rPr>
        <w:t>threat multipliers</w:t>
      </w:r>
      <w:r w:rsidRPr="00D74B27">
        <w:rPr>
          <w:rStyle w:val="StyleUnderline"/>
        </w:rPr>
        <w:t xml:space="preserve"> that </w:t>
      </w:r>
      <w:r w:rsidRPr="002A3135">
        <w:rPr>
          <w:rStyle w:val="StyleUnderline"/>
          <w:highlight w:val="cyan"/>
        </w:rPr>
        <w:t>pose</w:t>
      </w:r>
      <w:r w:rsidRPr="00D74B27">
        <w:rPr>
          <w:rStyle w:val="StyleUnderline"/>
        </w:rPr>
        <w:t xml:space="preserve"> </w:t>
      </w:r>
      <w:r w:rsidRPr="00D74B27">
        <w:rPr>
          <w:rStyle w:val="Emphasis"/>
        </w:rPr>
        <w:t xml:space="preserve">significant </w:t>
      </w:r>
      <w:r w:rsidRPr="002A3135">
        <w:rPr>
          <w:rStyle w:val="Emphasis"/>
          <w:highlight w:val="cyan"/>
        </w:rPr>
        <w:t>challenges</w:t>
      </w:r>
      <w:r w:rsidRPr="002A3135">
        <w:rPr>
          <w:rStyle w:val="StyleUnderline"/>
          <w:highlight w:val="cyan"/>
        </w:rPr>
        <w:t xml:space="preserve"> for</w:t>
      </w:r>
      <w:r w:rsidRPr="007F4882">
        <w:rPr>
          <w:sz w:val="16"/>
        </w:rPr>
        <w:t xml:space="preserve"> the United States and </w:t>
      </w:r>
      <w:r w:rsidRPr="002A3135">
        <w:rPr>
          <w:rStyle w:val="StyleUnderline"/>
          <w:highlight w:val="cyan"/>
        </w:rPr>
        <w:t xml:space="preserve">the </w:t>
      </w:r>
      <w:r w:rsidRPr="002A3135">
        <w:rPr>
          <w:rStyle w:val="Emphasis"/>
          <w:szCs w:val="26"/>
          <w:highlight w:val="cyan"/>
        </w:rPr>
        <w:t>world at large</w:t>
      </w:r>
      <w:r w:rsidRPr="007F4882">
        <w:rPr>
          <w:sz w:val="16"/>
          <w:szCs w:val="26"/>
        </w:rPr>
        <w:t xml:space="preserve"> </w:t>
      </w:r>
      <w:r w:rsidRPr="007F4882">
        <w:rPr>
          <w:sz w:val="16"/>
        </w:rPr>
        <w:t xml:space="preserve">(Quadrennial Defense Review 2014). The May 2017 statement of the Director of US National Intelligence to the Senate Select Committee on Intelligence noted: </w:t>
      </w:r>
      <w:r w:rsidRPr="00D74B27">
        <w:rPr>
          <w:rStyle w:val="StyleUnderline"/>
        </w:rPr>
        <w:t xml:space="preserve">“[h]eightened tensions over shared water resources are </w:t>
      </w:r>
      <w:r w:rsidRPr="00D74B27">
        <w:rPr>
          <w:rStyle w:val="Emphasis"/>
        </w:rPr>
        <w:t>likely</w:t>
      </w:r>
      <w:r w:rsidRPr="00D74B27">
        <w:rPr>
          <w:rStyle w:val="StyleUnderline"/>
        </w:rPr>
        <w:t xml:space="preserve"> in some regions” </w:t>
      </w:r>
      <w:r w:rsidRPr="007F4882">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7117494F" w14:textId="77777777" w:rsidR="00A5664D" w:rsidRPr="007F4882" w:rsidRDefault="00A5664D" w:rsidP="00A5664D">
      <w:pPr>
        <w:rPr>
          <w:sz w:val="16"/>
        </w:rPr>
      </w:pPr>
      <w:r w:rsidRPr="007F4882">
        <w:rPr>
          <w:sz w:val="16"/>
        </w:rPr>
        <w:t xml:space="preserve">As we improve our understanding of the nature of the threats, </w:t>
      </w:r>
      <w:r w:rsidRPr="002A3135">
        <w:rPr>
          <w:rStyle w:val="StyleUnderline"/>
          <w:highlight w:val="cyan"/>
        </w:rPr>
        <w:t>US foreign policy should</w:t>
      </w:r>
      <w:r w:rsidRPr="00D74B27">
        <w:rPr>
          <w:rStyle w:val="StyleUnderline"/>
        </w:rPr>
        <w:t xml:space="preserve"> place greater emphasis on </w:t>
      </w:r>
      <w:r w:rsidRPr="002A3135">
        <w:rPr>
          <w:rStyle w:val="Emphasis"/>
          <w:highlight w:val="cyan"/>
        </w:rPr>
        <w:t>reduc</w:t>
      </w:r>
      <w:r w:rsidRPr="00D74B27">
        <w:rPr>
          <w:rStyle w:val="StyleUnderline"/>
        </w:rPr>
        <w:t xml:space="preserve">ing the </w:t>
      </w:r>
      <w:r w:rsidRPr="002A3135">
        <w:rPr>
          <w:rStyle w:val="StyleUnderline"/>
          <w:highlight w:val="cyan"/>
        </w:rPr>
        <w:t>risks</w:t>
      </w:r>
      <w:r w:rsidRPr="00D74B27">
        <w:rPr>
          <w:rStyle w:val="StyleUnderline"/>
        </w:rPr>
        <w:t xml:space="preserve"> of water-related conflicts </w:t>
      </w:r>
      <w:r w:rsidRPr="002A3135">
        <w:rPr>
          <w:rStyle w:val="Emphasis"/>
          <w:highlight w:val="cyan"/>
        </w:rPr>
        <w:t>around the world</w:t>
      </w:r>
      <w:r w:rsidRPr="007F4882">
        <w:rPr>
          <w:rStyle w:val="StyleUnderline"/>
        </w:rPr>
        <w:t>. A variety of approaches</w:t>
      </w:r>
      <w:r w:rsidRPr="007F4882">
        <w:rPr>
          <w:sz w:val="16"/>
        </w:rPr>
        <w:t xml:space="preserve"> to reduce water-related tensions </w:t>
      </w:r>
      <w:r w:rsidRPr="007F4882">
        <w:rPr>
          <w:rStyle w:val="StyleUnderline"/>
        </w:rPr>
        <w:t xml:space="preserve">should be implemented, </w:t>
      </w:r>
      <w:r w:rsidRPr="002A3135">
        <w:rPr>
          <w:rStyle w:val="StyleUnderline"/>
        </w:rPr>
        <w:t>including</w:t>
      </w:r>
      <w:r w:rsidRPr="007F4882">
        <w:rPr>
          <w:sz w:val="16"/>
        </w:rPr>
        <w:t xml:space="preserve"> international </w:t>
      </w:r>
      <w:r w:rsidRPr="007F4882">
        <w:rPr>
          <w:rStyle w:val="StyleUnderline"/>
        </w:rPr>
        <w:t>agreements</w:t>
      </w:r>
      <w:r w:rsidRPr="007F4882">
        <w:rPr>
          <w:sz w:val="16"/>
        </w:rPr>
        <w:t xml:space="preserve"> and treaties, </w:t>
      </w:r>
      <w:r w:rsidRPr="007F4882">
        <w:rPr>
          <w:rStyle w:val="Emphasis"/>
        </w:rPr>
        <w:t>tech</w:t>
      </w:r>
      <w:r w:rsidRPr="007F4882">
        <w:rPr>
          <w:sz w:val="16"/>
        </w:rPr>
        <w:t xml:space="preserve">nology based </w:t>
      </w:r>
      <w:r w:rsidRPr="007F4882">
        <w:rPr>
          <w:rStyle w:val="StyleUnderline"/>
        </w:rPr>
        <w:t xml:space="preserve">solutions, </w:t>
      </w:r>
      <w:r w:rsidRPr="002A3135">
        <w:rPr>
          <w:rStyle w:val="Emphasis"/>
          <w:highlight w:val="cyan"/>
        </w:rPr>
        <w:t>conflict-resolution</w:t>
      </w:r>
      <w:r w:rsidRPr="007F4882">
        <w:rPr>
          <w:rStyle w:val="StyleUnderline"/>
        </w:rPr>
        <w:t xml:space="preserve"> institutions, </w:t>
      </w:r>
      <w:r w:rsidRPr="002A3135">
        <w:rPr>
          <w:rStyle w:val="StyleUnderline"/>
          <w:highlight w:val="cyan"/>
        </w:rPr>
        <w:t>and</w:t>
      </w:r>
      <w:r w:rsidRPr="007F4882">
        <w:rPr>
          <w:rStyle w:val="StyleUnderline"/>
        </w:rPr>
        <w:t xml:space="preserve"> innovative </w:t>
      </w:r>
      <w:r w:rsidRPr="007F4882">
        <w:rPr>
          <w:rStyle w:val="Emphasis"/>
        </w:rPr>
        <w:t xml:space="preserve">water </w:t>
      </w:r>
      <w:r w:rsidRPr="002A3135">
        <w:rPr>
          <w:rStyle w:val="Emphasis"/>
          <w:highlight w:val="cyan"/>
        </w:rPr>
        <w:t>management</w:t>
      </w:r>
      <w:r w:rsidRPr="007F4882">
        <w:rPr>
          <w:sz w:val="16"/>
        </w:rPr>
        <w:t xml:space="preserve"> (Gleick, Iceland, and Trivedi 2020). </w:t>
      </w:r>
      <w:r w:rsidRPr="007F4882">
        <w:rPr>
          <w:rStyle w:val="StyleUnderline"/>
        </w:rPr>
        <w:t xml:space="preserve">These approaches </w:t>
      </w:r>
      <w:r w:rsidRPr="002A3135">
        <w:rPr>
          <w:rStyle w:val="StyleUnderline"/>
          <w:highlight w:val="cyan"/>
        </w:rPr>
        <w:t>hold</w:t>
      </w:r>
      <w:r w:rsidRPr="007F4882">
        <w:rPr>
          <w:rStyle w:val="StyleUnderline"/>
        </w:rPr>
        <w:t xml:space="preserve"> </w:t>
      </w:r>
      <w:r w:rsidRPr="007F4882">
        <w:rPr>
          <w:rStyle w:val="Emphasis"/>
        </w:rPr>
        <w:t xml:space="preserve">great </w:t>
      </w:r>
      <w:r w:rsidRPr="002A3135">
        <w:rPr>
          <w:rStyle w:val="Emphasis"/>
          <w:highlight w:val="cyan"/>
        </w:rPr>
        <w:t>promise</w:t>
      </w:r>
      <w:r w:rsidRPr="007F4882">
        <w:rPr>
          <w:rStyle w:val="StyleUnderline"/>
        </w:rPr>
        <w:t xml:space="preserve"> for reducing water-related conflicts</w:t>
      </w:r>
      <w:r w:rsidRPr="007F4882">
        <w:rPr>
          <w:sz w:val="16"/>
        </w:rPr>
        <w:t xml:space="preserve"> but have not yet been adequately adopted.</w:t>
      </w:r>
    </w:p>
    <w:p w14:paraId="256455D6" w14:textId="77777777" w:rsidR="00A5664D" w:rsidRPr="007F4882" w:rsidRDefault="00A5664D" w:rsidP="00A5664D">
      <w:pPr>
        <w:rPr>
          <w:sz w:val="16"/>
        </w:rPr>
      </w:pPr>
      <w:r w:rsidRPr="007F4882">
        <w:rPr>
          <w:sz w:val="16"/>
        </w:rPr>
        <w:t xml:space="preserve">Here </w:t>
      </w:r>
      <w:r w:rsidRPr="007F4882">
        <w:rPr>
          <w:rStyle w:val="StyleUnderline"/>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StyleUnderline"/>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153DA938" w14:textId="77777777" w:rsidR="00A5664D" w:rsidRPr="007F4882" w:rsidRDefault="00A5664D" w:rsidP="00A5664D">
      <w:pPr>
        <w:rPr>
          <w:sz w:val="16"/>
        </w:rPr>
      </w:pPr>
      <w:r w:rsidRPr="007F4882">
        <w:rPr>
          <w:sz w:val="16"/>
        </w:rPr>
        <w:t>And that takes us to our final problem.</w:t>
      </w:r>
    </w:p>
    <w:p w14:paraId="79917ED7" w14:textId="77777777" w:rsidR="00A5664D" w:rsidRPr="007F4882" w:rsidRDefault="00A5664D" w:rsidP="00A5664D">
      <w:pPr>
        <w:rPr>
          <w:sz w:val="16"/>
        </w:rPr>
      </w:pPr>
      <w:r w:rsidRPr="007F4882">
        <w:rPr>
          <w:sz w:val="16"/>
        </w:rPr>
        <w:t>The United States has no National Water Strategy, reducing the ability to understand water problems and define and implement solutions</w:t>
      </w:r>
    </w:p>
    <w:p w14:paraId="5DBBF278" w14:textId="77777777" w:rsidR="00A5664D" w:rsidRPr="007F4882" w:rsidRDefault="00A5664D" w:rsidP="00A5664D">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StyleUnderline"/>
        </w:rPr>
        <w:t>to neglect</w:t>
      </w:r>
      <w:r w:rsidRPr="007F4882">
        <w:rPr>
          <w:sz w:val="16"/>
        </w:rPr>
        <w:t xml:space="preserve"> these </w:t>
      </w:r>
      <w:r w:rsidRPr="007F4882">
        <w:rPr>
          <w:rStyle w:val="StyleUnderline"/>
        </w:rPr>
        <w:t>water problems</w:t>
      </w:r>
      <w:r w:rsidRPr="007F4882">
        <w:rPr>
          <w:sz w:val="16"/>
        </w:rPr>
        <w:t xml:space="preserve"> will impoverish and sicken this and future generations, </w:t>
      </w:r>
      <w:r w:rsidRPr="007F4882">
        <w:rPr>
          <w:rStyle w:val="StyleUnderline"/>
        </w:rPr>
        <w:t xml:space="preserve">destroy </w:t>
      </w:r>
      <w:r w:rsidRPr="007F4882">
        <w:rPr>
          <w:rStyle w:val="Emphasis"/>
        </w:rPr>
        <w:t>irreplaceable aquatic ecosystems</w:t>
      </w:r>
      <w:r w:rsidRPr="007F4882">
        <w:rPr>
          <w:rStyle w:val="StyleUnderline"/>
        </w:rPr>
        <w:t>, and threaten</w:t>
      </w:r>
      <w:r w:rsidRPr="007F4882">
        <w:rPr>
          <w:sz w:val="16"/>
        </w:rPr>
        <w:t xml:space="preserve"> our </w:t>
      </w:r>
      <w:r w:rsidRPr="007F4882">
        <w:rPr>
          <w:rStyle w:val="Emphasis"/>
        </w:rPr>
        <w:t>economy</w:t>
      </w:r>
      <w:r w:rsidRPr="007F4882">
        <w:rPr>
          <w:rStyle w:val="StyleUnderline"/>
        </w:rPr>
        <w:t xml:space="preserve"> and </w:t>
      </w:r>
      <w:r w:rsidRPr="007F4882">
        <w:rPr>
          <w:rStyle w:val="Emphasis"/>
        </w:rPr>
        <w:t>food supply</w:t>
      </w:r>
      <w:r w:rsidRPr="007F4882">
        <w:rPr>
          <w:sz w:val="16"/>
        </w:rPr>
        <w:t>.</w:t>
      </w:r>
    </w:p>
    <w:p w14:paraId="0E51C2E2" w14:textId="77777777" w:rsidR="00A5664D" w:rsidRPr="007F4882" w:rsidRDefault="00A5664D" w:rsidP="00A5664D">
      <w:pPr>
        <w:rPr>
          <w:sz w:val="16"/>
        </w:rPr>
      </w:pPr>
      <w:r w:rsidRPr="007F4882">
        <w:rPr>
          <w:rStyle w:val="StyleUnderline"/>
        </w:rPr>
        <w:t xml:space="preserve">There are several ways </w:t>
      </w:r>
      <w:r w:rsidRPr="002A3135">
        <w:rPr>
          <w:rStyle w:val="StyleUnderline"/>
          <w:highlight w:val="cyan"/>
        </w:rPr>
        <w:t>to address</w:t>
      </w:r>
      <w:r w:rsidRPr="007F4882">
        <w:rPr>
          <w:rStyle w:val="StyleUnderline"/>
        </w:rPr>
        <w:t xml:space="preserve"> these </w:t>
      </w:r>
      <w:r w:rsidRPr="002A3135">
        <w:rPr>
          <w:rStyle w:val="StyleUnderline"/>
          <w:highlight w:val="cyan"/>
        </w:rPr>
        <w:t>problems</w:t>
      </w:r>
      <w:r w:rsidRPr="007F4882">
        <w:rPr>
          <w:sz w:val="16"/>
        </w:rPr>
        <w:t xml:space="preserve">. For starters, the president should immediately create a new National Water Commission for the 21st Century to evaluate and recommend </w:t>
      </w:r>
      <w:r w:rsidRPr="007F4882">
        <w:rPr>
          <w:rStyle w:val="StyleUnderline"/>
        </w:rPr>
        <w:t xml:space="preserve">specific </w:t>
      </w:r>
      <w:r w:rsidRPr="002A3135">
        <w:rPr>
          <w:rStyle w:val="StyleUnderline"/>
          <w:highlight w:val="cyan"/>
        </w:rPr>
        <w:t>federal actions</w:t>
      </w:r>
      <w:r w:rsidRPr="007F4882">
        <w:rPr>
          <w:rStyle w:val="StyleUnderline"/>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71AE110B" w14:textId="77777777" w:rsidR="00A5664D" w:rsidRPr="007F4882" w:rsidRDefault="00A5664D" w:rsidP="00A5664D">
      <w:pPr>
        <w:rPr>
          <w:sz w:val="16"/>
        </w:rPr>
      </w:pPr>
      <w:r w:rsidRPr="007F4882">
        <w:rPr>
          <w:sz w:val="16"/>
        </w:rPr>
        <w:t xml:space="preserve">And such a commission </w:t>
      </w:r>
      <w:r w:rsidRPr="002A3135">
        <w:rPr>
          <w:rStyle w:val="StyleUnderline"/>
          <w:highlight w:val="cyan"/>
        </w:rPr>
        <w:t>should</w:t>
      </w:r>
      <w:r w:rsidRPr="007F4882">
        <w:rPr>
          <w:sz w:val="16"/>
        </w:rPr>
        <w:t xml:space="preserve"> not be idle, but expected to produce recommendations within 12 months that </w:t>
      </w:r>
      <w:r w:rsidRPr="002A3135">
        <w:rPr>
          <w:rStyle w:val="StyleUnderline"/>
          <w:highlight w:val="cyan"/>
        </w:rPr>
        <w:t>include</w:t>
      </w:r>
      <w:r w:rsidRPr="007F4882">
        <w:rPr>
          <w:sz w:val="16"/>
        </w:rPr>
        <w:t xml:space="preserve"> executive branch actions, congressional actions, and legal and </w:t>
      </w:r>
      <w:r w:rsidRPr="002A3135">
        <w:rPr>
          <w:rStyle w:val="Emphasis"/>
          <w:highlight w:val="cyan"/>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3DD0D4FF" w14:textId="77777777" w:rsidR="00A5664D" w:rsidRPr="009A6971" w:rsidRDefault="00A5664D" w:rsidP="00A5664D">
      <w:pPr>
        <w:rPr>
          <w:sz w:val="16"/>
        </w:rPr>
      </w:pPr>
      <w:r w:rsidRPr="002A3135">
        <w:rPr>
          <w:rStyle w:val="StyleUnderline"/>
          <w:highlight w:val="cyan"/>
        </w:rPr>
        <w:t>The need</w:t>
      </w:r>
      <w:r w:rsidRPr="007F4882">
        <w:rPr>
          <w:rStyle w:val="StyleUnderline"/>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2A3135">
        <w:rPr>
          <w:rStyle w:val="StyleUnderline"/>
          <w:highlight w:val="cyan"/>
        </w:rPr>
        <w:t>is great, but so are</w:t>
      </w:r>
      <w:r w:rsidRPr="007F4882">
        <w:rPr>
          <w:rStyle w:val="StyleUnderline"/>
        </w:rPr>
        <w:t xml:space="preserve"> the </w:t>
      </w:r>
      <w:r w:rsidRPr="002A3135">
        <w:rPr>
          <w:rStyle w:val="StyleUnderline"/>
          <w:highlight w:val="cyan"/>
        </w:rPr>
        <w:t>opportunities</w:t>
      </w:r>
      <w:r w:rsidRPr="007F4882">
        <w:rPr>
          <w:sz w:val="16"/>
        </w:rPr>
        <w:t>. The new administration must move forward rapidly to make progress on this vital challenge.</w:t>
      </w:r>
    </w:p>
    <w:p w14:paraId="0F881A2C" w14:textId="77777777" w:rsidR="00A5664D" w:rsidRDefault="00A5664D" w:rsidP="00A5664D">
      <w:pPr>
        <w:pStyle w:val="Heading3"/>
      </w:pPr>
      <w:r>
        <w:t>1NC</w:t>
      </w:r>
    </w:p>
    <w:p w14:paraId="7360D429" w14:textId="77777777" w:rsidR="00A5664D" w:rsidRDefault="00A5664D" w:rsidP="00A5664D">
      <w:r>
        <w:t>Secondary Strikes CP</w:t>
      </w:r>
    </w:p>
    <w:p w14:paraId="64B8225A" w14:textId="77777777" w:rsidR="00A5664D" w:rsidRDefault="00A5664D" w:rsidP="00A5664D">
      <w:pPr>
        <w:pStyle w:val="Heading4"/>
      </w:pPr>
      <w:r>
        <w:t>The United States Federal Government should substantially strengthen collective bargaining rights for secondary actions.</w:t>
      </w:r>
    </w:p>
    <w:p w14:paraId="070AC179" w14:textId="77777777" w:rsidR="00A5664D" w:rsidRDefault="00A5664D" w:rsidP="00A5664D">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42ACEC37" w14:textId="77777777" w:rsidR="00A5664D" w:rsidRDefault="00A5664D" w:rsidP="00A5664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EEEC8BA" w14:textId="77777777" w:rsidR="00A5664D" w:rsidRPr="00DF1EEC" w:rsidRDefault="00A5664D" w:rsidP="00A5664D">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2997841A" w14:textId="77777777" w:rsidR="00A5664D" w:rsidRPr="008B5047" w:rsidRDefault="00A5664D" w:rsidP="00A5664D">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34B3AF17" w14:textId="77777777" w:rsidR="00A5664D" w:rsidRPr="008B5047" w:rsidRDefault="00A5664D" w:rsidP="00A5664D">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6C50D06E" w14:textId="77777777" w:rsidR="00A5664D" w:rsidRPr="008B5047" w:rsidRDefault="00A5664D" w:rsidP="00A5664D">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73590C4F" w14:textId="77777777" w:rsidR="00A5664D" w:rsidRPr="008B5047" w:rsidRDefault="00A5664D" w:rsidP="00A5664D">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A3A38BF" w14:textId="77777777" w:rsidR="00A5664D" w:rsidRPr="008B5047" w:rsidRDefault="00A5664D" w:rsidP="00A5664D">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669FCF93" w14:textId="77777777" w:rsidR="00A5664D" w:rsidRPr="00DF1EEC" w:rsidRDefault="00A5664D" w:rsidP="00A5664D">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1BEB3297" w14:textId="77777777" w:rsidR="00A5664D" w:rsidRPr="00DF1EEC" w:rsidRDefault="00A5664D" w:rsidP="00A5664D">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9008BD2" w14:textId="77777777" w:rsidR="00A5664D" w:rsidRPr="008215F4" w:rsidRDefault="00A5664D" w:rsidP="00A5664D">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1500BD46" w14:textId="77777777" w:rsidR="00A5664D" w:rsidRDefault="00A5664D" w:rsidP="00A5664D">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5869F2EE" w14:textId="77777777" w:rsidR="00A5664D" w:rsidRPr="00442F81" w:rsidRDefault="00A5664D" w:rsidP="00A5664D">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73997FC1" w14:textId="77777777" w:rsidR="00A5664D" w:rsidRPr="00AD6FCB" w:rsidRDefault="00A5664D" w:rsidP="00A5664D">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2C71383" w14:textId="77777777" w:rsidR="00A5664D" w:rsidRPr="00AD6FCB" w:rsidRDefault="00A5664D" w:rsidP="00A5664D">
      <w:pPr>
        <w:rPr>
          <w:sz w:val="16"/>
        </w:rPr>
      </w:pPr>
      <w:r w:rsidRPr="00AD6FCB">
        <w:rPr>
          <w:sz w:val="16"/>
        </w:rPr>
        <w:t>&lt;&lt;TEXT CONDENSED, NONE OMITTED&gt;&gt;</w:t>
      </w:r>
    </w:p>
    <w:p w14:paraId="0A4460EF" w14:textId="77777777" w:rsidR="00A5664D" w:rsidRPr="00AD6FCB" w:rsidRDefault="00A5664D" w:rsidP="00A5664D">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7C476A37" w14:textId="77777777" w:rsidR="00A5664D" w:rsidRPr="00AD6FCB" w:rsidRDefault="00A5664D" w:rsidP="00A5664D">
      <w:pPr>
        <w:rPr>
          <w:sz w:val="16"/>
        </w:rPr>
      </w:pPr>
      <w:r w:rsidRPr="00AD6FCB">
        <w:rPr>
          <w:sz w:val="16"/>
        </w:rPr>
        <w:t>&lt;&lt;PARAGRAPH BREAKS RESUME&gt;&gt;</w:t>
      </w:r>
    </w:p>
    <w:p w14:paraId="5AC2C56D" w14:textId="77777777" w:rsidR="00A5664D" w:rsidRPr="00AD6FCB" w:rsidRDefault="00A5664D" w:rsidP="00A5664D">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7D1CD3C4" w14:textId="77777777" w:rsidR="00A5664D" w:rsidRPr="00AD6FCB" w:rsidRDefault="00A5664D" w:rsidP="00A5664D">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5F4F8FE" w14:textId="77777777" w:rsidR="00A5664D" w:rsidRPr="00AD6FCB" w:rsidRDefault="00A5664D" w:rsidP="00A5664D">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32010C9B" w14:textId="77777777" w:rsidR="00A5664D" w:rsidRPr="00AD6FCB" w:rsidRDefault="00A5664D" w:rsidP="00A5664D">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D4D5219" w14:textId="77777777" w:rsidR="00A5664D" w:rsidRPr="00AD6FCB" w:rsidRDefault="00A5664D" w:rsidP="00A5664D">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4A538756" w14:textId="77777777" w:rsidR="00A5664D" w:rsidRPr="00AD6FCB" w:rsidRDefault="00A5664D" w:rsidP="00A5664D">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017BCAA2" w14:textId="77777777" w:rsidR="00A5664D" w:rsidRPr="00AD6FCB" w:rsidRDefault="00A5664D" w:rsidP="00A5664D">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5195AE8" w14:textId="77777777" w:rsidR="00A5664D" w:rsidRPr="00AD6FCB" w:rsidRDefault="00A5664D" w:rsidP="00A5664D">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8C136A6" w14:textId="77777777" w:rsidR="00A5664D" w:rsidRPr="00AD6FCB" w:rsidRDefault="00A5664D" w:rsidP="00A5664D">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75A3E66" w14:textId="77777777" w:rsidR="00A5664D" w:rsidRPr="00AD6FCB" w:rsidRDefault="00A5664D" w:rsidP="00A5664D">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0C18C392" w14:textId="77777777" w:rsidR="00A5664D" w:rsidRPr="00AD6FCB" w:rsidRDefault="00A5664D" w:rsidP="00A5664D">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2D137CD3" w14:textId="77777777" w:rsidR="00A5664D" w:rsidRPr="00AD6FCB" w:rsidRDefault="00A5664D" w:rsidP="00A5664D">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5FA87AC0" w14:textId="77777777" w:rsidR="00A5664D" w:rsidRPr="00AD6FCB" w:rsidRDefault="00A5664D" w:rsidP="00A5664D">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5D79F842" w14:textId="77777777" w:rsidR="00A5664D" w:rsidRPr="00AD6FCB" w:rsidRDefault="00A5664D" w:rsidP="00A5664D">
      <w:pPr>
        <w:rPr>
          <w:sz w:val="16"/>
        </w:rPr>
      </w:pPr>
      <w:r w:rsidRPr="00AD6FCB">
        <w:rPr>
          <w:sz w:val="16"/>
        </w:rPr>
        <w:t>Differential progress</w:t>
      </w:r>
    </w:p>
    <w:p w14:paraId="2B35D405" w14:textId="77777777" w:rsidR="00A5664D" w:rsidRPr="00AD6FCB" w:rsidRDefault="00A5664D" w:rsidP="00A5664D">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B1387B3" w14:textId="77777777" w:rsidR="00A5664D" w:rsidRPr="00AD6FCB" w:rsidRDefault="00A5664D" w:rsidP="00A5664D">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4749CD98" w14:textId="77777777" w:rsidR="00A5664D" w:rsidRPr="00AD6FCB" w:rsidRDefault="00A5664D" w:rsidP="00A5664D">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75612BD0" w14:textId="77777777" w:rsidR="00A5664D" w:rsidRPr="00AD6FCB" w:rsidRDefault="00A5664D" w:rsidP="00A5664D">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2BDAC479" w14:textId="77777777" w:rsidR="00A5664D" w:rsidRPr="00AD6FCB" w:rsidRDefault="00A5664D" w:rsidP="00A5664D">
      <w:pPr>
        <w:rPr>
          <w:sz w:val="16"/>
        </w:rPr>
      </w:pPr>
      <w:r w:rsidRPr="00AD6FCB">
        <w:rPr>
          <w:sz w:val="16"/>
        </w:rPr>
        <w:t>Growth</w:t>
      </w:r>
    </w:p>
    <w:p w14:paraId="02B01DD1" w14:textId="77777777" w:rsidR="00A5664D" w:rsidRPr="00AD6FCB" w:rsidRDefault="00A5664D" w:rsidP="00A5664D">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397495D2" w14:textId="77777777" w:rsidR="00A5664D" w:rsidRDefault="00A5664D" w:rsidP="00A5664D">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48A46A4A" w14:textId="77777777" w:rsidR="00A5664D" w:rsidRDefault="00A5664D" w:rsidP="00A5664D">
      <w:pPr>
        <w:pStyle w:val="Analytics"/>
      </w:pPr>
      <w:r>
        <w:t xml:space="preserve">Non-topical affirmatives should </w:t>
      </w:r>
      <w:r>
        <w:rPr>
          <w:u w:val="single"/>
        </w:rPr>
        <w:t>forfeit</w:t>
      </w:r>
      <w:r>
        <w:t xml:space="preserve"> perms against topical advocacies. </w:t>
      </w:r>
    </w:p>
    <w:p w14:paraId="668E70EC" w14:textId="77777777" w:rsidR="00A5664D" w:rsidRPr="00E87032" w:rsidRDefault="00A5664D" w:rsidP="00A5664D">
      <w:pPr>
        <w:pStyle w:val="Analytics"/>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018EF7FD" w14:textId="77777777" w:rsidR="00A5664D" w:rsidRDefault="00A5664D" w:rsidP="00A5664D">
      <w:pPr>
        <w:pStyle w:val="Analytics"/>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64CC47C0" w14:textId="77777777" w:rsidR="00A5664D" w:rsidRDefault="00A5664D" w:rsidP="00A5664D">
      <w:pPr>
        <w:pStyle w:val="Heading3"/>
      </w:pPr>
      <w:r>
        <w:t>1NC</w:t>
      </w:r>
    </w:p>
    <w:p w14:paraId="0BE97C5A" w14:textId="77777777" w:rsidR="00A5664D" w:rsidRDefault="00A5664D" w:rsidP="00A5664D">
      <w:r>
        <w:t>Capitalism K</w:t>
      </w:r>
    </w:p>
    <w:p w14:paraId="17544158" w14:textId="77777777" w:rsidR="00A5664D" w:rsidRPr="008F5C1F" w:rsidRDefault="00A5664D" w:rsidP="00A5664D">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165B8CBC" w14:textId="77777777" w:rsidR="00A5664D" w:rsidRDefault="00A5664D" w:rsidP="00A5664D">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5132D1E0" w14:textId="77777777" w:rsidR="00A5664D" w:rsidRPr="00B663F8" w:rsidRDefault="00A5664D" w:rsidP="00A5664D">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25AA6674" w14:textId="77777777" w:rsidR="00A5664D" w:rsidRPr="00B663F8" w:rsidRDefault="00A5664D" w:rsidP="00A5664D">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15292F15" w14:textId="77777777" w:rsidR="00A5664D" w:rsidRPr="00B663F8" w:rsidRDefault="00A5664D" w:rsidP="00A5664D">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68000248" w14:textId="77777777" w:rsidR="00A5664D" w:rsidRPr="00B663F8" w:rsidRDefault="00A5664D" w:rsidP="00A5664D">
      <w:pPr>
        <w:rPr>
          <w:sz w:val="16"/>
        </w:rPr>
      </w:pPr>
      <w:r w:rsidRPr="00B663F8">
        <w:rPr>
          <w:sz w:val="16"/>
        </w:rPr>
        <w:t>Critique begets critique</w:t>
      </w:r>
    </w:p>
    <w:p w14:paraId="63647333" w14:textId="77777777" w:rsidR="00A5664D" w:rsidRPr="00B663F8" w:rsidRDefault="00A5664D" w:rsidP="00A5664D">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1FA44CB6" w14:textId="77777777" w:rsidR="00A5664D" w:rsidRPr="00B663F8" w:rsidRDefault="00A5664D" w:rsidP="00A5664D">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7D1FAC25" w14:textId="77777777" w:rsidR="00A5664D" w:rsidRPr="00B663F8" w:rsidRDefault="00A5664D" w:rsidP="00A5664D">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431BF2F7" w14:textId="77777777" w:rsidR="00A5664D" w:rsidRPr="00B663F8" w:rsidRDefault="00A5664D" w:rsidP="00A5664D">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2244BA62" w14:textId="77777777" w:rsidR="00A5664D" w:rsidRPr="00B663F8" w:rsidRDefault="00A5664D" w:rsidP="00A5664D">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41AF1479" w14:textId="77777777" w:rsidR="00A5664D" w:rsidRPr="00B663F8" w:rsidRDefault="00A5664D" w:rsidP="00A5664D">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74B13BBF" w14:textId="77777777" w:rsidR="00A5664D" w:rsidRPr="00B663F8" w:rsidRDefault="00A5664D" w:rsidP="00A5664D">
      <w:pPr>
        <w:rPr>
          <w:sz w:val="16"/>
        </w:rPr>
      </w:pPr>
      <w:r w:rsidRPr="00B663F8">
        <w:rPr>
          <w:sz w:val="16"/>
        </w:rPr>
        <w:t xml:space="preserve">Nursery tale of critique </w:t>
      </w:r>
    </w:p>
    <w:p w14:paraId="4E4E0DC4" w14:textId="77777777" w:rsidR="00A5664D" w:rsidRPr="00B663F8" w:rsidRDefault="00A5664D" w:rsidP="00A5664D">
      <w:pPr>
        <w:rPr>
          <w:sz w:val="16"/>
        </w:rPr>
      </w:pPr>
      <w:r w:rsidRPr="00B663F8">
        <w:rPr>
          <w:sz w:val="16"/>
        </w:rPr>
        <w:t>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2372E9F4" w14:textId="77777777" w:rsidR="00A5664D" w:rsidRPr="00B663F8" w:rsidRDefault="00A5664D" w:rsidP="00A5664D">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0A85EFA4" w14:textId="77777777" w:rsidR="00A5664D" w:rsidRPr="00B663F8" w:rsidRDefault="00A5664D" w:rsidP="00A5664D">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4F470A51" w14:textId="77777777" w:rsidR="00A5664D" w:rsidRPr="00B663F8" w:rsidRDefault="00A5664D" w:rsidP="00A5664D">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7363B7EA" w14:textId="77777777" w:rsidR="00A5664D" w:rsidRPr="00B663F8" w:rsidRDefault="00A5664D" w:rsidP="00A5664D">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53937AD3" w14:textId="77777777" w:rsidR="00A5664D" w:rsidRPr="00B663F8" w:rsidRDefault="00A5664D" w:rsidP="00A5664D">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5BDBE35E" w14:textId="77777777" w:rsidR="00A5664D" w:rsidRPr="00B663F8" w:rsidRDefault="00A5664D" w:rsidP="00A5664D">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1DAE6A83" w14:textId="77777777" w:rsidR="00A5664D" w:rsidRPr="00B663F8" w:rsidRDefault="00A5664D" w:rsidP="00A5664D">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4738E381" w14:textId="77777777" w:rsidR="00A5664D" w:rsidRPr="00B663F8" w:rsidRDefault="00A5664D" w:rsidP="00A5664D">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6C7CA361" w14:textId="77777777" w:rsidR="00A5664D" w:rsidRPr="00B663F8" w:rsidRDefault="00A5664D" w:rsidP="00A5664D">
      <w:pPr>
        <w:rPr>
          <w:sz w:val="16"/>
        </w:rPr>
      </w:pPr>
      <w:r w:rsidRPr="00B663F8">
        <w:rPr>
          <w:sz w:val="16"/>
        </w:rPr>
        <w:t>Mythology of critique</w:t>
      </w:r>
    </w:p>
    <w:p w14:paraId="0494A013" w14:textId="77777777" w:rsidR="00A5664D" w:rsidRPr="00B663F8" w:rsidRDefault="00A5664D" w:rsidP="00A5664D">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54CDB8AA" w14:textId="77777777" w:rsidR="00A5664D" w:rsidRPr="00B663F8" w:rsidRDefault="00A5664D" w:rsidP="00A5664D">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733241B3" w14:textId="77777777" w:rsidR="00A5664D" w:rsidRPr="00B663F8" w:rsidRDefault="00A5664D" w:rsidP="00A5664D">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6A0F581A" w14:textId="77777777" w:rsidR="00A5664D" w:rsidRPr="00B663F8" w:rsidRDefault="00A5664D" w:rsidP="00A5664D">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69B3C2D2" w14:textId="77777777" w:rsidR="00A5664D" w:rsidRPr="00B663F8" w:rsidRDefault="00A5664D" w:rsidP="00A5664D">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3045E947" w14:textId="77777777" w:rsidR="00A5664D" w:rsidRDefault="00A5664D" w:rsidP="00A5664D">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05130D5B" w14:textId="77777777" w:rsidR="00A5664D" w:rsidRDefault="00A5664D" w:rsidP="00A5664D">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46F41740" w14:textId="77777777" w:rsidR="00A5664D" w:rsidRDefault="00A5664D" w:rsidP="00A5664D">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1D2CDF20" w14:textId="77777777" w:rsidR="00A5664D" w:rsidRPr="00C04BA6" w:rsidRDefault="00A5664D" w:rsidP="00A5664D">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5D787F2D" w14:textId="77777777" w:rsidR="00A5664D" w:rsidRPr="00C04BA6" w:rsidRDefault="00A5664D" w:rsidP="00A5664D">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72B3D628" w14:textId="77777777" w:rsidR="00A5664D" w:rsidRPr="00C04BA6" w:rsidRDefault="00A5664D" w:rsidP="00A5664D">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782BC38D" w14:textId="77777777" w:rsidR="00A5664D" w:rsidRPr="00C04BA6" w:rsidRDefault="00A5664D" w:rsidP="00A5664D">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41F9DE5A" w14:textId="77777777" w:rsidR="00A5664D" w:rsidRPr="00C04BA6" w:rsidRDefault="00A5664D" w:rsidP="00A5664D">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29D3EC5A" w14:textId="77777777" w:rsidR="00A5664D" w:rsidRPr="00C04BA6" w:rsidRDefault="00A5664D" w:rsidP="00A5664D">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421F0160" w14:textId="77777777" w:rsidR="00A5664D" w:rsidRPr="00C04BA6" w:rsidRDefault="00A5664D" w:rsidP="00A5664D">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3A84A10F" w14:textId="77777777" w:rsidR="00A5664D" w:rsidRPr="00C04BA6" w:rsidRDefault="00A5664D" w:rsidP="00A5664D">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0D23867B" w14:textId="77777777" w:rsidR="00A5664D" w:rsidRPr="00C04BA6" w:rsidRDefault="00A5664D" w:rsidP="00A5664D">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26EAE1D8" w14:textId="77777777" w:rsidR="00A5664D" w:rsidRPr="00C04BA6" w:rsidRDefault="00A5664D" w:rsidP="00A5664D">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1BE6E80C" w14:textId="77777777" w:rsidR="00A5664D" w:rsidRPr="00C04BA6" w:rsidRDefault="00A5664D" w:rsidP="00A5664D">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0460E044" w14:textId="77777777" w:rsidR="00A5664D" w:rsidRPr="00C04BA6" w:rsidRDefault="00A5664D" w:rsidP="00A5664D">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13884442" w14:textId="77777777" w:rsidR="00A5664D" w:rsidRPr="00C04BA6" w:rsidRDefault="00A5664D" w:rsidP="00A5664D">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6DAF4A40" w14:textId="77777777" w:rsidR="00A5664D" w:rsidRPr="00C04BA6" w:rsidRDefault="00A5664D" w:rsidP="00A5664D">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78C074E1" w14:textId="77777777" w:rsidR="00A5664D" w:rsidRPr="00C04BA6" w:rsidRDefault="00A5664D" w:rsidP="00A5664D">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0A50D0DB" w14:textId="77777777" w:rsidR="00A5664D" w:rsidRPr="00C04BA6" w:rsidRDefault="00A5664D" w:rsidP="00A5664D">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59691170" w14:textId="77777777" w:rsidR="00A5664D" w:rsidRPr="00C04BA6" w:rsidRDefault="00A5664D" w:rsidP="00A5664D">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2ECED226" w14:textId="77777777" w:rsidR="00A5664D" w:rsidRPr="00C04BA6" w:rsidRDefault="00A5664D" w:rsidP="00A5664D">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4F60DB30" w14:textId="77777777" w:rsidR="00A5664D" w:rsidRDefault="00A5664D" w:rsidP="00A5664D">
      <w:pPr>
        <w:pStyle w:val="Heading2"/>
      </w:pPr>
      <w:r>
        <w:t>Case</w:t>
      </w:r>
    </w:p>
    <w:p w14:paraId="51C5A30B" w14:textId="77777777" w:rsidR="00A5664D" w:rsidRDefault="00A5664D" w:rsidP="00A5664D">
      <w:pPr>
        <w:pStyle w:val="Heading3"/>
      </w:pPr>
      <w:r>
        <w:t>Presumption---1NC</w:t>
      </w:r>
    </w:p>
    <w:p w14:paraId="260CB856" w14:textId="77777777" w:rsidR="00A5664D" w:rsidRPr="00037937" w:rsidRDefault="00A5664D" w:rsidP="00A5664D">
      <w:pPr>
        <w:pStyle w:val="Heading4"/>
      </w:pPr>
      <w:r w:rsidRPr="00037937">
        <w:t xml:space="preserve">1. Vote NEG on </w:t>
      </w:r>
      <w:r w:rsidRPr="00B12777">
        <w:rPr>
          <w:u w:val="single"/>
        </w:rPr>
        <w:t>presumption</w:t>
      </w:r>
      <w:r w:rsidRPr="00037937">
        <w:t>:</w:t>
      </w:r>
    </w:p>
    <w:p w14:paraId="51087ED4" w14:textId="77777777" w:rsidR="00A5664D" w:rsidRPr="00037937" w:rsidRDefault="00A5664D" w:rsidP="00A5664D">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4DF65EB6" w14:textId="77777777" w:rsidR="00A5664D" w:rsidRPr="001B7728" w:rsidRDefault="00A5664D" w:rsidP="00A5664D">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7F9C41D5" w14:textId="77777777" w:rsidR="00A5664D" w:rsidRPr="00B12777" w:rsidRDefault="00A5664D" w:rsidP="00A5664D">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289680CA" w14:textId="77777777" w:rsidR="00A5664D" w:rsidRPr="00B12777" w:rsidRDefault="00A5664D" w:rsidP="00A5664D">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30D79B54" w14:textId="77777777" w:rsidR="00A5664D" w:rsidRDefault="00A5664D" w:rsidP="00A5664D">
      <w:pPr>
        <w:pStyle w:val="Heading4"/>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5A6EA61A" w14:textId="77777777" w:rsidR="00A5664D" w:rsidRPr="0030387C" w:rsidRDefault="00A5664D" w:rsidP="00A5664D">
      <w:pPr>
        <w:pStyle w:val="Heading4"/>
      </w:pPr>
      <w:r>
        <w:t xml:space="preserve">The relation between race and capital is </w:t>
      </w:r>
      <w:r w:rsidRPr="00623803">
        <w:rPr>
          <w:u w:val="single"/>
        </w:rPr>
        <w:t>contingent</w:t>
      </w:r>
      <w:r>
        <w:t xml:space="preserve"> and should be </w:t>
      </w:r>
      <w:r w:rsidRPr="00623803">
        <w:rPr>
          <w:u w:val="single"/>
        </w:rPr>
        <w:t>theorized</w:t>
      </w:r>
      <w:r>
        <w:t xml:space="preserve"> as such. </w:t>
      </w:r>
    </w:p>
    <w:p w14:paraId="61E72350" w14:textId="77777777" w:rsidR="00A5664D" w:rsidRDefault="00A5664D" w:rsidP="00A5664D">
      <w:r w:rsidRPr="00B35B48">
        <w:rPr>
          <w:rStyle w:val="Style13ptBold"/>
        </w:rPr>
        <w:t>Callinicos, 24</w:t>
      </w:r>
      <w:r>
        <w:t xml:space="preserve">—International Secretary of the Central Committee of the Socialist Workers Party (Alex, “Imperialism, racial capitalism, and postcolonialism,” </w:t>
      </w:r>
      <w:r w:rsidRPr="00112EFD">
        <w:rPr>
          <w:i/>
          <w:iCs/>
        </w:rPr>
        <w:t>Southernising Criminology: Challenges, Horizons, and Praxis</w:t>
      </w:r>
      <w:r>
        <w:t>, Chapter 3, pp. 60-64, dml)</w:t>
      </w:r>
    </w:p>
    <w:p w14:paraId="7B42952B" w14:textId="77777777" w:rsidR="00A5664D" w:rsidRPr="0075145A" w:rsidRDefault="00A5664D" w:rsidP="00A5664D">
      <w:pPr>
        <w:rPr>
          <w:sz w:val="14"/>
        </w:rPr>
      </w:pPr>
      <w:r w:rsidRPr="0075145A">
        <w:rPr>
          <w:sz w:val="14"/>
        </w:rPr>
        <w:t xml:space="preserve">Interestingly, however, Wolpe (who unlike Legassick and Hemson remained a loyal supporter of the ANC and the SACP) sought in a later book, Race, Class, and the Apartheid State (1988), to nuance the Revisionist argument about the relationship between apartheid and capitalism.7 He was responding to the crisis of the South African regime that developed in the 1970s and 1980s and that would lead to the introduction of majority rule in 1994. Although Wolpe uses </w:t>
      </w:r>
      <w:r w:rsidRPr="0030387C">
        <w:rPr>
          <w:rStyle w:val="StyleUnderline"/>
        </w:rPr>
        <w:t>the</w:t>
      </w:r>
      <w:r w:rsidRPr="0075145A">
        <w:rPr>
          <w:sz w:val="14"/>
        </w:rPr>
        <w:t xml:space="preserve"> ‘concept of racial capitalism’, he argues that ‘[t[he </w:t>
      </w:r>
      <w:r w:rsidRPr="0030387C">
        <w:rPr>
          <w:rStyle w:val="StyleUnderline"/>
        </w:rPr>
        <w:t>supposition that capitalism</w:t>
      </w:r>
      <w:r w:rsidRPr="0075145A">
        <w:rPr>
          <w:sz w:val="14"/>
        </w:rPr>
        <w:t xml:space="preserve"> in South Africa, </w:t>
      </w:r>
      <w:r w:rsidRPr="0030387C">
        <w:rPr>
          <w:rStyle w:val="StyleUnderline"/>
        </w:rPr>
        <w:t xml:space="preserve">in its </w:t>
      </w:r>
      <w:r w:rsidRPr="005D020D">
        <w:rPr>
          <w:rStyle w:val="Emphasis"/>
        </w:rPr>
        <w:t>very constitution</w:t>
      </w:r>
      <w:r w:rsidRPr="0030387C">
        <w:rPr>
          <w:rStyle w:val="StyleUnderline"/>
        </w:rPr>
        <w:t xml:space="preserve"> requires the racial order</w:t>
      </w:r>
      <w:r w:rsidRPr="0075145A">
        <w:rPr>
          <w:sz w:val="14"/>
        </w:rPr>
        <w:t xml:space="preserve"> which is forever necessary for its development and reproduction, </w:t>
      </w:r>
      <w:r w:rsidRPr="005D020D">
        <w:rPr>
          <w:rStyle w:val="Emphasis"/>
        </w:rPr>
        <w:t>precludes</w:t>
      </w:r>
      <w:r w:rsidRPr="0030387C">
        <w:rPr>
          <w:rStyle w:val="StyleUnderline"/>
        </w:rPr>
        <w:t xml:space="preserve"> the search for and analysis of the </w:t>
      </w:r>
      <w:r w:rsidRPr="005D020D">
        <w:rPr>
          <w:rStyle w:val="Emphasis"/>
        </w:rPr>
        <w:t>uneven</w:t>
      </w:r>
      <w:r w:rsidRPr="0075145A">
        <w:rPr>
          <w:sz w:val="14"/>
        </w:rPr>
        <w:t xml:space="preserve">, </w:t>
      </w:r>
      <w:r w:rsidRPr="005D020D">
        <w:rPr>
          <w:rStyle w:val="Emphasis"/>
        </w:rPr>
        <w:t>asymmetrical</w:t>
      </w:r>
      <w:r w:rsidRPr="0075145A">
        <w:rPr>
          <w:sz w:val="14"/>
        </w:rPr>
        <w:t xml:space="preserve">, </w:t>
      </w:r>
      <w:r w:rsidRPr="005D020D">
        <w:rPr>
          <w:rStyle w:val="Emphasis"/>
        </w:rPr>
        <w:t>contradictory</w:t>
      </w:r>
      <w:r w:rsidRPr="0030387C">
        <w:rPr>
          <w:rStyle w:val="StyleUnderline"/>
        </w:rPr>
        <w:t xml:space="preserve"> and </w:t>
      </w:r>
      <w:r w:rsidRPr="005D020D">
        <w:rPr>
          <w:rStyle w:val="Emphasis"/>
        </w:rPr>
        <w:t>unstable</w:t>
      </w:r>
      <w:r w:rsidRPr="0030387C">
        <w:rPr>
          <w:rStyle w:val="StyleUnderline"/>
        </w:rPr>
        <w:t xml:space="preserve"> relations between capitalism and race</w:t>
      </w:r>
      <w:r w:rsidRPr="0075145A">
        <w:rPr>
          <w:sz w:val="14"/>
        </w:rPr>
        <w:t>’. He insists instead that ‘</w:t>
      </w:r>
      <w:r w:rsidRPr="0030387C">
        <w:rPr>
          <w:rStyle w:val="StyleUnderline"/>
        </w:rPr>
        <w:t xml:space="preserve">the relationship between capitalism and white domination is </w:t>
      </w:r>
      <w:r w:rsidRPr="005D020D">
        <w:rPr>
          <w:rStyle w:val="Emphasis"/>
        </w:rPr>
        <w:t>historically contingent</w:t>
      </w:r>
      <w:r w:rsidRPr="0075145A">
        <w:rPr>
          <w:sz w:val="14"/>
        </w:rPr>
        <w:t>’ (Wolpe, 1988: 3, 48, 49).</w:t>
      </w:r>
    </w:p>
    <w:p w14:paraId="44617C0C" w14:textId="77777777" w:rsidR="00A5664D" w:rsidRPr="0075145A" w:rsidRDefault="00A5664D" w:rsidP="00A5664D">
      <w:pPr>
        <w:rPr>
          <w:sz w:val="14"/>
        </w:rPr>
      </w:pPr>
      <w:r w:rsidRPr="0075145A">
        <w:rPr>
          <w:sz w:val="14"/>
        </w:rPr>
        <w:t>Wolpe therefore contends that</w:t>
      </w:r>
    </w:p>
    <w:p w14:paraId="6AE0A1B6" w14:textId="77777777" w:rsidR="00A5664D" w:rsidRPr="0075145A" w:rsidRDefault="00A5664D" w:rsidP="00A5664D">
      <w:pPr>
        <w:rPr>
          <w:sz w:val="14"/>
        </w:rPr>
      </w:pPr>
      <w:r w:rsidRPr="0075145A">
        <w:rPr>
          <w:sz w:val="14"/>
        </w:rPr>
        <w:t xml:space="preserve">first, that </w:t>
      </w:r>
      <w:r w:rsidRPr="000B193D">
        <w:rPr>
          <w:rStyle w:val="StyleUnderline"/>
          <w:highlight w:val="cyan"/>
        </w:rPr>
        <w:t>the relationship between capitalism and the racial order is</w:t>
      </w:r>
      <w:r w:rsidRPr="0030387C">
        <w:rPr>
          <w:rStyle w:val="StyleUnderline"/>
        </w:rPr>
        <w:t xml:space="preserve"> the </w:t>
      </w:r>
      <w:r w:rsidRPr="000B193D">
        <w:rPr>
          <w:rStyle w:val="Emphasis"/>
          <w:highlight w:val="cyan"/>
        </w:rPr>
        <w:t>contingent</w:t>
      </w:r>
      <w:r w:rsidRPr="005D020D">
        <w:rPr>
          <w:rStyle w:val="Emphasis"/>
        </w:rPr>
        <w:t xml:space="preserve"> outcome</w:t>
      </w:r>
      <w:r w:rsidRPr="0030387C">
        <w:rPr>
          <w:rStyle w:val="StyleUnderline"/>
        </w:rPr>
        <w:t xml:space="preserve"> of struggles between contending classes or groups</w:t>
      </w:r>
      <w:r w:rsidRPr="0075145A">
        <w:rPr>
          <w:sz w:val="14"/>
        </w:rPr>
        <w:t xml:space="preserve"> and, secondly, that </w:t>
      </w:r>
      <w:r w:rsidRPr="0030387C">
        <w:rPr>
          <w:rStyle w:val="StyleUnderline"/>
        </w:rPr>
        <w:t xml:space="preserve">that outcome is always simultaneously </w:t>
      </w:r>
      <w:r w:rsidRPr="005D020D">
        <w:rPr>
          <w:rStyle w:val="Emphasis"/>
        </w:rPr>
        <w:t>functional</w:t>
      </w:r>
      <w:r w:rsidRPr="0030387C">
        <w:rPr>
          <w:rStyle w:val="StyleUnderline"/>
        </w:rPr>
        <w:t xml:space="preserve"> and </w:t>
      </w:r>
      <w:r w:rsidRPr="005D020D">
        <w:rPr>
          <w:rStyle w:val="Emphasis"/>
        </w:rPr>
        <w:t>contradictory</w:t>
      </w:r>
      <w:r w:rsidRPr="0075145A">
        <w:rPr>
          <w:sz w:val="14"/>
        </w:rPr>
        <w:t xml:space="preserve">, </w:t>
      </w:r>
      <w:r w:rsidRPr="0030387C">
        <w:rPr>
          <w:rStyle w:val="StyleUnderline"/>
        </w:rPr>
        <w:t>advancing the interests of certain classes and</w:t>
      </w:r>
      <w:r w:rsidRPr="0075145A">
        <w:rPr>
          <w:sz w:val="14"/>
        </w:rPr>
        <w:t xml:space="preserve">, at the same time, </w:t>
      </w:r>
      <w:r w:rsidRPr="0030387C">
        <w:rPr>
          <w:rStyle w:val="StyleUnderline"/>
        </w:rPr>
        <w:t>undermining the interests of others</w:t>
      </w:r>
      <w:r w:rsidRPr="0075145A">
        <w:rPr>
          <w:sz w:val="14"/>
        </w:rPr>
        <w:t xml:space="preserve"> and, moreover, securing the existence of certain structures and threatening that of others. </w:t>
      </w:r>
      <w:r w:rsidRPr="0030387C">
        <w:rPr>
          <w:rStyle w:val="StyleUnderline"/>
        </w:rPr>
        <w:t xml:space="preserve">Which pole of the relationship will be dominant depends </w:t>
      </w:r>
      <w:r w:rsidRPr="000B193D">
        <w:rPr>
          <w:rStyle w:val="StyleUnderline"/>
          <w:highlight w:val="cyan"/>
        </w:rPr>
        <w:t>on</w:t>
      </w:r>
      <w:r w:rsidRPr="0030387C">
        <w:rPr>
          <w:rStyle w:val="StyleUnderline"/>
        </w:rPr>
        <w:t xml:space="preserve"> the </w:t>
      </w:r>
      <w:r w:rsidRPr="000B193D">
        <w:rPr>
          <w:rStyle w:val="Emphasis"/>
          <w:highlight w:val="cyan"/>
        </w:rPr>
        <w:t>historically specific conditions</w:t>
      </w:r>
      <w:r w:rsidRPr="0030387C">
        <w:rPr>
          <w:rStyle w:val="StyleUnderline"/>
        </w:rPr>
        <w:t xml:space="preserve"> of the social formation</w:t>
      </w:r>
      <w:r w:rsidRPr="0075145A">
        <w:rPr>
          <w:sz w:val="14"/>
        </w:rPr>
        <w:t>. (ibid.: 76)</w:t>
      </w:r>
    </w:p>
    <w:p w14:paraId="46A8BCA7" w14:textId="77777777" w:rsidR="00A5664D" w:rsidRPr="0075145A" w:rsidRDefault="00A5664D" w:rsidP="00A5664D">
      <w:pPr>
        <w:rPr>
          <w:sz w:val="14"/>
        </w:rPr>
      </w:pPr>
      <w:r w:rsidRPr="0075145A">
        <w:rPr>
          <w:sz w:val="14"/>
        </w:rPr>
        <w:t xml:space="preserve">On this basis, Wolpe argues that, by the 1970s and 1980s, the balance in the relationship between apartheid and capitalism had shifted from the functional to the contradictory pole. More specifically, the rapid growth in the manufacturing industry under NP rule made South African capitalism heavily dependent on an increasingly educated and skilled Black working class based in the cities. </w:t>
      </w:r>
      <w:r w:rsidRPr="000B193D">
        <w:rPr>
          <w:rStyle w:val="StyleUnderline"/>
          <w:highlight w:val="cyan"/>
        </w:rPr>
        <w:t>This</w:t>
      </w:r>
      <w:r w:rsidRPr="0075145A">
        <w:rPr>
          <w:sz w:val="14"/>
        </w:rPr>
        <w:t xml:space="preserve"> structural change underlay the new cycle of struggle that developed, starting with the Durban strikes of 1973 and embracing the 1976 Soweto rising, the township insurrections and mass strikes of 1984– 1986, and the formation of the Congress of South African Trade Unions.8</w:t>
      </w:r>
    </w:p>
    <w:p w14:paraId="525A1E1F" w14:textId="77777777" w:rsidR="00A5664D" w:rsidRPr="0075145A" w:rsidRDefault="00A5664D" w:rsidP="00A5664D">
      <w:pPr>
        <w:rPr>
          <w:sz w:val="14"/>
        </w:rPr>
      </w:pPr>
      <w:r w:rsidRPr="0075145A">
        <w:rPr>
          <w:sz w:val="14"/>
        </w:rPr>
        <w:t xml:space="preserve">Wolpe’s </w:t>
      </w:r>
      <w:r w:rsidRPr="0030387C">
        <w:rPr>
          <w:rStyle w:val="StyleUnderline"/>
        </w:rPr>
        <w:t xml:space="preserve">theorisation provides a very </w:t>
      </w:r>
      <w:r w:rsidRPr="000B193D">
        <w:rPr>
          <w:rStyle w:val="StyleUnderline"/>
          <w:highlight w:val="cyan"/>
        </w:rPr>
        <w:t>help</w:t>
      </w:r>
      <w:r w:rsidRPr="0030387C">
        <w:rPr>
          <w:rStyle w:val="StyleUnderline"/>
        </w:rPr>
        <w:t xml:space="preserve">ful framework for </w:t>
      </w:r>
      <w:r w:rsidRPr="000B193D">
        <w:rPr>
          <w:rStyle w:val="StyleUnderline"/>
          <w:highlight w:val="cyan"/>
        </w:rPr>
        <w:t>understand</w:t>
      </w:r>
      <w:r w:rsidRPr="0030387C">
        <w:rPr>
          <w:rStyle w:val="StyleUnderline"/>
        </w:rPr>
        <w:t>ing</w:t>
      </w:r>
      <w:r w:rsidRPr="0075145A">
        <w:rPr>
          <w:sz w:val="14"/>
        </w:rPr>
        <w:t xml:space="preserve">, </w:t>
      </w:r>
      <w:r w:rsidRPr="0030387C">
        <w:rPr>
          <w:rStyle w:val="StyleUnderline"/>
        </w:rPr>
        <w:t xml:space="preserve">not just </w:t>
      </w:r>
      <w:r w:rsidRPr="000B193D">
        <w:rPr>
          <w:rStyle w:val="StyleUnderline"/>
          <w:highlight w:val="cyan"/>
        </w:rPr>
        <w:t xml:space="preserve">why the racial order in </w:t>
      </w:r>
      <w:r w:rsidRPr="000B193D">
        <w:rPr>
          <w:rStyle w:val="Emphasis"/>
          <w:highlight w:val="cyan"/>
        </w:rPr>
        <w:t>South Africa</w:t>
      </w:r>
      <w:r w:rsidRPr="000B193D">
        <w:rPr>
          <w:rStyle w:val="StyleUnderline"/>
          <w:highlight w:val="cyan"/>
        </w:rPr>
        <w:t xml:space="preserve"> went into crisis but also why it became possible</w:t>
      </w:r>
      <w:r w:rsidRPr="0075145A">
        <w:rPr>
          <w:sz w:val="14"/>
        </w:rPr>
        <w:t>, through a bloody and protracted process of negotiation and struggle between the mid-1980s and mid-1990s</w:t>
      </w:r>
      <w:r w:rsidRPr="000B193D">
        <w:rPr>
          <w:sz w:val="14"/>
          <w:highlight w:val="cyan"/>
        </w:rPr>
        <w:t xml:space="preserve">, </w:t>
      </w:r>
      <w:r w:rsidRPr="000B193D">
        <w:rPr>
          <w:rStyle w:val="StyleUnderline"/>
          <w:highlight w:val="cyan"/>
        </w:rPr>
        <w:t xml:space="preserve">to </w:t>
      </w:r>
      <w:r w:rsidRPr="000B193D">
        <w:rPr>
          <w:rStyle w:val="Emphasis"/>
          <w:highlight w:val="cyan"/>
        </w:rPr>
        <w:t>disentangle</w:t>
      </w:r>
      <w:r w:rsidRPr="000B193D">
        <w:rPr>
          <w:rStyle w:val="StyleUnderline"/>
          <w:highlight w:val="cyan"/>
        </w:rPr>
        <w:t xml:space="preserve"> apartheid</w:t>
      </w:r>
      <w:r w:rsidRPr="0030387C">
        <w:rPr>
          <w:rStyle w:val="StyleUnderline"/>
        </w:rPr>
        <w:t xml:space="preserve"> and capitalism</w:t>
      </w:r>
      <w:r w:rsidRPr="0075145A">
        <w:rPr>
          <w:sz w:val="14"/>
        </w:rPr>
        <w:t xml:space="preserve">. The result was an ANC government that has, for all its vagaries and intrigues, pursued the kind of neoliberal policies demanded by international capital.9 But I think Wolpe’s </w:t>
      </w:r>
      <w:r w:rsidRPr="0030387C">
        <w:rPr>
          <w:rStyle w:val="StyleUnderline"/>
        </w:rPr>
        <w:t xml:space="preserve">insistence on the </w:t>
      </w:r>
      <w:r w:rsidRPr="006121FF">
        <w:rPr>
          <w:rStyle w:val="Emphasis"/>
        </w:rPr>
        <w:t>historical contingency</w:t>
      </w:r>
      <w:r w:rsidRPr="0030387C">
        <w:rPr>
          <w:rStyle w:val="StyleUnderline"/>
        </w:rPr>
        <w:t xml:space="preserve"> of the relationship between racism and capitalism is helpful</w:t>
      </w:r>
      <w:r w:rsidRPr="0075145A">
        <w:rPr>
          <w:sz w:val="14"/>
        </w:rPr>
        <w:t xml:space="preserve"> more broadly. To say </w:t>
      </w:r>
      <w:r w:rsidRPr="0030387C">
        <w:rPr>
          <w:rStyle w:val="StyleUnderline"/>
        </w:rPr>
        <w:t xml:space="preserve">this is </w:t>
      </w:r>
      <w:r w:rsidRPr="000B193D">
        <w:rPr>
          <w:rStyle w:val="StyleUnderline"/>
          <w:highlight w:val="cyan"/>
        </w:rPr>
        <w:t xml:space="preserve">not to </w:t>
      </w:r>
      <w:r w:rsidRPr="000B193D">
        <w:rPr>
          <w:rStyle w:val="Emphasis"/>
          <w:highlight w:val="cyan"/>
        </w:rPr>
        <w:t>deny</w:t>
      </w:r>
      <w:r w:rsidRPr="0030387C">
        <w:rPr>
          <w:rStyle w:val="StyleUnderline"/>
        </w:rPr>
        <w:t xml:space="preserve"> the enormous part that </w:t>
      </w:r>
      <w:r w:rsidRPr="000B193D">
        <w:rPr>
          <w:rStyle w:val="StyleUnderline"/>
          <w:highlight w:val="cyan"/>
        </w:rPr>
        <w:t>racism</w:t>
      </w:r>
      <w:r w:rsidRPr="0030387C">
        <w:rPr>
          <w:rStyle w:val="StyleUnderline"/>
        </w:rPr>
        <w:t xml:space="preserve"> played in the development of capitalism and that it continues to contribute today to the constitution and reproduction of capitalism</w:t>
      </w:r>
      <w:r w:rsidRPr="0075145A">
        <w:rPr>
          <w:sz w:val="14"/>
        </w:rPr>
        <w:t xml:space="preserve">. Nevertheless, </w:t>
      </w:r>
      <w:r w:rsidRPr="000B193D">
        <w:rPr>
          <w:rStyle w:val="StyleUnderline"/>
          <w:highlight w:val="cyan"/>
        </w:rPr>
        <w:t xml:space="preserve">insisting on the </w:t>
      </w:r>
      <w:r w:rsidRPr="000B193D">
        <w:rPr>
          <w:rStyle w:val="Emphasis"/>
          <w:highlight w:val="cyan"/>
        </w:rPr>
        <w:t>analytical distinction</w:t>
      </w:r>
      <w:r w:rsidRPr="0030387C">
        <w:rPr>
          <w:rStyle w:val="StyleUnderline"/>
        </w:rPr>
        <w:t xml:space="preserve"> between capitalism and racism </w:t>
      </w:r>
      <w:r w:rsidRPr="000B193D">
        <w:rPr>
          <w:rStyle w:val="StyleUnderline"/>
          <w:highlight w:val="cyan"/>
        </w:rPr>
        <w:t>allows</w:t>
      </w:r>
      <w:r w:rsidRPr="0030387C">
        <w:rPr>
          <w:rStyle w:val="StyleUnderline"/>
        </w:rPr>
        <w:t xml:space="preserve"> us to explore</w:t>
      </w:r>
      <w:r w:rsidRPr="0075145A">
        <w:rPr>
          <w:sz w:val="14"/>
        </w:rPr>
        <w:t xml:space="preserve"> what Wolpe calls ‘</w:t>
      </w:r>
      <w:r w:rsidRPr="000B193D">
        <w:rPr>
          <w:rStyle w:val="StyleUnderline"/>
          <w:highlight w:val="cyan"/>
        </w:rPr>
        <w:t xml:space="preserve">the </w:t>
      </w:r>
      <w:r w:rsidRPr="000B193D">
        <w:rPr>
          <w:rStyle w:val="Emphasis"/>
          <w:highlight w:val="cyan"/>
        </w:rPr>
        <w:t>uneven</w:t>
      </w:r>
      <w:r w:rsidRPr="0075145A">
        <w:rPr>
          <w:sz w:val="14"/>
        </w:rPr>
        <w:t xml:space="preserve">, </w:t>
      </w:r>
      <w:r w:rsidRPr="006121FF">
        <w:rPr>
          <w:rStyle w:val="Emphasis"/>
        </w:rPr>
        <w:t>asymmetrical</w:t>
      </w:r>
      <w:r w:rsidRPr="0075145A">
        <w:rPr>
          <w:sz w:val="14"/>
        </w:rPr>
        <w:t xml:space="preserve">, </w:t>
      </w:r>
      <w:r w:rsidRPr="006121FF">
        <w:rPr>
          <w:rStyle w:val="Emphasis"/>
        </w:rPr>
        <w:t>contradictory</w:t>
      </w:r>
      <w:r w:rsidRPr="0030387C">
        <w:rPr>
          <w:rStyle w:val="StyleUnderline"/>
        </w:rPr>
        <w:t xml:space="preserve"> </w:t>
      </w:r>
      <w:r w:rsidRPr="000B193D">
        <w:rPr>
          <w:rStyle w:val="StyleUnderline"/>
          <w:highlight w:val="cyan"/>
        </w:rPr>
        <w:t xml:space="preserve">and </w:t>
      </w:r>
      <w:r w:rsidRPr="000B193D">
        <w:rPr>
          <w:rStyle w:val="Emphasis"/>
          <w:highlight w:val="cyan"/>
        </w:rPr>
        <w:t>unstable</w:t>
      </w:r>
      <w:r w:rsidRPr="000B193D">
        <w:rPr>
          <w:rStyle w:val="StyleUnderline"/>
          <w:highlight w:val="cyan"/>
        </w:rPr>
        <w:t xml:space="preserve"> relations</w:t>
      </w:r>
      <w:r w:rsidRPr="0030387C">
        <w:rPr>
          <w:rStyle w:val="StyleUnderline"/>
        </w:rPr>
        <w:t xml:space="preserve"> between capitalism and race</w:t>
      </w:r>
      <w:r w:rsidRPr="0075145A">
        <w:rPr>
          <w:sz w:val="14"/>
        </w:rPr>
        <w:t>’.</w:t>
      </w:r>
    </w:p>
    <w:p w14:paraId="664261BA" w14:textId="77777777" w:rsidR="00A5664D" w:rsidRPr="0075145A" w:rsidRDefault="00A5664D" w:rsidP="00A5664D">
      <w:pPr>
        <w:rPr>
          <w:sz w:val="14"/>
        </w:rPr>
      </w:pPr>
      <w:r w:rsidRPr="0075145A">
        <w:rPr>
          <w:sz w:val="14"/>
        </w:rPr>
        <w:t xml:space="preserve">What I am suggesting, then, is that </w:t>
      </w:r>
      <w:r w:rsidRPr="000B193D">
        <w:rPr>
          <w:rStyle w:val="StyleUnderline"/>
          <w:highlight w:val="cyan"/>
        </w:rPr>
        <w:t xml:space="preserve">we should </w:t>
      </w:r>
      <w:r w:rsidRPr="000B193D">
        <w:rPr>
          <w:rStyle w:val="Emphasis"/>
          <w:highlight w:val="cyan"/>
        </w:rPr>
        <w:t>treat</w:t>
      </w:r>
      <w:r w:rsidRPr="000B193D">
        <w:rPr>
          <w:rStyle w:val="StyleUnderline"/>
          <w:highlight w:val="cyan"/>
        </w:rPr>
        <w:t xml:space="preserve"> capitalism and racism</w:t>
      </w:r>
      <w:r w:rsidRPr="0075145A">
        <w:rPr>
          <w:sz w:val="14"/>
        </w:rPr>
        <w:t xml:space="preserve">, as Antonio Gramsci would put it, </w:t>
      </w:r>
      <w:r w:rsidRPr="000B193D">
        <w:rPr>
          <w:rStyle w:val="StyleUnderline"/>
          <w:highlight w:val="cyan"/>
        </w:rPr>
        <w:t>as</w:t>
      </w:r>
      <w:r w:rsidRPr="0075145A">
        <w:rPr>
          <w:sz w:val="14"/>
        </w:rPr>
        <w:t xml:space="preserve"> ‘methodologically’ </w:t>
      </w:r>
      <w:r w:rsidRPr="0030387C">
        <w:rPr>
          <w:rStyle w:val="Emphasis"/>
        </w:rPr>
        <w:t>distinct</w:t>
      </w:r>
      <w:r w:rsidRPr="000B193D">
        <w:rPr>
          <w:sz w:val="14"/>
          <w:highlight w:val="cyan"/>
        </w:rPr>
        <w:t xml:space="preserve">, </w:t>
      </w:r>
      <w:r w:rsidRPr="000B193D">
        <w:rPr>
          <w:rStyle w:val="Emphasis"/>
          <w:sz w:val="30"/>
          <w:szCs w:val="30"/>
          <w:highlight w:val="cyan"/>
        </w:rPr>
        <w:t>even if</w:t>
      </w:r>
      <w:r w:rsidRPr="0075145A">
        <w:rPr>
          <w:sz w:val="14"/>
        </w:rPr>
        <w:t xml:space="preserve"> ‘organically’ </w:t>
      </w:r>
      <w:r w:rsidRPr="006121FF">
        <w:rPr>
          <w:rStyle w:val="Emphasis"/>
          <w:sz w:val="30"/>
          <w:szCs w:val="30"/>
        </w:rPr>
        <w:t xml:space="preserve">they are </w:t>
      </w:r>
      <w:r w:rsidRPr="000B193D">
        <w:rPr>
          <w:rStyle w:val="Emphasis"/>
          <w:sz w:val="30"/>
          <w:szCs w:val="30"/>
          <w:highlight w:val="cyan"/>
        </w:rPr>
        <w:t>always found together in actuality</w:t>
      </w:r>
      <w:r w:rsidRPr="0075145A">
        <w:rPr>
          <w:sz w:val="14"/>
        </w:rPr>
        <w:t xml:space="preserve">.10 The merit of </w:t>
      </w:r>
      <w:r w:rsidRPr="0030387C">
        <w:rPr>
          <w:rStyle w:val="StyleUnderline"/>
        </w:rPr>
        <w:t>this</w:t>
      </w:r>
      <w:r w:rsidRPr="0075145A">
        <w:rPr>
          <w:sz w:val="14"/>
        </w:rPr>
        <w:t xml:space="preserve"> approach is that it </w:t>
      </w:r>
      <w:r w:rsidRPr="0030387C">
        <w:rPr>
          <w:rStyle w:val="StyleUnderline"/>
        </w:rPr>
        <w:t xml:space="preserve">allows us </w:t>
      </w:r>
      <w:r w:rsidRPr="000B193D">
        <w:rPr>
          <w:rStyle w:val="StyleUnderline"/>
          <w:highlight w:val="cyan"/>
        </w:rPr>
        <w:t>to analyse</w:t>
      </w:r>
      <w:r w:rsidRPr="0030387C">
        <w:rPr>
          <w:rStyle w:val="StyleUnderline"/>
        </w:rPr>
        <w:t xml:space="preserve"> the </w:t>
      </w:r>
      <w:r w:rsidRPr="000B193D">
        <w:rPr>
          <w:rStyle w:val="Emphasis"/>
          <w:highlight w:val="cyan"/>
        </w:rPr>
        <w:t>historically variable forms</w:t>
      </w:r>
      <w:r w:rsidRPr="0030387C">
        <w:rPr>
          <w:rStyle w:val="StyleUnderline"/>
        </w:rPr>
        <w:t xml:space="preserve"> taken by both terms of the relationship </w:t>
      </w:r>
      <w:r w:rsidRPr="000B193D">
        <w:rPr>
          <w:rStyle w:val="StyleUnderline"/>
          <w:highlight w:val="cyan"/>
        </w:rPr>
        <w:t>and</w:t>
      </w:r>
      <w:r w:rsidRPr="0030387C">
        <w:rPr>
          <w:rStyle w:val="StyleUnderline"/>
        </w:rPr>
        <w:t xml:space="preserve"> also to identify the </w:t>
      </w:r>
      <w:r w:rsidRPr="006121FF">
        <w:rPr>
          <w:rStyle w:val="Emphasis"/>
        </w:rPr>
        <w:t xml:space="preserve">equally variable </w:t>
      </w:r>
      <w:r w:rsidRPr="000B193D">
        <w:rPr>
          <w:rStyle w:val="Emphasis"/>
          <w:highlight w:val="cyan"/>
        </w:rPr>
        <w:t>mechanisms</w:t>
      </w:r>
      <w:r w:rsidRPr="0030387C">
        <w:rPr>
          <w:rStyle w:val="StyleUnderline"/>
        </w:rPr>
        <w:t xml:space="preserve"> that connect them in different contexts</w:t>
      </w:r>
      <w:r w:rsidRPr="0075145A">
        <w:rPr>
          <w:sz w:val="14"/>
        </w:rPr>
        <w:t xml:space="preserve">. For example, </w:t>
      </w:r>
      <w:r w:rsidRPr="000B193D">
        <w:rPr>
          <w:rStyle w:val="StyleUnderline"/>
          <w:highlight w:val="cyan"/>
        </w:rPr>
        <w:t xml:space="preserve">the reliance of </w:t>
      </w:r>
      <w:r w:rsidRPr="000B193D">
        <w:rPr>
          <w:rStyle w:val="Emphasis"/>
          <w:highlight w:val="cyan"/>
        </w:rPr>
        <w:t>colonial plantations</w:t>
      </w:r>
      <w:r w:rsidRPr="0075145A">
        <w:rPr>
          <w:sz w:val="14"/>
        </w:rPr>
        <w:t xml:space="preserve"> in the early modern Americas and the Caribbean </w:t>
      </w:r>
      <w:r w:rsidRPr="000B193D">
        <w:rPr>
          <w:rStyle w:val="StyleUnderline"/>
          <w:highlight w:val="cyan"/>
        </w:rPr>
        <w:t>on African slave labour to produce</w:t>
      </w:r>
      <w:r w:rsidRPr="0030387C">
        <w:rPr>
          <w:rStyle w:val="StyleUnderline"/>
        </w:rPr>
        <w:t xml:space="preserve"> consumer staples such as </w:t>
      </w:r>
      <w:r w:rsidRPr="000B193D">
        <w:rPr>
          <w:rStyle w:val="Emphasis"/>
          <w:highlight w:val="cyan"/>
        </w:rPr>
        <w:t>sugar</w:t>
      </w:r>
      <w:r w:rsidRPr="000B193D">
        <w:rPr>
          <w:rStyle w:val="StyleUnderline"/>
          <w:highlight w:val="cyan"/>
        </w:rPr>
        <w:t xml:space="preserve"> and </w:t>
      </w:r>
      <w:r w:rsidRPr="000B193D">
        <w:rPr>
          <w:rStyle w:val="Emphasis"/>
          <w:highlight w:val="cyan"/>
        </w:rPr>
        <w:t>tobacco</w:t>
      </w:r>
      <w:r w:rsidRPr="0075145A">
        <w:rPr>
          <w:sz w:val="14"/>
        </w:rPr>
        <w:t xml:space="preserve"> for the European market </w:t>
      </w:r>
      <w:r w:rsidRPr="000B193D">
        <w:rPr>
          <w:rStyle w:val="StyleUnderline"/>
          <w:highlight w:val="cyan"/>
        </w:rPr>
        <w:t xml:space="preserve">is </w:t>
      </w:r>
      <w:r w:rsidRPr="000B193D">
        <w:rPr>
          <w:rStyle w:val="Emphasis"/>
          <w:highlight w:val="cyan"/>
        </w:rPr>
        <w:t>different</w:t>
      </w:r>
      <w:r w:rsidRPr="000B193D">
        <w:rPr>
          <w:rStyle w:val="StyleUnderline"/>
          <w:highlight w:val="cyan"/>
        </w:rPr>
        <w:t xml:space="preserve"> from the</w:t>
      </w:r>
      <w:r w:rsidRPr="0075145A">
        <w:rPr>
          <w:sz w:val="14"/>
        </w:rPr>
        <w:t xml:space="preserve"> 19th-century </w:t>
      </w:r>
      <w:r w:rsidRPr="0030387C">
        <w:rPr>
          <w:rStyle w:val="StyleUnderline"/>
        </w:rPr>
        <w:t xml:space="preserve">reorientation of the </w:t>
      </w:r>
      <w:r w:rsidRPr="000B193D">
        <w:rPr>
          <w:rStyle w:val="Emphasis"/>
          <w:highlight w:val="cyan"/>
        </w:rPr>
        <w:t>slave economy</w:t>
      </w:r>
      <w:r w:rsidRPr="0075145A">
        <w:rPr>
          <w:sz w:val="14"/>
        </w:rPr>
        <w:t xml:space="preserve"> in the Southern United States </w:t>
      </w:r>
      <w:r w:rsidRPr="0030387C">
        <w:rPr>
          <w:rStyle w:val="StyleUnderline"/>
        </w:rPr>
        <w:t xml:space="preserve">to </w:t>
      </w:r>
      <w:r w:rsidRPr="000B193D">
        <w:rPr>
          <w:rStyle w:val="StyleUnderline"/>
          <w:highlight w:val="cyan"/>
        </w:rPr>
        <w:t>supplying</w:t>
      </w:r>
      <w:r w:rsidRPr="0075145A">
        <w:rPr>
          <w:sz w:val="14"/>
        </w:rPr>
        <w:t xml:space="preserve"> the British textile industrial hub with its main raw material, </w:t>
      </w:r>
      <w:r w:rsidRPr="000B193D">
        <w:rPr>
          <w:rStyle w:val="Emphasis"/>
          <w:highlight w:val="cyan"/>
        </w:rPr>
        <w:t>cotton</w:t>
      </w:r>
      <w:r w:rsidRPr="0075145A">
        <w:rPr>
          <w:sz w:val="14"/>
        </w:rPr>
        <w:t xml:space="preserve">, </w:t>
      </w:r>
      <w:r w:rsidRPr="000B193D">
        <w:rPr>
          <w:rStyle w:val="StyleUnderline"/>
          <w:highlight w:val="cyan"/>
        </w:rPr>
        <w:t>let alone from</w:t>
      </w:r>
      <w:r w:rsidRPr="0030387C">
        <w:rPr>
          <w:rStyle w:val="StyleUnderline"/>
        </w:rPr>
        <w:t xml:space="preserve"> the role that racism plays </w:t>
      </w:r>
      <w:r w:rsidRPr="000B193D">
        <w:rPr>
          <w:rStyle w:val="StyleUnderline"/>
          <w:highlight w:val="cyan"/>
        </w:rPr>
        <w:t>today in</w:t>
      </w:r>
      <w:r w:rsidRPr="0030387C">
        <w:rPr>
          <w:rStyle w:val="StyleUnderline"/>
        </w:rPr>
        <w:t xml:space="preserve"> segmenting and policing </w:t>
      </w:r>
      <w:r w:rsidRPr="000B193D">
        <w:rPr>
          <w:rStyle w:val="StyleUnderline"/>
          <w:highlight w:val="cyan"/>
        </w:rPr>
        <w:t xml:space="preserve">a global working class </w:t>
      </w:r>
      <w:r w:rsidRPr="000B193D">
        <w:rPr>
          <w:rStyle w:val="Emphasis"/>
          <w:highlight w:val="cyan"/>
        </w:rPr>
        <w:t>constantly</w:t>
      </w:r>
      <w:r w:rsidRPr="0030387C">
        <w:rPr>
          <w:rStyle w:val="Emphasis"/>
        </w:rPr>
        <w:t xml:space="preserve"> being </w:t>
      </w:r>
      <w:r w:rsidRPr="000B193D">
        <w:rPr>
          <w:rStyle w:val="Emphasis"/>
          <w:highlight w:val="cyan"/>
        </w:rPr>
        <w:t>reshaped</w:t>
      </w:r>
      <w:r w:rsidRPr="000B193D">
        <w:rPr>
          <w:rStyle w:val="StyleUnderline"/>
          <w:highlight w:val="cyan"/>
        </w:rPr>
        <w:t xml:space="preserve"> by</w:t>
      </w:r>
      <w:r w:rsidRPr="0030387C">
        <w:rPr>
          <w:rStyle w:val="StyleUnderline"/>
        </w:rPr>
        <w:t xml:space="preserve"> transnational </w:t>
      </w:r>
      <w:r w:rsidRPr="000B193D">
        <w:rPr>
          <w:rStyle w:val="StyleUnderline"/>
          <w:highlight w:val="cyan"/>
        </w:rPr>
        <w:t>migration</w:t>
      </w:r>
      <w:r w:rsidRPr="0075145A">
        <w:rPr>
          <w:sz w:val="14"/>
        </w:rPr>
        <w:t>.11</w:t>
      </w:r>
    </w:p>
    <w:p w14:paraId="1BAC0DF0" w14:textId="77777777" w:rsidR="00A5664D" w:rsidRPr="0075145A" w:rsidRDefault="00A5664D" w:rsidP="00A5664D">
      <w:pPr>
        <w:rPr>
          <w:sz w:val="14"/>
        </w:rPr>
      </w:pPr>
      <w:r w:rsidRPr="0075145A">
        <w:rPr>
          <w:sz w:val="14"/>
        </w:rPr>
        <w:t xml:space="preserve">Another way of putting it is that, </w:t>
      </w:r>
      <w:r w:rsidRPr="0030387C">
        <w:rPr>
          <w:rStyle w:val="StyleUnderline"/>
        </w:rPr>
        <w:t>if we maintain the analytical distinction between capitalism and racism</w:t>
      </w:r>
      <w:r w:rsidRPr="0075145A">
        <w:rPr>
          <w:sz w:val="14"/>
        </w:rPr>
        <w:t xml:space="preserve">, </w:t>
      </w:r>
      <w:r w:rsidRPr="0030387C">
        <w:rPr>
          <w:rStyle w:val="StyleUnderline"/>
        </w:rPr>
        <w:t xml:space="preserve">we make room for the </w:t>
      </w:r>
      <w:r w:rsidRPr="006121FF">
        <w:rPr>
          <w:rStyle w:val="Emphasis"/>
        </w:rPr>
        <w:t>full historicisation</w:t>
      </w:r>
      <w:r w:rsidRPr="0030387C">
        <w:rPr>
          <w:rStyle w:val="StyleUnderline"/>
        </w:rPr>
        <w:t xml:space="preserve"> of their relationship</w:t>
      </w:r>
      <w:r w:rsidRPr="0075145A">
        <w:rPr>
          <w:sz w:val="14"/>
        </w:rPr>
        <w:t xml:space="preserve">. </w:t>
      </w:r>
      <w:r w:rsidRPr="0030387C">
        <w:rPr>
          <w:rStyle w:val="StyleUnderline"/>
        </w:rPr>
        <w:t xml:space="preserve">This is important for </w:t>
      </w:r>
      <w:r w:rsidRPr="006121FF">
        <w:rPr>
          <w:rStyle w:val="Emphasis"/>
        </w:rPr>
        <w:t>political</w:t>
      </w:r>
      <w:r w:rsidRPr="0030387C">
        <w:rPr>
          <w:rStyle w:val="StyleUnderline"/>
        </w:rPr>
        <w:t xml:space="preserve"> as well as </w:t>
      </w:r>
      <w:r w:rsidRPr="006121FF">
        <w:rPr>
          <w:rStyle w:val="Emphasis"/>
        </w:rPr>
        <w:t>intellectual</w:t>
      </w:r>
      <w:r w:rsidRPr="0030387C">
        <w:rPr>
          <w:rStyle w:val="StyleUnderline"/>
        </w:rPr>
        <w:t xml:space="preserve"> reasons</w:t>
      </w:r>
      <w:r w:rsidRPr="0075145A">
        <w:rPr>
          <w:sz w:val="14"/>
        </w:rPr>
        <w:t xml:space="preserve">. In his outstanding memoir The South, Adolph Reed insists on the specificity of </w:t>
      </w:r>
      <w:r w:rsidRPr="0030387C">
        <w:rPr>
          <w:rStyle w:val="StyleUnderline"/>
        </w:rPr>
        <w:t xml:space="preserve">the segregationist </w:t>
      </w:r>
      <w:r w:rsidRPr="000B193D">
        <w:rPr>
          <w:rStyle w:val="Emphasis"/>
          <w:highlight w:val="cyan"/>
        </w:rPr>
        <w:t>Jim Crow</w:t>
      </w:r>
      <w:r w:rsidRPr="0030387C">
        <w:rPr>
          <w:rStyle w:val="StyleUnderline"/>
        </w:rPr>
        <w:t xml:space="preserve"> regime</w:t>
      </w:r>
      <w:r w:rsidRPr="0075145A">
        <w:rPr>
          <w:sz w:val="14"/>
        </w:rPr>
        <w:t xml:space="preserve">, which </w:t>
      </w:r>
      <w:r w:rsidRPr="000B193D">
        <w:rPr>
          <w:rStyle w:val="StyleUnderline"/>
          <w:highlight w:val="cyan"/>
        </w:rPr>
        <w:t>sought</w:t>
      </w:r>
      <w:r w:rsidRPr="0030387C">
        <w:rPr>
          <w:rStyle w:val="StyleUnderline"/>
        </w:rPr>
        <w:t xml:space="preserve"> to maintain Black people in </w:t>
      </w:r>
      <w:r w:rsidRPr="000B193D">
        <w:rPr>
          <w:rStyle w:val="StyleUnderline"/>
          <w:highlight w:val="cyan"/>
        </w:rPr>
        <w:t>a subordinate</w:t>
      </w:r>
      <w:r w:rsidRPr="0075145A">
        <w:rPr>
          <w:sz w:val="14"/>
        </w:rPr>
        <w:t xml:space="preserve">, </w:t>
      </w:r>
      <w:r w:rsidRPr="0030387C">
        <w:rPr>
          <w:rStyle w:val="StyleUnderline"/>
        </w:rPr>
        <w:t xml:space="preserve">politically disenfranchised </w:t>
      </w:r>
      <w:r w:rsidRPr="000B193D">
        <w:rPr>
          <w:rStyle w:val="StyleUnderline"/>
          <w:highlight w:val="cyan"/>
        </w:rPr>
        <w:t>status</w:t>
      </w:r>
      <w:r w:rsidRPr="0075145A">
        <w:rPr>
          <w:sz w:val="14"/>
        </w:rPr>
        <w:t xml:space="preserve"> after the abolition of slavery and the reversal of the post-1865 Reconstruction regime imposed on the defeated secessionist states, and </w:t>
      </w:r>
      <w:r w:rsidRPr="000B193D">
        <w:rPr>
          <w:rStyle w:val="StyleUnderline"/>
          <w:highlight w:val="cyan"/>
        </w:rPr>
        <w:t xml:space="preserve">its </w:t>
      </w:r>
      <w:r w:rsidRPr="000B193D">
        <w:rPr>
          <w:rStyle w:val="Emphasis"/>
          <w:highlight w:val="cyan"/>
        </w:rPr>
        <w:t>difference</w:t>
      </w:r>
      <w:r w:rsidRPr="000B193D">
        <w:rPr>
          <w:rStyle w:val="StyleUnderline"/>
          <w:highlight w:val="cyan"/>
        </w:rPr>
        <w:t xml:space="preserve"> from</w:t>
      </w:r>
      <w:r w:rsidRPr="0030387C">
        <w:rPr>
          <w:rStyle w:val="StyleUnderline"/>
        </w:rPr>
        <w:t xml:space="preserve"> </w:t>
      </w:r>
      <w:r w:rsidRPr="000B193D">
        <w:rPr>
          <w:rStyle w:val="StyleUnderline"/>
          <w:highlight w:val="cyan"/>
        </w:rPr>
        <w:t>the contemporary</w:t>
      </w:r>
      <w:r w:rsidRPr="0030387C">
        <w:rPr>
          <w:rStyle w:val="StyleUnderline"/>
        </w:rPr>
        <w:t xml:space="preserve"> racial order</w:t>
      </w:r>
      <w:r w:rsidRPr="0075145A">
        <w:rPr>
          <w:sz w:val="14"/>
        </w:rPr>
        <w:t xml:space="preserve"> in the United States, the result of the successful struggle by the Civil Rights movement to win equal citizenship rights for African Americans.</w:t>
      </w:r>
    </w:p>
    <w:p w14:paraId="329F8336" w14:textId="77777777" w:rsidR="00A5664D" w:rsidRPr="0075145A" w:rsidRDefault="00A5664D" w:rsidP="00A5664D">
      <w:pPr>
        <w:rPr>
          <w:sz w:val="14"/>
        </w:rPr>
      </w:pPr>
      <w:r w:rsidRPr="0075145A">
        <w:rPr>
          <w:sz w:val="14"/>
        </w:rPr>
        <w:t>Writing about New Orleans since the Hurricane Katrina catastrophe of August 2005, Reed highlights one key difference:</w:t>
      </w:r>
    </w:p>
    <w:p w14:paraId="2C796BFC" w14:textId="77777777" w:rsidR="00A5664D" w:rsidRPr="0075145A" w:rsidRDefault="00A5664D" w:rsidP="00A5664D">
      <w:pPr>
        <w:rPr>
          <w:sz w:val="14"/>
        </w:rPr>
      </w:pPr>
      <w:r w:rsidRPr="0075145A">
        <w:rPr>
          <w:sz w:val="14"/>
        </w:rPr>
        <w:t xml:space="preserve">It may seem ironic because of how the visual imagery of dispossession and displacement after Katrina came universally to signify the persistence of racial injustice, but a generally unrecognized feature of the post-Katrina political landscape </w:t>
      </w:r>
      <w:r w:rsidRPr="0030387C">
        <w:rPr>
          <w:rStyle w:val="StyleUnderline"/>
        </w:rPr>
        <w:t>is that the</w:t>
      </w:r>
      <w:r w:rsidRPr="0075145A">
        <w:rPr>
          <w:sz w:val="14"/>
        </w:rPr>
        <w:t xml:space="preserve"> city’s </w:t>
      </w:r>
      <w:r w:rsidRPr="0030387C">
        <w:rPr>
          <w:rStyle w:val="StyleUnderline"/>
        </w:rPr>
        <w:t xml:space="preserve">governing class is now </w:t>
      </w:r>
      <w:r w:rsidRPr="006121FF">
        <w:rPr>
          <w:rStyle w:val="Emphasis"/>
        </w:rPr>
        <w:t>more seamlessly interracial than ever</w:t>
      </w:r>
      <w:r w:rsidRPr="0075145A">
        <w:rPr>
          <w:sz w:val="14"/>
        </w:rPr>
        <w:t>. That is, or should be, an unsurprising outcome four decades after racial transition in local government and the emergence and consolidation of a strong black political and business class, increasingly well incorporated into the structures of governing. . . . And generational succession has brought to prominence cohorts among black and white elites who increasingly have attended the same schools; lived in the same neighbourhoods; participated in the same voluntary associations; and share cultural and consumer tastes, world-views, and political and economic priorities. (Reed, 2022: 239–240)</w:t>
      </w:r>
    </w:p>
    <w:p w14:paraId="49307352" w14:textId="77777777" w:rsidR="00A5664D" w:rsidRPr="0075145A" w:rsidRDefault="00A5664D" w:rsidP="00A5664D">
      <w:pPr>
        <w:rPr>
          <w:sz w:val="14"/>
        </w:rPr>
      </w:pPr>
      <w:r w:rsidRPr="0075145A">
        <w:rPr>
          <w:sz w:val="14"/>
        </w:rPr>
        <w:t>Thus, Reed concludes,</w:t>
      </w:r>
    </w:p>
    <w:p w14:paraId="62C4E349" w14:textId="77777777" w:rsidR="00A5664D" w:rsidRPr="0075145A" w:rsidRDefault="00A5664D" w:rsidP="00A5664D">
      <w:pPr>
        <w:rPr>
          <w:sz w:val="14"/>
        </w:rPr>
      </w:pPr>
      <w:r w:rsidRPr="0075145A">
        <w:rPr>
          <w:sz w:val="14"/>
        </w:rPr>
        <w:t>[T]he core of the Jim Crow order was a class system rooted in employment and production relations that were imposed, stabilized, regulated, and naturalized through a regime of white supremacist law, practice, custom, rhetoric, and ideology. Defeating the white supremacist regime was a tremendous victory for social justice and egalitarian interests. At the same time, that victory left the undergirding class system untouched and in practical terms affirmed it. (ibid.)</w:t>
      </w:r>
    </w:p>
    <w:p w14:paraId="365040D6" w14:textId="77777777" w:rsidR="00A5664D" w:rsidRPr="0075145A" w:rsidRDefault="00A5664D" w:rsidP="00A5664D">
      <w:pPr>
        <w:rPr>
          <w:sz w:val="14"/>
        </w:rPr>
      </w:pPr>
      <w:r w:rsidRPr="0075145A">
        <w:rPr>
          <w:sz w:val="14"/>
        </w:rPr>
        <w:t xml:space="preserve">One key sign of the persistence of the ‘undergirding class system’ is the role that the Black middle class plays in politically managing especially in the urban United States (New Orleans is but one example). As Keeanga-Yamahtta Taylor points out, ‘[T]oday, when poor or working-class Black people experience hardship, that hardship is likely being overseen by an African American in some position of authority’ (ibid.). Though </w:t>
      </w:r>
      <w:r w:rsidRPr="000B193D">
        <w:rPr>
          <w:rStyle w:val="StyleUnderline"/>
          <w:highlight w:val="cyan"/>
        </w:rPr>
        <w:t>the Black political class</w:t>
      </w:r>
      <w:r w:rsidRPr="0075145A">
        <w:rPr>
          <w:sz w:val="14"/>
        </w:rPr>
        <w:t xml:space="preserve"> play a variety of roles in the contemporary US political economy, one is to </w:t>
      </w:r>
      <w:r w:rsidRPr="000B193D">
        <w:rPr>
          <w:rStyle w:val="StyleUnderline"/>
          <w:highlight w:val="cyan"/>
        </w:rPr>
        <w:t xml:space="preserve">act as a </w:t>
      </w:r>
      <w:r w:rsidRPr="000B193D">
        <w:rPr>
          <w:rStyle w:val="Emphasis"/>
          <w:highlight w:val="cyan"/>
        </w:rPr>
        <w:t>shock absorber</w:t>
      </w:r>
      <w:r w:rsidRPr="0075145A">
        <w:rPr>
          <w:sz w:val="14"/>
        </w:rPr>
        <w:t xml:space="preserve">. Thus, </w:t>
      </w:r>
      <w:r w:rsidRPr="0030387C">
        <w:rPr>
          <w:rStyle w:val="StyleUnderline"/>
        </w:rPr>
        <w:t>when people of colour rebel</w:t>
      </w:r>
      <w:r w:rsidRPr="0075145A">
        <w:rPr>
          <w:sz w:val="14"/>
        </w:rPr>
        <w:t xml:space="preserve"> against their condition – most spectacularly in the Black Lives Matter movement of summer 2020 – </w:t>
      </w:r>
      <w:r w:rsidRPr="0030387C">
        <w:rPr>
          <w:rStyle w:val="StyleUnderline"/>
        </w:rPr>
        <w:t>they often find themselves confronting Black mayors and police officers</w:t>
      </w:r>
      <w:r w:rsidRPr="0075145A">
        <w:rPr>
          <w:sz w:val="14"/>
        </w:rPr>
        <w:t xml:space="preserve">. Meanwhile, for most </w:t>
      </w:r>
      <w:r w:rsidRPr="0030387C">
        <w:rPr>
          <w:rStyle w:val="StyleUnderline"/>
        </w:rPr>
        <w:t>people of colour</w:t>
      </w:r>
      <w:r w:rsidRPr="0075145A">
        <w:rPr>
          <w:sz w:val="14"/>
        </w:rPr>
        <w:t>, class exploitation and racial oppression mutually reinforce each other, as the COVID-19 pandemic has shown. Using level of educational attainment as a proxy for social class, one study found that, in the United States, working-class people aged between 25 and 64 were five times as likely to die of COVID-19 as college graduates. Only 5% of the deaths in the first year of the pandemic were among white college graduates aged 25 to 64, even though they were ‘more than one quarter of the study population. . . . In contrast Hispanic and Black working-class men comprised only 8% of the 25–64 year old population, but they were 29% of the premature COVID-19 decedents’ (Pathak, 2021: 13).</w:t>
      </w:r>
    </w:p>
    <w:p w14:paraId="3FD41900" w14:textId="77777777" w:rsidR="00A5664D" w:rsidRPr="0075145A" w:rsidRDefault="00A5664D" w:rsidP="00A5664D">
      <w:pPr>
        <w:rPr>
          <w:sz w:val="14"/>
        </w:rPr>
      </w:pPr>
      <w:r w:rsidRPr="0075145A">
        <w:rPr>
          <w:sz w:val="14"/>
        </w:rPr>
        <w:t xml:space="preserve">Despite the many differences between the United States and South Africa, both </w:t>
      </w:r>
      <w:r w:rsidRPr="0030387C">
        <w:rPr>
          <w:rStyle w:val="StyleUnderline"/>
        </w:rPr>
        <w:t>have witnessed</w:t>
      </w:r>
      <w:r w:rsidRPr="0075145A">
        <w:rPr>
          <w:sz w:val="14"/>
        </w:rPr>
        <w:t xml:space="preserve"> in the past generation or so, </w:t>
      </w:r>
      <w:r w:rsidRPr="0030387C">
        <w:rPr>
          <w:rStyle w:val="StyleUnderline"/>
        </w:rPr>
        <w:t xml:space="preserve">the </w:t>
      </w:r>
      <w:r w:rsidRPr="006121FF">
        <w:rPr>
          <w:rStyle w:val="Emphasis"/>
        </w:rPr>
        <w:t>replacement</w:t>
      </w:r>
      <w:r w:rsidRPr="0030387C">
        <w:rPr>
          <w:rStyle w:val="StyleUnderline"/>
        </w:rPr>
        <w:t xml:space="preserve"> of</w:t>
      </w:r>
      <w:r w:rsidRPr="0075145A">
        <w:rPr>
          <w:sz w:val="14"/>
        </w:rPr>
        <w:t xml:space="preserve"> the </w:t>
      </w:r>
      <w:r w:rsidRPr="006121FF">
        <w:rPr>
          <w:rStyle w:val="Emphasis"/>
        </w:rPr>
        <w:t>formal</w:t>
      </w:r>
      <w:r w:rsidRPr="0030387C">
        <w:rPr>
          <w:rStyle w:val="StyleUnderline"/>
        </w:rPr>
        <w:t xml:space="preserve"> disenfranchisement and racial subordination and segregation</w:t>
      </w:r>
      <w:r w:rsidRPr="0075145A">
        <w:rPr>
          <w:sz w:val="14"/>
        </w:rPr>
        <w:t xml:space="preserve"> of Black people (in the US case in the South, though weaker versions were to be found in the North as well) </w:t>
      </w:r>
      <w:r w:rsidRPr="0030387C">
        <w:rPr>
          <w:rStyle w:val="StyleUnderline"/>
        </w:rPr>
        <w:t xml:space="preserve">by a social order where legal political equality is systematically undermined by more </w:t>
      </w:r>
      <w:r w:rsidRPr="006121FF">
        <w:rPr>
          <w:rStyle w:val="Emphasis"/>
        </w:rPr>
        <w:t>informal</w:t>
      </w:r>
      <w:r w:rsidRPr="0030387C">
        <w:rPr>
          <w:rStyle w:val="StyleUnderline"/>
        </w:rPr>
        <w:t xml:space="preserve"> mechanisms of exclusion and oppression</w:t>
      </w:r>
      <w:r w:rsidRPr="0075145A">
        <w:rPr>
          <w:sz w:val="14"/>
        </w:rPr>
        <w:t xml:space="preserve">, </w:t>
      </w:r>
      <w:r w:rsidRPr="0075145A">
        <w:rPr>
          <w:rStyle w:val="StyleUnderline"/>
        </w:rPr>
        <w:t xml:space="preserve">crucially shaped by the functioning of </w:t>
      </w:r>
      <w:r w:rsidRPr="006121FF">
        <w:rPr>
          <w:rStyle w:val="Emphasis"/>
        </w:rPr>
        <w:t>labour markets</w:t>
      </w:r>
      <w:r w:rsidRPr="0075145A">
        <w:rPr>
          <w:rStyle w:val="StyleUnderline"/>
        </w:rPr>
        <w:t xml:space="preserve"> and of </w:t>
      </w:r>
      <w:r w:rsidRPr="006121FF">
        <w:rPr>
          <w:rStyle w:val="Emphasis"/>
        </w:rPr>
        <w:t>broader economic relations</w:t>
      </w:r>
      <w:r w:rsidRPr="0075145A">
        <w:rPr>
          <w:sz w:val="14"/>
        </w:rPr>
        <w:t xml:space="preserve"> but reinforced by state racism. But the new order has allowed a relatively privileged section of the Black population to ascend, if not usually into, at least much closer to the ruling class. If anything, the South African case is starker, given that the ANC has governed continually since the end of apartheid in 1994. </w:t>
      </w:r>
      <w:r w:rsidRPr="0075145A">
        <w:rPr>
          <w:rStyle w:val="StyleUnderline"/>
        </w:rPr>
        <w:t>This is</w:t>
      </w:r>
      <w:r w:rsidRPr="0075145A">
        <w:rPr>
          <w:sz w:val="14"/>
        </w:rPr>
        <w:t xml:space="preserve"> one reason </w:t>
      </w:r>
      <w:r w:rsidRPr="0075145A">
        <w:rPr>
          <w:rStyle w:val="StyleUnderline"/>
        </w:rPr>
        <w:t xml:space="preserve">why </w:t>
      </w:r>
      <w:r w:rsidRPr="000B193D">
        <w:rPr>
          <w:rStyle w:val="StyleUnderline"/>
          <w:highlight w:val="cyan"/>
        </w:rPr>
        <w:t xml:space="preserve">the idea of a </w:t>
      </w:r>
      <w:r w:rsidRPr="000B193D">
        <w:rPr>
          <w:rStyle w:val="Emphasis"/>
          <w:highlight w:val="cyan"/>
        </w:rPr>
        <w:t>perennial</w:t>
      </w:r>
      <w:r w:rsidRPr="0075145A">
        <w:rPr>
          <w:sz w:val="14"/>
        </w:rPr>
        <w:t xml:space="preserve"> ‘</w:t>
      </w:r>
      <w:r w:rsidRPr="000B193D">
        <w:rPr>
          <w:rStyle w:val="Emphasis"/>
          <w:highlight w:val="cyan"/>
        </w:rPr>
        <w:t>white supremacy</w:t>
      </w:r>
      <w:r w:rsidRPr="000B193D">
        <w:rPr>
          <w:sz w:val="14"/>
          <w:highlight w:val="cyan"/>
        </w:rPr>
        <w:t>’</w:t>
      </w:r>
      <w:r w:rsidRPr="0075145A">
        <w:rPr>
          <w:sz w:val="14"/>
        </w:rPr>
        <w:t xml:space="preserve"> </w:t>
      </w:r>
      <w:r w:rsidRPr="000B193D">
        <w:rPr>
          <w:rStyle w:val="Emphasis"/>
          <w:sz w:val="30"/>
          <w:szCs w:val="30"/>
          <w:highlight w:val="cyan"/>
        </w:rPr>
        <w:t>isn’t</w:t>
      </w:r>
      <w:r w:rsidRPr="0075145A">
        <w:rPr>
          <w:sz w:val="14"/>
        </w:rPr>
        <w:t xml:space="preserve">, as Reed insists, </w:t>
      </w:r>
      <w:r w:rsidRPr="000B193D">
        <w:rPr>
          <w:rStyle w:val="Emphasis"/>
          <w:sz w:val="30"/>
          <w:szCs w:val="30"/>
          <w:highlight w:val="cyan"/>
        </w:rPr>
        <w:t>useful</w:t>
      </w:r>
      <w:r w:rsidRPr="0075145A">
        <w:rPr>
          <w:sz w:val="14"/>
        </w:rPr>
        <w:t xml:space="preserve">, above all </w:t>
      </w:r>
      <w:r w:rsidRPr="006121FF">
        <w:rPr>
          <w:rStyle w:val="Emphasis"/>
          <w:sz w:val="30"/>
          <w:szCs w:val="30"/>
        </w:rPr>
        <w:t>politically</w:t>
      </w:r>
      <w:r w:rsidRPr="0075145A">
        <w:rPr>
          <w:sz w:val="14"/>
        </w:rPr>
        <w:t xml:space="preserve">. </w:t>
      </w:r>
      <w:r w:rsidRPr="0075145A">
        <w:rPr>
          <w:rStyle w:val="StyleUnderline"/>
        </w:rPr>
        <w:t xml:space="preserve">The </w:t>
      </w:r>
      <w:r w:rsidRPr="000B193D">
        <w:rPr>
          <w:rStyle w:val="StyleUnderline"/>
          <w:highlight w:val="cyan"/>
        </w:rPr>
        <w:t>change</w:t>
      </w:r>
      <w:r w:rsidRPr="0075145A">
        <w:rPr>
          <w:sz w:val="14"/>
        </w:rPr>
        <w:t xml:space="preserve"> here </w:t>
      </w:r>
      <w:r w:rsidRPr="0075145A">
        <w:rPr>
          <w:rStyle w:val="StyleUnderline"/>
        </w:rPr>
        <w:t>is</w:t>
      </w:r>
      <w:r w:rsidRPr="0075145A">
        <w:rPr>
          <w:sz w:val="14"/>
        </w:rPr>
        <w:t xml:space="preserve">, however, an </w:t>
      </w:r>
      <w:r w:rsidRPr="0075145A">
        <w:rPr>
          <w:rStyle w:val="Emphasis"/>
        </w:rPr>
        <w:t>ambiguous</w:t>
      </w:r>
      <w:r w:rsidRPr="0075145A">
        <w:rPr>
          <w:sz w:val="14"/>
        </w:rPr>
        <w:t xml:space="preserve"> one. </w:t>
      </w:r>
      <w:r w:rsidRPr="000B193D">
        <w:rPr>
          <w:rStyle w:val="StyleUnderline"/>
        </w:rPr>
        <w:t>On the one hand</w:t>
      </w:r>
      <w:r w:rsidRPr="0075145A">
        <w:rPr>
          <w:sz w:val="14"/>
        </w:rPr>
        <w:t xml:space="preserve">, the achievement of citizenship </w:t>
      </w:r>
      <w:r w:rsidRPr="0075145A">
        <w:rPr>
          <w:rStyle w:val="StyleUnderline"/>
        </w:rPr>
        <w:t>rights</w:t>
      </w:r>
      <w:r w:rsidRPr="0075145A">
        <w:rPr>
          <w:sz w:val="14"/>
        </w:rPr>
        <w:t xml:space="preserve"> for Black people </w:t>
      </w:r>
      <w:r w:rsidRPr="000B193D">
        <w:rPr>
          <w:rStyle w:val="StyleUnderline"/>
          <w:highlight w:val="cyan"/>
        </w:rPr>
        <w:t xml:space="preserve">allows for much greater </w:t>
      </w:r>
      <w:r w:rsidRPr="000B193D">
        <w:rPr>
          <w:rStyle w:val="StyleUnderline"/>
        </w:rPr>
        <w:t>scope</w:t>
      </w:r>
      <w:r w:rsidRPr="0075145A">
        <w:rPr>
          <w:rStyle w:val="StyleUnderline"/>
        </w:rPr>
        <w:t xml:space="preserve"> for </w:t>
      </w:r>
      <w:r w:rsidRPr="006121FF">
        <w:rPr>
          <w:rStyle w:val="Emphasis"/>
        </w:rPr>
        <w:t>organisation</w:t>
      </w:r>
      <w:r w:rsidRPr="0075145A">
        <w:rPr>
          <w:sz w:val="14"/>
        </w:rPr>
        <w:t xml:space="preserve">, </w:t>
      </w:r>
      <w:r w:rsidRPr="006121FF">
        <w:rPr>
          <w:rStyle w:val="Emphasis"/>
        </w:rPr>
        <w:t>agitation</w:t>
      </w:r>
      <w:r w:rsidRPr="0075145A">
        <w:rPr>
          <w:sz w:val="14"/>
        </w:rPr>
        <w:t xml:space="preserve">, </w:t>
      </w:r>
      <w:r w:rsidRPr="0075145A">
        <w:rPr>
          <w:rStyle w:val="StyleUnderline"/>
        </w:rPr>
        <w:t xml:space="preserve">and </w:t>
      </w:r>
      <w:r w:rsidRPr="000B193D">
        <w:rPr>
          <w:rStyle w:val="Emphasis"/>
          <w:highlight w:val="cyan"/>
        </w:rPr>
        <w:t>resistance</w:t>
      </w:r>
      <w:r w:rsidRPr="0075145A">
        <w:rPr>
          <w:sz w:val="14"/>
        </w:rPr>
        <w:t xml:space="preserve"> than under Jim Crow or NP baaskap. </w:t>
      </w:r>
      <w:r w:rsidRPr="000B193D">
        <w:rPr>
          <w:rStyle w:val="StyleUnderline"/>
          <w:highlight w:val="cyan"/>
        </w:rPr>
        <w:t>On the other hand</w:t>
      </w:r>
      <w:r w:rsidRPr="0075145A">
        <w:rPr>
          <w:sz w:val="14"/>
        </w:rPr>
        <w:t xml:space="preserve">, </w:t>
      </w:r>
      <w:r w:rsidRPr="0075145A">
        <w:rPr>
          <w:rStyle w:val="StyleUnderline"/>
        </w:rPr>
        <w:t xml:space="preserve">the role played by the Black political class allows much </w:t>
      </w:r>
      <w:r w:rsidRPr="000B193D">
        <w:rPr>
          <w:rStyle w:val="StyleUnderline"/>
          <w:highlight w:val="cyan"/>
        </w:rPr>
        <w:t xml:space="preserve">greater scope to </w:t>
      </w:r>
      <w:r w:rsidRPr="000B193D">
        <w:rPr>
          <w:rStyle w:val="Emphasis"/>
          <w:highlight w:val="cyan"/>
        </w:rPr>
        <w:t>deflect</w:t>
      </w:r>
      <w:r w:rsidRPr="000B193D">
        <w:rPr>
          <w:sz w:val="14"/>
          <w:highlight w:val="cyan"/>
        </w:rPr>
        <w:t xml:space="preserve">, </w:t>
      </w:r>
      <w:r w:rsidRPr="000B193D">
        <w:rPr>
          <w:rStyle w:val="Emphasis"/>
          <w:highlight w:val="cyan"/>
        </w:rPr>
        <w:t>divide</w:t>
      </w:r>
      <w:r w:rsidRPr="000B193D">
        <w:rPr>
          <w:sz w:val="14"/>
          <w:highlight w:val="cyan"/>
        </w:rPr>
        <w:t xml:space="preserve">, </w:t>
      </w:r>
      <w:r w:rsidRPr="000B193D">
        <w:rPr>
          <w:rStyle w:val="StyleUnderline"/>
          <w:highlight w:val="cyan"/>
        </w:rPr>
        <w:t xml:space="preserve">and </w:t>
      </w:r>
      <w:r w:rsidRPr="000B193D">
        <w:rPr>
          <w:rStyle w:val="Emphasis"/>
          <w:highlight w:val="cyan"/>
        </w:rPr>
        <w:t>incorporate</w:t>
      </w:r>
      <w:r w:rsidRPr="0075145A">
        <w:rPr>
          <w:rStyle w:val="StyleUnderline"/>
        </w:rPr>
        <w:t xml:space="preserve"> mass movements</w:t>
      </w:r>
      <w:r w:rsidRPr="0075145A">
        <w:rPr>
          <w:sz w:val="14"/>
        </w:rPr>
        <w:t>.</w:t>
      </w:r>
    </w:p>
    <w:p w14:paraId="46CFE4E0" w14:textId="77777777" w:rsidR="00A5664D" w:rsidRPr="0075145A" w:rsidRDefault="00A5664D" w:rsidP="00A5664D">
      <w:pPr>
        <w:rPr>
          <w:sz w:val="14"/>
        </w:rPr>
      </w:pPr>
      <w:r w:rsidRPr="0075145A">
        <w:rPr>
          <w:sz w:val="14"/>
        </w:rPr>
        <w:t>Of course, there is much more to be said about this contrast and its implications. But my argument implies that, if one wishes to use the expression ‘</w:t>
      </w:r>
      <w:r w:rsidRPr="0075145A">
        <w:rPr>
          <w:rStyle w:val="Emphasis"/>
        </w:rPr>
        <w:t>racial capitalism</w:t>
      </w:r>
      <w:r w:rsidRPr="0075145A">
        <w:rPr>
          <w:sz w:val="14"/>
        </w:rPr>
        <w:t xml:space="preserve">’, it should be on the understanding that its referent </w:t>
      </w:r>
      <w:r w:rsidRPr="0075145A">
        <w:rPr>
          <w:rStyle w:val="StyleUnderline"/>
        </w:rPr>
        <w:t xml:space="preserve">isn’t some </w:t>
      </w:r>
      <w:r w:rsidRPr="0075145A">
        <w:rPr>
          <w:rStyle w:val="Emphasis"/>
        </w:rPr>
        <w:t>unchanging monolith</w:t>
      </w:r>
      <w:r w:rsidRPr="0075145A">
        <w:rPr>
          <w:rStyle w:val="StyleUnderline"/>
        </w:rPr>
        <w:t xml:space="preserve"> but is rather a </w:t>
      </w:r>
      <w:r w:rsidRPr="0075145A">
        <w:rPr>
          <w:rStyle w:val="Emphasis"/>
        </w:rPr>
        <w:t>complex constellation</w:t>
      </w:r>
      <w:r w:rsidRPr="0075145A">
        <w:rPr>
          <w:rStyle w:val="StyleUnderline"/>
        </w:rPr>
        <w:t xml:space="preserve"> of relationships that both undergo </w:t>
      </w:r>
      <w:r w:rsidRPr="0075145A">
        <w:rPr>
          <w:rStyle w:val="Emphasis"/>
        </w:rPr>
        <w:t>substantial change</w:t>
      </w:r>
      <w:r w:rsidRPr="0075145A">
        <w:rPr>
          <w:rStyle w:val="StyleUnderline"/>
        </w:rPr>
        <w:t xml:space="preserve"> and that may generate</w:t>
      </w:r>
      <w:r w:rsidRPr="0075145A">
        <w:rPr>
          <w:sz w:val="14"/>
        </w:rPr>
        <w:t xml:space="preserve">, as Wolpe emphasises, </w:t>
      </w:r>
      <w:r w:rsidRPr="0075145A">
        <w:rPr>
          <w:rStyle w:val="Emphasis"/>
        </w:rPr>
        <w:t>serious internal contradictions</w:t>
      </w:r>
      <w:r w:rsidRPr="0075145A">
        <w:rPr>
          <w:sz w:val="14"/>
        </w:rPr>
        <w:t>. Indeed, the most profound contradiction is perhaps inherent – that between an economic system that is dynamic and mobile, with the search for profit, as Marx and Engels emphasise in the Communist Manifesto, subverting existing hierarchies and transgressing frontiers, and forms of racial oppression that, whatever their variations, identify some groups of human beings as inherently inferior to others. Maybe we see here at work the double movement of deterritorialisation and reterritorialisation that Gilles Deleuze and Félix Guattari argue is inherent in capitalism as a distinctive social form:</w:t>
      </w:r>
    </w:p>
    <w:p w14:paraId="308C30FB" w14:textId="77777777" w:rsidR="00A5664D" w:rsidRPr="0075145A" w:rsidRDefault="00A5664D" w:rsidP="00A5664D">
      <w:pPr>
        <w:rPr>
          <w:sz w:val="14"/>
        </w:rPr>
      </w:pPr>
      <w:r w:rsidRPr="0075145A">
        <w:rPr>
          <w:sz w:val="14"/>
        </w:rPr>
        <w:t>Under the first aspect, capitalism never ceases to surpass its own limits, always deterritorializing further, ‘extending itself in a cosmopolitan energy that overturns every barrier and every bond’; but, under the second aspect, strictly complementary, capitalism never ceases to have limits and barriers that are internal to it, immanent, and that, precisely because they are immanent never allow themselves to be overcome except by reproducing themselves on an enlarged scale (always more reterritorializing, local, global and planetary). (Deleuze and Guattari, 1973: 309)12</w:t>
      </w:r>
    </w:p>
    <w:p w14:paraId="0D3FCB3A" w14:textId="77777777" w:rsidR="00A5664D" w:rsidRPr="0075145A" w:rsidRDefault="00A5664D" w:rsidP="00A5664D">
      <w:pPr>
        <w:rPr>
          <w:sz w:val="14"/>
        </w:rPr>
      </w:pPr>
      <w:r w:rsidRPr="0075145A">
        <w:rPr>
          <w:sz w:val="14"/>
        </w:rPr>
        <w:t>Pro et contra racial capitalism</w:t>
      </w:r>
    </w:p>
    <w:p w14:paraId="636432D4" w14:textId="77777777" w:rsidR="00A5664D" w:rsidRPr="0075145A" w:rsidRDefault="00A5664D" w:rsidP="00A5664D">
      <w:pPr>
        <w:rPr>
          <w:sz w:val="14"/>
        </w:rPr>
      </w:pPr>
      <w:r w:rsidRPr="0075145A">
        <w:rPr>
          <w:sz w:val="14"/>
        </w:rPr>
        <w:t xml:space="preserve">In any case, </w:t>
      </w:r>
      <w:r w:rsidRPr="0075145A">
        <w:rPr>
          <w:rStyle w:val="StyleUnderline"/>
        </w:rPr>
        <w:t>this</w:t>
      </w:r>
      <w:r w:rsidRPr="0075145A">
        <w:rPr>
          <w:sz w:val="14"/>
        </w:rPr>
        <w:t xml:space="preserve"> kind of approach, which seeks to historicise the relationship between capitalism and racism, </w:t>
      </w:r>
      <w:r w:rsidRPr="0075145A">
        <w:rPr>
          <w:rStyle w:val="StyleUnderline"/>
        </w:rPr>
        <w:t>seems</w:t>
      </w:r>
      <w:r w:rsidRPr="0075145A">
        <w:rPr>
          <w:sz w:val="14"/>
        </w:rPr>
        <w:t xml:space="preserve"> to be </w:t>
      </w:r>
      <w:r w:rsidRPr="0075145A">
        <w:rPr>
          <w:rStyle w:val="Emphasis"/>
        </w:rPr>
        <w:t>superior</w:t>
      </w:r>
      <w:r w:rsidRPr="0075145A">
        <w:rPr>
          <w:rStyle w:val="StyleUnderline"/>
        </w:rPr>
        <w:t xml:space="preserve"> to</w:t>
      </w:r>
      <w:r w:rsidRPr="0075145A">
        <w:rPr>
          <w:sz w:val="14"/>
        </w:rPr>
        <w:t xml:space="preserve"> the </w:t>
      </w:r>
      <w:r w:rsidRPr="0075145A">
        <w:rPr>
          <w:rStyle w:val="Emphasis"/>
        </w:rPr>
        <w:t>essentialism</w:t>
      </w:r>
      <w:r w:rsidRPr="0075145A">
        <w:rPr>
          <w:sz w:val="14"/>
        </w:rPr>
        <w:t xml:space="preserve"> characteristic of Robinson’s approach. </w:t>
      </w:r>
      <w:r w:rsidRPr="0075145A">
        <w:rPr>
          <w:rStyle w:val="StyleUnderline"/>
        </w:rPr>
        <w:t xml:space="preserve">This is not to </w:t>
      </w:r>
      <w:r w:rsidRPr="006121FF">
        <w:rPr>
          <w:rStyle w:val="Emphasis"/>
        </w:rPr>
        <w:t>discount</w:t>
      </w:r>
      <w:r w:rsidRPr="0075145A">
        <w:rPr>
          <w:rStyle w:val="StyleUnderline"/>
        </w:rPr>
        <w:t xml:space="preserve"> the value of</w:t>
      </w:r>
      <w:r w:rsidRPr="0075145A">
        <w:rPr>
          <w:sz w:val="14"/>
        </w:rPr>
        <w:t xml:space="preserve"> his exploration of what he calls </w:t>
      </w:r>
      <w:r w:rsidRPr="000B193D">
        <w:rPr>
          <w:rStyle w:val="StyleUnderline"/>
          <w:highlight w:val="cyan"/>
        </w:rPr>
        <w:t>the Black Radical Tradition</w:t>
      </w:r>
      <w:r w:rsidRPr="0075145A">
        <w:rPr>
          <w:sz w:val="14"/>
        </w:rPr>
        <w:t xml:space="preserve">, represented especially by the work of three undeniably great figures – W E B du Bois, C L R James, and Richard Wright, and the rich historical detail he integrates into his study. But these </w:t>
      </w:r>
      <w:r w:rsidRPr="0075145A">
        <w:rPr>
          <w:rStyle w:val="StyleUnderline"/>
        </w:rPr>
        <w:t xml:space="preserve">strengths </w:t>
      </w:r>
      <w:r w:rsidRPr="000B193D">
        <w:rPr>
          <w:rStyle w:val="StyleUnderline"/>
          <w:highlight w:val="cyan"/>
        </w:rPr>
        <w:t xml:space="preserve">are </w:t>
      </w:r>
      <w:r w:rsidRPr="000B193D">
        <w:rPr>
          <w:rStyle w:val="Emphasis"/>
          <w:highlight w:val="cyan"/>
        </w:rPr>
        <w:t>undermined</w:t>
      </w:r>
      <w:r w:rsidRPr="0075145A">
        <w:rPr>
          <w:sz w:val="14"/>
        </w:rPr>
        <w:t xml:space="preserve">, in the first place, </w:t>
      </w:r>
      <w:r w:rsidRPr="000B193D">
        <w:rPr>
          <w:rStyle w:val="StyleUnderline"/>
          <w:highlight w:val="cyan"/>
        </w:rPr>
        <w:t>by</w:t>
      </w:r>
      <w:r w:rsidRPr="0075145A">
        <w:rPr>
          <w:rStyle w:val="StyleUnderline"/>
        </w:rPr>
        <w:t xml:space="preserve"> the way in which Robinson conceives </w:t>
      </w:r>
      <w:r w:rsidRPr="000B193D">
        <w:rPr>
          <w:rStyle w:val="StyleUnderline"/>
          <w:highlight w:val="cyan"/>
        </w:rPr>
        <w:t>racism as</w:t>
      </w:r>
      <w:r w:rsidRPr="0075145A">
        <w:rPr>
          <w:rStyle w:val="StyleUnderline"/>
        </w:rPr>
        <w:t xml:space="preserve"> a </w:t>
      </w:r>
      <w:r w:rsidRPr="000B193D">
        <w:rPr>
          <w:rStyle w:val="Emphasis"/>
          <w:highlight w:val="cyan"/>
        </w:rPr>
        <w:t>transhistorical</w:t>
      </w:r>
      <w:r w:rsidRPr="0075145A">
        <w:rPr>
          <w:rStyle w:val="Emphasis"/>
        </w:rPr>
        <w:t xml:space="preserve"> phenomenon</w:t>
      </w:r>
      <w:r w:rsidRPr="0075145A">
        <w:rPr>
          <w:sz w:val="14"/>
        </w:rPr>
        <w:t>, with roots stemming back far into the European past: ‘The Western civilisation that burst forth from its mediaeval quarantine prosecuted its racial sense of social order, its feudal habits of domination, with a vengeance’ (Robinson, 2000: 308).</w:t>
      </w:r>
    </w:p>
    <w:p w14:paraId="15FEE927" w14:textId="77777777" w:rsidR="00A5664D" w:rsidRDefault="00A5664D" w:rsidP="00A5664D">
      <w:pPr>
        <w:pStyle w:val="Heading4"/>
      </w:pPr>
      <w:r>
        <w:t xml:space="preserve">Racial capitalism is </w:t>
      </w:r>
      <w:r>
        <w:rPr>
          <w:u w:val="single"/>
        </w:rPr>
        <w:t>ahistorical</w:t>
      </w:r>
      <w:r>
        <w:t xml:space="preserve"> and has </w:t>
      </w:r>
      <w:r>
        <w:rPr>
          <w:u w:val="single"/>
        </w:rPr>
        <w:t>zero</w:t>
      </w:r>
      <w:r>
        <w:t xml:space="preserve"> explanatory power.</w:t>
      </w:r>
    </w:p>
    <w:p w14:paraId="6F43337D" w14:textId="77777777" w:rsidR="00A5664D" w:rsidRPr="00B84FCC" w:rsidRDefault="00A5664D" w:rsidP="00A5664D">
      <w:r w:rsidRPr="00B84FCC">
        <w:rPr>
          <w:rStyle w:val="Style13ptBold"/>
        </w:rPr>
        <w:t>Johnson ’25</w:t>
      </w:r>
      <w:r>
        <w:t xml:space="preserve"> [Cedric; January 29; Professor of Black studies and political science from the University of Illinois-Chicago, Ph.D. in government and politics from the University of Maryland-College Park; Nonsite, "The Wrong Durée: The Politics of Cedric J. Robinson’s Racial Capitalism,” nonsite.org/the-wrong-duree-the-politics-of-cedric-j-robinsons-racial-capitalism]</w:t>
      </w:r>
    </w:p>
    <w:p w14:paraId="001B36B4" w14:textId="77777777" w:rsidR="00A5664D" w:rsidRPr="00645131" w:rsidRDefault="00A5664D" w:rsidP="00A5664D">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2F0E4745" w14:textId="77777777" w:rsidR="00A5664D" w:rsidRPr="00645131" w:rsidRDefault="00A5664D" w:rsidP="00A5664D">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51D0FE87" w14:textId="77777777" w:rsidR="00A5664D" w:rsidRPr="00645131" w:rsidRDefault="00A5664D" w:rsidP="00A5664D">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59C16ED0" w14:textId="77777777" w:rsidR="00A5664D" w:rsidRPr="00645131" w:rsidRDefault="00A5664D" w:rsidP="00A5664D">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6CC4FF5F" w14:textId="77777777" w:rsidR="00A5664D" w:rsidRPr="00645131" w:rsidRDefault="00A5664D" w:rsidP="00A5664D">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5C85C93C" w14:textId="77777777" w:rsidR="00A5664D" w:rsidRPr="00645131" w:rsidRDefault="00A5664D" w:rsidP="00A5664D">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1385E807" w14:textId="77777777" w:rsidR="00A5664D" w:rsidRPr="00645131" w:rsidRDefault="00A5664D" w:rsidP="00A5664D">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1323173B" w14:textId="77777777" w:rsidR="00A5664D" w:rsidRDefault="00A5664D" w:rsidP="00A5664D">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443EFF3C" w14:textId="77777777" w:rsidR="00A5664D" w:rsidRDefault="00A5664D" w:rsidP="00A5664D">
      <w:pPr>
        <w:rPr>
          <w:sz w:val="16"/>
        </w:rPr>
      </w:pPr>
    </w:p>
    <w:p w14:paraId="3FD2819B" w14:textId="77777777" w:rsidR="00A5664D" w:rsidRDefault="00A5664D" w:rsidP="00A5664D">
      <w:pPr>
        <w:keepNext/>
        <w:keepLines/>
        <w:spacing w:before="40" w:after="0"/>
        <w:outlineLvl w:val="3"/>
        <w:rPr>
          <w:rFonts w:eastAsiaTheme="majorEastAsia" w:cstheme="majorBidi"/>
          <w:b/>
          <w:iCs/>
          <w:sz w:val="26"/>
        </w:rPr>
      </w:pPr>
      <w:r>
        <w:rPr>
          <w:rFonts w:eastAsiaTheme="majorEastAsia" w:cstheme="majorBidi"/>
          <w:b/>
          <w:iCs/>
          <w:sz w:val="26"/>
        </w:rPr>
        <w:t>Racism and colonialism aren’t pathologies.</w:t>
      </w:r>
    </w:p>
    <w:p w14:paraId="09C2E4DD" w14:textId="77777777" w:rsidR="00A5664D" w:rsidRPr="000D5B6E" w:rsidRDefault="00A5664D" w:rsidP="00A5664D">
      <w:r w:rsidRPr="004C0EF7">
        <w:rPr>
          <w:rStyle w:val="Style13ptBold"/>
        </w:rPr>
        <w:t>Kurdi ’25</w:t>
      </w:r>
      <w:r w:rsidRPr="004C0EF7">
        <w:t xml:space="preserve"> [</w:t>
      </w:r>
      <w:r>
        <w:t xml:space="preserve">Benedik; 2025; Assistant professor of psychology at the University of Illinois, Ph.D. in psychology from Harvard University; Journal of Experimental Psychology: General, </w:t>
      </w:r>
      <w:r w:rsidRPr="000D5B6E">
        <w:t>"International Stability and Change in Explicit and Implicit Attitudes: An Investigation Spanning 33 Countries, Five Social Groups, and 11 Years (2009–2019)</w:t>
      </w:r>
      <w:r>
        <w:t>,” vol. 154</w:t>
      </w:r>
      <w:r w:rsidRPr="004C0EF7">
        <w:t>]</w:t>
      </w:r>
    </w:p>
    <w:p w14:paraId="14D2A5B0" w14:textId="77777777" w:rsidR="00A5664D" w:rsidRPr="000D5B6E" w:rsidRDefault="00A5664D" w:rsidP="00A5664D">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702B1BA3" w14:textId="77777777" w:rsidR="00A5664D" w:rsidRPr="000D5B6E" w:rsidRDefault="00A5664D" w:rsidP="00A5664D">
      <w:pPr>
        <w:rPr>
          <w:sz w:val="16"/>
        </w:rPr>
      </w:pPr>
      <w:r w:rsidRPr="000D5B6E">
        <w:rPr>
          <w:sz w:val="16"/>
        </w:rPr>
        <w:t>Evidence of Explicit and Implicit Attitude Change: Short-Term, Experimental, and Individual</w:t>
      </w:r>
    </w:p>
    <w:p w14:paraId="40D04017" w14:textId="77777777" w:rsidR="00A5664D" w:rsidRPr="000D5B6E" w:rsidRDefault="00A5664D" w:rsidP="00A5664D">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10378036" w14:textId="77777777" w:rsidR="00A5664D" w:rsidRPr="000D5B6E" w:rsidRDefault="00A5664D" w:rsidP="00A5664D">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3C3E4087" w14:textId="77777777" w:rsidR="00A5664D" w:rsidRPr="000D5B6E" w:rsidRDefault="00A5664D" w:rsidP="00A5664D">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3B3E5BA0" w14:textId="77777777" w:rsidR="00A5664D" w:rsidRPr="000D5B6E" w:rsidRDefault="00A5664D" w:rsidP="00A5664D">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624DE822" w14:textId="77777777" w:rsidR="00A5664D" w:rsidRPr="000D5B6E" w:rsidRDefault="00A5664D" w:rsidP="00A5664D">
      <w:pPr>
        <w:rPr>
          <w:sz w:val="16"/>
        </w:rPr>
      </w:pPr>
      <w:r w:rsidRPr="000D5B6E">
        <w:rPr>
          <w:sz w:val="16"/>
        </w:rPr>
        <w:t>Evidence of Explicit and Implicit Attitude Change: Long-Term, Naturalistic, and Cultural</w:t>
      </w:r>
    </w:p>
    <w:p w14:paraId="61CF467A" w14:textId="77777777" w:rsidR="00A5664D" w:rsidRPr="000D5B6E" w:rsidRDefault="00A5664D" w:rsidP="00A5664D">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67CFA643" w14:textId="77777777" w:rsidR="00A5664D" w:rsidRPr="000D5B6E" w:rsidRDefault="00A5664D" w:rsidP="00A5664D">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242A406B" w14:textId="77777777" w:rsidR="00A5664D" w:rsidRPr="000D5B6E" w:rsidRDefault="00A5664D" w:rsidP="00A5664D">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03F607D1" w14:textId="77777777" w:rsidR="00A5664D" w:rsidRDefault="00A5664D" w:rsidP="00A5664D">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10968038" w14:textId="77777777" w:rsidR="00A5664D" w:rsidRPr="00AB5576" w:rsidRDefault="00A5664D" w:rsidP="00A5664D">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78C1AD05" w14:textId="77777777" w:rsidR="00A5664D" w:rsidRDefault="00A5664D" w:rsidP="00A5664D">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3917A05D" w14:textId="77777777" w:rsidR="00A5664D" w:rsidRPr="00AB5576" w:rsidRDefault="00A5664D" w:rsidP="00A5664D">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A6FD9E3" w14:textId="77777777" w:rsidR="00A5664D" w:rsidRPr="00AB5576" w:rsidRDefault="00A5664D" w:rsidP="00A5664D">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1006CBF5" w14:textId="77777777" w:rsidR="00A5664D" w:rsidRPr="00AB5576" w:rsidRDefault="00A5664D" w:rsidP="00A5664D">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FCB3E75" w14:textId="77777777" w:rsidR="00A5664D" w:rsidRPr="00AB5576" w:rsidRDefault="00A5664D" w:rsidP="00A5664D">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3280124" w14:textId="77777777" w:rsidR="00A5664D" w:rsidRPr="00AB5576" w:rsidRDefault="00A5664D" w:rsidP="00A5664D">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0C0BEFD" w14:textId="77777777" w:rsidR="00A5664D" w:rsidRPr="00777552" w:rsidRDefault="00A5664D" w:rsidP="00A5664D">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D6B9B85" w14:textId="77777777" w:rsidR="00A5664D" w:rsidRPr="00252960" w:rsidRDefault="00A5664D" w:rsidP="00A5664D">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343A0C38" w14:textId="77777777" w:rsidR="00A5664D" w:rsidRDefault="00A5664D" w:rsidP="00A5664D">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1F37E16" w14:textId="77777777" w:rsidR="00A5664D" w:rsidRPr="00252960" w:rsidRDefault="00A5664D" w:rsidP="00A5664D">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6538DF3E" w14:textId="77777777" w:rsidR="00A5664D" w:rsidRPr="00252960" w:rsidRDefault="00A5664D" w:rsidP="00A5664D">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51D931C7" w14:textId="77777777" w:rsidR="00A5664D" w:rsidRPr="00252960" w:rsidRDefault="00A5664D" w:rsidP="00A5664D">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14577A7C" w14:textId="77777777" w:rsidR="00A5664D" w:rsidRPr="009326E3" w:rsidRDefault="00A5664D" w:rsidP="00A5664D">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7B029CB1" w14:textId="77777777" w:rsidR="00A5664D" w:rsidRPr="0007791D" w:rsidRDefault="00A5664D" w:rsidP="00A5664D">
      <w:pPr>
        <w:pStyle w:val="Heading4"/>
      </w:pPr>
      <w:r>
        <w:t xml:space="preserve">Hierarchy is inevitable in </w:t>
      </w:r>
      <w:r>
        <w:rPr>
          <w:u w:val="single"/>
        </w:rPr>
        <w:t>any</w:t>
      </w:r>
      <w:r>
        <w:t xml:space="preserve"> organization, but the </w:t>
      </w:r>
      <w:r w:rsidRPr="0007791D">
        <w:rPr>
          <w:u w:val="single"/>
        </w:rPr>
        <w:t>structure</w:t>
      </w:r>
      <w:r>
        <w:t xml:space="preserve"> of union governance prevents </w:t>
      </w:r>
      <w:r>
        <w:rPr>
          <w:u w:val="single"/>
        </w:rPr>
        <w:t>domination</w:t>
      </w:r>
      <w:r>
        <w:t>.</w:t>
      </w:r>
    </w:p>
    <w:p w14:paraId="2E42349A" w14:textId="77777777" w:rsidR="00A5664D" w:rsidRDefault="00A5664D" w:rsidP="00A5664D">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CE8CCFD" w14:textId="77777777" w:rsidR="00A5664D" w:rsidRPr="0007791D" w:rsidRDefault="00A5664D" w:rsidP="00A5664D">
      <w:pPr>
        <w:rPr>
          <w:sz w:val="14"/>
        </w:rPr>
      </w:pPr>
      <w:r w:rsidRPr="0007791D">
        <w:rPr>
          <w:sz w:val="14"/>
        </w:rPr>
        <w:t xml:space="preserve">The previous section showed how labor unions build collective worker power on the ground. This section shows that </w:t>
      </w:r>
      <w:r w:rsidRPr="002C71C6">
        <w:rPr>
          <w:rStyle w:val="StyleUnderline"/>
        </w:rPr>
        <w:t xml:space="preserve">the </w:t>
      </w:r>
      <w:r w:rsidRPr="0007791D">
        <w:rPr>
          <w:rStyle w:val="Emphasis"/>
        </w:rPr>
        <w:t>institutional capacity</w:t>
      </w:r>
      <w:r w:rsidRPr="002C71C6">
        <w:rPr>
          <w:rStyle w:val="StyleUnderline"/>
        </w:rPr>
        <w:t xml:space="preserve"> that unions command is </w:t>
      </w:r>
      <w:r w:rsidRPr="0007791D">
        <w:rPr>
          <w:rStyle w:val="Emphasis"/>
        </w:rPr>
        <w:t>distinctive</w:t>
      </w:r>
      <w:r w:rsidRPr="002C71C6">
        <w:rPr>
          <w:rStyle w:val="StyleUnderline"/>
        </w:rPr>
        <w:t xml:space="preserve"> in fighting </w:t>
      </w:r>
      <w:r w:rsidRPr="0007791D">
        <w:rPr>
          <w:rStyle w:val="Emphasis"/>
        </w:rPr>
        <w:t>interpersonal</w:t>
      </w:r>
      <w:r w:rsidRPr="002C71C6">
        <w:rPr>
          <w:rStyle w:val="StyleUnderline"/>
        </w:rPr>
        <w:t xml:space="preserve"> and </w:t>
      </w:r>
      <w:r w:rsidRPr="0007791D">
        <w:rPr>
          <w:rStyle w:val="Emphasis"/>
        </w:rPr>
        <w:t>structural</w:t>
      </w:r>
      <w:r w:rsidRPr="002C71C6">
        <w:rPr>
          <w:rStyle w:val="StyleUnderline"/>
        </w:rPr>
        <w:t xml:space="preserve"> domination</w:t>
      </w:r>
      <w:r w:rsidRPr="0007791D">
        <w:rPr>
          <w:sz w:val="14"/>
        </w:rPr>
        <w:t xml:space="preserve">. Unions curb domination </w:t>
      </w:r>
      <w:r w:rsidRPr="00E853F6">
        <w:rPr>
          <w:rStyle w:val="StyleUnderline"/>
        </w:rPr>
        <w:t xml:space="preserve">not only by providing </w:t>
      </w:r>
      <w:r w:rsidRPr="0007791D">
        <w:rPr>
          <w:rStyle w:val="Emphasis"/>
        </w:rPr>
        <w:t>key services</w:t>
      </w:r>
      <w:r w:rsidRPr="00E853F6">
        <w:rPr>
          <w:rStyle w:val="StyleUnderline"/>
        </w:rPr>
        <w:t xml:space="preserve"> for their members but also facilitating their </w:t>
      </w:r>
      <w:r w:rsidRPr="0007791D">
        <w:rPr>
          <w:rStyle w:val="Emphasis"/>
        </w:rPr>
        <w:t>collective action</w:t>
      </w:r>
      <w:r w:rsidRPr="0007791D">
        <w:rPr>
          <w:sz w:val="14"/>
        </w:rPr>
        <w:t xml:space="preserve">. </w:t>
      </w:r>
      <w:r w:rsidRPr="00E853F6">
        <w:rPr>
          <w:rStyle w:val="StyleUnderline"/>
        </w:rPr>
        <w:t>Human and material resources</w:t>
      </w:r>
      <w:r w:rsidRPr="0007791D">
        <w:rPr>
          <w:sz w:val="14"/>
        </w:rPr>
        <w:t xml:space="preserve">, </w:t>
      </w:r>
      <w:r w:rsidRPr="00E853F6">
        <w:rPr>
          <w:rStyle w:val="StyleUnderline"/>
        </w:rPr>
        <w:t>institutional knowledge</w:t>
      </w:r>
      <w:r w:rsidRPr="0007791D">
        <w:rPr>
          <w:sz w:val="14"/>
        </w:rPr>
        <w:t xml:space="preserve">, </w:t>
      </w:r>
      <w:r w:rsidRPr="00E853F6">
        <w:rPr>
          <w:rStyle w:val="StyleUnderline"/>
        </w:rPr>
        <w:t>leadership</w:t>
      </w:r>
      <w:r w:rsidRPr="0007791D">
        <w:rPr>
          <w:sz w:val="14"/>
        </w:rPr>
        <w:t xml:space="preserve">, </w:t>
      </w:r>
      <w:r w:rsidRPr="00E853F6">
        <w:rPr>
          <w:rStyle w:val="StyleUnderline"/>
        </w:rPr>
        <w:t xml:space="preserve">and decision-making rules </w:t>
      </w:r>
      <w:r w:rsidRPr="0007791D">
        <w:rPr>
          <w:rStyle w:val="Emphasis"/>
        </w:rPr>
        <w:t>reduce</w:t>
      </w:r>
      <w:r w:rsidRPr="00E853F6">
        <w:rPr>
          <w:rStyle w:val="StyleUnderline"/>
        </w:rPr>
        <w:t xml:space="preserve"> the </w:t>
      </w:r>
      <w:r w:rsidRPr="0007791D">
        <w:rPr>
          <w:rStyle w:val="Emphasis"/>
        </w:rPr>
        <w:t>costs</w:t>
      </w:r>
      <w:r w:rsidRPr="00E853F6">
        <w:rPr>
          <w:rStyle w:val="StyleUnderline"/>
        </w:rPr>
        <w:t xml:space="preserve"> and </w:t>
      </w:r>
      <w:r w:rsidRPr="0007791D">
        <w:rPr>
          <w:rStyle w:val="Emphasis"/>
        </w:rPr>
        <w:t>risks</w:t>
      </w:r>
      <w:r w:rsidRPr="00E853F6">
        <w:rPr>
          <w:rStyle w:val="StyleUnderline"/>
        </w:rPr>
        <w:t xml:space="preserve"> of collective action</w:t>
      </w:r>
      <w:r w:rsidRPr="0007791D">
        <w:rPr>
          <w:sz w:val="14"/>
        </w:rPr>
        <w:t xml:space="preserve">. The institutional features that I outline are relevant for different kinds of labor regimes, as well as organizing and service-oriented unions. The upshot is that </w:t>
      </w:r>
      <w:r w:rsidRPr="001F44DE">
        <w:rPr>
          <w:rStyle w:val="Emphasis"/>
          <w:sz w:val="30"/>
          <w:szCs w:val="30"/>
          <w:highlight w:val="cyan"/>
        </w:rPr>
        <w:t>even if they fail</w:t>
      </w:r>
      <w:r w:rsidRPr="001F44DE">
        <w:rPr>
          <w:rStyle w:val="StyleUnderline"/>
          <w:highlight w:val="cyan"/>
        </w:rPr>
        <w:t xml:space="preserve"> to meet</w:t>
      </w:r>
      <w:r w:rsidRPr="00E853F6">
        <w:rPr>
          <w:rStyle w:val="StyleUnderline"/>
        </w:rPr>
        <w:t xml:space="preserve"> their </w:t>
      </w:r>
      <w:r w:rsidRPr="0007791D">
        <w:rPr>
          <w:rStyle w:val="Emphasis"/>
        </w:rPr>
        <w:t>internal</w:t>
      </w:r>
      <w:r w:rsidRPr="00E853F6">
        <w:rPr>
          <w:rStyle w:val="StyleUnderline"/>
        </w:rPr>
        <w:t xml:space="preserve"> normative </w:t>
      </w:r>
      <w:r w:rsidRPr="001F44DE">
        <w:rPr>
          <w:rStyle w:val="StyleUnderline"/>
          <w:highlight w:val="cyan"/>
        </w:rPr>
        <w:t>standards</w:t>
      </w:r>
      <w:r w:rsidRPr="0007791D">
        <w:rPr>
          <w:sz w:val="14"/>
        </w:rPr>
        <w:t xml:space="preserve">, </w:t>
      </w:r>
      <w:r w:rsidRPr="00E853F6">
        <w:rPr>
          <w:rStyle w:val="StyleUnderline"/>
        </w:rPr>
        <w:t xml:space="preserve">their </w:t>
      </w:r>
      <w:r w:rsidRPr="001F44DE">
        <w:rPr>
          <w:rStyle w:val="Emphasis"/>
          <w:highlight w:val="cyan"/>
        </w:rPr>
        <w:t>core</w:t>
      </w:r>
      <w:r w:rsidRPr="0007791D">
        <w:rPr>
          <w:rStyle w:val="Emphasis"/>
        </w:rPr>
        <w:t xml:space="preserve"> institutional </w:t>
      </w:r>
      <w:r w:rsidRPr="001F44DE">
        <w:rPr>
          <w:rStyle w:val="Emphasis"/>
          <w:highlight w:val="cyan"/>
        </w:rPr>
        <w:t>features</w:t>
      </w:r>
      <w:r w:rsidRPr="001F44DE">
        <w:rPr>
          <w:rStyle w:val="StyleUnderline"/>
          <w:highlight w:val="cyan"/>
        </w:rPr>
        <w:t xml:space="preserve"> allow</w:t>
      </w:r>
      <w:r w:rsidRPr="00E853F6">
        <w:rPr>
          <w:rStyle w:val="StyleUnderline"/>
        </w:rPr>
        <w:t xml:space="preserve"> labor </w:t>
      </w:r>
      <w:r w:rsidRPr="001F44DE">
        <w:rPr>
          <w:rStyle w:val="StyleUnderline"/>
          <w:highlight w:val="cyan"/>
        </w:rPr>
        <w:t xml:space="preserve">unions to </w:t>
      </w:r>
      <w:r w:rsidRPr="001F44DE">
        <w:rPr>
          <w:rStyle w:val="Emphasis"/>
          <w:highlight w:val="cyan"/>
        </w:rPr>
        <w:t>curb</w:t>
      </w:r>
      <w:r w:rsidRPr="0007791D">
        <w:rPr>
          <w:rStyle w:val="Emphasis"/>
        </w:rPr>
        <w:t xml:space="preserve"> workers’ </w:t>
      </w:r>
      <w:r w:rsidRPr="001F44DE">
        <w:rPr>
          <w:rStyle w:val="Emphasis"/>
          <w:highlight w:val="cyan"/>
        </w:rPr>
        <w:t>domination</w:t>
      </w:r>
      <w:r w:rsidRPr="0007791D">
        <w:rPr>
          <w:sz w:val="14"/>
        </w:rPr>
        <w:t>, albeit to a lesser extent. I end this section by responding to some objections to my account.</w:t>
      </w:r>
    </w:p>
    <w:p w14:paraId="4A0CE5F8" w14:textId="77777777" w:rsidR="00A5664D" w:rsidRPr="0007791D" w:rsidRDefault="00A5664D" w:rsidP="00A5664D">
      <w:pPr>
        <w:rPr>
          <w:sz w:val="14"/>
        </w:rPr>
      </w:pPr>
      <w:r w:rsidRPr="0007791D">
        <w:rPr>
          <w:sz w:val="14"/>
        </w:rPr>
        <w:t xml:space="preserve">The human and material resources that labor unions command enable them to reduce domination in the workplace and facilitate collective action. </w:t>
      </w:r>
      <w:r w:rsidRPr="00E853F6">
        <w:rPr>
          <w:rStyle w:val="StyleUnderline"/>
        </w:rPr>
        <w:t xml:space="preserve">Legal </w:t>
      </w:r>
      <w:r w:rsidRPr="001F44DE">
        <w:rPr>
          <w:rStyle w:val="StyleUnderline"/>
          <w:highlight w:val="cyan"/>
        </w:rPr>
        <w:t xml:space="preserve">staff provide </w:t>
      </w:r>
      <w:r w:rsidRPr="001F44DE">
        <w:rPr>
          <w:rStyle w:val="Emphasis"/>
          <w:highlight w:val="cyan"/>
        </w:rPr>
        <w:t>legal guidance</w:t>
      </w:r>
      <w:r w:rsidRPr="00E853F6">
        <w:rPr>
          <w:rStyle w:val="StyleUnderline"/>
        </w:rPr>
        <w:t xml:space="preserve"> and seek </w:t>
      </w:r>
      <w:r w:rsidRPr="0007791D">
        <w:rPr>
          <w:rStyle w:val="Emphasis"/>
        </w:rPr>
        <w:t>legal recourse</w:t>
      </w:r>
      <w:r w:rsidRPr="00E853F6">
        <w:rPr>
          <w:rStyle w:val="StyleUnderline"/>
        </w:rPr>
        <w:t xml:space="preserve"> on behalf of workers against unfair employer practices</w:t>
      </w:r>
      <w:r w:rsidRPr="0007791D">
        <w:rPr>
          <w:sz w:val="14"/>
        </w:rPr>
        <w:t xml:space="preserve">; and </w:t>
      </w:r>
      <w:r w:rsidRPr="00E853F6">
        <w:rPr>
          <w:rStyle w:val="StyleUnderline"/>
        </w:rPr>
        <w:t xml:space="preserve">union representatives </w:t>
      </w:r>
      <w:r w:rsidRPr="001F44DE">
        <w:rPr>
          <w:rStyle w:val="StyleUnderline"/>
          <w:highlight w:val="cyan"/>
        </w:rPr>
        <w:t xml:space="preserve">act as </w:t>
      </w:r>
      <w:r w:rsidRPr="001F44DE">
        <w:rPr>
          <w:rStyle w:val="Emphasis"/>
          <w:highlight w:val="cyan"/>
        </w:rPr>
        <w:t>channels of communication</w:t>
      </w:r>
      <w:r w:rsidRPr="0007791D">
        <w:rPr>
          <w:sz w:val="14"/>
        </w:rPr>
        <w:t xml:space="preserve"> between managers and workers, </w:t>
      </w:r>
      <w:r w:rsidRPr="0007791D">
        <w:rPr>
          <w:rStyle w:val="Emphasis"/>
        </w:rPr>
        <w:t>advocate</w:t>
      </w:r>
      <w:r w:rsidRPr="00E853F6">
        <w:rPr>
          <w:rStyle w:val="StyleUnderline"/>
        </w:rPr>
        <w:t xml:space="preserve"> for the interests of members in negotiations</w:t>
      </w:r>
      <w:r w:rsidRPr="0007791D">
        <w:rPr>
          <w:sz w:val="14"/>
        </w:rPr>
        <w:t xml:space="preserve"> with employers, </w:t>
      </w:r>
      <w:r w:rsidRPr="00E853F6">
        <w:rPr>
          <w:rStyle w:val="StyleUnderline"/>
        </w:rPr>
        <w:t xml:space="preserve">seek to </w:t>
      </w:r>
      <w:r w:rsidRPr="0007791D">
        <w:rPr>
          <w:rStyle w:val="Emphasis"/>
        </w:rPr>
        <w:t>expand</w:t>
      </w:r>
      <w:r w:rsidRPr="00E853F6">
        <w:rPr>
          <w:rStyle w:val="StyleUnderline"/>
        </w:rPr>
        <w:t xml:space="preserve"> membership</w:t>
      </w:r>
      <w:r w:rsidRPr="0007791D">
        <w:rPr>
          <w:sz w:val="14"/>
        </w:rPr>
        <w:t xml:space="preserve">, </w:t>
      </w:r>
      <w:r w:rsidRPr="00E853F6">
        <w:rPr>
          <w:rStyle w:val="StyleUnderline"/>
        </w:rPr>
        <w:t xml:space="preserve">and </w:t>
      </w:r>
      <w:r w:rsidRPr="0007791D">
        <w:rPr>
          <w:rStyle w:val="Emphasis"/>
        </w:rPr>
        <w:t>mobilize</w:t>
      </w:r>
      <w:r w:rsidRPr="00E853F6">
        <w:rPr>
          <w:rStyle w:val="StyleUnderline"/>
        </w:rPr>
        <w:t xml:space="preserve"> existing members</w:t>
      </w:r>
      <w:r w:rsidRPr="0007791D">
        <w:rPr>
          <w:sz w:val="14"/>
        </w:rPr>
        <w:t xml:space="preserve">. The dues that unions collect from their members are the main source of income that covers their labor, legal, and operational costs. One of unions’ key expenses is developing local leaders. </w:t>
      </w:r>
      <w:r w:rsidRPr="001F44DE">
        <w:rPr>
          <w:rStyle w:val="StyleUnderline"/>
          <w:highlight w:val="cyan"/>
        </w:rPr>
        <w:t xml:space="preserve">Leadership is </w:t>
      </w:r>
      <w:r w:rsidRPr="001F44DE">
        <w:rPr>
          <w:rStyle w:val="Emphasis"/>
          <w:highlight w:val="cyan"/>
        </w:rPr>
        <w:t>crucial</w:t>
      </w:r>
      <w:r w:rsidRPr="00E853F6">
        <w:rPr>
          <w:rStyle w:val="StyleUnderline"/>
        </w:rPr>
        <w:t xml:space="preserve"> in both the </w:t>
      </w:r>
      <w:r w:rsidRPr="0007791D">
        <w:rPr>
          <w:rStyle w:val="Emphasis"/>
        </w:rPr>
        <w:t>founding</w:t>
      </w:r>
      <w:r w:rsidRPr="00E853F6">
        <w:rPr>
          <w:rStyle w:val="StyleUnderline"/>
        </w:rPr>
        <w:t xml:space="preserve"> and </w:t>
      </w:r>
      <w:r w:rsidRPr="0007791D">
        <w:rPr>
          <w:rStyle w:val="Emphasis"/>
        </w:rPr>
        <w:t>later stages</w:t>
      </w:r>
      <w:r w:rsidRPr="00E853F6">
        <w:rPr>
          <w:rStyle w:val="StyleUnderline"/>
        </w:rPr>
        <w:t xml:space="preserve"> of organizing </w:t>
      </w:r>
      <w:r w:rsidRPr="001F44DE">
        <w:rPr>
          <w:rStyle w:val="StyleUnderline"/>
          <w:highlight w:val="cyan"/>
        </w:rPr>
        <w:t xml:space="preserve">to </w:t>
      </w:r>
      <w:r w:rsidRPr="001F44DE">
        <w:rPr>
          <w:rStyle w:val="Emphasis"/>
          <w:highlight w:val="cyan"/>
        </w:rPr>
        <w:t>persuade</w:t>
      </w:r>
      <w:r w:rsidRPr="001F44DE">
        <w:rPr>
          <w:rStyle w:val="StyleUnderline"/>
          <w:highlight w:val="cyan"/>
        </w:rPr>
        <w:t xml:space="preserve"> workers to </w:t>
      </w:r>
      <w:r w:rsidRPr="001F44DE">
        <w:rPr>
          <w:rStyle w:val="Emphasis"/>
          <w:highlight w:val="cyan"/>
        </w:rPr>
        <w:t>join</w:t>
      </w:r>
      <w:r w:rsidRPr="00E853F6">
        <w:rPr>
          <w:rStyle w:val="StyleUnderline"/>
        </w:rPr>
        <w:t xml:space="preserve"> the union </w:t>
      </w:r>
      <w:r w:rsidRPr="001F44DE">
        <w:rPr>
          <w:rStyle w:val="StyleUnderline"/>
          <w:highlight w:val="cyan"/>
        </w:rPr>
        <w:t xml:space="preserve">and </w:t>
      </w:r>
      <w:r w:rsidRPr="001F44DE">
        <w:rPr>
          <w:rStyle w:val="Emphasis"/>
          <w:highlight w:val="cyan"/>
        </w:rPr>
        <w:t>motivate</w:t>
      </w:r>
      <w:r w:rsidRPr="001F44DE">
        <w:rPr>
          <w:rStyle w:val="StyleUnderline"/>
          <w:highlight w:val="cyan"/>
        </w:rPr>
        <w:t xml:space="preserve"> them</w:t>
      </w:r>
      <w:r w:rsidRPr="00E853F6">
        <w:rPr>
          <w:rStyle w:val="StyleUnderline"/>
        </w:rPr>
        <w:t xml:space="preserve"> to undertake </w:t>
      </w:r>
      <w:r w:rsidRPr="00C20E21">
        <w:rPr>
          <w:rStyle w:val="Emphasis"/>
        </w:rPr>
        <w:t>high-risk collective action</w:t>
      </w:r>
      <w:r w:rsidRPr="0007791D">
        <w:rPr>
          <w:sz w:val="14"/>
        </w:rPr>
        <w:t xml:space="preserve"> (Ahlquist &amp; Levi, Citation2013; McAlevey, Citation2016, pp. 34–35). While the most successful leaders have organic ties with and influence over the rank-and-file, strong leadership is also something that must be cultivated. To this end, ‘[u]nions often pool their resources to produce guides and other materials to support the development of these local leaders, solving a key collective action problem’ (Frymer &amp; Grumbach, Citation2021, p. 229). All else being equal, </w:t>
      </w:r>
      <w:r w:rsidRPr="00E853F6">
        <w:rPr>
          <w:rStyle w:val="StyleUnderline"/>
        </w:rPr>
        <w:t xml:space="preserve">the </w:t>
      </w:r>
      <w:r w:rsidRPr="001F44DE">
        <w:rPr>
          <w:rStyle w:val="Emphasis"/>
          <w:highlight w:val="cyan"/>
        </w:rPr>
        <w:t>greater the resources</w:t>
      </w:r>
      <w:r w:rsidRPr="0007791D">
        <w:rPr>
          <w:sz w:val="14"/>
        </w:rPr>
        <w:t xml:space="preserve">, </w:t>
      </w:r>
      <w:r w:rsidRPr="00E853F6">
        <w:rPr>
          <w:rStyle w:val="StyleUnderline"/>
        </w:rPr>
        <w:t xml:space="preserve">the </w:t>
      </w:r>
      <w:r w:rsidRPr="001F44DE">
        <w:rPr>
          <w:rStyle w:val="Emphasis"/>
          <w:highlight w:val="cyan"/>
        </w:rPr>
        <w:t>more effectively</w:t>
      </w:r>
      <w:r w:rsidRPr="00E853F6">
        <w:rPr>
          <w:rStyle w:val="StyleUnderline"/>
        </w:rPr>
        <w:t xml:space="preserve"> can </w:t>
      </w:r>
      <w:r w:rsidRPr="001F44DE">
        <w:rPr>
          <w:rStyle w:val="StyleUnderline"/>
          <w:highlight w:val="cyan"/>
        </w:rPr>
        <w:t>unions</w:t>
      </w:r>
      <w:r w:rsidRPr="00E853F6">
        <w:rPr>
          <w:rStyle w:val="StyleUnderline"/>
        </w:rPr>
        <w:t xml:space="preserve"> form </w:t>
      </w:r>
      <w:r w:rsidRPr="00C20E21">
        <w:rPr>
          <w:rStyle w:val="Emphasis"/>
        </w:rPr>
        <w:t>collective power</w:t>
      </w:r>
      <w:r w:rsidRPr="00E853F6">
        <w:rPr>
          <w:rStyle w:val="StyleUnderline"/>
        </w:rPr>
        <w:t xml:space="preserve"> and </w:t>
      </w:r>
      <w:r w:rsidRPr="001F44DE">
        <w:rPr>
          <w:rStyle w:val="Emphasis"/>
          <w:highlight w:val="cyan"/>
        </w:rPr>
        <w:t>push back</w:t>
      </w:r>
      <w:r w:rsidRPr="00E853F6">
        <w:rPr>
          <w:rStyle w:val="StyleUnderline"/>
        </w:rPr>
        <w:t xml:space="preserve"> against interpersonal and structural domination</w:t>
      </w:r>
      <w:r w:rsidRPr="0007791D">
        <w:rPr>
          <w:sz w:val="14"/>
        </w:rPr>
        <w:t xml:space="preserve">. But to do this, </w:t>
      </w:r>
      <w:r w:rsidRPr="00E853F6">
        <w:rPr>
          <w:rStyle w:val="StyleUnderline"/>
        </w:rPr>
        <w:t xml:space="preserve">they also </w:t>
      </w:r>
      <w:r w:rsidRPr="001F44DE">
        <w:rPr>
          <w:rStyle w:val="StyleUnderline"/>
          <w:highlight w:val="cyan"/>
        </w:rPr>
        <w:t xml:space="preserve">need </w:t>
      </w:r>
      <w:r w:rsidRPr="001F44DE">
        <w:rPr>
          <w:rStyle w:val="Emphasis"/>
          <w:highlight w:val="cyan"/>
        </w:rPr>
        <w:t>rules</w:t>
      </w:r>
      <w:r w:rsidRPr="001F44DE">
        <w:rPr>
          <w:rStyle w:val="StyleUnderline"/>
          <w:highlight w:val="cyan"/>
        </w:rPr>
        <w:t xml:space="preserve"> and </w:t>
      </w:r>
      <w:r w:rsidRPr="001F44DE">
        <w:rPr>
          <w:rStyle w:val="Emphasis"/>
          <w:highlight w:val="cyan"/>
        </w:rPr>
        <w:t>procedures</w:t>
      </w:r>
      <w:r w:rsidRPr="00E853F6">
        <w:rPr>
          <w:rStyle w:val="StyleUnderline"/>
        </w:rPr>
        <w:t xml:space="preserve"> for managing resources and arriving at collective decisions</w:t>
      </w:r>
      <w:r w:rsidRPr="0007791D">
        <w:rPr>
          <w:sz w:val="14"/>
        </w:rPr>
        <w:t>.</w:t>
      </w:r>
    </w:p>
    <w:p w14:paraId="6BDF2FAF" w14:textId="77777777" w:rsidR="00A5664D" w:rsidRPr="0007791D" w:rsidRDefault="00A5664D" w:rsidP="00A5664D">
      <w:pPr>
        <w:rPr>
          <w:sz w:val="14"/>
        </w:rPr>
      </w:pPr>
      <w:r w:rsidRPr="002A68AF">
        <w:rPr>
          <w:rStyle w:val="StyleUnderline"/>
        </w:rPr>
        <w:t xml:space="preserve">The </w:t>
      </w:r>
      <w:r w:rsidRPr="00C20E21">
        <w:rPr>
          <w:rStyle w:val="Emphasis"/>
        </w:rPr>
        <w:t>infrastructure</w:t>
      </w:r>
      <w:r w:rsidRPr="002A68AF">
        <w:rPr>
          <w:rStyle w:val="StyleUnderline"/>
        </w:rPr>
        <w:t xml:space="preserve"> of </w:t>
      </w:r>
      <w:r w:rsidRPr="001F44DE">
        <w:rPr>
          <w:rStyle w:val="StyleUnderline"/>
          <w:highlight w:val="cyan"/>
        </w:rPr>
        <w:t>rules</w:t>
      </w:r>
      <w:r w:rsidRPr="002A68AF">
        <w:rPr>
          <w:rStyle w:val="StyleUnderline"/>
        </w:rPr>
        <w:t xml:space="preserve"> and procedures that labor unions have </w:t>
      </w:r>
      <w:r w:rsidRPr="001F44DE">
        <w:rPr>
          <w:rStyle w:val="StyleUnderline"/>
          <w:highlight w:val="cyan"/>
        </w:rPr>
        <w:t xml:space="preserve">in place </w:t>
      </w:r>
      <w:r w:rsidRPr="001F44DE">
        <w:rPr>
          <w:rStyle w:val="Emphasis"/>
          <w:highlight w:val="cyan"/>
        </w:rPr>
        <w:t>ensure</w:t>
      </w:r>
      <w:r w:rsidRPr="002A68AF">
        <w:rPr>
          <w:rStyle w:val="StyleUnderline"/>
        </w:rPr>
        <w:t xml:space="preserve"> that </w:t>
      </w:r>
      <w:r w:rsidRPr="001F44DE">
        <w:rPr>
          <w:rStyle w:val="StyleUnderline"/>
          <w:highlight w:val="cyan"/>
        </w:rPr>
        <w:t xml:space="preserve">they act in </w:t>
      </w:r>
      <w:r w:rsidRPr="001F44DE">
        <w:rPr>
          <w:rStyle w:val="Emphasis"/>
          <w:highlight w:val="cyan"/>
        </w:rPr>
        <w:t>non-arbitrary ways</w:t>
      </w:r>
      <w:r w:rsidRPr="0007791D">
        <w:rPr>
          <w:sz w:val="14"/>
        </w:rPr>
        <w:t xml:space="preserve">. </w:t>
      </w:r>
      <w:r w:rsidRPr="002A68AF">
        <w:rPr>
          <w:rStyle w:val="StyleUnderline"/>
        </w:rPr>
        <w:t>To some extent</w:t>
      </w:r>
      <w:r w:rsidRPr="0007791D">
        <w:rPr>
          <w:sz w:val="14"/>
        </w:rPr>
        <w:t xml:space="preserve">, </w:t>
      </w:r>
      <w:r w:rsidRPr="002A68AF">
        <w:rPr>
          <w:rStyle w:val="StyleUnderline"/>
        </w:rPr>
        <w:t>the scope of union power over workers is defined by labor law</w:t>
      </w:r>
      <w:r w:rsidRPr="0007791D">
        <w:rPr>
          <w:sz w:val="14"/>
        </w:rPr>
        <w:t xml:space="preserve">. In the US, unions are ‘required by federal law to guarantee their members equal rights, freedom of speech and assembly, secret ballots, and due process’ (Levine, Citation2001, p. 566). </w:t>
      </w:r>
      <w:r w:rsidRPr="002A68AF">
        <w:rPr>
          <w:rStyle w:val="StyleUnderline"/>
        </w:rPr>
        <w:t>But unions also have their own set of</w:t>
      </w:r>
      <w:r w:rsidRPr="0007791D">
        <w:rPr>
          <w:sz w:val="14"/>
        </w:rPr>
        <w:t xml:space="preserve"> ‘</w:t>
      </w:r>
      <w:r w:rsidRPr="001F44DE">
        <w:rPr>
          <w:rStyle w:val="Emphasis"/>
          <w:highlight w:val="cyan"/>
        </w:rPr>
        <w:t>governance institutions</w:t>
      </w:r>
      <w:r w:rsidRPr="0007791D">
        <w:rPr>
          <w:sz w:val="14"/>
        </w:rPr>
        <w:t xml:space="preserve"> – the combination of stated principles, organizational rules, and channels of information transmission’ (Ahlquist &amp; Levi, Citation2013, pp. 24, 39). Governance institutions set expectations for how the union will respond to events and establish normative standards for evaluating its actions and holding leadership accountable. As Ann Cudd suggests, institutions ‘embody the common knowledge of what people will do in certain types of situations, and this in turn narrows down the range of choices of actions one is to perform to a managable number’ (Cudd, Citation1998, p. 31). </w:t>
      </w:r>
      <w:r w:rsidRPr="002A68AF">
        <w:rPr>
          <w:rStyle w:val="StyleUnderline"/>
        </w:rPr>
        <w:t xml:space="preserve">Governance institutions both </w:t>
      </w:r>
      <w:r w:rsidRPr="001F44DE">
        <w:rPr>
          <w:rStyle w:val="Emphasis"/>
          <w:highlight w:val="cyan"/>
        </w:rPr>
        <w:t>reduce</w:t>
      </w:r>
      <w:r w:rsidRPr="00C20E21">
        <w:rPr>
          <w:rStyle w:val="Emphasis"/>
        </w:rPr>
        <w:t xml:space="preserve"> decision-making </w:t>
      </w:r>
      <w:r w:rsidRPr="001F44DE">
        <w:rPr>
          <w:rStyle w:val="Emphasis"/>
          <w:highlight w:val="cyan"/>
        </w:rPr>
        <w:t>costs</w:t>
      </w:r>
      <w:r w:rsidRPr="001F44DE">
        <w:rPr>
          <w:rStyle w:val="StyleUnderline"/>
          <w:highlight w:val="cyan"/>
        </w:rPr>
        <w:t xml:space="preserve"> by narrowing</w:t>
      </w:r>
      <w:r w:rsidRPr="002A68AF">
        <w:rPr>
          <w:rStyle w:val="StyleUnderline"/>
        </w:rPr>
        <w:t xml:space="preserve"> down the range of </w:t>
      </w:r>
      <w:r w:rsidRPr="001F44DE">
        <w:rPr>
          <w:rStyle w:val="StyleUnderline"/>
          <w:highlight w:val="cyan"/>
        </w:rPr>
        <w:t xml:space="preserve">acceptable actions and </w:t>
      </w:r>
      <w:r w:rsidRPr="001F44DE">
        <w:rPr>
          <w:rStyle w:val="Emphasis"/>
          <w:highlight w:val="cyan"/>
        </w:rPr>
        <w:t>create provisional knowledge</w:t>
      </w:r>
      <w:r w:rsidRPr="002A68AF">
        <w:rPr>
          <w:rStyle w:val="StyleUnderline"/>
        </w:rPr>
        <w:t xml:space="preserve"> about how the organization is likely to act in the future</w:t>
      </w:r>
      <w:r w:rsidRPr="0007791D">
        <w:rPr>
          <w:sz w:val="14"/>
        </w:rPr>
        <w:t xml:space="preserve">. Compliance with governance institutions confers legitimacy to the authority unions and their leaders exercise over members. </w:t>
      </w:r>
      <w:r w:rsidRPr="002A68AF">
        <w:rPr>
          <w:rStyle w:val="StyleUnderline"/>
        </w:rPr>
        <w:t xml:space="preserve">When </w:t>
      </w:r>
      <w:r w:rsidRPr="001F44DE">
        <w:rPr>
          <w:rStyle w:val="StyleUnderline"/>
          <w:highlight w:val="cyan"/>
        </w:rPr>
        <w:t>leaders fail to comply</w:t>
      </w:r>
      <w:r w:rsidRPr="0007791D">
        <w:rPr>
          <w:sz w:val="14"/>
        </w:rPr>
        <w:t xml:space="preserve"> with organizational rules and principles, </w:t>
      </w:r>
      <w:r w:rsidRPr="001F44DE">
        <w:rPr>
          <w:rStyle w:val="StyleUnderline"/>
          <w:highlight w:val="cyan"/>
        </w:rPr>
        <w:t>they risk losing</w:t>
      </w:r>
      <w:r w:rsidRPr="002A68AF">
        <w:rPr>
          <w:rStyle w:val="StyleUnderline"/>
        </w:rPr>
        <w:t xml:space="preserve"> their </w:t>
      </w:r>
      <w:r w:rsidRPr="00C20E21">
        <w:rPr>
          <w:rStyle w:val="StyleUnderline"/>
        </w:rPr>
        <w:t xml:space="preserve">moral </w:t>
      </w:r>
      <w:r w:rsidRPr="001F44DE">
        <w:rPr>
          <w:rStyle w:val="StyleUnderline"/>
          <w:highlight w:val="cyan"/>
        </w:rPr>
        <w:t>standing and the right to represent</w:t>
      </w:r>
      <w:r w:rsidRPr="001F44DE">
        <w:rPr>
          <w:rStyle w:val="StyleUnderline"/>
        </w:rPr>
        <w:t xml:space="preserve"> membership</w:t>
      </w:r>
      <w:r w:rsidRPr="001F44DE">
        <w:rPr>
          <w:sz w:val="14"/>
        </w:rPr>
        <w:t>.</w:t>
      </w:r>
    </w:p>
    <w:p w14:paraId="6C354F8C" w14:textId="77777777" w:rsidR="00A5664D" w:rsidRPr="0007791D" w:rsidRDefault="00A5664D" w:rsidP="00A5664D">
      <w:pPr>
        <w:rPr>
          <w:sz w:val="14"/>
        </w:rPr>
      </w:pPr>
      <w:r w:rsidRPr="0007791D">
        <w:rPr>
          <w:sz w:val="14"/>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w:t>
      </w:r>
      <w:r w:rsidRPr="002A68AF">
        <w:rPr>
          <w:rStyle w:val="StyleUnderline"/>
        </w:rPr>
        <w:t xml:space="preserve">The </w:t>
      </w:r>
      <w:r w:rsidRPr="001F44DE">
        <w:rPr>
          <w:rStyle w:val="StyleUnderline"/>
          <w:highlight w:val="cyan"/>
        </w:rPr>
        <w:t>worry is</w:t>
      </w:r>
      <w:r w:rsidRPr="0007791D">
        <w:rPr>
          <w:sz w:val="14"/>
        </w:rPr>
        <w:t xml:space="preserve"> the so-called iron law of </w:t>
      </w:r>
      <w:r w:rsidRPr="001F44DE">
        <w:rPr>
          <w:rStyle w:val="Emphasis"/>
          <w:highlight w:val="cyan"/>
        </w:rPr>
        <w:t>oligarchy</w:t>
      </w:r>
      <w:r w:rsidRPr="0007791D">
        <w:rPr>
          <w:sz w:val="14"/>
        </w:rPr>
        <w:t xml:space="preserve">, </w:t>
      </w:r>
      <w:r w:rsidRPr="002A68AF">
        <w:rPr>
          <w:rStyle w:val="StyleUnderline"/>
        </w:rPr>
        <w:t>the tendency of organizations to concentrate power in the hands of a minority</w:t>
      </w:r>
      <w:r w:rsidRPr="0007791D">
        <w:rPr>
          <w:sz w:val="14"/>
        </w:rPr>
        <w:t xml:space="preserve">, thus </w:t>
      </w:r>
      <w:r w:rsidRPr="002A68AF">
        <w:rPr>
          <w:rStyle w:val="StyleUnderline"/>
        </w:rPr>
        <w:t>creating new forms of domination</w:t>
      </w:r>
      <w:r w:rsidRPr="0007791D">
        <w:rPr>
          <w:sz w:val="14"/>
        </w:rPr>
        <w:t xml:space="preserve">. </w:t>
      </w:r>
      <w:r w:rsidRPr="002A68AF">
        <w:rPr>
          <w:rStyle w:val="StyleUnderline"/>
        </w:rPr>
        <w:t>The problem is that</w:t>
      </w:r>
      <w:r w:rsidRPr="0007791D">
        <w:rPr>
          <w:sz w:val="14"/>
        </w:rPr>
        <w:t xml:space="preserve"> ‘</w:t>
      </w:r>
      <w:r w:rsidRPr="001F44DE">
        <w:rPr>
          <w:rStyle w:val="StyleUnderline"/>
          <w:highlight w:val="cyan"/>
        </w:rPr>
        <w:t>every</w:t>
      </w:r>
      <w:r w:rsidRPr="002A68AF">
        <w:rPr>
          <w:rStyle w:val="StyleUnderline"/>
        </w:rPr>
        <w:t xml:space="preserve"> efficient </w:t>
      </w:r>
      <w:r w:rsidRPr="001F44DE">
        <w:rPr>
          <w:rStyle w:val="StyleUnderline"/>
          <w:highlight w:val="cyan"/>
        </w:rPr>
        <w:t>org</w:t>
      </w:r>
      <w:r w:rsidRPr="002A68AF">
        <w:rPr>
          <w:rStyle w:val="StyleUnderline"/>
        </w:rPr>
        <w:t xml:space="preserve">anisation </w:t>
      </w:r>
      <w:r w:rsidRPr="001F44DE">
        <w:rPr>
          <w:rStyle w:val="Emphasis"/>
          <w:highlight w:val="cyan"/>
        </w:rPr>
        <w:t>needs</w:t>
      </w:r>
      <w:r w:rsidRPr="001F44DE">
        <w:rPr>
          <w:rStyle w:val="StyleUnderline"/>
          <w:highlight w:val="cyan"/>
        </w:rPr>
        <w:t xml:space="preserve"> a hierarchical</w:t>
      </w:r>
      <w:r w:rsidRPr="0007791D">
        <w:rPr>
          <w:sz w:val="14"/>
        </w:rPr>
        <w:t xml:space="preserve"> – and permanent – </w:t>
      </w:r>
      <w:r w:rsidRPr="001F44DE">
        <w:rPr>
          <w:rStyle w:val="StyleUnderline"/>
        </w:rPr>
        <w:t>bureaucracy</w:t>
      </w:r>
      <w:r w:rsidRPr="002A68AF">
        <w:rPr>
          <w:rStyle w:val="StyleUnderline"/>
        </w:rPr>
        <w:t xml:space="preserve"> with a </w:t>
      </w:r>
      <w:r w:rsidRPr="001F44DE">
        <w:rPr>
          <w:rStyle w:val="StyleUnderline"/>
          <w:highlight w:val="cyan"/>
        </w:rPr>
        <w:t>division of labour</w:t>
      </w:r>
      <w:r w:rsidRPr="002A68AF">
        <w:rPr>
          <w:rStyle w:val="StyleUnderline"/>
        </w:rPr>
        <w:t xml:space="preserve"> and a chain of command</w:t>
      </w:r>
      <w:r w:rsidRPr="0007791D">
        <w:rPr>
          <w:sz w:val="14"/>
        </w:rPr>
        <w:t xml:space="preserve">’ (Drochon, Citation2020, p. 187). </w:t>
      </w:r>
      <w:r w:rsidRPr="002A68AF">
        <w:rPr>
          <w:rStyle w:val="StyleUnderline"/>
        </w:rPr>
        <w:t>The very need for organizational efficiency</w:t>
      </w:r>
      <w:r w:rsidRPr="0007791D">
        <w:rPr>
          <w:sz w:val="14"/>
        </w:rPr>
        <w:t xml:space="preserve">, then, </w:t>
      </w:r>
      <w:r w:rsidRPr="002A68AF">
        <w:rPr>
          <w:rStyle w:val="StyleUnderline"/>
        </w:rPr>
        <w:t xml:space="preserve">contains within it the </w:t>
      </w:r>
      <w:r w:rsidRPr="00C20E21">
        <w:rPr>
          <w:rStyle w:val="Emphasis"/>
        </w:rPr>
        <w:t>seeds of oligarchy</w:t>
      </w:r>
      <w:r w:rsidRPr="0007791D">
        <w:rPr>
          <w:sz w:val="14"/>
        </w:rPr>
        <w:t xml:space="preserve">. </w:t>
      </w:r>
      <w:r w:rsidRPr="002A68AF">
        <w:rPr>
          <w:rStyle w:val="StyleUnderline"/>
        </w:rPr>
        <w:t xml:space="preserve">It is </w:t>
      </w:r>
      <w:r w:rsidRPr="001F44DE">
        <w:rPr>
          <w:rStyle w:val="StyleUnderline"/>
          <w:highlight w:val="cyan"/>
        </w:rPr>
        <w:t xml:space="preserve">important to be </w:t>
      </w:r>
      <w:r w:rsidRPr="001F44DE">
        <w:rPr>
          <w:rStyle w:val="Emphasis"/>
          <w:highlight w:val="cyan"/>
        </w:rPr>
        <w:t>clear</w:t>
      </w:r>
      <w:r w:rsidRPr="001F44DE">
        <w:rPr>
          <w:rStyle w:val="StyleUnderline"/>
          <w:highlight w:val="cyan"/>
        </w:rPr>
        <w:t xml:space="preserve"> about</w:t>
      </w:r>
      <w:r w:rsidRPr="002A68AF">
        <w:rPr>
          <w:rStyle w:val="StyleUnderline"/>
        </w:rPr>
        <w:t xml:space="preserve"> exactly what </w:t>
      </w:r>
      <w:r w:rsidRPr="001F44DE">
        <w:rPr>
          <w:rStyle w:val="StyleUnderline"/>
          <w:highlight w:val="cyan"/>
        </w:rPr>
        <w:t>the problem</w:t>
      </w:r>
      <w:r w:rsidRPr="002A68AF">
        <w:rPr>
          <w:rStyle w:val="StyleUnderline"/>
        </w:rPr>
        <w:t xml:space="preserve"> </w:t>
      </w:r>
      <w:r w:rsidRPr="00C20E21">
        <w:rPr>
          <w:rStyle w:val="Emphasis"/>
        </w:rPr>
        <w:t>is</w:t>
      </w:r>
      <w:r w:rsidRPr="0007791D">
        <w:rPr>
          <w:sz w:val="14"/>
        </w:rPr>
        <w:t xml:space="preserve"> – </w:t>
      </w:r>
      <w:r w:rsidRPr="002A68AF">
        <w:rPr>
          <w:rStyle w:val="StyleUnderline"/>
        </w:rPr>
        <w:t xml:space="preserve">and </w:t>
      </w:r>
      <w:r w:rsidRPr="00C20E21">
        <w:rPr>
          <w:rStyle w:val="Emphasis"/>
        </w:rPr>
        <w:t>isn’t</w:t>
      </w:r>
      <w:r w:rsidRPr="0007791D">
        <w:rPr>
          <w:sz w:val="14"/>
        </w:rPr>
        <w:t xml:space="preserve">. </w:t>
      </w:r>
      <w:r w:rsidRPr="002A68AF">
        <w:rPr>
          <w:rStyle w:val="StyleUnderline"/>
        </w:rPr>
        <w:t xml:space="preserve">Organizations like labor </w:t>
      </w:r>
      <w:r w:rsidRPr="001F44DE">
        <w:rPr>
          <w:rStyle w:val="StyleUnderline"/>
        </w:rPr>
        <w:t>unions</w:t>
      </w:r>
      <w:r w:rsidRPr="002A68AF">
        <w:rPr>
          <w:rStyle w:val="StyleUnderline"/>
        </w:rPr>
        <w:t xml:space="preserve"> create a class of ruling elites who stand apart from the rank-and-file and pursue their interests distinct from those of the membership</w:t>
      </w:r>
      <w:r w:rsidRPr="0007791D">
        <w:rPr>
          <w:sz w:val="14"/>
        </w:rPr>
        <w:t xml:space="preserve">. </w:t>
      </w:r>
      <w:r w:rsidRPr="002A68AF">
        <w:rPr>
          <w:rStyle w:val="StyleUnderline"/>
        </w:rPr>
        <w:t xml:space="preserve">But the </w:t>
      </w:r>
      <w:r w:rsidRPr="001F44DE">
        <w:rPr>
          <w:rStyle w:val="StyleUnderline"/>
          <w:highlight w:val="cyan"/>
        </w:rPr>
        <w:t xml:space="preserve">problem is </w:t>
      </w:r>
      <w:r w:rsidRPr="001F44DE">
        <w:rPr>
          <w:rStyle w:val="Emphasis"/>
          <w:sz w:val="30"/>
          <w:szCs w:val="30"/>
          <w:highlight w:val="cyan"/>
        </w:rPr>
        <w:t>not</w:t>
      </w:r>
      <w:r w:rsidRPr="00C20E21">
        <w:rPr>
          <w:rStyle w:val="Emphasis"/>
          <w:sz w:val="30"/>
          <w:szCs w:val="30"/>
        </w:rPr>
        <w:t xml:space="preserve"> necessarily </w:t>
      </w:r>
      <w:r w:rsidRPr="001F44DE">
        <w:rPr>
          <w:rStyle w:val="Emphasis"/>
          <w:sz w:val="30"/>
          <w:szCs w:val="30"/>
          <w:highlight w:val="cyan"/>
        </w:rPr>
        <w:t>one of domination</w:t>
      </w:r>
      <w:r w:rsidRPr="0007791D">
        <w:rPr>
          <w:sz w:val="14"/>
        </w:rPr>
        <w:t xml:space="preserve">, </w:t>
      </w:r>
      <w:r w:rsidRPr="002A68AF">
        <w:rPr>
          <w:rStyle w:val="StyleUnderline"/>
        </w:rPr>
        <w:t xml:space="preserve">so long </w:t>
      </w:r>
      <w:r w:rsidRPr="001F44DE">
        <w:rPr>
          <w:rStyle w:val="StyleUnderline"/>
          <w:highlight w:val="cyan"/>
        </w:rPr>
        <w:t>as</w:t>
      </w:r>
      <w:r w:rsidRPr="002A68AF">
        <w:rPr>
          <w:rStyle w:val="StyleUnderline"/>
        </w:rPr>
        <w:t xml:space="preserve"> the </w:t>
      </w:r>
      <w:r w:rsidRPr="001F44DE">
        <w:rPr>
          <w:rStyle w:val="StyleUnderline"/>
          <w:highlight w:val="cyan"/>
        </w:rPr>
        <w:t>org</w:t>
      </w:r>
      <w:r w:rsidRPr="002A68AF">
        <w:rPr>
          <w:rStyle w:val="StyleUnderline"/>
        </w:rPr>
        <w:t xml:space="preserve">anization is </w:t>
      </w:r>
      <w:r w:rsidRPr="001F44DE">
        <w:rPr>
          <w:rStyle w:val="StyleUnderline"/>
          <w:highlight w:val="cyan"/>
        </w:rPr>
        <w:t xml:space="preserve">governed by </w:t>
      </w:r>
      <w:r w:rsidRPr="001F44DE">
        <w:rPr>
          <w:rStyle w:val="Emphasis"/>
          <w:highlight w:val="cyan"/>
        </w:rPr>
        <w:t>democratic procedures</w:t>
      </w:r>
      <w:r w:rsidRPr="0007791D">
        <w:rPr>
          <w:sz w:val="14"/>
        </w:rPr>
        <w:t xml:space="preserve">. </w:t>
      </w:r>
      <w:r w:rsidRPr="001F44DE">
        <w:rPr>
          <w:rStyle w:val="StyleUnderline"/>
          <w:highlight w:val="cyan"/>
        </w:rPr>
        <w:t>Org</w:t>
      </w:r>
      <w:r w:rsidRPr="002A68AF">
        <w:rPr>
          <w:rStyle w:val="StyleUnderline"/>
        </w:rPr>
        <w:t>anization</w:t>
      </w:r>
      <w:r w:rsidRPr="001F44DE">
        <w:rPr>
          <w:rStyle w:val="StyleUnderline"/>
          <w:highlight w:val="cyan"/>
        </w:rPr>
        <w:t xml:space="preserve">s can </w:t>
      </w:r>
      <w:r w:rsidRPr="001F44DE">
        <w:rPr>
          <w:rStyle w:val="Emphasis"/>
          <w:highlight w:val="cyan"/>
        </w:rPr>
        <w:t>never</w:t>
      </w:r>
      <w:r w:rsidRPr="001F44DE">
        <w:rPr>
          <w:rStyle w:val="StyleUnderline"/>
          <w:highlight w:val="cyan"/>
        </w:rPr>
        <w:t xml:space="preserve"> get rid</w:t>
      </w:r>
      <w:r w:rsidRPr="002A68AF">
        <w:rPr>
          <w:rStyle w:val="StyleUnderline"/>
        </w:rPr>
        <w:t xml:space="preserve"> of oligarchy</w:t>
      </w:r>
      <w:r w:rsidRPr="0007791D">
        <w:rPr>
          <w:sz w:val="14"/>
        </w:rPr>
        <w:t xml:space="preserve">, </w:t>
      </w:r>
      <w:r w:rsidRPr="001F44DE">
        <w:rPr>
          <w:rStyle w:val="StyleUnderline"/>
          <w:highlight w:val="cyan"/>
        </w:rPr>
        <w:t xml:space="preserve">but they can have </w:t>
      </w:r>
      <w:r w:rsidRPr="001F44DE">
        <w:rPr>
          <w:rStyle w:val="Emphasis"/>
          <w:highlight w:val="cyan"/>
        </w:rPr>
        <w:t>less</w:t>
      </w:r>
      <w:r w:rsidRPr="001F44DE">
        <w:rPr>
          <w:rStyle w:val="StyleUnderline"/>
          <w:highlight w:val="cyan"/>
        </w:rPr>
        <w:t xml:space="preserve"> rather than </w:t>
      </w:r>
      <w:r w:rsidRPr="001F44DE">
        <w:rPr>
          <w:rStyle w:val="Emphasis"/>
          <w:highlight w:val="cyan"/>
        </w:rPr>
        <w:t>more</w:t>
      </w:r>
      <w:r w:rsidRPr="002A68AF">
        <w:rPr>
          <w:rStyle w:val="StyleUnderline"/>
        </w:rPr>
        <w:t xml:space="preserve"> of it</w:t>
      </w:r>
      <w:r w:rsidRPr="0007791D">
        <w:rPr>
          <w:sz w:val="14"/>
        </w:rPr>
        <w:t xml:space="preserve"> (Drochon, Citation2020, p. 195). </w:t>
      </w:r>
      <w:r w:rsidRPr="002A68AF">
        <w:rPr>
          <w:rStyle w:val="StyleUnderline"/>
        </w:rPr>
        <w:t xml:space="preserve">Regular </w:t>
      </w:r>
      <w:r w:rsidRPr="001F44DE">
        <w:rPr>
          <w:rStyle w:val="StyleUnderline"/>
          <w:highlight w:val="cyan"/>
        </w:rPr>
        <w:t>elections</w:t>
      </w:r>
      <w:r w:rsidRPr="0007791D">
        <w:rPr>
          <w:sz w:val="14"/>
        </w:rPr>
        <w:t xml:space="preserve">, </w:t>
      </w:r>
      <w:r w:rsidRPr="001F44DE">
        <w:rPr>
          <w:rStyle w:val="StyleUnderline"/>
          <w:highlight w:val="cyan"/>
        </w:rPr>
        <w:t>majority vote</w:t>
      </w:r>
      <w:r w:rsidRPr="0007791D">
        <w:rPr>
          <w:sz w:val="14"/>
        </w:rPr>
        <w:t xml:space="preserve">, </w:t>
      </w:r>
      <w:r w:rsidRPr="001F44DE">
        <w:rPr>
          <w:rStyle w:val="StyleUnderline"/>
          <w:highlight w:val="cyan"/>
        </w:rPr>
        <w:t>deliberation</w:t>
      </w:r>
      <w:r w:rsidRPr="0007791D">
        <w:rPr>
          <w:sz w:val="14"/>
        </w:rPr>
        <w:t xml:space="preserve">, </w:t>
      </w:r>
      <w:r w:rsidRPr="002A68AF">
        <w:rPr>
          <w:rStyle w:val="StyleUnderline"/>
        </w:rPr>
        <w:t xml:space="preserve">and opportunities to express dissent </w:t>
      </w:r>
      <w:r w:rsidRPr="001F44DE">
        <w:rPr>
          <w:rStyle w:val="Emphasis"/>
          <w:highlight w:val="cyan"/>
        </w:rPr>
        <w:t>keep oligarchic tendencies in check</w:t>
      </w:r>
      <w:r w:rsidRPr="002A68AF">
        <w:rPr>
          <w:rStyle w:val="StyleUnderline"/>
        </w:rPr>
        <w:t xml:space="preserve"> by keeping leadership </w:t>
      </w:r>
      <w:r w:rsidRPr="00C20E21">
        <w:rPr>
          <w:rStyle w:val="Emphasis"/>
        </w:rPr>
        <w:t>accountable</w:t>
      </w:r>
      <w:r w:rsidRPr="002A68AF">
        <w:rPr>
          <w:rStyle w:val="StyleUnderline"/>
        </w:rPr>
        <w:t xml:space="preserve"> to members</w:t>
      </w:r>
      <w:r w:rsidRPr="0007791D">
        <w:rPr>
          <w:sz w:val="14"/>
        </w:rPr>
        <w:t xml:space="preserve">. Here, </w:t>
      </w:r>
      <w:r w:rsidRPr="001F44DE">
        <w:rPr>
          <w:rStyle w:val="StyleUnderline"/>
          <w:highlight w:val="cyan"/>
        </w:rPr>
        <w:t>strengthening workers’</w:t>
      </w:r>
      <w:r w:rsidRPr="002A68AF">
        <w:rPr>
          <w:rStyle w:val="StyleUnderline"/>
        </w:rPr>
        <w:t xml:space="preserve"> political </w:t>
      </w:r>
      <w:r w:rsidRPr="001F44DE">
        <w:rPr>
          <w:rStyle w:val="Emphasis"/>
          <w:highlight w:val="cyan"/>
        </w:rPr>
        <w:t>agency</w:t>
      </w:r>
      <w:r w:rsidRPr="002A68AF">
        <w:rPr>
          <w:rStyle w:val="StyleUnderline"/>
        </w:rPr>
        <w:t xml:space="preserve"> and facilitating opportunities for </w:t>
      </w:r>
      <w:r w:rsidRPr="001F44DE">
        <w:rPr>
          <w:rStyle w:val="Emphasis"/>
          <w:highlight w:val="cyan"/>
        </w:rPr>
        <w:t>participation</w:t>
      </w:r>
      <w:r w:rsidRPr="002A68AF">
        <w:rPr>
          <w:rStyle w:val="StyleUnderline"/>
        </w:rPr>
        <w:t xml:space="preserve"> by investing </w:t>
      </w:r>
      <w:r w:rsidRPr="001F44DE">
        <w:rPr>
          <w:rStyle w:val="StyleUnderline"/>
          <w:highlight w:val="cyan"/>
        </w:rPr>
        <w:t>in unions’</w:t>
      </w:r>
      <w:r w:rsidRPr="002A68AF">
        <w:rPr>
          <w:rStyle w:val="StyleUnderline"/>
        </w:rPr>
        <w:t xml:space="preserve"> deliberative and pedagogical </w:t>
      </w:r>
      <w:r w:rsidRPr="001F44DE">
        <w:rPr>
          <w:rStyle w:val="StyleUnderline"/>
          <w:highlight w:val="cyan"/>
        </w:rPr>
        <w:t xml:space="preserve">functions are </w:t>
      </w:r>
      <w:r w:rsidRPr="001F44DE">
        <w:rPr>
          <w:rStyle w:val="Emphasis"/>
          <w:highlight w:val="cyan"/>
        </w:rPr>
        <w:t>paramount</w:t>
      </w:r>
      <w:r w:rsidRPr="002A68AF">
        <w:rPr>
          <w:rStyle w:val="StyleUnderline"/>
        </w:rPr>
        <w:t xml:space="preserve"> for upholding democratic accountability</w:t>
      </w:r>
      <w:r w:rsidRPr="0007791D">
        <w:rPr>
          <w:sz w:val="14"/>
        </w:rPr>
        <w:t xml:space="preserve">, thus </w:t>
      </w:r>
      <w:r w:rsidRPr="001F44DE">
        <w:rPr>
          <w:rStyle w:val="Emphasis"/>
          <w:highlight w:val="cyan"/>
        </w:rPr>
        <w:t>safeguarding</w:t>
      </w:r>
      <w:r w:rsidRPr="002A68AF">
        <w:rPr>
          <w:rStyle w:val="StyleUnderline"/>
        </w:rPr>
        <w:t xml:space="preserve"> decision-making and bureaucratic apparatuses </w:t>
      </w:r>
      <w:r w:rsidRPr="001F44DE">
        <w:rPr>
          <w:rStyle w:val="StyleUnderline"/>
          <w:highlight w:val="cyan"/>
        </w:rPr>
        <w:t xml:space="preserve">from </w:t>
      </w:r>
      <w:r w:rsidRPr="001F44DE">
        <w:rPr>
          <w:rStyle w:val="Emphasis"/>
          <w:highlight w:val="cyan"/>
        </w:rPr>
        <w:t>capture</w:t>
      </w:r>
      <w:r w:rsidRPr="001F44DE">
        <w:rPr>
          <w:sz w:val="14"/>
        </w:rPr>
        <w:t>.</w:t>
      </w:r>
    </w:p>
    <w:p w14:paraId="54399B2E" w14:textId="77777777" w:rsidR="00A5664D" w:rsidRPr="00D16CC4" w:rsidRDefault="00A5664D" w:rsidP="00A5664D"/>
    <w:p w14:paraId="323C9840" w14:textId="77777777" w:rsidR="00A5664D" w:rsidRDefault="00A5664D" w:rsidP="00A5664D">
      <w:pPr>
        <w:pStyle w:val="Heading1"/>
      </w:pPr>
      <w:r>
        <w:t>1NR---Northwestern---Round 3</w:t>
      </w:r>
    </w:p>
    <w:p w14:paraId="2D9FD6BB" w14:textId="77777777" w:rsidR="00A5664D" w:rsidRDefault="00A5664D" w:rsidP="00A5664D">
      <w:pPr>
        <w:pStyle w:val="Heading2"/>
      </w:pPr>
      <w:r>
        <w:t>Case</w:t>
      </w:r>
    </w:p>
    <w:p w14:paraId="67FD8B90" w14:textId="77777777" w:rsidR="00A5664D" w:rsidRDefault="00A5664D" w:rsidP="00A5664D">
      <w:pPr>
        <w:pStyle w:val="Heading3"/>
      </w:pPr>
      <w:r>
        <w:t>Presumption---2NC</w:t>
      </w:r>
    </w:p>
    <w:p w14:paraId="04E00608" w14:textId="77777777" w:rsidR="00A5664D" w:rsidRDefault="00A5664D" w:rsidP="00A5664D"/>
    <w:p w14:paraId="215417E8" w14:textId="77777777" w:rsidR="00A5664D" w:rsidRPr="00B53602" w:rsidRDefault="00A5664D" w:rsidP="00A5664D">
      <w:pPr>
        <w:pStyle w:val="Heading4"/>
        <w:tabs>
          <w:tab w:val="num" w:pos="1800"/>
        </w:tabs>
        <w:rPr>
          <w:rFonts w:eastAsia="Times New Roman"/>
          <w:sz w:val="24"/>
          <w:szCs w:val="24"/>
        </w:rPr>
      </w:pPr>
      <w:r>
        <w:t>The AFF is not inherently radical.</w:t>
      </w:r>
    </w:p>
    <w:p w14:paraId="3225DF32" w14:textId="77777777" w:rsidR="00A5664D" w:rsidRDefault="00A5664D" w:rsidP="00A5664D">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71F058AD" w14:textId="77777777" w:rsidR="00A5664D" w:rsidRPr="0021165D" w:rsidRDefault="00A5664D" w:rsidP="00A5664D">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4E7247">
        <w:rPr>
          <w:rStyle w:val="StyleUnderline"/>
          <w:highlight w:val="cyan"/>
        </w:rPr>
        <w:t xml:space="preserve">As </w:t>
      </w:r>
      <w:r w:rsidRPr="004E7247">
        <w:rPr>
          <w:rStyle w:val="Emphasis"/>
          <w:highlight w:val="cya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4E7247">
        <w:rPr>
          <w:rStyle w:val="StyleUnderline"/>
          <w:highlight w:val="cyan"/>
        </w:rPr>
        <w:t xml:space="preserve">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2C86EB0C" w14:textId="77777777" w:rsidR="00A5664D" w:rsidRPr="0021165D" w:rsidRDefault="00A5664D" w:rsidP="00A5664D">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4EF3EB1F" w14:textId="77777777" w:rsidR="00A5664D" w:rsidRPr="0021165D" w:rsidRDefault="00A5664D" w:rsidP="00A5664D">
      <w:pPr>
        <w:rPr>
          <w:sz w:val="16"/>
        </w:rPr>
      </w:pPr>
      <w:r w:rsidRPr="0021165D">
        <w:rPr>
          <w:sz w:val="16"/>
        </w:rPr>
        <w:t xml:space="preserve">Noting the differences between the theorizing of intellectuals engaged and those removed from community organizing, we see that </w:t>
      </w:r>
      <w:r w:rsidRPr="004E7247">
        <w:rPr>
          <w:rStyle w:val="StyleUnderline"/>
        </w:rPr>
        <w:t xml:space="preserve">progressive </w:t>
      </w:r>
      <w:r w:rsidRPr="004E7247">
        <w:rPr>
          <w:rStyle w:val="StyleUnderline"/>
          <w:highlight w:val="cyan"/>
        </w:rPr>
        <w:t xml:space="preserve">intellectuals who </w:t>
      </w:r>
      <w:r w:rsidRPr="004E7247">
        <w:rPr>
          <w:rStyle w:val="Emphasis"/>
          <w:highlight w:val="cyan"/>
        </w:rPr>
        <w:t>restrict</w:t>
      </w:r>
      <w:r w:rsidRPr="0021165D">
        <w:rPr>
          <w:rStyle w:val="StyleUnderline"/>
        </w:rPr>
        <w:t xml:space="preserve"> their political </w:t>
      </w:r>
      <w:r w:rsidRPr="004E7247">
        <w:rPr>
          <w:rStyle w:val="StyleUnderline"/>
          <w:highlight w:val="cyan"/>
        </w:rPr>
        <w:t xml:space="preserve">interventions to speech acts may </w:t>
      </w:r>
      <w:r w:rsidRPr="004E7247">
        <w:rPr>
          <w:rStyle w:val="Emphasis"/>
          <w:highlight w:val="cyan"/>
        </w:rPr>
        <w:t>claim</w:t>
      </w:r>
      <w:r w:rsidRPr="004E7247">
        <w:rPr>
          <w:rStyle w:val="StyleUnderline"/>
          <w:highlight w:val="cyan"/>
        </w:rPr>
        <w:t xml:space="preserve"> the title of radical</w:t>
      </w:r>
      <w:r w:rsidRPr="0021165D">
        <w:rPr>
          <w:rStyle w:val="StyleUnderline"/>
        </w:rPr>
        <w:t xml:space="preserve"> activist</w:t>
      </w:r>
      <w:r w:rsidRPr="0021165D">
        <w:rPr>
          <w:sz w:val="16"/>
        </w:rPr>
        <w:t xml:space="preserve">; </w:t>
      </w:r>
      <w:r w:rsidRPr="004E7247">
        <w:rPr>
          <w:rStyle w:val="StyleUnderline"/>
          <w:highlight w:val="cyan"/>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4E7247">
        <w:rPr>
          <w:rStyle w:val="StyleUnderline"/>
          <w:highlight w:val="cyan"/>
        </w:rPr>
        <w:t xml:space="preserve">If 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r w:rsidRPr="004E7247">
        <w:rPr>
          <w:rStyle w:val="StyleUnderline"/>
        </w:rPr>
        <w:t xml:space="preserve">phenomena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7E8FF433" w14:textId="77777777" w:rsidR="00A5664D" w:rsidRPr="0021165D" w:rsidRDefault="00A5664D" w:rsidP="00A5664D">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739856F7" w14:textId="77777777" w:rsidR="00A5664D" w:rsidRPr="00C8528C" w:rsidRDefault="00A5664D" w:rsidP="00A5664D">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364D271C" w14:textId="77777777" w:rsidR="00A5664D" w:rsidRPr="00B53602" w:rsidRDefault="00A5664D" w:rsidP="00A5664D">
      <w:pPr>
        <w:pStyle w:val="Heading4"/>
        <w:rPr>
          <w:rFonts w:eastAsia="Times New Roman"/>
          <w:sz w:val="24"/>
          <w:szCs w:val="24"/>
        </w:rPr>
      </w:pPr>
      <w:r>
        <w:t xml:space="preserve">Symbolically affirming their method despite a lack of institutional and material commitments </w:t>
      </w:r>
      <w:r w:rsidRPr="00E403A6">
        <w:rPr>
          <w:u w:val="single"/>
        </w:rPr>
        <w:t>weakens</w:t>
      </w:r>
      <w:r>
        <w:t xml:space="preserve"> their praxis.</w:t>
      </w:r>
    </w:p>
    <w:p w14:paraId="48E22DDF" w14:textId="77777777" w:rsidR="00A5664D" w:rsidRDefault="00A5664D" w:rsidP="00A5664D">
      <w:r w:rsidRPr="00C43B40">
        <w:rPr>
          <w:rStyle w:val="Style13ptBold"/>
        </w:rPr>
        <w:t>Rosenberg, 22</w:t>
      </w:r>
      <w:r>
        <w:t>—Associate Professor of Gender, Sexuality, and Feminist Studies and History, Duke University (Gabriel, “The Lazy Bear's Guide to Effective Anti-Imperialism,”</w:t>
      </w:r>
      <w:r w:rsidRPr="00865220">
        <w:t xml:space="preserve"> </w:t>
      </w:r>
      <w:hyperlink r:id="rId9" w:history="1">
        <w:r w:rsidRPr="00F54B5C">
          <w:rPr>
            <w:rStyle w:val="Hyperlink"/>
          </w:rPr>
          <w:t>https://bearistotle.substack.com/p/the-lazy-bears-guide-to-effective</w:t>
        </w:r>
      </w:hyperlink>
      <w:r>
        <w:t>, dml)</w:t>
      </w:r>
    </w:p>
    <w:p w14:paraId="28068F8B" w14:textId="77777777" w:rsidR="00A5664D" w:rsidRPr="00AC2124" w:rsidRDefault="00A5664D" w:rsidP="00A5664D">
      <w:pPr>
        <w:rPr>
          <w:sz w:val="14"/>
        </w:rPr>
      </w:pPr>
      <w:r w:rsidRPr="00AC2124">
        <w:rPr>
          <w:rStyle w:val="StyleUnderline"/>
        </w:rPr>
        <w:t xml:space="preserve">Because anti-war </w:t>
      </w:r>
      <w:r w:rsidRPr="00E403A6">
        <w:rPr>
          <w:rStyle w:val="StyleUnderline"/>
          <w:highlight w:val="cyan"/>
        </w:rPr>
        <w:t>rhetoric</w:t>
      </w:r>
      <w:r w:rsidRPr="00AC2124">
        <w:rPr>
          <w:rStyle w:val="StyleUnderline"/>
        </w:rPr>
        <w:t xml:space="preserve"> is </w:t>
      </w:r>
      <w:r w:rsidRPr="00C43B40">
        <w:rPr>
          <w:rStyle w:val="Emphasis"/>
        </w:rPr>
        <w:t>so easily abused</w:t>
      </w:r>
      <w:r w:rsidRPr="00AC2124">
        <w:rPr>
          <w:rStyle w:val="StyleUnderline"/>
        </w:rPr>
        <w:t xml:space="preserve"> it </w:t>
      </w:r>
      <w:r w:rsidRPr="00E403A6">
        <w:rPr>
          <w:rStyle w:val="StyleUnderline"/>
          <w:highlight w:val="cyan"/>
        </w:rPr>
        <w:t xml:space="preserve">must be </w:t>
      </w:r>
      <w:r w:rsidRPr="00E403A6">
        <w:rPr>
          <w:rStyle w:val="Emphasis"/>
          <w:highlight w:val="cyan"/>
        </w:rPr>
        <w:t>matched</w:t>
      </w:r>
      <w:r w:rsidRPr="00E403A6">
        <w:rPr>
          <w:rStyle w:val="StyleUnderline"/>
          <w:highlight w:val="cyan"/>
        </w:rPr>
        <w:t xml:space="preserve"> by </w:t>
      </w:r>
      <w:r w:rsidRPr="00E403A6">
        <w:rPr>
          <w:rStyle w:val="Emphasis"/>
          <w:highlight w:val="cyan"/>
        </w:rPr>
        <w:t>institutional</w:t>
      </w:r>
      <w:r w:rsidRPr="00E403A6">
        <w:rPr>
          <w:rStyle w:val="StyleUnderline"/>
          <w:highlight w:val="cyan"/>
        </w:rPr>
        <w:t xml:space="preserve"> and </w:t>
      </w:r>
      <w:r w:rsidRPr="00E403A6">
        <w:rPr>
          <w:rStyle w:val="Emphasis"/>
          <w:highlight w:val="cyan"/>
        </w:rPr>
        <w:t>material commitments</w:t>
      </w:r>
      <w:r w:rsidRPr="00AC2124">
        <w:rPr>
          <w:sz w:val="14"/>
        </w:rPr>
        <w:t xml:space="preserve"> you simply won’t find in either political party as they are currently constituted. Of course, </w:t>
      </w:r>
      <w:r w:rsidRPr="00AC2124">
        <w:rPr>
          <w:rStyle w:val="StyleUnderline"/>
        </w:rPr>
        <w:t xml:space="preserve">the question of when military force is warranted is </w:t>
      </w:r>
      <w:r w:rsidRPr="00C43B40">
        <w:rPr>
          <w:rStyle w:val="Emphasis"/>
        </w:rPr>
        <w:t>not</w:t>
      </w:r>
      <w:r w:rsidRPr="00AC2124">
        <w:rPr>
          <w:sz w:val="14"/>
        </w:rPr>
        <w:t xml:space="preserve"> a </w:t>
      </w:r>
      <w:r w:rsidRPr="00C43B40">
        <w:rPr>
          <w:rStyle w:val="Emphasis"/>
        </w:rPr>
        <w:t>simple</w:t>
      </w:r>
      <w:r w:rsidRPr="00AC2124">
        <w:rPr>
          <w:sz w:val="14"/>
        </w:rPr>
        <w:t xml:space="preserve"> one. It’s a moral question, entangled in interpretation, speculation, and clouded by selfish interests. I tend to answer it with strong skepticism of any and all military action, but I wouldn’t defend categorical pacifism. I think, for example, that US entry into World War II was justified, as was decisive federal military action against the treasonous slave power during the Civil War. </w:t>
      </w:r>
      <w:r w:rsidRPr="00AC2124">
        <w:rPr>
          <w:rStyle w:val="StyleUnderline"/>
        </w:rPr>
        <w:t>Pacifism is a fine way to evaluate military action</w:t>
      </w:r>
      <w:r w:rsidRPr="00AC2124">
        <w:rPr>
          <w:sz w:val="14"/>
        </w:rPr>
        <w:t xml:space="preserve">… </w:t>
      </w:r>
      <w:r w:rsidRPr="00AC2124">
        <w:rPr>
          <w:rStyle w:val="StyleUnderline"/>
        </w:rPr>
        <w:t xml:space="preserve">right up until there’s a </w:t>
      </w:r>
      <w:r w:rsidRPr="00C43B40">
        <w:rPr>
          <w:rStyle w:val="Emphasis"/>
        </w:rPr>
        <w:t>good</w:t>
      </w:r>
      <w:r w:rsidRPr="00AC2124">
        <w:rPr>
          <w:rStyle w:val="StyleUnderline"/>
        </w:rPr>
        <w:t xml:space="preserve"> and </w:t>
      </w:r>
      <w:r w:rsidRPr="00C43B40">
        <w:rPr>
          <w:rStyle w:val="Emphasis"/>
        </w:rPr>
        <w:t>justified reason</w:t>
      </w:r>
      <w:r w:rsidRPr="00AC2124">
        <w:rPr>
          <w:rStyle w:val="StyleUnderline"/>
        </w:rPr>
        <w:t xml:space="preserve"> for the use of force</w:t>
      </w:r>
      <w:r w:rsidRPr="00AC2124">
        <w:rPr>
          <w:sz w:val="14"/>
        </w:rPr>
        <w:t xml:space="preserve">. When pushed, many pacifists will admit that there probably are conditions under which they would endorse a military response (Nazis! Invading xenocidal lizard people! All of the above!). </w:t>
      </w:r>
      <w:r w:rsidRPr="00AC2124">
        <w:rPr>
          <w:rStyle w:val="StyleUnderline"/>
        </w:rPr>
        <w:t xml:space="preserve">Practical </w:t>
      </w:r>
      <w:r w:rsidRPr="00E403A6">
        <w:rPr>
          <w:rStyle w:val="StyleUnderline"/>
        </w:rPr>
        <w:t xml:space="preserve">pacifists and warmongers are </w:t>
      </w:r>
      <w:r w:rsidRPr="00E403A6">
        <w:rPr>
          <w:rStyle w:val="Emphasis"/>
        </w:rPr>
        <w:t>not always rhetorically distinguishable</w:t>
      </w:r>
      <w:r w:rsidRPr="00AC2124">
        <w:rPr>
          <w:sz w:val="14"/>
        </w:rPr>
        <w:t xml:space="preserve">: </w:t>
      </w:r>
      <w:r w:rsidRPr="00AC2124">
        <w:rPr>
          <w:rStyle w:val="StyleUnderline"/>
        </w:rPr>
        <w:t>both may well describe military action as a lamentable final course of action prompted by exceptional danger</w:t>
      </w:r>
      <w:r w:rsidRPr="00AC2124">
        <w:rPr>
          <w:sz w:val="14"/>
        </w:rPr>
        <w:t>. Given this, how can we ensure that military force is, in fact, the exceptional course of action?</w:t>
      </w:r>
    </w:p>
    <w:p w14:paraId="1EBD7E92" w14:textId="77777777" w:rsidR="00A5664D" w:rsidRPr="00AC2124" w:rsidRDefault="00A5664D" w:rsidP="00A5664D">
      <w:pPr>
        <w:rPr>
          <w:sz w:val="14"/>
        </w:rPr>
      </w:pPr>
      <w:r w:rsidRPr="00AC2124">
        <w:rPr>
          <w:rStyle w:val="StyleUnderline"/>
        </w:rPr>
        <w:t xml:space="preserve">My recommendation is to </w:t>
      </w:r>
      <w:r w:rsidRPr="00E403A6">
        <w:rPr>
          <w:rStyle w:val="Emphasis"/>
          <w:highlight w:val="cyan"/>
        </w:rPr>
        <w:t>concretize</w:t>
      </w:r>
      <w:r w:rsidRPr="00E403A6">
        <w:rPr>
          <w:rStyle w:val="StyleUnderline"/>
          <w:highlight w:val="cyan"/>
        </w:rPr>
        <w:t xml:space="preserve"> skepticism</w:t>
      </w:r>
      <w:r w:rsidRPr="00AC2124">
        <w:rPr>
          <w:rStyle w:val="StyleUnderline"/>
        </w:rPr>
        <w:t xml:space="preserve"> of militarism </w:t>
      </w:r>
      <w:r w:rsidRPr="00E403A6">
        <w:rPr>
          <w:rStyle w:val="StyleUnderline"/>
        </w:rPr>
        <w:t xml:space="preserve">in </w:t>
      </w:r>
      <w:r w:rsidRPr="00E403A6">
        <w:rPr>
          <w:rStyle w:val="Emphasis"/>
        </w:rPr>
        <w:t>institutional arrangements</w:t>
      </w:r>
      <w:r w:rsidRPr="00E403A6">
        <w:rPr>
          <w:sz w:val="14"/>
        </w:rPr>
        <w:t>,</w:t>
      </w:r>
      <w:r w:rsidRPr="00AC2124">
        <w:rPr>
          <w:sz w:val="14"/>
        </w:rPr>
        <w:t xml:space="preserve"> </w:t>
      </w:r>
      <w:r w:rsidRPr="00E403A6">
        <w:rPr>
          <w:rStyle w:val="StyleUnderline"/>
          <w:highlight w:val="cyan"/>
        </w:rPr>
        <w:t xml:space="preserve">to </w:t>
      </w:r>
      <w:r w:rsidRPr="00E403A6">
        <w:rPr>
          <w:rStyle w:val="Emphasis"/>
          <w:highlight w:val="cyan"/>
        </w:rPr>
        <w:t>bend institutional defaults</w:t>
      </w:r>
      <w:r w:rsidRPr="00E403A6">
        <w:rPr>
          <w:rStyle w:val="StyleUnderline"/>
          <w:highlight w:val="cyan"/>
        </w:rPr>
        <w:t xml:space="preserve"> away from militarism</w:t>
      </w:r>
      <w:r w:rsidRPr="00AC2124">
        <w:rPr>
          <w:rStyle w:val="StyleUnderline"/>
        </w:rPr>
        <w:t xml:space="preserve"> such that war-making capacities must be fabricated before they can be deployed and are starkly limited in duration</w:t>
      </w:r>
      <w:r w:rsidRPr="00AC2124">
        <w:rPr>
          <w:sz w:val="14"/>
        </w:rPr>
        <w:t xml:space="preserve">. In simpler terms, </w:t>
      </w:r>
      <w:r w:rsidRPr="00E403A6">
        <w:rPr>
          <w:rStyle w:val="StyleUnderline"/>
          <w:highlight w:val="cyan"/>
        </w:rPr>
        <w:t xml:space="preserve">it should be </w:t>
      </w:r>
      <w:r w:rsidRPr="00E403A6">
        <w:rPr>
          <w:rStyle w:val="Emphasis"/>
          <w:highlight w:val="cyan"/>
        </w:rPr>
        <w:t>politically</w:t>
      </w:r>
      <w:r w:rsidRPr="00E403A6">
        <w:rPr>
          <w:sz w:val="14"/>
          <w:highlight w:val="cyan"/>
        </w:rPr>
        <w:t xml:space="preserve">, </w:t>
      </w:r>
      <w:r w:rsidRPr="00E403A6">
        <w:rPr>
          <w:rStyle w:val="Emphasis"/>
          <w:highlight w:val="cyan"/>
        </w:rPr>
        <w:t>socially</w:t>
      </w:r>
      <w:r w:rsidRPr="00E403A6">
        <w:rPr>
          <w:sz w:val="14"/>
          <w:highlight w:val="cyan"/>
        </w:rPr>
        <w:t xml:space="preserve">, </w:t>
      </w:r>
      <w:r w:rsidRPr="00E403A6">
        <w:rPr>
          <w:rStyle w:val="StyleUnderline"/>
          <w:highlight w:val="cyan"/>
        </w:rPr>
        <w:t xml:space="preserve">and </w:t>
      </w:r>
      <w:r w:rsidRPr="00E403A6">
        <w:rPr>
          <w:rStyle w:val="Emphasis"/>
          <w:highlight w:val="cyan"/>
        </w:rPr>
        <w:t>logistically difficult</w:t>
      </w:r>
      <w:r w:rsidRPr="00AC2124">
        <w:rPr>
          <w:rStyle w:val="StyleUnderline"/>
        </w:rPr>
        <w:t xml:space="preserve"> for politicians </w:t>
      </w:r>
      <w:r w:rsidRPr="00E403A6">
        <w:rPr>
          <w:rStyle w:val="StyleUnderline"/>
          <w:highlight w:val="cyan"/>
        </w:rPr>
        <w:t xml:space="preserve">to prosecute a war and we should </w:t>
      </w:r>
      <w:r w:rsidRPr="00E403A6">
        <w:rPr>
          <w:rStyle w:val="Emphasis"/>
          <w:highlight w:val="cyan"/>
        </w:rPr>
        <w:t>organize</w:t>
      </w:r>
      <w:r w:rsidRPr="00C43B40">
        <w:rPr>
          <w:rStyle w:val="Emphasis"/>
        </w:rPr>
        <w:t xml:space="preserve"> government </w:t>
      </w:r>
      <w:r w:rsidRPr="00E403A6">
        <w:rPr>
          <w:rStyle w:val="Emphasis"/>
          <w:highlight w:val="cyan"/>
        </w:rPr>
        <w:t>agencies</w:t>
      </w:r>
      <w:r w:rsidRPr="00E403A6">
        <w:rPr>
          <w:sz w:val="14"/>
          <w:highlight w:val="cyan"/>
        </w:rPr>
        <w:t xml:space="preserve">, </w:t>
      </w:r>
      <w:r w:rsidRPr="00E403A6">
        <w:rPr>
          <w:rStyle w:val="StyleUnderline"/>
          <w:highlight w:val="cyan"/>
        </w:rPr>
        <w:t xml:space="preserve">including </w:t>
      </w:r>
      <w:r w:rsidRPr="00E403A6">
        <w:rPr>
          <w:rStyle w:val="Emphasis"/>
          <w:highlight w:val="cyan"/>
        </w:rPr>
        <w:t>budgets</w:t>
      </w:r>
      <w:r w:rsidRPr="00E403A6">
        <w:rPr>
          <w:sz w:val="14"/>
          <w:highlight w:val="cyan"/>
        </w:rPr>
        <w:t xml:space="preserve">, </w:t>
      </w:r>
      <w:r w:rsidRPr="00E403A6">
        <w:rPr>
          <w:rStyle w:val="StyleUnderline"/>
          <w:highlight w:val="cyan"/>
        </w:rPr>
        <w:t>to reflect this</w:t>
      </w:r>
      <w:r w:rsidRPr="00AC2124">
        <w:rPr>
          <w:rStyle w:val="StyleUnderline"/>
        </w:rPr>
        <w:t xml:space="preserve"> fact</w:t>
      </w:r>
      <w:r w:rsidRPr="00AC2124">
        <w:rPr>
          <w:sz w:val="14"/>
        </w:rPr>
        <w:t>. That’s a good reason not to deploy troops to Ukraine, but it’s also a good reason not to fund the military as we do.</w:t>
      </w:r>
    </w:p>
    <w:p w14:paraId="66AD6DEB" w14:textId="77777777" w:rsidR="00A5664D" w:rsidRPr="00AC2124" w:rsidRDefault="00A5664D" w:rsidP="00A5664D">
      <w:pPr>
        <w:rPr>
          <w:sz w:val="14"/>
        </w:rPr>
      </w:pPr>
      <w:r w:rsidRPr="00AC2124">
        <w:rPr>
          <w:sz w:val="14"/>
        </w:rPr>
        <w:t xml:space="preserve">This is, to a great extent, a practical lesson I take from the history of the two military engagements I named above as justifiable. Both the Civil War and World War II were watershed moments in the construction of American state capacity. In both cases, the Federal government was faced with such a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reorderings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w:t>
      </w:r>
      <w:r w:rsidRPr="00C43B40">
        <w:rPr>
          <w:sz w:val="14"/>
        </w:rPr>
        <w:t xml:space="preserve">the United States never really wound down what historian James T. Sparrow terms “the warfare state,” instead rolling it into, first, the Cold War State and, now, the National Security State. I think that was a grievous error precisely because it has allowed 80 years of conniving and opportunistic politicians to free-ride on the necessary national mobilization executed by Roosevelt. We no longer need to reorganize American society to prosecute a war; we often need to reorganize it just to prevent a war. </w:t>
      </w:r>
      <w:r w:rsidRPr="00AC2124">
        <w:rPr>
          <w:rStyle w:val="StyleUnderline"/>
        </w:rPr>
        <w:t xml:space="preserve">We have made it </w:t>
      </w:r>
      <w:r w:rsidRPr="00C43B40">
        <w:rPr>
          <w:rStyle w:val="Emphasis"/>
        </w:rPr>
        <w:t>easy</w:t>
      </w:r>
      <w:r w:rsidRPr="00AC2124">
        <w:rPr>
          <w:rStyle w:val="StyleUnderline"/>
        </w:rPr>
        <w:t xml:space="preserve"> for politicians and generals to start wars because the </w:t>
      </w:r>
      <w:r w:rsidRPr="00C43B40">
        <w:rPr>
          <w:rStyle w:val="Emphasis"/>
        </w:rPr>
        <w:t>unchecked institutional default</w:t>
      </w:r>
      <w:r w:rsidRPr="00AC2124">
        <w:rPr>
          <w:rStyle w:val="StyleUnderline"/>
        </w:rPr>
        <w:t xml:space="preserve"> is to lavish improbable sums of money on</w:t>
      </w:r>
      <w:r w:rsidRPr="00AC2124">
        <w:rPr>
          <w:sz w:val="14"/>
        </w:rPr>
        <w:t xml:space="preserve"> the military and defense contractors and to stock their bases with missiles and jets just waiting to be used. (Not that the jets always work.) Even when we don’t have a hot conflict going, </w:t>
      </w:r>
      <w:r w:rsidRPr="00AC2124">
        <w:rPr>
          <w:rStyle w:val="StyleUnderline"/>
        </w:rPr>
        <w:t>our war machine</w:t>
      </w:r>
      <w:r w:rsidRPr="00AC2124">
        <w:rPr>
          <w:sz w:val="14"/>
        </w:rPr>
        <w:t xml:space="preserve"> is the Chekov’s gun of American political theater.</w:t>
      </w:r>
    </w:p>
    <w:p w14:paraId="265ECA22" w14:textId="77777777" w:rsidR="00A5664D" w:rsidRPr="00AC2124" w:rsidRDefault="00A5664D" w:rsidP="00A5664D">
      <w:pPr>
        <w:rPr>
          <w:sz w:val="14"/>
        </w:rPr>
      </w:pPr>
      <w:r w:rsidRPr="00E403A6">
        <w:rPr>
          <w:rStyle w:val="StyleUnderline"/>
          <w:highlight w:val="cyan"/>
        </w:rPr>
        <w:t>This</w:t>
      </w:r>
      <w:r w:rsidRPr="00AC2124">
        <w:rPr>
          <w:rStyle w:val="StyleUnderline"/>
        </w:rPr>
        <w:t xml:space="preserve"> institutional context </w:t>
      </w:r>
      <w:r w:rsidRPr="00E403A6">
        <w:rPr>
          <w:rStyle w:val="StyleUnderline"/>
          <w:highlight w:val="cyan"/>
        </w:rPr>
        <w:t>makes</w:t>
      </w:r>
      <w:r w:rsidRPr="00AC2124">
        <w:rPr>
          <w:rStyle w:val="StyleUnderline"/>
        </w:rPr>
        <w:t xml:space="preserve"> so much anti-war </w:t>
      </w:r>
      <w:r w:rsidRPr="00E403A6">
        <w:rPr>
          <w:rStyle w:val="StyleUnderline"/>
          <w:highlight w:val="cyan"/>
        </w:rPr>
        <w:t>rhetoric</w:t>
      </w:r>
      <w:r w:rsidRPr="00AC2124">
        <w:rPr>
          <w:sz w:val="14"/>
        </w:rPr>
        <w:t xml:space="preserve">, my own included, </w:t>
      </w:r>
      <w:r w:rsidRPr="00E403A6">
        <w:rPr>
          <w:rStyle w:val="Emphasis"/>
          <w:highlight w:val="cyan"/>
        </w:rPr>
        <w:t>fine words scolding the storm</w:t>
      </w:r>
      <w:r w:rsidRPr="00AC2124">
        <w:rPr>
          <w:sz w:val="14"/>
        </w:rPr>
        <w:t xml:space="preserve">. </w:t>
      </w:r>
      <w:r w:rsidRPr="00AC2124">
        <w:rPr>
          <w:rStyle w:val="StyleUnderline"/>
        </w:rPr>
        <w:t xml:space="preserve">This rhetoric is </w:t>
      </w:r>
      <w:r w:rsidRPr="00C43B40">
        <w:rPr>
          <w:rStyle w:val="Emphasis"/>
        </w:rPr>
        <w:t xml:space="preserve">too </w:t>
      </w:r>
      <w:r w:rsidRPr="00E403A6">
        <w:rPr>
          <w:rStyle w:val="Emphasis"/>
          <w:highlight w:val="cyan"/>
        </w:rPr>
        <w:t>easily appropriated</w:t>
      </w:r>
      <w:r w:rsidRPr="00E403A6">
        <w:rPr>
          <w:rStyle w:val="StyleUnderline"/>
          <w:highlight w:val="cyan"/>
        </w:rPr>
        <w:t xml:space="preserve"> by warmongers</w:t>
      </w:r>
      <w:r w:rsidRPr="00AC2124">
        <w:rPr>
          <w:rStyle w:val="StyleUnderline"/>
        </w:rPr>
        <w:t xml:space="preserve"> and deployed </w:t>
      </w:r>
      <w:r w:rsidRPr="00E403A6">
        <w:rPr>
          <w:rStyle w:val="StyleUnderline"/>
          <w:highlight w:val="cyan"/>
        </w:rPr>
        <w:t xml:space="preserve">as a </w:t>
      </w:r>
      <w:r w:rsidRPr="00E403A6">
        <w:rPr>
          <w:rStyle w:val="Emphasis"/>
          <w:highlight w:val="cyan"/>
        </w:rPr>
        <w:t>partisan cudgel</w:t>
      </w:r>
      <w:r w:rsidRPr="00AC2124">
        <w:rPr>
          <w:rStyle w:val="StyleUnderline"/>
        </w:rPr>
        <w:t xml:space="preserve"> to criticize the party in power</w:t>
      </w:r>
      <w:r w:rsidRPr="00AC2124">
        <w:rPr>
          <w:sz w:val="14"/>
        </w:rPr>
        <w:t xml:space="preserve">, </w:t>
      </w:r>
      <w:r w:rsidRPr="00AC2124">
        <w:rPr>
          <w:rStyle w:val="StyleUnderline"/>
        </w:rPr>
        <w:t>only to see the ascendant party make use of the same military apparatus</w:t>
      </w:r>
      <w:r w:rsidRPr="00AC2124">
        <w:rPr>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Greenwalds of the world, Obama’s foreign policy and commitment to the national security state was a seamless extension of Bush II’s and most Democratic media 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1D7D3433" w14:textId="77777777" w:rsidR="00A5664D" w:rsidRPr="00AC2124" w:rsidRDefault="00A5664D" w:rsidP="00A5664D">
      <w:pPr>
        <w:rPr>
          <w:sz w:val="14"/>
        </w:rPr>
      </w:pPr>
      <w:r w:rsidRPr="00AC2124">
        <w:rPr>
          <w:sz w:val="14"/>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deployment—”now?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674844B1" w14:textId="77777777" w:rsidR="00A5664D" w:rsidRPr="00AC2124" w:rsidRDefault="00A5664D" w:rsidP="00A5664D">
      <w:pPr>
        <w:rPr>
          <w:sz w:val="14"/>
        </w:rPr>
      </w:pPr>
      <w:r w:rsidRPr="00AC2124">
        <w:rPr>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5A803508" w14:textId="77777777" w:rsidR="00A5664D" w:rsidRPr="00AC2124" w:rsidRDefault="00A5664D" w:rsidP="00A5664D">
      <w:pPr>
        <w:rPr>
          <w:sz w:val="14"/>
        </w:rPr>
      </w:pPr>
      <w:r w:rsidRPr="00AC2124">
        <w:rPr>
          <w:sz w:val="14"/>
        </w:rPr>
        <w:t xml:space="preserve">Given this context, my own sense is that </w:t>
      </w:r>
      <w:r w:rsidRPr="00E403A6">
        <w:rPr>
          <w:rStyle w:val="StyleUnderline"/>
          <w:highlight w:val="cyan"/>
        </w:rPr>
        <w:t>critiques</w:t>
      </w:r>
      <w:r w:rsidRPr="00AC2124">
        <w:rPr>
          <w:rStyle w:val="StyleUnderline"/>
        </w:rPr>
        <w:t xml:space="preserve"> of US military actions </w:t>
      </w:r>
      <w:r w:rsidRPr="00E403A6">
        <w:rPr>
          <w:rStyle w:val="StyleUnderline"/>
          <w:highlight w:val="cyan"/>
        </w:rPr>
        <w:t>are too concerned with</w:t>
      </w:r>
      <w:r w:rsidRPr="00AC2124">
        <w:rPr>
          <w:rStyle w:val="StyleUnderline"/>
        </w:rPr>
        <w:t xml:space="preserve"> the </w:t>
      </w:r>
      <w:r w:rsidRPr="00E403A6">
        <w:rPr>
          <w:rStyle w:val="Emphasis"/>
          <w:highlight w:val="cyan"/>
        </w:rPr>
        <w:t>ideological rationales</w:t>
      </w:r>
      <w:r w:rsidRPr="00AC2124">
        <w:rPr>
          <w:rStyle w:val="StyleUnderline"/>
        </w:rPr>
        <w:t xml:space="preserve"> for particular actions</w:t>
      </w:r>
      <w:r w:rsidRPr="00AC2124">
        <w:rPr>
          <w:sz w:val="14"/>
        </w:rPr>
        <w:t xml:space="preserve">, </w:t>
      </w:r>
      <w:r w:rsidRPr="00E403A6">
        <w:rPr>
          <w:rStyle w:val="StyleUnderline"/>
          <w:highlight w:val="cyan"/>
        </w:rPr>
        <w:t>and not</w:t>
      </w:r>
      <w:r w:rsidRPr="00AC2124">
        <w:rPr>
          <w:rStyle w:val="StyleUnderline"/>
        </w:rPr>
        <w:t xml:space="preserve"> concerned </w:t>
      </w:r>
      <w:r w:rsidRPr="00E403A6">
        <w:rPr>
          <w:rStyle w:val="StyleUnderline"/>
          <w:highlight w:val="cyan"/>
        </w:rPr>
        <w:t xml:space="preserve">enough with </w:t>
      </w:r>
      <w:r w:rsidRPr="00E403A6">
        <w:rPr>
          <w:rStyle w:val="Emphasis"/>
          <w:highlight w:val="cyan"/>
        </w:rPr>
        <w:t>institutional design</w:t>
      </w:r>
      <w:r w:rsidRPr="00E403A6">
        <w:rPr>
          <w:rStyle w:val="StyleUnderline"/>
          <w:highlight w:val="cyan"/>
        </w:rPr>
        <w:t xml:space="preserve"> and </w:t>
      </w:r>
      <w:r w:rsidRPr="00E403A6">
        <w:rPr>
          <w:rStyle w:val="Emphasis"/>
          <w:highlight w:val="cyan"/>
        </w:rPr>
        <w:t>material interests</w:t>
      </w:r>
      <w:r w:rsidRPr="00AC2124">
        <w:rPr>
          <w:rStyle w:val="StyleUnderline"/>
        </w:rPr>
        <w:t xml:space="preserve"> that mobilize them</w:t>
      </w:r>
      <w:r w:rsidRPr="00E403A6">
        <w:rPr>
          <w:sz w:val="14"/>
          <w:highlight w:val="cyan"/>
        </w:rPr>
        <w:t xml:space="preserve">. </w:t>
      </w:r>
      <w:r w:rsidRPr="00E403A6">
        <w:rPr>
          <w:rStyle w:val="StyleUnderline"/>
          <w:highlight w:val="cyan"/>
        </w:rPr>
        <w:t xml:space="preserve">I </w:t>
      </w:r>
      <w:r w:rsidRPr="00E403A6">
        <w:rPr>
          <w:rStyle w:val="Emphasis"/>
          <w:highlight w:val="cyan"/>
        </w:rPr>
        <w:t>doubt</w:t>
      </w:r>
      <w:r w:rsidRPr="00C43B40">
        <w:rPr>
          <w:rStyle w:val="Emphasis"/>
        </w:rPr>
        <w:t xml:space="preserve"> very much</w:t>
      </w:r>
      <w:r w:rsidRPr="00AC2124">
        <w:rPr>
          <w:rStyle w:val="StyleUnderline"/>
        </w:rPr>
        <w:t xml:space="preserve"> that </w:t>
      </w:r>
      <w:r w:rsidRPr="00E403A6">
        <w:rPr>
          <w:rStyle w:val="StyleUnderline"/>
          <w:highlight w:val="cyan"/>
        </w:rPr>
        <w:t>we are likely to</w:t>
      </w:r>
      <w:r w:rsidRPr="00AC2124">
        <w:rPr>
          <w:rStyle w:val="StyleUnderline"/>
        </w:rPr>
        <w:t xml:space="preserve"> </w:t>
      </w:r>
      <w:r w:rsidRPr="00C43B40">
        <w:rPr>
          <w:rStyle w:val="Emphasis"/>
        </w:rPr>
        <w:t xml:space="preserve">radically </w:t>
      </w:r>
      <w:r w:rsidRPr="00E403A6">
        <w:rPr>
          <w:rStyle w:val="Emphasis"/>
          <w:highlight w:val="cyan"/>
        </w:rPr>
        <w:t>alter the</w:t>
      </w:r>
      <w:r w:rsidRPr="00C43B40">
        <w:rPr>
          <w:rStyle w:val="Emphasis"/>
        </w:rPr>
        <w:t xml:space="preserve"> guiding </w:t>
      </w:r>
      <w:r w:rsidRPr="00E403A6">
        <w:rPr>
          <w:rStyle w:val="Emphasis"/>
          <w:highlight w:val="cyan"/>
        </w:rPr>
        <w:t>ideology</w:t>
      </w:r>
      <w:r w:rsidRPr="00E403A6">
        <w:rPr>
          <w:rStyle w:val="StyleUnderline"/>
          <w:highlight w:val="cyan"/>
        </w:rPr>
        <w:t xml:space="preserve"> of</w:t>
      </w:r>
      <w:r w:rsidRPr="00AC2124">
        <w:rPr>
          <w:rStyle w:val="StyleUnderline"/>
        </w:rPr>
        <w:t xml:space="preserve"> America’s political </w:t>
      </w:r>
      <w:r w:rsidRPr="00E403A6">
        <w:rPr>
          <w:rStyle w:val="StyleUnderline"/>
          <w:highlight w:val="cyan"/>
        </w:rPr>
        <w:t>leadership</w:t>
      </w:r>
      <w:r w:rsidRPr="00AC2124">
        <w:rPr>
          <w:sz w:val="14"/>
        </w:rPr>
        <w:t>—there’s a longer post on this yet to come but even Trumpkins are the weird, spoiled fruit of liberalism—</w:t>
      </w:r>
      <w:r w:rsidRPr="00AC2124">
        <w:rPr>
          <w:rStyle w:val="StyleUnderline"/>
        </w:rPr>
        <w:t xml:space="preserve">but </w:t>
      </w:r>
      <w:r w:rsidRPr="00E403A6">
        <w:rPr>
          <w:rStyle w:val="StyleUnderline"/>
          <w:highlight w:val="cyan"/>
        </w:rPr>
        <w:t>even if we did</w:t>
      </w:r>
      <w:r w:rsidRPr="00AC2124">
        <w:rPr>
          <w:sz w:val="14"/>
        </w:rPr>
        <w:t xml:space="preserve">, </w:t>
      </w:r>
      <w:r w:rsidRPr="00E403A6">
        <w:rPr>
          <w:rStyle w:val="Emphasis"/>
          <w:highlight w:val="cyan"/>
        </w:rPr>
        <w:t>institutional inertia</w:t>
      </w:r>
      <w:r w:rsidRPr="00C43B40">
        <w:rPr>
          <w:rStyle w:val="Emphasis"/>
        </w:rPr>
        <w:t xml:space="preserve"> alone</w:t>
      </w:r>
      <w:r w:rsidRPr="00AC2124">
        <w:rPr>
          <w:rStyle w:val="StyleUnderline"/>
        </w:rPr>
        <w:t xml:space="preserve"> </w:t>
      </w:r>
      <w:r w:rsidRPr="00E403A6">
        <w:rPr>
          <w:rStyle w:val="StyleUnderline"/>
          <w:highlight w:val="cyan"/>
        </w:rPr>
        <w:t xml:space="preserve">could </w:t>
      </w:r>
      <w:r w:rsidRPr="00E403A6">
        <w:rPr>
          <w:rStyle w:val="StyleUnderline"/>
        </w:rPr>
        <w:t>still</w:t>
      </w:r>
      <w:r w:rsidRPr="00AC2124">
        <w:rPr>
          <w:rStyle w:val="StyleUnderline"/>
        </w:rPr>
        <w:t xml:space="preserve"> </w:t>
      </w:r>
      <w:r w:rsidRPr="00E403A6">
        <w:rPr>
          <w:rStyle w:val="StyleUnderline"/>
          <w:highlight w:val="cyan"/>
        </w:rPr>
        <w:t>overdetermine a</w:t>
      </w:r>
      <w:r w:rsidRPr="00AC2124">
        <w:rPr>
          <w:rStyle w:val="StyleUnderline"/>
        </w:rPr>
        <w:t xml:space="preserve"> </w:t>
      </w:r>
      <w:r w:rsidRPr="00C43B40">
        <w:rPr>
          <w:rStyle w:val="Emphasis"/>
        </w:rPr>
        <w:t xml:space="preserve">casually </w:t>
      </w:r>
      <w:r w:rsidRPr="00E403A6">
        <w:rPr>
          <w:rStyle w:val="Emphasis"/>
          <w:highlight w:val="cyan"/>
        </w:rPr>
        <w:t>fatal militarism</w:t>
      </w:r>
      <w:r w:rsidRPr="00E403A6">
        <w:rPr>
          <w:sz w:val="14"/>
          <w:highlight w:val="cyan"/>
        </w:rPr>
        <w:t>.</w:t>
      </w:r>
      <w:r w:rsidRPr="00AC2124">
        <w:rPr>
          <w:sz w:val="14"/>
        </w:rPr>
        <w:t xml:space="preserve"> </w:t>
      </w:r>
      <w:r w:rsidRPr="00E403A6">
        <w:rPr>
          <w:rStyle w:val="StyleUnderline"/>
          <w:highlight w:val="cyan"/>
        </w:rPr>
        <w:t>Transaction costs are</w:t>
      </w:r>
      <w:r w:rsidRPr="00AC2124">
        <w:rPr>
          <w:rStyle w:val="StyleUnderline"/>
        </w:rPr>
        <w:t xml:space="preserve"> an </w:t>
      </w:r>
      <w:r w:rsidRPr="00C43B40">
        <w:rPr>
          <w:rStyle w:val="Emphasis"/>
        </w:rPr>
        <w:t>important deterrent</w:t>
      </w:r>
      <w:r w:rsidRPr="00AC2124">
        <w:rPr>
          <w:rStyle w:val="StyleUnderline"/>
        </w:rPr>
        <w:t xml:space="preserve"> to action</w:t>
      </w:r>
      <w:r w:rsidRPr="00AC2124">
        <w:rPr>
          <w:sz w:val="14"/>
        </w:rPr>
        <w:t>—</w:t>
      </w:r>
      <w:r w:rsidRPr="00AC2124">
        <w:rPr>
          <w:rStyle w:val="StyleUnderline"/>
        </w:rPr>
        <w:t xml:space="preserve">perhaps </w:t>
      </w:r>
      <w:r w:rsidRPr="00E403A6">
        <w:rPr>
          <w:rStyle w:val="StyleUnderline"/>
          <w:highlight w:val="cyan"/>
        </w:rPr>
        <w:t xml:space="preserve">the </w:t>
      </w:r>
      <w:r w:rsidRPr="00E403A6">
        <w:rPr>
          <w:rStyle w:val="Emphasis"/>
          <w:highlight w:val="cyan"/>
        </w:rPr>
        <w:t>most important</w:t>
      </w:r>
      <w:r w:rsidRPr="00E403A6">
        <w:rPr>
          <w:rStyle w:val="StyleUnderline"/>
          <w:highlight w:val="cyan"/>
        </w:rPr>
        <w:t xml:space="preserve"> deterrent</w:t>
      </w:r>
      <w:r w:rsidRPr="00AC2124">
        <w:rPr>
          <w:rStyle w:val="StyleUnderline"/>
        </w:rPr>
        <w:t xml:space="preserve"> from an institutional perspective</w:t>
      </w:r>
      <w:r w:rsidRPr="00AC2124">
        <w:rPr>
          <w:sz w:val="14"/>
        </w:rPr>
        <w:t>—and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particular reasons to use it will find you.</w:t>
      </w:r>
    </w:p>
    <w:p w14:paraId="037F61FB" w14:textId="77777777" w:rsidR="00A5664D" w:rsidRPr="009B198D" w:rsidRDefault="00A5664D" w:rsidP="00A5664D">
      <w:pPr>
        <w:rPr>
          <w:b/>
          <w:iCs/>
          <w:sz w:val="30"/>
          <w:szCs w:val="30"/>
          <w:u w:val="single"/>
          <w:bdr w:val="single" w:sz="8" w:space="0" w:color="auto"/>
        </w:rPr>
      </w:pPr>
      <w:r w:rsidRPr="00AC2124">
        <w:rPr>
          <w:rStyle w:val="StyleUnderline"/>
        </w:rPr>
        <w:t xml:space="preserve">Knowing that Iraq and the global War on Terror were very bad wars </w:t>
      </w:r>
      <w:r w:rsidRPr="00C43B40">
        <w:rPr>
          <w:rStyle w:val="Emphasis"/>
        </w:rPr>
        <w:t>only gets us so far</w:t>
      </w:r>
      <w:r w:rsidRPr="00AC2124">
        <w:rPr>
          <w:rStyle w:val="StyleUnderline"/>
        </w:rPr>
        <w:t xml:space="preserve"> since it seems </w:t>
      </w:r>
      <w:r w:rsidRPr="00C43B40">
        <w:rPr>
          <w:rStyle w:val="Emphasis"/>
        </w:rPr>
        <w:t>inevitable</w:t>
      </w:r>
      <w:r w:rsidRPr="00AC2124">
        <w:rPr>
          <w:rStyle w:val="StyleUnderline"/>
        </w:rPr>
        <w:t xml:space="preserve"> that</w:t>
      </w:r>
      <w:r w:rsidRPr="00AC2124">
        <w:rPr>
          <w:sz w:val="14"/>
        </w:rPr>
        <w:t xml:space="preserve">, </w:t>
      </w:r>
      <w:r w:rsidRPr="00E403A6">
        <w:rPr>
          <w:rStyle w:val="StyleUnderline"/>
          <w:highlight w:val="cyan"/>
        </w:rPr>
        <w:t>at some point</w:t>
      </w:r>
      <w:r w:rsidRPr="00AC2124">
        <w:rPr>
          <w:sz w:val="14"/>
        </w:rPr>
        <w:t xml:space="preserve">, </w:t>
      </w:r>
      <w:r w:rsidRPr="00E403A6">
        <w:rPr>
          <w:rStyle w:val="StyleUnderline"/>
          <w:highlight w:val="cyan"/>
        </w:rPr>
        <w:t xml:space="preserve">politicians and voters </w:t>
      </w:r>
      <w:r w:rsidRPr="00E403A6">
        <w:rPr>
          <w:rStyle w:val="StyleUnderline"/>
        </w:rPr>
        <w:t>both</w:t>
      </w:r>
      <w:r w:rsidRPr="00AC2124">
        <w:rPr>
          <w:rStyle w:val="StyleUnderline"/>
        </w:rPr>
        <w:t xml:space="preserve"> </w:t>
      </w:r>
      <w:r w:rsidRPr="00E403A6">
        <w:rPr>
          <w:rStyle w:val="StyleUnderline"/>
          <w:highlight w:val="cyan"/>
        </w:rPr>
        <w:t xml:space="preserve">will be enthusiastic about </w:t>
      </w:r>
      <w:r w:rsidRPr="00E403A6">
        <w:rPr>
          <w:rStyle w:val="Emphasis"/>
          <w:highlight w:val="cyan"/>
        </w:rPr>
        <w:t>other bad wars</w:t>
      </w:r>
      <w:r w:rsidRPr="00AC2124">
        <w:rPr>
          <w:sz w:val="14"/>
        </w:rPr>
        <w:t xml:space="preserve">. And </w:t>
      </w:r>
      <w:r w:rsidRPr="00E403A6">
        <w:rPr>
          <w:rStyle w:val="Emphasis"/>
          <w:highlight w:val="cyan"/>
        </w:rPr>
        <w:t>how will we stop those</w:t>
      </w:r>
      <w:r w:rsidRPr="00E403A6">
        <w:rPr>
          <w:rStyle w:val="StyleUnderline"/>
          <w:highlight w:val="cyan"/>
        </w:rPr>
        <w:t>?</w:t>
      </w:r>
      <w:r w:rsidRPr="00AC2124">
        <w:rPr>
          <w:sz w:val="14"/>
        </w:rPr>
        <w:t xml:space="preserve"> As I have already stipulated, </w:t>
      </w:r>
      <w:r w:rsidRPr="00AC2124">
        <w:rPr>
          <w:rStyle w:val="StyleUnderline"/>
        </w:rPr>
        <w:t xml:space="preserve">the </w:t>
      </w:r>
      <w:r w:rsidRPr="00C43B40">
        <w:rPr>
          <w:rStyle w:val="Emphasis"/>
        </w:rPr>
        <w:t>fine-tuned adjudication</w:t>
      </w:r>
      <w:r w:rsidRPr="00AC2124">
        <w:rPr>
          <w:rStyle w:val="StyleUnderline"/>
        </w:rPr>
        <w:t xml:space="preserve"> of the rights and wrongs of future military actions requires a level of expertise that is </w:t>
      </w:r>
      <w:r w:rsidRPr="00C43B40">
        <w:rPr>
          <w:rStyle w:val="Emphasis"/>
        </w:rPr>
        <w:t>currently unavailable</w:t>
      </w:r>
      <w:r w:rsidRPr="00AC2124">
        <w:rPr>
          <w:rStyle w:val="StyleUnderline"/>
        </w:rPr>
        <w:t xml:space="preserve"> to most American citizens</w:t>
      </w:r>
      <w:r w:rsidRPr="00AC2124">
        <w:rPr>
          <w:sz w:val="14"/>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E403A6">
        <w:rPr>
          <w:rStyle w:val="Emphasis"/>
          <w:highlight w:val="cyan"/>
        </w:rPr>
        <w:t>debate</w:t>
      </w:r>
      <w:r w:rsidRPr="00E403A6">
        <w:rPr>
          <w:rStyle w:val="Emphasis"/>
        </w:rPr>
        <w:t>s</w:t>
      </w:r>
      <w:r w:rsidRPr="00AC2124">
        <w:rPr>
          <w:rStyle w:val="StyleUnderline"/>
        </w:rPr>
        <w:t xml:space="preserve"> about foreign policy</w:t>
      </w:r>
      <w:r w:rsidRPr="00AC2124">
        <w:rPr>
          <w:sz w:val="14"/>
        </w:rPr>
        <w:t xml:space="preserve">. But it remains the reality, the good work of the Quincy Institute notwithstanding. In the meantime, that adjudication, rarely fine-tuned in national media discourse, </w:t>
      </w:r>
      <w:r w:rsidRPr="00E403A6">
        <w:rPr>
          <w:rStyle w:val="StyleUnderline"/>
          <w:highlight w:val="cyan"/>
        </w:rPr>
        <w:t xml:space="preserve">is run through with </w:t>
      </w:r>
      <w:r w:rsidRPr="00E403A6">
        <w:rPr>
          <w:rStyle w:val="Emphasis"/>
          <w:highlight w:val="cyan"/>
        </w:rPr>
        <w:t>bad faith actors</w:t>
      </w:r>
      <w:r w:rsidRPr="00AC2124">
        <w:rPr>
          <w:rStyle w:val="StyleUnderline"/>
        </w:rPr>
        <w:t xml:space="preserve"> </w:t>
      </w:r>
      <w:r w:rsidRPr="00E403A6">
        <w:rPr>
          <w:rStyle w:val="StyleUnderline"/>
          <w:highlight w:val="cyan"/>
        </w:rPr>
        <w:t>who</w:t>
      </w:r>
      <w:r w:rsidRPr="00AC2124">
        <w:rPr>
          <w:rStyle w:val="StyleUnderline"/>
        </w:rPr>
        <w:t xml:space="preserve"> are interested in </w:t>
      </w:r>
      <w:r w:rsidRPr="00C43B40">
        <w:rPr>
          <w:rStyle w:val="StyleUnderline"/>
        </w:rPr>
        <w:t>advancing their partisan interests</w:t>
      </w:r>
      <w:r w:rsidRPr="00AC2124">
        <w:rPr>
          <w:sz w:val="14"/>
        </w:rPr>
        <w:t xml:space="preserve">, </w:t>
      </w:r>
      <w:r w:rsidRPr="00E403A6">
        <w:rPr>
          <w:rStyle w:val="StyleUnderline"/>
          <w:highlight w:val="cyan"/>
        </w:rPr>
        <w:t xml:space="preserve">lack a </w:t>
      </w:r>
      <w:r w:rsidRPr="00E403A6">
        <w:rPr>
          <w:rStyle w:val="Emphasis"/>
          <w:highlight w:val="cyan"/>
        </w:rPr>
        <w:t>sincere desire</w:t>
      </w:r>
      <w:r w:rsidRPr="00E403A6">
        <w:rPr>
          <w:rStyle w:val="StyleUnderline"/>
          <w:highlight w:val="cyan"/>
        </w:rPr>
        <w:t xml:space="preserve"> to reduce</w:t>
      </w:r>
      <w:r w:rsidRPr="00AC2124">
        <w:rPr>
          <w:rStyle w:val="StyleUnderline"/>
        </w:rPr>
        <w:t xml:space="preserve"> US </w:t>
      </w:r>
      <w:r w:rsidRPr="00E403A6">
        <w:rPr>
          <w:rStyle w:val="StyleUnderline"/>
          <w:highlight w:val="cyan"/>
        </w:rPr>
        <w:t>military action</w:t>
      </w:r>
      <w:r w:rsidRPr="00AC2124">
        <w:rPr>
          <w:rStyle w:val="StyleUnderline"/>
        </w:rPr>
        <w:t xml:space="preserve"> abroad</w:t>
      </w:r>
      <w:r w:rsidRPr="00AC2124">
        <w:rPr>
          <w:sz w:val="14"/>
        </w:rPr>
        <w:t xml:space="preserve">, </w:t>
      </w:r>
      <w:r w:rsidRPr="00E403A6">
        <w:rPr>
          <w:rStyle w:val="StyleUnderline"/>
          <w:highlight w:val="cyan"/>
        </w:rPr>
        <w:t>and may convert</w:t>
      </w:r>
      <w:r w:rsidRPr="00E403A6">
        <w:rPr>
          <w:rStyle w:val="StyleUnderline"/>
        </w:rPr>
        <w:t xml:space="preserve"> </w:t>
      </w:r>
      <w:r w:rsidRPr="00E403A6">
        <w:rPr>
          <w:rStyle w:val="Emphasis"/>
          <w:sz w:val="30"/>
          <w:szCs w:val="30"/>
          <w:highlight w:val="cyan"/>
        </w:rPr>
        <w:t>political capital</w:t>
      </w:r>
      <w:r w:rsidRPr="00C43B40">
        <w:rPr>
          <w:rStyle w:val="Emphasis"/>
          <w:sz w:val="30"/>
          <w:szCs w:val="30"/>
        </w:rPr>
        <w:t xml:space="preserve"> accrued </w:t>
      </w:r>
      <w:r w:rsidRPr="00E403A6">
        <w:rPr>
          <w:rStyle w:val="Emphasis"/>
          <w:sz w:val="30"/>
          <w:szCs w:val="30"/>
          <w:highlight w:val="cyan"/>
        </w:rPr>
        <w:t>through such criticisms</w:t>
      </w:r>
      <w:r w:rsidRPr="00E403A6">
        <w:rPr>
          <w:rStyle w:val="StyleUnderline"/>
        </w:rPr>
        <w:t xml:space="preserve"> into </w:t>
      </w:r>
      <w:r w:rsidRPr="00E403A6">
        <w:rPr>
          <w:rStyle w:val="Emphasis"/>
        </w:rPr>
        <w:t xml:space="preserve">advancing </w:t>
      </w:r>
      <w:r w:rsidRPr="00E403A6">
        <w:rPr>
          <w:rStyle w:val="Emphasis"/>
          <w:highlight w:val="cyan"/>
        </w:rPr>
        <w:t>the interests</w:t>
      </w:r>
      <w:r w:rsidRPr="00E403A6">
        <w:rPr>
          <w:rStyle w:val="StyleUnderline"/>
          <w:highlight w:val="cyan"/>
        </w:rPr>
        <w:t xml:space="preserve"> of that military</w:t>
      </w:r>
      <w:r w:rsidRPr="00E403A6">
        <w:rPr>
          <w:rStyle w:val="StyleUnderline"/>
        </w:rPr>
        <w:t xml:space="preserve"> apparatus</w:t>
      </w:r>
      <w:r w:rsidRPr="00AC2124">
        <w:rPr>
          <w:rStyle w:val="StyleUnderline"/>
        </w:rPr>
        <w:t xml:space="preserve"> in the </w:t>
      </w:r>
      <w:r w:rsidRPr="00E403A6">
        <w:rPr>
          <w:rStyle w:val="Emphasis"/>
        </w:rPr>
        <w:t>near future</w:t>
      </w:r>
      <w:r w:rsidRPr="00AC2124">
        <w:rPr>
          <w:sz w:val="14"/>
        </w:rPr>
        <w:t>.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deeper sense, it would require a broader reorganization of the American state, its boundaries and objectives, and the interests and constituencies it serves. There’s some reason to be optimistic that such a reorganization would be broadly popular with American voters. But, as of yet, there is simply little institutional support for dramatic military spending cuts from within either major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48DE8724" w14:textId="77777777" w:rsidR="00A5664D" w:rsidRPr="00AC2124" w:rsidRDefault="00A5664D" w:rsidP="00A5664D">
      <w:pPr>
        <w:rPr>
          <w:sz w:val="14"/>
        </w:rPr>
      </w:pPr>
      <w:r w:rsidRPr="00E403A6">
        <w:rPr>
          <w:rStyle w:val="StyleUnderline"/>
          <w:highlight w:val="cyan"/>
        </w:rPr>
        <w:t xml:space="preserve">Effective anti-imperialism will </w:t>
      </w:r>
      <w:r w:rsidRPr="00E403A6">
        <w:rPr>
          <w:rStyle w:val="Emphasis"/>
          <w:highlight w:val="cyan"/>
        </w:rPr>
        <w:t>radically reduce</w:t>
      </w:r>
      <w:r w:rsidRPr="00E403A6">
        <w:rPr>
          <w:rStyle w:val="StyleUnderline"/>
          <w:highlight w:val="cyan"/>
        </w:rPr>
        <w:t xml:space="preserve"> the size of the</w:t>
      </w:r>
      <w:r w:rsidRPr="00AC2124">
        <w:rPr>
          <w:rStyle w:val="StyleUnderline"/>
        </w:rPr>
        <w:t xml:space="preserve"> American </w:t>
      </w:r>
      <w:r w:rsidRPr="00E403A6">
        <w:rPr>
          <w:rStyle w:val="StyleUnderline"/>
          <w:highlight w:val="cyan"/>
        </w:rPr>
        <w:t xml:space="preserve">military or it will do </w:t>
      </w:r>
      <w:r w:rsidRPr="00E403A6">
        <w:rPr>
          <w:rStyle w:val="Emphasis"/>
          <w:highlight w:val="cyan"/>
        </w:rPr>
        <w:t>nothing</w:t>
      </w:r>
      <w:r w:rsidRPr="00AC2124">
        <w:rPr>
          <w:sz w:val="14"/>
        </w:rPr>
        <w:t xml:space="preserve">. And </w:t>
      </w:r>
      <w:r w:rsidRPr="00E403A6">
        <w:rPr>
          <w:rStyle w:val="StyleUnderline"/>
          <w:highlight w:val="cyan"/>
        </w:rPr>
        <w:t xml:space="preserve">anyone who fails to endorse such an approach is </w:t>
      </w:r>
      <w:r w:rsidRPr="00E403A6">
        <w:rPr>
          <w:rStyle w:val="Emphasis"/>
          <w:highlight w:val="cyan"/>
        </w:rPr>
        <w:t>unserious</w:t>
      </w:r>
      <w:r w:rsidRPr="00E403A6">
        <w:rPr>
          <w:rStyle w:val="StyleUnderline"/>
          <w:highlight w:val="cyan"/>
        </w:rPr>
        <w:t xml:space="preserve"> about</w:t>
      </w:r>
      <w:r w:rsidRPr="00AC2124">
        <w:rPr>
          <w:rStyle w:val="StyleUnderline"/>
        </w:rPr>
        <w:t xml:space="preserve"> how to temper the </w:t>
      </w:r>
      <w:r w:rsidRPr="00E403A6">
        <w:rPr>
          <w:rStyle w:val="StyleUnderline"/>
          <w:highlight w:val="cyan"/>
        </w:rPr>
        <w:t>military violence</w:t>
      </w:r>
      <w:r w:rsidRPr="00AC2124">
        <w:rPr>
          <w:rStyle w:val="StyleUnderline"/>
        </w:rPr>
        <w:t xml:space="preserve"> American unleashes on the world</w:t>
      </w:r>
      <w:r w:rsidRPr="00AC2124">
        <w:rPr>
          <w:sz w:val="14"/>
        </w:rPr>
        <w:t xml:space="preserve">. Those statements lays out </w:t>
      </w:r>
      <w:r w:rsidRPr="00AC2124">
        <w:rPr>
          <w:rStyle w:val="StyleUnderline"/>
        </w:rPr>
        <w:t>the monumental nature of the task</w:t>
      </w:r>
      <w:r w:rsidRPr="00AC2124">
        <w:rPr>
          <w:sz w:val="14"/>
        </w:rPr>
        <w:t xml:space="preserve"> in no uncertain terms, and I hope their clarity offers you something of value. At the very least, it </w:t>
      </w:r>
      <w:r w:rsidRPr="00AC2124">
        <w:rPr>
          <w:rStyle w:val="StyleUnderline"/>
        </w:rPr>
        <w:t>gives you a ready-at-hand instrument to distinguish</w:t>
      </w:r>
      <w:r w:rsidRPr="00AC2124">
        <w:rPr>
          <w:sz w:val="14"/>
        </w:rPr>
        <w:t xml:space="preserve"> the </w:t>
      </w:r>
      <w:r w:rsidRPr="00C43B40">
        <w:rPr>
          <w:rStyle w:val="Emphasis"/>
        </w:rPr>
        <w:t>opportunistic criticisms</w:t>
      </w:r>
      <w:r w:rsidRPr="00AC2124">
        <w:rPr>
          <w:sz w:val="14"/>
        </w:rPr>
        <w:t xml:space="preserve"> of the Hawleys, Carlsons, and Vances, on the one hand, </w:t>
      </w:r>
      <w:r w:rsidRPr="00AC2124">
        <w:rPr>
          <w:rStyle w:val="StyleUnderline"/>
        </w:rPr>
        <w:t xml:space="preserve">from the </w:t>
      </w:r>
      <w:r w:rsidRPr="00C43B40">
        <w:rPr>
          <w:rStyle w:val="Emphasis"/>
        </w:rPr>
        <w:t>difficult political commitments</w:t>
      </w:r>
      <w:r w:rsidRPr="00AC2124">
        <w:rPr>
          <w:rStyle w:val="StyleUnderline"/>
        </w:rPr>
        <w:t xml:space="preserve"> that</w:t>
      </w:r>
      <w:r w:rsidRPr="00AC2124">
        <w:rPr>
          <w:sz w:val="14"/>
        </w:rPr>
        <w:t xml:space="preserve">, on the other hand, </w:t>
      </w:r>
      <w:r w:rsidRPr="00AC2124">
        <w:rPr>
          <w:rStyle w:val="StyleUnderline"/>
        </w:rPr>
        <w:t>would effectively reduce militarism in the longer term</w:t>
      </w:r>
      <w:r w:rsidRPr="00AC2124">
        <w:rPr>
          <w:sz w:val="14"/>
        </w:rPr>
        <w:t xml:space="preserve">. </w:t>
      </w:r>
      <w:r w:rsidRPr="00AC2124">
        <w:rPr>
          <w:rStyle w:val="StyleUnderline"/>
        </w:rPr>
        <w:t>This</w:t>
      </w:r>
      <w:r w:rsidRPr="00AC2124">
        <w:rPr>
          <w:sz w:val="14"/>
        </w:rPr>
        <w:t xml:space="preserve"> is a </w:t>
      </w:r>
      <w:r w:rsidRPr="00AC2124">
        <w:rPr>
          <w:rStyle w:val="StyleUnderline"/>
        </w:rPr>
        <w:t>distinction</w:t>
      </w:r>
      <w:r w:rsidRPr="00AC2124">
        <w:rPr>
          <w:sz w:val="14"/>
        </w:rPr>
        <w:t xml:space="preserve"> that seems increasingly lost on Glenn Greenwald, but it </w:t>
      </w:r>
      <w:r w:rsidRPr="00AC2124">
        <w:rPr>
          <w:rStyle w:val="StyleUnderline"/>
        </w:rPr>
        <w:t xml:space="preserve">remains </w:t>
      </w:r>
      <w:r w:rsidRPr="00C43B40">
        <w:rPr>
          <w:rStyle w:val="Emphasis"/>
        </w:rPr>
        <w:t>critical</w:t>
      </w:r>
      <w:r w:rsidRPr="00AC2124">
        <w:rPr>
          <w:rStyle w:val="StyleUnderline"/>
        </w:rPr>
        <w:t xml:space="preserve"> to articulating an effective anti-imperial politics</w:t>
      </w:r>
      <w:r w:rsidRPr="00AC2124">
        <w:rPr>
          <w:sz w:val="14"/>
        </w:rPr>
        <w:t>.</w:t>
      </w:r>
    </w:p>
    <w:p w14:paraId="1BF34952" w14:textId="77777777" w:rsidR="00A5664D" w:rsidRDefault="00A5664D" w:rsidP="00A5664D">
      <w:pPr>
        <w:pStyle w:val="Heading3"/>
      </w:pPr>
      <w:r>
        <w:t>Theory---2NC</w:t>
      </w:r>
    </w:p>
    <w:p w14:paraId="5F508F13" w14:textId="77777777" w:rsidR="00A5664D" w:rsidRDefault="00A5664D" w:rsidP="00A5664D">
      <w:pPr>
        <w:pStyle w:val="Heading4"/>
      </w:pPr>
      <w:r>
        <w:t xml:space="preserve">Legal protections and voice enable </w:t>
      </w:r>
      <w:r>
        <w:rPr>
          <w:u w:val="single"/>
        </w:rPr>
        <w:t>interracial</w:t>
      </w:r>
      <w:r>
        <w:t xml:space="preserve"> solidarity that </w:t>
      </w:r>
      <w:r>
        <w:rPr>
          <w:u w:val="single"/>
        </w:rPr>
        <w:t>reverses</w:t>
      </w:r>
      <w:r>
        <w:t xml:space="preserve"> discrimination.</w:t>
      </w:r>
    </w:p>
    <w:p w14:paraId="308DC643" w14:textId="77777777" w:rsidR="00A5664D" w:rsidRDefault="00A5664D" w:rsidP="00A5664D">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49FBC391" w14:textId="77777777" w:rsidR="00A5664D" w:rsidRPr="009728DD" w:rsidRDefault="00A5664D" w:rsidP="00A5664D">
      <w:pPr>
        <w:rPr>
          <w:sz w:val="16"/>
        </w:rPr>
      </w:pPr>
      <w:r w:rsidRPr="009728DD">
        <w:rPr>
          <w:sz w:val="16"/>
        </w:rPr>
        <w:t xml:space="preserve">Adherents to the conventional wisdom claim that where white workers win, workers of color lose, and vice versa.262 But under the right conditions, </w:t>
      </w:r>
      <w:r w:rsidRPr="00072157">
        <w:rPr>
          <w:rStyle w:val="Emphasis"/>
          <w:highlight w:val="cyan"/>
        </w:rPr>
        <w:t>white</w:t>
      </w:r>
      <w:r w:rsidRPr="00072157">
        <w:rPr>
          <w:rStyle w:val="StyleUnderline"/>
          <w:highlight w:val="cyan"/>
        </w:rPr>
        <w:t xml:space="preserve"> and </w:t>
      </w:r>
      <w:r w:rsidRPr="00072157">
        <w:rPr>
          <w:rStyle w:val="Emphasis"/>
          <w:highlight w:val="cyan"/>
        </w:rPr>
        <w:t>nonwhite workers</w:t>
      </w:r>
      <w:r w:rsidRPr="009728DD">
        <w:rPr>
          <w:rStyle w:val="StyleUnderline"/>
        </w:rPr>
        <w:t xml:space="preserve"> can, and do, </w:t>
      </w:r>
      <w:r w:rsidRPr="00072157">
        <w:rPr>
          <w:rStyle w:val="Emphasis"/>
          <w:highlight w:val="cyan"/>
        </w:rPr>
        <w:t>win together</w:t>
      </w:r>
      <w:r w:rsidRPr="009728DD">
        <w:rPr>
          <w:sz w:val="16"/>
        </w:rPr>
        <w:t>. Moreover, recognizing this possibility makes it more likely to occur.</w:t>
      </w:r>
    </w:p>
    <w:p w14:paraId="5A8A799A" w14:textId="77777777" w:rsidR="00A5664D" w:rsidRPr="009728DD" w:rsidRDefault="00A5664D" w:rsidP="00A5664D">
      <w:pPr>
        <w:rPr>
          <w:sz w:val="16"/>
        </w:rPr>
      </w:pPr>
      <w:r w:rsidRPr="009728DD">
        <w:rPr>
          <w:sz w:val="16"/>
        </w:rPr>
        <w:t xml:space="preserve">One might describe the relationship between white and nonwhite workers as a classic example of Derrick Bell’s theory of interest convergence, which posits that progress for nonwhite people occurs only when it also benefits white people.263 Yet although the theory has greatly influenced many areas of legal scholarship, surprisingly little research has analyzed how Bell’s theory applies to the relationship between white workers and workers of color.264 Our view is that the theory usefully describes that relationship in at least some ways.265 That is, white and nonwhite workers’ </w:t>
      </w:r>
      <w:r w:rsidRPr="00A84506">
        <w:rPr>
          <w:rStyle w:val="StyleUnderline"/>
        </w:rPr>
        <w:t>interests</w:t>
      </w:r>
      <w:r w:rsidRPr="009728DD">
        <w:rPr>
          <w:rStyle w:val="StyleUnderline"/>
        </w:rPr>
        <w:t xml:space="preserve"> do </w:t>
      </w:r>
      <w:r w:rsidRPr="00A84506">
        <w:rPr>
          <w:rStyle w:val="Emphasis"/>
          <w:highlight w:val="cyan"/>
        </w:rPr>
        <w:t>converge</w:t>
      </w:r>
      <w:r w:rsidRPr="00A84506">
        <w:rPr>
          <w:rStyle w:val="StyleUnderline"/>
          <w:highlight w:val="cyan"/>
        </w:rPr>
        <w:t xml:space="preserve"> to a </w:t>
      </w:r>
      <w:r w:rsidRPr="00A84506">
        <w:rPr>
          <w:rStyle w:val="Emphasis"/>
          <w:highlight w:val="cyan"/>
        </w:rPr>
        <w:t>great extent</w:t>
      </w:r>
      <w:r w:rsidRPr="009728DD">
        <w:rPr>
          <w:sz w:val="16"/>
        </w:rPr>
        <w:t xml:space="preserve">—indeed, to a greater extent than often acknowledged—that we </w:t>
      </w:r>
      <w:r w:rsidRPr="009728DD">
        <w:rPr>
          <w:rStyle w:val="Emphasis"/>
        </w:rPr>
        <w:t>need not</w:t>
      </w:r>
      <w:r w:rsidRPr="009728DD">
        <w:rPr>
          <w:rStyle w:val="StyleUnderline"/>
        </w:rPr>
        <w:t xml:space="preserve"> reach the issue of what might happen were their </w:t>
      </w:r>
      <w:r w:rsidRPr="009728DD">
        <w:rPr>
          <w:rStyle w:val="Emphasis"/>
        </w:rPr>
        <w:t>interests</w:t>
      </w:r>
      <w:r w:rsidRPr="009728DD">
        <w:rPr>
          <w:rStyle w:val="StyleUnderline"/>
        </w:rPr>
        <w:t xml:space="preserve"> to </w:t>
      </w:r>
      <w:r w:rsidRPr="009728DD">
        <w:rPr>
          <w:rStyle w:val="Emphasis"/>
        </w:rPr>
        <w:t>diverge</w:t>
      </w:r>
      <w:r w:rsidRPr="009728DD">
        <w:rPr>
          <w:sz w:val="16"/>
        </w:rPr>
        <w:t xml:space="preserve">. Labor and civil rights organizers often recognize and </w:t>
      </w:r>
      <w:r w:rsidRPr="00A84506">
        <w:rPr>
          <w:rStyle w:val="Emphasis"/>
          <w:highlight w:val="cyan"/>
        </w:rPr>
        <w:t>explicitly invoke</w:t>
      </w:r>
      <w:r w:rsidRPr="009728DD">
        <w:rPr>
          <w:rStyle w:val="StyleUnderline"/>
        </w:rPr>
        <w:t xml:space="preserve"> their </w:t>
      </w:r>
      <w:r w:rsidRPr="00A84506">
        <w:rPr>
          <w:rStyle w:val="StyleUnderline"/>
          <w:highlight w:val="cyan"/>
        </w:rPr>
        <w:t>common interests</w:t>
      </w:r>
      <w:r w:rsidRPr="009728DD">
        <w:rPr>
          <w:rStyle w:val="StyleUnderline"/>
        </w:rPr>
        <w:t xml:space="preserve"> in order </w:t>
      </w:r>
      <w:r w:rsidRPr="00A84506">
        <w:rPr>
          <w:rStyle w:val="StyleUnderline"/>
          <w:highlight w:val="cyan"/>
        </w:rPr>
        <w:t xml:space="preserve">to promote </w:t>
      </w:r>
      <w:r w:rsidRPr="00A84506">
        <w:rPr>
          <w:rStyle w:val="Emphasis"/>
          <w:highlight w:val="cyan"/>
        </w:rPr>
        <w:t>class-based solidarity</w:t>
      </w:r>
      <w:r w:rsidRPr="009728DD">
        <w:rPr>
          <w:sz w:val="16"/>
        </w:rPr>
        <w:t>. Accordingly, our concern is pragmatic: to identify existing narratives—and develop additional ones—that acknowledge this reality and facilitate further convergence of interests between white and nonwhite workers.266</w:t>
      </w:r>
    </w:p>
    <w:p w14:paraId="0D67E051" w14:textId="77777777" w:rsidR="00A5664D" w:rsidRPr="009728DD" w:rsidRDefault="00A5664D" w:rsidP="00A5664D">
      <w:pPr>
        <w:rPr>
          <w:sz w:val="16"/>
        </w:rPr>
      </w:pPr>
      <w:r w:rsidRPr="00A84506">
        <w:rPr>
          <w:rStyle w:val="Emphasis"/>
        </w:rPr>
        <w:t>Labor-related</w:t>
      </w:r>
      <w:r w:rsidRPr="00A84506">
        <w:rPr>
          <w:rStyle w:val="StyleUnderline"/>
        </w:rPr>
        <w:t xml:space="preserve"> narratives</w:t>
      </w:r>
      <w:r w:rsidRPr="009728DD">
        <w:rPr>
          <w:rStyle w:val="StyleUnderline"/>
        </w:rPr>
        <w:t xml:space="preserve"> of </w:t>
      </w:r>
      <w:r w:rsidRPr="009728DD">
        <w:rPr>
          <w:rStyle w:val="Emphasis"/>
        </w:rPr>
        <w:t>interest convergence</w:t>
      </w:r>
      <w:r w:rsidRPr="009728DD">
        <w:rPr>
          <w:rStyle w:val="StyleUnderline"/>
        </w:rPr>
        <w:t xml:space="preserve"> focus on the community of </w:t>
      </w:r>
      <w:r w:rsidRPr="009728DD">
        <w:rPr>
          <w:rStyle w:val="Emphasis"/>
        </w:rPr>
        <w:t>interest</w:t>
      </w:r>
      <w:r w:rsidRPr="009728DD">
        <w:rPr>
          <w:rStyle w:val="StyleUnderline"/>
        </w:rPr>
        <w:t xml:space="preserve"> between </w:t>
      </w:r>
      <w:r w:rsidRPr="009728DD">
        <w:rPr>
          <w:rStyle w:val="Emphasis"/>
        </w:rPr>
        <w:t>workers of color</w:t>
      </w:r>
      <w:r w:rsidRPr="009728DD">
        <w:rPr>
          <w:rStyle w:val="StyleUnderline"/>
        </w:rPr>
        <w:t xml:space="preserve"> and working-class </w:t>
      </w:r>
      <w:r w:rsidRPr="009728DD">
        <w:rPr>
          <w:rStyle w:val="Emphasis"/>
        </w:rPr>
        <w:t>whites</w:t>
      </w:r>
      <w:r w:rsidRPr="009728DD">
        <w:rPr>
          <w:sz w:val="16"/>
        </w:rPr>
        <w:t xml:space="preserve">. This narrative is compelling at both a theoretical and a practical level. As Camille Gear Rich has compellingly demonstrated, “marginal whites”—those who, for a range of reasons, occupy lower social status and cannot always or even usually access the benefits of white privilege—experience disadvantage analogous in some ways to that experienced by racial minorities.267 Many </w:t>
      </w:r>
      <w:r w:rsidRPr="00A84506">
        <w:rPr>
          <w:rStyle w:val="Emphasis"/>
          <w:highlight w:val="cyan"/>
        </w:rPr>
        <w:t>marginally white</w:t>
      </w:r>
      <w:r w:rsidRPr="009728DD">
        <w:rPr>
          <w:rStyle w:val="StyleUnderline"/>
        </w:rPr>
        <w:t xml:space="preserve"> people </w:t>
      </w:r>
      <w:r w:rsidRPr="00A84506">
        <w:rPr>
          <w:rStyle w:val="StyleUnderline"/>
          <w:highlight w:val="cyan"/>
        </w:rPr>
        <w:t>are members of</w:t>
      </w:r>
      <w:r w:rsidRPr="009728DD">
        <w:rPr>
          <w:rStyle w:val="StyleUnderline"/>
        </w:rPr>
        <w:t xml:space="preserve"> the </w:t>
      </w:r>
      <w:r w:rsidRPr="00A84506">
        <w:rPr>
          <w:rStyle w:val="Emphasis"/>
          <w:highlight w:val="cyan"/>
        </w:rPr>
        <w:t>working class</w:t>
      </w:r>
      <w:r w:rsidRPr="00A84506">
        <w:rPr>
          <w:rStyle w:val="StyleUnderline"/>
          <w:highlight w:val="cyan"/>
        </w:rPr>
        <w:t xml:space="preserve"> and therefore</w:t>
      </w:r>
      <w:r w:rsidRPr="00A84506">
        <w:rPr>
          <w:rStyle w:val="StyleUnderline"/>
        </w:rPr>
        <w:t xml:space="preserve"> belong to</w:t>
      </w:r>
      <w:r w:rsidRPr="009728DD">
        <w:rPr>
          <w:rStyle w:val="StyleUnderline"/>
        </w:rPr>
        <w:t xml:space="preserve"> the </w:t>
      </w:r>
      <w:r w:rsidRPr="009728DD">
        <w:rPr>
          <w:rStyle w:val="Emphasis"/>
        </w:rPr>
        <w:t>subset</w:t>
      </w:r>
      <w:r w:rsidRPr="009728DD">
        <w:rPr>
          <w:rStyle w:val="StyleUnderline"/>
        </w:rPr>
        <w:t xml:space="preserve"> of white individuals </w:t>
      </w:r>
      <w:r w:rsidRPr="00A84506">
        <w:rPr>
          <w:rStyle w:val="Emphasis"/>
          <w:highlight w:val="cyan"/>
        </w:rPr>
        <w:t>most likely</w:t>
      </w:r>
      <w:r w:rsidRPr="00A84506">
        <w:rPr>
          <w:rStyle w:val="StyleUnderline"/>
          <w:highlight w:val="cyan"/>
        </w:rPr>
        <w:t xml:space="preserve"> to be </w:t>
      </w:r>
      <w:r w:rsidRPr="00A84506">
        <w:rPr>
          <w:rStyle w:val="Emphasis"/>
          <w:highlight w:val="cyan"/>
        </w:rPr>
        <w:t>members</w:t>
      </w:r>
      <w:r w:rsidRPr="00A84506">
        <w:rPr>
          <w:rStyle w:val="StyleUnderline"/>
          <w:highlight w:val="cyan"/>
        </w:rPr>
        <w:t xml:space="preserve"> of unions</w:t>
      </w:r>
      <w:r w:rsidRPr="009728DD">
        <w:rPr>
          <w:sz w:val="16"/>
        </w:rPr>
        <w:t xml:space="preserve">.268 Like nonwhite people, these marginal whites </w:t>
      </w:r>
      <w:r w:rsidRPr="009728DD">
        <w:rPr>
          <w:rStyle w:val="StyleUnderline"/>
        </w:rPr>
        <w:t xml:space="preserve">occupy positions of </w:t>
      </w:r>
      <w:r w:rsidRPr="009728DD">
        <w:rPr>
          <w:rStyle w:val="Emphasis"/>
        </w:rPr>
        <w:t>reduced social power</w:t>
      </w:r>
      <w:r w:rsidRPr="009728DD">
        <w:rPr>
          <w:sz w:val="16"/>
        </w:rPr>
        <w:t xml:space="preserve">.269 This commonality means that </w:t>
      </w:r>
      <w:r w:rsidRPr="00A84506">
        <w:rPr>
          <w:rStyle w:val="Emphasis"/>
          <w:highlight w:val="cyan"/>
        </w:rPr>
        <w:t>policies</w:t>
      </w:r>
      <w:r w:rsidRPr="009728DD">
        <w:rPr>
          <w:rStyle w:val="StyleUnderline"/>
        </w:rPr>
        <w:t xml:space="preserve"> and practices </w:t>
      </w:r>
      <w:r w:rsidRPr="00A84506">
        <w:rPr>
          <w:rStyle w:val="StyleUnderline"/>
          <w:highlight w:val="cyan"/>
        </w:rPr>
        <w:t xml:space="preserve">that </w:t>
      </w:r>
      <w:r w:rsidRPr="00A84506">
        <w:rPr>
          <w:rStyle w:val="Emphasis"/>
          <w:highlight w:val="cyan"/>
        </w:rPr>
        <w:t>benefit one group</w:t>
      </w:r>
      <w:r w:rsidRPr="00A84506">
        <w:rPr>
          <w:rStyle w:val="StyleUnderline"/>
          <w:highlight w:val="cyan"/>
        </w:rPr>
        <w:t xml:space="preserve"> often </w:t>
      </w:r>
      <w:r w:rsidRPr="00A84506">
        <w:rPr>
          <w:rStyle w:val="Emphasis"/>
          <w:highlight w:val="cyan"/>
        </w:rPr>
        <w:t>benefit the other</w:t>
      </w:r>
      <w:r w:rsidRPr="009728DD">
        <w:rPr>
          <w:sz w:val="16"/>
        </w:rPr>
        <w:t xml:space="preserve">. Furthermore, as we will show, the interests of marginal whites and people of color </w:t>
      </w:r>
      <w:r w:rsidRPr="009728DD">
        <w:rPr>
          <w:rStyle w:val="Emphasis"/>
        </w:rPr>
        <w:t>overlap</w:t>
      </w:r>
      <w:r w:rsidRPr="009728DD">
        <w:rPr>
          <w:rStyle w:val="StyleUnderline"/>
        </w:rPr>
        <w:t xml:space="preserve"> to a great degree and perceptions of </w:t>
      </w:r>
      <w:r w:rsidRPr="009728DD">
        <w:rPr>
          <w:rStyle w:val="Emphasis"/>
        </w:rPr>
        <w:t>competition</w:t>
      </w:r>
      <w:r w:rsidRPr="009728DD">
        <w:rPr>
          <w:rStyle w:val="StyleUnderline"/>
        </w:rPr>
        <w:t xml:space="preserve"> are</w:t>
      </w:r>
      <w:r w:rsidRPr="009728DD">
        <w:rPr>
          <w:sz w:val="16"/>
        </w:rPr>
        <w:t xml:space="preserve">, in many instances, </w:t>
      </w:r>
      <w:r w:rsidRPr="009728DD">
        <w:rPr>
          <w:rStyle w:val="StyleUnderline"/>
        </w:rPr>
        <w:t xml:space="preserve">empirically </w:t>
      </w:r>
      <w:r w:rsidRPr="009728DD">
        <w:rPr>
          <w:rStyle w:val="Emphasis"/>
        </w:rPr>
        <w:t>unfounded</w:t>
      </w:r>
      <w:r w:rsidRPr="009728DD">
        <w:rPr>
          <w:sz w:val="16"/>
        </w:rPr>
        <w:t>. Thus, the social marginality of both “marginal whites” and people of color provides fodder for solidarity, not division.</w:t>
      </w:r>
    </w:p>
    <w:p w14:paraId="65152EF5" w14:textId="77777777" w:rsidR="00A5664D" w:rsidRPr="009728DD" w:rsidRDefault="00A5664D" w:rsidP="00A5664D">
      <w:pPr>
        <w:rPr>
          <w:sz w:val="16"/>
        </w:rPr>
      </w:pPr>
      <w:r w:rsidRPr="009728DD">
        <w:rPr>
          <w:sz w:val="16"/>
        </w:rPr>
        <w:t xml:space="preserve">Against this theoretical backdrop, a range of concrete examples rebut the notion that white and nonwhite workers’ interests diverge. Consider union-supported minimum-wage laws. Some commentators have argued that such laws harm nonwhite workers by diminishing the number of jobs available, particularly for unskilled and young workers, who are disproportionately people of color.270 They also argue that the minimum wage reduces the opportunities for workers of color to get jobs by offering to work for less than incumbent white workers—a move aimed at employers willing to put the bottom line above their own racial animus.271 Thus, as the story goes, </w:t>
      </w:r>
      <w:r w:rsidRPr="009728DD">
        <w:rPr>
          <w:rStyle w:val="StyleUnderline"/>
        </w:rPr>
        <w:t xml:space="preserve">unions’ </w:t>
      </w:r>
      <w:r w:rsidRPr="00A84506">
        <w:rPr>
          <w:rStyle w:val="StyleUnderline"/>
          <w:highlight w:val="cyan"/>
        </w:rPr>
        <w:t>support for</w:t>
      </w:r>
      <w:r w:rsidRPr="009728DD">
        <w:rPr>
          <w:rStyle w:val="StyleUnderline"/>
        </w:rPr>
        <w:t xml:space="preserve"> the </w:t>
      </w:r>
      <w:r w:rsidRPr="00A84506">
        <w:rPr>
          <w:rStyle w:val="Emphasis"/>
          <w:highlight w:val="cyan"/>
        </w:rPr>
        <w:t>minimum wage</w:t>
      </w:r>
      <w:r w:rsidRPr="009728DD">
        <w:rPr>
          <w:rStyle w:val="StyleUnderline"/>
        </w:rPr>
        <w:t xml:space="preserve"> was targeted at </w:t>
      </w:r>
      <w:r w:rsidRPr="009728DD">
        <w:rPr>
          <w:rStyle w:val="Emphasis"/>
        </w:rPr>
        <w:t>eliminating</w:t>
      </w:r>
      <w:r w:rsidRPr="009728DD">
        <w:rPr>
          <w:rStyle w:val="StyleUnderline"/>
        </w:rPr>
        <w:t xml:space="preserve"> an important </w:t>
      </w:r>
      <w:r w:rsidRPr="009728DD">
        <w:rPr>
          <w:rStyle w:val="Emphasis"/>
        </w:rPr>
        <w:t>self-help</w:t>
      </w:r>
      <w:r w:rsidRPr="009728DD">
        <w:rPr>
          <w:rStyle w:val="StyleUnderline"/>
        </w:rPr>
        <w:t xml:space="preserve"> strategy </w:t>
      </w:r>
      <w:r w:rsidRPr="00A84506">
        <w:rPr>
          <w:rStyle w:val="StyleUnderline"/>
          <w:highlight w:val="cyan"/>
        </w:rPr>
        <w:t xml:space="preserve">available to </w:t>
      </w:r>
      <w:r w:rsidRPr="00A84506">
        <w:rPr>
          <w:rStyle w:val="Emphasis"/>
          <w:highlight w:val="cyan"/>
        </w:rPr>
        <w:t>unemployed</w:t>
      </w:r>
      <w:r w:rsidRPr="00A84506">
        <w:rPr>
          <w:rStyle w:val="StyleUnderline"/>
          <w:highlight w:val="cyan"/>
        </w:rPr>
        <w:t xml:space="preserve"> workers of </w:t>
      </w:r>
      <w:r w:rsidRPr="00A84506">
        <w:rPr>
          <w:rStyle w:val="Emphasis"/>
          <w:highlight w:val="cyan"/>
        </w:rPr>
        <w:t>color</w:t>
      </w:r>
      <w:r w:rsidRPr="009728DD">
        <w:rPr>
          <w:sz w:val="16"/>
        </w:rPr>
        <w:t>, one that led to results that were perhaps not ideal, but preferable to unemployment.272</w:t>
      </w:r>
    </w:p>
    <w:p w14:paraId="78B75B4C" w14:textId="77777777" w:rsidR="00A5664D" w:rsidRPr="009728DD" w:rsidRDefault="00A5664D" w:rsidP="00A5664D">
      <w:pPr>
        <w:rPr>
          <w:sz w:val="16"/>
        </w:rPr>
      </w:pPr>
      <w:r w:rsidRPr="009728DD">
        <w:rPr>
          <w:sz w:val="16"/>
        </w:rPr>
        <w:t>At the outset, there is no firm consensus about the short- and long-term economic effects of minimum wage laws.273 But even with that uncertainty in mind, we find the social consequences of minimum wage laws are an independent and persuasive argument in favor of such laws. The opportunity to offer to undercut other workers at the subminimum wage level would not serve the interests of nonwhite workers, even if it were true that the alternative for some subset of those workers would be unemployment. First, today’s workers might not pursue such a strategy.274 Second, even if they did, it is not clear that employers would act rationally by setting aside discriminatory animus to hire workers of color, particularly absent an emergency, such as a strike.275</w:t>
      </w:r>
    </w:p>
    <w:p w14:paraId="2D365AD6" w14:textId="77777777" w:rsidR="00A5664D" w:rsidRPr="009728DD" w:rsidRDefault="00A5664D" w:rsidP="00A5664D">
      <w:pPr>
        <w:rPr>
          <w:sz w:val="16"/>
        </w:rPr>
      </w:pPr>
      <w:r w:rsidRPr="009728DD">
        <w:rPr>
          <w:sz w:val="16"/>
        </w:rPr>
        <w:t>Third, the claim that nonwhite workers should offer their labor at reduced wages acknowledges employer bias and—rather than attempting to rectify that bias—concedes that nonwhite labor is simply less valuable. This argument is deeply troubling: to the extent that the burdens of unemployment fall disproportionately on racial minorities, the cause is structural inequality and entrenched bias. These pathologies are exacerbated by allowing workers to offer their labor at reduced rates. Scapegoating minimum wage laws rather than addressing the deeper problems of racism and inequality thus fails as a matter of social justice. Put another way, even if eliminating minimum wage laws would result in reduced unemployment—a result that we do not concede, given the ongoing and unresolved academic dispute—any gain in employment for people of color in the short term would come with the far more serious long-term consequences of ignoring racial pathology and giving up on the notion of a universal living wage. The minimum wage, then, should serve as a point of unification rather than division among white and nonwhite workers; unions’ support for the minimum wage (or for higher wages for bargaining unit members) does not disqualify them as genuine advocates for workers of color.</w:t>
      </w:r>
    </w:p>
    <w:p w14:paraId="194790B2" w14:textId="77777777" w:rsidR="00A5664D" w:rsidRPr="009728DD" w:rsidRDefault="00A5664D" w:rsidP="00A5664D">
      <w:pPr>
        <w:rPr>
          <w:sz w:val="16"/>
        </w:rPr>
      </w:pPr>
      <w:r w:rsidRPr="009728DD">
        <w:rPr>
          <w:sz w:val="16"/>
        </w:rPr>
        <w:t>Relatedly, antidiscrimination laws provide a valuable mechanism for demonstrating that white and nonwhite workers interests converge, despite narratives to the contrary. One prevalent narrative is that whites grow frustrated with such provisions, viewing them as providing special job protections for people of color.276 The culturally pervasive story goes something like this: “I was fired instead of her because she’s black and they didn’t want to get sued.”277</w:t>
      </w:r>
    </w:p>
    <w:p w14:paraId="6986C50B" w14:textId="77777777" w:rsidR="00A5664D" w:rsidRPr="009728DD" w:rsidRDefault="00A5664D" w:rsidP="00A5664D">
      <w:pPr>
        <w:rPr>
          <w:sz w:val="16"/>
        </w:rPr>
      </w:pPr>
      <w:r w:rsidRPr="009728DD">
        <w:rPr>
          <w:sz w:val="16"/>
        </w:rPr>
        <w:t>This view, however, is narrow and misguided. Antidiscrimination law protects white people and nonwhite people alike, though white workers may not be aware of this fact.278 Moreover, whites are increasingly in the minority in a meaningful number of workplaces.279 To the extent that numerical racial minorities are more likely to experience race discrimination, Title VII protections will become increasingly valuable to white workers as well as workers of color. Therefore, we argue that antidiscrimination provisions such as Title VII represent a win for workers of all races rather than a zero-sum situation, and should be viewed as a valuable protection by white workers as well as workers of color.</w:t>
      </w:r>
    </w:p>
    <w:p w14:paraId="724222AA" w14:textId="77777777" w:rsidR="00A5664D" w:rsidRPr="009C6C16" w:rsidRDefault="00A5664D" w:rsidP="00A5664D">
      <w:pPr>
        <w:rPr>
          <w:sz w:val="16"/>
        </w:rPr>
      </w:pPr>
      <w:r w:rsidRPr="009728DD">
        <w:rPr>
          <w:sz w:val="16"/>
        </w:rPr>
        <w:t xml:space="preserve">Moreover, </w:t>
      </w:r>
      <w:r w:rsidRPr="009728DD">
        <w:rPr>
          <w:rStyle w:val="StyleUnderline"/>
        </w:rPr>
        <w:t xml:space="preserve">courts have created a </w:t>
      </w:r>
      <w:r w:rsidRPr="00A84506">
        <w:rPr>
          <w:rStyle w:val="Emphasis"/>
          <w:highlight w:val="cyan"/>
        </w:rPr>
        <w:t>prime</w:t>
      </w:r>
      <w:r w:rsidRPr="00A84506">
        <w:rPr>
          <w:rStyle w:val="StyleUnderline"/>
          <w:highlight w:val="cyan"/>
        </w:rPr>
        <w:t xml:space="preserve"> opportunity for </w:t>
      </w:r>
      <w:r w:rsidRPr="00A84506">
        <w:rPr>
          <w:rStyle w:val="Emphasis"/>
          <w:highlight w:val="cyan"/>
        </w:rPr>
        <w:t>solidarity</w:t>
      </w:r>
      <w:r w:rsidRPr="009728DD">
        <w:rPr>
          <w:rStyle w:val="StyleUnderline"/>
        </w:rPr>
        <w:t xml:space="preserve"> by allowing plaintiffs </w:t>
      </w:r>
      <w:r w:rsidRPr="00A84506">
        <w:rPr>
          <w:rStyle w:val="StyleUnderline"/>
          <w:highlight w:val="cyan"/>
        </w:rPr>
        <w:t xml:space="preserve">to </w:t>
      </w:r>
      <w:r w:rsidRPr="00A84506">
        <w:rPr>
          <w:rStyle w:val="Emphasis"/>
          <w:highlight w:val="cyan"/>
        </w:rPr>
        <w:t>sue</w:t>
      </w:r>
      <w:r w:rsidRPr="00A84506">
        <w:rPr>
          <w:rStyle w:val="StyleUnderline"/>
          <w:highlight w:val="cyan"/>
        </w:rPr>
        <w:t xml:space="preserve"> under </w:t>
      </w:r>
      <w:r w:rsidRPr="00A84506">
        <w:rPr>
          <w:rStyle w:val="Emphasis"/>
          <w:highlight w:val="cyan"/>
        </w:rPr>
        <w:t>Title VII</w:t>
      </w:r>
      <w:r w:rsidRPr="00A84506">
        <w:rPr>
          <w:rStyle w:val="StyleUnderline"/>
          <w:highlight w:val="cyan"/>
        </w:rPr>
        <w:t xml:space="preserve"> for discrimination directed at someone of a </w:t>
      </w:r>
      <w:r w:rsidRPr="00A84506">
        <w:rPr>
          <w:rStyle w:val="Emphasis"/>
          <w:highlight w:val="cyan"/>
        </w:rPr>
        <w:t>different race</w:t>
      </w:r>
      <w:r w:rsidRPr="009728DD">
        <w:rPr>
          <w:sz w:val="16"/>
        </w:rPr>
        <w:t xml:space="preserve">.280 In many instances, such claims </w:t>
      </w:r>
      <w:r w:rsidRPr="009728DD">
        <w:rPr>
          <w:rStyle w:val="StyleUnderline"/>
        </w:rPr>
        <w:t xml:space="preserve">involve </w:t>
      </w:r>
      <w:r w:rsidRPr="00A84506">
        <w:rPr>
          <w:rStyle w:val="Emphasis"/>
          <w:highlight w:val="cyan"/>
        </w:rPr>
        <w:t>white plaintiffs</w:t>
      </w:r>
      <w:r w:rsidRPr="00A84506">
        <w:rPr>
          <w:rStyle w:val="StyleUnderline"/>
          <w:highlight w:val="cyan"/>
        </w:rPr>
        <w:t xml:space="preserve"> alleging loss of </w:t>
      </w:r>
      <w:r w:rsidRPr="00A84506">
        <w:rPr>
          <w:rStyle w:val="Emphasis"/>
          <w:highlight w:val="cyan"/>
        </w:rPr>
        <w:t>interracial association</w:t>
      </w:r>
      <w:r w:rsidRPr="00A84506">
        <w:rPr>
          <w:rStyle w:val="StyleUnderline"/>
          <w:highlight w:val="cyan"/>
        </w:rPr>
        <w:t xml:space="preserve"> in</w:t>
      </w:r>
      <w:r w:rsidRPr="009728DD">
        <w:rPr>
          <w:rStyle w:val="StyleUnderline"/>
        </w:rPr>
        <w:t xml:space="preserve"> the </w:t>
      </w:r>
      <w:r w:rsidRPr="00A84506">
        <w:rPr>
          <w:rStyle w:val="StyleUnderline"/>
        </w:rPr>
        <w:t>workplace</w:t>
      </w:r>
      <w:r w:rsidRPr="009728DD">
        <w:rPr>
          <w:sz w:val="16"/>
        </w:rPr>
        <w:t>, so-called “</w:t>
      </w:r>
      <w:r w:rsidRPr="00457D8F">
        <w:rPr>
          <w:rStyle w:val="StyleUnderline"/>
          <w:highlight w:val="cyan"/>
        </w:rPr>
        <w:t xml:space="preserve">interracial </w:t>
      </w:r>
      <w:r w:rsidRPr="00457D8F">
        <w:rPr>
          <w:rStyle w:val="Emphasis"/>
          <w:highlight w:val="cyan"/>
        </w:rPr>
        <w:t>solidarity</w:t>
      </w:r>
      <w:r w:rsidRPr="009728DD">
        <w:rPr>
          <w:sz w:val="16"/>
        </w:rPr>
        <w:t xml:space="preserve">” cases.281 In other instances, whites </w:t>
      </w:r>
      <w:r w:rsidRPr="00457D8F">
        <w:rPr>
          <w:rStyle w:val="Emphasis"/>
          <w:highlight w:val="cyan"/>
        </w:rPr>
        <w:t>sue</w:t>
      </w:r>
      <w:r w:rsidRPr="00457D8F">
        <w:rPr>
          <w:rStyle w:val="StyleUnderline"/>
          <w:highlight w:val="cyan"/>
        </w:rPr>
        <w:t xml:space="preserve"> to recoup</w:t>
      </w:r>
      <w:r w:rsidRPr="009728DD">
        <w:rPr>
          <w:rStyle w:val="StyleUnderline"/>
        </w:rPr>
        <w:t xml:space="preserve"> economic </w:t>
      </w:r>
      <w:r w:rsidRPr="00457D8F">
        <w:rPr>
          <w:rStyle w:val="Emphasis"/>
          <w:highlight w:val="cyan"/>
        </w:rPr>
        <w:t>losses</w:t>
      </w:r>
      <w:r w:rsidRPr="009728DD">
        <w:rPr>
          <w:rStyle w:val="StyleUnderline"/>
        </w:rPr>
        <w:t xml:space="preserve"> caused </w:t>
      </w:r>
      <w:r w:rsidRPr="00457D8F">
        <w:rPr>
          <w:rStyle w:val="StyleUnderline"/>
          <w:highlight w:val="cyan"/>
        </w:rPr>
        <w:t xml:space="preserve">by </w:t>
      </w:r>
      <w:r w:rsidRPr="00457D8F">
        <w:rPr>
          <w:rStyle w:val="Emphasis"/>
          <w:highlight w:val="cyan"/>
        </w:rPr>
        <w:t>racist policies</w:t>
      </w:r>
      <w:r w:rsidRPr="009728DD">
        <w:rPr>
          <w:sz w:val="16"/>
        </w:rPr>
        <w:t xml:space="preserve"> intended to disadvantage nonwhites.282 That such cases exist at all </w:t>
      </w:r>
      <w:r w:rsidRPr="009728DD">
        <w:rPr>
          <w:rStyle w:val="Emphasis"/>
        </w:rPr>
        <w:t>undermines</w:t>
      </w:r>
      <w:r w:rsidRPr="009728DD">
        <w:rPr>
          <w:rStyle w:val="StyleUnderline"/>
        </w:rPr>
        <w:t xml:space="preserve"> the prevailing </w:t>
      </w:r>
      <w:r w:rsidRPr="009728DD">
        <w:rPr>
          <w:rStyle w:val="Emphasis"/>
        </w:rPr>
        <w:t>myth</w:t>
      </w:r>
      <w:r w:rsidRPr="009728DD">
        <w:rPr>
          <w:rStyle w:val="StyleUnderline"/>
        </w:rPr>
        <w:t xml:space="preserve"> that </w:t>
      </w:r>
      <w:r w:rsidRPr="009728DD">
        <w:rPr>
          <w:rStyle w:val="Emphasis"/>
        </w:rPr>
        <w:t>discrimination claims</w:t>
      </w:r>
      <w:r w:rsidRPr="009728DD">
        <w:rPr>
          <w:rStyle w:val="StyleUnderline"/>
        </w:rPr>
        <w:t xml:space="preserve"> pit whites and nonwhites against one another</w:t>
      </w:r>
      <w:r w:rsidRPr="009728DD">
        <w:rPr>
          <w:sz w:val="16"/>
        </w:rPr>
        <w:t>. Publicizing these cases could help reinforce a norm and a counter-narrative of racial solidarity at work.</w:t>
      </w:r>
    </w:p>
    <w:p w14:paraId="6E38D4A2" w14:textId="77777777" w:rsidR="00A5664D" w:rsidRDefault="00A5664D" w:rsidP="00A5664D">
      <w:pPr>
        <w:pStyle w:val="Heading4"/>
      </w:pPr>
      <w:r>
        <w:t xml:space="preserve">Unions generate </w:t>
      </w:r>
      <w:r>
        <w:rPr>
          <w:u w:val="single"/>
        </w:rPr>
        <w:t>empathy</w:t>
      </w:r>
      <w:r>
        <w:t>, shielding critiques of ‘tokenization’.</w:t>
      </w:r>
    </w:p>
    <w:p w14:paraId="154234E1" w14:textId="77777777" w:rsidR="00A5664D" w:rsidRPr="00471DC3" w:rsidRDefault="00A5664D" w:rsidP="00A5664D">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27F3501D" w14:textId="77777777" w:rsidR="00A5664D" w:rsidRPr="00471DC3" w:rsidRDefault="00A5664D" w:rsidP="00A5664D">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3C55411A" w14:textId="77777777" w:rsidR="00A5664D" w:rsidRPr="00471DC3" w:rsidRDefault="00A5664D" w:rsidP="00A5664D">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2DAF50BF" w14:textId="77777777" w:rsidR="00A5664D" w:rsidRPr="00471DC3" w:rsidRDefault="00A5664D" w:rsidP="00A5664D">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39B9821C" w14:textId="77777777" w:rsidR="00A5664D" w:rsidRPr="00471DC3" w:rsidRDefault="00A5664D" w:rsidP="00A5664D">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1CC13408" w14:textId="77777777" w:rsidR="00A5664D" w:rsidRPr="00471DC3" w:rsidRDefault="00A5664D" w:rsidP="00A5664D">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3AF5D1CD" w14:textId="77777777" w:rsidR="00A5664D" w:rsidRPr="00471DC3" w:rsidRDefault="00A5664D" w:rsidP="00A5664D">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037E7679" w14:textId="77777777" w:rsidR="00A5664D" w:rsidRPr="00471DC3" w:rsidRDefault="00A5664D" w:rsidP="00A5664D">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651E755E" w14:textId="6538E1B5" w:rsidR="005D388F" w:rsidRPr="00A5664D" w:rsidRDefault="00A5664D" w:rsidP="005D388F">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sectPr w:rsidR="005D388F" w:rsidRPr="00A566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CF797" w14:textId="77777777" w:rsidR="00A5664D" w:rsidRDefault="00A5664D" w:rsidP="00066D2C">
      <w:pPr>
        <w:spacing w:after="0" w:line="240" w:lineRule="auto"/>
      </w:pPr>
      <w:r>
        <w:separator/>
      </w:r>
    </w:p>
  </w:endnote>
  <w:endnote w:type="continuationSeparator" w:id="0">
    <w:p w14:paraId="355B9A2A" w14:textId="77777777" w:rsidR="00A5664D" w:rsidRDefault="00A5664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40826" w14:textId="77777777" w:rsidR="00A5664D" w:rsidRDefault="00A5664D" w:rsidP="00066D2C">
      <w:pPr>
        <w:spacing w:after="0" w:line="240" w:lineRule="auto"/>
      </w:pPr>
      <w:r>
        <w:separator/>
      </w:r>
    </w:p>
  </w:footnote>
  <w:footnote w:type="continuationSeparator" w:id="0">
    <w:p w14:paraId="0956F01A" w14:textId="77777777" w:rsidR="00A5664D" w:rsidRDefault="00A5664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3386410640"/>
    <w:docVar w:name="VerbatimVersion" w:val="6.0.0"/>
    <w:docVar w:name="WordVersion" w:val="16.0"/>
  </w:docVars>
  <w:rsids>
    <w:rsidRoot w:val="00A5664D"/>
    <w:rsid w:val="00001C7E"/>
    <w:rsid w:val="0000487C"/>
    <w:rsid w:val="00011FEF"/>
    <w:rsid w:val="0001364B"/>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C84"/>
    <w:rsid w:val="000912B1"/>
    <w:rsid w:val="00093AB9"/>
    <w:rsid w:val="00094DF4"/>
    <w:rsid w:val="000961CD"/>
    <w:rsid w:val="0009762B"/>
    <w:rsid w:val="000A0198"/>
    <w:rsid w:val="000A0585"/>
    <w:rsid w:val="000A218A"/>
    <w:rsid w:val="000A239C"/>
    <w:rsid w:val="000A27B5"/>
    <w:rsid w:val="000A3CE1"/>
    <w:rsid w:val="000A4AE6"/>
    <w:rsid w:val="000A5EE1"/>
    <w:rsid w:val="000B3425"/>
    <w:rsid w:val="000B5FBB"/>
    <w:rsid w:val="000B6974"/>
    <w:rsid w:val="000B6B3E"/>
    <w:rsid w:val="000C137E"/>
    <w:rsid w:val="000D0D08"/>
    <w:rsid w:val="000D739E"/>
    <w:rsid w:val="000D7A2C"/>
    <w:rsid w:val="000E0913"/>
    <w:rsid w:val="000E13F7"/>
    <w:rsid w:val="000E2525"/>
    <w:rsid w:val="000F3C5C"/>
    <w:rsid w:val="000F5C68"/>
    <w:rsid w:val="000F6390"/>
    <w:rsid w:val="000F6530"/>
    <w:rsid w:val="000F775F"/>
    <w:rsid w:val="00100D2A"/>
    <w:rsid w:val="001014FC"/>
    <w:rsid w:val="0010417F"/>
    <w:rsid w:val="00105540"/>
    <w:rsid w:val="00105C8A"/>
    <w:rsid w:val="001116AE"/>
    <w:rsid w:val="001119CE"/>
    <w:rsid w:val="001128A3"/>
    <w:rsid w:val="00114316"/>
    <w:rsid w:val="001149FE"/>
    <w:rsid w:val="00117F85"/>
    <w:rsid w:val="00117F87"/>
    <w:rsid w:val="001218F5"/>
    <w:rsid w:val="00122202"/>
    <w:rsid w:val="00127061"/>
    <w:rsid w:val="00131B53"/>
    <w:rsid w:val="001327C1"/>
    <w:rsid w:val="001329A3"/>
    <w:rsid w:val="00132D23"/>
    <w:rsid w:val="00134120"/>
    <w:rsid w:val="001356C8"/>
    <w:rsid w:val="001378C8"/>
    <w:rsid w:val="00140A6B"/>
    <w:rsid w:val="00144AD4"/>
    <w:rsid w:val="00146731"/>
    <w:rsid w:val="00146F2E"/>
    <w:rsid w:val="00150A2E"/>
    <w:rsid w:val="00152BF7"/>
    <w:rsid w:val="00157FC8"/>
    <w:rsid w:val="00163574"/>
    <w:rsid w:val="001645D4"/>
    <w:rsid w:val="0016567B"/>
    <w:rsid w:val="0016568A"/>
    <w:rsid w:val="00170A72"/>
    <w:rsid w:val="00171A2A"/>
    <w:rsid w:val="001723BA"/>
    <w:rsid w:val="00175A0C"/>
    <w:rsid w:val="00180A4E"/>
    <w:rsid w:val="00181F58"/>
    <w:rsid w:val="00186B65"/>
    <w:rsid w:val="00190CDA"/>
    <w:rsid w:val="00193C40"/>
    <w:rsid w:val="00196816"/>
    <w:rsid w:val="0019779A"/>
    <w:rsid w:val="001977CD"/>
    <w:rsid w:val="0019782C"/>
    <w:rsid w:val="001A07A2"/>
    <w:rsid w:val="001A1422"/>
    <w:rsid w:val="001A3079"/>
    <w:rsid w:val="001A4D9A"/>
    <w:rsid w:val="001A6960"/>
    <w:rsid w:val="001A7D80"/>
    <w:rsid w:val="001B1595"/>
    <w:rsid w:val="001B1762"/>
    <w:rsid w:val="001B18CF"/>
    <w:rsid w:val="001B2C27"/>
    <w:rsid w:val="001B345E"/>
    <w:rsid w:val="001C0A69"/>
    <w:rsid w:val="001C48D7"/>
    <w:rsid w:val="001C505F"/>
    <w:rsid w:val="001C6AC5"/>
    <w:rsid w:val="001D1994"/>
    <w:rsid w:val="001D6D5C"/>
    <w:rsid w:val="001D7A6D"/>
    <w:rsid w:val="001E2305"/>
    <w:rsid w:val="001E4A64"/>
    <w:rsid w:val="001E61F5"/>
    <w:rsid w:val="001F0C01"/>
    <w:rsid w:val="001F1F4D"/>
    <w:rsid w:val="002005AF"/>
    <w:rsid w:val="00200C1A"/>
    <w:rsid w:val="002052E3"/>
    <w:rsid w:val="00210DC2"/>
    <w:rsid w:val="002110D6"/>
    <w:rsid w:val="002152F9"/>
    <w:rsid w:val="0021530A"/>
    <w:rsid w:val="002212A9"/>
    <w:rsid w:val="00223394"/>
    <w:rsid w:val="002234FB"/>
    <w:rsid w:val="00225437"/>
    <w:rsid w:val="002263A1"/>
    <w:rsid w:val="00232746"/>
    <w:rsid w:val="00236707"/>
    <w:rsid w:val="00236C48"/>
    <w:rsid w:val="002378AA"/>
    <w:rsid w:val="00241116"/>
    <w:rsid w:val="0024328E"/>
    <w:rsid w:val="0024729D"/>
    <w:rsid w:val="00247A9C"/>
    <w:rsid w:val="002508CB"/>
    <w:rsid w:val="002514A7"/>
    <w:rsid w:val="00253733"/>
    <w:rsid w:val="0025513F"/>
    <w:rsid w:val="00256AC0"/>
    <w:rsid w:val="002573AF"/>
    <w:rsid w:val="00263CC5"/>
    <w:rsid w:val="0026768A"/>
    <w:rsid w:val="00271866"/>
    <w:rsid w:val="00276E12"/>
    <w:rsid w:val="00277BB1"/>
    <w:rsid w:val="00281B05"/>
    <w:rsid w:val="00282932"/>
    <w:rsid w:val="00282FFC"/>
    <w:rsid w:val="002878D0"/>
    <w:rsid w:val="00290F1B"/>
    <w:rsid w:val="00291C09"/>
    <w:rsid w:val="002954AA"/>
    <w:rsid w:val="002A3018"/>
    <w:rsid w:val="002A4DA5"/>
    <w:rsid w:val="002A57B1"/>
    <w:rsid w:val="002B2116"/>
    <w:rsid w:val="002B3050"/>
    <w:rsid w:val="002B5F0C"/>
    <w:rsid w:val="002C0731"/>
    <w:rsid w:val="002C0B33"/>
    <w:rsid w:val="002C30D9"/>
    <w:rsid w:val="002C4EDE"/>
    <w:rsid w:val="002C6C7D"/>
    <w:rsid w:val="002C769C"/>
    <w:rsid w:val="002D2594"/>
    <w:rsid w:val="002D3647"/>
    <w:rsid w:val="002D418C"/>
    <w:rsid w:val="002E663F"/>
    <w:rsid w:val="002F0384"/>
    <w:rsid w:val="002F11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B9F"/>
    <w:rsid w:val="003152EC"/>
    <w:rsid w:val="0031761F"/>
    <w:rsid w:val="00323E50"/>
    <w:rsid w:val="003264E7"/>
    <w:rsid w:val="0032746D"/>
    <w:rsid w:val="00333A69"/>
    <w:rsid w:val="003352D6"/>
    <w:rsid w:val="00345BF2"/>
    <w:rsid w:val="00347131"/>
    <w:rsid w:val="003479B5"/>
    <w:rsid w:val="003500B6"/>
    <w:rsid w:val="00352622"/>
    <w:rsid w:val="00353820"/>
    <w:rsid w:val="00355B45"/>
    <w:rsid w:val="00361FA0"/>
    <w:rsid w:val="003662DB"/>
    <w:rsid w:val="00367D96"/>
    <w:rsid w:val="003706D8"/>
    <w:rsid w:val="00373B7F"/>
    <w:rsid w:val="003753F6"/>
    <w:rsid w:val="003779C8"/>
    <w:rsid w:val="00382DF7"/>
    <w:rsid w:val="003873D4"/>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11D"/>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FBA"/>
    <w:rsid w:val="004350BF"/>
    <w:rsid w:val="00435588"/>
    <w:rsid w:val="004433A0"/>
    <w:rsid w:val="004436F8"/>
    <w:rsid w:val="00447BAE"/>
    <w:rsid w:val="00450DA4"/>
    <w:rsid w:val="00457F13"/>
    <w:rsid w:val="004604DA"/>
    <w:rsid w:val="00462267"/>
    <w:rsid w:val="00462B60"/>
    <w:rsid w:val="004724A2"/>
    <w:rsid w:val="00472D94"/>
    <w:rsid w:val="00474720"/>
    <w:rsid w:val="00477C82"/>
    <w:rsid w:val="00480A40"/>
    <w:rsid w:val="004827C9"/>
    <w:rsid w:val="00486F5E"/>
    <w:rsid w:val="004875AC"/>
    <w:rsid w:val="004875B9"/>
    <w:rsid w:val="00491C5F"/>
    <w:rsid w:val="0049341D"/>
    <w:rsid w:val="00493AA8"/>
    <w:rsid w:val="004A2B4E"/>
    <w:rsid w:val="004A40AB"/>
    <w:rsid w:val="004A539A"/>
    <w:rsid w:val="004A74B8"/>
    <w:rsid w:val="004B3C97"/>
    <w:rsid w:val="004B4990"/>
    <w:rsid w:val="004B4D3B"/>
    <w:rsid w:val="004B5436"/>
    <w:rsid w:val="004B5D1C"/>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D53"/>
    <w:rsid w:val="00500F93"/>
    <w:rsid w:val="005015BF"/>
    <w:rsid w:val="00503593"/>
    <w:rsid w:val="005036B1"/>
    <w:rsid w:val="00511177"/>
    <w:rsid w:val="005125C9"/>
    <w:rsid w:val="00515BDD"/>
    <w:rsid w:val="00520CF3"/>
    <w:rsid w:val="00521B9F"/>
    <w:rsid w:val="005268F8"/>
    <w:rsid w:val="00527CE4"/>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42F3"/>
    <w:rsid w:val="005B52A0"/>
    <w:rsid w:val="005B566C"/>
    <w:rsid w:val="005B5DC5"/>
    <w:rsid w:val="005B6286"/>
    <w:rsid w:val="005C1630"/>
    <w:rsid w:val="005C2AEB"/>
    <w:rsid w:val="005C5B70"/>
    <w:rsid w:val="005D027B"/>
    <w:rsid w:val="005D3400"/>
    <w:rsid w:val="005D3778"/>
    <w:rsid w:val="005D388F"/>
    <w:rsid w:val="005D3EB9"/>
    <w:rsid w:val="005D45F4"/>
    <w:rsid w:val="005D700C"/>
    <w:rsid w:val="005E0F22"/>
    <w:rsid w:val="005E43F7"/>
    <w:rsid w:val="005E5941"/>
    <w:rsid w:val="005E78A2"/>
    <w:rsid w:val="005F5E14"/>
    <w:rsid w:val="00622773"/>
    <w:rsid w:val="00622C58"/>
    <w:rsid w:val="0062614B"/>
    <w:rsid w:val="006266E2"/>
    <w:rsid w:val="00626AAB"/>
    <w:rsid w:val="0063037B"/>
    <w:rsid w:val="00632C54"/>
    <w:rsid w:val="00635616"/>
    <w:rsid w:val="00641E99"/>
    <w:rsid w:val="006463F8"/>
    <w:rsid w:val="00650C88"/>
    <w:rsid w:val="0065258E"/>
    <w:rsid w:val="00655035"/>
    <w:rsid w:val="00656814"/>
    <w:rsid w:val="00657A00"/>
    <w:rsid w:val="006633F4"/>
    <w:rsid w:val="00663E5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C82"/>
    <w:rsid w:val="006B4E4E"/>
    <w:rsid w:val="006B5000"/>
    <w:rsid w:val="006B5952"/>
    <w:rsid w:val="006B6C5F"/>
    <w:rsid w:val="006B6D66"/>
    <w:rsid w:val="006B73E8"/>
    <w:rsid w:val="006B7E39"/>
    <w:rsid w:val="006C2072"/>
    <w:rsid w:val="006C43E7"/>
    <w:rsid w:val="006C4820"/>
    <w:rsid w:val="006C5872"/>
    <w:rsid w:val="006C60E0"/>
    <w:rsid w:val="006C676D"/>
    <w:rsid w:val="006C69E2"/>
    <w:rsid w:val="006C7825"/>
    <w:rsid w:val="006D767A"/>
    <w:rsid w:val="006E2A45"/>
    <w:rsid w:val="006E37D4"/>
    <w:rsid w:val="006F3768"/>
    <w:rsid w:val="006F3B0D"/>
    <w:rsid w:val="006F71DE"/>
    <w:rsid w:val="00701A6C"/>
    <w:rsid w:val="00704573"/>
    <w:rsid w:val="007072CC"/>
    <w:rsid w:val="0071254A"/>
    <w:rsid w:val="007131D2"/>
    <w:rsid w:val="00713917"/>
    <w:rsid w:val="00715588"/>
    <w:rsid w:val="00717AF8"/>
    <w:rsid w:val="00720F86"/>
    <w:rsid w:val="00722E77"/>
    <w:rsid w:val="007245F1"/>
    <w:rsid w:val="007247B8"/>
    <w:rsid w:val="0072731C"/>
    <w:rsid w:val="0073056C"/>
    <w:rsid w:val="00735B1F"/>
    <w:rsid w:val="00737502"/>
    <w:rsid w:val="00740B3A"/>
    <w:rsid w:val="00740C8B"/>
    <w:rsid w:val="00743263"/>
    <w:rsid w:val="007454B6"/>
    <w:rsid w:val="00745E99"/>
    <w:rsid w:val="0074789B"/>
    <w:rsid w:val="00754ABD"/>
    <w:rsid w:val="00754D3B"/>
    <w:rsid w:val="00760D6A"/>
    <w:rsid w:val="0076343C"/>
    <w:rsid w:val="00764C12"/>
    <w:rsid w:val="007750DF"/>
    <w:rsid w:val="00777C19"/>
    <w:rsid w:val="0078114F"/>
    <w:rsid w:val="00782397"/>
    <w:rsid w:val="00782487"/>
    <w:rsid w:val="00784C8D"/>
    <w:rsid w:val="00785E47"/>
    <w:rsid w:val="007873F5"/>
    <w:rsid w:val="0078760F"/>
    <w:rsid w:val="0079136A"/>
    <w:rsid w:val="00792AD8"/>
    <w:rsid w:val="00792D84"/>
    <w:rsid w:val="00795030"/>
    <w:rsid w:val="00795A26"/>
    <w:rsid w:val="007A00CB"/>
    <w:rsid w:val="007A09DF"/>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63B"/>
    <w:rsid w:val="007F744C"/>
    <w:rsid w:val="007F7C5E"/>
    <w:rsid w:val="00800BF1"/>
    <w:rsid w:val="0080587F"/>
    <w:rsid w:val="00806B14"/>
    <w:rsid w:val="008114D4"/>
    <w:rsid w:val="0081234D"/>
    <w:rsid w:val="00812D2D"/>
    <w:rsid w:val="00817A64"/>
    <w:rsid w:val="008202F7"/>
    <w:rsid w:val="008247A4"/>
    <w:rsid w:val="00825D47"/>
    <w:rsid w:val="00827271"/>
    <w:rsid w:val="008272A6"/>
    <w:rsid w:val="0083258C"/>
    <w:rsid w:val="00833D6C"/>
    <w:rsid w:val="00841328"/>
    <w:rsid w:val="00841CCC"/>
    <w:rsid w:val="00844377"/>
    <w:rsid w:val="008443EF"/>
    <w:rsid w:val="00846F90"/>
    <w:rsid w:val="00852FB9"/>
    <w:rsid w:val="008536B7"/>
    <w:rsid w:val="008547B6"/>
    <w:rsid w:val="00860F34"/>
    <w:rsid w:val="00862AC4"/>
    <w:rsid w:val="0086319B"/>
    <w:rsid w:val="00863F73"/>
    <w:rsid w:val="008674A6"/>
    <w:rsid w:val="0087210F"/>
    <w:rsid w:val="0087564D"/>
    <w:rsid w:val="00876000"/>
    <w:rsid w:val="00885B9C"/>
    <w:rsid w:val="0089108B"/>
    <w:rsid w:val="00892EE6"/>
    <w:rsid w:val="008931B4"/>
    <w:rsid w:val="008973A2"/>
    <w:rsid w:val="008A0E76"/>
    <w:rsid w:val="008A42FE"/>
    <w:rsid w:val="008A4F23"/>
    <w:rsid w:val="008A713B"/>
    <w:rsid w:val="008B185F"/>
    <w:rsid w:val="008B4FBE"/>
    <w:rsid w:val="008B6039"/>
    <w:rsid w:val="008C2555"/>
    <w:rsid w:val="008C29FB"/>
    <w:rsid w:val="008C2D4F"/>
    <w:rsid w:val="008C5B87"/>
    <w:rsid w:val="008D0448"/>
    <w:rsid w:val="008D0677"/>
    <w:rsid w:val="008D0C9E"/>
    <w:rsid w:val="008D2F03"/>
    <w:rsid w:val="008D6762"/>
    <w:rsid w:val="008E30D8"/>
    <w:rsid w:val="008E385F"/>
    <w:rsid w:val="008E447C"/>
    <w:rsid w:val="008E596E"/>
    <w:rsid w:val="008E6741"/>
    <w:rsid w:val="008F04C5"/>
    <w:rsid w:val="008F125D"/>
    <w:rsid w:val="00901E9C"/>
    <w:rsid w:val="00901F8E"/>
    <w:rsid w:val="00906F79"/>
    <w:rsid w:val="00907369"/>
    <w:rsid w:val="00910B12"/>
    <w:rsid w:val="00912404"/>
    <w:rsid w:val="00920B0F"/>
    <w:rsid w:val="00920B9A"/>
    <w:rsid w:val="009249C5"/>
    <w:rsid w:val="00925558"/>
    <w:rsid w:val="00925B25"/>
    <w:rsid w:val="009263C9"/>
    <w:rsid w:val="00930B2A"/>
    <w:rsid w:val="00936F03"/>
    <w:rsid w:val="0094018B"/>
    <w:rsid w:val="00941354"/>
    <w:rsid w:val="009418E3"/>
    <w:rsid w:val="00941D3F"/>
    <w:rsid w:val="009435BB"/>
    <w:rsid w:val="00943B02"/>
    <w:rsid w:val="00953429"/>
    <w:rsid w:val="009539A4"/>
    <w:rsid w:val="00953BFF"/>
    <w:rsid w:val="009543C9"/>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A06"/>
    <w:rsid w:val="009D399A"/>
    <w:rsid w:val="009D4A50"/>
    <w:rsid w:val="009D5F23"/>
    <w:rsid w:val="009D5FD0"/>
    <w:rsid w:val="009D66BC"/>
    <w:rsid w:val="009E53AF"/>
    <w:rsid w:val="009E6C41"/>
    <w:rsid w:val="009E6D4B"/>
    <w:rsid w:val="009E6DF5"/>
    <w:rsid w:val="009F02C5"/>
    <w:rsid w:val="009F076C"/>
    <w:rsid w:val="009F34CC"/>
    <w:rsid w:val="009F3C4D"/>
    <w:rsid w:val="009F479E"/>
    <w:rsid w:val="009F66D9"/>
    <w:rsid w:val="00A035A3"/>
    <w:rsid w:val="00A1067C"/>
    <w:rsid w:val="00A1128F"/>
    <w:rsid w:val="00A16440"/>
    <w:rsid w:val="00A169AC"/>
    <w:rsid w:val="00A2231D"/>
    <w:rsid w:val="00A2334F"/>
    <w:rsid w:val="00A250AA"/>
    <w:rsid w:val="00A277E6"/>
    <w:rsid w:val="00A30A8F"/>
    <w:rsid w:val="00A3174A"/>
    <w:rsid w:val="00A345AD"/>
    <w:rsid w:val="00A35A28"/>
    <w:rsid w:val="00A368EF"/>
    <w:rsid w:val="00A414A7"/>
    <w:rsid w:val="00A41505"/>
    <w:rsid w:val="00A4414C"/>
    <w:rsid w:val="00A47EF1"/>
    <w:rsid w:val="00A51D29"/>
    <w:rsid w:val="00A54D46"/>
    <w:rsid w:val="00A5664D"/>
    <w:rsid w:val="00A56998"/>
    <w:rsid w:val="00A56D51"/>
    <w:rsid w:val="00A60CF6"/>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35D"/>
    <w:rsid w:val="00AA1AC0"/>
    <w:rsid w:val="00AA3B66"/>
    <w:rsid w:val="00AA5803"/>
    <w:rsid w:val="00AA584F"/>
    <w:rsid w:val="00AB2843"/>
    <w:rsid w:val="00AB3118"/>
    <w:rsid w:val="00AB6F32"/>
    <w:rsid w:val="00AC46C7"/>
    <w:rsid w:val="00AC5B71"/>
    <w:rsid w:val="00AC5F18"/>
    <w:rsid w:val="00AC6ED5"/>
    <w:rsid w:val="00AE00AE"/>
    <w:rsid w:val="00AE5167"/>
    <w:rsid w:val="00AE56E1"/>
    <w:rsid w:val="00AE6C9A"/>
    <w:rsid w:val="00AF2207"/>
    <w:rsid w:val="00AF253D"/>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A60"/>
    <w:rsid w:val="00B2113E"/>
    <w:rsid w:val="00B2123B"/>
    <w:rsid w:val="00B2410E"/>
    <w:rsid w:val="00B26A31"/>
    <w:rsid w:val="00B2727D"/>
    <w:rsid w:val="00B301A2"/>
    <w:rsid w:val="00B31350"/>
    <w:rsid w:val="00B315A8"/>
    <w:rsid w:val="00B32C3E"/>
    <w:rsid w:val="00B36B3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3DA"/>
    <w:rsid w:val="00BF2B0D"/>
    <w:rsid w:val="00BF4E3B"/>
    <w:rsid w:val="00BF5454"/>
    <w:rsid w:val="00BF7EC9"/>
    <w:rsid w:val="00C00D8A"/>
    <w:rsid w:val="00C01C49"/>
    <w:rsid w:val="00C066E6"/>
    <w:rsid w:val="00C110C0"/>
    <w:rsid w:val="00C12370"/>
    <w:rsid w:val="00C13D1E"/>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968"/>
    <w:rsid w:val="00C51687"/>
    <w:rsid w:val="00C5289C"/>
    <w:rsid w:val="00C56008"/>
    <w:rsid w:val="00C56CBC"/>
    <w:rsid w:val="00C617B0"/>
    <w:rsid w:val="00C6221C"/>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70F"/>
    <w:rsid w:val="00C96E53"/>
    <w:rsid w:val="00CA1597"/>
    <w:rsid w:val="00CA25CC"/>
    <w:rsid w:val="00CA2BA2"/>
    <w:rsid w:val="00CA3ACE"/>
    <w:rsid w:val="00CA5FFF"/>
    <w:rsid w:val="00CA7F86"/>
    <w:rsid w:val="00CB32EF"/>
    <w:rsid w:val="00CB4818"/>
    <w:rsid w:val="00CC1BDF"/>
    <w:rsid w:val="00CC21EC"/>
    <w:rsid w:val="00CC482B"/>
    <w:rsid w:val="00CD105E"/>
    <w:rsid w:val="00CD297B"/>
    <w:rsid w:val="00CD4AE6"/>
    <w:rsid w:val="00CD5211"/>
    <w:rsid w:val="00CD57F9"/>
    <w:rsid w:val="00CD5CD1"/>
    <w:rsid w:val="00CD66D1"/>
    <w:rsid w:val="00CD7772"/>
    <w:rsid w:val="00CE0BB8"/>
    <w:rsid w:val="00CE54E0"/>
    <w:rsid w:val="00CE5835"/>
    <w:rsid w:val="00CE6FA1"/>
    <w:rsid w:val="00CF1938"/>
    <w:rsid w:val="00CF24CD"/>
    <w:rsid w:val="00CF7E48"/>
    <w:rsid w:val="00D01F0A"/>
    <w:rsid w:val="00D13012"/>
    <w:rsid w:val="00D13176"/>
    <w:rsid w:val="00D14159"/>
    <w:rsid w:val="00D14990"/>
    <w:rsid w:val="00D216EF"/>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171"/>
    <w:rsid w:val="00D7546D"/>
    <w:rsid w:val="00D75C54"/>
    <w:rsid w:val="00D839C5"/>
    <w:rsid w:val="00D84043"/>
    <w:rsid w:val="00D910A7"/>
    <w:rsid w:val="00D91348"/>
    <w:rsid w:val="00D9566D"/>
    <w:rsid w:val="00DA0EF7"/>
    <w:rsid w:val="00DA4B3F"/>
    <w:rsid w:val="00DA4EB6"/>
    <w:rsid w:val="00DA5F0C"/>
    <w:rsid w:val="00DB20EB"/>
    <w:rsid w:val="00DB33F6"/>
    <w:rsid w:val="00DB38CC"/>
    <w:rsid w:val="00DC08B6"/>
    <w:rsid w:val="00DC277F"/>
    <w:rsid w:val="00DD02E7"/>
    <w:rsid w:val="00DD0950"/>
    <w:rsid w:val="00DD0BFE"/>
    <w:rsid w:val="00DD29B1"/>
    <w:rsid w:val="00DD4AF9"/>
    <w:rsid w:val="00DD5CF3"/>
    <w:rsid w:val="00DD5DF4"/>
    <w:rsid w:val="00DD5EE9"/>
    <w:rsid w:val="00DD6E23"/>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896"/>
    <w:rsid w:val="00E30C52"/>
    <w:rsid w:val="00E33666"/>
    <w:rsid w:val="00E33F44"/>
    <w:rsid w:val="00E3771A"/>
    <w:rsid w:val="00E40B45"/>
    <w:rsid w:val="00E41637"/>
    <w:rsid w:val="00E42990"/>
    <w:rsid w:val="00E5003E"/>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82F"/>
    <w:rsid w:val="00E85DE5"/>
    <w:rsid w:val="00E90EC0"/>
    <w:rsid w:val="00E944C1"/>
    <w:rsid w:val="00E97D8B"/>
    <w:rsid w:val="00EA16D7"/>
    <w:rsid w:val="00EA4896"/>
    <w:rsid w:val="00EA5878"/>
    <w:rsid w:val="00EA5DD1"/>
    <w:rsid w:val="00EA7F55"/>
    <w:rsid w:val="00EB1CE6"/>
    <w:rsid w:val="00EB1F19"/>
    <w:rsid w:val="00EB7375"/>
    <w:rsid w:val="00EB7C95"/>
    <w:rsid w:val="00EC06EA"/>
    <w:rsid w:val="00EC2660"/>
    <w:rsid w:val="00EC3057"/>
    <w:rsid w:val="00EC47C5"/>
    <w:rsid w:val="00ED087B"/>
    <w:rsid w:val="00ED5626"/>
    <w:rsid w:val="00ED5EB9"/>
    <w:rsid w:val="00ED6BFE"/>
    <w:rsid w:val="00ED7FE5"/>
    <w:rsid w:val="00EE0176"/>
    <w:rsid w:val="00EE0807"/>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87F"/>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043"/>
    <w:rsid w:val="00F74D13"/>
    <w:rsid w:val="00F80FBD"/>
    <w:rsid w:val="00F81126"/>
    <w:rsid w:val="00F849FF"/>
    <w:rsid w:val="00F86F58"/>
    <w:rsid w:val="00F936BB"/>
    <w:rsid w:val="00F93BAD"/>
    <w:rsid w:val="00F941DD"/>
    <w:rsid w:val="00F95311"/>
    <w:rsid w:val="00F95F8F"/>
    <w:rsid w:val="00FA0A18"/>
    <w:rsid w:val="00FA1BBD"/>
    <w:rsid w:val="00FA70EC"/>
    <w:rsid w:val="00FB7150"/>
    <w:rsid w:val="00FC1707"/>
    <w:rsid w:val="00FC1C82"/>
    <w:rsid w:val="00FC1D2F"/>
    <w:rsid w:val="00FC385A"/>
    <w:rsid w:val="00FC45AC"/>
    <w:rsid w:val="00FC4CFF"/>
    <w:rsid w:val="00FC5DE9"/>
    <w:rsid w:val="00FD0415"/>
    <w:rsid w:val="00FD44E2"/>
    <w:rsid w:val="00FD48FA"/>
    <w:rsid w:val="00FD6CE6"/>
    <w:rsid w:val="00FD73C3"/>
    <w:rsid w:val="00FE2FD3"/>
    <w:rsid w:val="00FE3AAB"/>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A7CF6C"/>
  <w15:chartTrackingRefBased/>
  <w15:docId w15:val="{970EAAAE-F35A-40F1-A860-25AE0801C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664D"/>
    <w:rPr>
      <w:rFonts w:ascii="Calibri" w:hAnsi="Calibri" w:cs="Calibri"/>
    </w:rPr>
  </w:style>
  <w:style w:type="paragraph" w:styleId="Heading1">
    <w:name w:val="heading 1"/>
    <w:aliases w:val="Pocket"/>
    <w:basedOn w:val="Normal"/>
    <w:next w:val="Normal"/>
    <w:link w:val="Heading1Char"/>
    <w:qFormat/>
    <w:rsid w:val="00A566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566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A566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566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66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566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664D"/>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A5664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5664D"/>
    <w:rPr>
      <w:color w:val="auto"/>
      <w:u w:val="none"/>
    </w:rPr>
  </w:style>
  <w:style w:type="character" w:customStyle="1" w:styleId="Heading1Char">
    <w:name w:val="Heading 1 Char"/>
    <w:aliases w:val="Pocket Char"/>
    <w:basedOn w:val="DefaultParagraphFont"/>
    <w:link w:val="Heading1"/>
    <w:rsid w:val="00A566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664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A5664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5664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5664D"/>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A5664D"/>
    <w:rPr>
      <w:b w:val="0"/>
      <w:sz w:val="22"/>
      <w:u w:val="single"/>
    </w:rPr>
  </w:style>
  <w:style w:type="character" w:styleId="Strong">
    <w:name w:val="Strong"/>
    <w:basedOn w:val="DefaultParagraphFont"/>
    <w:uiPriority w:val="22"/>
    <w:semiHidden/>
    <w:qFormat/>
    <w:rsid w:val="00A5664D"/>
    <w:rPr>
      <w:b/>
      <w:bCs/>
    </w:rPr>
  </w:style>
  <w:style w:type="character" w:styleId="BookTitle">
    <w:name w:val="Book Title"/>
    <w:basedOn w:val="DefaultParagraphFont"/>
    <w:uiPriority w:val="33"/>
    <w:semiHidden/>
    <w:qFormat/>
    <w:rsid w:val="00A5664D"/>
    <w:rPr>
      <w:b/>
      <w:bCs/>
      <w:i/>
      <w:iCs/>
      <w:spacing w:val="5"/>
    </w:rPr>
  </w:style>
  <w:style w:type="character" w:customStyle="1" w:styleId="Heading5Char">
    <w:name w:val="Heading 5 Char"/>
    <w:basedOn w:val="DefaultParagraphFont"/>
    <w:link w:val="Heading5"/>
    <w:uiPriority w:val="9"/>
    <w:semiHidden/>
    <w:rsid w:val="00A566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5664D"/>
  </w:style>
  <w:style w:type="paragraph" w:styleId="Header">
    <w:name w:val="header"/>
    <w:basedOn w:val="Normal"/>
    <w:link w:val="HeaderChar"/>
    <w:uiPriority w:val="99"/>
    <w:semiHidden/>
    <w:rsid w:val="00A566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664D"/>
    <w:rPr>
      <w:rFonts w:ascii="Calibri" w:hAnsi="Calibri" w:cs="Calibri"/>
    </w:rPr>
  </w:style>
  <w:style w:type="paragraph" w:styleId="Footer">
    <w:name w:val="footer"/>
    <w:basedOn w:val="Normal"/>
    <w:link w:val="FooterChar"/>
    <w:uiPriority w:val="99"/>
    <w:semiHidden/>
    <w:rsid w:val="00A566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664D"/>
    <w:rPr>
      <w:rFonts w:ascii="Calibri" w:hAnsi="Calibri" w:cs="Calibri"/>
    </w:rPr>
  </w:style>
  <w:style w:type="paragraph" w:styleId="BodyText">
    <w:name w:val="Body Text"/>
    <w:basedOn w:val="Normal"/>
    <w:link w:val="BodyTextChar"/>
    <w:uiPriority w:val="99"/>
    <w:semiHidden/>
    <w:unhideWhenUsed/>
    <w:rsid w:val="00A5664D"/>
    <w:pPr>
      <w:spacing w:after="120"/>
    </w:pPr>
  </w:style>
  <w:style w:type="character" w:customStyle="1" w:styleId="BodyTextChar">
    <w:name w:val="Body Text Char"/>
    <w:basedOn w:val="DefaultParagraphFont"/>
    <w:link w:val="BodyText"/>
    <w:uiPriority w:val="99"/>
    <w:semiHidden/>
    <w:rsid w:val="00A5664D"/>
    <w:rPr>
      <w:rFonts w:ascii="Calibri" w:hAnsi="Calibri" w:cs="Calibri"/>
    </w:rPr>
  </w:style>
  <w:style w:type="paragraph" w:styleId="NoSpacing">
    <w:name w:val="No Spacing"/>
    <w:link w:val="NoSpacingChar"/>
    <w:uiPriority w:val="99"/>
    <w:semiHidden/>
    <w:unhideWhenUsed/>
    <w:qFormat/>
    <w:rsid w:val="00A5664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5664D"/>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A5664D"/>
    <w:rPr>
      <w:color w:val="0563C1" w:themeColor="hyperlink"/>
      <w:u w:val="single"/>
    </w:rPr>
  </w:style>
  <w:style w:type="character" w:styleId="UnresolvedMention">
    <w:name w:val="Unresolved Mention"/>
    <w:basedOn w:val="DefaultParagraphFont"/>
    <w:uiPriority w:val="99"/>
    <w:semiHidden/>
    <w:unhideWhenUsed/>
    <w:rsid w:val="00A5664D"/>
    <w:rPr>
      <w:color w:val="605E5C"/>
      <w:shd w:val="clear" w:color="auto" w:fill="E1DFDD"/>
    </w:rPr>
  </w:style>
  <w:style w:type="paragraph" w:customStyle="1" w:styleId="Analytics">
    <w:name w:val="Analytics"/>
    <w:basedOn w:val="Heading4"/>
    <w:next w:val="Normal"/>
    <w:link w:val="AnalyticsChar"/>
    <w:autoRedefine/>
    <w:uiPriority w:val="4"/>
    <w:qFormat/>
    <w:rsid w:val="00A5664D"/>
    <w:rPr>
      <w:szCs w:val="28"/>
    </w:rPr>
  </w:style>
  <w:style w:type="character" w:customStyle="1" w:styleId="AnalyticsChar">
    <w:name w:val="Analytics Char"/>
    <w:basedOn w:val="DefaultParagraphFont"/>
    <w:link w:val="Analytics"/>
    <w:uiPriority w:val="4"/>
    <w:rsid w:val="00A5664D"/>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A5664D"/>
    <w:pPr>
      <w:widowControl w:val="0"/>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5664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earistotle.substack.com/p/the-lazy-bears-guide-to-effectiv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37410</Words>
  <Characters>213241</Characters>
  <Application>Microsoft Office Word</Application>
  <DocSecurity>0</DocSecurity>
  <Lines>1777</Lines>
  <Paragraphs>500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1</cp:revision>
  <dcterms:created xsi:type="dcterms:W3CDTF">2025-09-06T21:58:00Z</dcterms:created>
  <dcterms:modified xsi:type="dcterms:W3CDTF">2025-09-06T21:59:00Z</dcterms:modified>
</cp:coreProperties>
</file>