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582AC" w14:textId="411366B0" w:rsidR="004F2622" w:rsidRDefault="004F2622" w:rsidP="00D15114">
      <w:pPr>
        <w:pStyle w:val="Heading1"/>
      </w:pPr>
      <w:r>
        <w:t>1AC</w:t>
      </w:r>
    </w:p>
    <w:p w14:paraId="469C3E3C" w14:textId="77777777" w:rsidR="004F2622" w:rsidRDefault="004F2622" w:rsidP="004F2622">
      <w:pPr>
        <w:pStyle w:val="Heading3"/>
      </w:pPr>
      <w:r>
        <w:lastRenderedPageBreak/>
        <w:t>1AC</w:t>
      </w:r>
    </w:p>
    <w:p w14:paraId="730C6833" w14:textId="77777777" w:rsidR="004F2622" w:rsidRPr="00C5281B" w:rsidRDefault="004F2622" w:rsidP="004F2622">
      <w:pPr>
        <w:pStyle w:val="Heading4"/>
      </w:pPr>
      <w:r>
        <w:t>The United States Federal Government should substantially strengthen collective bargaining rights for secondary actions.</w:t>
      </w:r>
    </w:p>
    <w:p w14:paraId="3E0655A7" w14:textId="77777777" w:rsidR="004F2622" w:rsidRPr="005D388F" w:rsidRDefault="004F2622" w:rsidP="004F2622"/>
    <w:p w14:paraId="1410BB84" w14:textId="77777777" w:rsidR="004F2622" w:rsidRDefault="004F2622" w:rsidP="004F2622">
      <w:pPr>
        <w:pStyle w:val="Analytics"/>
      </w:pPr>
      <w:r>
        <w:t>The advantage is labor leverage</w:t>
      </w:r>
    </w:p>
    <w:p w14:paraId="60F6743E" w14:textId="77777777" w:rsidR="004F2622" w:rsidRPr="00D021BD" w:rsidRDefault="004F2622" w:rsidP="004F2622">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69D65EB0" w14:textId="77777777" w:rsidR="004F2622" w:rsidRPr="00D021BD" w:rsidRDefault="004F2622" w:rsidP="004F2622">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FFB82EB" w14:textId="77777777" w:rsidR="004F2622" w:rsidRPr="00E34AB3" w:rsidRDefault="004F2622" w:rsidP="004F2622">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4EDA4A4F" w14:textId="77777777" w:rsidR="004F2622" w:rsidRPr="00E34AB3" w:rsidRDefault="004F2622" w:rsidP="004F2622">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2761A9D8" w14:textId="77777777" w:rsidR="004F2622" w:rsidRPr="00E34AB3" w:rsidRDefault="004F2622" w:rsidP="004F2622">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8BD8195" w14:textId="77777777" w:rsidR="004F2622" w:rsidRDefault="004F2622" w:rsidP="004F2622">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lastRenderedPageBreak/>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49212139" w14:textId="77777777" w:rsidR="004F2622" w:rsidRPr="00E34AB3" w:rsidRDefault="004F2622" w:rsidP="004F2622">
      <w:pPr>
        <w:rPr>
          <w:sz w:val="16"/>
        </w:rPr>
      </w:pPr>
      <w:r>
        <w:rPr>
          <w:sz w:val="16"/>
        </w:rPr>
        <w:t>&lt;&lt;TEXT CONDENSED, NONE OMITTED&gt;&gt;</w:t>
      </w:r>
    </w:p>
    <w:p w14:paraId="1704575C" w14:textId="77777777" w:rsidR="004F2622" w:rsidRPr="00D021BD" w:rsidRDefault="004F2622" w:rsidP="004F2622">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1C981B1F" w14:textId="77777777" w:rsidR="004F2622" w:rsidRDefault="004F2622" w:rsidP="004F2622">
      <w:pPr>
        <w:rPr>
          <w:sz w:val="16"/>
        </w:rPr>
      </w:pPr>
      <w:r>
        <w:rPr>
          <w:sz w:val="16"/>
        </w:rPr>
        <w:t>&lt;&lt;PARAGRAPH BREAKS RESUME&gt;&gt;</w:t>
      </w:r>
    </w:p>
    <w:p w14:paraId="12553EAB" w14:textId="77777777" w:rsidR="004F2622" w:rsidRPr="0007763C" w:rsidRDefault="004F2622" w:rsidP="004F2622">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B51E7C2" w14:textId="77777777" w:rsidR="004F2622" w:rsidRPr="0007763C" w:rsidRDefault="004F2622" w:rsidP="004F2622">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034DBD0" w14:textId="77777777" w:rsidR="004F2622" w:rsidRPr="0007763C" w:rsidRDefault="004F2622" w:rsidP="004F2622">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46E1886A" w14:textId="77777777" w:rsidR="004F2622" w:rsidRPr="0007763C" w:rsidRDefault="004F2622" w:rsidP="004F2622">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w:t>
      </w:r>
      <w:r w:rsidRPr="0007763C">
        <w:rPr>
          <w:sz w:val="16"/>
        </w:rPr>
        <w:lastRenderedPageBreak/>
        <w:t>Growing government workers’ unions, such as the American Federation of State County and Municipal Employees (AFSCME), meanwhile, became key allies of the civil rights struggle, pushing for passage of the Civil Rights Act of 1964 and the Voting Rights Act of 1965.</w:t>
      </w:r>
    </w:p>
    <w:p w14:paraId="553B19C8" w14:textId="77777777" w:rsidR="004F2622" w:rsidRPr="0007763C" w:rsidRDefault="004F2622" w:rsidP="004F2622">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758EE3D" w14:textId="77777777" w:rsidR="004F2622" w:rsidRPr="0007763C" w:rsidRDefault="004F2622" w:rsidP="004F2622">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9B8792C" w14:textId="77777777" w:rsidR="004F2622" w:rsidRPr="0007763C" w:rsidRDefault="004F2622" w:rsidP="004F2622">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50D4CC1" w14:textId="77777777" w:rsidR="004F2622" w:rsidRDefault="004F2622" w:rsidP="004F2622">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6A462B54" w14:textId="77777777" w:rsidR="004F2622" w:rsidRDefault="004F2622" w:rsidP="004F2622">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20F91D98" w14:textId="77777777" w:rsidR="004F2622" w:rsidRPr="00391EF2" w:rsidRDefault="004F2622" w:rsidP="004F2622">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0FF10F29" w14:textId="77777777" w:rsidR="004F2622" w:rsidRPr="00836618" w:rsidRDefault="004F2622" w:rsidP="004F2622">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2DDF618D" w14:textId="77777777" w:rsidR="004F2622" w:rsidRPr="00836618" w:rsidRDefault="004F2622" w:rsidP="004F2622">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6DAE26E7" w14:textId="77777777" w:rsidR="004F2622" w:rsidRPr="00836618" w:rsidRDefault="004F2622" w:rsidP="004F2622">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4D174D19" w14:textId="77777777" w:rsidR="004F2622" w:rsidRPr="00E203D3" w:rsidRDefault="004F2622" w:rsidP="004F2622">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11F5A88D" w14:textId="77777777" w:rsidR="004F2622" w:rsidRPr="0041439C" w:rsidRDefault="004F2622" w:rsidP="004F2622">
      <w:pPr>
        <w:rPr>
          <w:sz w:val="16"/>
        </w:rPr>
      </w:pPr>
      <w:r w:rsidRPr="0041439C">
        <w:rPr>
          <w:sz w:val="16"/>
        </w:rPr>
        <w:t>Yet simply trying to resurrect the labor system the United States had in the 1950s will not do. The world has changed since then, exposing the labor system’s long-standing flaws.</w:t>
      </w:r>
    </w:p>
    <w:p w14:paraId="184FF55A" w14:textId="77777777" w:rsidR="004F2622" w:rsidRPr="0041439C" w:rsidRDefault="004F2622" w:rsidP="004F2622">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4E844627" w14:textId="77777777" w:rsidR="004F2622" w:rsidRDefault="004F2622" w:rsidP="004F2622">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43841272" w14:textId="77777777" w:rsidR="004F2622" w:rsidRDefault="004F2622" w:rsidP="004F2622">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CC475CF" w14:textId="77777777" w:rsidR="004F2622" w:rsidRPr="00442F81" w:rsidRDefault="004F2622" w:rsidP="004F262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7E84A3C" w14:textId="77777777" w:rsidR="004F2622" w:rsidRPr="00AD6FCB" w:rsidRDefault="004F2622" w:rsidP="004F2622">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574B6F1" w14:textId="77777777" w:rsidR="004F2622" w:rsidRPr="00AD6FCB" w:rsidRDefault="004F2622" w:rsidP="004F2622">
      <w:pPr>
        <w:rPr>
          <w:sz w:val="16"/>
        </w:rPr>
      </w:pPr>
      <w:r w:rsidRPr="00AD6FCB">
        <w:rPr>
          <w:sz w:val="16"/>
        </w:rPr>
        <w:lastRenderedPageBreak/>
        <w:t>&lt;&lt;TEXT CONDENSED, NONE OMITTED&gt;&gt;</w:t>
      </w:r>
    </w:p>
    <w:p w14:paraId="699AF88A" w14:textId="77777777" w:rsidR="004F2622" w:rsidRPr="00AD6FCB" w:rsidRDefault="004F2622" w:rsidP="004F2622">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93DC0CA" w14:textId="77777777" w:rsidR="004F2622" w:rsidRPr="00AD6FCB" w:rsidRDefault="004F2622" w:rsidP="004F2622">
      <w:pPr>
        <w:rPr>
          <w:sz w:val="16"/>
        </w:rPr>
      </w:pPr>
      <w:r w:rsidRPr="00AD6FCB">
        <w:rPr>
          <w:sz w:val="16"/>
        </w:rPr>
        <w:t>&lt;&lt;PARAGRAPH BREAKS RESUME&gt;&gt;</w:t>
      </w:r>
    </w:p>
    <w:p w14:paraId="5119EC7C" w14:textId="77777777" w:rsidR="004F2622" w:rsidRPr="00AD6FCB" w:rsidRDefault="004F2622" w:rsidP="004F2622">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A92287C" w14:textId="77777777" w:rsidR="004F2622" w:rsidRPr="00AD6FCB" w:rsidRDefault="004F2622" w:rsidP="004F2622">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4281C47" w14:textId="77777777" w:rsidR="004F2622" w:rsidRPr="00AD6FCB" w:rsidRDefault="004F2622" w:rsidP="004F2622">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1D1939B" w14:textId="77777777" w:rsidR="004F2622" w:rsidRPr="00AD6FCB" w:rsidRDefault="004F2622" w:rsidP="004F2622">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018638C" w14:textId="77777777" w:rsidR="004F2622" w:rsidRPr="00AD6FCB" w:rsidRDefault="004F2622" w:rsidP="004F2622">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2AFBB37" w14:textId="77777777" w:rsidR="004F2622" w:rsidRPr="00AD6FCB" w:rsidRDefault="004F2622" w:rsidP="004F2622">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1AAE0027" w14:textId="77777777" w:rsidR="004F2622" w:rsidRPr="00AD6FCB" w:rsidRDefault="004F2622" w:rsidP="004F2622">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048A379" w14:textId="77777777" w:rsidR="004F2622" w:rsidRPr="00AD6FCB" w:rsidRDefault="004F2622" w:rsidP="004F2622">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DB4217D" w14:textId="77777777" w:rsidR="004F2622" w:rsidRPr="00AD6FCB" w:rsidRDefault="004F2622" w:rsidP="004F2622">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2758BA8" w14:textId="77777777" w:rsidR="004F2622" w:rsidRPr="00AD6FCB" w:rsidRDefault="004F2622" w:rsidP="004F2622">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27B7E4E" w14:textId="77777777" w:rsidR="004F2622" w:rsidRPr="00AD6FCB" w:rsidRDefault="004F2622" w:rsidP="004F2622">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6A93ABF" w14:textId="77777777" w:rsidR="004F2622" w:rsidRPr="00AD6FCB" w:rsidRDefault="004F2622" w:rsidP="004F2622">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53F8502" w14:textId="77777777" w:rsidR="004F2622" w:rsidRPr="00AD6FCB" w:rsidRDefault="004F2622" w:rsidP="004F2622">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0DE6C7A" w14:textId="77777777" w:rsidR="004F2622" w:rsidRPr="00AD6FCB" w:rsidRDefault="004F2622" w:rsidP="004F2622">
      <w:pPr>
        <w:rPr>
          <w:sz w:val="16"/>
        </w:rPr>
      </w:pPr>
      <w:r w:rsidRPr="00AD6FCB">
        <w:rPr>
          <w:sz w:val="16"/>
        </w:rPr>
        <w:t>Differential progress</w:t>
      </w:r>
    </w:p>
    <w:p w14:paraId="5FF45A7C" w14:textId="77777777" w:rsidR="004F2622" w:rsidRPr="00AD6FCB" w:rsidRDefault="004F2622" w:rsidP="004F2622">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C4042E7" w14:textId="77777777" w:rsidR="004F2622" w:rsidRPr="00AD6FCB" w:rsidRDefault="004F2622" w:rsidP="004F2622">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8537B6D" w14:textId="77777777" w:rsidR="004F2622" w:rsidRPr="00AD6FCB" w:rsidRDefault="004F2622" w:rsidP="004F2622">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5B2C078" w14:textId="77777777" w:rsidR="004F2622" w:rsidRPr="00AD6FCB" w:rsidRDefault="004F2622" w:rsidP="004F2622">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358E7417" w14:textId="77777777" w:rsidR="004F2622" w:rsidRPr="00AD6FCB" w:rsidRDefault="004F2622" w:rsidP="004F2622">
      <w:pPr>
        <w:rPr>
          <w:sz w:val="16"/>
        </w:rPr>
      </w:pPr>
      <w:r w:rsidRPr="00AD6FCB">
        <w:rPr>
          <w:sz w:val="16"/>
        </w:rPr>
        <w:t>Growth</w:t>
      </w:r>
    </w:p>
    <w:p w14:paraId="35086E8C" w14:textId="77777777" w:rsidR="004F2622" w:rsidRPr="00AD6FCB" w:rsidRDefault="004F2622" w:rsidP="004F2622">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1F85C2AF" w14:textId="77777777" w:rsidR="004F2622" w:rsidRPr="00AD6FCB" w:rsidRDefault="004F2622" w:rsidP="004F2622">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98A7489" w14:textId="77777777" w:rsidR="004F2622" w:rsidRDefault="004F2622" w:rsidP="004F2622">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7FA5981D" w14:textId="77777777" w:rsidR="004F2622" w:rsidRPr="00D021BD" w:rsidRDefault="004F2622" w:rsidP="004F2622">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EC98367" w14:textId="77777777" w:rsidR="004F2622" w:rsidRPr="0007763C" w:rsidRDefault="004F2622" w:rsidP="004F2622">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63C2CB6D" w14:textId="77777777" w:rsidR="004F2622" w:rsidRPr="00C21F46" w:rsidRDefault="004F2622" w:rsidP="004F2622">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4302F99A" w14:textId="77777777" w:rsidR="004F2622" w:rsidRPr="00C21F46" w:rsidRDefault="004F2622" w:rsidP="004F2622">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642E5D17" w14:textId="77777777" w:rsidR="004F2622" w:rsidRPr="00C21F46" w:rsidRDefault="004F2622" w:rsidP="004F2622">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61B61485" w14:textId="77777777" w:rsidR="004F2622" w:rsidRPr="00C21F46" w:rsidRDefault="004F2622" w:rsidP="004F2622">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213E1201" w14:textId="77777777" w:rsidR="004F2622" w:rsidRPr="00353B1D" w:rsidRDefault="004F2622" w:rsidP="004F2622">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6545621D" w14:textId="77777777" w:rsidR="004F2622" w:rsidRPr="00AD6FCB" w:rsidRDefault="004F2622" w:rsidP="004F2622">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1D1E3C1" w14:textId="77777777" w:rsidR="004F2622" w:rsidRPr="006D29A0" w:rsidRDefault="004F2622" w:rsidP="004F2622">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C1B2832" w14:textId="77777777" w:rsidR="004F2622" w:rsidRPr="006D29A0" w:rsidRDefault="004F2622" w:rsidP="004F2622">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18E1F223" w14:textId="77777777" w:rsidR="004F2622" w:rsidRPr="000433BC" w:rsidRDefault="004F2622" w:rsidP="004F2622">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2F12F8BD" w14:textId="77777777" w:rsidR="004F2622" w:rsidRPr="000433BC" w:rsidRDefault="004F2622" w:rsidP="004F2622">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05DD4434" w14:textId="77777777" w:rsidR="004F2622" w:rsidRDefault="004F2622" w:rsidP="004F2622">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148E34B1" w14:textId="77777777" w:rsidR="004F2622" w:rsidRPr="000375C0" w:rsidRDefault="004F2622" w:rsidP="004F2622">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2E882DD0" w14:textId="77777777" w:rsidR="004F2622" w:rsidRPr="00885264" w:rsidRDefault="004F2622" w:rsidP="004F2622">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3952514A" w14:textId="77777777" w:rsidR="004F2622" w:rsidRPr="00885264" w:rsidRDefault="004F2622" w:rsidP="004F2622">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26055DB9" w14:textId="77777777" w:rsidR="004F2622" w:rsidRPr="00885264" w:rsidRDefault="004F2622" w:rsidP="004F2622">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36E953E1" w14:textId="77777777" w:rsidR="004F2622" w:rsidRPr="00885264" w:rsidRDefault="004F2622" w:rsidP="004F2622">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043B821" w14:textId="77777777" w:rsidR="004F2622" w:rsidRPr="00885264" w:rsidRDefault="004F2622" w:rsidP="004F2622">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30FB9837" w14:textId="77777777" w:rsidR="004F2622" w:rsidRPr="00885264" w:rsidRDefault="004F2622" w:rsidP="004F2622">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3F0B41BC" w14:textId="77777777" w:rsidR="004F2622" w:rsidRPr="00885264" w:rsidRDefault="004F2622" w:rsidP="004F2622">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2DE59547" w14:textId="77777777" w:rsidR="004F2622" w:rsidRPr="00885264" w:rsidRDefault="004F2622" w:rsidP="004F2622">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B9C7F50" w14:textId="77777777" w:rsidR="004F2622" w:rsidRPr="00885264" w:rsidRDefault="004F2622" w:rsidP="004F2622">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DCCF496" w14:textId="77777777" w:rsidR="004F2622" w:rsidRDefault="004F2622" w:rsidP="004F2622">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5ACFCDC5" w14:textId="77777777" w:rsidR="004F2622" w:rsidRPr="0011126D" w:rsidRDefault="004F2622" w:rsidP="004F2622">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7115F001" w14:textId="77777777" w:rsidR="004F2622" w:rsidRPr="0011126D" w:rsidRDefault="004F2622" w:rsidP="004F2622">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71A556B6" w14:textId="77777777" w:rsidR="004F2622" w:rsidRPr="0011126D" w:rsidRDefault="004F2622" w:rsidP="004F2622">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6EFC8A29" w14:textId="77777777" w:rsidR="004F2622" w:rsidRPr="0011126D" w:rsidRDefault="004F2622" w:rsidP="004F2622">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694D4572" w14:textId="77777777" w:rsidR="004F2622" w:rsidRPr="0011126D" w:rsidRDefault="004F2622" w:rsidP="004F2622">
      <w:pPr>
        <w:rPr>
          <w:sz w:val="16"/>
        </w:rPr>
      </w:pPr>
      <w:r w:rsidRPr="0011126D">
        <w:rPr>
          <w:sz w:val="16"/>
        </w:rPr>
        <w:t>The impact of wars on authoritarianism</w:t>
      </w:r>
    </w:p>
    <w:p w14:paraId="546E1EAC" w14:textId="77777777" w:rsidR="004F2622" w:rsidRPr="0011126D" w:rsidRDefault="004F2622" w:rsidP="004F2622">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1F9B9AC8" w14:textId="77777777" w:rsidR="004F2622" w:rsidRPr="0011126D" w:rsidRDefault="004F2622" w:rsidP="004F2622">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2F8DAC85" w14:textId="77777777" w:rsidR="004F2622" w:rsidRPr="0011126D" w:rsidRDefault="004F2622" w:rsidP="004F2622">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69203731" w14:textId="77777777" w:rsidR="004F2622" w:rsidRPr="0011126D" w:rsidRDefault="004F2622" w:rsidP="004F2622">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3F23A94" w14:textId="77777777" w:rsidR="004F2622" w:rsidRPr="0011126D" w:rsidRDefault="004F2622" w:rsidP="004F2622">
      <w:pPr>
        <w:rPr>
          <w:sz w:val="16"/>
        </w:rPr>
      </w:pPr>
      <w:r w:rsidRPr="0011126D">
        <w:rPr>
          <w:sz w:val="16"/>
        </w:rPr>
        <w:t>Bearing in mind the aforementioned literature, my argument entails that the instrumentalization of warfare to enhance Putin’s legitimation is based on three assumptions:</w:t>
      </w:r>
    </w:p>
    <w:p w14:paraId="4EBE0932" w14:textId="77777777" w:rsidR="004F2622" w:rsidRPr="0011126D" w:rsidRDefault="004F2622" w:rsidP="004F2622">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6B739D4D" w14:textId="77777777" w:rsidR="004F2622" w:rsidRPr="0011126D" w:rsidRDefault="004F2622" w:rsidP="004F2622">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4D668084" w14:textId="77777777" w:rsidR="004F2622" w:rsidRDefault="004F2622" w:rsidP="004F2622">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705D3738" w14:textId="77777777" w:rsidR="004F2622" w:rsidRDefault="004F2622" w:rsidP="004F2622">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431C556E" w14:textId="77777777" w:rsidR="004F2622" w:rsidRPr="00362AB7" w:rsidRDefault="004F2622" w:rsidP="004F2622">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10640FE" w14:textId="77777777" w:rsidR="004F2622" w:rsidRPr="0090378E" w:rsidRDefault="004F2622" w:rsidP="004F2622">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57F8168E" w14:textId="77777777" w:rsidR="004F2622" w:rsidRPr="0090378E" w:rsidRDefault="004F2622" w:rsidP="004F2622">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3862DF6" w14:textId="77777777" w:rsidR="004F2622" w:rsidRPr="0090378E" w:rsidRDefault="004F2622" w:rsidP="004F2622">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D9E112F" w14:textId="77777777" w:rsidR="004F2622" w:rsidRPr="0090378E" w:rsidRDefault="004F2622" w:rsidP="004F2622">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405F13F" w14:textId="77777777" w:rsidR="004F2622" w:rsidRPr="0090378E" w:rsidRDefault="004F2622" w:rsidP="004F2622">
      <w:pPr>
        <w:rPr>
          <w:sz w:val="16"/>
        </w:rPr>
      </w:pPr>
      <w:r w:rsidRPr="0090378E">
        <w:rPr>
          <w:sz w:val="16"/>
        </w:rPr>
        <w:t>How the spirit of the right to strike is being ‘killed’ in Europe</w:t>
      </w:r>
    </w:p>
    <w:p w14:paraId="1304C812" w14:textId="77777777" w:rsidR="004F2622" w:rsidRPr="0090378E" w:rsidRDefault="004F2622" w:rsidP="004F2622">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397C0746" w14:textId="77777777" w:rsidR="004F2622" w:rsidRPr="0090378E" w:rsidRDefault="004F2622" w:rsidP="004F2622">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62FCCC3" w14:textId="77777777" w:rsidR="004F2622" w:rsidRPr="0090378E" w:rsidRDefault="004F2622" w:rsidP="004F2622">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52CF47DB" w14:textId="77777777" w:rsidR="004F2622" w:rsidRPr="0090378E" w:rsidRDefault="004F2622" w:rsidP="004F2622">
      <w:pPr>
        <w:rPr>
          <w:sz w:val="16"/>
        </w:rPr>
      </w:pPr>
      <w:r w:rsidRPr="0090378E">
        <w:rPr>
          <w:sz w:val="16"/>
        </w:rPr>
        <w:t>Stéphane Sirot, French historian, specialist in the sociology of strikes, trade unionism and social relations.</w:t>
      </w:r>
    </w:p>
    <w:p w14:paraId="75046F6D" w14:textId="77777777" w:rsidR="004F2622" w:rsidRPr="0090378E" w:rsidRDefault="004F2622" w:rsidP="004F2622">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633A4C1" w14:textId="77777777" w:rsidR="004F2622" w:rsidRPr="0090378E" w:rsidRDefault="004F2622" w:rsidP="004F2622">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6445934" w14:textId="77777777" w:rsidR="004F2622" w:rsidRPr="0090378E" w:rsidRDefault="004F2622" w:rsidP="004F2622">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71EF89B" w14:textId="77777777" w:rsidR="004F2622" w:rsidRPr="0090378E" w:rsidRDefault="004F2622" w:rsidP="004F2622">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0A342E8D" w14:textId="77777777" w:rsidR="004F2622" w:rsidRDefault="004F2622" w:rsidP="004F2622">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EEA7B57" w14:textId="77777777" w:rsidR="004F2622" w:rsidRDefault="004F2622" w:rsidP="004F2622">
      <w:pPr>
        <w:pStyle w:val="Heading4"/>
      </w:pPr>
      <w:r>
        <w:t xml:space="preserve">Only the plan makes the right to strike substantive and overcomes legal ambiguity that impedes bargaining. </w:t>
      </w:r>
    </w:p>
    <w:p w14:paraId="548A8136" w14:textId="77777777" w:rsidR="004F2622" w:rsidRPr="00803EE4" w:rsidRDefault="004F2622" w:rsidP="004F262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08BCED4" w14:textId="77777777" w:rsidR="004F2622" w:rsidRPr="008821CB" w:rsidRDefault="004F2622" w:rsidP="004F2622">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6E8A8F87" w14:textId="77777777" w:rsidR="004F2622" w:rsidRPr="008821CB" w:rsidRDefault="004F2622" w:rsidP="004F2622">
      <w:pPr>
        <w:rPr>
          <w:sz w:val="16"/>
          <w:szCs w:val="16"/>
        </w:rPr>
      </w:pPr>
      <w:r w:rsidRPr="008821CB">
        <w:rPr>
          <w:sz w:val="16"/>
          <w:szCs w:val="16"/>
        </w:rPr>
        <w:t>A. The “Right” to Strike</w:t>
      </w:r>
    </w:p>
    <w:p w14:paraId="54B11931" w14:textId="77777777" w:rsidR="004F2622" w:rsidRPr="008821CB" w:rsidRDefault="004F2622" w:rsidP="004F2622">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9203CE7" w14:textId="77777777" w:rsidR="004F2622" w:rsidRPr="008821CB" w:rsidRDefault="004F2622" w:rsidP="004F2622">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4CD2410" w14:textId="77777777" w:rsidR="004F2622" w:rsidRPr="008821CB" w:rsidRDefault="004F2622" w:rsidP="004F2622">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CED51DA" w14:textId="77777777" w:rsidR="004F2622" w:rsidRPr="008821CB" w:rsidRDefault="004F2622" w:rsidP="004F2622">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76A0272" w14:textId="77777777" w:rsidR="004F2622" w:rsidRPr="008821CB" w:rsidRDefault="004F2622" w:rsidP="004F2622">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8EC989E" w14:textId="77777777" w:rsidR="004F2622" w:rsidRPr="008821CB" w:rsidRDefault="004F2622" w:rsidP="004F2622">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7A7D100" w14:textId="77777777" w:rsidR="004F2622" w:rsidRPr="00803EE4" w:rsidRDefault="004F2622" w:rsidP="004F2622">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4C099A2E" w14:textId="77777777" w:rsidR="004F2622" w:rsidRPr="008821CB" w:rsidRDefault="004F2622" w:rsidP="004F2622">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276CC4DB" w14:textId="77777777" w:rsidR="004F2622" w:rsidRPr="008821CB" w:rsidRDefault="004F2622" w:rsidP="004F2622">
      <w:pPr>
        <w:rPr>
          <w:sz w:val="16"/>
          <w:szCs w:val="16"/>
        </w:rPr>
      </w:pPr>
      <w:r w:rsidRPr="008821CB">
        <w:rPr>
          <w:sz w:val="16"/>
          <w:szCs w:val="16"/>
        </w:rPr>
        <w:t>B. The Limits of Legal Categories</w:t>
      </w:r>
    </w:p>
    <w:p w14:paraId="12C8DFDA" w14:textId="77777777" w:rsidR="004F2622" w:rsidRPr="008821CB" w:rsidRDefault="004F2622" w:rsidP="004F2622">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3F405CF3" w14:textId="77777777" w:rsidR="004F2622" w:rsidRPr="008821CB" w:rsidRDefault="004F2622" w:rsidP="004F2622">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233ABD4E" w14:textId="77777777" w:rsidR="004F2622" w:rsidRPr="008821CB" w:rsidRDefault="004F2622" w:rsidP="004F2622">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F7D29D0" w14:textId="77777777" w:rsidR="004F2622" w:rsidRPr="008821CB" w:rsidRDefault="004F2622" w:rsidP="004F2622">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1FB9C730" w14:textId="77777777" w:rsidR="004F2622" w:rsidRPr="008821CB" w:rsidRDefault="004F2622" w:rsidP="004F2622">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351B3FE0" w14:textId="77777777" w:rsidR="004F2622" w:rsidRPr="008821CB" w:rsidRDefault="004F2622" w:rsidP="004F2622">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16E3A21" w14:textId="77777777" w:rsidR="004F2622" w:rsidRPr="00803EE4" w:rsidRDefault="004F2622" w:rsidP="004F2622">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2CB90850" w14:textId="77777777" w:rsidR="004F2622" w:rsidRPr="00AA791A" w:rsidRDefault="004F2622" w:rsidP="004F2622">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180B65C" w14:textId="77777777" w:rsidR="004F2622" w:rsidRPr="00652A80" w:rsidRDefault="004F2622" w:rsidP="004F2622">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51E0C455" w14:textId="77777777" w:rsidR="004F2622" w:rsidRPr="00AD3BE5" w:rsidRDefault="004F2622" w:rsidP="004F2622">
      <w:pPr>
        <w:rPr>
          <w:sz w:val="16"/>
        </w:rPr>
      </w:pPr>
      <w:r w:rsidRPr="00AD3BE5">
        <w:rPr>
          <w:sz w:val="16"/>
        </w:rPr>
        <w:t>C. Alternate Visions</w:t>
      </w:r>
    </w:p>
    <w:p w14:paraId="36D8D3B6" w14:textId="77777777" w:rsidR="004F2622" w:rsidRPr="00652A80" w:rsidRDefault="004F2622" w:rsidP="004F2622">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373EB6FF" w14:textId="77777777" w:rsidR="004F2622" w:rsidRPr="00652A80" w:rsidRDefault="004F2622" w:rsidP="004F2622">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BFF3238" w14:textId="77777777" w:rsidR="004F2622" w:rsidRPr="00652A80" w:rsidRDefault="004F2622" w:rsidP="004F2622">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8368988" w14:textId="77777777" w:rsidR="004F2622" w:rsidRPr="003F6EEB" w:rsidRDefault="004F2622" w:rsidP="004F2622">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2F46CB33" w14:textId="77777777" w:rsidR="004F2622" w:rsidRPr="003F6EEB" w:rsidRDefault="004F2622" w:rsidP="004F2622">
      <w:pPr>
        <w:rPr>
          <w:sz w:val="16"/>
        </w:rPr>
      </w:pPr>
      <w:r w:rsidRPr="003F6EEB">
        <w:rPr>
          <w:sz w:val="16"/>
        </w:rPr>
        <w:t>III. labor’s twenty-first century challenge to neoliberalism: striking in a new gilded age</w:t>
      </w:r>
    </w:p>
    <w:p w14:paraId="49EE1E1F" w14:textId="77777777" w:rsidR="004F2622" w:rsidRPr="003F6EEB" w:rsidRDefault="004F2622" w:rsidP="004F2622">
      <w:pPr>
        <w:rPr>
          <w:sz w:val="16"/>
        </w:rPr>
      </w:pPr>
      <w:r w:rsidRPr="003F6EEB">
        <w:rPr>
          <w:sz w:val="16"/>
        </w:rPr>
        <w:t>A. Work Law in Political Economic Context</w:t>
      </w:r>
    </w:p>
    <w:p w14:paraId="4F0666C0" w14:textId="77777777" w:rsidR="004F2622" w:rsidRPr="003F6EEB" w:rsidRDefault="004F2622" w:rsidP="004F2622">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3A0A546" w14:textId="77777777" w:rsidR="004F2622" w:rsidRPr="00207B8E" w:rsidRDefault="004F2622" w:rsidP="004F2622">
      <w:pPr>
        <w:pStyle w:val="Heading4"/>
      </w:pPr>
      <w:r>
        <w:t xml:space="preserve">Far-right populism </w:t>
      </w:r>
      <w:r w:rsidRPr="00362AB7">
        <w:rPr>
          <w:u w:val="single"/>
        </w:rPr>
        <w:t>guarantees</w:t>
      </w:r>
      <w:r>
        <w:t xml:space="preserve"> nuclear use.</w:t>
      </w:r>
    </w:p>
    <w:p w14:paraId="04F139E3" w14:textId="77777777" w:rsidR="004F2622" w:rsidRPr="0011126D" w:rsidRDefault="004F2622" w:rsidP="004F2622">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5466992" w14:textId="77777777" w:rsidR="004F2622" w:rsidRPr="0011126D" w:rsidRDefault="004F2622" w:rsidP="004F2622">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694CD10A" w14:textId="77777777" w:rsidR="004F2622" w:rsidRPr="0011126D" w:rsidRDefault="004F2622" w:rsidP="004F2622">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42FC6604" w14:textId="77777777" w:rsidR="004F2622" w:rsidRPr="0011126D" w:rsidRDefault="004F2622" w:rsidP="004F2622">
      <w:pPr>
        <w:rPr>
          <w:sz w:val="16"/>
          <w:szCs w:val="16"/>
        </w:rPr>
      </w:pPr>
      <w:r w:rsidRPr="0011126D">
        <w:rPr>
          <w:sz w:val="16"/>
          <w:szCs w:val="16"/>
        </w:rPr>
        <w:t>Questioning Meier and Vieluf’s faith in the establishment</w:t>
      </w:r>
    </w:p>
    <w:p w14:paraId="67E28B2E" w14:textId="77777777" w:rsidR="004F2622" w:rsidRPr="0011126D" w:rsidRDefault="004F2622" w:rsidP="004F2622">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79025AD8" w14:textId="77777777" w:rsidR="004F2622" w:rsidRPr="0011126D" w:rsidRDefault="004F2622" w:rsidP="004F2622">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A640953" w14:textId="77777777" w:rsidR="004F2622" w:rsidRPr="0011126D" w:rsidRDefault="004F2622" w:rsidP="004F2622">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AC6B4E8" w14:textId="77777777" w:rsidR="004F2622" w:rsidRPr="0011126D" w:rsidRDefault="004F2622" w:rsidP="004F2622">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416F681" w14:textId="77777777" w:rsidR="004F2622" w:rsidRPr="0011126D" w:rsidRDefault="004F2622" w:rsidP="004F2622">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FFBA4FB" w14:textId="77777777" w:rsidR="004F2622" w:rsidRPr="0011126D" w:rsidRDefault="004F2622" w:rsidP="004F2622">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3F4FD29" w14:textId="77777777" w:rsidR="004F2622" w:rsidRPr="0011126D" w:rsidRDefault="004F2622" w:rsidP="004F2622">
      <w:pPr>
        <w:rPr>
          <w:sz w:val="16"/>
          <w:szCs w:val="16"/>
        </w:rPr>
      </w:pPr>
      <w:r w:rsidRPr="0011126D">
        <w:rPr>
          <w:sz w:val="16"/>
          <w:szCs w:val="16"/>
        </w:rPr>
        <w:t>Building on Meier and Vieluf’s accounting of the dangers of populism</w:t>
      </w:r>
    </w:p>
    <w:p w14:paraId="28A0EEC7" w14:textId="77777777" w:rsidR="004F2622" w:rsidRPr="0011126D" w:rsidRDefault="004F2622" w:rsidP="004F2622">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40F51CD0" w14:textId="77777777" w:rsidR="004F2622" w:rsidRPr="0011126D" w:rsidRDefault="004F2622" w:rsidP="004F2622">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165F2D35" w14:textId="77777777" w:rsidR="004F2622" w:rsidRPr="0011126D" w:rsidRDefault="004F2622" w:rsidP="004F2622">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C561555" w14:textId="77777777" w:rsidR="004F2622" w:rsidRPr="0011126D" w:rsidRDefault="004F2622" w:rsidP="004F2622">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D7D37DE" w14:textId="77777777" w:rsidR="004F2622" w:rsidRPr="0011126D" w:rsidRDefault="004F2622" w:rsidP="004F2622">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7D51F41" w14:textId="77777777" w:rsidR="004F2622" w:rsidRPr="0011126D" w:rsidRDefault="004F2622" w:rsidP="004F2622">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61CF820" w14:textId="77777777" w:rsidR="004F2622" w:rsidRPr="0011126D" w:rsidRDefault="004F2622" w:rsidP="004F2622">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6067B2AC" w14:textId="77777777" w:rsidR="004F2622" w:rsidRPr="0011126D" w:rsidRDefault="004F2622" w:rsidP="004F2622">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53E6287" w14:textId="77777777" w:rsidR="004F2622" w:rsidRPr="0011126D" w:rsidRDefault="004F2622" w:rsidP="004F2622">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5569A0D" w14:textId="77777777" w:rsidR="004F2622" w:rsidRPr="0011126D" w:rsidRDefault="004F2622" w:rsidP="004F2622">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660C9BA" w14:textId="77777777" w:rsidR="004F2622" w:rsidRPr="0011126D" w:rsidRDefault="004F2622" w:rsidP="004F2622">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A27B8B6" w14:textId="77777777" w:rsidR="004F2622" w:rsidRPr="0011126D" w:rsidRDefault="004F2622" w:rsidP="004F2622">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0E61DA6" w14:textId="77777777" w:rsidR="004F2622" w:rsidRPr="0011126D" w:rsidRDefault="004F2622" w:rsidP="004F2622">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70C229F" w14:textId="77777777" w:rsidR="004F2622" w:rsidRDefault="004F2622" w:rsidP="004F2622">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7992C3D" w14:textId="77777777" w:rsidR="004F2622" w:rsidRDefault="004F2622" w:rsidP="004F2622">
      <w:pPr>
        <w:pStyle w:val="Heading4"/>
      </w:pPr>
      <w:r>
        <w:t xml:space="preserve">Secondary strikes are </w:t>
      </w:r>
      <w:r w:rsidRPr="00112AC9">
        <w:rPr>
          <w:u w:val="single"/>
        </w:rPr>
        <w:t>key</w:t>
      </w:r>
      <w:r>
        <w:t>:</w:t>
      </w:r>
    </w:p>
    <w:p w14:paraId="2A431161" w14:textId="77777777" w:rsidR="004F2622" w:rsidRDefault="004F2622" w:rsidP="004F2622">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9FE7B52" w14:textId="77777777" w:rsidR="004F2622" w:rsidRPr="00AC690B" w:rsidRDefault="004F2622" w:rsidP="004F2622">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2CDE4C2" w14:textId="77777777" w:rsidR="004F2622" w:rsidRPr="00D95BC2" w:rsidRDefault="004F2622" w:rsidP="004F2622">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0FCDDCDE" w14:textId="77777777" w:rsidR="004F2622" w:rsidRPr="00D04554" w:rsidRDefault="004F2622" w:rsidP="004F2622">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679EE3D3" w14:textId="77777777" w:rsidR="004F2622" w:rsidRDefault="004F2622" w:rsidP="004F2622">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5596F1D0" w14:textId="77777777" w:rsidR="004F2622" w:rsidRPr="00814540" w:rsidRDefault="004F2622" w:rsidP="004F2622">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AC7A270" w14:textId="77777777" w:rsidR="004F2622" w:rsidRPr="006A29F5" w:rsidRDefault="004F2622" w:rsidP="004F2622">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77AF6F69" w14:textId="77777777" w:rsidR="004F2622" w:rsidRPr="006A29F5" w:rsidRDefault="004F2622" w:rsidP="004F2622">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0520F59" w14:textId="77777777" w:rsidR="004F2622" w:rsidRPr="00814540" w:rsidRDefault="004F2622" w:rsidP="004F2622">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07239B15" w14:textId="77777777" w:rsidR="004F2622" w:rsidRPr="00BE4605" w:rsidRDefault="004F2622" w:rsidP="004F2622">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7C012E9F" w14:textId="77777777" w:rsidR="004F2622" w:rsidRPr="00BE4605" w:rsidRDefault="004F2622" w:rsidP="004F2622">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54667A3A" w14:textId="77777777" w:rsidR="004F2622" w:rsidRPr="00FE4701" w:rsidRDefault="004F2622" w:rsidP="004F2622">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7A6BF5A2" w14:textId="77777777" w:rsidR="004F2622" w:rsidRPr="00112AC9" w:rsidRDefault="004F2622" w:rsidP="004F2622">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1ABB3DA4" w14:textId="77777777" w:rsidR="004F2622" w:rsidRPr="000E0E13" w:rsidRDefault="004F2622" w:rsidP="004F2622"/>
    <w:p w14:paraId="1C3884BD" w14:textId="77777777" w:rsidR="004F2622" w:rsidRDefault="004F2622" w:rsidP="004F2622">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3F48F710" w14:textId="77777777" w:rsidR="004F2622" w:rsidRPr="00450294" w:rsidRDefault="004F2622" w:rsidP="004F262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D3B07B0" w14:textId="77777777" w:rsidR="004F2622" w:rsidRPr="00450294" w:rsidRDefault="004F2622" w:rsidP="004F2622">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CA2D3D7" w14:textId="77777777" w:rsidR="004F2622" w:rsidRPr="00A26C3F" w:rsidRDefault="004F2622" w:rsidP="004F2622">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5DA59DF8" w14:textId="77777777" w:rsidR="004F2622" w:rsidRPr="00450294" w:rsidRDefault="004F2622" w:rsidP="004F2622">
      <w:pPr>
        <w:rPr>
          <w:sz w:val="16"/>
        </w:rPr>
      </w:pPr>
      <w:r w:rsidRPr="00450294">
        <w:rPr>
          <w:sz w:val="16"/>
        </w:rPr>
        <w:t>B. Striking as Political</w:t>
      </w:r>
    </w:p>
    <w:p w14:paraId="35AA1C25" w14:textId="77777777" w:rsidR="004F2622" w:rsidRPr="00450294" w:rsidRDefault="004F2622" w:rsidP="004F2622">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A06843E" w14:textId="77777777" w:rsidR="004F2622" w:rsidRPr="00450294" w:rsidRDefault="004F2622" w:rsidP="004F2622">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470C1F55" w14:textId="77777777" w:rsidR="004F2622" w:rsidRPr="005C5EF9" w:rsidRDefault="004F2622" w:rsidP="004F2622">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371ACD6E" w14:textId="77777777" w:rsidR="004F2622" w:rsidRPr="005C5EF9" w:rsidRDefault="004F2622" w:rsidP="004F2622">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A47CEBA" w14:textId="77777777" w:rsidR="004F2622" w:rsidRPr="00A26C3F" w:rsidRDefault="004F2622" w:rsidP="004F2622">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FD28046" w14:textId="77777777" w:rsidR="004F2622" w:rsidRPr="006822EA" w:rsidRDefault="004F2622" w:rsidP="004F2622">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598FDAF0" w14:textId="77777777" w:rsidR="004F2622" w:rsidRPr="006822EA" w:rsidRDefault="004F2622" w:rsidP="004F2622">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7ECF1D66" w14:textId="77777777" w:rsidR="004F2622" w:rsidRPr="006822EA" w:rsidRDefault="004F2622" w:rsidP="004F2622">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6AA7C7B1" w14:textId="77777777" w:rsidR="004F2622" w:rsidRPr="006822EA" w:rsidRDefault="004F2622" w:rsidP="004F2622">
      <w:pPr>
        <w:rPr>
          <w:rStyle w:val="StyleUnderline"/>
        </w:rPr>
      </w:pPr>
    </w:p>
    <w:p w14:paraId="41A4B1E2" w14:textId="77777777" w:rsidR="004F2622" w:rsidRPr="001E6EE7" w:rsidRDefault="004F2622" w:rsidP="004F2622"/>
    <w:p w14:paraId="4CA08F0A" w14:textId="77777777" w:rsidR="004F2622" w:rsidRPr="004F2622" w:rsidRDefault="004F2622" w:rsidP="004F2622"/>
    <w:p w14:paraId="4FE8E3A3" w14:textId="60013A46" w:rsidR="00D15114" w:rsidRDefault="002E0023" w:rsidP="00D15114">
      <w:pPr>
        <w:pStyle w:val="Heading1"/>
      </w:pPr>
      <w:r>
        <w:t>2AC</w:t>
      </w:r>
    </w:p>
    <w:p w14:paraId="3DAC7553" w14:textId="77777777" w:rsidR="004834B8" w:rsidRDefault="004834B8" w:rsidP="004834B8">
      <w:pPr>
        <w:pStyle w:val="Heading3"/>
      </w:pPr>
      <w:r>
        <w:t>Adv 1</w:t>
      </w:r>
    </w:p>
    <w:p w14:paraId="1A182EE7" w14:textId="77777777" w:rsidR="004834B8" w:rsidRPr="001133A6" w:rsidRDefault="004834B8" w:rsidP="004834B8">
      <w:pPr>
        <w:pStyle w:val="Heading3"/>
        <w:rPr>
          <w:rStyle w:val="Style13ptBold"/>
          <w:b w:val="0"/>
          <w:bCs w:val="0"/>
        </w:rPr>
      </w:pPr>
      <w:r w:rsidRPr="001133A6">
        <w:rPr>
          <w:rStyle w:val="Style13ptBold"/>
        </w:rPr>
        <w:t xml:space="preserve">ON: Inequality </w:t>
      </w:r>
    </w:p>
    <w:p w14:paraId="2CCC121C" w14:textId="0CB52C8C" w:rsidR="004834B8" w:rsidRDefault="004834B8" w:rsidP="004834B8">
      <w:pPr>
        <w:pStyle w:val="Heading4"/>
      </w:pPr>
      <w:r>
        <w:t>Inequality is objectively rising---even after factoring in other programs and welfare.</w:t>
      </w:r>
    </w:p>
    <w:p w14:paraId="2BDF8CDF" w14:textId="77777777" w:rsidR="004834B8" w:rsidRPr="00DB5E48" w:rsidRDefault="004834B8" w:rsidP="004834B8">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3A2C128A" w14:textId="77777777" w:rsidR="004834B8" w:rsidRPr="004050EB" w:rsidRDefault="004834B8" w:rsidP="004834B8">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14:paraId="47D01591" w14:textId="77777777" w:rsidR="004834B8" w:rsidRPr="004050EB" w:rsidRDefault="004834B8" w:rsidP="004834B8">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14D848ED" w14:textId="77777777" w:rsidR="004834B8" w:rsidRPr="004050EB" w:rsidRDefault="004834B8" w:rsidP="004834B8">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48725921" w14:textId="77777777" w:rsidR="004834B8" w:rsidRPr="004050EB" w:rsidRDefault="004834B8" w:rsidP="004834B8">
      <w:pPr>
        <w:rPr>
          <w:sz w:val="14"/>
          <w:szCs w:val="14"/>
        </w:rPr>
      </w:pPr>
      <w:r w:rsidRPr="004050EB">
        <w:rPr>
          <w:sz w:val="14"/>
          <w:szCs w:val="14"/>
        </w:rPr>
        <w:t>The main findings from CBO’s analysis of the distribution of household income in 2021 are these:</w:t>
      </w:r>
    </w:p>
    <w:p w14:paraId="65D22732" w14:textId="77777777" w:rsidR="004834B8" w:rsidRPr="004050EB" w:rsidRDefault="004834B8" w:rsidP="004834B8">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4A368BB2" w14:textId="77777777" w:rsidR="004834B8" w:rsidRPr="004050EB" w:rsidRDefault="004834B8" w:rsidP="004834B8">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299A0009" w14:textId="77777777" w:rsidR="004834B8" w:rsidRDefault="004834B8" w:rsidP="004834B8">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140020FB" w14:textId="77777777" w:rsidR="004834B8" w:rsidRPr="00103C59" w:rsidRDefault="004834B8" w:rsidP="004834B8">
      <w:pPr>
        <w:rPr>
          <w:rStyle w:val="Style13ptBold"/>
          <w:b/>
          <w:bCs w:val="0"/>
          <w:sz w:val="16"/>
        </w:rPr>
      </w:pPr>
      <w:r>
        <w:rPr>
          <w:sz w:val="16"/>
        </w:rPr>
        <w:t xml:space="preserve">Krugman 25’ [Paul; </w:t>
      </w:r>
      <w:r w:rsidRPr="00A94F15">
        <w:rPr>
          <w:sz w:val="16"/>
        </w:rPr>
        <w:t>American New Keynesian economist who is the Distinguished Professor of Economics at the Graduate Center of the City University of New York</w:t>
      </w:r>
      <w:r>
        <w:rPr>
          <w:sz w:val="16"/>
        </w:rPr>
        <w:t>; Stone-Center on Socio-Economic Equality; “</w:t>
      </w:r>
      <w:r w:rsidRPr="00AA7DFD">
        <w:rPr>
          <w:sz w:val="16"/>
        </w:rPr>
        <w:t>The Importance of Worker Power. Paul Krugman, Understanding Inequality: Part II</w:t>
      </w:r>
      <w:r>
        <w:rPr>
          <w:sz w:val="16"/>
        </w:rPr>
        <w:t xml:space="preserve">”; </w:t>
      </w:r>
      <w:r w:rsidRPr="00AA7DFD">
        <w:rPr>
          <w:sz w:val="16"/>
        </w:rPr>
        <w:t>https://stonecenter.gc.cuny.edu/the-importance-of-worker-power-paul-krugman-understanding-inequality-part-ii/</w:t>
      </w:r>
      <w:r>
        <w:rPr>
          <w:sz w:val="16"/>
        </w:rPr>
        <w:t>]</w:t>
      </w:r>
    </w:p>
    <w:p w14:paraId="63FDEA24" w14:textId="77777777" w:rsidR="004834B8" w:rsidRPr="00613FA2" w:rsidRDefault="004834B8" w:rsidP="004834B8">
      <w:pPr>
        <w:pStyle w:val="Heading4"/>
      </w:pPr>
      <w:r>
        <w:t>Continued inequality tanks military readiness. The risk only increases without Plan.</w:t>
      </w:r>
    </w:p>
    <w:p w14:paraId="1F0C4052" w14:textId="77777777" w:rsidR="004834B8" w:rsidRPr="00FA212C" w:rsidRDefault="004834B8" w:rsidP="004834B8">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14:paraId="340C4A14" w14:textId="77777777" w:rsidR="004834B8" w:rsidRPr="00520B74" w:rsidRDefault="004834B8" w:rsidP="004834B8">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5682B542" w14:textId="77777777" w:rsidR="004834B8" w:rsidRPr="00520B74" w:rsidRDefault="004834B8" w:rsidP="004834B8">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6F709691" w14:textId="77777777" w:rsidR="004834B8" w:rsidRPr="00520B74" w:rsidRDefault="004834B8" w:rsidP="004834B8">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4D4D209A" w14:textId="77777777" w:rsidR="004834B8" w:rsidRPr="00396591" w:rsidRDefault="004834B8" w:rsidP="004834B8">
      <w:pPr>
        <w:rPr>
          <w:rStyle w:val="StyleUnderline"/>
        </w:rPr>
      </w:pPr>
      <w:r w:rsidRPr="00520B74">
        <w:rPr>
          <w:sz w:val="16"/>
        </w:rPr>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22E88B64" w14:textId="77777777" w:rsidR="004834B8" w:rsidRPr="00520B74" w:rsidRDefault="004834B8" w:rsidP="004834B8">
      <w:pPr>
        <w:rPr>
          <w:sz w:val="16"/>
        </w:rPr>
      </w:pPr>
      <w:r w:rsidRPr="00520B74">
        <w:rPr>
          <w:sz w:val="16"/>
        </w:rPr>
        <w:t>Foreign Policy obtained the survey, part of the 81-page “Army COVID-19 Campaign Plan” commissioned by the service last year, as part of a Freedom of Information Act request.</w:t>
      </w:r>
    </w:p>
    <w:p w14:paraId="4E382DD4" w14:textId="77777777" w:rsidR="004834B8" w:rsidRPr="00520B74" w:rsidRDefault="004834B8" w:rsidP="004834B8">
      <w:pPr>
        <w:rPr>
          <w:sz w:val="16"/>
        </w:rPr>
      </w:pPr>
      <w:r w:rsidRPr="00520B74">
        <w:rPr>
          <w:sz w:val="16"/>
        </w:rPr>
        <w:t>In a statement, Army spokesman Lt. Col. Terence Kelley said that Army senior leaders remain confident that the service is “ready to fight and win, both today and last summer.”</w:t>
      </w:r>
    </w:p>
    <w:p w14:paraId="5C430830" w14:textId="77777777" w:rsidR="004834B8" w:rsidRPr="00520B74" w:rsidRDefault="004834B8" w:rsidP="004834B8">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129E020A" w14:textId="77777777" w:rsidR="004834B8" w:rsidRPr="00520B74" w:rsidRDefault="004834B8" w:rsidP="004834B8">
      <w:pPr>
        <w:rPr>
          <w:sz w:val="16"/>
        </w:rPr>
      </w:pPr>
      <w:r w:rsidRPr="00520B74">
        <w:rPr>
          <w:sz w:val="16"/>
        </w:rPr>
        <w:t xml:space="preserve">Spoehr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52C102FD" w14:textId="77777777" w:rsidR="004834B8" w:rsidRPr="00520B74" w:rsidRDefault="004834B8" w:rsidP="004834B8">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14:paraId="519C7714" w14:textId="77777777" w:rsidR="004834B8" w:rsidRPr="00520B74" w:rsidRDefault="004834B8" w:rsidP="004834B8">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7A912BEE" w14:textId="77777777" w:rsidR="004834B8" w:rsidRPr="008958D9" w:rsidRDefault="004834B8" w:rsidP="004834B8">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2E4F385B" w14:textId="77777777" w:rsidR="004834B8" w:rsidRPr="001133A6" w:rsidRDefault="004834B8" w:rsidP="004834B8">
      <w:pPr>
        <w:pStyle w:val="Heading3"/>
        <w:rPr>
          <w:rStyle w:val="Style13ptBold"/>
          <w:b w:val="0"/>
          <w:bCs w:val="0"/>
        </w:rPr>
      </w:pPr>
      <w:r w:rsidRPr="001133A6">
        <w:rPr>
          <w:rStyle w:val="Style13ptBold"/>
        </w:rPr>
        <w:t>Democracy</w:t>
      </w:r>
    </w:p>
    <w:p w14:paraId="64881D14" w14:textId="77777777" w:rsidR="004834B8" w:rsidRDefault="004834B8" w:rsidP="004834B8">
      <w:pPr>
        <w:pStyle w:val="Heading4"/>
      </w:pPr>
      <w:r>
        <w:t xml:space="preserve">Democratic peace theory is </w:t>
      </w:r>
      <w:r w:rsidRPr="00B66F90">
        <w:rPr>
          <w:u w:val="single"/>
        </w:rPr>
        <w:t>statistically sound</w:t>
      </w:r>
      <w:r>
        <w:t>.</w:t>
      </w:r>
    </w:p>
    <w:p w14:paraId="54D08240" w14:textId="77777777" w:rsidR="004834B8" w:rsidRDefault="004834B8" w:rsidP="004834B8">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5E21B700" w14:textId="77777777" w:rsidR="004834B8" w:rsidRPr="00884C83" w:rsidRDefault="004834B8" w:rsidP="004834B8">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4E766E77" w14:textId="77777777" w:rsidR="004834B8" w:rsidRPr="00884C83" w:rsidRDefault="004834B8" w:rsidP="004834B8">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3078A18D" w14:textId="77777777" w:rsidR="004834B8" w:rsidRPr="00884C83" w:rsidRDefault="004834B8" w:rsidP="004834B8">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1EDA5B4B" w14:textId="77777777" w:rsidR="004834B8" w:rsidRPr="00884C83" w:rsidRDefault="004834B8" w:rsidP="004834B8">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39ED0125" w14:textId="77777777" w:rsidR="004834B8" w:rsidRPr="00884C83" w:rsidRDefault="004834B8" w:rsidP="004834B8">
      <w:pPr>
        <w:rPr>
          <w:sz w:val="16"/>
        </w:rPr>
      </w:pPr>
      <w:r w:rsidRPr="00884C83">
        <w:rPr>
          <w:sz w:val="16"/>
        </w:rPr>
        <w:t>GREAT MINDS</w:t>
      </w:r>
    </w:p>
    <w:p w14:paraId="5451CB6C" w14:textId="77777777" w:rsidR="004834B8" w:rsidRPr="00884C83" w:rsidRDefault="004834B8" w:rsidP="004834B8">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60F5C60C" w14:textId="77777777" w:rsidR="004834B8" w:rsidRPr="00884C83" w:rsidRDefault="004834B8" w:rsidP="004834B8">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4FBBB611" w14:textId="77777777" w:rsidR="004834B8" w:rsidRPr="00884C83" w:rsidRDefault="004834B8" w:rsidP="004834B8">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6F447FBE" w14:textId="77777777" w:rsidR="004834B8" w:rsidRPr="00884C83" w:rsidRDefault="004834B8" w:rsidP="004834B8">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31E5867F" w14:textId="77777777" w:rsidR="004834B8" w:rsidRPr="00884C83" w:rsidRDefault="004834B8" w:rsidP="004834B8">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4D659452" w14:textId="77777777" w:rsidR="004834B8" w:rsidRPr="00884C83" w:rsidRDefault="004834B8" w:rsidP="004834B8">
      <w:pPr>
        <w:rPr>
          <w:sz w:val="16"/>
        </w:rPr>
      </w:pPr>
      <w:r w:rsidRPr="00884C83">
        <w:rPr>
          <w:sz w:val="16"/>
        </w:rPr>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4CF7F3FE" w14:textId="77777777" w:rsidR="004834B8" w:rsidRPr="00067945" w:rsidRDefault="004834B8" w:rsidP="004834B8">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5F5827D2" w14:textId="77777777" w:rsidR="004834B8" w:rsidRPr="00067945" w:rsidRDefault="004834B8" w:rsidP="004834B8">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53FC873E" w14:textId="77777777" w:rsidR="004834B8" w:rsidRPr="00067945" w:rsidRDefault="004834B8" w:rsidP="004834B8">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19DD3B34" w14:textId="77777777" w:rsidR="004834B8" w:rsidRPr="00067945" w:rsidRDefault="004834B8" w:rsidP="004834B8">
      <w:pPr>
        <w:rPr>
          <w:sz w:val="16"/>
        </w:rPr>
      </w:pPr>
      <w:r w:rsidRPr="00067945">
        <w:rPr>
          <w:sz w:val="16"/>
        </w:rPr>
        <w:t>TIME AFTER TIME</w:t>
      </w:r>
    </w:p>
    <w:p w14:paraId="57350006" w14:textId="77777777" w:rsidR="004834B8" w:rsidRPr="00067945" w:rsidRDefault="004834B8" w:rsidP="004834B8">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274EC09F" w14:textId="77777777" w:rsidR="004834B8" w:rsidRPr="00884C83" w:rsidRDefault="004834B8" w:rsidP="004834B8">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13405075" w14:textId="77777777" w:rsidR="004834B8" w:rsidRPr="00067945" w:rsidRDefault="004834B8" w:rsidP="004834B8">
      <w:pPr>
        <w:rPr>
          <w:sz w:val="16"/>
        </w:rPr>
      </w:pPr>
      <w:r w:rsidRPr="00067945">
        <w:rPr>
          <w:sz w:val="16"/>
        </w:rPr>
        <w:lastRenderedPageBreak/>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255B50ED" w14:textId="77777777" w:rsidR="004834B8" w:rsidRPr="00067945" w:rsidRDefault="004834B8" w:rsidP="004834B8">
      <w:pPr>
        <w:rPr>
          <w:sz w:val="16"/>
        </w:rPr>
      </w:pPr>
      <w:r w:rsidRPr="00067945">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3B3C6552" w14:textId="77777777" w:rsidR="004834B8" w:rsidRPr="00067945" w:rsidRDefault="004834B8" w:rsidP="004834B8">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1707D0BC" w14:textId="77777777" w:rsidR="004834B8" w:rsidRPr="00067945" w:rsidRDefault="004834B8" w:rsidP="004834B8">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21DF7CE3" w14:textId="77777777" w:rsidR="004834B8" w:rsidRPr="00FA2685" w:rsidRDefault="004834B8" w:rsidP="004834B8">
      <w:pPr>
        <w:rPr>
          <w:sz w:val="16"/>
        </w:rPr>
      </w:pPr>
      <w:r w:rsidRPr="00FA2685">
        <w:rPr>
          <w:sz w:val="16"/>
        </w:rPr>
        <w:t>RUN IT BACK</w:t>
      </w:r>
    </w:p>
    <w:p w14:paraId="15C6D9F9" w14:textId="77777777" w:rsidR="004834B8" w:rsidRPr="00FA2685" w:rsidRDefault="004834B8" w:rsidP="004834B8">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08A4E034" w14:textId="77777777" w:rsidR="004834B8" w:rsidRPr="00FA2685" w:rsidRDefault="004834B8" w:rsidP="004834B8">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3839EDF4" w14:textId="77777777" w:rsidR="004834B8" w:rsidRPr="00FA2685" w:rsidRDefault="004834B8" w:rsidP="004834B8">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216A72EC" w14:textId="77777777" w:rsidR="004834B8" w:rsidRPr="00067945" w:rsidRDefault="004834B8" w:rsidP="004834B8">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0BC793F1" w14:textId="77777777" w:rsidR="004834B8" w:rsidRPr="00FA2685" w:rsidRDefault="004834B8" w:rsidP="004834B8">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02832D9E" w14:textId="77777777" w:rsidR="004834B8" w:rsidRPr="00FA2685" w:rsidRDefault="004834B8" w:rsidP="004834B8">
      <w:pPr>
        <w:rPr>
          <w:sz w:val="16"/>
        </w:rPr>
      </w:pPr>
      <w:r w:rsidRPr="00FA2685">
        <w:rPr>
          <w:sz w:val="16"/>
        </w:rPr>
        <w:lastRenderedPageBreak/>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7D79A830" w14:textId="77777777" w:rsidR="004834B8" w:rsidRDefault="004834B8" w:rsidP="004834B8">
      <w:pPr>
        <w:rPr>
          <w:sz w:val="16"/>
        </w:rPr>
      </w:pPr>
      <w:r w:rsidRPr="00FA2685">
        <w:rPr>
          <w:sz w:val="16"/>
        </w:rPr>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3F363692" w14:textId="77777777" w:rsidR="004834B8" w:rsidRDefault="004834B8" w:rsidP="004834B8">
      <w:pPr>
        <w:pStyle w:val="Heading4"/>
      </w:pPr>
      <w:r>
        <w:t>Democratic peace is comparatively truer.</w:t>
      </w:r>
    </w:p>
    <w:p w14:paraId="1DD856A2" w14:textId="77777777" w:rsidR="004834B8" w:rsidRPr="00E371DF" w:rsidRDefault="004834B8" w:rsidP="004834B8">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0F80454B" w14:textId="77777777" w:rsidR="004834B8" w:rsidRPr="00E371DF" w:rsidRDefault="004834B8" w:rsidP="004834B8">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46EF09D0" w14:textId="77777777" w:rsidR="004834B8" w:rsidRPr="00E371DF" w:rsidRDefault="004834B8" w:rsidP="004834B8">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5B5859E9" w14:textId="77777777" w:rsidR="004834B8" w:rsidRPr="001133A6" w:rsidRDefault="004834B8" w:rsidP="004834B8">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677E2851" w14:textId="77777777" w:rsidR="004834B8" w:rsidRPr="003A04D3" w:rsidRDefault="004834B8" w:rsidP="004834B8">
      <w:pPr>
        <w:ind w:left="1080"/>
        <w:rPr>
          <w:rStyle w:val="Style13ptBold"/>
        </w:rPr>
      </w:pPr>
    </w:p>
    <w:p w14:paraId="3B7554B1" w14:textId="48A07D04" w:rsidR="00D15114" w:rsidRDefault="00D15114" w:rsidP="00D15114">
      <w:pPr>
        <w:pStyle w:val="Heading1"/>
      </w:pPr>
      <w:r>
        <w:lastRenderedPageBreak/>
        <w:t xml:space="preserve">OFF </w:t>
      </w:r>
    </w:p>
    <w:p w14:paraId="525BCF54" w14:textId="0BB0D664" w:rsidR="00D15114" w:rsidRDefault="00D15114" w:rsidP="00D15114">
      <w:pPr>
        <w:pStyle w:val="Heading2"/>
      </w:pPr>
      <w:r>
        <w:lastRenderedPageBreak/>
        <w:t>Disability K</w:t>
      </w:r>
    </w:p>
    <w:p w14:paraId="7EA52AF0" w14:textId="77777777" w:rsidR="000956DB" w:rsidRDefault="000956DB" w:rsidP="00FF5F7F">
      <w:pPr>
        <w:pStyle w:val="Analytic"/>
        <w:rPr>
          <w:rFonts w:eastAsia="Times New Roman" w:cs="Calibri"/>
        </w:rPr>
      </w:pPr>
    </w:p>
    <w:p w14:paraId="1A2613AB" w14:textId="1A657C8C" w:rsidR="000956DB" w:rsidRPr="004E6D1E" w:rsidRDefault="00FF5F7F" w:rsidP="004E6D1E">
      <w:pPr>
        <w:pStyle w:val="Heading3"/>
      </w:pPr>
      <w:r>
        <w:lastRenderedPageBreak/>
        <w:t>Perms</w:t>
      </w:r>
    </w:p>
    <w:p w14:paraId="2BC313E7" w14:textId="6C9153D2" w:rsidR="00FF5F7F" w:rsidRPr="008D599E" w:rsidRDefault="00FF5F7F" w:rsidP="00FF5F7F">
      <w:pPr>
        <w:pStyle w:val="Heading4"/>
        <w:rPr>
          <w:rFonts w:eastAsia="Times New Roman"/>
        </w:rPr>
      </w:pPr>
      <w:r w:rsidRPr="007F1CE2">
        <w:rPr>
          <w:rFonts w:eastAsia="Times New Roman"/>
        </w:rPr>
        <w:t>Disability</w:t>
      </w:r>
      <w:r w:rsidRPr="008D599E">
        <w:rPr>
          <w:rFonts w:eastAsia="Times New Roman"/>
        </w:rPr>
        <w:t xml:space="preserve"> justice </w:t>
      </w:r>
      <w:r>
        <w:rPr>
          <w:rFonts w:eastAsia="Times New Roman"/>
        </w:rPr>
        <w:t>is compatible with</w:t>
      </w:r>
      <w:r w:rsidRPr="008D599E">
        <w:rPr>
          <w:rFonts w:eastAsia="Times New Roman"/>
        </w:rPr>
        <w:t xml:space="preserve"> labor organizing </w:t>
      </w:r>
      <w:r>
        <w:rPr>
          <w:rFonts w:eastAsia="Times New Roman"/>
          <w:u w:val="single"/>
        </w:rPr>
        <w:t>because labor movements can</w:t>
      </w:r>
      <w:r w:rsidRPr="008D599E">
        <w:rPr>
          <w:rFonts w:eastAsia="Times New Roman"/>
        </w:rPr>
        <w:t xml:space="preserve"> refusing </w:t>
      </w:r>
      <w:r>
        <w:rPr>
          <w:rFonts w:eastAsia="Times New Roman"/>
        </w:rPr>
        <w:t xml:space="preserve">the </w:t>
      </w:r>
      <w:r w:rsidRPr="008D599E">
        <w:rPr>
          <w:rFonts w:eastAsia="Times New Roman"/>
        </w:rPr>
        <w:t xml:space="preserve">notion that productivity defines worth.  </w:t>
      </w:r>
    </w:p>
    <w:p w14:paraId="75DF4534" w14:textId="77777777" w:rsidR="00FF5F7F" w:rsidRPr="008D599E" w:rsidRDefault="00FF5F7F" w:rsidP="00FF5F7F">
      <w:pPr>
        <w:rPr>
          <w:rFonts w:eastAsia="Aptos"/>
        </w:rPr>
      </w:pPr>
      <w:r w:rsidRPr="008D599E">
        <w:rPr>
          <w:rStyle w:val="Style13ptBold"/>
        </w:rPr>
        <w:t>Adelman ‘23</w:t>
      </w:r>
      <w:r w:rsidRPr="008D599E">
        <w:rPr>
          <w:rFonts w:eastAsia="Aptos"/>
        </w:rPr>
        <w:t xml:space="preserve"> [Ariel; February 17; disability rights advocate and policy analyst; “The Labor Movement is Incomplete Without Disability Justice,” https://tcf.org/content/commentary/the-labor-movement-is-incomplete-without-disability-justice/]</w:t>
      </w:r>
    </w:p>
    <w:p w14:paraId="116ED640" w14:textId="77777777" w:rsidR="00FF5F7F" w:rsidRPr="008D599E" w:rsidRDefault="00FF5F7F" w:rsidP="00FF5F7F">
      <w:pPr>
        <w:rPr>
          <w:rFonts w:eastAsia="Aptos"/>
          <w:sz w:val="16"/>
        </w:rPr>
      </w:pPr>
      <w:r w:rsidRPr="008D599E">
        <w:rPr>
          <w:rFonts w:eastAsia="Aptos"/>
          <w:u w:val="single"/>
        </w:rPr>
        <w:t xml:space="preserve">We have seen a few </w:t>
      </w:r>
      <w:r w:rsidRPr="008D599E">
        <w:rPr>
          <w:rFonts w:eastAsia="Aptos"/>
          <w:b/>
          <w:iCs/>
          <w:u w:val="single"/>
          <w:bdr w:val="single" w:sz="8" w:space="0" w:color="auto"/>
        </w:rPr>
        <w:t>moments of hope shine through</w:t>
      </w:r>
      <w:r w:rsidRPr="008D599E">
        <w:rPr>
          <w:rFonts w:eastAsia="Aptos"/>
          <w:u w:val="single"/>
        </w:rPr>
        <w:t xml:space="preserve"> during the pandemic</w:t>
      </w:r>
      <w:r w:rsidRPr="008D599E">
        <w:rPr>
          <w:rFonts w:eastAsia="Aptos"/>
          <w:sz w:val="16"/>
        </w:rPr>
        <w:t xml:space="preserve">. In January, </w:t>
      </w:r>
      <w:r w:rsidRPr="008D599E">
        <w:rPr>
          <w:rFonts w:eastAsia="Aptos"/>
          <w:u w:val="single"/>
        </w:rPr>
        <w:t xml:space="preserve">the </w:t>
      </w:r>
      <w:r w:rsidRPr="008D599E">
        <w:rPr>
          <w:rFonts w:eastAsia="Aptos"/>
          <w:b/>
          <w:iCs/>
          <w:highlight w:val="cyan"/>
          <w:u w:val="single"/>
          <w:bdr w:val="single" w:sz="8" w:space="0" w:color="auto"/>
        </w:rPr>
        <w:t>Chicago Teachers Union independently returned</w:t>
      </w:r>
      <w:r w:rsidRPr="008D599E">
        <w:rPr>
          <w:rFonts w:eastAsia="Aptos"/>
          <w:highlight w:val="cyan"/>
          <w:u w:val="single"/>
        </w:rPr>
        <w:t xml:space="preserve"> to </w:t>
      </w:r>
      <w:r w:rsidRPr="008D599E">
        <w:rPr>
          <w:rFonts w:eastAsia="Aptos"/>
          <w:b/>
          <w:iCs/>
          <w:highlight w:val="cyan"/>
          <w:u w:val="single"/>
          <w:bdr w:val="single" w:sz="8" w:space="0" w:color="auto"/>
        </w:rPr>
        <w:t>remote</w:t>
      </w:r>
      <w:r w:rsidRPr="008D599E">
        <w:rPr>
          <w:rFonts w:eastAsia="Aptos"/>
          <w:b/>
          <w:iCs/>
          <w:u w:val="single"/>
          <w:bdr w:val="single" w:sz="8" w:space="0" w:color="auto"/>
        </w:rPr>
        <w:t xml:space="preserve"> instruction</w:t>
      </w:r>
      <w:r w:rsidRPr="008D599E">
        <w:rPr>
          <w:rFonts w:eastAsia="Aptos"/>
          <w:u w:val="single"/>
        </w:rPr>
        <w:t xml:space="preserve"> </w:t>
      </w:r>
      <w:r w:rsidRPr="008D599E">
        <w:rPr>
          <w:rFonts w:eastAsia="Aptos"/>
          <w:highlight w:val="cyan"/>
          <w:u w:val="single"/>
        </w:rPr>
        <w:t>in</w:t>
      </w:r>
      <w:r w:rsidRPr="008D599E">
        <w:rPr>
          <w:rFonts w:eastAsia="Aptos"/>
          <w:u w:val="single"/>
        </w:rPr>
        <w:t xml:space="preserve"> </w:t>
      </w:r>
      <w:r w:rsidRPr="008D599E">
        <w:rPr>
          <w:rFonts w:eastAsia="Aptos"/>
          <w:highlight w:val="cyan"/>
          <w:u w:val="single"/>
        </w:rPr>
        <w:t>response to</w:t>
      </w:r>
      <w:r w:rsidRPr="008D599E">
        <w:rPr>
          <w:rFonts w:eastAsia="Aptos"/>
          <w:u w:val="single"/>
        </w:rPr>
        <w:t xml:space="preserve"> unsafe classrooms plagued by </w:t>
      </w:r>
      <w:r w:rsidRPr="008D599E">
        <w:rPr>
          <w:rFonts w:eastAsia="Aptos"/>
          <w:b/>
          <w:iCs/>
          <w:u w:val="single"/>
          <w:bdr w:val="single" w:sz="8" w:space="0" w:color="auto"/>
        </w:rPr>
        <w:t xml:space="preserve">cycles of </w:t>
      </w:r>
      <w:r w:rsidRPr="008D599E">
        <w:rPr>
          <w:rFonts w:eastAsia="Aptos"/>
          <w:b/>
          <w:iCs/>
          <w:highlight w:val="cyan"/>
          <w:u w:val="single"/>
          <w:bdr w:val="single" w:sz="8" w:space="0" w:color="auto"/>
        </w:rPr>
        <w:t>COVID</w:t>
      </w:r>
      <w:r w:rsidRPr="008D599E">
        <w:rPr>
          <w:rFonts w:eastAsia="Aptos"/>
          <w:b/>
          <w:iCs/>
          <w:u w:val="single"/>
          <w:bdr w:val="single" w:sz="8" w:space="0" w:color="auto"/>
        </w:rPr>
        <w:t>-19 outbreaks</w:t>
      </w:r>
      <w:r w:rsidRPr="008D599E">
        <w:rPr>
          <w:rFonts w:eastAsia="Aptos"/>
          <w:sz w:val="16"/>
        </w:rPr>
        <w:t xml:space="preserve">. </w:t>
      </w:r>
      <w:r w:rsidRPr="008D599E">
        <w:rPr>
          <w:rFonts w:eastAsia="Aptos"/>
          <w:u w:val="single"/>
        </w:rPr>
        <w:t>After Rutgers University dropped its mask mandate earlier this fall, three instructor unions filed legal action and successfully won a reinstatement of the mask mandate</w:t>
      </w:r>
      <w:r w:rsidRPr="008D599E">
        <w:rPr>
          <w:rFonts w:eastAsia="Aptos"/>
          <w:sz w:val="16"/>
        </w:rPr>
        <w:t xml:space="preserve">. At the start of the pandemic, transit unions and other essential </w:t>
      </w:r>
      <w:r w:rsidRPr="008D599E">
        <w:rPr>
          <w:rFonts w:eastAsia="Aptos"/>
          <w:u w:val="single"/>
        </w:rPr>
        <w:t xml:space="preserve">workers held a </w:t>
      </w:r>
      <w:r w:rsidRPr="008D599E">
        <w:rPr>
          <w:rFonts w:eastAsia="Aptos"/>
          <w:b/>
          <w:iCs/>
          <w:u w:val="single"/>
          <w:bdr w:val="single" w:sz="8" w:space="0" w:color="auto"/>
        </w:rPr>
        <w:t xml:space="preserve">general </w:t>
      </w:r>
      <w:r w:rsidRPr="008D599E">
        <w:rPr>
          <w:rFonts w:eastAsia="Aptos"/>
          <w:b/>
          <w:iCs/>
          <w:highlight w:val="cyan"/>
          <w:u w:val="single"/>
          <w:bdr w:val="single" w:sz="8" w:space="0" w:color="auto"/>
        </w:rPr>
        <w:t>strike</w:t>
      </w:r>
      <w:r w:rsidRPr="008D599E">
        <w:rPr>
          <w:rFonts w:eastAsia="Aptos"/>
          <w:u w:val="single"/>
        </w:rPr>
        <w:t xml:space="preserve"> to </w:t>
      </w:r>
      <w:r w:rsidRPr="008D599E">
        <w:rPr>
          <w:rFonts w:eastAsia="Aptos"/>
          <w:b/>
          <w:iCs/>
          <w:highlight w:val="cyan"/>
          <w:u w:val="single"/>
          <w:bdr w:val="single" w:sz="8" w:space="0" w:color="auto"/>
        </w:rPr>
        <w:t>protest unsafe</w:t>
      </w:r>
      <w:r w:rsidRPr="008D599E">
        <w:rPr>
          <w:rFonts w:eastAsia="Aptos"/>
          <w:b/>
          <w:iCs/>
          <w:u w:val="single"/>
          <w:bdr w:val="single" w:sz="8" w:space="0" w:color="auto"/>
        </w:rPr>
        <w:t xml:space="preserve"> working </w:t>
      </w:r>
      <w:r w:rsidRPr="008D599E">
        <w:rPr>
          <w:rFonts w:eastAsia="Aptos"/>
          <w:b/>
          <w:iCs/>
          <w:highlight w:val="cyan"/>
          <w:u w:val="single"/>
          <w:bdr w:val="single" w:sz="8" w:space="0" w:color="auto"/>
        </w:rPr>
        <w:t>conditions</w:t>
      </w:r>
      <w:r w:rsidRPr="008D599E">
        <w:rPr>
          <w:rFonts w:eastAsia="Aptos"/>
          <w:sz w:val="16"/>
        </w:rPr>
        <w:t>. Unfortunately, most unions have not continued this kind of action; few recognize that the pandemic has no end in sight.</w:t>
      </w:r>
    </w:p>
    <w:p w14:paraId="641E208D" w14:textId="77777777" w:rsidR="00FF5F7F" w:rsidRPr="008D599E" w:rsidRDefault="00FF5F7F" w:rsidP="00FF5F7F">
      <w:pPr>
        <w:rPr>
          <w:rFonts w:eastAsia="Aptos"/>
          <w:u w:val="single"/>
        </w:rPr>
      </w:pPr>
      <w:r w:rsidRPr="008D599E">
        <w:rPr>
          <w:rFonts w:eastAsia="Aptos"/>
          <w:highlight w:val="cyan"/>
          <w:u w:val="single"/>
        </w:rPr>
        <w:t xml:space="preserve">The whole of </w:t>
      </w:r>
      <w:r w:rsidRPr="008D599E">
        <w:rPr>
          <w:rFonts w:eastAsia="Aptos"/>
          <w:b/>
          <w:iCs/>
          <w:highlight w:val="cyan"/>
          <w:u w:val="single"/>
          <w:bdr w:val="single" w:sz="8" w:space="0" w:color="auto"/>
        </w:rPr>
        <w:t>disability justice</w:t>
      </w:r>
      <w:r w:rsidRPr="008D599E">
        <w:rPr>
          <w:rFonts w:eastAsia="Aptos"/>
          <w:u w:val="single"/>
        </w:rPr>
        <w:t xml:space="preserve"> cannot and </w:t>
      </w:r>
      <w:r w:rsidRPr="008D599E">
        <w:rPr>
          <w:rFonts w:eastAsia="Aptos"/>
          <w:b/>
          <w:iCs/>
          <w:highlight w:val="cyan"/>
          <w:u w:val="single"/>
          <w:bdr w:val="single" w:sz="8" w:space="0" w:color="auto"/>
        </w:rPr>
        <w:t>should not</w:t>
      </w:r>
      <w:r w:rsidRPr="008D599E">
        <w:rPr>
          <w:rFonts w:eastAsia="Aptos"/>
          <w:highlight w:val="cyan"/>
          <w:u w:val="single"/>
        </w:rPr>
        <w:t xml:space="preserve"> be </w:t>
      </w:r>
      <w:r w:rsidRPr="008D599E">
        <w:rPr>
          <w:rFonts w:eastAsia="Aptos"/>
          <w:b/>
          <w:iCs/>
          <w:highlight w:val="cyan"/>
          <w:u w:val="single"/>
          <w:bdr w:val="single" w:sz="8" w:space="0" w:color="auto"/>
        </w:rPr>
        <w:t>predicated on workplace equity</w:t>
      </w:r>
      <w:r w:rsidRPr="008D599E">
        <w:rPr>
          <w:rFonts w:eastAsia="Aptos"/>
          <w:sz w:val="16"/>
          <w:highlight w:val="cyan"/>
        </w:rPr>
        <w:t>,</w:t>
      </w:r>
      <w:r w:rsidRPr="008D599E">
        <w:rPr>
          <w:rFonts w:eastAsia="Aptos"/>
          <w:highlight w:val="cyan"/>
          <w:u w:val="single"/>
        </w:rPr>
        <w:t xml:space="preserve"> as this reinforces</w:t>
      </w:r>
      <w:r w:rsidRPr="008D599E">
        <w:rPr>
          <w:rFonts w:eastAsia="Aptos"/>
          <w:u w:val="single"/>
        </w:rPr>
        <w:t xml:space="preserve"> that our </w:t>
      </w:r>
      <w:r w:rsidRPr="008D599E">
        <w:rPr>
          <w:rFonts w:eastAsia="Aptos"/>
          <w:highlight w:val="cyan"/>
          <w:u w:val="single"/>
        </w:rPr>
        <w:t>worth comes from</w:t>
      </w:r>
      <w:r w:rsidRPr="008D599E">
        <w:rPr>
          <w:rFonts w:eastAsia="Aptos"/>
          <w:u w:val="single"/>
        </w:rPr>
        <w:t xml:space="preserve"> economic </w:t>
      </w:r>
      <w:r w:rsidRPr="008D599E">
        <w:rPr>
          <w:rFonts w:eastAsia="Aptos"/>
          <w:highlight w:val="cyan"/>
          <w:u w:val="single"/>
        </w:rPr>
        <w:t>productivity</w:t>
      </w:r>
      <w:r w:rsidRPr="008D599E">
        <w:rPr>
          <w:rFonts w:eastAsia="Aptos"/>
          <w:sz w:val="16"/>
          <w:highlight w:val="cyan"/>
        </w:rPr>
        <w:t xml:space="preserve">. </w:t>
      </w:r>
      <w:r w:rsidRPr="008D599E">
        <w:rPr>
          <w:rFonts w:eastAsia="Aptos"/>
          <w:b/>
          <w:iCs/>
          <w:highlight w:val="cyan"/>
          <w:u w:val="single"/>
          <w:bdr w:val="single" w:sz="8" w:space="0" w:color="auto"/>
        </w:rPr>
        <w:t>Still</w:t>
      </w:r>
      <w:r w:rsidRPr="008D599E">
        <w:rPr>
          <w:rFonts w:eastAsia="Aptos"/>
          <w:sz w:val="16"/>
          <w:highlight w:val="cyan"/>
        </w:rPr>
        <w:t>,</w:t>
      </w:r>
      <w:r w:rsidRPr="008D599E">
        <w:rPr>
          <w:rFonts w:eastAsia="Aptos"/>
          <w:highlight w:val="cyan"/>
          <w:u w:val="single"/>
        </w:rPr>
        <w:t xml:space="preserve"> disability must be at the </w:t>
      </w:r>
      <w:r w:rsidRPr="008D599E">
        <w:rPr>
          <w:rFonts w:eastAsia="Aptos"/>
          <w:b/>
          <w:iCs/>
          <w:highlight w:val="cyan"/>
          <w:u w:val="single"/>
          <w:bdr w:val="single" w:sz="8" w:space="0" w:color="auto"/>
        </w:rPr>
        <w:t>forefront of labor justice</w:t>
      </w:r>
      <w:r w:rsidRPr="008D599E">
        <w:rPr>
          <w:rFonts w:eastAsia="Aptos"/>
          <w:sz w:val="16"/>
        </w:rPr>
        <w:t xml:space="preserve">, during and after the pandemic (whenever that is, because it’s not any time soon). </w:t>
      </w:r>
      <w:r w:rsidRPr="008D599E">
        <w:rPr>
          <w:rFonts w:eastAsia="Aptos"/>
          <w:u w:val="single"/>
        </w:rPr>
        <w:t>Prioritizing disability issues in the labor movement improves the lives of all workers, creates more inclusive workplaces, and fulfills calls for equity.</w:t>
      </w:r>
    </w:p>
    <w:p w14:paraId="72D3B01D" w14:textId="77777777" w:rsidR="00FF5F7F" w:rsidRPr="008D599E" w:rsidRDefault="00FF5F7F" w:rsidP="00FF5F7F">
      <w:pPr>
        <w:rPr>
          <w:rFonts w:eastAsia="Aptos"/>
          <w:sz w:val="16"/>
        </w:rPr>
      </w:pPr>
      <w:r w:rsidRPr="008D599E">
        <w:rPr>
          <w:rFonts w:eastAsia="Aptos"/>
          <w:u w:val="single"/>
        </w:rPr>
        <w:t xml:space="preserve">I believe </w:t>
      </w:r>
      <w:r w:rsidRPr="008D599E">
        <w:rPr>
          <w:rFonts w:eastAsia="Aptos"/>
          <w:highlight w:val="cyan"/>
          <w:u w:val="single"/>
        </w:rPr>
        <w:t xml:space="preserve">we can </w:t>
      </w:r>
      <w:r w:rsidRPr="008D599E">
        <w:rPr>
          <w:rFonts w:eastAsia="Aptos"/>
          <w:b/>
          <w:iCs/>
          <w:highlight w:val="cyan"/>
          <w:u w:val="single"/>
          <w:bdr w:val="single" w:sz="8" w:space="0" w:color="auto"/>
        </w:rPr>
        <w:t>imagine</w:t>
      </w:r>
      <w:r w:rsidRPr="008D599E">
        <w:rPr>
          <w:rFonts w:eastAsia="Aptos"/>
          <w:highlight w:val="cyan"/>
          <w:u w:val="single"/>
        </w:rPr>
        <w:t xml:space="preserve"> and </w:t>
      </w:r>
      <w:r w:rsidRPr="008D599E">
        <w:rPr>
          <w:rFonts w:eastAsia="Aptos"/>
          <w:b/>
          <w:iCs/>
          <w:highlight w:val="cyan"/>
          <w:u w:val="single"/>
          <w:bdr w:val="single" w:sz="8" w:space="0" w:color="auto"/>
        </w:rPr>
        <w:t>create</w:t>
      </w:r>
      <w:r w:rsidRPr="008D599E">
        <w:rPr>
          <w:rFonts w:eastAsia="Aptos"/>
          <w:highlight w:val="cyan"/>
          <w:u w:val="single"/>
        </w:rPr>
        <w:t xml:space="preserve"> a better future</w:t>
      </w:r>
      <w:r w:rsidRPr="008D599E">
        <w:rPr>
          <w:rFonts w:eastAsia="Aptos"/>
          <w:sz w:val="16"/>
        </w:rPr>
        <w:t xml:space="preserve">. </w:t>
      </w:r>
      <w:r w:rsidRPr="008D599E">
        <w:rPr>
          <w:rFonts w:eastAsia="Aptos"/>
          <w:u w:val="single"/>
        </w:rPr>
        <w:t>With union membership rising for the first time in decades, we have a precious chance to transform our workplace conditions and our lives</w:t>
      </w:r>
      <w:r w:rsidRPr="008D599E">
        <w:rPr>
          <w:rFonts w:eastAsia="Aptos"/>
          <w:sz w:val="16"/>
        </w:rPr>
        <w:t xml:space="preserve">. To start, wearing and requiring masks is a relatively easy act of solidarity with oneself and others. Beyond that, the labor movement would be immensely strengthened by standing in solidarity with its disabled workers. </w:t>
      </w:r>
      <w:r w:rsidRPr="008D599E">
        <w:rPr>
          <w:rFonts w:eastAsia="Aptos"/>
          <w:u w:val="single"/>
        </w:rPr>
        <w:t xml:space="preserve">In the case of the </w:t>
      </w:r>
      <w:r w:rsidRPr="008D599E">
        <w:rPr>
          <w:rFonts w:eastAsia="Aptos"/>
          <w:b/>
          <w:iCs/>
          <w:highlight w:val="cyan"/>
          <w:u w:val="single"/>
          <w:bdr w:val="single" w:sz="8" w:space="0" w:color="auto"/>
        </w:rPr>
        <w:t>UC academic workers</w:t>
      </w:r>
      <w:r w:rsidRPr="008D599E">
        <w:rPr>
          <w:rFonts w:eastAsia="Aptos"/>
          <w:highlight w:val="cyan"/>
          <w:u w:val="single"/>
        </w:rPr>
        <w:t>, incorporating</w:t>
      </w:r>
      <w:r w:rsidRPr="008D599E">
        <w:rPr>
          <w:rFonts w:eastAsia="Aptos"/>
          <w:u w:val="single"/>
        </w:rPr>
        <w:t xml:space="preserve"> the </w:t>
      </w:r>
      <w:r w:rsidRPr="008D599E">
        <w:rPr>
          <w:rFonts w:eastAsia="Aptos"/>
          <w:b/>
          <w:iCs/>
          <w:highlight w:val="cyan"/>
          <w:u w:val="single"/>
          <w:bdr w:val="single" w:sz="8" w:space="0" w:color="auto"/>
        </w:rPr>
        <w:t>Access Needs</w:t>
      </w:r>
      <w:r w:rsidRPr="008D599E">
        <w:rPr>
          <w:rFonts w:eastAsia="Aptos"/>
          <w:b/>
          <w:iCs/>
          <w:u w:val="single"/>
          <w:bdr w:val="single" w:sz="8" w:space="0" w:color="auto"/>
        </w:rPr>
        <w:t xml:space="preserve"> articles </w:t>
      </w:r>
      <w:r w:rsidRPr="008D599E">
        <w:rPr>
          <w:rFonts w:eastAsia="Aptos"/>
          <w:b/>
          <w:iCs/>
          <w:highlight w:val="cyan"/>
          <w:u w:val="single"/>
          <w:bdr w:val="single" w:sz="8" w:space="0" w:color="auto"/>
        </w:rPr>
        <w:t>created by disabled workers</w:t>
      </w:r>
      <w:r w:rsidRPr="008D599E">
        <w:rPr>
          <w:rFonts w:eastAsia="Aptos"/>
          <w:highlight w:val="cyan"/>
          <w:u w:val="single"/>
        </w:rPr>
        <w:t xml:space="preserve"> into </w:t>
      </w:r>
      <w:r w:rsidRPr="008D599E">
        <w:rPr>
          <w:rFonts w:eastAsia="Aptos"/>
          <w:b/>
          <w:iCs/>
          <w:highlight w:val="cyan"/>
          <w:u w:val="single"/>
          <w:bdr w:val="single" w:sz="8" w:space="0" w:color="auto"/>
        </w:rPr>
        <w:t>contract negotiations</w:t>
      </w:r>
      <w:r w:rsidRPr="008D599E">
        <w:rPr>
          <w:rFonts w:eastAsia="Aptos"/>
          <w:u w:val="single"/>
        </w:rPr>
        <w:t xml:space="preserve"> could have </w:t>
      </w:r>
      <w:r w:rsidRPr="008D599E">
        <w:rPr>
          <w:rFonts w:eastAsia="Aptos"/>
          <w:highlight w:val="cyan"/>
          <w:u w:val="single"/>
        </w:rPr>
        <w:t xml:space="preserve">set </w:t>
      </w:r>
      <w:r w:rsidRPr="008D599E">
        <w:rPr>
          <w:rFonts w:eastAsia="Aptos"/>
          <w:b/>
          <w:iCs/>
          <w:highlight w:val="cyan"/>
          <w:u w:val="single"/>
          <w:bdr w:val="single" w:sz="8" w:space="0" w:color="auto"/>
        </w:rPr>
        <w:t>radical precedents</w:t>
      </w:r>
      <w:r w:rsidRPr="008D599E">
        <w:rPr>
          <w:rFonts w:eastAsia="Aptos"/>
          <w:u w:val="single"/>
        </w:rPr>
        <w:t xml:space="preserve"> for worker safety standards and workplace inclusivity</w:t>
      </w:r>
      <w:r w:rsidRPr="008D599E">
        <w:rPr>
          <w:rFonts w:eastAsia="Aptos"/>
          <w:sz w:val="16"/>
        </w:rPr>
        <w:t>. For rail workers, union leadership should stand firm in demanding robust sick leave for all members.</w:t>
      </w:r>
    </w:p>
    <w:p w14:paraId="3E184225" w14:textId="77777777" w:rsidR="00FF5F7F" w:rsidRPr="008D599E" w:rsidRDefault="00FF5F7F" w:rsidP="00FF5F7F">
      <w:pPr>
        <w:rPr>
          <w:rFonts w:eastAsia="Aptos"/>
          <w:sz w:val="16"/>
        </w:rPr>
      </w:pPr>
      <w:r w:rsidRPr="008D599E">
        <w:rPr>
          <w:rFonts w:eastAsia="Aptos"/>
          <w:sz w:val="16"/>
        </w:rPr>
        <w:t>In general, contracts could require paid sick leave, supply personal protective equipment to all workers, mandate masks, protect workers from hostile customers, set minimum air quality/ventilation standards, and explicitly allow anyone to choose remote work where possible. We could demand universal design so that workers are not subject to the whims of a racist, sexist, and ableist medical system designed for profit rather than for health care.</w:t>
      </w:r>
    </w:p>
    <w:p w14:paraId="43AE57CA" w14:textId="77777777" w:rsidR="00FF5F7F" w:rsidRPr="008D599E" w:rsidRDefault="00FF5F7F" w:rsidP="00FF5F7F">
      <w:pPr>
        <w:rPr>
          <w:rFonts w:eastAsia="Aptos"/>
          <w:sz w:val="16"/>
        </w:rPr>
      </w:pPr>
      <w:r w:rsidRPr="008D599E">
        <w:rPr>
          <w:rFonts w:eastAsia="Aptos"/>
          <w:sz w:val="16"/>
        </w:rPr>
        <w:t>When you center disability justice, everyone wins.</w:t>
      </w:r>
    </w:p>
    <w:p w14:paraId="126AABC4" w14:textId="77777777" w:rsidR="00FF5F7F" w:rsidRPr="007F1CE2" w:rsidRDefault="00FF5F7F" w:rsidP="00FF5F7F">
      <w:pPr>
        <w:rPr>
          <w:rFonts w:eastAsia="Aptos"/>
          <w:sz w:val="16"/>
        </w:rPr>
      </w:pPr>
      <w:r w:rsidRPr="008D599E">
        <w:rPr>
          <w:rFonts w:eastAsia="Aptos"/>
          <w:highlight w:val="cyan"/>
          <w:u w:val="single"/>
        </w:rPr>
        <w:t xml:space="preserve">We invite the </w:t>
      </w:r>
      <w:r w:rsidRPr="008D599E">
        <w:rPr>
          <w:rFonts w:eastAsia="Aptos"/>
          <w:b/>
          <w:iCs/>
          <w:highlight w:val="cyan"/>
          <w:u w:val="single"/>
          <w:bdr w:val="single" w:sz="8" w:space="0" w:color="auto"/>
        </w:rPr>
        <w:t>broader labor movement</w:t>
      </w:r>
      <w:r w:rsidRPr="008D599E">
        <w:rPr>
          <w:rFonts w:eastAsia="Aptos"/>
          <w:highlight w:val="cyan"/>
          <w:u w:val="single"/>
        </w:rPr>
        <w:t xml:space="preserve"> to </w:t>
      </w:r>
      <w:r w:rsidRPr="008D599E">
        <w:rPr>
          <w:rFonts w:eastAsia="Aptos"/>
          <w:b/>
          <w:iCs/>
          <w:highlight w:val="cyan"/>
          <w:u w:val="single"/>
          <w:bdr w:val="single" w:sz="8" w:space="0" w:color="auto"/>
        </w:rPr>
        <w:t>join hands</w:t>
      </w:r>
      <w:r w:rsidRPr="008D599E">
        <w:rPr>
          <w:rFonts w:eastAsia="Aptos"/>
          <w:highlight w:val="cyan"/>
          <w:u w:val="single"/>
        </w:rPr>
        <w:t xml:space="preserve"> with</w:t>
      </w:r>
      <w:r w:rsidRPr="008D599E">
        <w:rPr>
          <w:rFonts w:eastAsia="Aptos"/>
          <w:u w:val="single"/>
        </w:rPr>
        <w:t xml:space="preserve"> us to pursue justice together, workers and non-workers, disabled and non-disabled. When you center </w:t>
      </w:r>
      <w:r w:rsidRPr="008D599E">
        <w:rPr>
          <w:rFonts w:eastAsia="Aptos"/>
          <w:b/>
          <w:iCs/>
          <w:highlight w:val="cyan"/>
          <w:u w:val="single"/>
          <w:bdr w:val="single" w:sz="8" w:space="0" w:color="auto"/>
        </w:rPr>
        <w:t>disability justice</w:t>
      </w:r>
      <w:r w:rsidRPr="008D599E">
        <w:rPr>
          <w:rFonts w:eastAsia="Aptos"/>
          <w:sz w:val="16"/>
        </w:rPr>
        <w:t>, everyone wins.</w:t>
      </w:r>
    </w:p>
    <w:p w14:paraId="7AF09BB0" w14:textId="77777777" w:rsidR="00EE3343" w:rsidRDefault="00EE3343" w:rsidP="00EE3343">
      <w:pPr>
        <w:pStyle w:val="Heading3"/>
      </w:pPr>
      <w:r>
        <w:lastRenderedPageBreak/>
        <w:t>Other responses</w:t>
      </w:r>
    </w:p>
    <w:p w14:paraId="7D3800B7" w14:textId="77777777" w:rsidR="004834B8" w:rsidRPr="007F1CE2" w:rsidRDefault="004834B8" w:rsidP="004834B8">
      <w:pPr>
        <w:pStyle w:val="Heading4"/>
        <w:rPr>
          <w:rFonts w:cs="Calibri"/>
        </w:rPr>
      </w:pPr>
      <w:r w:rsidRPr="007F1CE2">
        <w:rPr>
          <w:rFonts w:cs="Calibri"/>
        </w:rPr>
        <w:t xml:space="preserve">The alt </w:t>
      </w:r>
      <w:r w:rsidRPr="007F1CE2">
        <w:rPr>
          <w:rFonts w:cs="Calibri"/>
          <w:u w:val="single"/>
        </w:rPr>
        <w:t>fails</w:t>
      </w:r>
      <w:r w:rsidRPr="007F1CE2">
        <w:rPr>
          <w:rFonts w:cs="Calibri"/>
        </w:rPr>
        <w:t xml:space="preserve">. Ableism is </w:t>
      </w:r>
      <w:r w:rsidRPr="007F1CE2">
        <w:rPr>
          <w:rFonts w:cs="Calibri"/>
          <w:u w:val="single"/>
        </w:rPr>
        <w:t>material</w:t>
      </w:r>
      <w:r w:rsidRPr="007F1CE2">
        <w:rPr>
          <w:rFonts w:cs="Calibri"/>
        </w:rPr>
        <w:t xml:space="preserve">, not </w:t>
      </w:r>
      <w:r w:rsidRPr="007F1CE2">
        <w:rPr>
          <w:rFonts w:cs="Calibri"/>
          <w:u w:val="single"/>
        </w:rPr>
        <w:t>theoretical</w:t>
      </w:r>
      <w:r w:rsidRPr="007F1CE2">
        <w:rPr>
          <w:rFonts w:cs="Calibri"/>
        </w:rPr>
        <w:t>.</w:t>
      </w:r>
    </w:p>
    <w:p w14:paraId="68805561" w14:textId="77777777" w:rsidR="004834B8" w:rsidRPr="007F1CE2" w:rsidRDefault="004834B8" w:rsidP="004834B8">
      <w:r w:rsidRPr="007F1CE2">
        <w:rPr>
          <w:rStyle w:val="Style13ptBold"/>
        </w:rPr>
        <w:t>Vehmas and Watson, 16</w:t>
      </w:r>
      <w:r w:rsidRPr="007F1CE2">
        <w:t>—Professor of Disability Studies at the University of Helsinki; Chair of Disability Studies at the University of Glasgow (Simo and Nick, “Exploring normativity in disability studies,” Disability and Society, Vol. 31, Issue 1, pp. 1-16, dml)</w:t>
      </w:r>
    </w:p>
    <w:p w14:paraId="1E584F78" w14:textId="77777777" w:rsidR="004834B8" w:rsidRPr="007F1CE2" w:rsidRDefault="004834B8" w:rsidP="004834B8">
      <w:pPr>
        <w:rPr>
          <w:sz w:val="14"/>
        </w:rPr>
      </w:pPr>
      <w:r w:rsidRPr="007F1CE2">
        <w:rPr>
          <w:rStyle w:val="StyleUnderline"/>
          <w:highlight w:val="cyan"/>
        </w:rPr>
        <w:t>Scholars</w:t>
      </w:r>
      <w:r w:rsidRPr="007F1CE2">
        <w:rPr>
          <w:sz w:val="14"/>
        </w:rPr>
        <w:t xml:space="preserve"> working in this intellectual tradition typically </w:t>
      </w:r>
      <w:r w:rsidRPr="007F1CE2">
        <w:rPr>
          <w:rStyle w:val="StyleUnderline"/>
          <w:highlight w:val="cyan"/>
        </w:rPr>
        <w:t>insinuate how things</w:t>
      </w:r>
      <w:r w:rsidRPr="007F1CE2">
        <w:rPr>
          <w:sz w:val="14"/>
        </w:rPr>
        <w:t xml:space="preserve">, </w:t>
      </w:r>
      <w:r w:rsidRPr="007F1CE2">
        <w:rPr>
          <w:rStyle w:val="StyleUnderline"/>
        </w:rPr>
        <w:t>as they currently stand</w:t>
      </w:r>
      <w:r w:rsidRPr="007F1CE2">
        <w:rPr>
          <w:sz w:val="14"/>
        </w:rPr>
        <w:t xml:space="preserve">, </w:t>
      </w:r>
      <w:r w:rsidRPr="007F1CE2">
        <w:rPr>
          <w:rStyle w:val="StyleUnderline"/>
          <w:highlight w:val="cyan"/>
        </w:rPr>
        <w:t>are wrong whilst providing</w:t>
      </w:r>
      <w:r w:rsidRPr="007F1CE2">
        <w:rPr>
          <w:rStyle w:val="StyleUnderline"/>
        </w:rPr>
        <w:t xml:space="preserve"> </w:t>
      </w:r>
      <w:r w:rsidRPr="007F1CE2">
        <w:rPr>
          <w:rStyle w:val="Emphasis"/>
        </w:rPr>
        <w:t xml:space="preserve">very </w:t>
      </w:r>
      <w:r w:rsidRPr="007F1CE2">
        <w:rPr>
          <w:rStyle w:val="Emphasis"/>
          <w:highlight w:val="cyan"/>
        </w:rPr>
        <w:t>little practical ethical guidance</w:t>
      </w:r>
      <w:r w:rsidRPr="007F1CE2">
        <w:rPr>
          <w:rStyle w:val="StyleUnderline"/>
        </w:rPr>
        <w:t xml:space="preserve"> as to how things </w:t>
      </w:r>
      <w:r w:rsidRPr="007F1CE2">
        <w:rPr>
          <w:rStyle w:val="Emphasis"/>
        </w:rPr>
        <w:t>ought</w:t>
      </w:r>
      <w:r w:rsidRPr="007F1CE2">
        <w:rPr>
          <w:rStyle w:val="StyleUnderline"/>
        </w:rPr>
        <w:t xml:space="preserve"> to be</w:t>
      </w:r>
      <w:r w:rsidRPr="007F1CE2">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7F1CE2">
        <w:rPr>
          <w:rStyle w:val="StyleUnderline"/>
        </w:rPr>
        <w:t xml:space="preserve">analysis </w:t>
      </w:r>
      <w:r w:rsidRPr="007F1CE2">
        <w:rPr>
          <w:rStyle w:val="Emphasis"/>
        </w:rPr>
        <w:t>does not properly articulate</w:t>
      </w:r>
      <w:r w:rsidRPr="007F1CE2">
        <w:rPr>
          <w:rStyle w:val="StyleUnderline"/>
        </w:rPr>
        <w:t xml:space="preserve"> the moral and political wrongs disabled people face</w:t>
      </w:r>
      <w:r w:rsidRPr="007F1CE2">
        <w:rPr>
          <w:sz w:val="14"/>
        </w:rPr>
        <w:t xml:space="preserve">, </w:t>
      </w:r>
      <w:r w:rsidRPr="007F1CE2">
        <w:rPr>
          <w:rStyle w:val="StyleUnderline"/>
        </w:rPr>
        <w:t xml:space="preserve">and neither does it give us </w:t>
      </w:r>
      <w:r w:rsidRPr="007F1CE2">
        <w:rPr>
          <w:rStyle w:val="Emphasis"/>
        </w:rPr>
        <w:t>practical guidelines</w:t>
      </w:r>
      <w:r w:rsidRPr="007F1CE2">
        <w:rPr>
          <w:rStyle w:val="StyleUnderline"/>
        </w:rPr>
        <w:t xml:space="preserve"> regarding ways to right those wrongs</w:t>
      </w:r>
      <w:r w:rsidRPr="007F1CE2">
        <w:rPr>
          <w:sz w:val="14"/>
        </w:rPr>
        <w:t xml:space="preserve"> (cf. Lundblad Citation2011, 146).</w:t>
      </w:r>
    </w:p>
    <w:p w14:paraId="3CED7148" w14:textId="77777777" w:rsidR="004834B8" w:rsidRPr="007F1CE2" w:rsidRDefault="004834B8" w:rsidP="004834B8">
      <w:pPr>
        <w:rPr>
          <w:sz w:val="14"/>
        </w:rPr>
      </w:pPr>
      <w:r w:rsidRPr="007F1CE2">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7F1CE2">
        <w:rPr>
          <w:rStyle w:val="StyleUnderline"/>
          <w:highlight w:val="cyan"/>
        </w:rPr>
        <w:t>They conclude</w:t>
      </w:r>
      <w:r w:rsidRPr="007F1CE2">
        <w:rPr>
          <w:rStyle w:val="StyleUnderline"/>
        </w:rPr>
        <w:t xml:space="preserve"> that </w:t>
      </w:r>
      <w:r w:rsidRPr="007F1CE2">
        <w:rPr>
          <w:rStyle w:val="StyleUnderline"/>
          <w:highlight w:val="cyan"/>
        </w:rPr>
        <w:t xml:space="preserve">we should </w:t>
      </w:r>
      <w:r w:rsidRPr="007F1CE2">
        <w:rPr>
          <w:rStyle w:val="Emphasis"/>
          <w:highlight w:val="cyan"/>
        </w:rPr>
        <w:t>question</w:t>
      </w:r>
      <w:r w:rsidRPr="007F1CE2">
        <w:rPr>
          <w:rStyle w:val="StyleUnderline"/>
          <w:highlight w:val="cyan"/>
        </w:rPr>
        <w:t xml:space="preserve"> ableist norms</w:t>
      </w:r>
      <w:r w:rsidRPr="007F1CE2">
        <w:rPr>
          <w:rStyle w:val="StyleUnderline"/>
        </w:rPr>
        <w:t xml:space="preserve"> guiding social arrangements</w:t>
      </w:r>
      <w:r w:rsidRPr="007F1CE2">
        <w:rPr>
          <w:sz w:val="14"/>
        </w:rPr>
        <w:t xml:space="preserve">, </w:t>
      </w:r>
      <w:r w:rsidRPr="007F1CE2">
        <w:rPr>
          <w:rStyle w:val="StyleUnderline"/>
        </w:rPr>
        <w:t>and that we should</w:t>
      </w:r>
      <w:r w:rsidRPr="007F1CE2">
        <w:rPr>
          <w:sz w:val="14"/>
        </w:rPr>
        <w:t xml:space="preserve"> ‘continue to question, </w:t>
      </w:r>
      <w:r w:rsidRPr="007F1CE2">
        <w:rPr>
          <w:rStyle w:val="Emphasis"/>
        </w:rPr>
        <w:t>destabilise</w:t>
      </w:r>
      <w:r w:rsidRPr="007F1CE2">
        <w:rPr>
          <w:rStyle w:val="StyleUnderline"/>
        </w:rPr>
        <w:t xml:space="preserve"> assumptions</w:t>
      </w:r>
      <w:r w:rsidRPr="007F1CE2">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7F1CE2">
        <w:rPr>
          <w:rStyle w:val="StyleUnderline"/>
        </w:rPr>
        <w:t xml:space="preserve">disabled people emerge via regulatory systems and forms of </w:t>
      </w:r>
      <w:r w:rsidRPr="007F1CE2">
        <w:rPr>
          <w:rStyle w:val="Emphasis"/>
        </w:rPr>
        <w:t>normality</w:t>
      </w:r>
      <w:r w:rsidRPr="007F1CE2">
        <w:rPr>
          <w:sz w:val="14"/>
        </w:rPr>
        <w:t xml:space="preserve">, </w:t>
      </w:r>
      <w:r w:rsidRPr="007F1CE2">
        <w:rPr>
          <w:rStyle w:val="StyleUnderline"/>
        </w:rPr>
        <w:t xml:space="preserve">and it is </w:t>
      </w:r>
      <w:r w:rsidRPr="007F1CE2">
        <w:rPr>
          <w:rStyle w:val="Emphasis"/>
        </w:rPr>
        <w:t>only</w:t>
      </w:r>
      <w:r w:rsidRPr="007F1CE2">
        <w:rPr>
          <w:rStyle w:val="StyleUnderline"/>
        </w:rPr>
        <w:t xml:space="preserve"> in these highly ableist regulatory schemas that the contemporary disabled subject is constructed</w:t>
      </w:r>
      <w:r w:rsidRPr="007F1CE2">
        <w:rPr>
          <w:sz w:val="14"/>
        </w:rPr>
        <w:t xml:space="preserve">. </w:t>
      </w:r>
      <w:r w:rsidRPr="007F1CE2">
        <w:rPr>
          <w:rStyle w:val="StyleUnderline"/>
          <w:highlight w:val="cyan"/>
        </w:rPr>
        <w:t>Disabled people become</w:t>
      </w:r>
      <w:r w:rsidRPr="007F1CE2">
        <w:rPr>
          <w:sz w:val="14"/>
        </w:rPr>
        <w:t xml:space="preserve"> constituted through the power/discourse formations where all subjectivities are </w:t>
      </w:r>
      <w:r w:rsidRPr="007F1CE2">
        <w:rPr>
          <w:rStyle w:val="Emphasis"/>
          <w:highlight w:val="cyan"/>
        </w:rPr>
        <w:t>always already</w:t>
      </w:r>
      <w:r w:rsidRPr="007F1CE2">
        <w:rPr>
          <w:rStyle w:val="Emphasis"/>
        </w:rPr>
        <w:t xml:space="preserve"> culturally </w:t>
      </w:r>
      <w:r w:rsidRPr="007F1CE2">
        <w:rPr>
          <w:rStyle w:val="Emphasis"/>
          <w:highlight w:val="cyan"/>
        </w:rPr>
        <w:t>constructed</w:t>
      </w:r>
      <w:r w:rsidRPr="007F1CE2">
        <w:rPr>
          <w:sz w:val="14"/>
        </w:rPr>
        <w:t xml:space="preserve"> (Fraser Citation2013). </w:t>
      </w:r>
      <w:r w:rsidRPr="007F1CE2">
        <w:rPr>
          <w:rStyle w:val="StyleUnderline"/>
          <w:highlight w:val="cyan"/>
        </w:rPr>
        <w:t>There is</w:t>
      </w:r>
      <w:r w:rsidRPr="007F1CE2">
        <w:rPr>
          <w:sz w:val="14"/>
        </w:rPr>
        <w:t xml:space="preserve"> in essence </w:t>
      </w:r>
      <w:r w:rsidRPr="007F1CE2">
        <w:rPr>
          <w:rStyle w:val="Emphasis"/>
          <w:highlight w:val="cyan"/>
        </w:rPr>
        <w:t>no doer</w:t>
      </w:r>
      <w:r w:rsidRPr="007F1CE2">
        <w:rPr>
          <w:rStyle w:val="StyleUnderline"/>
          <w:highlight w:val="cyan"/>
        </w:rPr>
        <w:t xml:space="preserve"> behind the deed</w:t>
      </w:r>
      <w:r w:rsidRPr="007F1CE2">
        <w:rPr>
          <w:sz w:val="14"/>
        </w:rPr>
        <w:t>.</w:t>
      </w:r>
    </w:p>
    <w:p w14:paraId="7C1FA3F4" w14:textId="77777777" w:rsidR="004834B8" w:rsidRPr="007F1CE2" w:rsidRDefault="004834B8" w:rsidP="004834B8">
      <w:pPr>
        <w:rPr>
          <w:sz w:val="14"/>
        </w:rPr>
      </w:pPr>
      <w:r w:rsidRPr="007F1CE2">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64E1CECF" w14:textId="77777777" w:rsidR="004834B8" w:rsidRPr="007F1CE2" w:rsidRDefault="004834B8" w:rsidP="004834B8">
      <w:pPr>
        <w:rPr>
          <w:sz w:val="14"/>
        </w:rPr>
      </w:pPr>
      <w:r w:rsidRPr="007F1CE2">
        <w:rPr>
          <w:rStyle w:val="StyleUnderline"/>
        </w:rPr>
        <w:t xml:space="preserve">This is all fine and good but </w:t>
      </w:r>
      <w:r w:rsidRPr="007F1CE2">
        <w:rPr>
          <w:rStyle w:val="Emphasis"/>
          <w:sz w:val="30"/>
          <w:szCs w:val="30"/>
          <w:highlight w:val="cyan"/>
        </w:rPr>
        <w:t>what does this mean in practice</w:t>
      </w:r>
      <w:r w:rsidRPr="007F1CE2">
        <w:rPr>
          <w:rStyle w:val="StyleUnderline"/>
        </w:rPr>
        <w:t>?</w:t>
      </w:r>
      <w:r w:rsidRPr="007F1CE2">
        <w:rPr>
          <w:sz w:val="14"/>
        </w:rPr>
        <w:t xml:space="preserve"> </w:t>
      </w:r>
      <w:r w:rsidRPr="007F1CE2">
        <w:rPr>
          <w:rStyle w:val="StyleUnderline"/>
        </w:rPr>
        <w:t xml:space="preserve">What kind of </w:t>
      </w:r>
      <w:r w:rsidRPr="007F1CE2">
        <w:rPr>
          <w:rStyle w:val="Emphasis"/>
        </w:rPr>
        <w:t>guidance</w:t>
      </w:r>
      <w:r w:rsidRPr="007F1CE2">
        <w:rPr>
          <w:rStyle w:val="StyleUnderline"/>
        </w:rPr>
        <w:t xml:space="preserve"> does it offer </w:t>
      </w:r>
      <w:r w:rsidRPr="007F1CE2">
        <w:rPr>
          <w:rStyle w:val="StyleUnderline"/>
          <w:highlight w:val="cyan"/>
        </w:rPr>
        <w:t>in relation</w:t>
      </w:r>
      <w:r w:rsidRPr="007F1CE2">
        <w:rPr>
          <w:sz w:val="14"/>
        </w:rPr>
        <w:t xml:space="preserve">, for example, </w:t>
      </w:r>
      <w:r w:rsidRPr="007F1CE2">
        <w:rPr>
          <w:rStyle w:val="StyleUnderline"/>
          <w:highlight w:val="cyan"/>
        </w:rPr>
        <w:t>to</w:t>
      </w:r>
      <w:r w:rsidRPr="007F1CE2">
        <w:rPr>
          <w:rStyle w:val="StyleUnderline"/>
        </w:rPr>
        <w:t xml:space="preserve"> impairment-related </w:t>
      </w:r>
      <w:r w:rsidRPr="007F1CE2">
        <w:rPr>
          <w:rStyle w:val="Emphasis"/>
          <w:highlight w:val="cyan"/>
        </w:rPr>
        <w:t>violence</w:t>
      </w:r>
      <w:r w:rsidRPr="007F1CE2">
        <w:rPr>
          <w:sz w:val="14"/>
        </w:rPr>
        <w:t xml:space="preserve">, </w:t>
      </w:r>
      <w:r w:rsidRPr="007F1CE2">
        <w:rPr>
          <w:rStyle w:val="StyleUnderline"/>
          <w:highlight w:val="cyan"/>
        </w:rPr>
        <w:t>or</w:t>
      </w:r>
      <w:r w:rsidRPr="007F1CE2">
        <w:rPr>
          <w:rStyle w:val="StyleUnderline"/>
        </w:rPr>
        <w:t xml:space="preserve"> improving </w:t>
      </w:r>
      <w:r w:rsidRPr="007F1CE2">
        <w:rPr>
          <w:rStyle w:val="Emphasis"/>
          <w:highlight w:val="cyan"/>
        </w:rPr>
        <w:t>access</w:t>
      </w:r>
      <w:r w:rsidRPr="007F1CE2">
        <w:rPr>
          <w:rStyle w:val="StyleUnderline"/>
        </w:rPr>
        <w:t xml:space="preserve"> to goods and services</w:t>
      </w:r>
      <w:r w:rsidRPr="007F1CE2">
        <w:rPr>
          <w:sz w:val="14"/>
        </w:rPr>
        <w:t xml:space="preserve"> for those who harm themselves or who are at risk</w:t>
      </w:r>
      <w:r w:rsidRPr="007F1CE2">
        <w:rPr>
          <w:rStyle w:val="StyleUnderline"/>
        </w:rPr>
        <w:t>?</w:t>
      </w:r>
      <w:r w:rsidRPr="007F1CE2">
        <w:rPr>
          <w:sz w:val="14"/>
        </w:rPr>
        <w:t xml:space="preserve"> </w:t>
      </w:r>
      <w:r w:rsidRPr="007F1CE2">
        <w:rPr>
          <w:rStyle w:val="StyleUnderline"/>
          <w:highlight w:val="cyan"/>
        </w:rPr>
        <w:t>What does this</w:t>
      </w:r>
      <w:r w:rsidRPr="007F1CE2">
        <w:rPr>
          <w:rStyle w:val="StyleUnderline"/>
        </w:rPr>
        <w:t xml:space="preserve"> guiding principle </w:t>
      </w:r>
      <w:r w:rsidRPr="007F1CE2">
        <w:rPr>
          <w:rStyle w:val="StyleUnderline"/>
          <w:highlight w:val="cyan"/>
        </w:rPr>
        <w:t>imply in terms of</w:t>
      </w:r>
      <w:r w:rsidRPr="007F1CE2">
        <w:rPr>
          <w:sz w:val="14"/>
        </w:rPr>
        <w:t xml:space="preserve"> social </w:t>
      </w:r>
      <w:r w:rsidRPr="007F1CE2">
        <w:rPr>
          <w:rStyle w:val="Emphasis"/>
          <w:highlight w:val="cyan"/>
        </w:rPr>
        <w:t>policy</w:t>
      </w:r>
      <w:r w:rsidRPr="007F1CE2">
        <w:rPr>
          <w:rStyle w:val="StyleUnderline"/>
        </w:rPr>
        <w:t xml:space="preserve"> or how to best </w:t>
      </w:r>
      <w:r w:rsidRPr="007F1CE2">
        <w:rPr>
          <w:rStyle w:val="Emphasis"/>
        </w:rPr>
        <w:t>arrange</w:t>
      </w:r>
      <w:r w:rsidRPr="007F1CE2">
        <w:rPr>
          <w:rStyle w:val="StyleUnderline"/>
        </w:rPr>
        <w:t xml:space="preserve"> our societies</w:t>
      </w:r>
      <w:r w:rsidRPr="007F1CE2">
        <w:rPr>
          <w:sz w:val="14"/>
        </w:rPr>
        <w:t xml:space="preserve"> in order to meet people’s needs fairly</w:t>
      </w:r>
      <w:r w:rsidRPr="007F1CE2">
        <w:rPr>
          <w:rStyle w:val="StyleUnderline"/>
        </w:rPr>
        <w:t>?</w:t>
      </w:r>
      <w:r w:rsidRPr="007F1CE2">
        <w:rPr>
          <w:sz w:val="14"/>
        </w:rPr>
        <w:t xml:space="preserve"> We are fully with Goodley and Runswick-Cole (Citation2015, 10) when they argue that ‘</w:t>
      </w:r>
      <w:r w:rsidRPr="007F1CE2">
        <w:rPr>
          <w:rStyle w:val="StyleUnderline"/>
          <w:highlight w:val="cyan"/>
        </w:rPr>
        <w:t>theory can</w:t>
      </w:r>
      <w:r w:rsidRPr="007F1CE2">
        <w:rPr>
          <w:sz w:val="14"/>
        </w:rPr>
        <w:t xml:space="preserve"> help us to </w:t>
      </w:r>
      <w:r w:rsidRPr="007F1CE2">
        <w:rPr>
          <w:rStyle w:val="StyleUnderline"/>
          <w:highlight w:val="cyan"/>
        </w:rPr>
        <w:t xml:space="preserve">create </w:t>
      </w:r>
      <w:r w:rsidRPr="007F1CE2">
        <w:rPr>
          <w:rStyle w:val="Emphasis"/>
          <w:highlight w:val="cyan"/>
        </w:rPr>
        <w:t>opportunities</w:t>
      </w:r>
      <w:r w:rsidRPr="007F1CE2">
        <w:rPr>
          <w:rStyle w:val="StyleUnderline"/>
        </w:rPr>
        <w:t xml:space="preserve"> for</w:t>
      </w:r>
      <w:r w:rsidRPr="007F1CE2">
        <w:rPr>
          <w:sz w:val="14"/>
        </w:rPr>
        <w:t xml:space="preserve"> the urgent acts of </w:t>
      </w:r>
      <w:r w:rsidRPr="007F1CE2">
        <w:rPr>
          <w:rStyle w:val="StyleUnderline"/>
        </w:rPr>
        <w:t>refusal</w:t>
      </w:r>
      <w:r w:rsidRPr="007F1CE2">
        <w:rPr>
          <w:sz w:val="14"/>
        </w:rPr>
        <w:t xml:space="preserve">, </w:t>
      </w:r>
      <w:r w:rsidRPr="007F1CE2">
        <w:rPr>
          <w:rStyle w:val="StyleUnderline"/>
        </w:rPr>
        <w:t>revision and resistance</w:t>
      </w:r>
      <w:r w:rsidRPr="007F1CE2">
        <w:rPr>
          <w:sz w:val="14"/>
        </w:rPr>
        <w:t xml:space="preserve"> needed to bring people in from the cold’, </w:t>
      </w:r>
      <w:r w:rsidRPr="007F1CE2">
        <w:rPr>
          <w:rStyle w:val="StyleUnderline"/>
          <w:highlight w:val="cyan"/>
        </w:rPr>
        <w:t>but</w:t>
      </w:r>
      <w:r w:rsidRPr="007F1CE2">
        <w:rPr>
          <w:rStyle w:val="StyleUnderline"/>
        </w:rPr>
        <w:t xml:space="preserve"> their words leave us in </w:t>
      </w:r>
      <w:r w:rsidRPr="007F1CE2">
        <w:rPr>
          <w:rStyle w:val="Emphasis"/>
        </w:rPr>
        <w:t>bafflement</w:t>
      </w:r>
      <w:r w:rsidRPr="007F1CE2">
        <w:rPr>
          <w:rStyle w:val="StyleUnderline"/>
        </w:rPr>
        <w:t xml:space="preserve"> as they </w:t>
      </w:r>
      <w:r w:rsidRPr="007F1CE2">
        <w:rPr>
          <w:rStyle w:val="Emphasis"/>
          <w:highlight w:val="cyan"/>
        </w:rPr>
        <w:t>fail</w:t>
      </w:r>
      <w:r w:rsidRPr="007F1CE2">
        <w:rPr>
          <w:rStyle w:val="StyleUnderline"/>
          <w:highlight w:val="cyan"/>
        </w:rPr>
        <w:t xml:space="preserve"> to</w:t>
      </w:r>
      <w:r w:rsidRPr="007F1CE2">
        <w:rPr>
          <w:rStyle w:val="StyleUnderline"/>
        </w:rPr>
        <w:t xml:space="preserve"> explicate or </w:t>
      </w:r>
      <w:r w:rsidRPr="007F1CE2">
        <w:rPr>
          <w:rStyle w:val="StyleUnderline"/>
          <w:highlight w:val="cyan"/>
        </w:rPr>
        <w:t xml:space="preserve">offer </w:t>
      </w:r>
      <w:r w:rsidRPr="007F1CE2">
        <w:rPr>
          <w:rStyle w:val="Emphasis"/>
          <w:highlight w:val="cyan"/>
        </w:rPr>
        <w:t>concrete</w:t>
      </w:r>
      <w:r w:rsidRPr="007F1CE2">
        <w:rPr>
          <w:sz w:val="14"/>
        </w:rPr>
        <w:t xml:space="preserve">, </w:t>
      </w:r>
      <w:r w:rsidRPr="007F1CE2">
        <w:rPr>
          <w:rStyle w:val="Emphasis"/>
        </w:rPr>
        <w:t>constructive</w:t>
      </w:r>
      <w:r w:rsidRPr="007F1CE2">
        <w:rPr>
          <w:rStyle w:val="StyleUnderline"/>
        </w:rPr>
        <w:t xml:space="preserve"> </w:t>
      </w:r>
      <w:r w:rsidRPr="007F1CE2">
        <w:rPr>
          <w:rStyle w:val="StyleUnderline"/>
          <w:highlight w:val="cyan"/>
        </w:rPr>
        <w:t xml:space="preserve">examples of </w:t>
      </w:r>
      <w:r w:rsidRPr="007F1CE2">
        <w:rPr>
          <w:rStyle w:val="Emphasis"/>
          <w:highlight w:val="cyan"/>
        </w:rPr>
        <w:t>how</w:t>
      </w:r>
      <w:r w:rsidRPr="007F1CE2">
        <w:rPr>
          <w:rStyle w:val="StyleUnderline"/>
          <w:highlight w:val="cyan"/>
        </w:rPr>
        <w:t xml:space="preserve"> to refuse</w:t>
      </w:r>
      <w:r w:rsidRPr="007F1CE2">
        <w:rPr>
          <w:sz w:val="14"/>
          <w:highlight w:val="cyan"/>
        </w:rPr>
        <w:t xml:space="preserve">, </w:t>
      </w:r>
      <w:r w:rsidRPr="007F1CE2">
        <w:rPr>
          <w:rStyle w:val="StyleUnderline"/>
          <w:highlight w:val="cyan"/>
        </w:rPr>
        <w:t>revise and resist</w:t>
      </w:r>
      <w:r w:rsidRPr="007F1CE2">
        <w:rPr>
          <w:sz w:val="14"/>
          <w:highlight w:val="cyan"/>
        </w:rPr>
        <w:t xml:space="preserve">, </w:t>
      </w:r>
      <w:r w:rsidRPr="007F1CE2">
        <w:rPr>
          <w:rStyle w:val="StyleUnderline"/>
          <w:highlight w:val="cyan"/>
        </w:rPr>
        <w:t xml:space="preserve">and on </w:t>
      </w:r>
      <w:r w:rsidRPr="007F1CE2">
        <w:rPr>
          <w:rStyle w:val="Emphasis"/>
          <w:highlight w:val="cyan"/>
        </w:rPr>
        <w:t>what grounds</w:t>
      </w:r>
      <w:r w:rsidRPr="007F1CE2">
        <w:rPr>
          <w:sz w:val="14"/>
        </w:rPr>
        <w:t xml:space="preserve">. </w:t>
      </w:r>
      <w:r w:rsidRPr="007F1CE2">
        <w:rPr>
          <w:rStyle w:val="StyleUnderline"/>
        </w:rPr>
        <w:t xml:space="preserve">If disability is </w:t>
      </w:r>
      <w:r w:rsidRPr="007F1CE2">
        <w:rPr>
          <w:rStyle w:val="Emphasis"/>
        </w:rPr>
        <w:t>reduced</w:t>
      </w:r>
      <w:r w:rsidRPr="007F1CE2">
        <w:rPr>
          <w:rStyle w:val="StyleUnderline"/>
        </w:rPr>
        <w:t xml:space="preserve"> to discursive norms it becomes </w:t>
      </w:r>
      <w:r w:rsidRPr="007F1CE2">
        <w:rPr>
          <w:rStyle w:val="Emphasis"/>
        </w:rPr>
        <w:t>difficult</w:t>
      </w:r>
      <w:r w:rsidRPr="007F1CE2">
        <w:rPr>
          <w:rStyle w:val="StyleUnderline"/>
        </w:rPr>
        <w:t xml:space="preserve"> to see how </w:t>
      </w:r>
      <w:r w:rsidRPr="007F1CE2">
        <w:rPr>
          <w:rStyle w:val="Emphasis"/>
        </w:rPr>
        <w:t>policies</w:t>
      </w:r>
      <w:r w:rsidRPr="007F1CE2">
        <w:rPr>
          <w:sz w:val="14"/>
        </w:rPr>
        <w:t xml:space="preserve"> (always being already normative) </w:t>
      </w:r>
      <w:r w:rsidRPr="007F1CE2">
        <w:rPr>
          <w:rStyle w:val="StyleUnderline"/>
        </w:rPr>
        <w:t>can emerge</w:t>
      </w:r>
      <w:r w:rsidRPr="007F1CE2">
        <w:rPr>
          <w:sz w:val="14"/>
        </w:rPr>
        <w:t xml:space="preserve">. </w:t>
      </w:r>
      <w:r w:rsidRPr="007F1CE2">
        <w:rPr>
          <w:rStyle w:val="StyleUnderline"/>
        </w:rPr>
        <w:t xml:space="preserve">There is </w:t>
      </w:r>
      <w:r w:rsidRPr="007F1CE2">
        <w:rPr>
          <w:rStyle w:val="Emphasis"/>
          <w:highlight w:val="cyan"/>
        </w:rPr>
        <w:t>little analysis</w:t>
      </w:r>
      <w:r w:rsidRPr="007F1CE2">
        <w:rPr>
          <w:sz w:val="14"/>
        </w:rPr>
        <w:t xml:space="preserve"> within postconventional disability studies </w:t>
      </w:r>
      <w:r w:rsidRPr="007F1CE2">
        <w:rPr>
          <w:rStyle w:val="StyleUnderline"/>
        </w:rPr>
        <w:t xml:space="preserve">that </w:t>
      </w:r>
      <w:r w:rsidRPr="007F1CE2">
        <w:rPr>
          <w:rStyle w:val="StyleUnderline"/>
          <w:highlight w:val="cyan"/>
        </w:rPr>
        <w:t xml:space="preserve">explores the </w:t>
      </w:r>
      <w:r w:rsidRPr="007F1CE2">
        <w:rPr>
          <w:rStyle w:val="Emphasis"/>
          <w:highlight w:val="cyan"/>
        </w:rPr>
        <w:t>economic processes</w:t>
      </w:r>
      <w:r w:rsidRPr="007F1CE2">
        <w:rPr>
          <w:sz w:val="14"/>
        </w:rPr>
        <w:t xml:space="preserve">, the social relational and organisational life </w:t>
      </w:r>
      <w:r w:rsidRPr="007F1CE2">
        <w:rPr>
          <w:rStyle w:val="StyleUnderline"/>
          <w:highlight w:val="cyan"/>
        </w:rPr>
        <w:t xml:space="preserve">and the </w:t>
      </w:r>
      <w:r w:rsidRPr="007F1CE2">
        <w:rPr>
          <w:rStyle w:val="Emphasis"/>
          <w:highlight w:val="cyan"/>
        </w:rPr>
        <w:t>material interests</w:t>
      </w:r>
      <w:r w:rsidRPr="007F1CE2">
        <w:rPr>
          <w:rStyle w:val="StyleUnderline"/>
          <w:highlight w:val="cyan"/>
        </w:rPr>
        <w:t xml:space="preserve"> and other </w:t>
      </w:r>
      <w:r w:rsidRPr="007F1CE2">
        <w:rPr>
          <w:rStyle w:val="Emphasis"/>
          <w:highlight w:val="cyan"/>
        </w:rPr>
        <w:t>non-discursive forms</w:t>
      </w:r>
      <w:r w:rsidRPr="007F1CE2">
        <w:rPr>
          <w:rStyle w:val="StyleUnderline"/>
          <w:highlight w:val="cyan"/>
        </w:rPr>
        <w:t xml:space="preserve"> of</w:t>
      </w:r>
      <w:r w:rsidRPr="007F1CE2">
        <w:rPr>
          <w:rStyle w:val="StyleUnderline"/>
        </w:rPr>
        <w:t xml:space="preserve"> power that create </w:t>
      </w:r>
      <w:r w:rsidRPr="007F1CE2">
        <w:rPr>
          <w:rStyle w:val="StyleUnderline"/>
          <w:highlight w:val="cyan"/>
        </w:rPr>
        <w:t>disability</w:t>
      </w:r>
      <w:r w:rsidRPr="007F1CE2">
        <w:rPr>
          <w:sz w:val="14"/>
        </w:rPr>
        <w:t>.Footnote1</w:t>
      </w:r>
    </w:p>
    <w:p w14:paraId="45C7CF1D" w14:textId="77777777" w:rsidR="004834B8" w:rsidRPr="007F1CE2" w:rsidRDefault="004834B8" w:rsidP="004834B8">
      <w:pPr>
        <w:rPr>
          <w:sz w:val="14"/>
        </w:rPr>
      </w:pPr>
      <w:r w:rsidRPr="007F1CE2">
        <w:rPr>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7F1CE2">
        <w:rPr>
          <w:rStyle w:val="StyleUnderline"/>
        </w:rPr>
        <w:t>accounts of disability highlight ableist ideas</w:t>
      </w:r>
      <w:r w:rsidRPr="007F1CE2">
        <w:rPr>
          <w:sz w:val="14"/>
        </w:rPr>
        <w:t xml:space="preserve">, </w:t>
      </w:r>
      <w:r w:rsidRPr="007F1CE2">
        <w:rPr>
          <w:rStyle w:val="StyleUnderline"/>
        </w:rPr>
        <w:t>ideologies</w:t>
      </w:r>
      <w:r w:rsidRPr="007F1CE2">
        <w:rPr>
          <w:sz w:val="14"/>
        </w:rPr>
        <w:t xml:space="preserve">, </w:t>
      </w:r>
      <w:r w:rsidRPr="007F1CE2">
        <w:rPr>
          <w:rStyle w:val="StyleUnderline"/>
        </w:rPr>
        <w:t>representations</w:t>
      </w:r>
      <w:r w:rsidRPr="007F1CE2">
        <w:rPr>
          <w:sz w:val="14"/>
        </w:rPr>
        <w:t xml:space="preserve">, </w:t>
      </w:r>
      <w:r w:rsidRPr="007F1CE2">
        <w:rPr>
          <w:rStyle w:val="StyleUnderline"/>
        </w:rPr>
        <w:t>policies</w:t>
      </w:r>
      <w:r w:rsidRPr="007F1CE2">
        <w:rPr>
          <w:sz w:val="14"/>
        </w:rPr>
        <w:t xml:space="preserve"> and so forth </w:t>
      </w:r>
      <w:r w:rsidRPr="007F1CE2">
        <w:rPr>
          <w:rStyle w:val="StyleUnderline"/>
        </w:rPr>
        <w:t>that create and further</w:t>
      </w:r>
      <w:r w:rsidRPr="007F1CE2">
        <w:rPr>
          <w:sz w:val="14"/>
        </w:rPr>
        <w:t xml:space="preserve"> disabled people’s exclusion, marginalisation and </w:t>
      </w:r>
      <w:r w:rsidRPr="007F1CE2">
        <w:rPr>
          <w:rStyle w:val="StyleUnderline"/>
        </w:rPr>
        <w:t>oppression</w:t>
      </w:r>
      <w:r w:rsidRPr="007F1CE2">
        <w:rPr>
          <w:sz w:val="14"/>
        </w:rPr>
        <w:t xml:space="preserve">. Thus, these accounts point out moral and social evils which means that </w:t>
      </w:r>
      <w:r w:rsidRPr="007F1CE2">
        <w:rPr>
          <w:rStyle w:val="StyleUnderline"/>
        </w:rPr>
        <w:t xml:space="preserve">normativity is at the </w:t>
      </w:r>
      <w:r w:rsidRPr="007F1CE2">
        <w:rPr>
          <w:rStyle w:val="Emphasis"/>
        </w:rPr>
        <w:t>heart</w:t>
      </w:r>
      <w:r w:rsidRPr="007F1CE2">
        <w:rPr>
          <w:rStyle w:val="StyleUnderline"/>
        </w:rPr>
        <w:t xml:space="preserve"> of their analyses</w:t>
      </w:r>
      <w:r w:rsidRPr="007F1CE2">
        <w:rPr>
          <w:sz w:val="14"/>
        </w:rPr>
        <w:t xml:space="preserve">. This being the case, </w:t>
      </w:r>
      <w:r w:rsidRPr="007F1CE2">
        <w:rPr>
          <w:rStyle w:val="StyleUnderline"/>
        </w:rPr>
        <w:t xml:space="preserve">it is </w:t>
      </w:r>
      <w:r w:rsidRPr="007F1CE2">
        <w:rPr>
          <w:rStyle w:val="Emphasis"/>
        </w:rPr>
        <w:t>only proper</w:t>
      </w:r>
      <w:r w:rsidRPr="007F1CE2">
        <w:rPr>
          <w:rStyle w:val="StyleUnderline"/>
        </w:rPr>
        <w:t xml:space="preserve"> to ask whether their theories provide us with any tools to </w:t>
      </w:r>
      <w:r w:rsidRPr="007F1CE2">
        <w:rPr>
          <w:rStyle w:val="Emphasis"/>
        </w:rPr>
        <w:t>settle the</w:t>
      </w:r>
      <w:r w:rsidRPr="007F1CE2">
        <w:rPr>
          <w:sz w:val="14"/>
        </w:rPr>
        <w:t xml:space="preserve"> moral and political </w:t>
      </w:r>
      <w:r w:rsidRPr="007F1CE2">
        <w:rPr>
          <w:rStyle w:val="Emphasis"/>
        </w:rPr>
        <w:t>wrongs</w:t>
      </w:r>
      <w:r w:rsidRPr="007F1CE2">
        <w:rPr>
          <w:rStyle w:val="StyleUnderline"/>
        </w:rPr>
        <w:t xml:space="preserve"> they have raised</w:t>
      </w:r>
      <w:r w:rsidRPr="007F1CE2">
        <w:rPr>
          <w:sz w:val="14"/>
        </w:rPr>
        <w:t>.</w:t>
      </w:r>
    </w:p>
    <w:p w14:paraId="1D61654D" w14:textId="77777777" w:rsidR="004834B8" w:rsidRPr="007F1CE2" w:rsidRDefault="004834B8" w:rsidP="004834B8">
      <w:pPr>
        <w:rPr>
          <w:sz w:val="14"/>
        </w:rPr>
      </w:pPr>
      <w:r w:rsidRPr="007F1CE2">
        <w:rPr>
          <w:sz w:val="14"/>
        </w:rPr>
        <w:t>Methodological considerations</w:t>
      </w:r>
    </w:p>
    <w:p w14:paraId="3C7805AD" w14:textId="77777777" w:rsidR="004834B8" w:rsidRPr="007F1CE2" w:rsidRDefault="004834B8" w:rsidP="004834B8">
      <w:pPr>
        <w:rPr>
          <w:sz w:val="14"/>
        </w:rPr>
      </w:pPr>
      <w:r w:rsidRPr="007F1CE2">
        <w:rPr>
          <w:rStyle w:val="StyleUnderline"/>
        </w:rPr>
        <w:lastRenderedPageBreak/>
        <w:t xml:space="preserve">If we want to say something </w:t>
      </w:r>
      <w:r w:rsidRPr="007F1CE2">
        <w:rPr>
          <w:rStyle w:val="Emphasis"/>
        </w:rPr>
        <w:t>constructive</w:t>
      </w:r>
      <w:r w:rsidRPr="007F1CE2">
        <w:rPr>
          <w:rStyle w:val="StyleUnderline"/>
        </w:rPr>
        <w:t xml:space="preserve"> and valid about whether certain</w:t>
      </w:r>
      <w:r w:rsidRPr="007F1CE2">
        <w:rPr>
          <w:sz w:val="14"/>
        </w:rPr>
        <w:t xml:space="preserve"> practices or </w:t>
      </w:r>
      <w:r w:rsidRPr="007F1CE2">
        <w:rPr>
          <w:rStyle w:val="StyleUnderline"/>
        </w:rPr>
        <w:t xml:space="preserve">policies are </w:t>
      </w:r>
      <w:r w:rsidRPr="007F1CE2">
        <w:rPr>
          <w:rStyle w:val="Emphasis"/>
        </w:rPr>
        <w:t>morally right</w:t>
      </w:r>
      <w:r w:rsidRPr="007F1CE2">
        <w:rPr>
          <w:rStyle w:val="StyleUnderline"/>
        </w:rPr>
        <w:t xml:space="preserve"> or </w:t>
      </w:r>
      <w:r w:rsidRPr="007F1CE2">
        <w:rPr>
          <w:rStyle w:val="Emphasis"/>
        </w:rPr>
        <w:t>wrong</w:t>
      </w:r>
      <w:r w:rsidRPr="007F1CE2">
        <w:rPr>
          <w:sz w:val="14"/>
        </w:rPr>
        <w:t xml:space="preserve">, </w:t>
      </w:r>
      <w:r w:rsidRPr="007F1CE2">
        <w:rPr>
          <w:rStyle w:val="StyleUnderline"/>
        </w:rPr>
        <w:t xml:space="preserve">we need </w:t>
      </w:r>
      <w:r w:rsidRPr="007F1CE2">
        <w:rPr>
          <w:rStyle w:val="Emphasis"/>
        </w:rPr>
        <w:t>appropriate analytic tools</w:t>
      </w:r>
      <w:r w:rsidRPr="007F1CE2">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7F1CE2">
        <w:rPr>
          <w:sz w:val="14"/>
          <w:szCs w:val="14"/>
        </w:rPr>
        <w:t>it is possible to generate constructive normative arguments</w:t>
      </w:r>
      <w:r w:rsidRPr="007F1CE2">
        <w:rPr>
          <w:sz w:val="14"/>
        </w:rPr>
        <w:t xml:space="preserve"> – a task that we should not give up entirely to philosophers, who often have very little awareness of the complexities of disability. </w:t>
      </w:r>
      <w:r w:rsidRPr="007F1CE2">
        <w:rPr>
          <w:rStyle w:val="StyleUnderline"/>
        </w:rPr>
        <w:t xml:space="preserve">We are </w:t>
      </w:r>
      <w:r w:rsidRPr="007F1CE2">
        <w:rPr>
          <w:rStyle w:val="Emphasis"/>
        </w:rPr>
        <w:t>highly sceptical</w:t>
      </w:r>
      <w:r w:rsidRPr="007F1CE2">
        <w:rPr>
          <w:rStyle w:val="StyleUnderline"/>
        </w:rPr>
        <w:t xml:space="preserve"> whether poststructuralism offers </w:t>
      </w:r>
      <w:r w:rsidRPr="007F1CE2">
        <w:rPr>
          <w:rStyle w:val="Emphasis"/>
        </w:rPr>
        <w:t>sufficient tools</w:t>
      </w:r>
      <w:r w:rsidRPr="007F1CE2">
        <w:rPr>
          <w:rStyle w:val="StyleUnderline"/>
        </w:rPr>
        <w:t xml:space="preserve"> to unpack such issues properly</w:t>
      </w:r>
      <w:r w:rsidRPr="007F1CE2">
        <w:rPr>
          <w:sz w:val="14"/>
        </w:rPr>
        <w:t>.</w:t>
      </w:r>
    </w:p>
    <w:p w14:paraId="637E9B5B" w14:textId="77777777" w:rsidR="004834B8" w:rsidRPr="00EE3343" w:rsidRDefault="004834B8" w:rsidP="004834B8">
      <w:pPr>
        <w:rPr>
          <w:sz w:val="14"/>
        </w:rPr>
      </w:pPr>
      <w:r w:rsidRPr="007F1CE2">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7F1CE2">
        <w:rPr>
          <w:rStyle w:val="StyleUnderline"/>
        </w:rPr>
        <w:t xml:space="preserve">utterances express </w:t>
      </w:r>
      <w:r w:rsidRPr="007F1CE2">
        <w:rPr>
          <w:rStyle w:val="Emphasis"/>
        </w:rPr>
        <w:t>ideas</w:t>
      </w:r>
      <w:r w:rsidRPr="007F1CE2">
        <w:rPr>
          <w:rStyle w:val="StyleUnderline"/>
        </w:rPr>
        <w:t xml:space="preserve"> of what kind of </w:t>
      </w:r>
      <w:r w:rsidRPr="007F1CE2">
        <w:rPr>
          <w:rStyle w:val="Emphasis"/>
        </w:rPr>
        <w:t>beings</w:t>
      </w:r>
      <w:r w:rsidRPr="007F1CE2">
        <w:rPr>
          <w:rStyle w:val="StyleUnderline"/>
        </w:rPr>
        <w:t xml:space="preserve"> human beings ought to be and what kinds of </w:t>
      </w:r>
      <w:r w:rsidRPr="007F1CE2">
        <w:rPr>
          <w:rStyle w:val="Emphasis"/>
        </w:rPr>
        <w:t>lives</w:t>
      </w:r>
      <w:r w:rsidRPr="007F1CE2">
        <w:rPr>
          <w:rStyle w:val="StyleUnderline"/>
        </w:rPr>
        <w:t xml:space="preserve"> they ought to live</w:t>
      </w:r>
      <w:r w:rsidRPr="007F1CE2">
        <w:rPr>
          <w:sz w:val="14"/>
        </w:rPr>
        <w:t xml:space="preserve">, </w:t>
      </w:r>
      <w:r w:rsidRPr="007F1CE2">
        <w:rPr>
          <w:rStyle w:val="StyleUnderline"/>
        </w:rPr>
        <w:t xml:space="preserve">but at the same time they are </w:t>
      </w:r>
      <w:r w:rsidRPr="007F1CE2">
        <w:rPr>
          <w:rStyle w:val="Emphasis"/>
        </w:rPr>
        <w:t>too vague</w:t>
      </w:r>
      <w:r w:rsidRPr="007F1CE2">
        <w:rPr>
          <w:rStyle w:val="StyleUnderline"/>
        </w:rPr>
        <w:t xml:space="preserve"> to be used as a basis for normative judgments</w:t>
      </w:r>
      <w:r w:rsidRPr="007F1CE2">
        <w:rPr>
          <w:sz w:val="14"/>
        </w:rPr>
        <w:t xml:space="preserve"> regarding, for example, end-of-life issues (Vehmas Citation1999). Second is ‘detecting and rejecting unreasonable factual claims of a non-ethical sort’. </w:t>
      </w:r>
      <w:r w:rsidRPr="007F1CE2">
        <w:rPr>
          <w:rStyle w:val="StyleUnderline"/>
        </w:rPr>
        <w:t xml:space="preserve">The use of </w:t>
      </w:r>
      <w:r w:rsidRPr="007F1CE2">
        <w:rPr>
          <w:rStyle w:val="Emphasis"/>
        </w:rPr>
        <w:t>factual</w:t>
      </w:r>
      <w:r w:rsidRPr="007F1CE2">
        <w:rPr>
          <w:sz w:val="16"/>
        </w:rPr>
        <w:t xml:space="preserve">, </w:t>
      </w:r>
      <w:r w:rsidRPr="007F1CE2">
        <w:rPr>
          <w:rStyle w:val="Emphasis"/>
        </w:rPr>
        <w:t>empirical</w:t>
      </w:r>
      <w:r w:rsidRPr="007F1CE2">
        <w:rPr>
          <w:rStyle w:val="StyleUnderline"/>
        </w:rPr>
        <w:t xml:space="preserve"> claims </w:t>
      </w:r>
      <w:r w:rsidRPr="007F1CE2">
        <w:rPr>
          <w:rStyle w:val="Emphasis"/>
        </w:rPr>
        <w:t>inevitably directs</w:t>
      </w:r>
      <w:r w:rsidRPr="007F1CE2">
        <w:rPr>
          <w:rStyle w:val="StyleUnderline"/>
        </w:rPr>
        <w:t xml:space="preserve"> the normative arguments and their conclusions</w:t>
      </w:r>
      <w:r w:rsidRPr="007F1CE2">
        <w:rPr>
          <w:sz w:val="14"/>
        </w:rPr>
        <w:t xml:space="preserve">. Thus, in the case of disability </w:t>
      </w:r>
      <w:r w:rsidRPr="007F1CE2">
        <w:rPr>
          <w:rStyle w:val="StyleUnderline"/>
        </w:rPr>
        <w:t>it is important to acknowledge</w:t>
      </w:r>
      <w:r w:rsidRPr="007F1CE2">
        <w:rPr>
          <w:sz w:val="14"/>
        </w:rPr>
        <w:t xml:space="preserve"> in a balanced way </w:t>
      </w:r>
      <w:r w:rsidRPr="007F1CE2">
        <w:rPr>
          <w:rStyle w:val="StyleUnderline"/>
        </w:rPr>
        <w:t>relevant</w:t>
      </w:r>
      <w:r w:rsidRPr="007F1CE2">
        <w:rPr>
          <w:sz w:val="14"/>
        </w:rPr>
        <w:t xml:space="preserve"> environmental (including social and geographical) </w:t>
      </w:r>
      <w:r w:rsidRPr="007F1CE2">
        <w:rPr>
          <w:rStyle w:val="StyleUnderline"/>
        </w:rPr>
        <w:t>circumstances</w:t>
      </w:r>
      <w:r w:rsidRPr="007F1CE2">
        <w:rPr>
          <w:sz w:val="14"/>
        </w:rPr>
        <w:t xml:space="preserve">, </w:t>
      </w:r>
      <w:r w:rsidRPr="007F1CE2">
        <w:rPr>
          <w:rStyle w:val="StyleUnderline"/>
        </w:rPr>
        <w:t>historical and cultural factors</w:t>
      </w:r>
      <w:r w:rsidRPr="007F1CE2">
        <w:rPr>
          <w:sz w:val="14"/>
        </w:rPr>
        <w:t xml:space="preserve"> as well as individual factors (such as impairment effects) </w:t>
      </w:r>
      <w:r w:rsidRPr="007F1CE2">
        <w:rPr>
          <w:rStyle w:val="StyleUnderline"/>
        </w:rPr>
        <w:t>that</w:t>
      </w:r>
      <w:r w:rsidRPr="007F1CE2">
        <w:rPr>
          <w:sz w:val="14"/>
        </w:rPr>
        <w:t xml:space="preserve"> ultimately </w:t>
      </w:r>
      <w:r w:rsidRPr="007F1CE2">
        <w:rPr>
          <w:rStyle w:val="Emphasis"/>
        </w:rPr>
        <w:t>give meaning</w:t>
      </w:r>
      <w:r w:rsidRPr="007F1CE2">
        <w:rPr>
          <w:rStyle w:val="StyleUnderline"/>
        </w:rPr>
        <w:t xml:space="preserve"> to</w:t>
      </w:r>
      <w:r w:rsidRPr="007F1CE2">
        <w:t xml:space="preserve"> </w:t>
      </w:r>
      <w:r w:rsidRPr="007F1CE2">
        <w:rPr>
          <w:sz w:val="14"/>
        </w:rPr>
        <w:t xml:space="preserve">the phenomenon of </w:t>
      </w:r>
      <w:r w:rsidRPr="007F1CE2">
        <w:rPr>
          <w:rStyle w:val="StyleUnderline"/>
        </w:rPr>
        <w:t>disability</w:t>
      </w:r>
      <w:r w:rsidRPr="007F1CE2">
        <w:rPr>
          <w:sz w:val="14"/>
        </w:rPr>
        <w:t xml:space="preserve">. Third is ‘detecting inconsistencies in ethical positions’. </w:t>
      </w:r>
      <w:r w:rsidRPr="007F1CE2">
        <w:rPr>
          <w:rStyle w:val="StyleUnderline"/>
          <w:highlight w:val="cyan"/>
        </w:rPr>
        <w:t>Avoiding</w:t>
      </w:r>
      <w:r w:rsidRPr="007F1CE2">
        <w:rPr>
          <w:rStyle w:val="StyleUnderline"/>
        </w:rPr>
        <w:t xml:space="preserve"> logical </w:t>
      </w:r>
      <w:r w:rsidRPr="007F1CE2">
        <w:rPr>
          <w:rStyle w:val="StyleUnderline"/>
          <w:highlight w:val="cyan"/>
        </w:rPr>
        <w:t xml:space="preserve">confusions is a </w:t>
      </w:r>
      <w:r w:rsidRPr="007F1CE2">
        <w:rPr>
          <w:rStyle w:val="Emphasis"/>
          <w:highlight w:val="cyan"/>
        </w:rPr>
        <w:t>prerequisite</w:t>
      </w:r>
      <w:r w:rsidRPr="007F1CE2">
        <w:rPr>
          <w:rStyle w:val="StyleUnderline"/>
          <w:highlight w:val="cyan"/>
        </w:rPr>
        <w:t xml:space="preserve"> to the production of </w:t>
      </w:r>
      <w:r w:rsidRPr="007F1CE2">
        <w:rPr>
          <w:rStyle w:val="Emphasis"/>
          <w:highlight w:val="cyan"/>
        </w:rPr>
        <w:t>sound</w:t>
      </w:r>
      <w:r w:rsidRPr="007F1CE2">
        <w:rPr>
          <w:rStyle w:val="StyleUnderline"/>
        </w:rPr>
        <w:t xml:space="preserve"> and </w:t>
      </w:r>
      <w:r w:rsidRPr="007F1CE2">
        <w:rPr>
          <w:rStyle w:val="Emphasis"/>
        </w:rPr>
        <w:t>valid</w:t>
      </w:r>
      <w:r w:rsidRPr="007F1CE2">
        <w:rPr>
          <w:sz w:val="14"/>
        </w:rPr>
        <w:t xml:space="preserve"> (philosophical) </w:t>
      </w:r>
      <w:r w:rsidRPr="007F1CE2">
        <w:rPr>
          <w:rStyle w:val="Emphasis"/>
          <w:highlight w:val="cyan"/>
        </w:rPr>
        <w:t>argumentation</w:t>
      </w:r>
      <w:r w:rsidRPr="007F1CE2">
        <w:rPr>
          <w:sz w:val="14"/>
        </w:rPr>
        <w:t xml:space="preserve"> (for example, Häyry Citation1994, 147–158; Tooley Citation1983, 11–18). </w:t>
      </w:r>
      <w:r w:rsidRPr="007F1CE2">
        <w:rPr>
          <w:rStyle w:val="StyleUnderline"/>
          <w:highlight w:val="cyan"/>
        </w:rPr>
        <w:t>Applying this</w:t>
      </w:r>
      <w:r w:rsidRPr="007F1CE2">
        <w:rPr>
          <w:rStyle w:val="StyleUnderline"/>
        </w:rPr>
        <w:t xml:space="preserve"> tool </w:t>
      </w:r>
      <w:r w:rsidRPr="007F1CE2">
        <w:rPr>
          <w:rStyle w:val="StyleUnderline"/>
          <w:highlight w:val="cyan"/>
        </w:rPr>
        <w:t>to</w:t>
      </w:r>
      <w:r w:rsidRPr="007F1CE2">
        <w:rPr>
          <w:rStyle w:val="StyleUnderline"/>
        </w:rPr>
        <w:t xml:space="preserve"> the examination of</w:t>
      </w:r>
      <w:r w:rsidRPr="007F1CE2">
        <w:rPr>
          <w:sz w:val="14"/>
        </w:rPr>
        <w:t xml:space="preserve"> postconventional </w:t>
      </w:r>
      <w:r w:rsidRPr="007F1CE2">
        <w:rPr>
          <w:rStyle w:val="StyleUnderline"/>
          <w:highlight w:val="cyan"/>
        </w:rPr>
        <w:t>accounts of disability is challenging because of their</w:t>
      </w:r>
      <w:r w:rsidRPr="007F1CE2">
        <w:rPr>
          <w:sz w:val="14"/>
        </w:rPr>
        <w:t xml:space="preserve"> opacity, even </w:t>
      </w:r>
      <w:r w:rsidRPr="007F1CE2">
        <w:rPr>
          <w:rStyle w:val="Emphasis"/>
          <w:highlight w:val="cyan"/>
        </w:rPr>
        <w:t>obscurity</w:t>
      </w:r>
      <w:r w:rsidRPr="007F1CE2">
        <w:rPr>
          <w:sz w:val="14"/>
        </w:rPr>
        <w:t xml:space="preserve">. </w:t>
      </w:r>
      <w:r w:rsidRPr="007F1CE2">
        <w:rPr>
          <w:rStyle w:val="StyleUnderline"/>
        </w:rPr>
        <w:t xml:space="preserve">We are </w:t>
      </w:r>
      <w:r w:rsidRPr="007F1CE2">
        <w:rPr>
          <w:rStyle w:val="Emphasis"/>
        </w:rPr>
        <w:t>not always certain</w:t>
      </w:r>
      <w:r w:rsidRPr="007F1CE2">
        <w:rPr>
          <w:rStyle w:val="StyleUnderline"/>
        </w:rPr>
        <w:t xml:space="preserve"> what the normative premises of their arguments are</w:t>
      </w:r>
      <w:r w:rsidRPr="007F1CE2">
        <w:rPr>
          <w:sz w:val="14"/>
        </w:rPr>
        <w:t xml:space="preserve">, </w:t>
      </w:r>
      <w:r w:rsidRPr="007F1CE2">
        <w:rPr>
          <w:rStyle w:val="StyleUnderline"/>
        </w:rPr>
        <w:t xml:space="preserve">let alone the </w:t>
      </w:r>
      <w:r w:rsidRPr="007F1CE2">
        <w:rPr>
          <w:rStyle w:val="Emphasis"/>
        </w:rPr>
        <w:t>substance</w:t>
      </w:r>
      <w:r w:rsidRPr="007F1CE2">
        <w:rPr>
          <w:rStyle w:val="StyleUnderline"/>
        </w:rPr>
        <w:t xml:space="preserve"> and the </w:t>
      </w:r>
      <w:r w:rsidRPr="007F1CE2">
        <w:rPr>
          <w:rStyle w:val="Emphasis"/>
        </w:rPr>
        <w:t>logic</w:t>
      </w:r>
      <w:r w:rsidRPr="007F1CE2">
        <w:rPr>
          <w:sz w:val="14"/>
        </w:rPr>
        <w:t xml:space="preserve"> of their arguments.</w:t>
      </w:r>
    </w:p>
    <w:p w14:paraId="1B670021" w14:textId="77777777" w:rsidR="004834B8" w:rsidRPr="004834B8" w:rsidRDefault="004834B8" w:rsidP="004834B8">
      <w:pPr>
        <w:pStyle w:val="Heading4"/>
        <w:rPr>
          <w:rStyle w:val="Style13ptBold"/>
          <w:b w:val="0"/>
          <w:bCs w:val="0"/>
        </w:rPr>
      </w:pPr>
      <w:r w:rsidRPr="004834B8">
        <w:rPr>
          <w:rStyle w:val="Style13ptBold"/>
          <w:bCs w:val="0"/>
        </w:rPr>
        <w:t>Unions increase wages for disabled members by 30 percent.</w:t>
      </w:r>
    </w:p>
    <w:p w14:paraId="597CA58A" w14:textId="77777777" w:rsidR="004834B8" w:rsidRPr="000956DB" w:rsidRDefault="004834B8" w:rsidP="004834B8">
      <w:pPr>
        <w:rPr>
          <w:rStyle w:val="Style13ptBold"/>
          <w:b/>
          <w:bCs w:val="0"/>
        </w:rPr>
      </w:pPr>
      <w:r w:rsidRPr="007134A5">
        <w:rPr>
          <w:rStyle w:val="Style13ptBold"/>
        </w:rPr>
        <w:t>Glass</w:t>
      </w:r>
      <w:r w:rsidRPr="000956DB">
        <w:rPr>
          <w:rStyle w:val="Style13ptBold"/>
        </w:rPr>
        <w:t xml:space="preserve"> '23</w:t>
      </w:r>
      <w:r w:rsidRPr="000956DB">
        <w:rPr>
          <w:rStyle w:val="Style13ptBold"/>
          <w:bCs w:val="0"/>
        </w:rPr>
        <w:t xml:space="preserve"> [Aurelia; December 6; ; Center for American Progress; "How Labor Unions Help Reduce the Pay Gap for Disabled Workers," https://www.americanprogress.org/article/how-labor-unions-help-reduce-the-pay-gap-for-disabled-workers/]</w:t>
      </w:r>
    </w:p>
    <w:p w14:paraId="1DE777C6" w14:textId="77777777" w:rsidR="004834B8" w:rsidRPr="007134A5" w:rsidRDefault="004834B8" w:rsidP="004834B8">
      <w:pPr>
        <w:rPr>
          <w:rStyle w:val="Style13ptBold"/>
          <w:sz w:val="14"/>
        </w:rPr>
      </w:pPr>
      <w:r w:rsidRPr="007134A5">
        <w:rPr>
          <w:rStyle w:val="Style13ptBold"/>
          <w:sz w:val="14"/>
        </w:rPr>
        <w:t>In November 2022, almost 48,000 workers in the United Auto Workers (UAW) union, which also represents student teacher assistants throughout the United States, went on strike at schools across the University of California system. These workers, including student teaching assistants and researchers, demanded pay raises and better working conditions, and in particular sought greater accessibility for workers with disabilities than schools provided. Ultimately, they secured in their contract a provision for accommodating disabled workers to help them do their jobs.</w:t>
      </w:r>
    </w:p>
    <w:p w14:paraId="53EABC32" w14:textId="77777777" w:rsidR="004834B8" w:rsidRPr="007134A5" w:rsidRDefault="004834B8" w:rsidP="004834B8">
      <w:pPr>
        <w:rPr>
          <w:rStyle w:val="Style13ptBold"/>
          <w:sz w:val="14"/>
        </w:rPr>
      </w:pPr>
      <w:r w:rsidRPr="007134A5">
        <w:rPr>
          <w:rStyle w:val="Style13ptBold"/>
          <w:sz w:val="14"/>
        </w:rPr>
        <w:t xml:space="preserve">Some </w:t>
      </w:r>
      <w:r w:rsidRPr="007134A5">
        <w:rPr>
          <w:rStyle w:val="StyleUnderline"/>
        </w:rPr>
        <w:t>disabled people may require accommodations, or adjustments to working conditions</w:t>
      </w:r>
      <w:r w:rsidRPr="007134A5">
        <w:rPr>
          <w:rStyle w:val="Style13ptBold"/>
          <w:sz w:val="14"/>
        </w:rPr>
        <w:t xml:space="preserve">,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while the </w:t>
      </w:r>
      <w:r w:rsidRPr="007134A5">
        <w:rPr>
          <w:rStyle w:val="StyleUnderline"/>
        </w:rPr>
        <w:t xml:space="preserve">Americans with Disabilities Act (ADA) </w:t>
      </w:r>
      <w:r w:rsidRPr="007134A5">
        <w:rPr>
          <w:rStyle w:val="Emphasis"/>
        </w:rPr>
        <w:t>protects</w:t>
      </w:r>
      <w:r w:rsidRPr="007134A5">
        <w:rPr>
          <w:rStyle w:val="StyleUnderline"/>
        </w:rPr>
        <w:t xml:space="preserve"> people with a condition that “substantially limits one or more major life activities</w:t>
      </w:r>
      <w:r w:rsidRPr="007134A5">
        <w:rPr>
          <w:rStyle w:val="Style13ptBold"/>
          <w:sz w:val="14"/>
        </w:rPr>
        <w:t>,” have a record of having one in the past, or a person who “is perceived by others as having such an impairment.” No matter how disability is defined, disabled workers face unique barriers that, without accommodations, may make it difficult or impossible to obtain and maintain a position or gain promotion.</w:t>
      </w:r>
    </w:p>
    <w:p w14:paraId="6EAB1D37" w14:textId="6CB6234A" w:rsidR="004834B8" w:rsidRPr="004834B8" w:rsidRDefault="004834B8" w:rsidP="004834B8">
      <w:pPr>
        <w:rPr>
          <w:b/>
          <w:bCs/>
          <w:sz w:val="14"/>
        </w:rPr>
      </w:pPr>
      <w:r w:rsidRPr="007134A5">
        <w:rPr>
          <w:rStyle w:val="Style13ptBold"/>
          <w:sz w:val="14"/>
        </w:rPr>
        <w:t xml:space="preserve">Workers with disabilities—numbering 7.5 million in 2022 and growing since 2020—face a range of challenges in the workplace, from finding stable jobs to receiving equal pay to getting the accommodations they need to keep working. Research shows that </w:t>
      </w:r>
      <w:r w:rsidRPr="00D208F6">
        <w:rPr>
          <w:rStyle w:val="StyleUnderline"/>
          <w:highlight w:val="cyan"/>
        </w:rPr>
        <w:t>unions</w:t>
      </w:r>
      <w:r w:rsidRPr="007134A5">
        <w:rPr>
          <w:rStyle w:val="StyleUnderline"/>
        </w:rPr>
        <w:t xml:space="preserve"> not only </w:t>
      </w:r>
      <w:r w:rsidRPr="00D208F6">
        <w:rPr>
          <w:rStyle w:val="Emphasis"/>
          <w:highlight w:val="cyan"/>
        </w:rPr>
        <w:t>increase wages</w:t>
      </w:r>
      <w:r w:rsidRPr="00D208F6">
        <w:rPr>
          <w:rStyle w:val="StyleUnderline"/>
          <w:highlight w:val="cyan"/>
        </w:rPr>
        <w:t xml:space="preserve"> for disabled</w:t>
      </w:r>
      <w:r w:rsidRPr="007134A5">
        <w:rPr>
          <w:rStyle w:val="StyleUnderline"/>
        </w:rPr>
        <w:t xml:space="preserve"> </w:t>
      </w:r>
      <w:r w:rsidRPr="00D208F6">
        <w:rPr>
          <w:rStyle w:val="StyleUnderline"/>
          <w:highlight w:val="cyan"/>
        </w:rPr>
        <w:t xml:space="preserve">workers by </w:t>
      </w:r>
      <w:r w:rsidRPr="00D208F6">
        <w:rPr>
          <w:rStyle w:val="Emphasis"/>
          <w:highlight w:val="cyan"/>
        </w:rPr>
        <w:t>30 percent</w:t>
      </w:r>
      <w:r w:rsidRPr="007134A5">
        <w:rPr>
          <w:rStyle w:val="StyleUnderline"/>
        </w:rPr>
        <w:t xml:space="preserve"> but also </w:t>
      </w:r>
      <w:r w:rsidRPr="00D208F6">
        <w:rPr>
          <w:rStyle w:val="Emphasis"/>
          <w:highlight w:val="cyan"/>
        </w:rPr>
        <w:t>narrow the pay gap</w:t>
      </w:r>
      <w:r w:rsidRPr="007134A5">
        <w:rPr>
          <w:rStyle w:val="StyleUnderline"/>
        </w:rPr>
        <w:t xml:space="preserve"> between workers with disabilities and those without, while </w:t>
      </w:r>
      <w:r w:rsidRPr="00D208F6">
        <w:rPr>
          <w:rStyle w:val="Emphasis"/>
          <w:highlight w:val="cyan"/>
        </w:rPr>
        <w:t>increasing their retention</w:t>
      </w:r>
      <w:r w:rsidRPr="00D208F6">
        <w:rPr>
          <w:rStyle w:val="StyleUnderline"/>
          <w:highlight w:val="cyan"/>
        </w:rPr>
        <w:t xml:space="preserve"> and helping them speak up</w:t>
      </w:r>
      <w:r w:rsidRPr="007134A5">
        <w:rPr>
          <w:rStyle w:val="StyleUnderline"/>
        </w:rPr>
        <w:t xml:space="preserve"> on the job to secure accommodations.</w:t>
      </w:r>
      <w:r w:rsidRPr="007134A5">
        <w:rPr>
          <w:rStyle w:val="Style13ptBold"/>
          <w:sz w:val="14"/>
        </w:rPr>
        <w:t xml:space="preserve"> All workers benefit from being able to join a union, </w:t>
      </w:r>
      <w:r w:rsidRPr="007134A5">
        <w:rPr>
          <w:rStyle w:val="StyleUnderline"/>
        </w:rPr>
        <w:t xml:space="preserve">but unions </w:t>
      </w:r>
      <w:r w:rsidRPr="00D208F6">
        <w:rPr>
          <w:rStyle w:val="StyleUnderline"/>
          <w:highlight w:val="cyan"/>
        </w:rPr>
        <w:t>help disabled workers in particular</w:t>
      </w:r>
      <w:r w:rsidRPr="007134A5">
        <w:rPr>
          <w:rStyle w:val="StyleUnderline"/>
        </w:rPr>
        <w:t xml:space="preserve"> </w:t>
      </w:r>
      <w:r w:rsidRPr="00D208F6">
        <w:rPr>
          <w:rStyle w:val="Emphasis"/>
          <w:highlight w:val="cyan"/>
        </w:rPr>
        <w:t>overcome inequities</w:t>
      </w:r>
      <w:r w:rsidRPr="007134A5">
        <w:rPr>
          <w:rStyle w:val="Style13ptBold"/>
          <w:sz w:val="14"/>
        </w:rPr>
        <w:t xml:space="preserve"> in the workplace and support themselves and their families.</w:t>
      </w:r>
    </w:p>
    <w:p w14:paraId="5ED0D731" w14:textId="77777777" w:rsidR="00EE3343" w:rsidRDefault="00EE3343" w:rsidP="00FF5F7F">
      <w:pPr>
        <w:pStyle w:val="Heading4"/>
        <w:rPr>
          <w:rFonts w:cs="Calibri"/>
        </w:rPr>
      </w:pPr>
    </w:p>
    <w:p w14:paraId="0B6E6C81" w14:textId="4A8B716B" w:rsidR="00D15114" w:rsidRPr="00FA46FB" w:rsidRDefault="00D15114" w:rsidP="00D15114">
      <w:pPr>
        <w:pStyle w:val="Heading4"/>
      </w:pPr>
      <w:r>
        <w:t>Clash</w:t>
      </w:r>
      <w:r w:rsidR="004834B8">
        <w:t xml:space="preserve"> will</w:t>
      </w:r>
      <w:r>
        <w:t xml:space="preserve"> </w:t>
      </w:r>
      <w:r>
        <w:rPr>
          <w:u w:val="single"/>
        </w:rPr>
        <w:t>link turn</w:t>
      </w:r>
      <w:r>
        <w:t xml:space="preserve"> the solvency of the alt. Any alternative to the Plan focus </w:t>
      </w:r>
      <w:r>
        <w:rPr>
          <w:u w:val="single"/>
        </w:rPr>
        <w:t>disconnects</w:t>
      </w:r>
      <w:r>
        <w:t xml:space="preserve"> disability theory from </w:t>
      </w:r>
      <w:r>
        <w:rPr>
          <w:u w:val="single"/>
        </w:rPr>
        <w:t>lived experience</w:t>
      </w:r>
      <w:r>
        <w:t>.</w:t>
      </w:r>
    </w:p>
    <w:p w14:paraId="264550B4" w14:textId="2875A024" w:rsidR="00D15114" w:rsidRDefault="00D15114" w:rsidP="00D15114">
      <w:r>
        <w:rPr>
          <w:rStyle w:val="Style13ptBold"/>
        </w:rPr>
        <w:t>V</w:t>
      </w:r>
      <w:r w:rsidRPr="00935FBA">
        <w:rPr>
          <w:rStyle w:val="Style13ptBold"/>
        </w:rPr>
        <w:t xml:space="preserve">an </w:t>
      </w:r>
      <w:r>
        <w:rPr>
          <w:rStyle w:val="Style13ptBold"/>
        </w:rPr>
        <w:t>D</w:t>
      </w:r>
      <w:r w:rsidRPr="00935FBA">
        <w:rPr>
          <w:rStyle w:val="Style13ptBold"/>
        </w:rPr>
        <w:t>er Weele, 22</w:t>
      </w:r>
      <w:r>
        <w:t>—Assistant Professor, University of Humanistic Studies (Simon, “‘Doing’ normativity in disability studies: soft suggestions towards an empirical ethics of disability,” Disability &amp; Society, June 15, 2022, DOI: 10.1080/09687599.2022.2087492, dml)</w:t>
      </w:r>
    </w:p>
    <w:p w14:paraId="4C35D9F0" w14:textId="77777777" w:rsidR="00D15114" w:rsidRPr="00391F20" w:rsidRDefault="00D15114" w:rsidP="00D15114">
      <w:pPr>
        <w:rPr>
          <w:sz w:val="14"/>
        </w:rPr>
      </w:pPr>
      <w:r w:rsidRPr="00391F20">
        <w:rPr>
          <w:sz w:val="14"/>
        </w:rPr>
        <w:t xml:space="preserve">My discussion of these three styles of ‘doing’ normativity has pointed at three problems disability scholars run into in their normative analyses. Let me briefly list them in turn. The first problem resides in </w:t>
      </w:r>
      <w:r w:rsidRPr="00DE3AA7">
        <w:rPr>
          <w:rStyle w:val="StyleUnderline"/>
        </w:rPr>
        <w:t>the</w:t>
      </w:r>
      <w:r w:rsidRPr="00391F20">
        <w:rPr>
          <w:sz w:val="14"/>
        </w:rPr>
        <w:t xml:space="preserve"> ‘</w:t>
      </w:r>
      <w:r w:rsidRPr="006D0565">
        <w:rPr>
          <w:rStyle w:val="Emphasis"/>
          <w:highlight w:val="cyan"/>
        </w:rPr>
        <w:t>top-down</w:t>
      </w:r>
      <w:r w:rsidRPr="006D0565">
        <w:rPr>
          <w:sz w:val="14"/>
          <w:highlight w:val="cyan"/>
        </w:rPr>
        <w:t>’</w:t>
      </w:r>
      <w:r w:rsidRPr="00391F20">
        <w:rPr>
          <w:sz w:val="14"/>
        </w:rPr>
        <w:t xml:space="preserve"> </w:t>
      </w:r>
      <w:r w:rsidRPr="00DE3AA7">
        <w:rPr>
          <w:rStyle w:val="StyleUnderline"/>
        </w:rPr>
        <w:t xml:space="preserve">style of ethical </w:t>
      </w:r>
      <w:r w:rsidRPr="006D0565">
        <w:rPr>
          <w:rStyle w:val="StyleUnderline"/>
          <w:highlight w:val="cyan"/>
        </w:rPr>
        <w:t>analysis</w:t>
      </w:r>
      <w:r w:rsidRPr="00391F20">
        <w:rPr>
          <w:sz w:val="14"/>
        </w:rPr>
        <w:t xml:space="preserve"> found in the materialist and critical realist approaches. </w:t>
      </w:r>
      <w:r w:rsidRPr="00BB6575">
        <w:rPr>
          <w:rStyle w:val="StyleUnderline"/>
        </w:rPr>
        <w:t>By</w:t>
      </w:r>
      <w:r w:rsidRPr="00391F20">
        <w:rPr>
          <w:sz w:val="14"/>
        </w:rPr>
        <w:t xml:space="preserve"> ‘</w:t>
      </w:r>
      <w:r w:rsidRPr="00BB6575">
        <w:rPr>
          <w:rStyle w:val="Emphasis"/>
        </w:rPr>
        <w:t>applying</w:t>
      </w:r>
      <w:r w:rsidRPr="00391F20">
        <w:rPr>
          <w:sz w:val="14"/>
        </w:rPr>
        <w:t xml:space="preserve">’ </w:t>
      </w:r>
      <w:r w:rsidRPr="00BB6575">
        <w:rPr>
          <w:rStyle w:val="StyleUnderline"/>
        </w:rPr>
        <w:t xml:space="preserve">moral principles to </w:t>
      </w:r>
      <w:r w:rsidRPr="00BB6575">
        <w:rPr>
          <w:rStyle w:val="Emphasis"/>
        </w:rPr>
        <w:t>arbiter</w:t>
      </w:r>
      <w:r w:rsidRPr="00BB6575">
        <w:rPr>
          <w:rStyle w:val="StyleUnderline"/>
        </w:rPr>
        <w:t xml:space="preserve"> social practices</w:t>
      </w:r>
      <w:r w:rsidRPr="00391F20">
        <w:rPr>
          <w:sz w:val="14"/>
        </w:rPr>
        <w:t xml:space="preserve">, such analyses </w:t>
      </w:r>
      <w:r w:rsidRPr="00BB6575">
        <w:rPr>
          <w:rStyle w:val="StyleUnderline"/>
        </w:rPr>
        <w:t xml:space="preserve">threaten to </w:t>
      </w:r>
      <w:r w:rsidRPr="006D0565">
        <w:rPr>
          <w:rStyle w:val="StyleUnderline"/>
          <w:highlight w:val="cyan"/>
        </w:rPr>
        <w:t>render</w:t>
      </w:r>
      <w:r w:rsidRPr="00BB6575">
        <w:rPr>
          <w:rStyle w:val="StyleUnderline"/>
        </w:rPr>
        <w:t xml:space="preserve"> moral </w:t>
      </w:r>
      <w:r w:rsidRPr="006D0565">
        <w:rPr>
          <w:rStyle w:val="StyleUnderline"/>
          <w:highlight w:val="cyan"/>
        </w:rPr>
        <w:t xml:space="preserve">theory </w:t>
      </w:r>
      <w:r w:rsidRPr="006D0565">
        <w:rPr>
          <w:rStyle w:val="Emphasis"/>
          <w:highlight w:val="cyan"/>
        </w:rPr>
        <w:t>static</w:t>
      </w:r>
      <w:r w:rsidRPr="006D0565">
        <w:rPr>
          <w:rStyle w:val="StyleUnderline"/>
          <w:highlight w:val="cyan"/>
        </w:rPr>
        <w:t xml:space="preserve"> and </w:t>
      </w:r>
      <w:r w:rsidRPr="006D0565">
        <w:rPr>
          <w:rStyle w:val="Emphasis"/>
          <w:highlight w:val="cyan"/>
        </w:rPr>
        <w:t>irresponsive</w:t>
      </w:r>
      <w:r w:rsidRPr="006D0565">
        <w:rPr>
          <w:rStyle w:val="StyleUnderline"/>
          <w:highlight w:val="cyan"/>
        </w:rPr>
        <w:t xml:space="preserve"> to</w:t>
      </w:r>
      <w:r w:rsidRPr="00BB6575">
        <w:rPr>
          <w:rStyle w:val="StyleUnderline"/>
        </w:rPr>
        <w:t xml:space="preserve"> the complexity of </w:t>
      </w:r>
      <w:r w:rsidRPr="006D0565">
        <w:rPr>
          <w:rStyle w:val="StyleUnderline"/>
          <w:highlight w:val="cyan"/>
        </w:rPr>
        <w:t>real-life</w:t>
      </w:r>
      <w:r w:rsidRPr="00BB6575">
        <w:rPr>
          <w:rStyle w:val="StyleUnderline"/>
        </w:rPr>
        <w:t xml:space="preserve"> moral </w:t>
      </w:r>
      <w:r w:rsidRPr="006D0565">
        <w:rPr>
          <w:rStyle w:val="StyleUnderline"/>
          <w:highlight w:val="cyan"/>
        </w:rPr>
        <w:t>tensions</w:t>
      </w:r>
      <w:r w:rsidRPr="00BB6575">
        <w:rPr>
          <w:rStyle w:val="StyleUnderline"/>
        </w:rPr>
        <w:t xml:space="preserve"> and dilemmas</w:t>
      </w:r>
      <w:r w:rsidRPr="00391F20">
        <w:rPr>
          <w:sz w:val="14"/>
        </w:rPr>
        <w:t xml:space="preserve">, and also leave little room for forms of normativity internal to practice. (Vehmas and Watson’s suggestion to engage with normativity through the analytical philosophical method seems to imply a similar ‘top-down’ style of analysis; hence my reservations about their proposal.) The second problem resides in the separation of ‘fact’ and ‘values’. I traced this problem explicitly in the critical realist approach, but it is in fact not considered carefully in any of the approaches. Here, the problem is that scholars are insufficiently aware that normativity is always already a part of the empirical reality we observe—a point that, if we want to ‘do’ normativity right, ought to be explicated and explored. The third problem has to do with the sort of ethical directives these approaches produce. I noted of the cultural approach that its </w:t>
      </w:r>
      <w:r w:rsidRPr="00BB6575">
        <w:rPr>
          <w:rStyle w:val="StyleUnderline"/>
        </w:rPr>
        <w:t xml:space="preserve">suspicion of normativity does not allow for </w:t>
      </w:r>
      <w:r w:rsidRPr="00391F20">
        <w:rPr>
          <w:rStyle w:val="Emphasis"/>
        </w:rPr>
        <w:t>constructive normative conclusions</w:t>
      </w:r>
      <w:r w:rsidRPr="00391F20">
        <w:rPr>
          <w:sz w:val="14"/>
        </w:rPr>
        <w:t xml:space="preserve">, meaning that </w:t>
      </w:r>
      <w:r w:rsidRPr="00BB6575">
        <w:rPr>
          <w:rStyle w:val="StyleUnderline"/>
        </w:rPr>
        <w:t xml:space="preserve">it has </w:t>
      </w:r>
      <w:r w:rsidRPr="00391F20">
        <w:rPr>
          <w:rStyle w:val="Emphasis"/>
        </w:rPr>
        <w:t>trouble</w:t>
      </w:r>
      <w:r w:rsidRPr="00BB6575">
        <w:rPr>
          <w:rStyle w:val="StyleUnderline"/>
        </w:rPr>
        <w:t xml:space="preserve"> providing meaningful normative guidance</w:t>
      </w:r>
      <w:r w:rsidRPr="00391F20">
        <w:rPr>
          <w:sz w:val="14"/>
        </w:rPr>
        <w:t xml:space="preserve">. By contrast, the opposite seems true for the materialist and critical realist approaches; their </w:t>
      </w:r>
      <w:r w:rsidRPr="006D0565">
        <w:rPr>
          <w:rStyle w:val="StyleUnderline"/>
          <w:highlight w:val="cyan"/>
        </w:rPr>
        <w:t>rigid</w:t>
      </w:r>
      <w:r w:rsidRPr="00BB6575">
        <w:rPr>
          <w:rStyle w:val="StyleUnderline"/>
        </w:rPr>
        <w:t xml:space="preserve"> use of moral </w:t>
      </w:r>
      <w:r w:rsidRPr="006D0565">
        <w:rPr>
          <w:rStyle w:val="StyleUnderline"/>
          <w:highlight w:val="cyan"/>
        </w:rPr>
        <w:t xml:space="preserve">principles makes it </w:t>
      </w:r>
      <w:r w:rsidRPr="006D0565">
        <w:rPr>
          <w:rStyle w:val="Emphasis"/>
          <w:highlight w:val="cyan"/>
        </w:rPr>
        <w:t>unclear</w:t>
      </w:r>
      <w:r w:rsidRPr="006D0565">
        <w:rPr>
          <w:rStyle w:val="StyleUnderline"/>
          <w:highlight w:val="cyan"/>
        </w:rPr>
        <w:t xml:space="preserve"> to what extent these</w:t>
      </w:r>
      <w:r w:rsidRPr="00BB6575">
        <w:rPr>
          <w:rStyle w:val="StyleUnderline"/>
        </w:rPr>
        <w:t xml:space="preserve"> </w:t>
      </w:r>
      <w:r w:rsidRPr="006D0565">
        <w:rPr>
          <w:rStyle w:val="StyleUnderline"/>
        </w:rPr>
        <w:t xml:space="preserve">approaches </w:t>
      </w:r>
      <w:r w:rsidRPr="006D0565">
        <w:rPr>
          <w:rStyle w:val="StyleUnderline"/>
          <w:highlight w:val="cyan"/>
        </w:rPr>
        <w:t>can generate</w:t>
      </w:r>
      <w:r w:rsidRPr="00BB6575">
        <w:rPr>
          <w:rStyle w:val="StyleUnderline"/>
        </w:rPr>
        <w:t xml:space="preserve"> normative </w:t>
      </w:r>
      <w:r w:rsidRPr="006D0565">
        <w:rPr>
          <w:rStyle w:val="StyleUnderline"/>
          <w:highlight w:val="cyan"/>
        </w:rPr>
        <w:t xml:space="preserve">insights that are </w:t>
      </w:r>
      <w:r w:rsidRPr="006D0565">
        <w:rPr>
          <w:rStyle w:val="Emphasis"/>
          <w:highlight w:val="cyan"/>
        </w:rPr>
        <w:t>sufficiently</w:t>
      </w:r>
      <w:r w:rsidRPr="00391F20">
        <w:rPr>
          <w:rStyle w:val="Emphasis"/>
        </w:rPr>
        <w:t xml:space="preserve"> complex</w:t>
      </w:r>
      <w:r w:rsidRPr="00391F20">
        <w:rPr>
          <w:sz w:val="14"/>
        </w:rPr>
        <w:t xml:space="preserve">, </w:t>
      </w:r>
      <w:r w:rsidRPr="006D0565">
        <w:rPr>
          <w:rStyle w:val="Emphasis"/>
          <w:highlight w:val="cyan"/>
        </w:rPr>
        <w:t>nuanced</w:t>
      </w:r>
      <w:r w:rsidRPr="00391F20">
        <w:rPr>
          <w:sz w:val="14"/>
        </w:rPr>
        <w:t xml:space="preserve">, </w:t>
      </w:r>
      <w:r w:rsidRPr="00BB6575">
        <w:rPr>
          <w:rStyle w:val="StyleUnderline"/>
        </w:rPr>
        <w:t xml:space="preserve">and in tune with </w:t>
      </w:r>
      <w:r w:rsidRPr="00391F20">
        <w:rPr>
          <w:rStyle w:val="Emphasis"/>
        </w:rPr>
        <w:t>practice</w:t>
      </w:r>
      <w:r w:rsidRPr="00391F20">
        <w:rPr>
          <w:sz w:val="14"/>
        </w:rPr>
        <w:t>—</w:t>
      </w:r>
      <w:r w:rsidRPr="006D0565">
        <w:rPr>
          <w:rStyle w:val="StyleUnderline"/>
          <w:highlight w:val="cyan"/>
        </w:rPr>
        <w:t>and</w:t>
      </w:r>
      <w:r w:rsidRPr="00BB6575">
        <w:rPr>
          <w:rStyle w:val="StyleUnderline"/>
        </w:rPr>
        <w:t xml:space="preserve"> thus</w:t>
      </w:r>
      <w:r w:rsidRPr="00391F20">
        <w:rPr>
          <w:sz w:val="14"/>
        </w:rPr>
        <w:t xml:space="preserve">, </w:t>
      </w:r>
      <w:r w:rsidRPr="00BB6575">
        <w:rPr>
          <w:rStyle w:val="StyleUnderline"/>
        </w:rPr>
        <w:t xml:space="preserve">provide insights that </w:t>
      </w:r>
      <w:r w:rsidRPr="00391F20">
        <w:rPr>
          <w:rStyle w:val="Emphasis"/>
        </w:rPr>
        <w:t xml:space="preserve">can </w:t>
      </w:r>
      <w:r w:rsidRPr="006D0565">
        <w:rPr>
          <w:rStyle w:val="Emphasis"/>
          <w:highlight w:val="cyan"/>
        </w:rPr>
        <w:t>actually</w:t>
      </w:r>
      <w:r w:rsidRPr="00391F20">
        <w:rPr>
          <w:rStyle w:val="Emphasis"/>
        </w:rPr>
        <w:t xml:space="preserve"> help </w:t>
      </w:r>
      <w:r w:rsidRPr="006D0565">
        <w:rPr>
          <w:rStyle w:val="Emphasis"/>
          <w:highlight w:val="cyan"/>
        </w:rPr>
        <w:t>improve</w:t>
      </w:r>
      <w:r w:rsidRPr="006D0565">
        <w:rPr>
          <w:rStyle w:val="StyleUnderline"/>
          <w:highlight w:val="cyan"/>
        </w:rPr>
        <w:t xml:space="preserve"> the lives of disabled people</w:t>
      </w:r>
      <w:r w:rsidRPr="00391F20">
        <w:rPr>
          <w:sz w:val="14"/>
        </w:rPr>
        <w:t xml:space="preserve">. In effect, </w:t>
      </w:r>
      <w:r w:rsidRPr="00BB6575">
        <w:rPr>
          <w:rStyle w:val="StyleUnderline"/>
        </w:rPr>
        <w:t xml:space="preserve">disability </w:t>
      </w:r>
      <w:r w:rsidRPr="006D0565">
        <w:rPr>
          <w:rStyle w:val="StyleUnderline"/>
          <w:highlight w:val="cyan"/>
        </w:rPr>
        <w:t xml:space="preserve">scholars are torn between giving </w:t>
      </w:r>
      <w:r w:rsidRPr="006D0565">
        <w:rPr>
          <w:rStyle w:val="Emphasis"/>
          <w:highlight w:val="cyan"/>
        </w:rPr>
        <w:t>too much</w:t>
      </w:r>
      <w:r w:rsidRPr="006D0565">
        <w:rPr>
          <w:rStyle w:val="StyleUnderline"/>
          <w:highlight w:val="cyan"/>
        </w:rPr>
        <w:t xml:space="preserve"> or </w:t>
      </w:r>
      <w:r w:rsidRPr="006D0565">
        <w:rPr>
          <w:rStyle w:val="Emphasis"/>
          <w:highlight w:val="cyan"/>
        </w:rPr>
        <w:t>too little</w:t>
      </w:r>
      <w:r w:rsidRPr="00BB6575">
        <w:rPr>
          <w:rStyle w:val="StyleUnderline"/>
        </w:rPr>
        <w:t xml:space="preserve"> in the way of normative directives</w:t>
      </w:r>
      <w:r w:rsidRPr="00391F20">
        <w:rPr>
          <w:sz w:val="14"/>
        </w:rPr>
        <w:t>.</w:t>
      </w:r>
    </w:p>
    <w:p w14:paraId="48F6B024" w14:textId="77777777" w:rsidR="00D15114" w:rsidRPr="00391F20" w:rsidRDefault="00D15114" w:rsidP="00D15114">
      <w:pPr>
        <w:rPr>
          <w:sz w:val="14"/>
        </w:rPr>
      </w:pPr>
      <w:r w:rsidRPr="00391F20">
        <w:rPr>
          <w:sz w:val="14"/>
        </w:rPr>
        <w:t xml:space="preserve">My overarching concern in signaling these problems is that the conventional styles of ‘doing’ normativity in </w:t>
      </w:r>
      <w:r w:rsidRPr="008C5859">
        <w:rPr>
          <w:rStyle w:val="StyleUnderline"/>
        </w:rPr>
        <w:t xml:space="preserve">disability studies might </w:t>
      </w:r>
      <w:r w:rsidRPr="00391F20">
        <w:rPr>
          <w:rStyle w:val="Emphasis"/>
        </w:rPr>
        <w:t>fall short</w:t>
      </w:r>
      <w:r w:rsidRPr="008C5859">
        <w:rPr>
          <w:rStyle w:val="StyleUnderline"/>
        </w:rPr>
        <w:t xml:space="preserve"> of</w:t>
      </w:r>
      <w:r w:rsidRPr="00391F20">
        <w:rPr>
          <w:sz w:val="14"/>
        </w:rPr>
        <w:t xml:space="preserve"> what I believe should be </w:t>
      </w:r>
      <w:r w:rsidRPr="008C5859">
        <w:rPr>
          <w:rStyle w:val="StyleUnderline"/>
        </w:rPr>
        <w:t>their aspiration</w:t>
      </w:r>
      <w:r w:rsidRPr="00391F20">
        <w:rPr>
          <w:sz w:val="14"/>
        </w:rPr>
        <w:t xml:space="preserve">: that is, </w:t>
      </w:r>
      <w:r w:rsidRPr="008C5859">
        <w:rPr>
          <w:rStyle w:val="StyleUnderline"/>
        </w:rPr>
        <w:t xml:space="preserve">to generate normative insights that speak to the </w:t>
      </w:r>
      <w:r w:rsidRPr="00391F20">
        <w:rPr>
          <w:rStyle w:val="Emphasis"/>
        </w:rPr>
        <w:t>nuances</w:t>
      </w:r>
      <w:r w:rsidRPr="008C5859">
        <w:rPr>
          <w:rStyle w:val="StyleUnderline"/>
        </w:rPr>
        <w:t xml:space="preserve"> and </w:t>
      </w:r>
      <w:r w:rsidRPr="00391F20">
        <w:rPr>
          <w:rStyle w:val="Emphasis"/>
        </w:rPr>
        <w:t>complexities</w:t>
      </w:r>
      <w:r w:rsidRPr="008C5859">
        <w:rPr>
          <w:rStyle w:val="StyleUnderline"/>
        </w:rPr>
        <w:t xml:space="preserve"> of the lives of disabled people</w:t>
      </w:r>
      <w:r w:rsidRPr="00391F20">
        <w:rPr>
          <w:sz w:val="14"/>
        </w:rPr>
        <w:t>—</w:t>
      </w:r>
      <w:r w:rsidRPr="008C5859">
        <w:rPr>
          <w:rStyle w:val="StyleUnderline"/>
        </w:rPr>
        <w:t>and</w:t>
      </w:r>
      <w:r w:rsidRPr="00391F20">
        <w:rPr>
          <w:sz w:val="14"/>
        </w:rPr>
        <w:t xml:space="preserve"> hence, </w:t>
      </w:r>
      <w:r w:rsidRPr="008C5859">
        <w:rPr>
          <w:rStyle w:val="StyleUnderline"/>
        </w:rPr>
        <w:t>that might</w:t>
      </w:r>
      <w:r w:rsidRPr="00391F20">
        <w:rPr>
          <w:sz w:val="14"/>
        </w:rPr>
        <w:t xml:space="preserve"> help to </w:t>
      </w:r>
      <w:r w:rsidRPr="00391F20">
        <w:rPr>
          <w:rStyle w:val="Emphasis"/>
        </w:rPr>
        <w:t>improve</w:t>
      </w:r>
      <w:r w:rsidRPr="008C5859">
        <w:rPr>
          <w:rStyle w:val="StyleUnderline"/>
        </w:rPr>
        <w:t xml:space="preserve"> these lives in </w:t>
      </w:r>
      <w:r w:rsidRPr="00391F20">
        <w:rPr>
          <w:rStyle w:val="Emphasis"/>
        </w:rPr>
        <w:t>practice</w:t>
      </w:r>
      <w:r w:rsidRPr="00391F20">
        <w:rPr>
          <w:sz w:val="14"/>
        </w:rPr>
        <w:t xml:space="preserve">. On an analytical level, </w:t>
      </w:r>
      <w:r w:rsidRPr="008C5859">
        <w:rPr>
          <w:rStyle w:val="StyleUnderline"/>
        </w:rPr>
        <w:t>these problems spring forth from the interaction between ethical</w:t>
      </w:r>
      <w:r w:rsidRPr="00391F20">
        <w:rPr>
          <w:sz w:val="14"/>
        </w:rPr>
        <w:t xml:space="preserve"> ‘</w:t>
      </w:r>
      <w:r w:rsidRPr="008C5859">
        <w:rPr>
          <w:rStyle w:val="Emphasis"/>
        </w:rPr>
        <w:t>theory</w:t>
      </w:r>
      <w:r w:rsidRPr="00391F20">
        <w:rPr>
          <w:sz w:val="14"/>
        </w:rPr>
        <w:t xml:space="preserve">’ </w:t>
      </w:r>
      <w:r w:rsidRPr="008C5859">
        <w:rPr>
          <w:rStyle w:val="StyleUnderline"/>
        </w:rPr>
        <w:t>and empirical</w:t>
      </w:r>
      <w:r w:rsidRPr="00391F20">
        <w:rPr>
          <w:sz w:val="14"/>
        </w:rPr>
        <w:t xml:space="preserve"> ‘</w:t>
      </w:r>
      <w:r w:rsidRPr="008C5859">
        <w:rPr>
          <w:rStyle w:val="Emphasis"/>
        </w:rPr>
        <w:t>data</w:t>
      </w:r>
      <w:r w:rsidRPr="00391F20">
        <w:rPr>
          <w:sz w:val="14"/>
        </w:rPr>
        <w:t xml:space="preserve">’ </w:t>
      </w:r>
      <w:r w:rsidRPr="008C5859">
        <w:rPr>
          <w:rStyle w:val="StyleUnderline"/>
        </w:rPr>
        <w:t>and the sort of conclusions this interaction can generate</w:t>
      </w:r>
      <w:r w:rsidRPr="00391F20">
        <w:rPr>
          <w:sz w:val="14"/>
        </w:rPr>
        <w:t>. This issue is also at the root of my hesitation regarding the method proposed by Vehmas and Watson (Citation2016), which in my view does not say enough about how empirical knowledge ought to inform moral reasoning.</w:t>
      </w:r>
    </w:p>
    <w:p w14:paraId="3AD03AC2" w14:textId="77777777" w:rsidR="00D15114" w:rsidRPr="00391F20" w:rsidRDefault="00D15114" w:rsidP="00D15114">
      <w:pPr>
        <w:rPr>
          <w:sz w:val="14"/>
        </w:rPr>
      </w:pPr>
      <w:r w:rsidRPr="00391F20">
        <w:rPr>
          <w:sz w:val="14"/>
        </w:rPr>
        <w:t xml:space="preserve">In this section, I want to offer three suggestions to address these problems, by introducing a number of insights from the corner of moral philosophy known as empirical ethics (Ives, Dunn, and Cribb Citation2017; Landeweer, Molewijk, and Widdershoven Citation2017; Pols Citation2015; Musschenga Citation2005; van der Scheer and Widdershoven Citation2004). This field, which developed in the wake of the ‘empirical turn’ in bioethics and philosophy of science, grew out of a dissatisfaction with the normative insights produced by conventional philosophical methods that had dominated these fields. These insights, empirical ethicists argued, are not sufficiently sensitive to context nor to the reality of lived experience (Hoffmaster Citation1992; Musschenga Citation2005). In </w:t>
      </w:r>
      <w:r w:rsidRPr="006D0565">
        <w:rPr>
          <w:sz w:val="14"/>
        </w:rPr>
        <w:t>response</w:t>
      </w:r>
      <w:r w:rsidRPr="00391F20">
        <w:rPr>
          <w:sz w:val="14"/>
        </w:rPr>
        <w:t xml:space="preserve">, </w:t>
      </w:r>
      <w:r w:rsidRPr="006D0565">
        <w:rPr>
          <w:rStyle w:val="Emphasis"/>
          <w:highlight w:val="cyan"/>
        </w:rPr>
        <w:t>empirical</w:t>
      </w:r>
      <w:r w:rsidRPr="00391F20">
        <w:rPr>
          <w:sz w:val="14"/>
        </w:rPr>
        <w:t xml:space="preserve"> ethicists began to consider how ethical and social-scientific </w:t>
      </w:r>
      <w:r w:rsidRPr="006D0565">
        <w:rPr>
          <w:rStyle w:val="Emphasis"/>
          <w:highlight w:val="cyan"/>
        </w:rPr>
        <w:t>inquiry</w:t>
      </w:r>
      <w:r w:rsidRPr="006D0565">
        <w:rPr>
          <w:sz w:val="14"/>
          <w:highlight w:val="cyan"/>
        </w:rPr>
        <w:t xml:space="preserve"> </w:t>
      </w:r>
      <w:r w:rsidRPr="006D0565">
        <w:rPr>
          <w:rStyle w:val="StyleUnderline"/>
          <w:highlight w:val="cyan"/>
        </w:rPr>
        <w:t>might</w:t>
      </w:r>
      <w:r w:rsidRPr="00391F20">
        <w:rPr>
          <w:sz w:val="14"/>
        </w:rPr>
        <w:t xml:space="preserve"> be combined to </w:t>
      </w:r>
      <w:r w:rsidRPr="006D0565">
        <w:rPr>
          <w:rStyle w:val="StyleUnderline"/>
          <w:highlight w:val="cyan"/>
        </w:rPr>
        <w:t>generate insights</w:t>
      </w:r>
      <w:r w:rsidRPr="00391F20">
        <w:rPr>
          <w:sz w:val="14"/>
        </w:rPr>
        <w:t xml:space="preserve"> ‘</w:t>
      </w:r>
      <w:r w:rsidRPr="008C5859">
        <w:rPr>
          <w:rStyle w:val="StyleUnderline"/>
        </w:rPr>
        <w:t xml:space="preserve">more </w:t>
      </w:r>
      <w:r w:rsidRPr="00391F20">
        <w:rPr>
          <w:rStyle w:val="Emphasis"/>
        </w:rPr>
        <w:t>contextually aware</w:t>
      </w:r>
      <w:r w:rsidRPr="008C5859">
        <w:rPr>
          <w:rStyle w:val="StyleUnderline"/>
        </w:rPr>
        <w:t xml:space="preserve"> and </w:t>
      </w:r>
      <w:r w:rsidRPr="006D0565">
        <w:rPr>
          <w:rStyle w:val="StyleUnderline"/>
          <w:highlight w:val="cyan"/>
        </w:rPr>
        <w:t xml:space="preserve">more </w:t>
      </w:r>
      <w:r w:rsidRPr="006D0565">
        <w:rPr>
          <w:rStyle w:val="Emphasis"/>
          <w:highlight w:val="cyan"/>
        </w:rPr>
        <w:t>grounded</w:t>
      </w:r>
      <w:r w:rsidRPr="006D0565">
        <w:rPr>
          <w:rStyle w:val="StyleUnderline"/>
          <w:highlight w:val="cyan"/>
        </w:rPr>
        <w:t xml:space="preserve"> in</w:t>
      </w:r>
      <w:r w:rsidRPr="008C5859">
        <w:rPr>
          <w:rStyle w:val="StyleUnderline"/>
        </w:rPr>
        <w:t xml:space="preserve"> the </w:t>
      </w:r>
      <w:r w:rsidRPr="006D0565">
        <w:rPr>
          <w:rStyle w:val="StyleUnderline"/>
          <w:highlight w:val="cyan"/>
        </w:rPr>
        <w:t>realities</w:t>
      </w:r>
      <w:r w:rsidRPr="008C5859">
        <w:rPr>
          <w:rStyle w:val="StyleUnderline"/>
        </w:rPr>
        <w:t xml:space="preserve"> of lived </w:t>
      </w:r>
      <w:r w:rsidRPr="006D0565">
        <w:rPr>
          <w:rStyle w:val="StyleUnderline"/>
        </w:rPr>
        <w:t>experience</w:t>
      </w:r>
      <w:r w:rsidRPr="006D0565">
        <w:rPr>
          <w:sz w:val="14"/>
        </w:rPr>
        <w:t>’</w:t>
      </w:r>
      <w:r w:rsidRPr="00391F20">
        <w:rPr>
          <w:sz w:val="14"/>
        </w:rPr>
        <w:t xml:space="preserve"> </w:t>
      </w:r>
      <w:r w:rsidRPr="006D0565">
        <w:rPr>
          <w:rStyle w:val="StyleUnderline"/>
          <w:highlight w:val="cyan"/>
        </w:rPr>
        <w:t>than</w:t>
      </w:r>
      <w:r w:rsidRPr="00391F20">
        <w:rPr>
          <w:sz w:val="14"/>
        </w:rPr>
        <w:t xml:space="preserve"> traditional normative theory (Davies, Ives, and Dunn Citation2015, 1). Normative inquiry, they argued, must involve qualitative research on the views, experiences, and practices of people who actually live with the moral tension or problem being studied. They thus frame their efforts as a correction of </w:t>
      </w:r>
      <w:r w:rsidRPr="006D0565">
        <w:rPr>
          <w:rStyle w:val="StyleUnderline"/>
          <w:highlight w:val="cyan"/>
        </w:rPr>
        <w:t>the tendency</w:t>
      </w:r>
      <w:r w:rsidRPr="00391F20">
        <w:rPr>
          <w:sz w:val="14"/>
        </w:rPr>
        <w:t xml:space="preserve"> in moral philosophy </w:t>
      </w:r>
      <w:r w:rsidRPr="006D0565">
        <w:rPr>
          <w:rStyle w:val="StyleUnderline"/>
          <w:highlight w:val="cyan"/>
        </w:rPr>
        <w:t>to</w:t>
      </w:r>
      <w:r w:rsidRPr="008C5859">
        <w:rPr>
          <w:rStyle w:val="StyleUnderline"/>
        </w:rPr>
        <w:t xml:space="preserve"> simply</w:t>
      </w:r>
      <w:r w:rsidRPr="00391F20">
        <w:rPr>
          <w:sz w:val="14"/>
        </w:rPr>
        <w:t xml:space="preserve"> ‘</w:t>
      </w:r>
      <w:r w:rsidRPr="006D0565">
        <w:rPr>
          <w:rStyle w:val="Emphasis"/>
          <w:highlight w:val="cyan"/>
        </w:rPr>
        <w:t>apply</w:t>
      </w:r>
      <w:r w:rsidRPr="006D0565">
        <w:rPr>
          <w:sz w:val="14"/>
          <w:highlight w:val="cyan"/>
        </w:rPr>
        <w:t>’</w:t>
      </w:r>
      <w:r w:rsidRPr="00391F20">
        <w:rPr>
          <w:sz w:val="14"/>
        </w:rPr>
        <w:t xml:space="preserve"> </w:t>
      </w:r>
      <w:r w:rsidRPr="006D0565">
        <w:rPr>
          <w:rStyle w:val="StyleUnderline"/>
          <w:highlight w:val="cyan"/>
        </w:rPr>
        <w:t xml:space="preserve">moral principles to </w:t>
      </w:r>
      <w:r w:rsidRPr="006D0565">
        <w:rPr>
          <w:rStyle w:val="Emphasis"/>
          <w:highlight w:val="cyan"/>
        </w:rPr>
        <w:t>judge</w:t>
      </w:r>
      <w:r w:rsidRPr="00391F20">
        <w:rPr>
          <w:sz w:val="14"/>
        </w:rPr>
        <w:t xml:space="preserve"> practices. Their methodological inventions for exploring moral tensions and answering moral questions have reinvigorated </w:t>
      </w:r>
      <w:r w:rsidRPr="006D0565">
        <w:rPr>
          <w:rStyle w:val="Emphasis"/>
          <w:highlight w:val="cyan"/>
        </w:rPr>
        <w:t>debates</w:t>
      </w:r>
      <w:r w:rsidRPr="00391F20">
        <w:rPr>
          <w:sz w:val="14"/>
        </w:rPr>
        <w:t xml:space="preserve"> on how to ‘do’ normativity as I have defined it here.</w:t>
      </w:r>
    </w:p>
    <w:p w14:paraId="616AEA9C" w14:textId="77777777" w:rsidR="00D15114" w:rsidRPr="00391F20" w:rsidRDefault="00D15114" w:rsidP="00D15114">
      <w:pPr>
        <w:rPr>
          <w:sz w:val="14"/>
        </w:rPr>
      </w:pPr>
      <w:r w:rsidRPr="008C5859">
        <w:rPr>
          <w:rStyle w:val="StyleUnderline"/>
        </w:rPr>
        <w:t xml:space="preserve">The considerations of empirical ethicists may </w:t>
      </w:r>
      <w:r w:rsidRPr="008C5859">
        <w:rPr>
          <w:rStyle w:val="Emphasis"/>
        </w:rPr>
        <w:t>seem</w:t>
      </w:r>
      <w:r w:rsidRPr="008C5859">
        <w:rPr>
          <w:rStyle w:val="StyleUnderline"/>
        </w:rPr>
        <w:t xml:space="preserve"> far removed from</w:t>
      </w:r>
      <w:r w:rsidRPr="00391F20">
        <w:rPr>
          <w:sz w:val="14"/>
        </w:rPr>
        <w:t xml:space="preserve"> the field of </w:t>
      </w:r>
      <w:r w:rsidRPr="008C5859">
        <w:rPr>
          <w:rStyle w:val="StyleUnderline"/>
        </w:rPr>
        <w:t>disability studies</w:t>
      </w:r>
      <w:r w:rsidRPr="00391F20">
        <w:rPr>
          <w:sz w:val="14"/>
        </w:rPr>
        <w:t xml:space="preserve">, </w:t>
      </w:r>
      <w:r w:rsidRPr="008C5859">
        <w:rPr>
          <w:rStyle w:val="StyleUnderline"/>
        </w:rPr>
        <w:t xml:space="preserve">but they are </w:t>
      </w:r>
      <w:r w:rsidRPr="008C5859">
        <w:rPr>
          <w:rStyle w:val="Emphasis"/>
        </w:rPr>
        <w:t>not</w:t>
      </w:r>
      <w:r w:rsidRPr="00391F20">
        <w:rPr>
          <w:sz w:val="14"/>
        </w:rPr>
        <w:t xml:space="preserve">. After all, </w:t>
      </w:r>
      <w:r w:rsidRPr="008C5859">
        <w:rPr>
          <w:rStyle w:val="StyleUnderline"/>
        </w:rPr>
        <w:t>t</w:t>
      </w:r>
      <w:r w:rsidRPr="006D0565">
        <w:rPr>
          <w:rStyle w:val="StyleUnderline"/>
        </w:rPr>
        <w:t>h</w:t>
      </w:r>
      <w:r w:rsidRPr="008C5859">
        <w:rPr>
          <w:rStyle w:val="StyleUnderline"/>
        </w:rPr>
        <w:t>e purpose</w:t>
      </w:r>
      <w:r w:rsidRPr="00391F20">
        <w:rPr>
          <w:sz w:val="14"/>
        </w:rPr>
        <w:t xml:space="preserve"> of all this </w:t>
      </w:r>
      <w:r w:rsidRPr="008C5859">
        <w:rPr>
          <w:rStyle w:val="StyleUnderline"/>
        </w:rPr>
        <w:t xml:space="preserve">is to generate </w:t>
      </w:r>
      <w:r w:rsidRPr="00391F20">
        <w:rPr>
          <w:rStyle w:val="Emphasis"/>
        </w:rPr>
        <w:t>context-sensitive normative insights</w:t>
      </w:r>
      <w:r w:rsidRPr="008C5859">
        <w:rPr>
          <w:rStyle w:val="StyleUnderline"/>
        </w:rPr>
        <w:t xml:space="preserve"> about social practice</w:t>
      </w:r>
      <w:r w:rsidRPr="00391F20">
        <w:rPr>
          <w:sz w:val="14"/>
        </w:rPr>
        <w:t>—</w:t>
      </w:r>
      <w:r w:rsidRPr="008C5859">
        <w:rPr>
          <w:rStyle w:val="StyleUnderline"/>
        </w:rPr>
        <w:t>which is what disability studies</w:t>
      </w:r>
      <w:r w:rsidRPr="00391F20">
        <w:rPr>
          <w:sz w:val="14"/>
        </w:rPr>
        <w:t xml:space="preserve">, </w:t>
      </w:r>
      <w:r w:rsidRPr="008C5859">
        <w:rPr>
          <w:rStyle w:val="StyleUnderline"/>
        </w:rPr>
        <w:t xml:space="preserve">if it is dedicated to </w:t>
      </w:r>
      <w:r w:rsidRPr="00391F20">
        <w:rPr>
          <w:rStyle w:val="Emphasis"/>
        </w:rPr>
        <w:t>improving</w:t>
      </w:r>
      <w:r w:rsidRPr="008C5859">
        <w:rPr>
          <w:rStyle w:val="StyleUnderline"/>
        </w:rPr>
        <w:t xml:space="preserve"> the lives of disabled people</w:t>
      </w:r>
      <w:r w:rsidRPr="00391F20">
        <w:rPr>
          <w:sz w:val="14"/>
        </w:rPr>
        <w:t xml:space="preserve">, </w:t>
      </w:r>
      <w:r w:rsidRPr="008C5859">
        <w:rPr>
          <w:rStyle w:val="StyleUnderline"/>
        </w:rPr>
        <w:t xml:space="preserve">should </w:t>
      </w:r>
      <w:r w:rsidRPr="00391F20">
        <w:rPr>
          <w:rStyle w:val="Emphasis"/>
        </w:rPr>
        <w:t>want to strive for</w:t>
      </w:r>
      <w:r w:rsidRPr="008C5859">
        <w:rPr>
          <w:rStyle w:val="StyleUnderline"/>
        </w:rPr>
        <w:t xml:space="preserve"> as well</w:t>
      </w:r>
      <w:r w:rsidRPr="00391F20">
        <w:rPr>
          <w:sz w:val="14"/>
        </w:rPr>
        <w:t>. Some empirical ethicists are drawing on their methods to study issues around disability, mainly on the topic of care and support (Pols, Althoff, and Bransen Citation2017; Winance Citation2010). But these tend to be exceptions for now, and these authors do not typically frame their efforts as disability studies research.</w:t>
      </w:r>
    </w:p>
    <w:p w14:paraId="5DB73D1C" w14:textId="77777777" w:rsidR="00D15114" w:rsidRPr="00391F20" w:rsidRDefault="00D15114" w:rsidP="00D15114">
      <w:pPr>
        <w:rPr>
          <w:sz w:val="14"/>
        </w:rPr>
      </w:pPr>
      <w:r w:rsidRPr="00391F20">
        <w:rPr>
          <w:sz w:val="14"/>
        </w:rPr>
        <w:t xml:space="preserve">Empirical ethics is a broad field encompassing many methodological approaches. It is not my aim here to rehearse their differences in detail. Rather, I want to highlight some ideas generated in this field that I believe are fruitful for opening up new avenues in disability studies research. I choose these ideas because they respond well to the problems I outlined above. They are not meant to represent the breadth of the field of empirical ethics; rather, they are suggestions that could </w:t>
      </w:r>
      <w:r w:rsidRPr="00391F20">
        <w:rPr>
          <w:sz w:val="14"/>
        </w:rPr>
        <w:lastRenderedPageBreak/>
        <w:t>aid disability studies in developing new styles of ‘doing’ normativity. Again, to demonstrate the benefits of these ideas, I will provide examples. This time, I will take these from empirical-ethical research on dependency and disability, some of which is my own.</w:t>
      </w:r>
    </w:p>
    <w:p w14:paraId="59B03E3A" w14:textId="77777777" w:rsidR="00D15114" w:rsidRPr="00391F20" w:rsidRDefault="00D15114" w:rsidP="00D15114">
      <w:pPr>
        <w:rPr>
          <w:sz w:val="14"/>
        </w:rPr>
      </w:pPr>
      <w:r w:rsidRPr="00391F20">
        <w:rPr>
          <w:sz w:val="14"/>
        </w:rPr>
        <w:t>Dynamism between ‘theory’ and ‘data’</w:t>
      </w:r>
    </w:p>
    <w:p w14:paraId="595015DA" w14:textId="77777777" w:rsidR="00D15114" w:rsidRPr="00391F20" w:rsidRDefault="00D15114" w:rsidP="00D15114">
      <w:pPr>
        <w:rPr>
          <w:sz w:val="14"/>
        </w:rPr>
      </w:pPr>
      <w:r w:rsidRPr="00391F20">
        <w:rPr>
          <w:sz w:val="14"/>
        </w:rPr>
        <w:t xml:space="preserve">A main preoccupation of empirical ethicists has been to rethink the relationship between ethical theory (in the form of principles, frameworks, and so on) and empirical reality (in the form of social-scientific empirical findings). Attempting to carve a space between the ‘top-down’ style of deductive reasoning that holds empirical reality to the standard of immutable ethical principles and a kind of particularist relativism that is satisfied with only describing the norms and values found in the field, empirical ethicists have been looking for ways to integrate ethical and empirical inquiry and thus create a more symbiotic relationship between the two. To be sure, </w:t>
      </w:r>
      <w:r w:rsidRPr="008C5859">
        <w:rPr>
          <w:rStyle w:val="StyleUnderline"/>
        </w:rPr>
        <w:t>a given</w:t>
      </w:r>
      <w:r w:rsidRPr="00391F20">
        <w:rPr>
          <w:sz w:val="14"/>
        </w:rPr>
        <w:t xml:space="preserve"> moral </w:t>
      </w:r>
      <w:r w:rsidRPr="006D0565">
        <w:rPr>
          <w:rStyle w:val="StyleUnderline"/>
          <w:highlight w:val="cyan"/>
        </w:rPr>
        <w:t>theory</w:t>
      </w:r>
      <w:r w:rsidRPr="00391F20">
        <w:rPr>
          <w:sz w:val="14"/>
        </w:rPr>
        <w:t xml:space="preserve"> or concept </w:t>
      </w:r>
      <w:r w:rsidRPr="006D0565">
        <w:rPr>
          <w:rStyle w:val="StyleUnderline"/>
          <w:highlight w:val="cyan"/>
        </w:rPr>
        <w:t>can</w:t>
      </w:r>
      <w:r w:rsidRPr="008C5859">
        <w:rPr>
          <w:rStyle w:val="StyleUnderline"/>
        </w:rPr>
        <w:t xml:space="preserve"> still </w:t>
      </w:r>
      <w:r w:rsidRPr="006D0565">
        <w:rPr>
          <w:rStyle w:val="StyleUnderline"/>
          <w:highlight w:val="cyan"/>
        </w:rPr>
        <w:t xml:space="preserve">form the </w:t>
      </w:r>
      <w:r w:rsidRPr="006D0565">
        <w:rPr>
          <w:rStyle w:val="Emphasis"/>
          <w:highlight w:val="cyan"/>
        </w:rPr>
        <w:t>starting point</w:t>
      </w:r>
      <w:r w:rsidRPr="008C5859">
        <w:rPr>
          <w:rStyle w:val="StyleUnderline"/>
        </w:rPr>
        <w:t xml:space="preserve"> of a normative inquiry</w:t>
      </w:r>
      <w:r w:rsidRPr="00391F20">
        <w:rPr>
          <w:sz w:val="14"/>
        </w:rPr>
        <w:t xml:space="preserve">; </w:t>
      </w:r>
      <w:r w:rsidRPr="008C5859">
        <w:rPr>
          <w:rStyle w:val="StyleUnderline"/>
        </w:rPr>
        <w:t>the point is</w:t>
      </w:r>
      <w:r w:rsidRPr="00391F20">
        <w:rPr>
          <w:sz w:val="14"/>
        </w:rPr>
        <w:t xml:space="preserve"> rather </w:t>
      </w:r>
      <w:r w:rsidRPr="008C5859">
        <w:rPr>
          <w:rStyle w:val="StyleUnderline"/>
        </w:rPr>
        <w:t>that any such theory</w:t>
      </w:r>
      <w:r w:rsidRPr="00391F20">
        <w:rPr>
          <w:sz w:val="14"/>
        </w:rPr>
        <w:t xml:space="preserve"> or concept </w:t>
      </w:r>
      <w:r w:rsidRPr="008C5859">
        <w:rPr>
          <w:rStyle w:val="StyleUnderline"/>
        </w:rPr>
        <w:t xml:space="preserve">itself becomes an </w:t>
      </w:r>
      <w:r w:rsidRPr="00391F20">
        <w:rPr>
          <w:rStyle w:val="Emphasis"/>
        </w:rPr>
        <w:t>object of critical interrogation</w:t>
      </w:r>
      <w:r w:rsidRPr="00391F20">
        <w:rPr>
          <w:sz w:val="14"/>
        </w:rPr>
        <w:t xml:space="preserve">, </w:t>
      </w:r>
      <w:r w:rsidRPr="008C5859">
        <w:rPr>
          <w:rStyle w:val="StyleUnderline"/>
        </w:rPr>
        <w:t xml:space="preserve">as the </w:t>
      </w:r>
      <w:r w:rsidRPr="006D0565">
        <w:rPr>
          <w:rStyle w:val="StyleUnderline"/>
          <w:highlight w:val="cyan"/>
        </w:rPr>
        <w:t xml:space="preserve">empirical analysis can lead researchers to </w:t>
      </w:r>
      <w:r w:rsidRPr="006D0565">
        <w:rPr>
          <w:rStyle w:val="Emphasis"/>
          <w:highlight w:val="cyan"/>
        </w:rPr>
        <w:t>interpret</w:t>
      </w:r>
      <w:r w:rsidRPr="008C5859">
        <w:rPr>
          <w:rStyle w:val="StyleUnderline"/>
        </w:rPr>
        <w:t xml:space="preserve"> a given theory</w:t>
      </w:r>
      <w:r w:rsidRPr="00391F20">
        <w:rPr>
          <w:sz w:val="14"/>
        </w:rPr>
        <w:t xml:space="preserve"> or concept </w:t>
      </w:r>
      <w:r w:rsidRPr="006D0565">
        <w:rPr>
          <w:rStyle w:val="Emphasis"/>
          <w:highlight w:val="cyan"/>
        </w:rPr>
        <w:t>anew</w:t>
      </w:r>
      <w:r w:rsidRPr="00391F20">
        <w:rPr>
          <w:sz w:val="14"/>
        </w:rPr>
        <w:t xml:space="preserve">, </w:t>
      </w:r>
      <w:r w:rsidRPr="006D0565">
        <w:rPr>
          <w:rStyle w:val="StyleUnderline"/>
          <w:highlight w:val="cyan"/>
        </w:rPr>
        <w:t>or even</w:t>
      </w:r>
      <w:r w:rsidRPr="008C5859">
        <w:rPr>
          <w:rStyle w:val="StyleUnderline"/>
        </w:rPr>
        <w:t xml:space="preserve"> to </w:t>
      </w:r>
      <w:r w:rsidRPr="006D0565">
        <w:rPr>
          <w:rStyle w:val="Emphasis"/>
          <w:highlight w:val="cyan"/>
        </w:rPr>
        <w:t>reject</w:t>
      </w:r>
      <w:r w:rsidRPr="006D0565">
        <w:rPr>
          <w:rStyle w:val="StyleUnderline"/>
          <w:highlight w:val="cyan"/>
        </w:rPr>
        <w:t xml:space="preserve"> it</w:t>
      </w:r>
      <w:r w:rsidRPr="00391F20">
        <w:rPr>
          <w:sz w:val="14"/>
        </w:rPr>
        <w:t xml:space="preserve"> in favor of another. Hence, empirical ethicists do not merely allow their moral framework to be enriched or specified with </w:t>
      </w:r>
      <w:r w:rsidRPr="006D0565">
        <w:rPr>
          <w:rStyle w:val="Emphasis"/>
          <w:highlight w:val="cyan"/>
        </w:rPr>
        <w:t>empirical findings</w:t>
      </w:r>
      <w:r w:rsidRPr="006D0565">
        <w:rPr>
          <w:sz w:val="14"/>
          <w:highlight w:val="cyan"/>
        </w:rPr>
        <w:t>.</w:t>
      </w:r>
      <w:r w:rsidRPr="00391F20">
        <w:rPr>
          <w:sz w:val="14"/>
        </w:rPr>
        <w:t xml:space="preserve"> They </w:t>
      </w:r>
      <w:r w:rsidRPr="008C5859">
        <w:rPr>
          <w:rStyle w:val="StyleUnderline"/>
        </w:rPr>
        <w:t>allow the</w:t>
      </w:r>
      <w:r w:rsidRPr="00391F20">
        <w:rPr>
          <w:sz w:val="14"/>
        </w:rPr>
        <w:t xml:space="preserve"> empirical </w:t>
      </w:r>
      <w:r w:rsidRPr="008C5859">
        <w:rPr>
          <w:rStyle w:val="StyleUnderline"/>
        </w:rPr>
        <w:t xml:space="preserve">analysis to </w:t>
      </w:r>
      <w:r w:rsidRPr="00391F20">
        <w:rPr>
          <w:rStyle w:val="Emphasis"/>
        </w:rPr>
        <w:t>fundamentally question</w:t>
      </w:r>
      <w:r w:rsidRPr="008C5859">
        <w:rPr>
          <w:rStyle w:val="StyleUnderline"/>
        </w:rPr>
        <w:t xml:space="preserve"> the moral framework they bring to the people and practices under study</w:t>
      </w:r>
      <w:r w:rsidRPr="00391F20">
        <w:rPr>
          <w:sz w:val="14"/>
        </w:rPr>
        <w:t xml:space="preserve">, </w:t>
      </w:r>
      <w:r w:rsidRPr="008C5859">
        <w:rPr>
          <w:rStyle w:val="StyleUnderline"/>
        </w:rPr>
        <w:t xml:space="preserve">so as to </w:t>
      </w:r>
      <w:r w:rsidRPr="006D0565">
        <w:rPr>
          <w:rStyle w:val="Emphasis"/>
          <w:highlight w:val="cyan"/>
        </w:rPr>
        <w:t>align</w:t>
      </w:r>
      <w:r w:rsidRPr="006D0565">
        <w:rPr>
          <w:rStyle w:val="StyleUnderline"/>
          <w:highlight w:val="cyan"/>
        </w:rPr>
        <w:t xml:space="preserve"> normative insights</w:t>
      </w:r>
      <w:r w:rsidRPr="00391F20">
        <w:rPr>
          <w:sz w:val="14"/>
        </w:rPr>
        <w:t xml:space="preserve"> more fundamentally </w:t>
      </w:r>
      <w:r w:rsidRPr="006D0565">
        <w:rPr>
          <w:rStyle w:val="StyleUnderline"/>
          <w:highlight w:val="cyan"/>
        </w:rPr>
        <w:t>with</w:t>
      </w:r>
      <w:r w:rsidRPr="00391F20">
        <w:rPr>
          <w:sz w:val="14"/>
        </w:rPr>
        <w:t xml:space="preserve"> the vicissitudes of </w:t>
      </w:r>
      <w:r w:rsidRPr="006D0565">
        <w:rPr>
          <w:rStyle w:val="StyleUnderline"/>
          <w:highlight w:val="cyan"/>
        </w:rPr>
        <w:t>lived experience</w:t>
      </w:r>
      <w:r w:rsidRPr="00391F20">
        <w:rPr>
          <w:sz w:val="14"/>
        </w:rPr>
        <w:t>. There is no consensus as of yet on how this ought to be done, but there are plenty of ideas (see Davies, Ives, and Dunn (Citation2015) for a systematic review). Whatever the precise method, the goal is utilize empirical findings in the (re)shaping of normative ethical theory to produce normative insights that are attuned to practice and lived experience.</w:t>
      </w:r>
    </w:p>
    <w:p w14:paraId="50767DF5" w14:textId="6F9BF5D3" w:rsidR="00D15114" w:rsidRPr="00EE3343" w:rsidRDefault="00D15114" w:rsidP="00D15114">
      <w:pPr>
        <w:rPr>
          <w:sz w:val="14"/>
        </w:rPr>
      </w:pPr>
      <w:r w:rsidRPr="00391F20">
        <w:rPr>
          <w:sz w:val="14"/>
        </w:rPr>
        <w:t xml:space="preserve">To appreciate the kind of work this dynamism between ‘theory’ and ‘data’ can produce, consider again the example of dependency. All </w:t>
      </w:r>
      <w:r w:rsidRPr="000276C2">
        <w:rPr>
          <w:rStyle w:val="StyleUnderline"/>
        </w:rPr>
        <w:t>authors</w:t>
      </w:r>
      <w:r w:rsidRPr="00391F20">
        <w:rPr>
          <w:sz w:val="14"/>
        </w:rPr>
        <w:t xml:space="preserve"> I discussed above </w:t>
      </w:r>
      <w:r w:rsidRPr="000276C2">
        <w:rPr>
          <w:rStyle w:val="StyleUnderline"/>
        </w:rPr>
        <w:t>took a normative stance</w:t>
      </w:r>
      <w:r w:rsidRPr="00391F20">
        <w:rPr>
          <w:sz w:val="14"/>
        </w:rPr>
        <w:t xml:space="preserve"> on dependency: Morris one of rejection and Gibson et al. and Shakespeare one of acknowledgement. </w:t>
      </w:r>
      <w:r w:rsidRPr="000276C2">
        <w:rPr>
          <w:rStyle w:val="StyleUnderline"/>
        </w:rPr>
        <w:t>However</w:t>
      </w:r>
      <w:r w:rsidRPr="00391F20">
        <w:rPr>
          <w:sz w:val="14"/>
        </w:rPr>
        <w:t xml:space="preserve">, </w:t>
      </w:r>
      <w:r w:rsidRPr="000276C2">
        <w:rPr>
          <w:rStyle w:val="StyleUnderline"/>
        </w:rPr>
        <w:t>none</w:t>
      </w:r>
      <w:r w:rsidRPr="00391F20">
        <w:rPr>
          <w:sz w:val="14"/>
        </w:rPr>
        <w:t xml:space="preserve"> of them </w:t>
      </w:r>
      <w:r w:rsidRPr="000276C2">
        <w:rPr>
          <w:rStyle w:val="StyleUnderline"/>
        </w:rPr>
        <w:t xml:space="preserve">were able to say much about the </w:t>
      </w:r>
      <w:r w:rsidRPr="00FA46FB">
        <w:rPr>
          <w:rStyle w:val="Emphasis"/>
        </w:rPr>
        <w:t>variation</w:t>
      </w:r>
      <w:r w:rsidRPr="000276C2">
        <w:rPr>
          <w:rStyle w:val="StyleUnderline"/>
        </w:rPr>
        <w:t xml:space="preserve"> in how</w:t>
      </w:r>
      <w:r w:rsidRPr="00391F20">
        <w:rPr>
          <w:sz w:val="14"/>
        </w:rPr>
        <w:t xml:space="preserve"> care </w:t>
      </w:r>
      <w:r w:rsidRPr="000276C2">
        <w:rPr>
          <w:rStyle w:val="StyleUnderline"/>
        </w:rPr>
        <w:t>relationships are experienced</w:t>
      </w:r>
      <w:r w:rsidRPr="00391F20">
        <w:rPr>
          <w:sz w:val="14"/>
        </w:rPr>
        <w:t xml:space="preserve">, </w:t>
      </w:r>
      <w:r w:rsidRPr="000276C2">
        <w:rPr>
          <w:rStyle w:val="StyleUnderline"/>
        </w:rPr>
        <w:t xml:space="preserve">or how we might </w:t>
      </w:r>
      <w:r w:rsidRPr="00FA46FB">
        <w:rPr>
          <w:rStyle w:val="Emphasis"/>
        </w:rPr>
        <w:t>judge different</w:t>
      </w:r>
      <w:r w:rsidRPr="00391F20">
        <w:rPr>
          <w:sz w:val="14"/>
        </w:rPr>
        <w:t xml:space="preserve"> dependency </w:t>
      </w:r>
      <w:r w:rsidRPr="00FA46FB">
        <w:rPr>
          <w:rStyle w:val="Emphasis"/>
        </w:rPr>
        <w:t>relationships differently</w:t>
      </w:r>
      <w:r w:rsidRPr="00391F20">
        <w:rPr>
          <w:sz w:val="14"/>
        </w:rPr>
        <w:t xml:space="preserve">, </w:t>
      </w:r>
      <w:r w:rsidRPr="000276C2">
        <w:rPr>
          <w:rStyle w:val="StyleUnderline"/>
        </w:rPr>
        <w:t xml:space="preserve">and on what </w:t>
      </w:r>
      <w:r w:rsidRPr="00FA46FB">
        <w:rPr>
          <w:rStyle w:val="Emphasis"/>
        </w:rPr>
        <w:t>normative basis</w:t>
      </w:r>
      <w:r w:rsidRPr="00391F20">
        <w:rPr>
          <w:sz w:val="14"/>
        </w:rPr>
        <w:t xml:space="preserve">. </w:t>
      </w:r>
      <w:r w:rsidRPr="000276C2">
        <w:rPr>
          <w:rStyle w:val="StyleUnderline"/>
        </w:rPr>
        <w:t xml:space="preserve">Integrating normative and empirical inquiry can allow for a </w:t>
      </w:r>
      <w:r w:rsidRPr="00FA46FB">
        <w:rPr>
          <w:rStyle w:val="Emphasis"/>
        </w:rPr>
        <w:t>more fine-grained account</w:t>
      </w:r>
      <w:r w:rsidRPr="00391F20">
        <w:rPr>
          <w:sz w:val="14"/>
        </w:rPr>
        <w:t xml:space="preserve"> of dependency and its different normative dimensions.</w:t>
      </w:r>
    </w:p>
    <w:p w14:paraId="2D429CD6" w14:textId="391FA48E" w:rsidR="00D15114" w:rsidRPr="00CE2C24" w:rsidRDefault="00D15114" w:rsidP="00D15114">
      <w:pPr>
        <w:pStyle w:val="Heading4"/>
      </w:pPr>
      <w:r>
        <w:t xml:space="preserve">Plan solves. The history of disability activism proves that policy changes have </w:t>
      </w:r>
      <w:r>
        <w:rPr>
          <w:u w:val="single"/>
        </w:rPr>
        <w:t>Empowered</w:t>
      </w:r>
      <w:r>
        <w:t xml:space="preserve"> disabled people and </w:t>
      </w:r>
      <w:r>
        <w:rPr>
          <w:u w:val="single"/>
        </w:rPr>
        <w:t>UNDONE</w:t>
      </w:r>
      <w:r>
        <w:t xml:space="preserve"> ableist power structures.</w:t>
      </w:r>
    </w:p>
    <w:p w14:paraId="6F877C74" w14:textId="77777777" w:rsidR="00D15114" w:rsidRDefault="00D15114" w:rsidP="00D15114">
      <w:r w:rsidRPr="00EF6FA9">
        <w:rPr>
          <w:rStyle w:val="Style13ptBold"/>
        </w:rPr>
        <w:t>Vogler, 24</w:t>
      </w:r>
      <w:r>
        <w:t>—Centre for Open Learning, University of Edinburgh (Gisli, “Acting as if: the utopian political thought and actions of the US disability rights movement,” Contemporary Political Theory,  Volume 23, pages 589–608, (2024), dml)</w:t>
      </w:r>
    </w:p>
    <w:p w14:paraId="3BBE6F9E" w14:textId="77777777" w:rsidR="00D15114" w:rsidRPr="00CE2C24" w:rsidRDefault="00D15114" w:rsidP="00D15114">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13CCD572" w14:textId="77777777" w:rsidR="00D15114" w:rsidRPr="00CE2C24" w:rsidRDefault="00D15114" w:rsidP="00D15114">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3425301C" w14:textId="77777777" w:rsidR="00D15114" w:rsidRPr="00CE2C24" w:rsidRDefault="00D15114" w:rsidP="00D15114">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w:t>
      </w:r>
      <w:r w:rsidRPr="00CE2C24">
        <w:rPr>
          <w:sz w:val="14"/>
        </w:rPr>
        <w:lastRenderedPageBreak/>
        <w:t xml:space="preserve">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11B376C5" w14:textId="77777777" w:rsidR="00D15114" w:rsidRPr="00CE2C24" w:rsidRDefault="00D15114" w:rsidP="00D15114">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2CE019D1" w14:textId="77777777" w:rsidR="00D15114" w:rsidRPr="00CE2C24" w:rsidRDefault="00D15114" w:rsidP="00D15114">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2C4B2DE2" w14:textId="77777777" w:rsidR="00D15114" w:rsidRPr="00CE2C24" w:rsidRDefault="00D15114" w:rsidP="00D15114">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5B2C1177" w14:textId="77777777" w:rsidR="00D15114" w:rsidRPr="00CE2C24" w:rsidRDefault="00D15114" w:rsidP="00D15114">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w:t>
      </w:r>
      <w:r w:rsidRPr="00CE2C24">
        <w:rPr>
          <w:sz w:val="14"/>
        </w:rPr>
        <w:lastRenderedPageBreak/>
        <w:t xml:space="preserve">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44A6DE51" w14:textId="77777777" w:rsidR="00D15114" w:rsidRPr="0022768C" w:rsidRDefault="00D15114" w:rsidP="00D15114">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36BA07BB" w14:textId="538BDDD4" w:rsidR="00D15114" w:rsidRPr="00502E2D" w:rsidRDefault="00D15114" w:rsidP="00D15114">
      <w:pPr>
        <w:pStyle w:val="Heading4"/>
      </w:pPr>
      <w:r>
        <w:t xml:space="preserve">Epistemic shifts </w:t>
      </w:r>
      <w:r>
        <w:rPr>
          <w:u w:val="single"/>
        </w:rPr>
        <w:t>alone</w:t>
      </w:r>
      <w:r>
        <w:t xml:space="preserve"> are insufficient.</w:t>
      </w:r>
    </w:p>
    <w:p w14:paraId="19C77185" w14:textId="77777777" w:rsidR="00D15114" w:rsidRDefault="00D15114" w:rsidP="00D15114">
      <w:r w:rsidRPr="00520E2C">
        <w:rPr>
          <w:rStyle w:val="Style13ptBold"/>
        </w:rPr>
        <w:t>Wildeman, 23</w:t>
      </w:r>
      <w:r>
        <w:t>—Associate Professor, Schulich School of Law, Dalhousie University (Sheila, “Critical Pathways to Disability Decarceration: Reading Liat Ben-</w:t>
      </w:r>
    </w:p>
    <w:p w14:paraId="135AB3F7" w14:textId="77777777" w:rsidR="00D15114" w:rsidRDefault="00D15114" w:rsidP="00D15114">
      <w:r>
        <w:t>Moshe and Linda Steele,” feminists@law, Vol 12, No 1 (2023), dml)</w:t>
      </w:r>
    </w:p>
    <w:p w14:paraId="19B6CA7F" w14:textId="77777777" w:rsidR="00D15114" w:rsidRPr="00502E2D" w:rsidRDefault="00D15114" w:rsidP="00D15114">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148333B8" w14:textId="77777777" w:rsidR="00D15114" w:rsidRPr="00502E2D" w:rsidRDefault="00D15114" w:rsidP="00D15114">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0863DB8F" w14:textId="77777777" w:rsidR="00D15114" w:rsidRPr="00502E2D" w:rsidRDefault="00D15114" w:rsidP="00D15114">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79EABBE3" w14:textId="77777777" w:rsidR="00D15114" w:rsidRDefault="00D15114" w:rsidP="00D15114">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criminalised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w:t>
      </w:r>
      <w:r w:rsidRPr="00502E2D">
        <w:rPr>
          <w:sz w:val="14"/>
        </w:rPr>
        <w:lastRenderedPageBreak/>
        <w:t xml:space="preserve">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568121F0" w14:textId="77777777" w:rsidR="000956DB" w:rsidRDefault="000956DB" w:rsidP="00D15114">
      <w:pPr>
        <w:pStyle w:val="Heading2"/>
      </w:pPr>
    </w:p>
    <w:p w14:paraId="5DA7AB44" w14:textId="2392EC54" w:rsidR="00D15114" w:rsidRDefault="00D15114" w:rsidP="00D15114">
      <w:pPr>
        <w:pStyle w:val="Heading2"/>
      </w:pPr>
      <w:r w:rsidRPr="00973396">
        <w:lastRenderedPageBreak/>
        <w:t>Politics</w:t>
      </w:r>
      <w:r>
        <w:t xml:space="preserve"> DA</w:t>
      </w:r>
    </w:p>
    <w:p w14:paraId="47D48928" w14:textId="239ED11E" w:rsidR="00D15114" w:rsidRPr="00D61F37" w:rsidRDefault="000956DB" w:rsidP="00D15114">
      <w:pPr>
        <w:pStyle w:val="Heading3"/>
      </w:pPr>
      <w:r>
        <w:lastRenderedPageBreak/>
        <w:t xml:space="preserve">NO </w:t>
      </w:r>
      <w:r w:rsidR="00D15114">
        <w:t>Backlash:</w:t>
      </w:r>
    </w:p>
    <w:p w14:paraId="3F9E9341" w14:textId="00F1F65E" w:rsidR="00D15114" w:rsidRPr="004834B8" w:rsidRDefault="00D15114" w:rsidP="00D15114">
      <w:pPr>
        <w:pStyle w:val="Heading4"/>
        <w:rPr>
          <w:rStyle w:val="Style13ptBold"/>
          <w:b w:val="0"/>
          <w:bCs w:val="0"/>
        </w:rPr>
      </w:pPr>
      <w:r w:rsidRPr="004834B8">
        <w:rPr>
          <w:rStyle w:val="Style13ptBold"/>
          <w:bCs w:val="0"/>
        </w:rPr>
        <w:t>Republicans support Unions</w:t>
      </w:r>
      <w:r w:rsidR="000956DB">
        <w:rPr>
          <w:rStyle w:val="Style13ptBold"/>
          <w:bCs w:val="0"/>
        </w:rPr>
        <w:t xml:space="preserve"> and the Plan would not be contentious</w:t>
      </w:r>
      <w:r w:rsidRPr="004834B8">
        <w:rPr>
          <w:rStyle w:val="Style13ptBold"/>
          <w:bCs w:val="0"/>
        </w:rPr>
        <w:t xml:space="preserve">. </w:t>
      </w:r>
    </w:p>
    <w:p w14:paraId="418408A5" w14:textId="77777777" w:rsidR="00D15114" w:rsidRPr="00973396" w:rsidRDefault="00D15114" w:rsidP="00D15114">
      <w:r w:rsidRPr="00973396">
        <w:rPr>
          <w:rStyle w:val="Style13ptBold"/>
        </w:rPr>
        <w:t>Peck ’25</w:t>
      </w:r>
      <w:r w:rsidRPr="00973396">
        <w:t xml:space="preserve"> [Emily; May 22; markets correspondent at Axios; Axios, “Americans support unions over big companies by a record-high margin,” https://www.axios.com/2025/05/22/americans-support-business-over-labor]</w:t>
      </w:r>
    </w:p>
    <w:p w14:paraId="014C683A" w14:textId="77777777" w:rsidR="00D15114" w:rsidRPr="00973396" w:rsidRDefault="00D15114" w:rsidP="00D15114">
      <w:pPr>
        <w:rPr>
          <w:sz w:val="16"/>
        </w:rPr>
      </w:pPr>
      <w:r w:rsidRPr="00973396">
        <w:rPr>
          <w:sz w:val="16"/>
        </w:rPr>
        <w:t xml:space="preserve">The </w:t>
      </w:r>
      <w:r w:rsidRPr="00973396">
        <w:rPr>
          <w:rStyle w:val="StyleUnderline"/>
          <w:highlight w:val="cyan"/>
        </w:rPr>
        <w:t>popularity of</w:t>
      </w:r>
      <w:r w:rsidRPr="00973396">
        <w:rPr>
          <w:rStyle w:val="StyleUnderline"/>
        </w:rPr>
        <w:t xml:space="preserve"> labor </w:t>
      </w:r>
      <w:r w:rsidRPr="00973396">
        <w:rPr>
          <w:rStyle w:val="StyleUnderline"/>
          <w:highlight w:val="cyan"/>
        </w:rPr>
        <w:t xml:space="preserve">unions </w:t>
      </w:r>
      <w:r w:rsidRPr="00973396">
        <w:rPr>
          <w:rStyle w:val="Emphasis"/>
          <w:highlight w:val="cyan"/>
        </w:rPr>
        <w:t>surged</w:t>
      </w:r>
      <w:r w:rsidRPr="00973396">
        <w:rPr>
          <w:rStyle w:val="StyleUnderline"/>
        </w:rPr>
        <w:t xml:space="preserve"> </w:t>
      </w:r>
      <w:r w:rsidRPr="00973396">
        <w:rPr>
          <w:sz w:val="16"/>
        </w:rPr>
        <w:t xml:space="preserve">over the past decade, while </w:t>
      </w:r>
      <w:r w:rsidRPr="00973396">
        <w:rPr>
          <w:rStyle w:val="StyleUnderline"/>
        </w:rPr>
        <w:t xml:space="preserve">American </w:t>
      </w:r>
      <w:r w:rsidRPr="00973396">
        <w:rPr>
          <w:rStyle w:val="Emphasis"/>
          <w:highlight w:val="cyan"/>
        </w:rPr>
        <w:t>sentiment</w:t>
      </w:r>
      <w:r w:rsidRPr="00973396">
        <w:rPr>
          <w:rStyle w:val="StyleUnderline"/>
          <w:highlight w:val="cyan"/>
        </w:rPr>
        <w:t xml:space="preserve"> toward</w:t>
      </w:r>
      <w:r w:rsidRPr="00973396">
        <w:rPr>
          <w:rStyle w:val="StyleUnderline"/>
        </w:rPr>
        <w:t xml:space="preserve"> </w:t>
      </w:r>
      <w:r w:rsidRPr="00973396">
        <w:rPr>
          <w:rStyle w:val="Emphasis"/>
        </w:rPr>
        <w:t xml:space="preserve">big </w:t>
      </w:r>
      <w:r w:rsidRPr="00973396">
        <w:rPr>
          <w:rStyle w:val="Emphasis"/>
          <w:highlight w:val="cyan"/>
        </w:rPr>
        <w:t>business</w:t>
      </w:r>
      <w:r w:rsidRPr="00973396">
        <w:rPr>
          <w:rStyle w:val="StyleUnderline"/>
        </w:rPr>
        <w:t xml:space="preserve"> has </w:t>
      </w:r>
      <w:r w:rsidRPr="00973396">
        <w:rPr>
          <w:rStyle w:val="Emphasis"/>
          <w:highlight w:val="cyan"/>
        </w:rPr>
        <w:t>fallen</w:t>
      </w:r>
      <w:r w:rsidRPr="00973396">
        <w:rPr>
          <w:rStyle w:val="StyleUnderline"/>
        </w:rPr>
        <w:t>,</w:t>
      </w:r>
      <w:r w:rsidRPr="00973396">
        <w:rPr>
          <w:sz w:val="16"/>
        </w:rPr>
        <w:t xml:space="preserve"> </w:t>
      </w:r>
      <w:r w:rsidRPr="00973396">
        <w:rPr>
          <w:rStyle w:val="StyleUnderline"/>
        </w:rPr>
        <w:t>according to new data p</w:t>
      </w:r>
      <w:r w:rsidRPr="00973396">
        <w:rPr>
          <w:sz w:val="16"/>
        </w:rPr>
        <w:t>ublished by the liberal Economic Policy Institute.</w:t>
      </w:r>
    </w:p>
    <w:p w14:paraId="6B473B14" w14:textId="77777777" w:rsidR="00D15114" w:rsidRPr="00973396" w:rsidRDefault="00D15114" w:rsidP="00D15114">
      <w:pPr>
        <w:rPr>
          <w:rStyle w:val="StyleUnderline"/>
        </w:rPr>
      </w:pPr>
      <w:r w:rsidRPr="00973396">
        <w:rPr>
          <w:sz w:val="16"/>
        </w:rPr>
        <w:t xml:space="preserve">Why it matters: The </w:t>
      </w:r>
      <w:r w:rsidRPr="00973396">
        <w:rPr>
          <w:rStyle w:val="StyleUnderline"/>
        </w:rPr>
        <w:t xml:space="preserve">approval </w:t>
      </w:r>
      <w:r w:rsidRPr="00973396">
        <w:rPr>
          <w:rStyle w:val="Emphasis"/>
          <w:highlight w:val="cyan"/>
        </w:rPr>
        <w:t>switcheroo</w:t>
      </w:r>
      <w:r w:rsidRPr="00973396">
        <w:rPr>
          <w:rStyle w:val="StyleUnderline"/>
        </w:rPr>
        <w:t xml:space="preserve"> helps </w:t>
      </w:r>
      <w:r w:rsidRPr="00973396">
        <w:rPr>
          <w:rStyle w:val="StyleUnderline"/>
          <w:highlight w:val="cyan"/>
        </w:rPr>
        <w:t>explain</w:t>
      </w:r>
      <w:r w:rsidRPr="00973396">
        <w:rPr>
          <w:sz w:val="16"/>
        </w:rPr>
        <w:t xml:space="preserve">, in part, </w:t>
      </w:r>
      <w:r w:rsidRPr="00973396">
        <w:rPr>
          <w:rStyle w:val="StyleUnderline"/>
        </w:rPr>
        <w:t xml:space="preserve">why the </w:t>
      </w:r>
      <w:r w:rsidRPr="00973396">
        <w:rPr>
          <w:rStyle w:val="Emphasis"/>
          <w:highlight w:val="cyan"/>
        </w:rPr>
        <w:t>Republican Party</w:t>
      </w:r>
      <w:r w:rsidRPr="00973396">
        <w:rPr>
          <w:rStyle w:val="StyleUnderline"/>
          <w:highlight w:val="cyan"/>
        </w:rPr>
        <w:t xml:space="preserve"> has been </w:t>
      </w:r>
      <w:r w:rsidRPr="00973396">
        <w:rPr>
          <w:rStyle w:val="Emphasis"/>
          <w:highlight w:val="cyan"/>
        </w:rPr>
        <w:t>courting</w:t>
      </w:r>
      <w:r w:rsidRPr="00973396">
        <w:rPr>
          <w:rStyle w:val="StyleUnderline"/>
        </w:rPr>
        <w:t xml:space="preserve"> labor </w:t>
      </w:r>
      <w:r w:rsidRPr="00973396">
        <w:rPr>
          <w:rStyle w:val="Emphasis"/>
          <w:highlight w:val="cyan"/>
        </w:rPr>
        <w:t>unions</w:t>
      </w:r>
      <w:r w:rsidRPr="00973396">
        <w:rPr>
          <w:rStyle w:val="StyleUnderline"/>
        </w:rPr>
        <w:t xml:space="preserve"> in recent years.</w:t>
      </w:r>
    </w:p>
    <w:p w14:paraId="26B26F72" w14:textId="77777777" w:rsidR="00D15114" w:rsidRPr="00973396" w:rsidRDefault="00D15114" w:rsidP="00D15114">
      <w:pPr>
        <w:rPr>
          <w:sz w:val="16"/>
        </w:rPr>
      </w:pPr>
      <w:r w:rsidRPr="00973396">
        <w:rPr>
          <w:sz w:val="16"/>
        </w:rPr>
        <w:t>Zoom in: For the past 60 years, American National Election Studies has been surveying Americans, asking them to rate their feelings toward labor unions and big business.</w:t>
      </w:r>
    </w:p>
    <w:p w14:paraId="266A2D20" w14:textId="77777777" w:rsidR="00D15114" w:rsidRPr="00973396" w:rsidRDefault="00D15114" w:rsidP="00D15114">
      <w:pPr>
        <w:rPr>
          <w:sz w:val="16"/>
        </w:rPr>
      </w:pPr>
      <w:r w:rsidRPr="00973396">
        <w:rPr>
          <w:sz w:val="16"/>
        </w:rPr>
        <w:t>Up until 2012, sentiment moved together, but in the recovery from the Global Financial Crisis things changed.</w:t>
      </w:r>
    </w:p>
    <w:p w14:paraId="5251EDC1" w14:textId="77777777" w:rsidR="00D15114" w:rsidRPr="00973396" w:rsidRDefault="00D15114" w:rsidP="00D15114">
      <w:pPr>
        <w:rPr>
          <w:sz w:val="16"/>
        </w:rPr>
      </w:pPr>
      <w:r w:rsidRPr="00973396">
        <w:rPr>
          <w:sz w:val="16"/>
        </w:rPr>
        <w:t xml:space="preserve">Zoom out: After the pandemic, </w:t>
      </w:r>
      <w:r w:rsidRPr="00973396">
        <w:rPr>
          <w:rStyle w:val="Emphasis"/>
        </w:rPr>
        <w:t>public support</w:t>
      </w:r>
      <w:r w:rsidRPr="00973396">
        <w:rPr>
          <w:rStyle w:val="StyleUnderline"/>
        </w:rPr>
        <w:t xml:space="preserve"> for labor </w:t>
      </w:r>
      <w:r w:rsidRPr="00973396">
        <w:rPr>
          <w:rStyle w:val="Emphasis"/>
        </w:rPr>
        <w:t>unions</w:t>
      </w:r>
      <w:r w:rsidRPr="00973396">
        <w:rPr>
          <w:rStyle w:val="StyleUnderline"/>
        </w:rPr>
        <w:t xml:space="preserve"> and workers </w:t>
      </w:r>
      <w:r w:rsidRPr="00973396">
        <w:rPr>
          <w:rStyle w:val="Emphasis"/>
        </w:rPr>
        <w:t>increased</w:t>
      </w:r>
      <w:r w:rsidRPr="00973396">
        <w:rPr>
          <w:sz w:val="16"/>
        </w:rPr>
        <w:t xml:space="preserve"> even more.</w:t>
      </w:r>
    </w:p>
    <w:p w14:paraId="2C1AE9BE" w14:textId="77777777" w:rsidR="00D15114" w:rsidRPr="00973396" w:rsidRDefault="00D15114" w:rsidP="00D15114">
      <w:pPr>
        <w:rPr>
          <w:rStyle w:val="StyleUnderline"/>
        </w:rPr>
      </w:pPr>
      <w:r w:rsidRPr="00973396">
        <w:rPr>
          <w:sz w:val="16"/>
        </w:rPr>
        <w:t xml:space="preserve">At the same time, </w:t>
      </w:r>
      <w:r w:rsidRPr="00973396">
        <w:rPr>
          <w:rStyle w:val="StyleUnderline"/>
          <w:highlight w:val="cyan"/>
        </w:rPr>
        <w:t xml:space="preserve">increasing </w:t>
      </w:r>
      <w:r w:rsidRPr="00973396">
        <w:rPr>
          <w:rStyle w:val="Emphasis"/>
          <w:highlight w:val="cyan"/>
        </w:rPr>
        <w:t>populism</w:t>
      </w:r>
      <w:r w:rsidRPr="00973396">
        <w:rPr>
          <w:rStyle w:val="StyleUnderline"/>
          <w:highlight w:val="cyan"/>
        </w:rPr>
        <w:t xml:space="preserve"> meant </w:t>
      </w:r>
      <w:r w:rsidRPr="00973396">
        <w:rPr>
          <w:rStyle w:val="Emphasis"/>
          <w:highlight w:val="cyan"/>
        </w:rPr>
        <w:t>less support</w:t>
      </w:r>
      <w:r w:rsidRPr="00973396">
        <w:rPr>
          <w:rStyle w:val="StyleUnderline"/>
          <w:highlight w:val="cyan"/>
        </w:rPr>
        <w:t xml:space="preserve"> for </w:t>
      </w:r>
      <w:r w:rsidRPr="00973396">
        <w:rPr>
          <w:rStyle w:val="Emphasis"/>
          <w:highlight w:val="cyan"/>
        </w:rPr>
        <w:t>businesses</w:t>
      </w:r>
      <w:r w:rsidRPr="00973396">
        <w:rPr>
          <w:rStyle w:val="StyleUnderline"/>
          <w:highlight w:val="cyan"/>
        </w:rPr>
        <w:t>, even</w:t>
      </w:r>
      <w:r w:rsidRPr="00973396">
        <w:rPr>
          <w:rStyle w:val="StyleUnderline"/>
        </w:rPr>
        <w:t xml:space="preserve"> from </w:t>
      </w:r>
      <w:r w:rsidRPr="00973396">
        <w:rPr>
          <w:rStyle w:val="Emphasis"/>
          <w:highlight w:val="cyan"/>
        </w:rPr>
        <w:t>Republicans</w:t>
      </w:r>
      <w:r w:rsidRPr="00973396">
        <w:rPr>
          <w:rStyle w:val="StyleUnderline"/>
        </w:rPr>
        <w:t xml:space="preserve"> who typically support their interests.</w:t>
      </w:r>
    </w:p>
    <w:p w14:paraId="1F85F5B1" w14:textId="77777777" w:rsidR="00D15114" w:rsidRPr="00973396" w:rsidRDefault="00D15114" w:rsidP="00D15114">
      <w:pPr>
        <w:rPr>
          <w:sz w:val="16"/>
        </w:rPr>
      </w:pPr>
      <w:r w:rsidRPr="00973396">
        <w:rPr>
          <w:sz w:val="16"/>
        </w:rPr>
        <w:t xml:space="preserve">The bottom line: </w:t>
      </w:r>
      <w:r w:rsidRPr="00973396">
        <w:rPr>
          <w:rStyle w:val="StyleUnderline"/>
          <w:highlight w:val="cyan"/>
        </w:rPr>
        <w:t>Americans</w:t>
      </w:r>
      <w:r w:rsidRPr="00973396">
        <w:rPr>
          <w:rStyle w:val="StyleUnderline"/>
        </w:rPr>
        <w:t xml:space="preserve"> are </w:t>
      </w:r>
      <w:r w:rsidRPr="00973396">
        <w:rPr>
          <w:rStyle w:val="Emphasis"/>
          <w:highlight w:val="cyan"/>
        </w:rPr>
        <w:t>more</w:t>
      </w:r>
      <w:r w:rsidRPr="00973396">
        <w:rPr>
          <w:rStyle w:val="Emphasis"/>
        </w:rPr>
        <w:t xml:space="preserve"> likely</w:t>
      </w:r>
      <w:r w:rsidRPr="00973396">
        <w:rPr>
          <w:rStyle w:val="StyleUnderline"/>
        </w:rPr>
        <w:t xml:space="preserve"> to </w:t>
      </w:r>
      <w:r w:rsidRPr="00973396">
        <w:rPr>
          <w:rStyle w:val="StyleUnderline"/>
          <w:highlight w:val="cyan"/>
        </w:rPr>
        <w:t xml:space="preserve">support </w:t>
      </w:r>
      <w:r w:rsidRPr="00973396">
        <w:rPr>
          <w:rStyle w:val="Emphasis"/>
          <w:highlight w:val="cyan"/>
        </w:rPr>
        <w:t>unions</w:t>
      </w:r>
      <w:r w:rsidRPr="00973396">
        <w:rPr>
          <w:rStyle w:val="StyleUnderline"/>
          <w:highlight w:val="cyan"/>
        </w:rPr>
        <w:t xml:space="preserve"> than</w:t>
      </w:r>
      <w:r w:rsidRPr="00973396">
        <w:rPr>
          <w:rStyle w:val="StyleUnderline"/>
        </w:rPr>
        <w:t xml:space="preserve"> </w:t>
      </w:r>
      <w:r w:rsidRPr="00973396">
        <w:rPr>
          <w:rStyle w:val="Emphasis"/>
        </w:rPr>
        <w:t xml:space="preserve">big </w:t>
      </w:r>
      <w:r w:rsidRPr="00973396">
        <w:rPr>
          <w:rStyle w:val="Emphasis"/>
          <w:highlight w:val="cyan"/>
        </w:rPr>
        <w:t>companies</w:t>
      </w:r>
      <w:r w:rsidRPr="00973396">
        <w:rPr>
          <w:rStyle w:val="StyleUnderline"/>
          <w:highlight w:val="cyan"/>
        </w:rPr>
        <w:t xml:space="preserve"> by</w:t>
      </w:r>
      <w:r w:rsidRPr="00973396">
        <w:rPr>
          <w:rStyle w:val="StyleUnderline"/>
        </w:rPr>
        <w:t xml:space="preserve"> the </w:t>
      </w:r>
      <w:r w:rsidRPr="00973396">
        <w:rPr>
          <w:rStyle w:val="Emphasis"/>
          <w:highlight w:val="cyan"/>
        </w:rPr>
        <w:t>widest margin</w:t>
      </w:r>
      <w:r w:rsidRPr="00973396">
        <w:rPr>
          <w:rStyle w:val="StyleUnderline"/>
        </w:rPr>
        <w:t xml:space="preserve"> in </w:t>
      </w:r>
      <w:r w:rsidRPr="00973396">
        <w:rPr>
          <w:rStyle w:val="Emphasis"/>
        </w:rPr>
        <w:t>60</w:t>
      </w:r>
      <w:r w:rsidRPr="00973396">
        <w:rPr>
          <w:rStyle w:val="StyleUnderline"/>
        </w:rPr>
        <w:t xml:space="preserve"> </w:t>
      </w:r>
      <w:r w:rsidRPr="00973396">
        <w:rPr>
          <w:rStyle w:val="Emphasis"/>
        </w:rPr>
        <w:t>years</w:t>
      </w:r>
      <w:r w:rsidRPr="00973396">
        <w:rPr>
          <w:sz w:val="16"/>
        </w:rPr>
        <w:t>.</w:t>
      </w:r>
    </w:p>
    <w:p w14:paraId="712F4EB4" w14:textId="77777777" w:rsidR="00D15114" w:rsidRPr="00973396" w:rsidRDefault="00D15114" w:rsidP="00D15114">
      <w:pPr>
        <w:pStyle w:val="Heading4"/>
      </w:pPr>
      <w:r w:rsidRPr="00973396">
        <w:t xml:space="preserve">If backlash does occur, the courts </w:t>
      </w:r>
      <w:r w:rsidRPr="00973396">
        <w:rPr>
          <w:u w:val="single"/>
        </w:rPr>
        <w:t>neutralize</w:t>
      </w:r>
      <w:r w:rsidRPr="00973396">
        <w:t xml:space="preserve"> it.</w:t>
      </w:r>
    </w:p>
    <w:p w14:paraId="3EEB5391" w14:textId="77777777" w:rsidR="00D15114" w:rsidRPr="00973396" w:rsidRDefault="00D15114" w:rsidP="00D15114">
      <w:pPr>
        <w:rPr>
          <w:rFonts w:asciiTheme="minorHAnsi" w:hAnsiTheme="minorHAnsi" w:cstheme="minorHAnsi"/>
        </w:rPr>
      </w:pPr>
      <w:r w:rsidRPr="00973396">
        <w:rPr>
          <w:rStyle w:val="Style13ptBold"/>
          <w:rFonts w:asciiTheme="minorHAnsi" w:hAnsiTheme="minorHAnsi" w:cstheme="minorHAnsi"/>
        </w:rPr>
        <w:t xml:space="preserve">Mazzone ’18 </w:t>
      </w:r>
      <w:r w:rsidRPr="00973396">
        <w:rPr>
          <w:rFonts w:asciiTheme="minorHAnsi" w:hAnsiTheme="minorHAnsi" w:cstheme="minorHAnsi"/>
        </w:rPr>
        <w:t xml:space="preserve">[Jason; August 9; Professor of Law at the University of Illinois at Urbana-Champaign; Chicago-Kent Law Review, “Above Politics: Congress and the Supreme Court in </w:t>
      </w:r>
      <w:r w:rsidRPr="00973396">
        <w:t>2017,” vol. 93]</w:t>
      </w:r>
    </w:p>
    <w:p w14:paraId="64F1A509" w14:textId="77777777" w:rsidR="00D15114" w:rsidRPr="00973396" w:rsidRDefault="00D15114" w:rsidP="00D15114">
      <w:pPr>
        <w:rPr>
          <w:sz w:val="16"/>
        </w:rPr>
      </w:pPr>
      <w:r w:rsidRPr="00973396">
        <w:rPr>
          <w:rStyle w:val="StyleUnderline"/>
          <w:highlight w:val="cyan"/>
        </w:rPr>
        <w:t>Absent</w:t>
      </w:r>
      <w:r w:rsidRPr="00973396">
        <w:rPr>
          <w:sz w:val="16"/>
        </w:rPr>
        <w:t xml:space="preserve">, too, </w:t>
      </w:r>
      <w:r w:rsidRPr="00973396">
        <w:rPr>
          <w:rStyle w:val="StyleUnderline"/>
          <w:highlight w:val="cyan"/>
        </w:rPr>
        <w:t>in</w:t>
      </w:r>
      <w:r w:rsidRPr="00973396">
        <w:rPr>
          <w:sz w:val="16"/>
        </w:rPr>
        <w:t xml:space="preserve"> the modern </w:t>
      </w:r>
      <w:r w:rsidRPr="00973396">
        <w:rPr>
          <w:rStyle w:val="StyleUnderline"/>
          <w:highlight w:val="cyan"/>
        </w:rPr>
        <w:t xml:space="preserve">Congress is </w:t>
      </w:r>
      <w:r w:rsidRPr="00973396">
        <w:rPr>
          <w:rStyle w:val="Emphasis"/>
          <w:highlight w:val="cyan"/>
        </w:rPr>
        <w:t>any</w:t>
      </w:r>
      <w:r w:rsidRPr="00973396">
        <w:rPr>
          <w:sz w:val="16"/>
        </w:rPr>
        <w:t xml:space="preserve"> real </w:t>
      </w:r>
      <w:r w:rsidRPr="00973396">
        <w:rPr>
          <w:rStyle w:val="Emphasis"/>
          <w:highlight w:val="cyan"/>
        </w:rPr>
        <w:t>sense</w:t>
      </w:r>
      <w:r w:rsidRPr="00973396">
        <w:rPr>
          <w:rStyle w:val="StyleUnderline"/>
        </w:rPr>
        <w:t xml:space="preserve"> that </w:t>
      </w:r>
      <w:r w:rsidRPr="00973396">
        <w:rPr>
          <w:rStyle w:val="StyleUnderline"/>
          <w:highlight w:val="cyan"/>
        </w:rPr>
        <w:t>the</w:t>
      </w:r>
      <w:r w:rsidRPr="00973396">
        <w:rPr>
          <w:rStyle w:val="StyleUnderline"/>
        </w:rPr>
        <w:t xml:space="preserve"> Supreme </w:t>
      </w:r>
      <w:r w:rsidRPr="00973396">
        <w:rPr>
          <w:rStyle w:val="StyleUnderline"/>
          <w:highlight w:val="cyan"/>
        </w:rPr>
        <w:t xml:space="preserve">Court can be </w:t>
      </w:r>
      <w:r w:rsidRPr="00973396">
        <w:rPr>
          <w:rStyle w:val="Emphasis"/>
          <w:highlight w:val="cyan"/>
        </w:rPr>
        <w:t>brought to heel</w:t>
      </w:r>
      <w:r w:rsidRPr="00973396">
        <w:rPr>
          <w:sz w:val="16"/>
        </w:rPr>
        <w:t xml:space="preserve">: say, </w:t>
      </w:r>
      <w:r w:rsidRPr="00973396">
        <w:rPr>
          <w:rStyle w:val="StyleUnderline"/>
        </w:rPr>
        <w:t>by</w:t>
      </w:r>
      <w:r w:rsidRPr="00973396">
        <w:rPr>
          <w:sz w:val="16"/>
        </w:rPr>
        <w:t xml:space="preserve"> constitutional </w:t>
      </w:r>
      <w:r w:rsidRPr="00973396">
        <w:rPr>
          <w:rStyle w:val="StyleUnderline"/>
        </w:rPr>
        <w:t>amendment</w:t>
      </w:r>
      <w:r w:rsidRPr="00973396">
        <w:rPr>
          <w:sz w:val="16"/>
        </w:rPr>
        <w:t xml:space="preserve">, by </w:t>
      </w:r>
      <w:r w:rsidRPr="00973396">
        <w:rPr>
          <w:rStyle w:val="StyleUnderline"/>
        </w:rPr>
        <w:t>stripping the</w:t>
      </w:r>
      <w:r w:rsidRPr="00973396">
        <w:rPr>
          <w:sz w:val="16"/>
        </w:rPr>
        <w:t xml:space="preserve"> Court of </w:t>
      </w:r>
      <w:r w:rsidRPr="00973396">
        <w:rPr>
          <w:rStyle w:val="StyleUnderline"/>
        </w:rPr>
        <w:t>funding</w:t>
      </w:r>
      <w:r w:rsidRPr="00973396">
        <w:rPr>
          <w:sz w:val="16"/>
        </w:rPr>
        <w:t xml:space="preserve">, by hauling in members of the Court to justify their rulings before congressional investigatory committees, by appointing special counsels to review and report back on what the Court does, by </w:t>
      </w:r>
      <w:r w:rsidRPr="00973396">
        <w:rPr>
          <w:rStyle w:val="StyleUnderline"/>
        </w:rPr>
        <w:t>impeaching</w:t>
      </w:r>
      <w:r w:rsidRPr="00973396">
        <w:rPr>
          <w:sz w:val="16"/>
        </w:rPr>
        <w:t xml:space="preserve"> the </w:t>
      </w:r>
      <w:r w:rsidRPr="00973396">
        <w:rPr>
          <w:rStyle w:val="StyleUnderline"/>
        </w:rPr>
        <w:t>Justices</w:t>
      </w:r>
      <w:r w:rsidRPr="00973396">
        <w:rPr>
          <w:sz w:val="16"/>
        </w:rPr>
        <w:t xml:space="preserve"> (or locking them up), </w:t>
      </w:r>
      <w:r w:rsidRPr="00973396">
        <w:rPr>
          <w:rStyle w:val="StyleUnderline"/>
        </w:rPr>
        <w:t>or</w:t>
      </w:r>
      <w:r w:rsidRPr="00973396">
        <w:rPr>
          <w:sz w:val="16"/>
        </w:rPr>
        <w:t xml:space="preserve"> by simply </w:t>
      </w:r>
      <w:r w:rsidRPr="00973396">
        <w:rPr>
          <w:rStyle w:val="StyleUnderline"/>
        </w:rPr>
        <w:t>ignoring</w:t>
      </w:r>
      <w:r w:rsidRPr="00973396">
        <w:rPr>
          <w:sz w:val="16"/>
        </w:rPr>
        <w:t xml:space="preserve"> or defying </w:t>
      </w:r>
      <w:r w:rsidRPr="00973396">
        <w:rPr>
          <w:rStyle w:val="StyleUnderline"/>
        </w:rPr>
        <w:t>judicial rulings</w:t>
      </w:r>
      <w:r w:rsidRPr="00973396">
        <w:rPr>
          <w:sz w:val="16"/>
        </w:rPr>
        <w:t xml:space="preserve">. Perhaps </w:t>
      </w:r>
      <w:r w:rsidRPr="00973396">
        <w:rPr>
          <w:rStyle w:val="StyleUnderline"/>
          <w:highlight w:val="cyan"/>
        </w:rPr>
        <w:t xml:space="preserve">the Court does </w:t>
      </w:r>
      <w:r w:rsidRPr="00973396">
        <w:rPr>
          <w:rStyle w:val="Emphasis"/>
          <w:highlight w:val="cyan"/>
        </w:rPr>
        <w:t>not</w:t>
      </w:r>
      <w:r w:rsidRPr="00973396">
        <w:rPr>
          <w:rStyle w:val="Emphasis"/>
        </w:rPr>
        <w:t xml:space="preserve"> rule</w:t>
      </w:r>
      <w:r w:rsidRPr="00973396">
        <w:rPr>
          <w:rStyle w:val="StyleUnderline"/>
        </w:rPr>
        <w:t xml:space="preserve"> in ways that </w:t>
      </w:r>
      <w:r w:rsidRPr="00973396">
        <w:rPr>
          <w:rStyle w:val="Emphasis"/>
          <w:highlight w:val="cyan"/>
        </w:rPr>
        <w:t>offend</w:t>
      </w:r>
      <w:r w:rsidRPr="00973396">
        <w:rPr>
          <w:sz w:val="16"/>
        </w:rPr>
        <w:t xml:space="preserve"> enough members of </w:t>
      </w:r>
      <w:r w:rsidRPr="00973396">
        <w:rPr>
          <w:rStyle w:val="StyleUnderline"/>
          <w:highlight w:val="cyan"/>
        </w:rPr>
        <w:t>Congress</w:t>
      </w:r>
      <w:r w:rsidRPr="00973396">
        <w:rPr>
          <w:sz w:val="16"/>
        </w:rPr>
        <w:t xml:space="preserve"> (or their constituents) fo</w:t>
      </w:r>
      <w:r w:rsidRPr="00973396">
        <w:rPr>
          <w:rStyle w:val="StyleUnderline"/>
        </w:rPr>
        <w:t xml:space="preserve">r them </w:t>
      </w:r>
      <w:r w:rsidRPr="00973396">
        <w:rPr>
          <w:rStyle w:val="StyleUnderline"/>
          <w:highlight w:val="cyan"/>
        </w:rPr>
        <w:t>to invest</w:t>
      </w:r>
      <w:r w:rsidRPr="00973396">
        <w:rPr>
          <w:rStyle w:val="StyleUnderline"/>
        </w:rPr>
        <w:t xml:space="preserve"> the </w:t>
      </w:r>
      <w:r w:rsidRPr="00973396">
        <w:rPr>
          <w:rStyle w:val="Emphasis"/>
          <w:highlight w:val="cyan"/>
        </w:rPr>
        <w:t>energy</w:t>
      </w:r>
      <w:r w:rsidRPr="00973396">
        <w:rPr>
          <w:sz w:val="16"/>
        </w:rPr>
        <w:t>—</w:t>
      </w:r>
      <w:r w:rsidRPr="00973396">
        <w:rPr>
          <w:rStyle w:val="StyleUnderline"/>
          <w:highlight w:val="cyan"/>
        </w:rPr>
        <w:t>and</w:t>
      </w:r>
      <w:r w:rsidRPr="00973396">
        <w:rPr>
          <w:rStyle w:val="StyleUnderline"/>
        </w:rPr>
        <w:t xml:space="preserve"> </w:t>
      </w:r>
      <w:r w:rsidRPr="00973396">
        <w:rPr>
          <w:rStyle w:val="Emphasis"/>
        </w:rPr>
        <w:t xml:space="preserve">political </w:t>
      </w:r>
      <w:r w:rsidRPr="00973396">
        <w:rPr>
          <w:rStyle w:val="Emphasis"/>
          <w:highlight w:val="cyan"/>
        </w:rPr>
        <w:t>capital</w:t>
      </w:r>
      <w:r w:rsidRPr="00973396">
        <w:rPr>
          <w:sz w:val="16"/>
        </w:rPr>
        <w:t xml:space="preserve">—required </w:t>
      </w:r>
      <w:r w:rsidRPr="00973396">
        <w:rPr>
          <w:rStyle w:val="StyleUnderline"/>
        </w:rPr>
        <w:t>to generate these</w:t>
      </w:r>
      <w:r w:rsidRPr="00973396">
        <w:rPr>
          <w:sz w:val="16"/>
        </w:rPr>
        <w:t xml:space="preserve"> sorts of </w:t>
      </w:r>
      <w:r w:rsidRPr="00973396">
        <w:rPr>
          <w:rStyle w:val="StyleUnderline"/>
        </w:rPr>
        <w:t>measures</w:t>
      </w:r>
      <w:r w:rsidRPr="00973396">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973396">
        <w:rPr>
          <w:rStyle w:val="StyleUnderline"/>
          <w:highlight w:val="cyan"/>
        </w:rPr>
        <w:t>it has</w:t>
      </w:r>
      <w:r w:rsidRPr="00973396">
        <w:rPr>
          <w:rStyle w:val="StyleUnderline"/>
        </w:rPr>
        <w:t xml:space="preserve"> very </w:t>
      </w:r>
      <w:r w:rsidRPr="00973396">
        <w:rPr>
          <w:rStyle w:val="Emphasis"/>
          <w:highlight w:val="cyan"/>
        </w:rPr>
        <w:t>little to fear</w:t>
      </w:r>
      <w:r w:rsidRPr="00973396">
        <w:rPr>
          <w:rStyle w:val="StyleUnderline"/>
        </w:rPr>
        <w:t xml:space="preserve"> from the </w:t>
      </w:r>
      <w:r w:rsidRPr="00973396">
        <w:rPr>
          <w:rStyle w:val="Emphasis"/>
        </w:rPr>
        <w:t>Congress</w:t>
      </w:r>
      <w:r w:rsidRPr="00973396">
        <w:rPr>
          <w:sz w:val="16"/>
        </w:rPr>
        <w:t xml:space="preserve">. </w:t>
      </w:r>
    </w:p>
    <w:p w14:paraId="25552F6D" w14:textId="77777777" w:rsidR="00D15114" w:rsidRPr="00973396" w:rsidRDefault="00D15114" w:rsidP="00D15114">
      <w:pPr>
        <w:rPr>
          <w:sz w:val="16"/>
        </w:rPr>
      </w:pPr>
      <w:r w:rsidRPr="00973396">
        <w:rPr>
          <w:sz w:val="16"/>
        </w:rPr>
        <w:t xml:space="preserve">Conclusion </w:t>
      </w:r>
    </w:p>
    <w:p w14:paraId="50092451" w14:textId="77777777" w:rsidR="00D15114" w:rsidRPr="00973396" w:rsidRDefault="00D15114" w:rsidP="00D15114">
      <w:pPr>
        <w:rPr>
          <w:sz w:val="16"/>
        </w:rPr>
      </w:pPr>
      <w:r w:rsidRPr="00973396">
        <w:rPr>
          <w:rStyle w:val="StyleUnderline"/>
          <w:highlight w:val="cyan"/>
        </w:rPr>
        <w:t>After</w:t>
      </w:r>
      <w:r w:rsidRPr="00973396">
        <w:rPr>
          <w:sz w:val="16"/>
        </w:rPr>
        <w:t xml:space="preserve"> President </w:t>
      </w:r>
      <w:r w:rsidRPr="00973396">
        <w:rPr>
          <w:rStyle w:val="StyleUnderline"/>
        </w:rPr>
        <w:t>Trump nominated</w:t>
      </w:r>
      <w:r w:rsidRPr="00973396">
        <w:rPr>
          <w:sz w:val="16"/>
        </w:rPr>
        <w:t xml:space="preserve"> Neil </w:t>
      </w:r>
      <w:r w:rsidRPr="00973396">
        <w:rPr>
          <w:rStyle w:val="StyleUnderline"/>
          <w:highlight w:val="cyan"/>
        </w:rPr>
        <w:t>Gorsuch</w:t>
      </w:r>
      <w:r w:rsidRPr="00973396">
        <w:rPr>
          <w:sz w:val="16"/>
        </w:rPr>
        <w:t xml:space="preserve"> to fill the vacancy on the Supreme Court left by the death of Justice Scalia, fifteen House </w:t>
      </w:r>
      <w:r w:rsidRPr="00973396">
        <w:rPr>
          <w:rStyle w:val="StyleUnderline"/>
          <w:highlight w:val="cyan"/>
        </w:rPr>
        <w:t>Republicans</w:t>
      </w:r>
      <w:r w:rsidRPr="00973396">
        <w:rPr>
          <w:rStyle w:val="StyleUnderline"/>
        </w:rPr>
        <w:t xml:space="preserve"> sponsored a Resolution</w:t>
      </w:r>
      <w:r w:rsidRPr="00973396">
        <w:rPr>
          <w:sz w:val="16"/>
        </w:rPr>
        <w:t xml:space="preserve"> that “the House firmly supports the nomination of Neil Gorsuch to the Supreme Court” and “the Senate should hold a swift confirmation of this nomination.”229 </w:t>
      </w:r>
      <w:r w:rsidRPr="00973396">
        <w:rPr>
          <w:rStyle w:val="StyleUnderline"/>
        </w:rPr>
        <w:t>The</w:t>
      </w:r>
      <w:r w:rsidRPr="00973396">
        <w:rPr>
          <w:sz w:val="16"/>
        </w:rPr>
        <w:t xml:space="preserve"> proposed </w:t>
      </w:r>
      <w:r w:rsidRPr="00973396">
        <w:rPr>
          <w:rStyle w:val="StyleUnderline"/>
        </w:rPr>
        <w:t xml:space="preserve">resolution </w:t>
      </w:r>
      <w:r w:rsidRPr="00973396">
        <w:rPr>
          <w:rStyle w:val="Emphasis"/>
          <w:highlight w:val="cyan"/>
        </w:rPr>
        <w:t>died</w:t>
      </w:r>
      <w:r w:rsidRPr="00973396">
        <w:rPr>
          <w:rStyle w:val="StyleUnderline"/>
          <w:highlight w:val="cyan"/>
        </w:rPr>
        <w:t xml:space="preserve">, </w:t>
      </w:r>
      <w:r w:rsidRPr="00973396">
        <w:rPr>
          <w:rStyle w:val="Emphasis"/>
          <w:highlight w:val="cyan"/>
        </w:rPr>
        <w:t>without</w:t>
      </w:r>
      <w:r w:rsidRPr="00973396">
        <w:rPr>
          <w:rStyle w:val="StyleUnderline"/>
        </w:rPr>
        <w:t xml:space="preserve"> further </w:t>
      </w:r>
      <w:r w:rsidRPr="00973396">
        <w:rPr>
          <w:rStyle w:val="StyleUnderline"/>
          <w:highlight w:val="cyan"/>
        </w:rPr>
        <w:t>action</w:t>
      </w:r>
      <w:r w:rsidRPr="00973396">
        <w:rPr>
          <w:sz w:val="16"/>
        </w:rPr>
        <w:t xml:space="preserve">, in the Committee on the Judiciary. While Gorsuch was, of course, confirmed, the failure of the Republican-controlled House to pass a simple resolution supporting the nomination is telling. </w:t>
      </w:r>
      <w:r w:rsidRPr="00973396">
        <w:rPr>
          <w:rStyle w:val="StyleUnderline"/>
        </w:rPr>
        <w:t>After an election</w:t>
      </w:r>
      <w:r w:rsidRPr="00973396">
        <w:rPr>
          <w:sz w:val="16"/>
        </w:rPr>
        <w:t xml:space="preserve"> season </w:t>
      </w:r>
      <w:r w:rsidRPr="00973396">
        <w:rPr>
          <w:rStyle w:val="StyleUnderline"/>
        </w:rPr>
        <w:t>in which the</w:t>
      </w:r>
      <w:r w:rsidRPr="00973396">
        <w:rPr>
          <w:sz w:val="16"/>
        </w:rPr>
        <w:t xml:space="preserve"> Supreme </w:t>
      </w:r>
      <w:r w:rsidRPr="00973396">
        <w:rPr>
          <w:rStyle w:val="StyleUnderline"/>
        </w:rPr>
        <w:t>Court figured</w:t>
      </w:r>
      <w:r w:rsidRPr="00973396">
        <w:rPr>
          <w:sz w:val="16"/>
        </w:rPr>
        <w:t xml:space="preserve"> very </w:t>
      </w:r>
      <w:r w:rsidRPr="00973396">
        <w:rPr>
          <w:rStyle w:val="StyleUnderline"/>
        </w:rPr>
        <w:t>prominently</w:t>
      </w:r>
      <w:r w:rsidRPr="00973396">
        <w:rPr>
          <w:sz w:val="16"/>
        </w:rPr>
        <w:t xml:space="preserve">, aside from the Senate’s confirmation of a new Justice, </w:t>
      </w:r>
      <w:r w:rsidRPr="00973396">
        <w:rPr>
          <w:rStyle w:val="StyleUnderline"/>
        </w:rPr>
        <w:t>Congress</w:t>
      </w:r>
      <w:r w:rsidRPr="00973396">
        <w:rPr>
          <w:sz w:val="16"/>
        </w:rPr>
        <w:t xml:space="preserve"> in 2017 </w:t>
      </w:r>
      <w:r w:rsidRPr="00973396">
        <w:rPr>
          <w:rStyle w:val="StyleUnderline"/>
        </w:rPr>
        <w:t xml:space="preserve">accomplished </w:t>
      </w:r>
      <w:r w:rsidRPr="00973396">
        <w:rPr>
          <w:rStyle w:val="Emphasis"/>
        </w:rPr>
        <w:t>nothing</w:t>
      </w:r>
      <w:r w:rsidRPr="00973396">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973396">
        <w:rPr>
          <w:rStyle w:val="StyleUnderline"/>
        </w:rPr>
        <w:t>Even</w:t>
      </w:r>
      <w:r w:rsidRPr="00973396">
        <w:rPr>
          <w:sz w:val="16"/>
        </w:rPr>
        <w:t xml:space="preserve"> the most </w:t>
      </w:r>
      <w:r w:rsidRPr="00973396">
        <w:rPr>
          <w:rStyle w:val="StyleUnderline"/>
        </w:rPr>
        <w:t>modest</w:t>
      </w:r>
      <w:r w:rsidRPr="00973396">
        <w:rPr>
          <w:sz w:val="16"/>
        </w:rPr>
        <w:t xml:space="preserve"> of these </w:t>
      </w:r>
      <w:r w:rsidRPr="00973396">
        <w:rPr>
          <w:rStyle w:val="StyleUnderline"/>
        </w:rPr>
        <w:t>proposals failed to advance</w:t>
      </w:r>
      <w:r w:rsidRPr="00973396">
        <w:rPr>
          <w:sz w:val="16"/>
        </w:rPr>
        <w:t xml:space="preserve"> through the legislative process </w:t>
      </w:r>
      <w:r w:rsidRPr="00973396">
        <w:rPr>
          <w:rStyle w:val="StyleUnderline"/>
        </w:rPr>
        <w:t>and become law</w:t>
      </w:r>
      <w:r w:rsidRPr="00973396">
        <w:rPr>
          <w:sz w:val="16"/>
        </w:rPr>
        <w:t xml:space="preserve">. We like to think that the Supreme Court, guided solely by the rule of law, is above politics. The experience of 2017 suggests that </w:t>
      </w:r>
      <w:r w:rsidRPr="00973396">
        <w:rPr>
          <w:rStyle w:val="StyleUnderline"/>
          <w:highlight w:val="cyan"/>
        </w:rPr>
        <w:t>the Court may</w:t>
      </w:r>
      <w:r w:rsidRPr="00973396">
        <w:rPr>
          <w:sz w:val="16"/>
        </w:rPr>
        <w:t xml:space="preserve"> also </w:t>
      </w:r>
      <w:r w:rsidRPr="00973396">
        <w:rPr>
          <w:rStyle w:val="StyleUnderline"/>
          <w:highlight w:val="cyan"/>
        </w:rPr>
        <w:t xml:space="preserve">be </w:t>
      </w:r>
      <w:r w:rsidRPr="00973396">
        <w:rPr>
          <w:rStyle w:val="Emphasis"/>
          <w:highlight w:val="cyan"/>
        </w:rPr>
        <w:t xml:space="preserve">above </w:t>
      </w:r>
      <w:r w:rsidRPr="00973396">
        <w:rPr>
          <w:rStyle w:val="Emphasis"/>
          <w:highlight w:val="cyan"/>
        </w:rPr>
        <w:lastRenderedPageBreak/>
        <w:t>politics</w:t>
      </w:r>
      <w:r w:rsidRPr="00973396">
        <w:rPr>
          <w:rStyle w:val="StyleUnderline"/>
        </w:rPr>
        <w:t xml:space="preserve"> in the</w:t>
      </w:r>
      <w:r w:rsidRPr="00973396">
        <w:rPr>
          <w:sz w:val="16"/>
        </w:rPr>
        <w:t xml:space="preserve"> quite different </w:t>
      </w:r>
      <w:r w:rsidRPr="00973396">
        <w:rPr>
          <w:rStyle w:val="StyleUnderline"/>
        </w:rPr>
        <w:t xml:space="preserve">sense that its </w:t>
      </w:r>
      <w:r w:rsidRPr="00973396">
        <w:rPr>
          <w:rStyle w:val="Emphasis"/>
          <w:highlight w:val="cyan"/>
        </w:rPr>
        <w:t>rulings</w:t>
      </w:r>
      <w:r w:rsidRPr="00973396">
        <w:rPr>
          <w:rStyle w:val="StyleUnderline"/>
        </w:rPr>
        <w:t xml:space="preserve"> and </w:t>
      </w:r>
      <w:r w:rsidRPr="00973396">
        <w:rPr>
          <w:rStyle w:val="Emphasis"/>
        </w:rPr>
        <w:t>activities</w:t>
      </w:r>
      <w:r w:rsidRPr="00973396">
        <w:rPr>
          <w:rStyle w:val="StyleUnderline"/>
        </w:rPr>
        <w:t xml:space="preserve"> </w:t>
      </w:r>
      <w:r w:rsidRPr="00973396">
        <w:rPr>
          <w:rStyle w:val="StyleUnderline"/>
          <w:highlight w:val="cyan"/>
        </w:rPr>
        <w:t>are</w:t>
      </w:r>
      <w:r w:rsidRPr="00973396">
        <w:rPr>
          <w:sz w:val="16"/>
        </w:rPr>
        <w:t xml:space="preserve"> largely </w:t>
      </w:r>
      <w:r w:rsidRPr="00973396">
        <w:rPr>
          <w:rStyle w:val="Emphasis"/>
          <w:highlight w:val="cyan"/>
        </w:rPr>
        <w:t>immune to political response</w:t>
      </w:r>
      <w:r w:rsidRPr="00973396">
        <w:rPr>
          <w:rStyle w:val="StyleUnderline"/>
        </w:rPr>
        <w:t xml:space="preserve"> and redress</w:t>
      </w:r>
      <w:r w:rsidRPr="00973396">
        <w:rPr>
          <w:sz w:val="16"/>
        </w:rPr>
        <w:t>.</w:t>
      </w:r>
    </w:p>
    <w:p w14:paraId="09C3085A" w14:textId="77777777" w:rsidR="00D15114" w:rsidRPr="00973396" w:rsidRDefault="00D15114" w:rsidP="00D15114">
      <w:pPr>
        <w:pStyle w:val="Heading4"/>
      </w:pPr>
      <w:r w:rsidRPr="00973396">
        <w:t xml:space="preserve">Courts are </w:t>
      </w:r>
      <w:r w:rsidRPr="00973396">
        <w:rPr>
          <w:u w:val="single"/>
        </w:rPr>
        <w:t>insulated</w:t>
      </w:r>
      <w:r w:rsidRPr="00973396">
        <w:t xml:space="preserve">. </w:t>
      </w:r>
    </w:p>
    <w:p w14:paraId="1A241EC4" w14:textId="77777777" w:rsidR="00D15114" w:rsidRPr="00973396" w:rsidRDefault="00D15114" w:rsidP="00D15114">
      <w:pPr>
        <w:rPr>
          <w:rFonts w:asciiTheme="minorHAnsi" w:hAnsiTheme="minorHAnsi" w:cstheme="minorHAnsi"/>
        </w:rPr>
      </w:pPr>
      <w:r w:rsidRPr="00973396">
        <w:rPr>
          <w:rStyle w:val="Style13ptBold"/>
          <w:rFonts w:asciiTheme="minorHAnsi" w:hAnsiTheme="minorHAnsi" w:cstheme="minorHAnsi"/>
        </w:rPr>
        <w:t xml:space="preserve">Chemerinsky ’17 </w:t>
      </w:r>
      <w:r w:rsidRPr="00973396">
        <w:rPr>
          <w:rFonts w:asciiTheme="minorHAnsi" w:hAnsiTheme="minorHAnsi" w:cstheme="minorHAnsi"/>
        </w:rPr>
        <w:t xml:space="preserve">[Erwin; April 1; Professor of Law at UC-Berkeley, J.D. from Harvard University; William &amp; Mary Law Review, “In Defense of Judicial Supremacy,” </w:t>
      </w:r>
      <w:hyperlink r:id="rId8" w:history="1">
        <w:r w:rsidRPr="00973396">
          <w:rPr>
            <w:rStyle w:val="Hyperlink"/>
            <w:rFonts w:asciiTheme="minorHAnsi" w:hAnsiTheme="minorHAnsi" w:cstheme="minorHAnsi"/>
          </w:rPr>
          <w:t>vol.</w:t>
        </w:r>
      </w:hyperlink>
      <w:r w:rsidRPr="00973396">
        <w:rPr>
          <w:rStyle w:val="Hyperlink"/>
          <w:rFonts w:asciiTheme="minorHAnsi" w:hAnsiTheme="minorHAnsi" w:cstheme="minorHAnsi"/>
        </w:rPr>
        <w:t xml:space="preserve"> 58</w:t>
      </w:r>
      <w:r w:rsidRPr="00973396">
        <w:rPr>
          <w:rFonts w:asciiTheme="minorHAnsi" w:hAnsiTheme="minorHAnsi" w:cstheme="minorHAnsi"/>
        </w:rPr>
        <w:t>]</w:t>
      </w:r>
    </w:p>
    <w:p w14:paraId="76BD1646" w14:textId="77777777" w:rsidR="00D15114" w:rsidRPr="00973396" w:rsidRDefault="00D15114" w:rsidP="00D15114">
      <w:pPr>
        <w:rPr>
          <w:sz w:val="16"/>
        </w:rPr>
      </w:pPr>
      <w:r w:rsidRPr="00973396">
        <w:rPr>
          <w:sz w:val="16"/>
        </w:rPr>
        <w:t xml:space="preserve">Accordingly, in deciding who should be the authoritative interpreter of the Constitution, the answer is </w:t>
      </w:r>
      <w:r w:rsidRPr="00973396">
        <w:rPr>
          <w:rStyle w:val="StyleUnderline"/>
          <w:highlight w:val="cyan"/>
        </w:rPr>
        <w:t>the branch</w:t>
      </w:r>
      <w:r w:rsidRPr="00973396">
        <w:rPr>
          <w:sz w:val="16"/>
        </w:rPr>
        <w:t xml:space="preserve"> of government that </w:t>
      </w:r>
      <w:r w:rsidRPr="00973396">
        <w:rPr>
          <w:rStyle w:val="StyleUnderline"/>
          <w:highlight w:val="cyan"/>
        </w:rPr>
        <w:t>can</w:t>
      </w:r>
      <w:r w:rsidRPr="00973396">
        <w:rPr>
          <w:rStyle w:val="StyleUnderline"/>
        </w:rPr>
        <w:t xml:space="preserve"> </w:t>
      </w:r>
      <w:r w:rsidRPr="00973396">
        <w:rPr>
          <w:rStyle w:val="Emphasis"/>
        </w:rPr>
        <w:t xml:space="preserve">best </w:t>
      </w:r>
      <w:r w:rsidRPr="00973396">
        <w:rPr>
          <w:rStyle w:val="Emphasis"/>
          <w:highlight w:val="cyan"/>
        </w:rPr>
        <w:t>enforce</w:t>
      </w:r>
      <w:r w:rsidRPr="00973396">
        <w:rPr>
          <w:rStyle w:val="StyleUnderline"/>
        </w:rPr>
        <w:t xml:space="preserve"> the Constitution’s limits </w:t>
      </w:r>
      <w:r w:rsidRPr="00973396">
        <w:rPr>
          <w:rStyle w:val="Emphasis"/>
          <w:highlight w:val="cyan"/>
        </w:rPr>
        <w:t>against</w:t>
      </w:r>
      <w:r w:rsidRPr="00973396">
        <w:rPr>
          <w:rStyle w:val="StyleUnderline"/>
        </w:rPr>
        <w:t xml:space="preserve"> the desires of </w:t>
      </w:r>
      <w:r w:rsidRPr="00973396">
        <w:rPr>
          <w:rStyle w:val="Emphasis"/>
          <w:highlight w:val="cyan"/>
        </w:rPr>
        <w:t>political majorities</w:t>
      </w:r>
      <w:r w:rsidRPr="00973396">
        <w:rPr>
          <w:sz w:val="16"/>
        </w:rPr>
        <w:t xml:space="preserve">. By this criterion, </w:t>
      </w:r>
      <w:r w:rsidRPr="00973396">
        <w:rPr>
          <w:rStyle w:val="StyleUnderline"/>
          <w:highlight w:val="cyan"/>
        </w:rPr>
        <w:t>the</w:t>
      </w:r>
      <w:r w:rsidRPr="00973396">
        <w:rPr>
          <w:rStyle w:val="StyleUnderline"/>
        </w:rPr>
        <w:t xml:space="preserve"> </w:t>
      </w:r>
      <w:r w:rsidRPr="00973396">
        <w:rPr>
          <w:rStyle w:val="Emphasis"/>
        </w:rPr>
        <w:t xml:space="preserve">federal </w:t>
      </w:r>
      <w:r w:rsidRPr="00973396">
        <w:rPr>
          <w:rStyle w:val="Emphasis"/>
          <w:highlight w:val="cyan"/>
        </w:rPr>
        <w:t>judiciary</w:t>
      </w:r>
      <w:r w:rsidRPr="00973396">
        <w:rPr>
          <w:rStyle w:val="StyleUnderline"/>
          <w:highlight w:val="cyan"/>
        </w:rPr>
        <w:t xml:space="preserve"> is</w:t>
      </w:r>
      <w:r w:rsidRPr="00973396">
        <w:rPr>
          <w:sz w:val="16"/>
        </w:rPr>
        <w:t xml:space="preserve"> the </w:t>
      </w:r>
      <w:r w:rsidRPr="00973396">
        <w:rPr>
          <w:rStyle w:val="Emphasis"/>
        </w:rPr>
        <w:t>obvious</w:t>
      </w:r>
      <w:r w:rsidRPr="00973396">
        <w:rPr>
          <w:sz w:val="16"/>
        </w:rPr>
        <w:t xml:space="preserve"> choice. </w:t>
      </w:r>
      <w:r w:rsidRPr="00973396">
        <w:rPr>
          <w:rStyle w:val="StyleUnderline"/>
        </w:rPr>
        <w:t xml:space="preserve">It is the institution </w:t>
      </w:r>
      <w:r w:rsidRPr="00973396">
        <w:rPr>
          <w:rStyle w:val="StyleUnderline"/>
          <w:highlight w:val="cyan"/>
        </w:rPr>
        <w:t xml:space="preserve">most </w:t>
      </w:r>
      <w:r w:rsidRPr="00973396">
        <w:rPr>
          <w:rStyle w:val="Emphasis"/>
          <w:highlight w:val="cyan"/>
        </w:rPr>
        <w:t>insulated</w:t>
      </w:r>
      <w:r w:rsidRPr="00973396">
        <w:rPr>
          <w:rStyle w:val="StyleUnderline"/>
        </w:rPr>
        <w:t xml:space="preserve"> from </w:t>
      </w:r>
      <w:r w:rsidRPr="00973396">
        <w:rPr>
          <w:rStyle w:val="Emphasis"/>
        </w:rPr>
        <w:t>political pressures</w:t>
      </w:r>
      <w:r w:rsidRPr="00973396">
        <w:rPr>
          <w:sz w:val="16"/>
        </w:rPr>
        <w:t xml:space="preserve">.27 </w:t>
      </w:r>
      <w:r w:rsidRPr="00973396">
        <w:rPr>
          <w:rStyle w:val="StyleUnderline"/>
          <w:highlight w:val="cyan"/>
        </w:rPr>
        <w:t>Article III</w:t>
      </w:r>
      <w:r w:rsidRPr="00973396">
        <w:rPr>
          <w:sz w:val="16"/>
        </w:rPr>
        <w:t xml:space="preserve"> of the Constitution </w:t>
      </w:r>
      <w:r w:rsidRPr="00973396">
        <w:rPr>
          <w:rStyle w:val="StyleUnderline"/>
          <w:highlight w:val="cyan"/>
        </w:rPr>
        <w:t>provides</w:t>
      </w:r>
      <w:r w:rsidRPr="00973396">
        <w:rPr>
          <w:rStyle w:val="StyleUnderline"/>
        </w:rPr>
        <w:t xml:space="preserve"> that federal</w:t>
      </w:r>
      <w:r w:rsidRPr="00973396">
        <w:rPr>
          <w:sz w:val="16"/>
        </w:rPr>
        <w:t xml:space="preserve"> court </w:t>
      </w:r>
      <w:r w:rsidRPr="00973396">
        <w:rPr>
          <w:rStyle w:val="StyleUnderline"/>
        </w:rPr>
        <w:t xml:space="preserve">judges have </w:t>
      </w:r>
      <w:r w:rsidRPr="00973396">
        <w:rPr>
          <w:rStyle w:val="Emphasis"/>
          <w:highlight w:val="cyan"/>
        </w:rPr>
        <w:t>life tenure</w:t>
      </w:r>
      <w:r w:rsidRPr="00973396">
        <w:rPr>
          <w:sz w:val="16"/>
        </w:rPr>
        <w:t xml:space="preserve"> unless impeached </w:t>
      </w:r>
      <w:r w:rsidRPr="00973396">
        <w:rPr>
          <w:rStyle w:val="StyleUnderline"/>
          <w:highlight w:val="cyan"/>
        </w:rPr>
        <w:t>and</w:t>
      </w:r>
      <w:r w:rsidRPr="00973396">
        <w:rPr>
          <w:rStyle w:val="StyleUnderline"/>
        </w:rPr>
        <w:t xml:space="preserve"> that their </w:t>
      </w:r>
      <w:r w:rsidRPr="00973396">
        <w:rPr>
          <w:rStyle w:val="Emphasis"/>
          <w:highlight w:val="cyan"/>
        </w:rPr>
        <w:t>salary</w:t>
      </w:r>
      <w:r w:rsidRPr="00973396">
        <w:rPr>
          <w:rStyle w:val="StyleUnderline"/>
        </w:rPr>
        <w:t xml:space="preserve"> may </w:t>
      </w:r>
      <w:r w:rsidRPr="00973396">
        <w:rPr>
          <w:rStyle w:val="Emphasis"/>
          <w:highlight w:val="cyan"/>
        </w:rPr>
        <w:t>not</w:t>
      </w:r>
      <w:r w:rsidRPr="00973396">
        <w:rPr>
          <w:rStyle w:val="Emphasis"/>
        </w:rPr>
        <w:t xml:space="preserve"> be </w:t>
      </w:r>
      <w:r w:rsidRPr="00973396">
        <w:rPr>
          <w:rStyle w:val="Emphasis"/>
          <w:highlight w:val="cyan"/>
        </w:rPr>
        <w:t>decreased</w:t>
      </w:r>
      <w:r w:rsidRPr="00973396">
        <w:rPr>
          <w:rStyle w:val="StyleUnderline"/>
        </w:rPr>
        <w:t xml:space="preserve"> during</w:t>
      </w:r>
      <w:r w:rsidRPr="00973396">
        <w:rPr>
          <w:sz w:val="16"/>
        </w:rPr>
        <w:t xml:space="preserve"> their terms of </w:t>
      </w:r>
      <w:r w:rsidRPr="00973396">
        <w:rPr>
          <w:rStyle w:val="StyleUnderline"/>
        </w:rPr>
        <w:t>office</w:t>
      </w:r>
      <w:r w:rsidRPr="00973396">
        <w:rPr>
          <w:sz w:val="16"/>
        </w:rPr>
        <w:t xml:space="preserve">.28 </w:t>
      </w:r>
      <w:r w:rsidRPr="00973396">
        <w:rPr>
          <w:rStyle w:val="StyleUnderline"/>
        </w:rPr>
        <w:t>Unlike legislators</w:t>
      </w:r>
      <w:r w:rsidRPr="00973396">
        <w:rPr>
          <w:sz w:val="16"/>
        </w:rPr>
        <w:t xml:space="preserve"> or the President, </w:t>
      </w:r>
      <w:r w:rsidRPr="00973396">
        <w:rPr>
          <w:rStyle w:val="StyleUnderline"/>
          <w:highlight w:val="cyan"/>
        </w:rPr>
        <w:t xml:space="preserve">they </w:t>
      </w:r>
      <w:r w:rsidRPr="00973396">
        <w:rPr>
          <w:rStyle w:val="Emphasis"/>
          <w:highlight w:val="cyan"/>
        </w:rPr>
        <w:t>never</w:t>
      </w:r>
      <w:r w:rsidRPr="00973396">
        <w:rPr>
          <w:rStyle w:val="StyleUnderline"/>
          <w:highlight w:val="cyan"/>
        </w:rPr>
        <w:t xml:space="preserve"> face </w:t>
      </w:r>
      <w:r w:rsidRPr="00973396">
        <w:rPr>
          <w:rStyle w:val="Emphasis"/>
          <w:highlight w:val="cyan"/>
        </w:rPr>
        <w:t>reelection</w:t>
      </w:r>
      <w:r w:rsidRPr="00973396">
        <w:rPr>
          <w:sz w:val="16"/>
        </w:rPr>
        <w:t xml:space="preserve">.29 </w:t>
      </w:r>
    </w:p>
    <w:p w14:paraId="4F0C69CC" w14:textId="77777777" w:rsidR="00D15114" w:rsidRPr="00973396" w:rsidRDefault="00D15114" w:rsidP="00D15114">
      <w:pPr>
        <w:rPr>
          <w:sz w:val="16"/>
        </w:rPr>
      </w:pPr>
      <w:r w:rsidRPr="00973396">
        <w:rPr>
          <w:sz w:val="16"/>
        </w:rPr>
        <w:t xml:space="preserve">Furthermore, </w:t>
      </w:r>
      <w:r w:rsidRPr="00973396">
        <w:rPr>
          <w:rStyle w:val="StyleUnderline"/>
        </w:rPr>
        <w:t>the method of</w:t>
      </w:r>
      <w:r w:rsidRPr="00973396">
        <w:rPr>
          <w:sz w:val="16"/>
        </w:rPr>
        <w:t xml:space="preserve"> federal </w:t>
      </w:r>
      <w:r w:rsidRPr="00973396">
        <w:rPr>
          <w:rStyle w:val="StyleUnderline"/>
        </w:rPr>
        <w:t xml:space="preserve">judicial </w:t>
      </w:r>
      <w:r w:rsidRPr="00973396">
        <w:rPr>
          <w:rStyle w:val="StyleUnderline"/>
          <w:highlight w:val="cyan"/>
        </w:rPr>
        <w:t xml:space="preserve">selection </w:t>
      </w:r>
      <w:r w:rsidRPr="00973396">
        <w:rPr>
          <w:rStyle w:val="Emphasis"/>
          <w:highlight w:val="cyan"/>
        </w:rPr>
        <w:t>reinforces</w:t>
      </w:r>
      <w:r w:rsidRPr="00973396">
        <w:rPr>
          <w:rStyle w:val="StyleUnderline"/>
        </w:rPr>
        <w:t xml:space="preserve"> its </w:t>
      </w:r>
      <w:r w:rsidRPr="00973396">
        <w:rPr>
          <w:rStyle w:val="Emphasis"/>
          <w:highlight w:val="cyan"/>
        </w:rPr>
        <w:t>antimajoritarian</w:t>
      </w:r>
      <w:r w:rsidRPr="00973396">
        <w:rPr>
          <w:rStyle w:val="StyleUnderline"/>
          <w:highlight w:val="cyan"/>
        </w:rPr>
        <w:t xml:space="preserve"> character</w:t>
      </w:r>
      <w:r w:rsidRPr="00973396">
        <w:rPr>
          <w:sz w:val="16"/>
        </w:rPr>
        <w:t xml:space="preserve">. Unlike the House of Representatives, whose members are elected at the same time, or the Senate, where one-third of the members are chosen in each election, </w:t>
      </w:r>
      <w:r w:rsidRPr="00973396">
        <w:rPr>
          <w:rStyle w:val="StyleUnderline"/>
          <w:highlight w:val="cyan"/>
        </w:rPr>
        <w:t>the Pres</w:t>
      </w:r>
      <w:r w:rsidRPr="00973396">
        <w:rPr>
          <w:rStyle w:val="StyleUnderline"/>
        </w:rPr>
        <w:t xml:space="preserve">ident </w:t>
      </w:r>
      <w:r w:rsidRPr="00973396">
        <w:rPr>
          <w:rStyle w:val="StyleUnderline"/>
          <w:highlight w:val="cyan"/>
        </w:rPr>
        <w:t>appoints</w:t>
      </w:r>
      <w:r w:rsidRPr="00973396">
        <w:rPr>
          <w:sz w:val="16"/>
        </w:rPr>
        <w:t xml:space="preserve"> the Court’s </w:t>
      </w:r>
      <w:r w:rsidRPr="00973396">
        <w:rPr>
          <w:rStyle w:val="StyleUnderline"/>
        </w:rPr>
        <w:t xml:space="preserve">members </w:t>
      </w:r>
      <w:r w:rsidRPr="00973396">
        <w:rPr>
          <w:rStyle w:val="Emphasis"/>
          <w:highlight w:val="cyan"/>
        </w:rPr>
        <w:t>one at a time</w:t>
      </w:r>
      <w:r w:rsidRPr="00973396">
        <w:rPr>
          <w:sz w:val="16"/>
        </w:rPr>
        <w:t xml:space="preserve">, as vacancies arise.30 Generally, </w:t>
      </w:r>
      <w:r w:rsidRPr="00973396">
        <w:rPr>
          <w:rStyle w:val="StyleUnderline"/>
        </w:rPr>
        <w:t>no</w:t>
      </w:r>
      <w:r w:rsidRPr="00973396">
        <w:rPr>
          <w:sz w:val="16"/>
        </w:rPr>
        <w:t xml:space="preserve"> single </w:t>
      </w:r>
      <w:r w:rsidRPr="00973396">
        <w:rPr>
          <w:rStyle w:val="StyleUnderline"/>
        </w:rPr>
        <w:t>administration is able to appoint a majority</w:t>
      </w:r>
      <w:r w:rsidRPr="00973396">
        <w:rPr>
          <w:sz w:val="16"/>
        </w:rPr>
        <w:t xml:space="preserve"> of the Court or the federal judiciary. </w:t>
      </w:r>
      <w:r w:rsidRPr="00973396">
        <w:rPr>
          <w:rStyle w:val="StyleUnderline"/>
          <w:highlight w:val="cyan"/>
        </w:rPr>
        <w:t>The</w:t>
      </w:r>
      <w:r w:rsidRPr="00973396">
        <w:rPr>
          <w:rStyle w:val="StyleUnderline"/>
        </w:rPr>
        <w:t xml:space="preserve"> result is</w:t>
      </w:r>
      <w:r w:rsidRPr="00973396">
        <w:rPr>
          <w:sz w:val="16"/>
        </w:rPr>
        <w:t xml:space="preserve"> that </w:t>
      </w:r>
      <w:r w:rsidRPr="00973396">
        <w:rPr>
          <w:rStyle w:val="StyleUnderline"/>
        </w:rPr>
        <w:t xml:space="preserve">the </w:t>
      </w:r>
      <w:r w:rsidRPr="00973396">
        <w:rPr>
          <w:rStyle w:val="StyleUnderline"/>
          <w:highlight w:val="cyan"/>
        </w:rPr>
        <w:t xml:space="preserve">Court reflects </w:t>
      </w:r>
      <w:r w:rsidRPr="00973396">
        <w:rPr>
          <w:rStyle w:val="Emphasis"/>
          <w:highlight w:val="cyan"/>
        </w:rPr>
        <w:t>many</w:t>
      </w:r>
      <w:r w:rsidRPr="00973396">
        <w:rPr>
          <w:rStyle w:val="Emphasis"/>
        </w:rPr>
        <w:t xml:space="preserve"> political </w:t>
      </w:r>
      <w:r w:rsidRPr="00973396">
        <w:rPr>
          <w:rStyle w:val="Emphasis"/>
          <w:highlight w:val="cyan"/>
        </w:rPr>
        <w:t>views</w:t>
      </w:r>
      <w:r w:rsidRPr="00973396">
        <w:rPr>
          <w:rStyle w:val="StyleUnderline"/>
          <w:highlight w:val="cyan"/>
        </w:rPr>
        <w:t>, not</w:t>
      </w:r>
      <w:r w:rsidRPr="00973396">
        <w:rPr>
          <w:rStyle w:val="StyleUnderline"/>
        </w:rPr>
        <w:t xml:space="preserve"> just the </w:t>
      </w:r>
      <w:r w:rsidRPr="00973396">
        <w:rPr>
          <w:rStyle w:val="Emphasis"/>
          <w:highlight w:val="cyan"/>
        </w:rPr>
        <w:t>one</w:t>
      </w:r>
      <w:r w:rsidRPr="00973396">
        <w:rPr>
          <w:rStyle w:val="StyleUnderline"/>
          <w:highlight w:val="cyan"/>
        </w:rPr>
        <w:t xml:space="preserve"> that dominates</w:t>
      </w:r>
      <w:r w:rsidRPr="00973396">
        <w:rPr>
          <w:sz w:val="16"/>
        </w:rPr>
        <w:t xml:space="preserve"> at a particular time. </w:t>
      </w:r>
    </w:p>
    <w:p w14:paraId="2A43A661" w14:textId="77777777" w:rsidR="00D15114" w:rsidRDefault="00D15114" w:rsidP="00D15114">
      <w:pPr>
        <w:rPr>
          <w:sz w:val="16"/>
        </w:rPr>
      </w:pPr>
      <w:r w:rsidRPr="00973396">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973396">
        <w:rPr>
          <w:rStyle w:val="StyleUnderline"/>
        </w:rPr>
        <w:t>the</w:t>
      </w:r>
      <w:r w:rsidRPr="00973396">
        <w:rPr>
          <w:sz w:val="16"/>
        </w:rPr>
        <w:t xml:space="preserve"> federal </w:t>
      </w:r>
      <w:r w:rsidRPr="00973396">
        <w:rPr>
          <w:rStyle w:val="StyleUnderline"/>
        </w:rPr>
        <w:t xml:space="preserve">judiciary’s </w:t>
      </w:r>
      <w:r w:rsidRPr="00973396">
        <w:rPr>
          <w:rStyle w:val="StyleUnderline"/>
          <w:highlight w:val="cyan"/>
        </w:rPr>
        <w:t xml:space="preserve">jurisdiction is </w:t>
      </w:r>
      <w:r w:rsidRPr="00973396">
        <w:rPr>
          <w:rStyle w:val="Emphasis"/>
          <w:highlight w:val="cyan"/>
        </w:rPr>
        <w:t>mandatory</w:t>
      </w:r>
      <w:r w:rsidRPr="00973396">
        <w:rPr>
          <w:sz w:val="16"/>
        </w:rPr>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p w14:paraId="7338E618" w14:textId="77777777" w:rsidR="000956DB" w:rsidRDefault="000956DB" w:rsidP="00D15114">
      <w:pPr>
        <w:rPr>
          <w:sz w:val="16"/>
        </w:rPr>
      </w:pPr>
    </w:p>
    <w:p w14:paraId="7F8B7A74" w14:textId="77777777" w:rsidR="0001348C" w:rsidRPr="00244CED" w:rsidRDefault="0001348C" w:rsidP="0001348C">
      <w:pPr>
        <w:spacing w:before="30" w:line="278" w:lineRule="atLeast"/>
        <w:outlineLvl w:val="3"/>
        <w:rPr>
          <w:rFonts w:eastAsia="Times New Roman"/>
          <w:b/>
          <w:bCs/>
          <w:color w:val="000000"/>
          <w:sz w:val="26"/>
          <w:szCs w:val="26"/>
        </w:rPr>
      </w:pPr>
      <w:r w:rsidRPr="00244CED">
        <w:rPr>
          <w:rFonts w:eastAsia="Times New Roman"/>
          <w:b/>
          <w:bCs/>
          <w:color w:val="000000"/>
          <w:sz w:val="26"/>
          <w:szCs w:val="26"/>
        </w:rPr>
        <w:t>Can’t solve housing inequality --- Supply-side housing reforms fail.</w:t>
      </w:r>
    </w:p>
    <w:p w14:paraId="24E5A330" w14:textId="77777777" w:rsidR="0001348C" w:rsidRPr="00244CED" w:rsidRDefault="0001348C" w:rsidP="0001348C">
      <w:pPr>
        <w:spacing w:after="120" w:line="235" w:lineRule="atLeast"/>
        <w:rPr>
          <w:rFonts w:eastAsia="Times New Roman"/>
          <w:color w:val="000000"/>
        </w:rPr>
      </w:pPr>
      <w:r w:rsidRPr="00244CED">
        <w:rPr>
          <w:rFonts w:eastAsia="Times New Roman"/>
          <w:b/>
          <w:bCs/>
          <w:color w:val="000000"/>
          <w:sz w:val="26"/>
          <w:szCs w:val="26"/>
        </w:rPr>
        <w:t>Ryan-Collins 19</w:t>
      </w:r>
      <w:r w:rsidRPr="00244CED">
        <w:rPr>
          <w:rFonts w:eastAsia="Times New Roman"/>
          <w:color w:val="000000"/>
        </w:rPr>
        <w:t> (Josh Ryan-Collins, Head of Finance and Economics, Institute for Innovation and Public Purpose, University College, London; “Breaking the housing–finance cycle: Macroeconomic policy reforms for more affordable homes,” EPA: Economy and Space, 0(0) 1–23, 2019, doi:10.1177/0308518x19862811)</w:t>
      </w:r>
    </w:p>
    <w:p w14:paraId="18B22369" w14:textId="77777777" w:rsidR="0001348C" w:rsidRPr="00244CED" w:rsidRDefault="0001348C" w:rsidP="0001348C">
      <w:pPr>
        <w:spacing w:line="235" w:lineRule="atLeast"/>
        <w:rPr>
          <w:rFonts w:eastAsia="Times New Roman"/>
          <w:color w:val="000000"/>
        </w:rPr>
      </w:pPr>
      <w:r w:rsidRPr="00244CED">
        <w:rPr>
          <w:rFonts w:eastAsia="Times New Roman"/>
          <w:color w:val="000000"/>
        </w:rPr>
        <w:t>Conclusion</w:t>
      </w:r>
    </w:p>
    <w:p w14:paraId="050524C0" w14:textId="77777777" w:rsidR="0001348C" w:rsidRPr="00244CED" w:rsidRDefault="0001348C" w:rsidP="0001348C">
      <w:pPr>
        <w:spacing w:line="235" w:lineRule="atLeast"/>
        <w:rPr>
          <w:rFonts w:eastAsia="Times New Roman"/>
          <w:color w:val="000000"/>
        </w:rPr>
      </w:pPr>
      <w:r w:rsidRPr="00244CED">
        <w:rPr>
          <w:rFonts w:eastAsia="Times New Roman"/>
          <w:color w:val="000000"/>
        </w:rPr>
        <w:t>Housing </w:t>
      </w:r>
      <w:r w:rsidRPr="00244CED">
        <w:rPr>
          <w:rFonts w:eastAsia="Times New Roman"/>
          <w:color w:val="000000"/>
          <w:u w:val="single"/>
          <w:shd w:val="clear" w:color="auto" w:fill="00FFFF"/>
        </w:rPr>
        <w:t>affordability</w:t>
      </w:r>
      <w:r w:rsidRPr="00244CED">
        <w:rPr>
          <w:rFonts w:eastAsia="Times New Roman"/>
          <w:color w:val="000000"/>
        </w:rPr>
        <w:t> </w:t>
      </w:r>
      <w:r w:rsidRPr="00244CED">
        <w:rPr>
          <w:rFonts w:eastAsia="Times New Roman"/>
          <w:color w:val="000000"/>
          <w:u w:val="single"/>
          <w:shd w:val="clear" w:color="auto" w:fill="00FFFF"/>
        </w:rPr>
        <w:t>presents a major challenge</w:t>
      </w:r>
      <w:r w:rsidRPr="00244CED">
        <w:rPr>
          <w:rFonts w:eastAsia="Times New Roman"/>
          <w:color w:val="000000"/>
        </w:rPr>
        <w:t> in modern capitalist economies. This is because </w:t>
      </w:r>
      <w:r w:rsidRPr="00244CED">
        <w:rPr>
          <w:rFonts w:eastAsia="Times New Roman"/>
          <w:color w:val="000000"/>
          <w:u w:val="single"/>
          <w:shd w:val="clear" w:color="auto" w:fill="00FFFF"/>
        </w:rPr>
        <w:t>the</w:t>
      </w:r>
      <w:r w:rsidRPr="00244CED">
        <w:rPr>
          <w:rFonts w:eastAsia="Times New Roman"/>
          <w:color w:val="000000"/>
        </w:rPr>
        <w:t> </w:t>
      </w:r>
      <w:r w:rsidRPr="00244CED">
        <w:rPr>
          <w:rFonts w:eastAsia="Times New Roman"/>
          <w:color w:val="000000"/>
          <w:u w:val="single"/>
        </w:rPr>
        <w:t>major</w:t>
      </w:r>
      <w:r w:rsidRPr="00244CED">
        <w:rPr>
          <w:rFonts w:eastAsia="Times New Roman"/>
          <w:color w:val="000000"/>
        </w:rPr>
        <w:t> </w:t>
      </w:r>
      <w:r w:rsidRPr="00244CED">
        <w:rPr>
          <w:rFonts w:eastAsia="Times New Roman"/>
          <w:color w:val="000000"/>
          <w:u w:val="single"/>
          <w:shd w:val="clear" w:color="auto" w:fill="00FFFF"/>
        </w:rPr>
        <w:t>cause</w:t>
      </w:r>
      <w:r w:rsidRPr="00244CED">
        <w:rPr>
          <w:rFonts w:eastAsia="Times New Roman"/>
          <w:color w:val="000000"/>
        </w:rPr>
        <w:t> of the affordability crisis </w:t>
      </w:r>
      <w:r w:rsidRPr="00244CED">
        <w:rPr>
          <w:rFonts w:eastAsia="Times New Roman"/>
          <w:color w:val="000000"/>
          <w:u w:val="single"/>
          <w:shd w:val="clear" w:color="auto" w:fill="00FFFF"/>
        </w:rPr>
        <w:t>is</w:t>
      </w:r>
      <w:r w:rsidRPr="00244CED">
        <w:rPr>
          <w:rFonts w:eastAsia="Times New Roman"/>
          <w:color w:val="000000"/>
        </w:rPr>
        <w:t> the interaction of two of its central pillars: </w:t>
      </w:r>
      <w:r w:rsidRPr="00244CED">
        <w:rPr>
          <w:rFonts w:eastAsia="Times New Roman"/>
          <w:b/>
          <w:bCs/>
          <w:color w:val="000000"/>
          <w:u w:val="single"/>
          <w:shd w:val="clear" w:color="auto" w:fill="00FFFF"/>
        </w:rPr>
        <w:t>private</w:t>
      </w:r>
      <w:r w:rsidRPr="00244CED">
        <w:rPr>
          <w:rFonts w:eastAsia="Times New Roman"/>
          <w:color w:val="000000"/>
        </w:rPr>
        <w:t> </w:t>
      </w:r>
      <w:r w:rsidRPr="00244CED">
        <w:rPr>
          <w:rFonts w:eastAsia="Times New Roman"/>
          <w:b/>
          <w:bCs/>
          <w:color w:val="000000"/>
          <w:u w:val="single"/>
        </w:rPr>
        <w:t>landed</w:t>
      </w:r>
      <w:r w:rsidRPr="00244CED">
        <w:rPr>
          <w:rFonts w:eastAsia="Times New Roman"/>
          <w:color w:val="000000"/>
        </w:rPr>
        <w:t> </w:t>
      </w:r>
      <w:r w:rsidRPr="00244CED">
        <w:rPr>
          <w:rFonts w:eastAsia="Times New Roman"/>
          <w:b/>
          <w:bCs/>
          <w:color w:val="000000"/>
          <w:u w:val="single"/>
          <w:shd w:val="clear" w:color="auto" w:fill="00FFFF"/>
        </w:rPr>
        <w:t>property</w:t>
      </w:r>
      <w:r w:rsidRPr="00244CED">
        <w:rPr>
          <w:rFonts w:eastAsia="Times New Roman"/>
          <w:color w:val="000000"/>
        </w:rPr>
        <w:t> </w:t>
      </w:r>
      <w:r w:rsidRPr="00244CED">
        <w:rPr>
          <w:rFonts w:eastAsia="Times New Roman"/>
          <w:color w:val="000000"/>
          <w:u w:val="single"/>
          <w:shd w:val="clear" w:color="auto" w:fill="00FFFF"/>
        </w:rPr>
        <w:t>and</w:t>
      </w:r>
      <w:r w:rsidRPr="00244CED">
        <w:rPr>
          <w:rFonts w:eastAsia="Times New Roman"/>
          <w:color w:val="000000"/>
        </w:rPr>
        <w:t> a </w:t>
      </w:r>
      <w:r w:rsidRPr="00244CED">
        <w:rPr>
          <w:rFonts w:eastAsia="Times New Roman"/>
          <w:b/>
          <w:bCs/>
          <w:color w:val="000000"/>
          <w:u w:val="single"/>
          <w:shd w:val="clear" w:color="auto" w:fill="00FFFF"/>
        </w:rPr>
        <w:t>deregulated</w:t>
      </w:r>
      <w:r w:rsidRPr="00244CED">
        <w:rPr>
          <w:rFonts w:eastAsia="Times New Roman"/>
          <w:color w:val="000000"/>
        </w:rPr>
        <w:t> </w:t>
      </w:r>
      <w:r w:rsidRPr="00244CED">
        <w:rPr>
          <w:rFonts w:eastAsia="Times New Roman"/>
          <w:b/>
          <w:bCs/>
          <w:color w:val="000000"/>
          <w:u w:val="single"/>
          <w:shd w:val="clear" w:color="auto" w:fill="00FFFF"/>
        </w:rPr>
        <w:t>financial</w:t>
      </w:r>
      <w:r w:rsidRPr="00244CED">
        <w:rPr>
          <w:rFonts w:eastAsia="Times New Roman"/>
          <w:color w:val="000000"/>
        </w:rPr>
        <w:t> </w:t>
      </w:r>
      <w:r w:rsidRPr="00244CED">
        <w:rPr>
          <w:rFonts w:eastAsia="Times New Roman"/>
          <w:b/>
          <w:bCs/>
          <w:color w:val="000000"/>
          <w:u w:val="single"/>
          <w:shd w:val="clear" w:color="auto" w:fill="00FFFF"/>
        </w:rPr>
        <w:t>system</w:t>
      </w:r>
      <w:r w:rsidRPr="00244CED">
        <w:rPr>
          <w:rFonts w:eastAsia="Times New Roman"/>
          <w:color w:val="000000"/>
        </w:rPr>
        <w:t>. Their interaction creates a </w:t>
      </w:r>
      <w:r w:rsidRPr="00244CED">
        <w:rPr>
          <w:rFonts w:eastAsia="Times New Roman"/>
          <w:b/>
          <w:bCs/>
          <w:color w:val="000000"/>
          <w:u w:val="single"/>
        </w:rPr>
        <w:t>feedback cycle</w:t>
      </w:r>
      <w:r w:rsidRPr="00244CED">
        <w:rPr>
          <w:rFonts w:eastAsia="Times New Roman"/>
          <w:color w:val="000000"/>
        </w:rPr>
        <w:t> that came to dominate Anglo-Saxon economies since the 1980s and, via the harmonization of cross-border financial flows, banking regulation and financial innovation, also European economies since the 1990s (with some important exceptions). At its heart, the cycle </w:t>
      </w:r>
      <w:r w:rsidRPr="00244CED">
        <w:rPr>
          <w:rFonts w:eastAsia="Times New Roman"/>
          <w:color w:val="000000"/>
          <w:u w:val="single"/>
        </w:rPr>
        <w:t>involves</w:t>
      </w:r>
      <w:r w:rsidRPr="00244CED">
        <w:rPr>
          <w:rFonts w:eastAsia="Times New Roman"/>
          <w:color w:val="000000"/>
        </w:rPr>
        <w:t> </w:t>
      </w:r>
      <w:r w:rsidRPr="00244CED">
        <w:rPr>
          <w:rFonts w:eastAsia="Times New Roman"/>
          <w:color w:val="000000"/>
          <w:u w:val="single"/>
        </w:rPr>
        <w:t>an</w:t>
      </w:r>
      <w:r w:rsidRPr="00244CED">
        <w:rPr>
          <w:rFonts w:eastAsia="Times New Roman"/>
          <w:color w:val="000000"/>
        </w:rPr>
        <w:t> </w:t>
      </w:r>
      <w:r w:rsidRPr="00244CED">
        <w:rPr>
          <w:rFonts w:eastAsia="Times New Roman"/>
          <w:color w:val="000000"/>
          <w:u w:val="single"/>
          <w:shd w:val="clear" w:color="auto" w:fill="00FFFF"/>
        </w:rPr>
        <w:t>elastic</w:t>
      </w:r>
      <w:r w:rsidRPr="00244CED">
        <w:rPr>
          <w:rFonts w:eastAsia="Times New Roman"/>
          <w:color w:val="000000"/>
        </w:rPr>
        <w:t> </w:t>
      </w:r>
      <w:r w:rsidRPr="00244CED">
        <w:rPr>
          <w:rFonts w:eastAsia="Times New Roman"/>
          <w:color w:val="000000"/>
          <w:u w:val="single"/>
        </w:rPr>
        <w:t>supply of</w:t>
      </w:r>
      <w:r w:rsidRPr="00244CED">
        <w:rPr>
          <w:rFonts w:eastAsia="Times New Roman"/>
          <w:color w:val="000000"/>
        </w:rPr>
        <w:t> </w:t>
      </w:r>
      <w:r w:rsidRPr="00244CED">
        <w:rPr>
          <w:rFonts w:eastAsia="Times New Roman"/>
          <w:color w:val="000000"/>
          <w:u w:val="single"/>
          <w:shd w:val="clear" w:color="auto" w:fill="00FFFF"/>
        </w:rPr>
        <w:t>credit</w:t>
      </w:r>
      <w:r w:rsidRPr="00244CED">
        <w:rPr>
          <w:rFonts w:eastAsia="Times New Roman"/>
          <w:color w:val="000000"/>
        </w:rPr>
        <w:t> </w:t>
      </w:r>
      <w:r w:rsidRPr="00244CED">
        <w:rPr>
          <w:rFonts w:eastAsia="Times New Roman"/>
          <w:color w:val="000000"/>
          <w:u w:val="single"/>
        </w:rPr>
        <w:t>and finance</w:t>
      </w:r>
      <w:r w:rsidRPr="00244CED">
        <w:rPr>
          <w:rFonts w:eastAsia="Times New Roman"/>
          <w:color w:val="000000"/>
        </w:rPr>
        <w:t> </w:t>
      </w:r>
      <w:r w:rsidRPr="00244CED">
        <w:rPr>
          <w:rFonts w:eastAsia="Times New Roman"/>
          <w:color w:val="000000"/>
          <w:u w:val="single"/>
          <w:shd w:val="clear" w:color="auto" w:fill="00FFFF"/>
        </w:rPr>
        <w:t>flowing into</w:t>
      </w:r>
      <w:r w:rsidRPr="00244CED">
        <w:rPr>
          <w:rFonts w:eastAsia="Times New Roman"/>
          <w:color w:val="000000"/>
        </w:rPr>
        <w:t> </w:t>
      </w:r>
      <w:r w:rsidRPr="00244CED">
        <w:rPr>
          <w:rFonts w:eastAsia="Times New Roman"/>
          <w:color w:val="000000"/>
          <w:u w:val="single"/>
        </w:rPr>
        <w:t>an inherently</w:t>
      </w:r>
      <w:r w:rsidRPr="00244CED">
        <w:rPr>
          <w:rFonts w:eastAsia="Times New Roman"/>
          <w:color w:val="000000"/>
        </w:rPr>
        <w:t> </w:t>
      </w:r>
      <w:r w:rsidRPr="00244CED">
        <w:rPr>
          <w:rFonts w:eastAsia="Times New Roman"/>
          <w:color w:val="000000"/>
          <w:u w:val="single"/>
          <w:shd w:val="clear" w:color="auto" w:fill="00FFFF"/>
        </w:rPr>
        <w:t>scarce</w:t>
      </w:r>
      <w:r w:rsidRPr="00244CED">
        <w:rPr>
          <w:rFonts w:eastAsia="Times New Roman"/>
          <w:color w:val="000000"/>
        </w:rPr>
        <w:t>, fixed and irreproducible asset – </w:t>
      </w:r>
      <w:r w:rsidRPr="00244CED">
        <w:rPr>
          <w:rFonts w:eastAsia="Times New Roman"/>
          <w:b/>
          <w:bCs/>
          <w:color w:val="000000"/>
          <w:u w:val="single"/>
          <w:shd w:val="clear" w:color="auto" w:fill="00FFFF"/>
        </w:rPr>
        <w:t>land</w:t>
      </w:r>
      <w:r w:rsidRPr="00244CED">
        <w:rPr>
          <w:rFonts w:eastAsia="Times New Roman"/>
          <w:color w:val="000000"/>
        </w:rPr>
        <w:t> (or desirable location) – </w:t>
      </w:r>
      <w:r w:rsidRPr="00244CED">
        <w:rPr>
          <w:rFonts w:eastAsia="Times New Roman"/>
          <w:b/>
          <w:bCs/>
          <w:color w:val="000000"/>
          <w:u w:val="single"/>
          <w:shd w:val="clear" w:color="auto" w:fill="00FFFF"/>
        </w:rPr>
        <w:t>with</w:t>
      </w:r>
      <w:r w:rsidRPr="00244CED">
        <w:rPr>
          <w:rFonts w:eastAsia="Times New Roman"/>
          <w:color w:val="000000"/>
        </w:rPr>
        <w:t> </w:t>
      </w:r>
      <w:r w:rsidRPr="00244CED">
        <w:rPr>
          <w:rFonts w:eastAsia="Times New Roman"/>
          <w:b/>
          <w:bCs/>
          <w:color w:val="000000"/>
          <w:u w:val="single"/>
        </w:rPr>
        <w:t>inevitable</w:t>
      </w:r>
      <w:r w:rsidRPr="00244CED">
        <w:rPr>
          <w:rFonts w:eastAsia="Times New Roman"/>
          <w:color w:val="000000"/>
        </w:rPr>
        <w:t> </w:t>
      </w:r>
      <w:r w:rsidRPr="00244CED">
        <w:rPr>
          <w:rFonts w:eastAsia="Times New Roman"/>
          <w:b/>
          <w:bCs/>
          <w:color w:val="000000"/>
          <w:u w:val="single"/>
          <w:shd w:val="clear" w:color="auto" w:fill="00FFFF"/>
        </w:rPr>
        <w:t>inflationary</w:t>
      </w:r>
      <w:r w:rsidRPr="00244CED">
        <w:rPr>
          <w:rFonts w:eastAsia="Times New Roman"/>
          <w:color w:val="000000"/>
        </w:rPr>
        <w:t> </w:t>
      </w:r>
      <w:r w:rsidRPr="00244CED">
        <w:rPr>
          <w:rFonts w:eastAsia="Times New Roman"/>
          <w:b/>
          <w:bCs/>
          <w:color w:val="000000"/>
          <w:u w:val="single"/>
          <w:shd w:val="clear" w:color="auto" w:fill="00FFFF"/>
        </w:rPr>
        <w:t>consequences</w:t>
      </w:r>
      <w:r w:rsidRPr="00244CED">
        <w:rPr>
          <w:rFonts w:eastAsia="Times New Roman"/>
          <w:color w:val="000000"/>
        </w:rPr>
        <w:t>.</w:t>
      </w:r>
    </w:p>
    <w:p w14:paraId="315F96AB" w14:textId="77777777" w:rsidR="0001348C" w:rsidRPr="00244CED" w:rsidRDefault="0001348C" w:rsidP="0001348C">
      <w:pPr>
        <w:spacing w:line="235" w:lineRule="atLeast"/>
        <w:rPr>
          <w:rFonts w:eastAsia="Times New Roman"/>
          <w:color w:val="000000"/>
        </w:rPr>
      </w:pPr>
      <w:r w:rsidRPr="00244CED">
        <w:rPr>
          <w:rFonts w:eastAsia="Times New Roman"/>
          <w:color w:val="000000"/>
          <w:u w:val="single"/>
        </w:rPr>
        <w:t>The</w:t>
      </w:r>
      <w:r w:rsidRPr="00244CED">
        <w:rPr>
          <w:rFonts w:eastAsia="Times New Roman"/>
          <w:color w:val="000000"/>
        </w:rPr>
        <w:t> </w:t>
      </w:r>
      <w:r w:rsidRPr="00244CED">
        <w:rPr>
          <w:rFonts w:eastAsia="Times New Roman"/>
          <w:color w:val="000000"/>
          <w:u w:val="single"/>
          <w:shd w:val="clear" w:color="auto" w:fill="00FFFF"/>
        </w:rPr>
        <w:t>deregulation</w:t>
      </w:r>
      <w:r w:rsidRPr="00244CED">
        <w:rPr>
          <w:rFonts w:eastAsia="Times New Roman"/>
          <w:color w:val="000000"/>
        </w:rPr>
        <w:t> </w:t>
      </w:r>
      <w:r w:rsidRPr="00244CED">
        <w:rPr>
          <w:rFonts w:eastAsia="Times New Roman"/>
          <w:color w:val="000000"/>
          <w:u w:val="single"/>
        </w:rPr>
        <w:t>and liberalization of the financial system</w:t>
      </w:r>
      <w:r w:rsidRPr="00244CED">
        <w:rPr>
          <w:rFonts w:eastAsia="Times New Roman"/>
          <w:color w:val="000000"/>
        </w:rPr>
        <w:t>, initiated by the USA and UK in the late 1970s and early 1980s, led to an enormous expansion in mortgage credit supply, flowing mainly into existing property. </w:t>
      </w:r>
      <w:r w:rsidRPr="00244CED">
        <w:rPr>
          <w:rFonts w:eastAsia="Times New Roman"/>
          <w:color w:val="000000"/>
          <w:u w:val="single"/>
        </w:rPr>
        <w:t>This</w:t>
      </w:r>
      <w:r w:rsidRPr="00244CED">
        <w:rPr>
          <w:rFonts w:eastAsia="Times New Roman"/>
          <w:color w:val="000000"/>
        </w:rPr>
        <w:t> </w:t>
      </w:r>
      <w:r w:rsidRPr="00244CED">
        <w:rPr>
          <w:rFonts w:eastAsia="Times New Roman"/>
          <w:color w:val="000000"/>
          <w:u w:val="single"/>
          <w:shd w:val="clear" w:color="auto" w:fill="00FFFF"/>
        </w:rPr>
        <w:t>has been complemented by</w:t>
      </w:r>
      <w:r w:rsidRPr="00244CED">
        <w:rPr>
          <w:rFonts w:eastAsia="Times New Roman"/>
          <w:color w:val="000000"/>
        </w:rPr>
        <w:t> </w:t>
      </w:r>
      <w:r w:rsidRPr="00244CED">
        <w:rPr>
          <w:rFonts w:eastAsia="Times New Roman"/>
          <w:b/>
          <w:bCs/>
          <w:color w:val="000000"/>
          <w:u w:val="single"/>
          <w:shd w:val="clear" w:color="auto" w:fill="00FFFF"/>
        </w:rPr>
        <w:t>fiscal favouritism</w:t>
      </w:r>
      <w:r w:rsidRPr="00244CED">
        <w:rPr>
          <w:rFonts w:eastAsia="Times New Roman"/>
          <w:color w:val="000000"/>
        </w:rPr>
        <w:t> </w:t>
      </w:r>
      <w:r w:rsidRPr="00244CED">
        <w:rPr>
          <w:rFonts w:eastAsia="Times New Roman"/>
          <w:b/>
          <w:bCs/>
          <w:color w:val="000000"/>
          <w:u w:val="single"/>
          <w:shd w:val="clear" w:color="auto" w:fill="00FFFF"/>
        </w:rPr>
        <w:t>for home ownership</w:t>
      </w:r>
      <w:r w:rsidRPr="00244CED">
        <w:rPr>
          <w:rFonts w:eastAsia="Times New Roman"/>
          <w:color w:val="000000"/>
        </w:rPr>
        <w:t> over other tenures, </w:t>
      </w:r>
      <w:r w:rsidRPr="00244CED">
        <w:rPr>
          <w:rFonts w:eastAsia="Times New Roman"/>
          <w:color w:val="000000"/>
          <w:u w:val="single"/>
          <w:shd w:val="clear" w:color="auto" w:fill="00FFFF"/>
        </w:rPr>
        <w:t>through</w:t>
      </w:r>
      <w:r w:rsidRPr="00244CED">
        <w:rPr>
          <w:rFonts w:eastAsia="Times New Roman"/>
          <w:color w:val="000000"/>
        </w:rPr>
        <w:t> </w:t>
      </w:r>
      <w:r w:rsidRPr="00244CED">
        <w:rPr>
          <w:rFonts w:eastAsia="Times New Roman"/>
          <w:color w:val="000000"/>
          <w:u w:val="single"/>
        </w:rPr>
        <w:t>both</w:t>
      </w:r>
      <w:r w:rsidRPr="00244CED">
        <w:rPr>
          <w:rFonts w:eastAsia="Times New Roman"/>
          <w:color w:val="000000"/>
        </w:rPr>
        <w:t> </w:t>
      </w:r>
      <w:r w:rsidRPr="00244CED">
        <w:rPr>
          <w:rFonts w:eastAsia="Times New Roman"/>
          <w:b/>
          <w:bCs/>
          <w:color w:val="000000"/>
          <w:u w:val="single"/>
          <w:shd w:val="clear" w:color="auto" w:fill="00FFFF"/>
        </w:rPr>
        <w:t>taxation</w:t>
      </w:r>
      <w:r w:rsidRPr="00244CED">
        <w:rPr>
          <w:rFonts w:eastAsia="Times New Roman"/>
          <w:color w:val="000000"/>
        </w:rPr>
        <w:t> </w:t>
      </w:r>
      <w:r w:rsidRPr="00244CED">
        <w:rPr>
          <w:rFonts w:eastAsia="Times New Roman"/>
          <w:b/>
          <w:bCs/>
          <w:color w:val="000000"/>
          <w:u w:val="single"/>
          <w:shd w:val="clear" w:color="auto" w:fill="00FFFF"/>
        </w:rPr>
        <w:t>and subsidies</w:t>
      </w:r>
      <w:r w:rsidRPr="00244CED">
        <w:rPr>
          <w:rFonts w:eastAsia="Times New Roman"/>
          <w:color w:val="000000"/>
        </w:rPr>
        <w:t>, </w:t>
      </w:r>
      <w:r w:rsidRPr="00244CED">
        <w:rPr>
          <w:rFonts w:eastAsia="Times New Roman"/>
          <w:color w:val="000000"/>
          <w:u w:val="single"/>
          <w:shd w:val="clear" w:color="auto" w:fill="00FFFF"/>
        </w:rPr>
        <w:t>leading</w:t>
      </w:r>
      <w:r w:rsidRPr="00244CED">
        <w:rPr>
          <w:rFonts w:eastAsia="Times New Roman"/>
          <w:color w:val="000000"/>
        </w:rPr>
        <w:t> </w:t>
      </w:r>
      <w:r w:rsidRPr="00244CED">
        <w:rPr>
          <w:rFonts w:eastAsia="Times New Roman"/>
          <w:color w:val="000000"/>
          <w:u w:val="single"/>
          <w:shd w:val="clear" w:color="auto" w:fill="00FFFF"/>
        </w:rPr>
        <w:t>households to</w:t>
      </w:r>
      <w:r w:rsidRPr="00244CED">
        <w:rPr>
          <w:rFonts w:eastAsia="Times New Roman"/>
          <w:color w:val="000000"/>
        </w:rPr>
        <w:t> increasingly </w:t>
      </w:r>
      <w:r w:rsidRPr="00244CED">
        <w:rPr>
          <w:rFonts w:eastAsia="Times New Roman"/>
          <w:b/>
          <w:bCs/>
          <w:color w:val="000000"/>
          <w:u w:val="single"/>
          <w:shd w:val="clear" w:color="auto" w:fill="00FFFF"/>
        </w:rPr>
        <w:t>view property as a financial asset</w:t>
      </w:r>
      <w:r w:rsidRPr="00244CED">
        <w:rPr>
          <w:rFonts w:eastAsia="Times New Roman"/>
          <w:color w:val="000000"/>
        </w:rPr>
        <w:t> as well as a consumption good, and attracting investment funds. </w:t>
      </w:r>
      <w:r w:rsidRPr="00244CED">
        <w:rPr>
          <w:rFonts w:eastAsia="Times New Roman"/>
          <w:color w:val="000000"/>
          <w:u w:val="single"/>
          <w:shd w:val="clear" w:color="auto" w:fill="00FFFF"/>
        </w:rPr>
        <w:t xml:space="preserve">The affordability </w:t>
      </w:r>
      <w:r w:rsidRPr="00244CED">
        <w:rPr>
          <w:rFonts w:eastAsia="Times New Roman"/>
          <w:color w:val="000000"/>
          <w:u w:val="single"/>
          <w:shd w:val="clear" w:color="auto" w:fill="00FFFF"/>
        </w:rPr>
        <w:lastRenderedPageBreak/>
        <w:t>crisis</w:t>
      </w:r>
      <w:r w:rsidRPr="00244CED">
        <w:rPr>
          <w:rFonts w:eastAsia="Times New Roman"/>
          <w:color w:val="000000"/>
        </w:rPr>
        <w:t> </w:t>
      </w:r>
      <w:r w:rsidRPr="00244CED">
        <w:rPr>
          <w:rFonts w:eastAsia="Times New Roman"/>
          <w:color w:val="000000"/>
          <w:u w:val="single"/>
          <w:shd w:val="clear" w:color="auto" w:fill="00FFFF"/>
        </w:rPr>
        <w:t>can</w:t>
      </w:r>
      <w:r w:rsidRPr="00244CED">
        <w:rPr>
          <w:rFonts w:eastAsia="Times New Roman"/>
          <w:color w:val="000000"/>
        </w:rPr>
        <w:t> thus </w:t>
      </w:r>
      <w:r w:rsidRPr="00244CED">
        <w:rPr>
          <w:rFonts w:eastAsia="Times New Roman"/>
          <w:color w:val="000000"/>
          <w:u w:val="single"/>
          <w:shd w:val="clear" w:color="auto" w:fill="00FFFF"/>
        </w:rPr>
        <w:t>be</w:t>
      </w:r>
      <w:r w:rsidRPr="00244CED">
        <w:rPr>
          <w:rFonts w:eastAsia="Times New Roman"/>
          <w:color w:val="000000"/>
        </w:rPr>
        <w:t> </w:t>
      </w:r>
      <w:r w:rsidRPr="00244CED">
        <w:rPr>
          <w:rFonts w:eastAsia="Times New Roman"/>
          <w:b/>
          <w:bCs/>
          <w:color w:val="000000"/>
          <w:u w:val="single"/>
          <w:shd w:val="clear" w:color="auto" w:fill="00FFFF"/>
        </w:rPr>
        <w:t>seen as primarily a demand-side problem</w:t>
      </w:r>
      <w:r w:rsidRPr="00244CED">
        <w:rPr>
          <w:rFonts w:eastAsia="Times New Roman"/>
          <w:color w:val="000000"/>
        </w:rPr>
        <w:t>, </w:t>
      </w:r>
      <w:r w:rsidRPr="00244CED">
        <w:rPr>
          <w:rFonts w:eastAsia="Times New Roman"/>
          <w:color w:val="000000"/>
          <w:u w:val="single"/>
        </w:rPr>
        <w:t>yet</w:t>
      </w:r>
      <w:r w:rsidRPr="00244CED">
        <w:rPr>
          <w:rFonts w:eastAsia="Times New Roman"/>
          <w:color w:val="000000"/>
        </w:rPr>
        <w:t> </w:t>
      </w:r>
      <w:r w:rsidRPr="00244CED">
        <w:rPr>
          <w:rFonts w:eastAsia="Times New Roman"/>
          <w:color w:val="000000"/>
          <w:u w:val="single"/>
          <w:shd w:val="clear" w:color="auto" w:fill="00FFFF"/>
        </w:rPr>
        <w:t>policy makers</w:t>
      </w:r>
      <w:r w:rsidRPr="00244CED">
        <w:rPr>
          <w:rFonts w:eastAsia="Times New Roman"/>
          <w:color w:val="000000"/>
        </w:rPr>
        <w:t> </w:t>
      </w:r>
      <w:r w:rsidRPr="00244CED">
        <w:rPr>
          <w:rFonts w:eastAsia="Times New Roman"/>
          <w:color w:val="000000"/>
          <w:u w:val="single"/>
        </w:rPr>
        <w:t>have largely</w:t>
      </w:r>
      <w:r w:rsidRPr="00244CED">
        <w:rPr>
          <w:rFonts w:eastAsia="Times New Roman"/>
          <w:color w:val="000000"/>
        </w:rPr>
        <w:t> </w:t>
      </w:r>
      <w:r w:rsidRPr="00244CED">
        <w:rPr>
          <w:rFonts w:eastAsia="Times New Roman"/>
          <w:color w:val="000000"/>
          <w:u w:val="single"/>
          <w:shd w:val="clear" w:color="auto" w:fill="00FFFF"/>
        </w:rPr>
        <w:t>focused</w:t>
      </w:r>
      <w:r w:rsidRPr="00244CED">
        <w:rPr>
          <w:rFonts w:eastAsia="Times New Roman"/>
          <w:color w:val="000000"/>
        </w:rPr>
        <w:t> </w:t>
      </w:r>
      <w:r w:rsidRPr="00244CED">
        <w:rPr>
          <w:rFonts w:eastAsia="Times New Roman"/>
          <w:color w:val="000000"/>
          <w:u w:val="single"/>
        </w:rPr>
        <w:t>attention</w:t>
      </w:r>
      <w:r w:rsidRPr="00244CED">
        <w:rPr>
          <w:rFonts w:eastAsia="Times New Roman"/>
          <w:color w:val="000000"/>
        </w:rPr>
        <w:t> </w:t>
      </w:r>
      <w:r w:rsidRPr="00244CED">
        <w:rPr>
          <w:rFonts w:eastAsia="Times New Roman"/>
          <w:color w:val="000000"/>
          <w:u w:val="single"/>
          <w:shd w:val="clear" w:color="auto" w:fill="00FFFF"/>
        </w:rPr>
        <w:t>on</w:t>
      </w:r>
      <w:r w:rsidRPr="00244CED">
        <w:rPr>
          <w:rFonts w:eastAsia="Times New Roman"/>
          <w:color w:val="000000"/>
        </w:rPr>
        <w:t> </w:t>
      </w:r>
      <w:r w:rsidRPr="00244CED">
        <w:rPr>
          <w:rFonts w:eastAsia="Times New Roman"/>
          <w:b/>
          <w:bCs/>
          <w:color w:val="000000"/>
          <w:u w:val="single"/>
          <w:shd w:val="clear" w:color="auto" w:fill="00FFFF"/>
        </w:rPr>
        <w:t>supply-side issues</w:t>
      </w:r>
      <w:r w:rsidRPr="00244CED">
        <w:rPr>
          <w:rFonts w:eastAsia="Times New Roman"/>
          <w:color w:val="000000"/>
        </w:rPr>
        <w:t> </w:t>
      </w:r>
      <w:r w:rsidRPr="00244CED">
        <w:rPr>
          <w:rFonts w:eastAsia="Times New Roman"/>
          <w:color w:val="000000"/>
          <w:u w:val="single"/>
          <w:shd w:val="clear" w:color="auto" w:fill="00FFFF"/>
        </w:rPr>
        <w:t>such as</w:t>
      </w:r>
      <w:r w:rsidRPr="00244CED">
        <w:rPr>
          <w:rFonts w:eastAsia="Times New Roman"/>
          <w:color w:val="000000"/>
        </w:rPr>
        <w:t> </w:t>
      </w:r>
      <w:r w:rsidRPr="00244CED">
        <w:rPr>
          <w:rFonts w:eastAsia="Times New Roman"/>
          <w:color w:val="000000"/>
          <w:u w:val="single"/>
        </w:rPr>
        <w:t>insufficient new building</w:t>
      </w:r>
      <w:r w:rsidRPr="00244CED">
        <w:rPr>
          <w:rFonts w:eastAsia="Times New Roman"/>
          <w:color w:val="000000"/>
        </w:rPr>
        <w:t> of homes, excessive immigration </w:t>
      </w:r>
      <w:r w:rsidRPr="00244CED">
        <w:rPr>
          <w:rFonts w:eastAsia="Times New Roman"/>
          <w:color w:val="000000"/>
          <w:u w:val="single"/>
          <w:shd w:val="clear" w:color="auto" w:fill="00FFFF"/>
        </w:rPr>
        <w:t>and</w:t>
      </w:r>
      <w:r w:rsidRPr="00244CED">
        <w:rPr>
          <w:rFonts w:eastAsia="Times New Roman"/>
          <w:color w:val="000000"/>
        </w:rPr>
        <w:t> </w:t>
      </w:r>
      <w:r w:rsidRPr="00244CED">
        <w:rPr>
          <w:rFonts w:eastAsia="Times New Roman"/>
          <w:color w:val="000000"/>
          <w:u w:val="single"/>
        </w:rPr>
        <w:t>restrictive</w:t>
      </w:r>
      <w:r w:rsidRPr="00244CED">
        <w:rPr>
          <w:rFonts w:eastAsia="Times New Roman"/>
          <w:color w:val="000000"/>
        </w:rPr>
        <w:t> </w:t>
      </w:r>
      <w:r w:rsidRPr="00244CED">
        <w:rPr>
          <w:rFonts w:eastAsia="Times New Roman"/>
          <w:color w:val="000000"/>
          <w:u w:val="single"/>
          <w:shd w:val="clear" w:color="auto" w:fill="00FFFF"/>
        </w:rPr>
        <w:t>planning</w:t>
      </w:r>
      <w:r w:rsidRPr="00244CED">
        <w:rPr>
          <w:rFonts w:eastAsia="Times New Roman"/>
          <w:color w:val="000000"/>
        </w:rPr>
        <w:t> </w:t>
      </w:r>
      <w:r w:rsidRPr="00244CED">
        <w:rPr>
          <w:rFonts w:eastAsia="Times New Roman"/>
          <w:color w:val="000000"/>
          <w:u w:val="single"/>
        </w:rPr>
        <w:t>rules.</w:t>
      </w:r>
    </w:p>
    <w:p w14:paraId="3BC13E9A" w14:textId="3B23EB73" w:rsidR="0001348C" w:rsidRDefault="0001348C" w:rsidP="0001348C">
      <w:pPr>
        <w:rPr>
          <w:rStyle w:val="Style13ptBold"/>
        </w:rPr>
      </w:pPr>
      <w:r w:rsidRPr="0001348C">
        <w:rPr>
          <w:rFonts w:eastAsia="Times New Roman"/>
          <w:color w:val="000000"/>
        </w:rPr>
        <w:t>The </w:t>
      </w:r>
      <w:r w:rsidRPr="0001348C">
        <w:rPr>
          <w:rFonts w:eastAsia="Times New Roman"/>
          <w:color w:val="000000"/>
          <w:u w:val="single"/>
        </w:rPr>
        <w:t>housing–finance</w:t>
      </w:r>
      <w:r w:rsidRPr="0001348C">
        <w:rPr>
          <w:rFonts w:eastAsia="Times New Roman"/>
          <w:color w:val="000000"/>
        </w:rPr>
        <w:t> feedback cycle is economically inefficient, incentivizing investment in unproductive property, but has strong self-perpetuating dynamics because a majority of the middle-class population in advanced economies own homes and have enjoyed significant capital gains – there is no longer a simple dichotomy between rentier land-owners and workers. Home equity withdrawal has enabled these households to monetize a proportion of these gains and propped up consumer demand. But this </w:t>
      </w:r>
      <w:r w:rsidRPr="0001348C">
        <w:rPr>
          <w:rFonts w:eastAsia="Times New Roman"/>
          <w:color w:val="000000"/>
          <w:u w:val="single"/>
          <w:shd w:val="clear" w:color="auto" w:fill="00FFFF"/>
        </w:rPr>
        <w:t>debt-driven</w:t>
      </w:r>
      <w:r w:rsidRPr="0001348C">
        <w:rPr>
          <w:rFonts w:eastAsia="Times New Roman"/>
          <w:color w:val="000000"/>
        </w:rPr>
        <w:t> </w:t>
      </w:r>
      <w:r w:rsidRPr="0001348C">
        <w:rPr>
          <w:rFonts w:eastAsia="Times New Roman"/>
          <w:color w:val="000000"/>
          <w:u w:val="single"/>
        </w:rPr>
        <w:t>growth</w:t>
      </w:r>
      <w:r w:rsidRPr="0001348C">
        <w:rPr>
          <w:rFonts w:eastAsia="Times New Roman"/>
          <w:color w:val="000000"/>
        </w:rPr>
        <w:t> </w:t>
      </w:r>
      <w:r w:rsidRPr="0001348C">
        <w:rPr>
          <w:rFonts w:eastAsia="Times New Roman"/>
          <w:color w:val="000000"/>
          <w:u w:val="single"/>
          <w:shd w:val="clear" w:color="auto" w:fill="00FFFF"/>
        </w:rPr>
        <w:t>model</w:t>
      </w:r>
      <w:r w:rsidRPr="0001348C">
        <w:rPr>
          <w:rFonts w:eastAsia="Times New Roman"/>
          <w:color w:val="000000"/>
        </w:rPr>
        <w:t> </w:t>
      </w:r>
      <w:r w:rsidRPr="0001348C">
        <w:rPr>
          <w:rFonts w:eastAsia="Times New Roman"/>
          <w:color w:val="000000"/>
          <w:u w:val="single"/>
        </w:rPr>
        <w:t>involves</w:t>
      </w:r>
      <w:r w:rsidRPr="0001348C">
        <w:rPr>
          <w:rFonts w:eastAsia="Times New Roman"/>
          <w:color w:val="000000"/>
        </w:rPr>
        <w:t> a </w:t>
      </w:r>
      <w:r w:rsidRPr="0001348C">
        <w:rPr>
          <w:rFonts w:eastAsia="Times New Roman"/>
          <w:b/>
          <w:bCs/>
          <w:color w:val="000000"/>
          <w:u w:val="single"/>
        </w:rPr>
        <w:t>high</w:t>
      </w:r>
      <w:r w:rsidRPr="0001348C">
        <w:rPr>
          <w:rFonts w:eastAsia="Times New Roman"/>
          <w:color w:val="000000"/>
        </w:rPr>
        <w:t> level of </w:t>
      </w:r>
      <w:r w:rsidRPr="0001348C">
        <w:rPr>
          <w:rFonts w:eastAsia="Times New Roman"/>
          <w:b/>
          <w:bCs/>
          <w:color w:val="000000"/>
          <w:u w:val="single"/>
        </w:rPr>
        <w:t>rent extraction</w:t>
      </w:r>
      <w:r w:rsidRPr="0001348C">
        <w:rPr>
          <w:rFonts w:eastAsia="Times New Roman"/>
          <w:color w:val="000000"/>
        </w:rPr>
        <w:t> </w:t>
      </w:r>
      <w:r w:rsidRPr="0001348C">
        <w:rPr>
          <w:rFonts w:eastAsia="Times New Roman"/>
          <w:color w:val="000000"/>
          <w:u w:val="single"/>
        </w:rPr>
        <w:t>and</w:t>
      </w:r>
      <w:r w:rsidRPr="0001348C">
        <w:rPr>
          <w:rFonts w:eastAsia="Times New Roman"/>
          <w:color w:val="000000"/>
        </w:rPr>
        <w:t> </w:t>
      </w:r>
      <w:r w:rsidRPr="0001348C">
        <w:rPr>
          <w:rFonts w:eastAsia="Times New Roman"/>
          <w:b/>
          <w:bCs/>
          <w:color w:val="000000"/>
          <w:u w:val="single"/>
          <w:shd w:val="clear" w:color="auto" w:fill="00FFFF"/>
        </w:rPr>
        <w:t>generates</w:t>
      </w:r>
      <w:r w:rsidRPr="0001348C">
        <w:rPr>
          <w:rFonts w:eastAsia="Times New Roman"/>
          <w:color w:val="000000"/>
        </w:rPr>
        <w:t> </w:t>
      </w:r>
      <w:r w:rsidRPr="0001348C">
        <w:rPr>
          <w:rFonts w:eastAsia="Times New Roman"/>
          <w:b/>
          <w:bCs/>
          <w:color w:val="000000"/>
          <w:u w:val="single"/>
        </w:rPr>
        <w:t>increasing</w:t>
      </w:r>
      <w:r w:rsidRPr="0001348C">
        <w:rPr>
          <w:rFonts w:eastAsia="Times New Roman"/>
          <w:color w:val="000000"/>
        </w:rPr>
        <w:t> </w:t>
      </w:r>
      <w:r w:rsidRPr="0001348C">
        <w:rPr>
          <w:rFonts w:eastAsia="Times New Roman"/>
          <w:b/>
          <w:bCs/>
          <w:color w:val="000000"/>
          <w:u w:val="single"/>
          <w:shd w:val="clear" w:color="auto" w:fill="00FFFF"/>
        </w:rPr>
        <w:t>wealth inequalities</w:t>
      </w:r>
      <w:r w:rsidRPr="0001348C">
        <w:rPr>
          <w:rFonts w:eastAsia="Times New Roman"/>
          <w:color w:val="000000"/>
        </w:rPr>
        <w:t> </w:t>
      </w:r>
      <w:r w:rsidRPr="0001348C">
        <w:rPr>
          <w:rFonts w:eastAsia="Times New Roman"/>
          <w:color w:val="000000"/>
          <w:u w:val="single"/>
        </w:rPr>
        <w:t>as</w:t>
      </w:r>
      <w:r w:rsidRPr="0001348C">
        <w:rPr>
          <w:rFonts w:eastAsia="Times New Roman"/>
          <w:color w:val="000000"/>
        </w:rPr>
        <w:t> the young and </w:t>
      </w:r>
      <w:r w:rsidRPr="0001348C">
        <w:rPr>
          <w:rFonts w:eastAsia="Times New Roman"/>
          <w:color w:val="000000"/>
          <w:u w:val="single"/>
          <w:shd w:val="clear" w:color="auto" w:fill="00FFFF"/>
        </w:rPr>
        <w:t>those outside cities</w:t>
      </w:r>
      <w:r w:rsidRPr="0001348C">
        <w:rPr>
          <w:rFonts w:eastAsia="Times New Roman"/>
          <w:color w:val="000000"/>
        </w:rPr>
        <w:t> </w:t>
      </w:r>
      <w:r w:rsidRPr="0001348C">
        <w:rPr>
          <w:rFonts w:eastAsia="Times New Roman"/>
          <w:color w:val="000000"/>
          <w:u w:val="single"/>
          <w:shd w:val="clear" w:color="auto" w:fill="00FFFF"/>
        </w:rPr>
        <w:t>are</w:t>
      </w:r>
      <w:r w:rsidRPr="0001348C">
        <w:rPr>
          <w:rFonts w:eastAsia="Times New Roman"/>
          <w:color w:val="000000"/>
        </w:rPr>
        <w:t> </w:t>
      </w:r>
      <w:r w:rsidRPr="0001348C">
        <w:rPr>
          <w:rFonts w:eastAsia="Times New Roman"/>
          <w:color w:val="000000"/>
          <w:u w:val="single"/>
          <w:shd w:val="clear" w:color="auto" w:fill="00FFFF"/>
        </w:rPr>
        <w:t>shut out</w:t>
      </w:r>
      <w:r w:rsidRPr="0001348C">
        <w:rPr>
          <w:rFonts w:eastAsia="Times New Roman"/>
          <w:color w:val="000000"/>
        </w:rPr>
        <w:t> </w:t>
      </w:r>
      <w:r w:rsidRPr="0001348C">
        <w:rPr>
          <w:rFonts w:eastAsia="Times New Roman"/>
          <w:color w:val="000000"/>
          <w:u w:val="single"/>
        </w:rPr>
        <w:t>of the process</w:t>
      </w:r>
      <w:r w:rsidRPr="0001348C">
        <w:rPr>
          <w:rFonts w:eastAsia="Times New Roman"/>
          <w:color w:val="000000"/>
        </w:rPr>
        <w:t>. Ultimately, </w:t>
      </w:r>
      <w:r w:rsidRPr="0001348C">
        <w:rPr>
          <w:rFonts w:eastAsia="Times New Roman"/>
          <w:color w:val="000000"/>
          <w:u w:val="single"/>
          <w:shd w:val="clear" w:color="auto" w:fill="00FFFF"/>
        </w:rPr>
        <w:t>such a model</w:t>
      </w:r>
      <w:r w:rsidRPr="0001348C">
        <w:rPr>
          <w:rFonts w:eastAsia="Times New Roman"/>
          <w:color w:val="000000"/>
        </w:rPr>
        <w:t> </w:t>
      </w:r>
      <w:r w:rsidRPr="0001348C">
        <w:rPr>
          <w:rFonts w:eastAsia="Times New Roman"/>
          <w:color w:val="000000"/>
          <w:u w:val="single"/>
        </w:rPr>
        <w:t>also</w:t>
      </w:r>
      <w:r w:rsidRPr="0001348C">
        <w:rPr>
          <w:rFonts w:eastAsia="Times New Roman"/>
          <w:color w:val="000000"/>
        </w:rPr>
        <w:t> </w:t>
      </w:r>
      <w:r w:rsidRPr="0001348C">
        <w:rPr>
          <w:rFonts w:eastAsia="Times New Roman"/>
          <w:color w:val="000000"/>
          <w:u w:val="single"/>
          <w:shd w:val="clear" w:color="auto" w:fill="00FFFF"/>
        </w:rPr>
        <w:t>generates</w:t>
      </w:r>
      <w:r w:rsidRPr="0001348C">
        <w:rPr>
          <w:rFonts w:eastAsia="Times New Roman"/>
          <w:color w:val="000000"/>
        </w:rPr>
        <w:t> </w:t>
      </w:r>
      <w:r w:rsidRPr="0001348C">
        <w:rPr>
          <w:rFonts w:eastAsia="Times New Roman"/>
          <w:color w:val="000000"/>
          <w:u w:val="single"/>
        </w:rPr>
        <w:t>financial</w:t>
      </w:r>
      <w:r w:rsidRPr="0001348C">
        <w:rPr>
          <w:rFonts w:eastAsia="Times New Roman"/>
          <w:color w:val="000000"/>
        </w:rPr>
        <w:t> </w:t>
      </w:r>
      <w:r w:rsidRPr="0001348C">
        <w:rPr>
          <w:rFonts w:eastAsia="Times New Roman"/>
          <w:color w:val="000000"/>
          <w:u w:val="single"/>
          <w:shd w:val="clear" w:color="auto" w:fill="00FFFF"/>
        </w:rPr>
        <w:t>instability</w:t>
      </w:r>
      <w:r w:rsidRPr="0001348C">
        <w:rPr>
          <w:rFonts w:eastAsia="Times New Roman"/>
          <w:color w:val="000000"/>
        </w:rPr>
        <w:t> </w:t>
      </w:r>
      <w:r w:rsidRPr="0001348C">
        <w:rPr>
          <w:rFonts w:eastAsia="Times New Roman"/>
          <w:color w:val="000000"/>
          <w:u w:val="single"/>
          <w:shd w:val="clear" w:color="auto" w:fill="00FFFF"/>
        </w:rPr>
        <w:t>and crisis</w:t>
      </w:r>
      <w:r w:rsidRPr="0001348C">
        <w:rPr>
          <w:rFonts w:eastAsia="Times New Roman"/>
          <w:color w:val="000000"/>
        </w:rPr>
        <w:t> </w:t>
      </w:r>
      <w:r w:rsidRPr="0001348C">
        <w:rPr>
          <w:rFonts w:eastAsia="Times New Roman"/>
          <w:color w:val="000000"/>
          <w:u w:val="single"/>
          <w:shd w:val="clear" w:color="auto" w:fill="00FFFF"/>
        </w:rPr>
        <w:t>as</w:t>
      </w:r>
      <w:r w:rsidRPr="0001348C">
        <w:rPr>
          <w:rFonts w:eastAsia="Times New Roman"/>
          <w:color w:val="000000"/>
        </w:rPr>
        <w:t> </w:t>
      </w:r>
      <w:r w:rsidRPr="0001348C">
        <w:rPr>
          <w:rFonts w:eastAsia="Times New Roman"/>
          <w:color w:val="000000"/>
          <w:u w:val="single"/>
        </w:rPr>
        <w:t>rising</w:t>
      </w:r>
      <w:r w:rsidRPr="0001348C">
        <w:rPr>
          <w:rFonts w:eastAsia="Times New Roman"/>
          <w:color w:val="000000"/>
        </w:rPr>
        <w:t> </w:t>
      </w:r>
      <w:r w:rsidRPr="0001348C">
        <w:rPr>
          <w:rFonts w:eastAsia="Times New Roman"/>
          <w:color w:val="000000"/>
          <w:u w:val="single"/>
          <w:shd w:val="clear" w:color="auto" w:fill="00FFFF"/>
        </w:rPr>
        <w:t>debt</w:t>
      </w:r>
      <w:r w:rsidRPr="0001348C">
        <w:rPr>
          <w:rFonts w:eastAsia="Times New Roman"/>
          <w:color w:val="000000"/>
        </w:rPr>
        <w:t> </w:t>
      </w:r>
      <w:r w:rsidRPr="0001348C">
        <w:rPr>
          <w:rFonts w:eastAsia="Times New Roman"/>
          <w:color w:val="000000"/>
          <w:u w:val="single"/>
        </w:rPr>
        <w:t>levels</w:t>
      </w:r>
      <w:r w:rsidRPr="0001348C">
        <w:rPr>
          <w:rFonts w:eastAsia="Times New Roman"/>
          <w:color w:val="000000"/>
        </w:rPr>
        <w:t> eventually </w:t>
      </w:r>
      <w:r w:rsidRPr="0001348C">
        <w:rPr>
          <w:rFonts w:eastAsia="Times New Roman"/>
          <w:color w:val="000000"/>
          <w:u w:val="single"/>
          <w:shd w:val="clear" w:color="auto" w:fill="00FFFF"/>
        </w:rPr>
        <w:t>eat into demand</w:t>
      </w:r>
    </w:p>
    <w:p w14:paraId="2610385A" w14:textId="77777777" w:rsidR="000956DB" w:rsidRPr="00CB60C4" w:rsidRDefault="000956DB" w:rsidP="000956DB">
      <w:pPr>
        <w:pStyle w:val="Heading4"/>
      </w:pPr>
      <w:r>
        <w:t xml:space="preserve">Risk of an </w:t>
      </w:r>
      <w:r w:rsidRPr="00CB60C4">
        <w:rPr>
          <w:u w:val="single"/>
        </w:rPr>
        <w:t>existential</w:t>
      </w:r>
      <w:r>
        <w:t xml:space="preserve"> disease threat is </w:t>
      </w:r>
      <w:r>
        <w:rPr>
          <w:u w:val="single"/>
        </w:rPr>
        <w:t>incredibly low.</w:t>
      </w:r>
    </w:p>
    <w:p w14:paraId="574EA432" w14:textId="77777777" w:rsidR="000956DB" w:rsidRPr="00061A89" w:rsidRDefault="000956DB" w:rsidP="000956DB">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EFDECC9" w14:textId="77777777" w:rsidR="000956DB" w:rsidRPr="00061A89" w:rsidRDefault="000956DB" w:rsidP="000956DB">
      <w:pPr>
        <w:rPr>
          <w:sz w:val="16"/>
        </w:rPr>
      </w:pPr>
      <w:r w:rsidRPr="00061A89">
        <w:rPr>
          <w:sz w:val="16"/>
        </w:rPr>
        <w:t>High-Mortality Pandemics</w:t>
      </w:r>
    </w:p>
    <w:p w14:paraId="6E71E2A3" w14:textId="77777777" w:rsidR="000956DB" w:rsidRPr="00061A89" w:rsidRDefault="000956DB" w:rsidP="000956DB">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2107EBA" w14:textId="77777777" w:rsidR="000956DB" w:rsidRPr="00061A89" w:rsidRDefault="000956DB" w:rsidP="000956DB">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DDA749E" w14:textId="77777777" w:rsidR="000956DB" w:rsidRPr="00061A89" w:rsidRDefault="000956DB" w:rsidP="000956DB">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0B8C370" w14:textId="77777777" w:rsidR="000956DB" w:rsidRPr="00061A89" w:rsidRDefault="000956DB" w:rsidP="000956DB">
      <w:pPr>
        <w:rPr>
          <w:sz w:val="6"/>
          <w:szCs w:val="12"/>
        </w:rPr>
      </w:pPr>
      <w:r w:rsidRPr="00061A89">
        <w:rPr>
          <w:sz w:val="6"/>
          <w:szCs w:val="12"/>
        </w:rPr>
        <w:t>The Justinian Plague</w:t>
      </w:r>
    </w:p>
    <w:p w14:paraId="7B2E8B35" w14:textId="77777777" w:rsidR="000956DB" w:rsidRPr="00061A89" w:rsidRDefault="000956DB" w:rsidP="000956DB">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39F6345" w14:textId="77777777" w:rsidR="000956DB" w:rsidRPr="00061A89" w:rsidRDefault="000956DB" w:rsidP="000956DB">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54B02103" w14:textId="77777777" w:rsidR="000956DB" w:rsidRPr="00061A89" w:rsidRDefault="000956DB" w:rsidP="000956DB">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3EF4CDB" w14:textId="77777777" w:rsidR="000956DB" w:rsidRPr="00061A89" w:rsidRDefault="000956DB" w:rsidP="000956DB">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E641C18" w14:textId="77777777" w:rsidR="000956DB" w:rsidRPr="00061A89" w:rsidRDefault="000956DB" w:rsidP="000956DB">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196707A" w14:textId="77777777" w:rsidR="000956DB" w:rsidRPr="00061A89" w:rsidRDefault="000956DB" w:rsidP="000956DB">
      <w:pPr>
        <w:rPr>
          <w:sz w:val="6"/>
          <w:szCs w:val="12"/>
        </w:rPr>
      </w:pPr>
      <w:r w:rsidRPr="00061A89">
        <w:rPr>
          <w:sz w:val="6"/>
          <w:szCs w:val="12"/>
        </w:rPr>
        <w:t>The Black Death</w:t>
      </w:r>
    </w:p>
    <w:p w14:paraId="7365D527" w14:textId="77777777" w:rsidR="000956DB" w:rsidRPr="00061A89" w:rsidRDefault="000956DB" w:rsidP="000956DB">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4AF3B65" w14:textId="77777777" w:rsidR="000956DB" w:rsidRPr="00061A89" w:rsidRDefault="000956DB" w:rsidP="000956DB">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1865FD7" w14:textId="77777777" w:rsidR="000956DB" w:rsidRPr="00061A89" w:rsidRDefault="000956DB" w:rsidP="000956DB">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B17A641" w14:textId="77777777" w:rsidR="000956DB" w:rsidRPr="00061A89" w:rsidRDefault="000956DB" w:rsidP="000956DB">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551DBDC" w14:textId="77777777" w:rsidR="000956DB" w:rsidRPr="00061A89" w:rsidRDefault="000956DB" w:rsidP="000956DB">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106C755F" w14:textId="77777777" w:rsidR="000956DB" w:rsidRPr="00061A89" w:rsidRDefault="000956DB" w:rsidP="000956DB">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BDF66F3" w14:textId="77777777" w:rsidR="000956DB" w:rsidRPr="00061A89" w:rsidRDefault="000956DB" w:rsidP="000956DB">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47D3CEA" w14:textId="77777777" w:rsidR="000956DB" w:rsidRPr="00061A89" w:rsidRDefault="000956DB" w:rsidP="000956DB">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3969F2B" w14:textId="77777777" w:rsidR="000956DB" w:rsidRPr="00061A89" w:rsidRDefault="000956DB" w:rsidP="000956DB">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4651D60" w14:textId="77777777" w:rsidR="000956DB" w:rsidRPr="00061A89" w:rsidRDefault="000956DB" w:rsidP="000956DB">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6249CCE" w14:textId="77777777" w:rsidR="000956DB" w:rsidRPr="00061A89" w:rsidRDefault="000956DB" w:rsidP="000956DB">
      <w:pPr>
        <w:rPr>
          <w:sz w:val="6"/>
          <w:szCs w:val="12"/>
        </w:rPr>
      </w:pPr>
      <w:r w:rsidRPr="00061A89">
        <w:rPr>
          <w:sz w:val="6"/>
          <w:szCs w:val="12"/>
        </w:rPr>
        <w:lastRenderedPageBreak/>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5A055C4" w14:textId="77777777" w:rsidR="000956DB" w:rsidRPr="00061A89" w:rsidRDefault="000956DB" w:rsidP="000956DB">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63070C41" w14:textId="77777777" w:rsidR="000956DB" w:rsidRPr="00061A89" w:rsidRDefault="000956DB" w:rsidP="000956DB">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06E0177" w14:textId="77777777" w:rsidR="000956DB" w:rsidRPr="00061A89" w:rsidRDefault="000956DB" w:rsidP="000956DB">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73B02A1" w14:textId="77777777" w:rsidR="000956DB" w:rsidRPr="00061A89" w:rsidRDefault="000956DB" w:rsidP="000956DB">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DE0B081" w14:textId="77777777" w:rsidR="000956DB" w:rsidRPr="00061A89" w:rsidRDefault="000956DB" w:rsidP="000956DB">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FE032C8" w14:textId="77777777" w:rsidR="000956DB" w:rsidRPr="00061A89" w:rsidRDefault="000956DB" w:rsidP="000956DB">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7090E7B" w14:textId="77777777" w:rsidR="000956DB" w:rsidRPr="00061A89" w:rsidRDefault="000956DB" w:rsidP="000956DB">
      <w:pPr>
        <w:rPr>
          <w:sz w:val="6"/>
          <w:szCs w:val="12"/>
        </w:rPr>
      </w:pPr>
      <w:r w:rsidRPr="00061A89">
        <w:rPr>
          <w:sz w:val="6"/>
          <w:szCs w:val="12"/>
        </w:rPr>
        <w:t>Probability</w:t>
      </w:r>
    </w:p>
    <w:p w14:paraId="0789D1F9" w14:textId="47E4E148" w:rsidR="000956DB" w:rsidRPr="000956DB" w:rsidRDefault="000956DB" w:rsidP="000956DB">
      <w:pPr>
        <w:rPr>
          <w:rStyle w:val="Style13ptBold"/>
          <w:b/>
          <w:bCs w:val="0"/>
        </w:rPr>
      </w:pPr>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07A7C495" w14:textId="77777777" w:rsidR="00D15114" w:rsidRDefault="00D15114" w:rsidP="00D15114">
      <w:pPr>
        <w:rPr>
          <w:sz w:val="16"/>
        </w:rPr>
      </w:pPr>
    </w:p>
    <w:p w14:paraId="0BBE93BD" w14:textId="77777777" w:rsidR="00D15114" w:rsidRPr="00973396" w:rsidRDefault="00D15114" w:rsidP="00D15114">
      <w:pPr>
        <w:pStyle w:val="Heading2"/>
      </w:pPr>
      <w:r w:rsidRPr="00973396">
        <w:lastRenderedPageBreak/>
        <w:t>States CP</w:t>
      </w:r>
    </w:p>
    <w:p w14:paraId="29366233" w14:textId="77777777" w:rsidR="00D15114" w:rsidRPr="00973396" w:rsidRDefault="00D15114" w:rsidP="00D15114">
      <w:pPr>
        <w:pStyle w:val="Heading4"/>
        <w:numPr>
          <w:ilvl w:val="0"/>
          <w:numId w:val="45"/>
        </w:numPr>
        <w:tabs>
          <w:tab w:val="num" w:pos="720"/>
        </w:tabs>
      </w:pPr>
      <w:r w:rsidRPr="00973396">
        <w:t xml:space="preserve">The counterplan is </w:t>
      </w:r>
      <w:r w:rsidRPr="00973396">
        <w:rPr>
          <w:u w:val="single"/>
        </w:rPr>
        <w:t>pre-empted</w:t>
      </w:r>
      <w:r w:rsidRPr="00973396">
        <w:t>. Trump would just roll it back</w:t>
      </w:r>
    </w:p>
    <w:p w14:paraId="2661FC45" w14:textId="77777777" w:rsidR="00D15114" w:rsidRPr="00973396" w:rsidRDefault="00D15114" w:rsidP="00D15114">
      <w:r w:rsidRPr="00973396">
        <w:rPr>
          <w:rStyle w:val="Style13ptBold"/>
        </w:rPr>
        <w:t>Befort ’04</w:t>
      </w:r>
      <w:r w:rsidRPr="00973396">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817B052" w14:textId="77777777" w:rsidR="00D15114" w:rsidRPr="00973396" w:rsidRDefault="00D15114" w:rsidP="00D15114">
      <w:r w:rsidRPr="00973396">
        <w:t xml:space="preserve">B. </w:t>
      </w:r>
      <w:r w:rsidRPr="00973396">
        <w:rPr>
          <w:rStyle w:val="StyleUnderline"/>
        </w:rPr>
        <w:t>The</w:t>
      </w:r>
      <w:r w:rsidRPr="00973396">
        <w:t xml:space="preserve"> </w:t>
      </w:r>
      <w:r w:rsidRPr="00973396">
        <w:rPr>
          <w:rStyle w:val="Emphasis"/>
        </w:rPr>
        <w:t>Garmon Preemption</w:t>
      </w:r>
    </w:p>
    <w:p w14:paraId="5FD3F7AE" w14:textId="77777777" w:rsidR="00D15114" w:rsidRPr="00973396" w:rsidRDefault="00D15114" w:rsidP="00D15114">
      <w:pPr>
        <w:rPr>
          <w:sz w:val="16"/>
        </w:rPr>
      </w:pPr>
      <w:r w:rsidRPr="00973396">
        <w:rPr>
          <w:sz w:val="16"/>
        </w:rPr>
        <w:t xml:space="preserve">In its landmark decision in San Diego Building Trades Council Local 2620 v. Garmon, the </w:t>
      </w:r>
      <w:r w:rsidRPr="00973396">
        <w:rPr>
          <w:rStyle w:val="Emphasis"/>
          <w:highlight w:val="cyan"/>
        </w:rPr>
        <w:t>Court</w:t>
      </w:r>
      <w:r w:rsidRPr="00973396">
        <w:rPr>
          <w:sz w:val="16"/>
          <w:highlight w:val="cyan"/>
        </w:rPr>
        <w:t xml:space="preserve"> </w:t>
      </w:r>
      <w:r w:rsidRPr="00973396">
        <w:rPr>
          <w:rStyle w:val="StyleUnderline"/>
          <w:highlight w:val="cyan"/>
        </w:rPr>
        <w:t>stated</w:t>
      </w:r>
      <w:r w:rsidRPr="00973396">
        <w:rPr>
          <w:sz w:val="16"/>
        </w:rPr>
        <w:t xml:space="preserve"> that the </w:t>
      </w:r>
      <w:r w:rsidRPr="00973396">
        <w:rPr>
          <w:rStyle w:val="StyleUnderline"/>
          <w:highlight w:val="cyan"/>
        </w:rPr>
        <w:t xml:space="preserve">NLRA's </w:t>
      </w:r>
      <w:r w:rsidRPr="00973396">
        <w:rPr>
          <w:rStyle w:val="Emphasis"/>
          <w:highlight w:val="cyan"/>
        </w:rPr>
        <w:t>preemptive orbit</w:t>
      </w:r>
      <w:r w:rsidRPr="00973396">
        <w:rPr>
          <w:rStyle w:val="StyleUnderline"/>
        </w:rPr>
        <w:t xml:space="preserve"> proscribes not just</w:t>
      </w:r>
      <w:r w:rsidRPr="00973396">
        <w:rPr>
          <w:sz w:val="16"/>
        </w:rPr>
        <w:t xml:space="preserve"> actual </w:t>
      </w:r>
      <w:r w:rsidRPr="00973396">
        <w:rPr>
          <w:rStyle w:val="StyleUnderline"/>
          <w:highlight w:val="cyan"/>
        </w:rPr>
        <w:t>conflict</w:t>
      </w:r>
      <w:r w:rsidRPr="00973396">
        <w:rPr>
          <w:rStyle w:val="StyleUnderline"/>
        </w:rPr>
        <w:t xml:space="preserve"> with state law, but also </w:t>
      </w:r>
      <w:r w:rsidRPr="00973396">
        <w:rPr>
          <w:rStyle w:val="StyleUnderline"/>
          <w:highlight w:val="cyan"/>
        </w:rPr>
        <w:t>state action</w:t>
      </w:r>
      <w:r w:rsidRPr="00973396">
        <w:rPr>
          <w:sz w:val="16"/>
        </w:rPr>
        <w:t xml:space="preserve"> </w:t>
      </w:r>
      <w:r w:rsidRPr="00973396">
        <w:rPr>
          <w:rStyle w:val="StyleUnderline"/>
        </w:rPr>
        <w:t xml:space="preserve">that attempts </w:t>
      </w:r>
      <w:r w:rsidRPr="00973396">
        <w:rPr>
          <w:rStyle w:val="StyleUnderline"/>
          <w:highlight w:val="cyan"/>
        </w:rPr>
        <w:t xml:space="preserve">to </w:t>
      </w:r>
      <w:r w:rsidRPr="00973396">
        <w:rPr>
          <w:rStyle w:val="Emphasis"/>
          <w:highlight w:val="cyan"/>
        </w:rPr>
        <w:t>regulate</w:t>
      </w:r>
      <w:r w:rsidRPr="00973396">
        <w:rPr>
          <w:rStyle w:val="StyleUnderline"/>
          <w:highlight w:val="cyan"/>
        </w:rPr>
        <w:t xml:space="preserve"> conduct</w:t>
      </w:r>
      <w:r w:rsidRPr="00973396">
        <w:rPr>
          <w:rStyle w:val="StyleUnderline"/>
        </w:rPr>
        <w:t xml:space="preserve"> that is arguably either protected or </w:t>
      </w:r>
      <w:r w:rsidRPr="00973396">
        <w:rPr>
          <w:rStyle w:val="Emphasis"/>
          <w:highlight w:val="cyan"/>
        </w:rPr>
        <w:t>prohibited</w:t>
      </w:r>
      <w:r w:rsidRPr="00973396">
        <w:rPr>
          <w:rStyle w:val="StyleUnderline"/>
          <w:highlight w:val="cyan"/>
        </w:rPr>
        <w:t xml:space="preserve"> by</w:t>
      </w:r>
      <w:r w:rsidRPr="00973396">
        <w:rPr>
          <w:rStyle w:val="StyleUnderline"/>
        </w:rPr>
        <w:t xml:space="preserve"> the </w:t>
      </w:r>
      <w:r w:rsidRPr="00973396">
        <w:rPr>
          <w:rStyle w:val="StyleUnderline"/>
          <w:highlight w:val="cyan"/>
        </w:rPr>
        <w:t>NLRA</w:t>
      </w:r>
      <w:r w:rsidRPr="00973396">
        <w:rPr>
          <w:sz w:val="16"/>
        </w:rPr>
        <w:t xml:space="preserve">.2 3 The Court noted that when Congress enacted the NLRA, it created a "complex and interrelated federal scheme of law, remedy and administration."2 4 Given the complex and interrelated nature of the Act, "the ultimate </w:t>
      </w:r>
      <w:r w:rsidRPr="00973396">
        <w:rPr>
          <w:rStyle w:val="StyleUnderline"/>
        </w:rPr>
        <w:t>aim of</w:t>
      </w:r>
      <w:r w:rsidRPr="00973396">
        <w:rPr>
          <w:sz w:val="16"/>
        </w:rPr>
        <w:t xml:space="preserve"> the </w:t>
      </w:r>
      <w:r w:rsidRPr="00973396">
        <w:rPr>
          <w:rStyle w:val="StyleUnderline"/>
          <w:highlight w:val="cyan"/>
        </w:rPr>
        <w:t>Garmon</w:t>
      </w:r>
      <w:r w:rsidRPr="00973396">
        <w:rPr>
          <w:sz w:val="16"/>
        </w:rPr>
        <w:t xml:space="preserve"> strand of </w:t>
      </w:r>
      <w:r w:rsidRPr="00973396">
        <w:rPr>
          <w:rStyle w:val="Emphasis"/>
          <w:highlight w:val="cyan"/>
        </w:rPr>
        <w:t>preemption</w:t>
      </w:r>
      <w:r w:rsidRPr="00973396">
        <w:rPr>
          <w:sz w:val="16"/>
        </w:rPr>
        <w:t xml:space="preserve"> </w:t>
      </w:r>
      <w:r w:rsidRPr="00973396">
        <w:rPr>
          <w:rStyle w:val="StyleUnderline"/>
        </w:rPr>
        <w:t xml:space="preserve">is to </w:t>
      </w:r>
      <w:r w:rsidRPr="00973396">
        <w:rPr>
          <w:rStyle w:val="StyleUnderline"/>
          <w:highlight w:val="cyan"/>
        </w:rPr>
        <w:t>produce</w:t>
      </w:r>
      <w:r w:rsidRPr="00973396">
        <w:rPr>
          <w:rStyle w:val="StyleUnderline"/>
        </w:rPr>
        <w:t xml:space="preserve"> a </w:t>
      </w:r>
      <w:r w:rsidRPr="00973396">
        <w:rPr>
          <w:rStyle w:val="StyleUnderline"/>
          <w:highlight w:val="cyan"/>
        </w:rPr>
        <w:t>uniform</w:t>
      </w:r>
      <w:r w:rsidRPr="00973396">
        <w:rPr>
          <w:sz w:val="16"/>
          <w:highlight w:val="cyan"/>
        </w:rPr>
        <w:t xml:space="preserve"> </w:t>
      </w:r>
      <w:r w:rsidRPr="00973396">
        <w:rPr>
          <w:rStyle w:val="Emphasis"/>
          <w:highlight w:val="cyan"/>
        </w:rPr>
        <w:t>federal law</w:t>
      </w:r>
      <w:r w:rsidRPr="00973396">
        <w:rPr>
          <w:sz w:val="16"/>
        </w:rPr>
        <w:t xml:space="preserve"> </w:t>
      </w:r>
      <w:r w:rsidRPr="00973396">
        <w:rPr>
          <w:rStyle w:val="StyleUnderline"/>
        </w:rPr>
        <w:t>governing labor</w:t>
      </w:r>
      <w:r w:rsidRPr="00973396">
        <w:rPr>
          <w:sz w:val="16"/>
        </w:rPr>
        <w:t xml:space="preserve"> relations </w:t>
      </w:r>
      <w:r w:rsidRPr="00973396">
        <w:rPr>
          <w:rStyle w:val="StyleUnderline"/>
        </w:rPr>
        <w:t>under</w:t>
      </w:r>
      <w:r w:rsidRPr="00973396">
        <w:rPr>
          <w:sz w:val="16"/>
        </w:rPr>
        <w:t xml:space="preserve"> the auspices of </w:t>
      </w:r>
      <w:r w:rsidRPr="00973396">
        <w:rPr>
          <w:rStyle w:val="StyleUnderline"/>
        </w:rPr>
        <w:t>a single regulatory body</w:t>
      </w:r>
      <w:r w:rsidRPr="00973396">
        <w:rPr>
          <w:sz w:val="16"/>
        </w:rPr>
        <w:t>."25</w:t>
      </w:r>
    </w:p>
    <w:p w14:paraId="61D1A966" w14:textId="77777777" w:rsidR="00D15114" w:rsidRPr="00973396" w:rsidRDefault="00D15114" w:rsidP="00D15114">
      <w:pPr>
        <w:rPr>
          <w:sz w:val="16"/>
        </w:rPr>
      </w:pPr>
      <w:r w:rsidRPr="00973396">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35C8A11" w14:textId="77777777" w:rsidR="00D15114" w:rsidRPr="00973396" w:rsidRDefault="00D15114" w:rsidP="00D15114">
      <w:pPr>
        <w:rPr>
          <w:sz w:val="16"/>
        </w:rPr>
      </w:pPr>
      <w:r w:rsidRPr="00973396">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50298A1D" w14:textId="77777777" w:rsidR="00D15114" w:rsidRPr="00973396" w:rsidRDefault="00D15114" w:rsidP="00D15114">
      <w:pPr>
        <w:rPr>
          <w:sz w:val="16"/>
        </w:rPr>
      </w:pPr>
      <w:r w:rsidRPr="00973396">
        <w:rPr>
          <w:sz w:val="16"/>
        </w:rPr>
        <w:t xml:space="preserve">The core of the Garmon preemption, accordingly, lies in the goal of preserving the Board's primary jurisdiction to interpret and administer the NLRA.27 Indeed, the </w:t>
      </w:r>
      <w:r w:rsidRPr="00973396">
        <w:rPr>
          <w:rStyle w:val="Emphasis"/>
          <w:highlight w:val="cyan"/>
        </w:rPr>
        <w:t>Supreme Court</w:t>
      </w:r>
      <w:r w:rsidRPr="00973396">
        <w:rPr>
          <w:sz w:val="16"/>
          <w:highlight w:val="cyan"/>
        </w:rPr>
        <w:t xml:space="preserve"> </w:t>
      </w:r>
      <w:r w:rsidRPr="00973396">
        <w:rPr>
          <w:rStyle w:val="StyleUnderline"/>
          <w:highlight w:val="cyan"/>
        </w:rPr>
        <w:t>has gone</w:t>
      </w:r>
      <w:r w:rsidRPr="00973396">
        <w:rPr>
          <w:rStyle w:val="StyleUnderline"/>
        </w:rPr>
        <w:t xml:space="preserve"> </w:t>
      </w:r>
      <w:r w:rsidRPr="00973396">
        <w:rPr>
          <w:rStyle w:val="Emphasis"/>
        </w:rPr>
        <w:t xml:space="preserve">so </w:t>
      </w:r>
      <w:r w:rsidRPr="00973396">
        <w:rPr>
          <w:rStyle w:val="Emphasis"/>
          <w:highlight w:val="cyan"/>
        </w:rPr>
        <w:t>far</w:t>
      </w:r>
      <w:r w:rsidRPr="00973396">
        <w:rPr>
          <w:rStyle w:val="StyleUnderline"/>
        </w:rPr>
        <w:t xml:space="preserve"> as to rule that</w:t>
      </w:r>
      <w:r w:rsidRPr="00973396">
        <w:rPr>
          <w:sz w:val="16"/>
        </w:rPr>
        <w:t xml:space="preserve"> the </w:t>
      </w:r>
      <w:r w:rsidRPr="00973396">
        <w:rPr>
          <w:rStyle w:val="StyleUnderline"/>
        </w:rPr>
        <w:t>Garmon</w:t>
      </w:r>
      <w:r w:rsidRPr="00973396">
        <w:rPr>
          <w:sz w:val="16"/>
        </w:rPr>
        <w:t xml:space="preserve"> theory </w:t>
      </w:r>
      <w:r w:rsidRPr="00973396">
        <w:rPr>
          <w:rStyle w:val="Emphasis"/>
        </w:rPr>
        <w:t>invalidates</w:t>
      </w:r>
      <w:r w:rsidRPr="00973396">
        <w:rPr>
          <w:rStyle w:val="StyleUnderline"/>
        </w:rPr>
        <w:t xml:space="preserve"> state laws that provide a remedy not available to the Board</w:t>
      </w:r>
      <w:r w:rsidRPr="00973396">
        <w:rPr>
          <w:sz w:val="16"/>
        </w:rPr>
        <w:t>, even when that remedy is assessed against a wrongdoer in a way that enforces, rather than contradicts, the substance of the NLRA.28</w:t>
      </w:r>
    </w:p>
    <w:p w14:paraId="64A44F80" w14:textId="77777777" w:rsidR="00D15114" w:rsidRPr="00973396" w:rsidRDefault="00D15114" w:rsidP="00D15114">
      <w:pPr>
        <w:rPr>
          <w:sz w:val="16"/>
        </w:rPr>
      </w:pPr>
      <w:r w:rsidRPr="00973396">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973396">
        <w:rPr>
          <w:rStyle w:val="StyleUnderline"/>
        </w:rPr>
        <w:t xml:space="preserve">a </w:t>
      </w:r>
      <w:r w:rsidRPr="00973396">
        <w:rPr>
          <w:rStyle w:val="StyleUnderline"/>
          <w:highlight w:val="cyan"/>
        </w:rPr>
        <w:t xml:space="preserve">state </w:t>
      </w:r>
      <w:r w:rsidRPr="00973396">
        <w:rPr>
          <w:rStyle w:val="Emphasis"/>
          <w:highlight w:val="cyan"/>
        </w:rPr>
        <w:t>cannot</w:t>
      </w:r>
      <w:r w:rsidRPr="00973396">
        <w:rPr>
          <w:sz w:val="16"/>
        </w:rPr>
        <w:t xml:space="preserve"> validly </w:t>
      </w:r>
      <w:r w:rsidRPr="00973396">
        <w:rPr>
          <w:rStyle w:val="StyleUnderline"/>
          <w:highlight w:val="cyan"/>
        </w:rPr>
        <w:t>adopt</w:t>
      </w:r>
      <w:r w:rsidRPr="00973396">
        <w:rPr>
          <w:sz w:val="16"/>
          <w:highlight w:val="cyan"/>
        </w:rPr>
        <w:t xml:space="preserve"> </w:t>
      </w:r>
      <w:r w:rsidRPr="00973396">
        <w:rPr>
          <w:rStyle w:val="Emphasis"/>
          <w:highlight w:val="cyan"/>
        </w:rPr>
        <w:t>regulations</w:t>
      </w:r>
      <w:r w:rsidRPr="00973396">
        <w:rPr>
          <w:sz w:val="16"/>
        </w:rPr>
        <w:t xml:space="preserve"> </w:t>
      </w:r>
      <w:r w:rsidRPr="00973396">
        <w:rPr>
          <w:rStyle w:val="StyleUnderline"/>
          <w:highlight w:val="cyan"/>
        </w:rPr>
        <w:t>or</w:t>
      </w:r>
      <w:r w:rsidRPr="00973396">
        <w:rPr>
          <w:sz w:val="16"/>
        </w:rPr>
        <w:t xml:space="preserve"> assert </w:t>
      </w:r>
      <w:r w:rsidRPr="00973396">
        <w:rPr>
          <w:rStyle w:val="StyleUnderline"/>
        </w:rPr>
        <w:t xml:space="preserve">state </w:t>
      </w:r>
      <w:r w:rsidRPr="00973396">
        <w:rPr>
          <w:rStyle w:val="Emphasis"/>
        </w:rPr>
        <w:t xml:space="preserve">court </w:t>
      </w:r>
      <w:r w:rsidRPr="00973396">
        <w:rPr>
          <w:rStyle w:val="Emphasis"/>
          <w:highlight w:val="cyan"/>
        </w:rPr>
        <w:t>jurisdiction</w:t>
      </w:r>
      <w:r w:rsidRPr="00973396">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0E8AE0F5" w14:textId="77777777" w:rsidR="00D15114" w:rsidRPr="00973396" w:rsidRDefault="00D15114" w:rsidP="00D15114">
      <w:pPr>
        <w:rPr>
          <w:sz w:val="16"/>
        </w:rPr>
      </w:pPr>
      <w:r w:rsidRPr="00973396">
        <w:rPr>
          <w:rStyle w:val="StyleUnderline"/>
        </w:rPr>
        <w:t>The NLRA</w:t>
      </w:r>
      <w:r w:rsidRPr="00973396">
        <w:rPr>
          <w:sz w:val="16"/>
        </w:rPr>
        <w:t xml:space="preserve"> also </w:t>
      </w:r>
      <w:r w:rsidRPr="00973396">
        <w:rPr>
          <w:rStyle w:val="Emphasis"/>
        </w:rPr>
        <w:t>prohibits</w:t>
      </w:r>
      <w:r w:rsidRPr="00973396">
        <w:rPr>
          <w:sz w:val="16"/>
        </w:rPr>
        <w:t xml:space="preserve"> </w:t>
      </w:r>
      <w:r w:rsidRPr="00973396">
        <w:rPr>
          <w:rStyle w:val="StyleUnderline"/>
        </w:rPr>
        <w:t>various "</w:t>
      </w:r>
      <w:r w:rsidRPr="00973396">
        <w:rPr>
          <w:rStyle w:val="Emphasis"/>
        </w:rPr>
        <w:t>unfair</w:t>
      </w:r>
      <w:r w:rsidRPr="00973396">
        <w:rPr>
          <w:rStyle w:val="StyleUnderline"/>
        </w:rPr>
        <w:t xml:space="preserve"> labor </w:t>
      </w:r>
      <w:r w:rsidRPr="00973396">
        <w:rPr>
          <w:rStyle w:val="Emphasis"/>
        </w:rPr>
        <w:t>practices</w:t>
      </w:r>
      <w:r w:rsidRPr="00973396">
        <w:rPr>
          <w:rStyle w:val="StyleUnderline"/>
        </w:rPr>
        <w:t>" committed</w:t>
      </w:r>
      <w:r w:rsidRPr="00973396">
        <w:rPr>
          <w:sz w:val="16"/>
        </w:rPr>
        <w:t xml:space="preserve"> </w:t>
      </w:r>
      <w:r w:rsidRPr="00973396">
        <w:rPr>
          <w:rStyle w:val="StyleUnderline"/>
        </w:rPr>
        <w:t>by</w:t>
      </w:r>
      <w:r w:rsidRPr="00973396">
        <w:rPr>
          <w:sz w:val="16"/>
        </w:rPr>
        <w:t xml:space="preserve"> either employers or labor </w:t>
      </w:r>
      <w:r w:rsidRPr="00973396">
        <w:rPr>
          <w:rStyle w:val="Emphasis"/>
        </w:rPr>
        <w:t>unions</w:t>
      </w:r>
      <w:r w:rsidRPr="00973396">
        <w:rPr>
          <w:sz w:val="16"/>
        </w:rPr>
        <w:t xml:space="preserve">. With respect to employers, section 8(a) of the NLRA generally bans conduct that interferes with employees' rights to organize, bargain collectively, or engage in protected concerted activities.33 Section 8(b) of the </w:t>
      </w:r>
      <w:r w:rsidRPr="00973396">
        <w:rPr>
          <w:rStyle w:val="StyleUnderline"/>
          <w:highlight w:val="cyan"/>
        </w:rPr>
        <w:t>NLRA</w:t>
      </w:r>
      <w:r w:rsidRPr="00973396">
        <w:rPr>
          <w:sz w:val="16"/>
        </w:rPr>
        <w:t xml:space="preserve"> also </w:t>
      </w:r>
      <w:r w:rsidRPr="00973396">
        <w:rPr>
          <w:rStyle w:val="Emphasis"/>
          <w:highlight w:val="cyan"/>
        </w:rPr>
        <w:t>bans</w:t>
      </w:r>
      <w:r w:rsidRPr="00973396">
        <w:rPr>
          <w:sz w:val="16"/>
        </w:rPr>
        <w:t xml:space="preserve"> certain </w:t>
      </w:r>
      <w:r w:rsidRPr="00973396">
        <w:rPr>
          <w:rStyle w:val="StyleUnderline"/>
        </w:rPr>
        <w:t>union activities</w:t>
      </w:r>
      <w:r w:rsidRPr="00973396">
        <w:rPr>
          <w:sz w:val="16"/>
        </w:rPr>
        <w:t xml:space="preserve"> such as interfering with an employee's section 7 rights or </w:t>
      </w:r>
      <w:r w:rsidRPr="00973396">
        <w:rPr>
          <w:rStyle w:val="StyleUnderline"/>
        </w:rPr>
        <w:t xml:space="preserve">engaging in </w:t>
      </w:r>
      <w:r w:rsidRPr="00973396">
        <w:rPr>
          <w:rStyle w:val="Emphasis"/>
          <w:highlight w:val="cyan"/>
        </w:rPr>
        <w:t>unlawful</w:t>
      </w:r>
      <w:r w:rsidRPr="00973396">
        <w:rPr>
          <w:sz w:val="16"/>
        </w:rPr>
        <w:t xml:space="preserve"> </w:t>
      </w:r>
      <w:r w:rsidRPr="00973396">
        <w:rPr>
          <w:rStyle w:val="StyleUnderline"/>
        </w:rPr>
        <w:t xml:space="preserve">concerted </w:t>
      </w:r>
      <w:r w:rsidRPr="00973396">
        <w:rPr>
          <w:rStyle w:val="Emphasis"/>
          <w:highlight w:val="cyan"/>
        </w:rPr>
        <w:t>acts</w:t>
      </w:r>
      <w:r w:rsidRPr="00973396">
        <w:rPr>
          <w:rStyle w:val="StyleUnderline"/>
          <w:highlight w:val="cyan"/>
        </w:rPr>
        <w:t xml:space="preserve"> such as a </w:t>
      </w:r>
      <w:r w:rsidRPr="00973396">
        <w:rPr>
          <w:rStyle w:val="Emphasis"/>
          <w:highlight w:val="cyan"/>
        </w:rPr>
        <w:t>secondary boycott</w:t>
      </w:r>
      <w:r w:rsidRPr="00973396">
        <w:rPr>
          <w:sz w:val="16"/>
          <w:highlight w:val="cyan"/>
        </w:rPr>
        <w:t>.3</w:t>
      </w:r>
      <w:r w:rsidRPr="00973396">
        <w:rPr>
          <w:sz w:val="16"/>
        </w:rPr>
        <w:t xml:space="preserve"> 4 </w:t>
      </w:r>
      <w:r w:rsidRPr="00973396">
        <w:rPr>
          <w:rStyle w:val="StyleUnderline"/>
          <w:highlight w:val="cyan"/>
        </w:rPr>
        <w:t>Under</w:t>
      </w:r>
      <w:r w:rsidRPr="00973396">
        <w:rPr>
          <w:sz w:val="16"/>
          <w:highlight w:val="cyan"/>
        </w:rPr>
        <w:t xml:space="preserve"> </w:t>
      </w:r>
      <w:r w:rsidRPr="00973396">
        <w:rPr>
          <w:rStyle w:val="Emphasis"/>
          <w:highlight w:val="cyan"/>
        </w:rPr>
        <w:t>Garmon</w:t>
      </w:r>
      <w:r w:rsidRPr="00973396">
        <w:rPr>
          <w:sz w:val="16"/>
        </w:rPr>
        <w:t xml:space="preserve">, therefore, </w:t>
      </w:r>
      <w:r w:rsidRPr="00973396">
        <w:rPr>
          <w:rStyle w:val="StyleUnderline"/>
          <w:highlight w:val="cyan"/>
        </w:rPr>
        <w:t>a state</w:t>
      </w:r>
      <w:r w:rsidRPr="00973396">
        <w:rPr>
          <w:rStyle w:val="StyleUnderline"/>
        </w:rPr>
        <w:t xml:space="preserve"> also </w:t>
      </w:r>
      <w:r w:rsidRPr="00973396">
        <w:rPr>
          <w:rStyle w:val="StyleUnderline"/>
          <w:highlight w:val="cyan"/>
        </w:rPr>
        <w:t xml:space="preserve">is </w:t>
      </w:r>
      <w:r w:rsidRPr="00973396">
        <w:rPr>
          <w:rStyle w:val="Emphasis"/>
          <w:highlight w:val="cyan"/>
        </w:rPr>
        <w:t>preempted</w:t>
      </w:r>
      <w:r w:rsidRPr="00973396">
        <w:rPr>
          <w:rStyle w:val="StyleUnderline"/>
          <w:highlight w:val="cyan"/>
        </w:rPr>
        <w:t xml:space="preserve"> from adopting </w:t>
      </w:r>
      <w:r w:rsidRPr="00973396">
        <w:rPr>
          <w:rStyle w:val="Emphasis"/>
          <w:highlight w:val="cyan"/>
        </w:rPr>
        <w:t>regulations</w:t>
      </w:r>
      <w:r w:rsidRPr="00973396">
        <w:rPr>
          <w:rStyle w:val="StyleUnderline"/>
          <w:highlight w:val="cyan"/>
        </w:rPr>
        <w:t xml:space="preserve"> or</w:t>
      </w:r>
      <w:r w:rsidRPr="00973396">
        <w:rPr>
          <w:rStyle w:val="StyleUnderline"/>
        </w:rPr>
        <w:t xml:space="preserve"> asserting </w:t>
      </w:r>
      <w:r w:rsidRPr="00973396">
        <w:rPr>
          <w:rStyle w:val="Emphasis"/>
          <w:highlight w:val="cyan"/>
        </w:rPr>
        <w:t>state</w:t>
      </w:r>
      <w:r w:rsidRPr="00973396">
        <w:rPr>
          <w:rStyle w:val="StyleUnderline"/>
          <w:highlight w:val="cyan"/>
        </w:rPr>
        <w:t xml:space="preserve"> court </w:t>
      </w:r>
      <w:r w:rsidRPr="00973396">
        <w:rPr>
          <w:rStyle w:val="Emphasis"/>
          <w:highlight w:val="cyan"/>
        </w:rPr>
        <w:t>jurisdiction</w:t>
      </w:r>
      <w:r w:rsidRPr="00973396">
        <w:rPr>
          <w:rStyle w:val="StyleUnderline"/>
        </w:rPr>
        <w:t xml:space="preserve"> as </w:t>
      </w:r>
      <w:r w:rsidRPr="00973396">
        <w:rPr>
          <w:rStyle w:val="StyleUnderline"/>
          <w:highlight w:val="cyan"/>
        </w:rPr>
        <w:t>to conduct that</w:t>
      </w:r>
      <w:r w:rsidRPr="00973396">
        <w:rPr>
          <w:rStyle w:val="StyleUnderline"/>
        </w:rPr>
        <w:t xml:space="preserve"> arguably </w:t>
      </w:r>
      <w:r w:rsidRPr="00973396">
        <w:rPr>
          <w:rStyle w:val="StyleUnderline"/>
          <w:highlight w:val="cyan"/>
        </w:rPr>
        <w:t xml:space="preserve">constitutes an </w:t>
      </w:r>
      <w:r w:rsidRPr="00973396">
        <w:rPr>
          <w:rStyle w:val="Emphasis"/>
          <w:highlight w:val="cyan"/>
        </w:rPr>
        <w:t>unfair</w:t>
      </w:r>
      <w:r w:rsidRPr="00973396">
        <w:rPr>
          <w:rStyle w:val="StyleUnderline"/>
        </w:rPr>
        <w:t xml:space="preserve"> labor </w:t>
      </w:r>
      <w:r w:rsidRPr="00973396">
        <w:rPr>
          <w:rStyle w:val="Emphasis"/>
          <w:highlight w:val="cyan"/>
        </w:rPr>
        <w:t>practice</w:t>
      </w:r>
      <w:r w:rsidRPr="00973396">
        <w:rPr>
          <w:sz w:val="16"/>
        </w:rPr>
        <w:t xml:space="preserve"> under section 8. Thus, for example, </w:t>
      </w:r>
      <w:r w:rsidRPr="00973396">
        <w:rPr>
          <w:rStyle w:val="StyleUnderline"/>
        </w:rPr>
        <w:t xml:space="preserve">a </w:t>
      </w:r>
      <w:r w:rsidRPr="00973396">
        <w:rPr>
          <w:rStyle w:val="Emphasis"/>
          <w:highlight w:val="cyan"/>
        </w:rPr>
        <w:t>state court</w:t>
      </w:r>
      <w:r w:rsidRPr="00973396">
        <w:rPr>
          <w:rStyle w:val="StyleUnderline"/>
          <w:highlight w:val="cyan"/>
        </w:rPr>
        <w:t xml:space="preserve"> cannot assert </w:t>
      </w:r>
      <w:r w:rsidRPr="00973396">
        <w:rPr>
          <w:rStyle w:val="Emphasis"/>
          <w:highlight w:val="cyan"/>
        </w:rPr>
        <w:t>jurisdiction</w:t>
      </w:r>
      <w:r w:rsidRPr="00973396">
        <w:rPr>
          <w:rStyle w:val="StyleUnderline"/>
        </w:rPr>
        <w:t xml:space="preserve"> over a suit </w:t>
      </w:r>
      <w:r w:rsidRPr="00973396">
        <w:rPr>
          <w:rStyle w:val="StyleUnderline"/>
          <w:highlight w:val="cyan"/>
        </w:rPr>
        <w:t>to determine</w:t>
      </w:r>
      <w:r w:rsidRPr="00973396">
        <w:rPr>
          <w:rStyle w:val="StyleUnderline"/>
        </w:rPr>
        <w:t xml:space="preserve"> the </w:t>
      </w:r>
      <w:r w:rsidRPr="00973396">
        <w:rPr>
          <w:rStyle w:val="Emphasis"/>
          <w:highlight w:val="cyan"/>
        </w:rPr>
        <w:t>legality</w:t>
      </w:r>
      <w:r w:rsidRPr="00973396">
        <w:rPr>
          <w:rStyle w:val="StyleUnderline"/>
          <w:highlight w:val="cyan"/>
        </w:rPr>
        <w:t xml:space="preserve"> of</w:t>
      </w:r>
      <w:r w:rsidRPr="00973396">
        <w:rPr>
          <w:rStyle w:val="StyleUnderline"/>
        </w:rPr>
        <w:t xml:space="preserve"> union </w:t>
      </w:r>
      <w:r w:rsidRPr="00973396">
        <w:rPr>
          <w:rStyle w:val="Emphasis"/>
          <w:highlight w:val="cyan"/>
        </w:rPr>
        <w:t>picketing</w:t>
      </w:r>
      <w:r w:rsidRPr="00973396">
        <w:rPr>
          <w:rStyle w:val="StyleUnderline"/>
        </w:rPr>
        <w:t xml:space="preserve"> aimed at pressuring an employer into entering a union </w:t>
      </w:r>
      <w:r w:rsidRPr="00973396">
        <w:rPr>
          <w:rStyle w:val="Emphasis"/>
        </w:rPr>
        <w:t>shop agreement</w:t>
      </w:r>
      <w:r w:rsidRPr="00973396">
        <w:rPr>
          <w:rStyle w:val="StyleUnderline"/>
        </w:rPr>
        <w:t xml:space="preserve"> </w:t>
      </w:r>
      <w:r w:rsidRPr="00973396">
        <w:rPr>
          <w:rStyle w:val="StyleUnderline"/>
          <w:highlight w:val="cyan"/>
        </w:rPr>
        <w:t>since</w:t>
      </w:r>
      <w:r w:rsidRPr="00973396">
        <w:rPr>
          <w:rStyle w:val="StyleUnderline"/>
        </w:rPr>
        <w:t xml:space="preserve"> the union's </w:t>
      </w:r>
      <w:r w:rsidRPr="00973396">
        <w:rPr>
          <w:rStyle w:val="StyleUnderline"/>
          <w:highlight w:val="cyan"/>
        </w:rPr>
        <w:t>conduct is</w:t>
      </w:r>
      <w:r w:rsidRPr="00973396">
        <w:rPr>
          <w:rStyle w:val="StyleUnderline"/>
        </w:rPr>
        <w:t xml:space="preserve"> arguably </w:t>
      </w:r>
      <w:r w:rsidRPr="00973396">
        <w:rPr>
          <w:rStyle w:val="Emphasis"/>
          <w:highlight w:val="cyan"/>
        </w:rPr>
        <w:t>prohibited</w:t>
      </w:r>
      <w:r w:rsidRPr="00973396">
        <w:rPr>
          <w:rStyle w:val="StyleUnderline"/>
          <w:highlight w:val="cyan"/>
        </w:rPr>
        <w:t xml:space="preserve"> under </w:t>
      </w:r>
      <w:r w:rsidRPr="00973396">
        <w:rPr>
          <w:rStyle w:val="Emphasis"/>
          <w:highlight w:val="cyan"/>
        </w:rPr>
        <w:t>section 8(</w:t>
      </w:r>
      <w:r w:rsidRPr="00973396">
        <w:rPr>
          <w:rStyle w:val="Emphasis"/>
        </w:rPr>
        <w:t>b)</w:t>
      </w:r>
      <w:r w:rsidRPr="00973396">
        <w:rPr>
          <w:rStyle w:val="StyleUnderline"/>
        </w:rPr>
        <w:t>.</w:t>
      </w:r>
      <w:r w:rsidRPr="00973396">
        <w:rPr>
          <w:sz w:val="16"/>
        </w:rPr>
        <w:t>35</w:t>
      </w:r>
    </w:p>
    <w:p w14:paraId="00E4C95C" w14:textId="77777777" w:rsidR="00D15114" w:rsidRPr="00973396" w:rsidRDefault="00D15114" w:rsidP="00D15114">
      <w:pPr>
        <w:rPr>
          <w:sz w:val="16"/>
        </w:rPr>
      </w:pPr>
      <w:r w:rsidRPr="00973396">
        <w:rPr>
          <w:sz w:val="16"/>
        </w:rPr>
        <w:lastRenderedPageBreak/>
        <w:t xml:space="preserve">While </w:t>
      </w:r>
      <w:r w:rsidRPr="00973396">
        <w:rPr>
          <w:rStyle w:val="StyleUnderline"/>
        </w:rPr>
        <w:t xml:space="preserve">the "arguably protected or </w:t>
      </w:r>
      <w:r w:rsidRPr="00973396">
        <w:rPr>
          <w:rStyle w:val="Emphasis"/>
        </w:rPr>
        <w:t>prohibited</w:t>
      </w:r>
      <w:r w:rsidRPr="00973396">
        <w:rPr>
          <w:rStyle w:val="StyleUnderline"/>
        </w:rPr>
        <w:t xml:space="preserve">" </w:t>
      </w:r>
      <w:r w:rsidRPr="00973396">
        <w:rPr>
          <w:rStyle w:val="StyleUnderline"/>
          <w:highlight w:val="cyan"/>
        </w:rPr>
        <w:t xml:space="preserve">standard establishes a </w:t>
      </w:r>
      <w:r w:rsidRPr="00973396">
        <w:rPr>
          <w:rStyle w:val="Emphasis"/>
          <w:highlight w:val="cyan"/>
        </w:rPr>
        <w:t>broad preemptive sweep</w:t>
      </w:r>
      <w:r w:rsidRPr="00973396">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640D844B" w14:textId="77777777" w:rsidR="00D15114" w:rsidRPr="00973396" w:rsidRDefault="00D15114" w:rsidP="00D15114"/>
    <w:p w14:paraId="75992216" w14:textId="47C74C25" w:rsidR="00D15114" w:rsidRDefault="000956DB" w:rsidP="00D15114">
      <w:pPr>
        <w:pStyle w:val="Heading4"/>
        <w:numPr>
          <w:ilvl w:val="0"/>
          <w:numId w:val="45"/>
        </w:numPr>
        <w:tabs>
          <w:tab w:val="num" w:pos="720"/>
        </w:tabs>
      </w:pPr>
      <w:r>
        <w:t xml:space="preserve">A SCOTUS ruling about the NLRA doesn’t have solvency because it doesn’t guarantee that the NLRA is immediately repealed. Legislation doesn’t fully go away until Congress enacts it. The CP plan text has a solvency deficit. </w:t>
      </w:r>
      <w:r w:rsidR="00D15114" w:rsidRPr="00973396">
        <w:t>States cannot pass legislation or make constitutional amendments that violate federal law</w:t>
      </w:r>
      <w:r>
        <w:t>, even ones labeled as unjust by a court</w:t>
      </w:r>
      <w:r w:rsidR="00D15114" w:rsidRPr="00973396">
        <w:t xml:space="preserve">. </w:t>
      </w:r>
    </w:p>
    <w:p w14:paraId="0EBDA06E" w14:textId="77777777" w:rsidR="00D15114" w:rsidRDefault="00D15114" w:rsidP="00D15114">
      <w:pPr>
        <w:ind w:left="360"/>
        <w:rPr>
          <w:rStyle w:val="Style13ptBold"/>
        </w:rPr>
      </w:pPr>
    </w:p>
    <w:p w14:paraId="1BC047F2" w14:textId="77777777" w:rsidR="00D15114" w:rsidRDefault="00D15114" w:rsidP="00D15114">
      <w:pPr>
        <w:ind w:left="360"/>
      </w:pPr>
      <w:r w:rsidRPr="001676BE">
        <w:rPr>
          <w:rStyle w:val="Style13ptBold"/>
        </w:rPr>
        <w:t>Andrias ’24</w:t>
      </w:r>
      <w:r>
        <w:t xml:space="preserve"> [Kate and Benjamin Sachs; Patricia D. and R. Paul Yetter Professor of Law at Columbia Law School, directs the Columbia Law School Center for Constitutional Governance and the Columbia Labor Lab; Kestnbaum Professor of Labor and Industry, Harvard Law School; Columbia Law Review, “The Chicken-and-Egg of Law and Organizing: Enacting Policy for Power Building,” vol. 124]</w:t>
      </w:r>
    </w:p>
    <w:p w14:paraId="3A94DA4B" w14:textId="77777777" w:rsidR="00D15114" w:rsidRDefault="00D15114" w:rsidP="00D15114">
      <w:pPr>
        <w:ind w:left="360"/>
        <w:rPr>
          <w:rStyle w:val="Emphasis"/>
        </w:rPr>
      </w:pPr>
      <w:r w:rsidRPr="00B5518B">
        <w:rPr>
          <w:sz w:val="16"/>
        </w:rPr>
        <w:t xml:space="preserve">Labor Law: Federal Preemption and Its Exceptions. — </w:t>
      </w:r>
      <w:r w:rsidRPr="00B5518B">
        <w:rPr>
          <w:rStyle w:val="Emphasis"/>
          <w:highlight w:val="cyan"/>
        </w:rPr>
        <w:t>Federal labor law</w:t>
      </w:r>
      <w:r w:rsidRPr="00325BB7">
        <w:rPr>
          <w:rStyle w:val="StyleUnderline"/>
        </w:rPr>
        <w:t xml:space="preserve"> </w:t>
      </w:r>
      <w:r w:rsidRPr="00B5518B">
        <w:rPr>
          <w:rStyle w:val="StyleUnderline"/>
          <w:highlight w:val="cyan"/>
        </w:rPr>
        <w:t>contains</w:t>
      </w:r>
      <w:r w:rsidRPr="00325BB7">
        <w:rPr>
          <w:rStyle w:val="StyleUnderline"/>
        </w:rPr>
        <w:t xml:space="preserve"> o</w:t>
      </w:r>
      <w:r w:rsidRPr="00B5518B">
        <w:rPr>
          <w:sz w:val="16"/>
        </w:rPr>
        <w:t xml:space="preserve">ne of, if not </w:t>
      </w:r>
      <w:r w:rsidRPr="00B5518B">
        <w:rPr>
          <w:rStyle w:val="StyleUnderline"/>
          <w:highlight w:val="cyan"/>
        </w:rPr>
        <w:t>the, “</w:t>
      </w:r>
      <w:r w:rsidRPr="00B5518B">
        <w:rPr>
          <w:rStyle w:val="Emphasis"/>
          <w:highlight w:val="cyan"/>
        </w:rPr>
        <w:t>most expansive</w:t>
      </w:r>
      <w:r w:rsidRPr="00B5518B">
        <w:rPr>
          <w:rStyle w:val="StyleUnderline"/>
          <w:highlight w:val="cyan"/>
        </w:rPr>
        <w:t xml:space="preserve"> preemption regimes</w:t>
      </w:r>
      <w:r w:rsidRPr="00325BB7">
        <w:rPr>
          <w:rStyle w:val="StyleUnderline"/>
        </w:rPr>
        <w:t xml:space="preserve"> in </w:t>
      </w:r>
      <w:r w:rsidRPr="005D26EC">
        <w:rPr>
          <w:rStyle w:val="Emphasis"/>
        </w:rPr>
        <w:t>American law</w:t>
      </w:r>
      <w:r w:rsidRPr="00B5518B">
        <w:rPr>
          <w:sz w:val="16"/>
        </w:rPr>
        <w:t xml:space="preserve">.”222 An interlocking set of doctrines </w:t>
      </w:r>
      <w:r w:rsidRPr="00325BB7">
        <w:rPr>
          <w:rStyle w:val="StyleUnderline"/>
        </w:rPr>
        <w:t xml:space="preserve">dictates that </w:t>
      </w:r>
      <w:r w:rsidRPr="00B5518B">
        <w:rPr>
          <w:rStyle w:val="Emphasis"/>
          <w:highlight w:val="cyan"/>
        </w:rPr>
        <w:t>states</w:t>
      </w:r>
      <w:r w:rsidRPr="00325BB7">
        <w:rPr>
          <w:rStyle w:val="StyleUnderline"/>
        </w:rPr>
        <w:t xml:space="preserve"> and cities </w:t>
      </w:r>
      <w:r w:rsidRPr="00B5518B">
        <w:rPr>
          <w:rStyle w:val="Emphasis"/>
          <w:highlight w:val="cyan"/>
        </w:rPr>
        <w:t>may not</w:t>
      </w:r>
      <w:r w:rsidRPr="00B5518B">
        <w:rPr>
          <w:rStyle w:val="StyleUnderline"/>
          <w:highlight w:val="cyan"/>
        </w:rPr>
        <w:t xml:space="preserve"> regulate conduct</w:t>
      </w:r>
      <w:r w:rsidRPr="00325BB7">
        <w:rPr>
          <w:rStyle w:val="StyleUnderline"/>
        </w:rPr>
        <w:t xml:space="preserve"> that is either arguably protected or </w:t>
      </w:r>
      <w:r w:rsidRPr="00B5518B">
        <w:rPr>
          <w:rStyle w:val="Emphasis"/>
          <w:highlight w:val="cyan"/>
        </w:rPr>
        <w:t>prohibited</w:t>
      </w:r>
      <w:r w:rsidRPr="00B5518B">
        <w:rPr>
          <w:rStyle w:val="StyleUnderline"/>
          <w:highlight w:val="cyan"/>
        </w:rPr>
        <w:t xml:space="preserve"> by the </w:t>
      </w:r>
      <w:r w:rsidRPr="00B5518B">
        <w:rPr>
          <w:rStyle w:val="Emphasis"/>
          <w:highlight w:val="cyan"/>
        </w:rPr>
        <w:t>NLRA</w:t>
      </w:r>
      <w:r w:rsidRPr="00B5518B">
        <w:rPr>
          <w:sz w:val="16"/>
        </w:rPr>
        <w:t xml:space="preserve">,223 </w:t>
      </w:r>
      <w:r w:rsidRPr="00B5518B">
        <w:rPr>
          <w:rStyle w:val="StyleUnderline"/>
          <w:highlight w:val="cyan"/>
        </w:rPr>
        <w:t>nor</w:t>
      </w:r>
      <w:r w:rsidRPr="00B5518B">
        <w:rPr>
          <w:sz w:val="16"/>
        </w:rPr>
        <w:t xml:space="preserve"> may they </w:t>
      </w:r>
      <w:r w:rsidRPr="00B5518B">
        <w:rPr>
          <w:rStyle w:val="Emphasis"/>
          <w:highlight w:val="cyan"/>
        </w:rPr>
        <w:t>intervene</w:t>
      </w:r>
      <w:r w:rsidRPr="00B5518B">
        <w:rPr>
          <w:sz w:val="16"/>
        </w:rPr>
        <w:t xml:space="preserve"> </w:t>
      </w:r>
      <w:r w:rsidRPr="00B5518B">
        <w:rPr>
          <w:rStyle w:val="StyleUnderline"/>
          <w:highlight w:val="cyan"/>
        </w:rPr>
        <w:t>in conduct</w:t>
      </w:r>
      <w:r w:rsidRPr="00325BB7">
        <w:rPr>
          <w:rStyle w:val="StyleUnderline"/>
        </w:rPr>
        <w:t xml:space="preserve"> that</w:t>
      </w:r>
      <w:r w:rsidRPr="00B5518B">
        <w:rPr>
          <w:sz w:val="16"/>
        </w:rPr>
        <w:t>—while neither protected nor prohibited by the federal statute—</w:t>
      </w:r>
      <w:r w:rsidRPr="00325BB7">
        <w:rPr>
          <w:rStyle w:val="StyleUnderline"/>
        </w:rPr>
        <w:t xml:space="preserve">was </w:t>
      </w:r>
      <w:r w:rsidRPr="00B5518B">
        <w:rPr>
          <w:rStyle w:val="Emphasis"/>
          <w:highlight w:val="cyan"/>
        </w:rPr>
        <w:t>left</w:t>
      </w:r>
      <w:r w:rsidRPr="00B5518B">
        <w:rPr>
          <w:rStyle w:val="StyleUnderline"/>
          <w:highlight w:val="cyan"/>
        </w:rPr>
        <w:t xml:space="preserve"> by </w:t>
      </w:r>
      <w:r w:rsidRPr="00B5518B">
        <w:rPr>
          <w:rStyle w:val="Emphasis"/>
          <w:highlight w:val="cyan"/>
        </w:rPr>
        <w:t>Congress</w:t>
      </w:r>
      <w:r w:rsidRPr="00B5518B">
        <w:rPr>
          <w:rStyle w:val="StyleUnderline"/>
          <w:highlight w:val="cyan"/>
        </w:rPr>
        <w:t xml:space="preserve"> to </w:t>
      </w:r>
      <w:r w:rsidRPr="005D26EC">
        <w:rPr>
          <w:rStyle w:val="StyleUnderline"/>
        </w:rPr>
        <w:t>“the</w:t>
      </w:r>
      <w:r w:rsidRPr="00325BB7">
        <w:rPr>
          <w:rStyle w:val="StyleUnderline"/>
        </w:rPr>
        <w:t xml:space="preserve"> free play of contending </w:t>
      </w:r>
      <w:r w:rsidRPr="00B5518B">
        <w:rPr>
          <w:rStyle w:val="Emphasis"/>
          <w:highlight w:val="cyan"/>
        </w:rPr>
        <w:t>economic</w:t>
      </w:r>
      <w:r w:rsidRPr="00325BB7">
        <w:rPr>
          <w:rStyle w:val="Emphasis"/>
        </w:rPr>
        <w:t xml:space="preserve"> </w:t>
      </w:r>
      <w:r w:rsidRPr="00B5518B">
        <w:rPr>
          <w:rStyle w:val="Emphasis"/>
          <w:highlight w:val="cyan"/>
        </w:rPr>
        <w:t>forces</w:t>
      </w:r>
      <w:r w:rsidRPr="00B5518B">
        <w:rPr>
          <w:sz w:val="16"/>
        </w:rPr>
        <w:t xml:space="preserve">.”224 </w:t>
      </w:r>
      <w:r w:rsidRPr="00B5518B">
        <w:rPr>
          <w:rStyle w:val="Emphasis"/>
          <w:highlight w:val="cyan"/>
        </w:rPr>
        <w:t>States</w:t>
      </w:r>
      <w:r w:rsidRPr="00B5518B">
        <w:rPr>
          <w:sz w:val="16"/>
        </w:rPr>
        <w:t xml:space="preserve"> </w:t>
      </w:r>
      <w:r w:rsidRPr="00325BB7">
        <w:rPr>
          <w:rStyle w:val="StyleUnderline"/>
        </w:rPr>
        <w:t xml:space="preserve">and cities </w:t>
      </w:r>
      <w:r w:rsidRPr="00B5518B">
        <w:rPr>
          <w:rStyle w:val="StyleUnderline"/>
          <w:highlight w:val="cyan"/>
        </w:rPr>
        <w:t>are</w:t>
      </w:r>
      <w:r w:rsidRPr="00B5518B">
        <w:rPr>
          <w:sz w:val="16"/>
        </w:rPr>
        <w:t xml:space="preserve"> also </w:t>
      </w:r>
      <w:r w:rsidRPr="00B5518B">
        <w:rPr>
          <w:rStyle w:val="Emphasis"/>
          <w:highlight w:val="cyan"/>
        </w:rPr>
        <w:t>prohibited</w:t>
      </w:r>
      <w:r w:rsidRPr="00B5518B">
        <w:rPr>
          <w:sz w:val="16"/>
          <w:highlight w:val="cyan"/>
        </w:rPr>
        <w:t xml:space="preserve"> </w:t>
      </w:r>
      <w:r w:rsidRPr="00B5518B">
        <w:rPr>
          <w:rStyle w:val="StyleUnderline"/>
          <w:highlight w:val="cyan"/>
        </w:rPr>
        <w:t>from</w:t>
      </w:r>
      <w:r w:rsidRPr="00325BB7">
        <w:rPr>
          <w:rStyle w:val="StyleUnderline"/>
        </w:rPr>
        <w:t xml:space="preserve"> </w:t>
      </w:r>
      <w:r w:rsidRPr="00B5518B">
        <w:rPr>
          <w:rStyle w:val="StyleUnderline"/>
          <w:highlight w:val="cyan"/>
        </w:rPr>
        <w:t>supplementing</w:t>
      </w:r>
      <w:r w:rsidRPr="00B5518B">
        <w:rPr>
          <w:sz w:val="16"/>
        </w:rPr>
        <w:t xml:space="preserve"> the </w:t>
      </w:r>
      <w:r w:rsidRPr="00B5518B">
        <w:rPr>
          <w:rStyle w:val="Emphasis"/>
          <w:highlight w:val="cyan"/>
        </w:rPr>
        <w:t>remedies</w:t>
      </w:r>
      <w:r w:rsidRPr="00B5518B">
        <w:rPr>
          <w:sz w:val="16"/>
        </w:rPr>
        <w:t xml:space="preserve"> </w:t>
      </w:r>
      <w:r w:rsidRPr="00325BB7">
        <w:rPr>
          <w:rStyle w:val="StyleUnderline"/>
        </w:rPr>
        <w:t xml:space="preserve">available under </w:t>
      </w:r>
      <w:r w:rsidRPr="00325BB7">
        <w:rPr>
          <w:rStyle w:val="Emphasis"/>
        </w:rPr>
        <w:t>federal law</w:t>
      </w:r>
      <w:r w:rsidRPr="00325BB7">
        <w:rPr>
          <w:rStyle w:val="StyleUnderline"/>
        </w:rPr>
        <w:t xml:space="preserve">, even for </w:t>
      </w:r>
      <w:r w:rsidRPr="00325BB7">
        <w:rPr>
          <w:rStyle w:val="Emphasis"/>
        </w:rPr>
        <w:t>violations</w:t>
      </w:r>
      <w:r w:rsidRPr="00325BB7">
        <w:rPr>
          <w:rStyle w:val="StyleUnderline"/>
        </w:rPr>
        <w:t xml:space="preserve"> of that federal law</w:t>
      </w:r>
      <w:r w:rsidRPr="00B5518B">
        <w:rPr>
          <w:sz w:val="16"/>
        </w:rPr>
        <w:t>.225 As Professor Cynthia Estlund summarizes, “</w:t>
      </w:r>
      <w:r w:rsidRPr="00325BB7">
        <w:rPr>
          <w:rStyle w:val="StyleUnderline"/>
        </w:rPr>
        <w:t xml:space="preserve">labor law </w:t>
      </w:r>
      <w:r w:rsidRPr="00B5518B">
        <w:rPr>
          <w:rStyle w:val="Emphasis"/>
          <w:highlight w:val="cyan"/>
        </w:rPr>
        <w:t>preemption</w:t>
      </w:r>
      <w:r w:rsidRPr="00B5518B">
        <w:rPr>
          <w:sz w:val="16"/>
        </w:rPr>
        <w:t xml:space="preserve"> essentially </w:t>
      </w:r>
      <w:r w:rsidRPr="00B5518B">
        <w:rPr>
          <w:rStyle w:val="Emphasis"/>
          <w:highlight w:val="cyan"/>
        </w:rPr>
        <w:t>ousts</w:t>
      </w:r>
      <w:r w:rsidRPr="00B5518B">
        <w:rPr>
          <w:sz w:val="16"/>
          <w:highlight w:val="cyan"/>
        </w:rPr>
        <w:t xml:space="preserve"> </w:t>
      </w:r>
      <w:r w:rsidRPr="00B5518B">
        <w:rPr>
          <w:rStyle w:val="StyleUnderline"/>
          <w:highlight w:val="cyan"/>
        </w:rPr>
        <w:t>states</w:t>
      </w:r>
      <w:r w:rsidRPr="00325BB7">
        <w:rPr>
          <w:rStyle w:val="StyleUnderline"/>
        </w:rPr>
        <w:t xml:space="preserve"> and municipalities</w:t>
      </w:r>
      <w:r w:rsidRPr="00B5518B">
        <w:rPr>
          <w:sz w:val="16"/>
        </w:rPr>
        <w:t xml:space="preserve"> </w:t>
      </w:r>
      <w:r w:rsidRPr="00B5518B">
        <w:rPr>
          <w:rStyle w:val="StyleUnderline"/>
          <w:highlight w:val="cyan"/>
        </w:rPr>
        <w:t xml:space="preserve">from </w:t>
      </w:r>
      <w:r w:rsidRPr="00B5518B">
        <w:rPr>
          <w:rStyle w:val="Emphasis"/>
          <w:highlight w:val="cyan"/>
        </w:rPr>
        <w:t>tinkering</w:t>
      </w:r>
      <w:r w:rsidRPr="00B5518B">
        <w:rPr>
          <w:rStyle w:val="StyleUnderline"/>
          <w:highlight w:val="cyan"/>
        </w:rPr>
        <w:t xml:space="preserve"> with</w:t>
      </w:r>
      <w:r w:rsidRPr="00325BB7">
        <w:rPr>
          <w:rStyle w:val="StyleUnderline"/>
        </w:rPr>
        <w:t xml:space="preserve"> the </w:t>
      </w:r>
      <w:r w:rsidRPr="00325BB7">
        <w:rPr>
          <w:rStyle w:val="Emphasis"/>
        </w:rPr>
        <w:t>machinery</w:t>
      </w:r>
      <w:r w:rsidRPr="00325BB7">
        <w:rPr>
          <w:rStyle w:val="StyleUnderline"/>
        </w:rPr>
        <w:t xml:space="preserve"> of </w:t>
      </w:r>
      <w:r w:rsidRPr="00325BB7">
        <w:rPr>
          <w:rStyle w:val="Emphasis"/>
        </w:rPr>
        <w:t xml:space="preserve">union </w:t>
      </w:r>
      <w:r w:rsidRPr="00B5518B">
        <w:rPr>
          <w:rStyle w:val="Emphasis"/>
          <w:highlight w:val="cyan"/>
        </w:rPr>
        <w:t>organizing</w:t>
      </w:r>
      <w:r w:rsidRPr="00B5518B">
        <w:rPr>
          <w:sz w:val="16"/>
        </w:rPr>
        <w:t xml:space="preserve">, </w:t>
      </w:r>
      <w:r w:rsidRPr="00325BB7">
        <w:rPr>
          <w:rStyle w:val="StyleUnderline"/>
        </w:rPr>
        <w:t xml:space="preserve">collective bargaining, </w:t>
      </w:r>
      <w:r w:rsidRPr="00B5518B">
        <w:rPr>
          <w:rStyle w:val="StyleUnderline"/>
          <w:highlight w:val="cyan"/>
        </w:rPr>
        <w:t>and</w:t>
      </w:r>
      <w:r w:rsidRPr="00B5518B">
        <w:rPr>
          <w:sz w:val="16"/>
          <w:highlight w:val="cyan"/>
        </w:rPr>
        <w:t xml:space="preserve"> </w:t>
      </w:r>
      <w:r w:rsidRPr="00B5518B">
        <w:rPr>
          <w:rStyle w:val="Emphasis"/>
          <w:highlight w:val="cyan"/>
        </w:rPr>
        <w:t>labor</w:t>
      </w:r>
      <w:r w:rsidRPr="00B5518B">
        <w:rPr>
          <w:rStyle w:val="StyleUnderline"/>
          <w:highlight w:val="cyan"/>
        </w:rPr>
        <w:t>-</w:t>
      </w:r>
      <w:r w:rsidRPr="005D26EC">
        <w:rPr>
          <w:rStyle w:val="StyleUnderline"/>
        </w:rPr>
        <w:t>management</w:t>
      </w:r>
      <w:r w:rsidRPr="00325BB7">
        <w:rPr>
          <w:rStyle w:val="StyleUnderline"/>
        </w:rPr>
        <w:t xml:space="preserve"> </w:t>
      </w:r>
      <w:r w:rsidRPr="00B5518B">
        <w:rPr>
          <w:rStyle w:val="Emphasis"/>
          <w:highlight w:val="cyan"/>
        </w:rPr>
        <w:t>conflict</w:t>
      </w:r>
      <w:r w:rsidRPr="00B5518B">
        <w:rPr>
          <w:sz w:val="16"/>
        </w:rPr>
        <w:t xml:space="preserve">.”226 The upshot for present purposes is that </w:t>
      </w:r>
      <w:r w:rsidRPr="00B5518B">
        <w:rPr>
          <w:rStyle w:val="Emphasis"/>
          <w:highlight w:val="cyan"/>
        </w:rPr>
        <w:t>state</w:t>
      </w:r>
      <w:r w:rsidRPr="00B5518B">
        <w:rPr>
          <w:sz w:val="16"/>
        </w:rPr>
        <w:t xml:space="preserve"> or local </w:t>
      </w:r>
      <w:r w:rsidRPr="00B5518B">
        <w:rPr>
          <w:rStyle w:val="StyleUnderline"/>
          <w:highlight w:val="cyan"/>
        </w:rPr>
        <w:t>legislation</w:t>
      </w:r>
      <w:r w:rsidRPr="00325BB7">
        <w:rPr>
          <w:rStyle w:val="StyleUnderline"/>
        </w:rPr>
        <w:t xml:space="preserve"> aimed at </w:t>
      </w:r>
      <w:r w:rsidRPr="00B5518B">
        <w:rPr>
          <w:rStyle w:val="Emphasis"/>
          <w:highlight w:val="cyan"/>
        </w:rPr>
        <w:t>enabling</w:t>
      </w:r>
      <w:r w:rsidRPr="00325BB7">
        <w:rPr>
          <w:rStyle w:val="StyleUnderline"/>
        </w:rPr>
        <w:t xml:space="preserve"> labor </w:t>
      </w:r>
      <w:r w:rsidRPr="00B5518B">
        <w:rPr>
          <w:rStyle w:val="Emphasis"/>
          <w:highlight w:val="cyan"/>
        </w:rPr>
        <w:t>organizing</w:t>
      </w:r>
      <w:r w:rsidRPr="00B5518B">
        <w:rPr>
          <w:rStyle w:val="StyleUnderline"/>
          <w:highlight w:val="cyan"/>
        </w:rPr>
        <w:t xml:space="preserve"> is</w:t>
      </w:r>
      <w:r w:rsidRPr="00325BB7">
        <w:rPr>
          <w:rStyle w:val="StyleUnderline"/>
        </w:rPr>
        <w:t xml:space="preserve"> very </w:t>
      </w:r>
      <w:r w:rsidRPr="00B5518B">
        <w:rPr>
          <w:rStyle w:val="StyleUnderline"/>
          <w:highlight w:val="cyan"/>
        </w:rPr>
        <w:t>likely</w:t>
      </w:r>
      <w:r w:rsidRPr="00325BB7">
        <w:rPr>
          <w:rStyle w:val="StyleUnderline"/>
        </w:rPr>
        <w:t xml:space="preserve"> to be </w:t>
      </w:r>
      <w:r w:rsidRPr="00B5518B">
        <w:rPr>
          <w:rStyle w:val="Emphasis"/>
          <w:highlight w:val="cyan"/>
        </w:rPr>
        <w:t>constrained</w:t>
      </w:r>
      <w:r w:rsidRPr="00325BB7">
        <w:rPr>
          <w:rStyle w:val="StyleUnderline"/>
        </w:rPr>
        <w:t>—</w:t>
      </w:r>
      <w:r w:rsidRPr="00B5518B">
        <w:rPr>
          <w:rStyle w:val="StyleUnderline"/>
          <w:highlight w:val="cyan"/>
        </w:rPr>
        <w:t>if not</w:t>
      </w:r>
      <w:r w:rsidRPr="00325BB7">
        <w:rPr>
          <w:rStyle w:val="StyleUnderline"/>
        </w:rPr>
        <w:t xml:space="preserve"> rendered </w:t>
      </w:r>
      <w:r w:rsidRPr="00B5518B">
        <w:rPr>
          <w:rStyle w:val="Emphasis"/>
          <w:highlight w:val="cyan"/>
        </w:rPr>
        <w:t>legally impermissible</w:t>
      </w:r>
      <w:r w:rsidRPr="00B5518B">
        <w:rPr>
          <w:sz w:val="16"/>
        </w:rPr>
        <w:t>—</w:t>
      </w:r>
      <w:r w:rsidRPr="00B5518B">
        <w:rPr>
          <w:rStyle w:val="StyleUnderline"/>
          <w:highlight w:val="cyan"/>
        </w:rPr>
        <w:t>by</w:t>
      </w:r>
      <w:r w:rsidRPr="00325BB7">
        <w:rPr>
          <w:rStyle w:val="StyleUnderline"/>
        </w:rPr>
        <w:t xml:space="preserve"> labor </w:t>
      </w:r>
      <w:r w:rsidRPr="00B5518B">
        <w:rPr>
          <w:rStyle w:val="Emphasis"/>
          <w:highlight w:val="cyan"/>
        </w:rPr>
        <w:t>preemption</w:t>
      </w:r>
      <w:r w:rsidRPr="00325BB7">
        <w:rPr>
          <w:rStyle w:val="Emphasis"/>
        </w:rPr>
        <w:t xml:space="preserve"> law.</w:t>
      </w:r>
    </w:p>
    <w:p w14:paraId="65B70A5A" w14:textId="3D8DCDEB" w:rsidR="007929A3" w:rsidRDefault="007929A3" w:rsidP="007929A3">
      <w:pPr>
        <w:pStyle w:val="Heading1"/>
      </w:pPr>
      <w:r>
        <w:lastRenderedPageBreak/>
        <w:t>1AR</w:t>
      </w:r>
    </w:p>
    <w:p w14:paraId="13CEC1AA" w14:textId="77777777" w:rsidR="007929A3" w:rsidRDefault="007929A3" w:rsidP="007929A3"/>
    <w:p w14:paraId="75605405" w14:textId="77777777" w:rsidR="007929A3" w:rsidRPr="00B86112" w:rsidRDefault="007929A3" w:rsidP="007929A3">
      <w:pPr>
        <w:keepNext/>
        <w:keepLines/>
        <w:spacing w:before="40" w:after="0" w:line="256" w:lineRule="auto"/>
        <w:outlineLvl w:val="3"/>
        <w:rPr>
          <w:rFonts w:eastAsia="SimSun"/>
          <w:b/>
          <w:iCs/>
          <w:sz w:val="26"/>
        </w:rPr>
      </w:pPr>
      <w:bookmarkStart w:id="3" w:name="_Hlk208125583"/>
      <w:r w:rsidRPr="00B86112">
        <w:rPr>
          <w:rFonts w:eastAsia="SimSun"/>
          <w:b/>
          <w:iCs/>
          <w:sz w:val="26"/>
        </w:rPr>
        <w:t>Strategic alliances between both disability and labor movements help both.</w:t>
      </w:r>
    </w:p>
    <w:p w14:paraId="0B843A0F" w14:textId="77777777" w:rsidR="007929A3" w:rsidRPr="00B86112" w:rsidRDefault="007929A3" w:rsidP="007929A3">
      <w:pPr>
        <w:spacing w:line="256" w:lineRule="auto"/>
        <w:rPr>
          <w:rFonts w:eastAsia="Calibri"/>
        </w:rPr>
      </w:pPr>
      <w:r w:rsidRPr="00B86112">
        <w:rPr>
          <w:rFonts w:eastAsia="Calibri"/>
          <w:b/>
          <w:bCs/>
          <w:sz w:val="26"/>
        </w:rPr>
        <w:t>Bagenstos ’17</w:t>
      </w:r>
      <w:r w:rsidRPr="00B86112">
        <w:rPr>
          <w:rFonts w:eastAsia="Calibri"/>
        </w:rPr>
        <w:t xml:space="preserve"> [Samuel R; 2017; Frank G. Millard Professor of Law, University of Michigan Law School; Indiana Law Journal, “Disability Rights and Labor: Is This Conflict Really Necessary?” vol. 92]</w:t>
      </w:r>
    </w:p>
    <w:p w14:paraId="6AB3F6B0" w14:textId="77777777" w:rsidR="007929A3" w:rsidRPr="00B86112" w:rsidRDefault="007929A3" w:rsidP="007929A3">
      <w:pPr>
        <w:spacing w:line="256" w:lineRule="auto"/>
        <w:rPr>
          <w:rFonts w:eastAsia="Calibri"/>
          <w:sz w:val="16"/>
        </w:rPr>
      </w:pPr>
      <w:r w:rsidRPr="00B86112">
        <w:rPr>
          <w:rFonts w:eastAsia="Calibri"/>
          <w:u w:val="single"/>
        </w:rPr>
        <w:t>Increased</w:t>
      </w:r>
      <w:r w:rsidRPr="00B86112">
        <w:rPr>
          <w:rFonts w:eastAsia="Calibri"/>
          <w:sz w:val="16"/>
        </w:rPr>
        <w:t xml:space="preserve"> wage protections and </w:t>
      </w:r>
      <w:r w:rsidRPr="00B86112">
        <w:rPr>
          <w:rFonts w:eastAsia="Calibri"/>
          <w:b/>
          <w:iCs/>
          <w:highlight w:val="cyan"/>
          <w:u w:val="single"/>
        </w:rPr>
        <w:t>unionization</w:t>
      </w:r>
      <w:r w:rsidRPr="00B86112">
        <w:rPr>
          <w:rFonts w:eastAsia="Calibri"/>
          <w:sz w:val="16"/>
        </w:rPr>
        <w:t xml:space="preserve"> can therefore </w:t>
      </w:r>
      <w:r w:rsidRPr="00B86112">
        <w:rPr>
          <w:rFonts w:eastAsia="Calibri"/>
          <w:highlight w:val="cyan"/>
          <w:u w:val="single"/>
        </w:rPr>
        <w:t>serve</w:t>
      </w:r>
      <w:r w:rsidRPr="00B86112">
        <w:rPr>
          <w:rFonts w:eastAsia="Calibri"/>
          <w:sz w:val="16"/>
        </w:rPr>
        <w:t xml:space="preserve"> the </w:t>
      </w:r>
      <w:r w:rsidRPr="00B86112">
        <w:rPr>
          <w:rFonts w:eastAsia="Calibri"/>
          <w:highlight w:val="cyan"/>
          <w:u w:val="single"/>
        </w:rPr>
        <w:t>interests of people</w:t>
      </w:r>
      <w:r w:rsidRPr="00B86112">
        <w:rPr>
          <w:rFonts w:eastAsia="Calibri"/>
          <w:sz w:val="16"/>
          <w:highlight w:val="cyan"/>
        </w:rPr>
        <w:t xml:space="preserve"> </w:t>
      </w:r>
      <w:r w:rsidRPr="00B86112">
        <w:rPr>
          <w:rFonts w:eastAsia="Calibri"/>
          <w:highlight w:val="cyan"/>
          <w:u w:val="single"/>
        </w:rPr>
        <w:t>with disabilities by</w:t>
      </w:r>
      <w:r w:rsidRPr="00B86112">
        <w:rPr>
          <w:rFonts w:eastAsia="Calibri"/>
          <w:sz w:val="16"/>
          <w:highlight w:val="cyan"/>
        </w:rPr>
        <w:t xml:space="preserve"> </w:t>
      </w:r>
      <w:r w:rsidRPr="00B86112">
        <w:rPr>
          <w:rFonts w:eastAsia="Calibri"/>
          <w:b/>
          <w:iCs/>
          <w:highlight w:val="cyan"/>
          <w:u w:val="single"/>
        </w:rPr>
        <w:t>stemming</w:t>
      </w:r>
      <w:r w:rsidRPr="00B86112">
        <w:rPr>
          <w:rFonts w:eastAsia="Calibri"/>
          <w:sz w:val="16"/>
        </w:rPr>
        <w:t xml:space="preserve"> the </w:t>
      </w:r>
      <w:r w:rsidRPr="00B86112">
        <w:rPr>
          <w:rFonts w:eastAsia="Calibri"/>
          <w:highlight w:val="cyan"/>
          <w:u w:val="single"/>
        </w:rPr>
        <w:t>turnover</w:t>
      </w:r>
      <w:r w:rsidRPr="00B86112">
        <w:rPr>
          <w:rFonts w:eastAsia="Calibri"/>
          <w:u w:val="single"/>
        </w:rPr>
        <w:t xml:space="preserve"> among personal assistants</w:t>
      </w:r>
      <w:r w:rsidRPr="00B86112">
        <w:rPr>
          <w:rFonts w:eastAsia="Calibri"/>
          <w:sz w:val="16"/>
        </w:rPr>
        <w:t xml:space="preserve">. </w:t>
      </w:r>
      <w:r w:rsidRPr="00B86112">
        <w:rPr>
          <w:rFonts w:eastAsia="Calibri"/>
          <w:u w:val="single"/>
        </w:rPr>
        <w:t>Reduced</w:t>
      </w:r>
      <w:r w:rsidRPr="00B86112">
        <w:rPr>
          <w:rFonts w:eastAsia="Calibri"/>
          <w:sz w:val="16"/>
        </w:rPr>
        <w:t xml:space="preserve"> </w:t>
      </w:r>
      <w:r w:rsidRPr="00B86112">
        <w:rPr>
          <w:rFonts w:eastAsia="Calibri"/>
          <w:b/>
          <w:iCs/>
          <w:u w:val="single"/>
        </w:rPr>
        <w:t>turnover</w:t>
      </w:r>
      <w:r w:rsidRPr="00B86112">
        <w:rPr>
          <w:rFonts w:eastAsia="Calibri"/>
          <w:sz w:val="16"/>
        </w:rPr>
        <w:t xml:space="preserve"> </w:t>
      </w:r>
      <w:r w:rsidRPr="00B86112">
        <w:rPr>
          <w:rFonts w:eastAsia="Calibri"/>
          <w:u w:val="single"/>
        </w:rPr>
        <w:t>is</w:t>
      </w:r>
      <w:r w:rsidRPr="00B86112">
        <w:rPr>
          <w:rFonts w:eastAsia="Calibri"/>
          <w:sz w:val="16"/>
        </w:rPr>
        <w:t xml:space="preserve"> exactly </w:t>
      </w:r>
      <w:r w:rsidRPr="00B86112">
        <w:rPr>
          <w:rFonts w:eastAsia="Calibri"/>
          <w:u w:val="single"/>
        </w:rPr>
        <w:t>what we have seen in states that</w:t>
      </w:r>
      <w:r w:rsidRPr="00B86112">
        <w:rPr>
          <w:rFonts w:eastAsia="Calibri"/>
          <w:sz w:val="16"/>
        </w:rPr>
        <w:t xml:space="preserve"> have </w:t>
      </w:r>
      <w:r w:rsidRPr="00B86112">
        <w:rPr>
          <w:rFonts w:eastAsia="Calibri"/>
          <w:u w:val="single"/>
        </w:rPr>
        <w:t>provided</w:t>
      </w:r>
      <w:r w:rsidRPr="00B86112">
        <w:rPr>
          <w:rFonts w:eastAsia="Calibri"/>
          <w:sz w:val="16"/>
        </w:rPr>
        <w:t xml:space="preserve"> </w:t>
      </w:r>
      <w:r w:rsidRPr="00B86112">
        <w:rPr>
          <w:rFonts w:eastAsia="Calibri"/>
          <w:b/>
          <w:iCs/>
          <w:highlight w:val="cyan"/>
          <w:u w:val="single"/>
        </w:rPr>
        <w:t>collective-bargaining rights</w:t>
      </w:r>
      <w:r w:rsidRPr="00B86112">
        <w:rPr>
          <w:rFonts w:eastAsia="Calibri"/>
          <w:sz w:val="16"/>
        </w:rPr>
        <w:t xml:space="preserve"> and wage increases to attendant-care workers.9 4 At least this is true when they have not sought to comply on the cheap. When states have imposed strict hourly caps on personal-assistance work, as Illinois has recently, they have actually harmed the interests of both workers and disabled people.95 But when states have taken </w:t>
      </w:r>
      <w:r w:rsidRPr="00B86112">
        <w:rPr>
          <w:rFonts w:eastAsia="Calibri"/>
          <w:b/>
          <w:iCs/>
          <w:highlight w:val="cyan"/>
          <w:u w:val="single"/>
        </w:rPr>
        <w:t>increased wages</w:t>
      </w:r>
      <w:r w:rsidRPr="00B86112">
        <w:rPr>
          <w:rFonts w:eastAsia="Calibri"/>
          <w:sz w:val="16"/>
        </w:rPr>
        <w:t xml:space="preserve"> as an occasion for increased investment in community services, the result </w:t>
      </w:r>
      <w:r w:rsidRPr="00B86112">
        <w:rPr>
          <w:rFonts w:eastAsia="Calibri"/>
          <w:u w:val="single"/>
        </w:rPr>
        <w:t xml:space="preserve">has been a </w:t>
      </w:r>
      <w:r w:rsidRPr="00B86112">
        <w:rPr>
          <w:rFonts w:eastAsia="Calibri"/>
          <w:b/>
          <w:iCs/>
          <w:highlight w:val="cyan"/>
          <w:u w:val="single"/>
        </w:rPr>
        <w:t>win-win</w:t>
      </w:r>
      <w:r w:rsidRPr="00B86112">
        <w:rPr>
          <w:rFonts w:eastAsia="Calibri"/>
          <w:sz w:val="16"/>
        </w:rPr>
        <w:t xml:space="preserve">. As a purely pragmatic matter, then, </w:t>
      </w:r>
      <w:r w:rsidRPr="00B86112">
        <w:rPr>
          <w:rFonts w:eastAsia="Calibri"/>
          <w:b/>
          <w:iCs/>
          <w:highlight w:val="cyan"/>
          <w:u w:val="single"/>
        </w:rPr>
        <w:t>disability rights</w:t>
      </w:r>
      <w:r w:rsidRPr="00B86112">
        <w:rPr>
          <w:rFonts w:eastAsia="Calibri"/>
          <w:sz w:val="16"/>
        </w:rPr>
        <w:t xml:space="preserve"> </w:t>
      </w:r>
      <w:r w:rsidRPr="00B86112">
        <w:rPr>
          <w:rFonts w:eastAsia="Calibri"/>
          <w:u w:val="single"/>
        </w:rPr>
        <w:t xml:space="preserve">advocates </w:t>
      </w:r>
      <w:r w:rsidRPr="00B86112">
        <w:rPr>
          <w:rFonts w:eastAsia="Calibri"/>
          <w:highlight w:val="cyan"/>
          <w:u w:val="single"/>
        </w:rPr>
        <w:t>should favor</w:t>
      </w:r>
      <w:r w:rsidRPr="00B86112">
        <w:rPr>
          <w:rFonts w:eastAsia="Calibri"/>
          <w:sz w:val="16"/>
          <w:highlight w:val="cyan"/>
        </w:rPr>
        <w:t xml:space="preserve"> </w:t>
      </w:r>
      <w:r w:rsidRPr="00B86112">
        <w:rPr>
          <w:rFonts w:eastAsia="Calibri"/>
          <w:b/>
          <w:iCs/>
          <w:highlight w:val="cyan"/>
          <w:u w:val="single"/>
        </w:rPr>
        <w:t>worker protections</w:t>
      </w:r>
      <w:r w:rsidRPr="00B86112">
        <w:rPr>
          <w:rFonts w:eastAsia="Calibri"/>
          <w:sz w:val="16"/>
        </w:rPr>
        <w:t>-not just to serve the interest of the workers, but to serve their own interests.</w:t>
      </w:r>
    </w:p>
    <w:p w14:paraId="150BA258" w14:textId="77777777" w:rsidR="007929A3" w:rsidRPr="00B86112" w:rsidRDefault="007929A3" w:rsidP="007929A3">
      <w:pPr>
        <w:spacing w:line="256" w:lineRule="auto"/>
        <w:rPr>
          <w:rFonts w:eastAsia="Calibri"/>
          <w:sz w:val="16"/>
        </w:rPr>
      </w:pPr>
      <w:r w:rsidRPr="00B86112">
        <w:rPr>
          <w:rFonts w:eastAsia="Calibri"/>
          <w:sz w:val="16"/>
        </w:rPr>
        <w:t xml:space="preserve">But </w:t>
      </w:r>
      <w:r w:rsidRPr="00B86112">
        <w:rPr>
          <w:rFonts w:eastAsia="Calibri"/>
          <w:u w:val="single"/>
        </w:rPr>
        <w:t xml:space="preserve">there is more to the pragmatic argument than just </w:t>
      </w:r>
      <w:r w:rsidRPr="00B86112">
        <w:rPr>
          <w:rFonts w:eastAsia="Calibri"/>
          <w:b/>
          <w:iCs/>
          <w:u w:val="single"/>
        </w:rPr>
        <w:t>policy wonkism</w:t>
      </w:r>
      <w:r w:rsidRPr="00B86112">
        <w:rPr>
          <w:rFonts w:eastAsia="Calibri"/>
          <w:sz w:val="16"/>
        </w:rPr>
        <w:t xml:space="preserve">. As some of my discussion to this point suggests, the </w:t>
      </w:r>
      <w:r w:rsidRPr="00B86112">
        <w:rPr>
          <w:rFonts w:eastAsia="Calibri"/>
          <w:b/>
          <w:iCs/>
          <w:u w:val="single"/>
        </w:rPr>
        <w:t>political landscape</w:t>
      </w:r>
      <w:r w:rsidRPr="00B86112">
        <w:rPr>
          <w:rFonts w:eastAsia="Calibri"/>
          <w:sz w:val="16"/>
        </w:rPr>
        <w:t xml:space="preserve"> </w:t>
      </w:r>
      <w:r w:rsidRPr="00B86112">
        <w:rPr>
          <w:rFonts w:eastAsia="Calibri"/>
          <w:u w:val="single"/>
        </w:rPr>
        <w:t>facing</w:t>
      </w:r>
      <w:r w:rsidRPr="00B86112">
        <w:rPr>
          <w:rFonts w:eastAsia="Calibri"/>
          <w:sz w:val="16"/>
        </w:rPr>
        <w:t xml:space="preserve"> </w:t>
      </w:r>
      <w:r w:rsidRPr="00B86112">
        <w:rPr>
          <w:rFonts w:eastAsia="Calibri"/>
          <w:b/>
          <w:iCs/>
          <w:u w:val="single"/>
        </w:rPr>
        <w:t>disability</w:t>
      </w:r>
      <w:r w:rsidRPr="00B86112">
        <w:rPr>
          <w:rFonts w:eastAsia="Calibri"/>
          <w:sz w:val="16"/>
        </w:rPr>
        <w:t xml:space="preserve"> </w:t>
      </w:r>
      <w:r w:rsidRPr="00B86112">
        <w:rPr>
          <w:rFonts w:eastAsia="Calibri"/>
          <w:u w:val="single"/>
        </w:rPr>
        <w:t>rights</w:t>
      </w:r>
      <w:r w:rsidRPr="00B86112">
        <w:rPr>
          <w:rFonts w:eastAsia="Calibri"/>
          <w:sz w:val="16"/>
        </w:rPr>
        <w:t xml:space="preserve"> </w:t>
      </w:r>
      <w:r w:rsidRPr="00B86112">
        <w:rPr>
          <w:rFonts w:eastAsia="Calibri"/>
          <w:b/>
          <w:iCs/>
          <w:u w:val="single"/>
        </w:rPr>
        <w:t>advocates</w:t>
      </w:r>
      <w:r w:rsidRPr="00B86112">
        <w:rPr>
          <w:rFonts w:eastAsia="Calibri"/>
          <w:sz w:val="16"/>
        </w:rPr>
        <w:t xml:space="preserve"> these days </w:t>
      </w:r>
      <w:r w:rsidRPr="00B86112">
        <w:rPr>
          <w:rFonts w:eastAsia="Calibri"/>
          <w:u w:val="single"/>
        </w:rPr>
        <w:t>is</w:t>
      </w:r>
      <w:r w:rsidRPr="00B86112">
        <w:rPr>
          <w:rFonts w:eastAsia="Calibri"/>
          <w:sz w:val="16"/>
        </w:rPr>
        <w:t xml:space="preserve"> a particularly </w:t>
      </w:r>
      <w:r w:rsidRPr="00B86112">
        <w:rPr>
          <w:rFonts w:eastAsia="Calibri"/>
          <w:b/>
          <w:iCs/>
          <w:u w:val="single"/>
        </w:rPr>
        <w:t>challenging</w:t>
      </w:r>
      <w:r w:rsidRPr="00B86112">
        <w:rPr>
          <w:rFonts w:eastAsia="Calibri"/>
          <w:sz w:val="16"/>
        </w:rPr>
        <w:t xml:space="preserve"> one. </w:t>
      </w:r>
      <w:r w:rsidRPr="00B86112">
        <w:rPr>
          <w:rFonts w:eastAsia="Calibri"/>
          <w:highlight w:val="cyan"/>
          <w:u w:val="single"/>
        </w:rPr>
        <w:t>A</w:t>
      </w:r>
      <w:r w:rsidRPr="00B86112">
        <w:rPr>
          <w:rFonts w:eastAsia="Calibri"/>
          <w:u w:val="single"/>
        </w:rPr>
        <w:t>s</w:t>
      </w:r>
      <w:r w:rsidRPr="00B86112">
        <w:rPr>
          <w:rFonts w:eastAsia="Calibri"/>
          <w:sz w:val="16"/>
        </w:rPr>
        <w:t xml:space="preserve"> the </w:t>
      </w:r>
      <w:r w:rsidRPr="00B86112">
        <w:rPr>
          <w:rFonts w:eastAsia="Calibri"/>
          <w:u w:val="single"/>
        </w:rPr>
        <w:t xml:space="preserve">disability rights </w:t>
      </w:r>
      <w:r w:rsidRPr="00B86112">
        <w:rPr>
          <w:rFonts w:eastAsia="Calibri"/>
          <w:highlight w:val="cyan"/>
          <w:u w:val="single"/>
        </w:rPr>
        <w:t>movement</w:t>
      </w:r>
      <w:r w:rsidRPr="00B86112">
        <w:rPr>
          <w:rFonts w:eastAsia="Calibri"/>
          <w:u w:val="single"/>
        </w:rPr>
        <w:t xml:space="preserve"> has recognized that public services, along </w:t>
      </w:r>
      <w:r w:rsidRPr="00B86112">
        <w:rPr>
          <w:rFonts w:eastAsia="Calibri"/>
          <w:highlight w:val="cyan"/>
          <w:u w:val="single"/>
        </w:rPr>
        <w:t xml:space="preserve">with </w:t>
      </w:r>
      <w:r w:rsidRPr="00B86112">
        <w:rPr>
          <w:rFonts w:eastAsia="Calibri"/>
          <w:b/>
          <w:iCs/>
          <w:highlight w:val="cyan"/>
          <w:u w:val="single"/>
        </w:rPr>
        <w:t>civil rights</w:t>
      </w:r>
      <w:r w:rsidRPr="00B86112">
        <w:rPr>
          <w:rFonts w:eastAsia="Calibri"/>
          <w:sz w:val="16"/>
        </w:rPr>
        <w:t xml:space="preserve">, </w:t>
      </w:r>
      <w:r w:rsidRPr="00B86112">
        <w:rPr>
          <w:rFonts w:eastAsia="Calibri"/>
          <w:u w:val="single"/>
        </w:rPr>
        <w:t xml:space="preserve">are </w:t>
      </w:r>
      <w:r w:rsidRPr="00B86112">
        <w:rPr>
          <w:rFonts w:eastAsia="Calibri"/>
          <w:highlight w:val="cyan"/>
          <w:u w:val="single"/>
        </w:rPr>
        <w:t>crucial to</w:t>
      </w:r>
      <w:r w:rsidRPr="00B86112">
        <w:rPr>
          <w:rFonts w:eastAsia="Calibri"/>
          <w:u w:val="single"/>
        </w:rPr>
        <w:t xml:space="preserve"> promoting</w:t>
      </w:r>
      <w:r w:rsidRPr="00B86112">
        <w:rPr>
          <w:rFonts w:eastAsia="Calibri"/>
          <w:sz w:val="16"/>
        </w:rPr>
        <w:t xml:space="preserve"> integration and </w:t>
      </w:r>
      <w:r w:rsidRPr="00B86112">
        <w:rPr>
          <w:rFonts w:eastAsia="Calibri"/>
          <w:b/>
          <w:iCs/>
          <w:highlight w:val="cyan"/>
          <w:u w:val="single"/>
        </w:rPr>
        <w:t>empowerment</w:t>
      </w:r>
      <w:r w:rsidRPr="00B86112">
        <w:rPr>
          <w:rFonts w:eastAsia="Calibri"/>
          <w:sz w:val="16"/>
        </w:rPr>
        <w:t xml:space="preserve"> </w:t>
      </w:r>
      <w:r w:rsidRPr="00B86112">
        <w:rPr>
          <w:rFonts w:eastAsia="Calibri"/>
          <w:u w:val="single"/>
        </w:rPr>
        <w:t>for people with disabilities</w:t>
      </w:r>
      <w:r w:rsidRPr="00B86112">
        <w:rPr>
          <w:rFonts w:eastAsia="Calibri"/>
          <w:sz w:val="16"/>
        </w:rPr>
        <w:t xml:space="preserve">, it has repeatedly confronted the incredibly harsh budget politics of our current era. </w:t>
      </w:r>
      <w:r w:rsidRPr="00B86112">
        <w:rPr>
          <w:rFonts w:eastAsia="Calibri"/>
          <w:u w:val="single"/>
        </w:rPr>
        <w:t xml:space="preserve">We live in an era of </w:t>
      </w:r>
      <w:r w:rsidRPr="00B86112">
        <w:rPr>
          <w:rFonts w:eastAsia="Calibri"/>
          <w:b/>
          <w:iCs/>
          <w:u w:val="single"/>
        </w:rPr>
        <w:t>austerity</w:t>
      </w:r>
      <w:r w:rsidRPr="00B86112">
        <w:rPr>
          <w:rFonts w:eastAsia="Calibri"/>
          <w:sz w:val="16"/>
        </w:rPr>
        <w:t>, particularly at the state level.9 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 97-which dramatically expanded the program-and the Supreme Court's National Federation of Independent Business decision" 8 -which made the expansion optional for each state.99 Many states with Republican-controlled legislatures refused to participate in the expansion, and the entire controversy highlighted the political pressures on the Medicaid program as a whole.1oo</w:t>
      </w:r>
    </w:p>
    <w:p w14:paraId="7A5FCCBA" w14:textId="77777777" w:rsidR="007929A3" w:rsidRPr="00B86112" w:rsidRDefault="007929A3" w:rsidP="007929A3">
      <w:pPr>
        <w:spacing w:line="256" w:lineRule="auto"/>
        <w:rPr>
          <w:rFonts w:eastAsia="Calibri"/>
          <w:sz w:val="16"/>
        </w:rPr>
      </w:pPr>
      <w:r w:rsidRPr="00B86112">
        <w:rPr>
          <w:rFonts w:eastAsia="Calibri"/>
          <w:sz w:val="16"/>
        </w:rPr>
        <w:t xml:space="preserve">In a world like this, </w:t>
      </w:r>
      <w:r w:rsidRPr="00B86112">
        <w:rPr>
          <w:rFonts w:eastAsia="Calibri"/>
          <w:b/>
          <w:iCs/>
          <w:highlight w:val="cyan"/>
          <w:u w:val="single"/>
        </w:rPr>
        <w:t>disability rights</w:t>
      </w:r>
      <w:r w:rsidRPr="00B86112">
        <w:rPr>
          <w:rFonts w:eastAsia="Calibri"/>
          <w:sz w:val="16"/>
          <w:highlight w:val="cyan"/>
        </w:rPr>
        <w:t xml:space="preserve"> </w:t>
      </w:r>
      <w:r w:rsidRPr="00B86112">
        <w:rPr>
          <w:rFonts w:eastAsia="Calibri"/>
          <w:highlight w:val="cyan"/>
          <w:u w:val="single"/>
        </w:rPr>
        <w:t xml:space="preserve">advocates need </w:t>
      </w:r>
      <w:r w:rsidRPr="00B86112">
        <w:rPr>
          <w:rFonts w:eastAsia="Calibri"/>
          <w:b/>
          <w:iCs/>
          <w:highlight w:val="cyan"/>
          <w:u w:val="single"/>
        </w:rPr>
        <w:t>allies</w:t>
      </w:r>
      <w:r w:rsidRPr="00B86112">
        <w:rPr>
          <w:rFonts w:eastAsia="Calibri"/>
          <w:sz w:val="16"/>
        </w:rPr>
        <w:t xml:space="preserve">. And </w:t>
      </w:r>
      <w:r w:rsidRPr="00B86112">
        <w:rPr>
          <w:rFonts w:eastAsia="Calibri"/>
          <w:b/>
          <w:iCs/>
          <w:u w:val="single"/>
        </w:rPr>
        <w:t>unions</w:t>
      </w:r>
      <w:r w:rsidRPr="00B86112">
        <w:rPr>
          <w:rFonts w:eastAsia="Calibri"/>
          <w:sz w:val="16"/>
        </w:rPr>
        <w:t xml:space="preserve"> </w:t>
      </w:r>
      <w:r w:rsidRPr="00B86112">
        <w:rPr>
          <w:rFonts w:eastAsia="Calibri"/>
          <w:u w:val="single"/>
        </w:rPr>
        <w:t>can be important</w:t>
      </w:r>
      <w:r w:rsidRPr="00B86112">
        <w:rPr>
          <w:rFonts w:eastAsia="Calibri"/>
          <w:sz w:val="16"/>
        </w:rPr>
        <w:t xml:space="preserve"> </w:t>
      </w:r>
      <w:r w:rsidRPr="00B86112">
        <w:rPr>
          <w:rFonts w:eastAsia="Calibri"/>
          <w:b/>
          <w:iCs/>
          <w:u w:val="single"/>
        </w:rPr>
        <w:t>allies</w:t>
      </w:r>
      <w:r w:rsidRPr="00B86112">
        <w:rPr>
          <w:rFonts w:eastAsia="Calibri"/>
          <w:sz w:val="16"/>
        </w:rPr>
        <w:t xml:space="preserve"> </w:t>
      </w:r>
      <w:r w:rsidRPr="00B86112">
        <w:rPr>
          <w:rFonts w:eastAsia="Calibri"/>
          <w:u w:val="single"/>
        </w:rPr>
        <w:t>in the effort to defend</w:t>
      </w:r>
      <w:r w:rsidRPr="00B86112">
        <w:rPr>
          <w:rFonts w:eastAsia="Calibri"/>
          <w:sz w:val="16"/>
        </w:rPr>
        <w:t xml:space="preserve"> and enhance spending on </w:t>
      </w:r>
      <w:r w:rsidRPr="00B86112">
        <w:rPr>
          <w:rFonts w:eastAsia="Calibri"/>
          <w:u w:val="single"/>
        </w:rPr>
        <w:t>programs</w:t>
      </w:r>
      <w:r w:rsidRPr="00B86112">
        <w:rPr>
          <w:rFonts w:eastAsia="Calibri"/>
          <w:sz w:val="16"/>
        </w:rPr>
        <w:t xml:space="preserve"> like Medicaid. </w:t>
      </w:r>
      <w:r w:rsidRPr="00B86112">
        <w:rPr>
          <w:rFonts w:eastAsia="Calibri"/>
          <w:u w:val="single"/>
        </w:rPr>
        <w:t xml:space="preserve">When </w:t>
      </w:r>
      <w:r w:rsidRPr="00B86112">
        <w:rPr>
          <w:rFonts w:eastAsia="Calibri"/>
          <w:b/>
          <w:iCs/>
          <w:u w:val="single"/>
        </w:rPr>
        <w:t>disability</w:t>
      </w:r>
      <w:r w:rsidRPr="00B86112">
        <w:rPr>
          <w:rFonts w:eastAsia="Calibri"/>
          <w:u w:val="single"/>
        </w:rPr>
        <w:t xml:space="preserve"> rights </w:t>
      </w:r>
      <w:r w:rsidRPr="00B86112">
        <w:rPr>
          <w:rFonts w:eastAsia="Calibri"/>
          <w:b/>
          <w:iCs/>
          <w:u w:val="single"/>
        </w:rPr>
        <w:t>advocates</w:t>
      </w:r>
      <w:r w:rsidRPr="00B86112">
        <w:rPr>
          <w:rFonts w:eastAsia="Calibri"/>
          <w:sz w:val="16"/>
        </w:rPr>
        <w:t xml:space="preserve"> </w:t>
      </w:r>
      <w:r w:rsidRPr="00B86112">
        <w:rPr>
          <w:rFonts w:eastAsia="Calibri"/>
          <w:u w:val="single"/>
        </w:rPr>
        <w:t xml:space="preserve">defend the </w:t>
      </w:r>
      <w:r w:rsidRPr="00B86112">
        <w:rPr>
          <w:rFonts w:eastAsia="Calibri"/>
          <w:b/>
          <w:iCs/>
          <w:u w:val="single"/>
        </w:rPr>
        <w:t>rights</w:t>
      </w:r>
      <w:r w:rsidRPr="00B86112">
        <w:rPr>
          <w:rFonts w:eastAsia="Calibri"/>
          <w:u w:val="single"/>
        </w:rPr>
        <w:t xml:space="preserve"> of </w:t>
      </w:r>
      <w:r w:rsidRPr="00B86112">
        <w:rPr>
          <w:rFonts w:eastAsia="Calibri"/>
          <w:b/>
          <w:iCs/>
          <w:u w:val="single"/>
        </w:rPr>
        <w:t>workers</w:t>
      </w:r>
      <w:r w:rsidRPr="00B86112">
        <w:rPr>
          <w:rFonts w:eastAsia="Calibri"/>
          <w:sz w:val="16"/>
        </w:rPr>
        <w:t xml:space="preserve"> in Medicaid programs, </w:t>
      </w:r>
      <w:r w:rsidRPr="00B86112">
        <w:rPr>
          <w:rFonts w:eastAsia="Calibri"/>
          <w:u w:val="single"/>
        </w:rPr>
        <w:t>that</w:t>
      </w:r>
      <w:r w:rsidRPr="00B86112">
        <w:rPr>
          <w:rFonts w:eastAsia="Calibri"/>
          <w:sz w:val="16"/>
        </w:rPr>
        <w:t xml:space="preserve"> </w:t>
      </w:r>
      <w:r w:rsidRPr="00B86112">
        <w:rPr>
          <w:rFonts w:eastAsia="Calibri"/>
          <w:b/>
          <w:iCs/>
          <w:u w:val="single"/>
        </w:rPr>
        <w:t>cements</w:t>
      </w:r>
      <w:r w:rsidRPr="00B86112">
        <w:rPr>
          <w:rFonts w:eastAsia="Calibri"/>
          <w:sz w:val="16"/>
        </w:rPr>
        <w:t xml:space="preserve"> </w:t>
      </w:r>
      <w:r w:rsidRPr="00B86112">
        <w:rPr>
          <w:rFonts w:eastAsia="Calibri"/>
          <w:u w:val="single"/>
        </w:rPr>
        <w:t>an</w:t>
      </w:r>
      <w:r w:rsidRPr="00B86112">
        <w:rPr>
          <w:rFonts w:eastAsia="Calibri"/>
          <w:sz w:val="16"/>
        </w:rPr>
        <w:t xml:space="preserve"> </w:t>
      </w:r>
      <w:r w:rsidRPr="00B86112">
        <w:rPr>
          <w:rFonts w:eastAsia="Calibri"/>
          <w:b/>
          <w:iCs/>
          <w:u w:val="single"/>
        </w:rPr>
        <w:t>alliance</w:t>
      </w:r>
      <w:r w:rsidRPr="00B86112">
        <w:rPr>
          <w:rFonts w:eastAsia="Calibri"/>
          <w:sz w:val="16"/>
        </w:rPr>
        <w:t xml:space="preserve"> </w:t>
      </w:r>
      <w:r w:rsidRPr="00B86112">
        <w:rPr>
          <w:rFonts w:eastAsia="Calibri"/>
          <w:u w:val="single"/>
        </w:rPr>
        <w:t>with</w:t>
      </w:r>
      <w:r w:rsidRPr="00B86112">
        <w:rPr>
          <w:rFonts w:eastAsia="Calibri"/>
          <w:sz w:val="16"/>
        </w:rPr>
        <w:t xml:space="preserve"> the representatives of those </w:t>
      </w:r>
      <w:r w:rsidRPr="00B86112">
        <w:rPr>
          <w:rFonts w:eastAsia="Calibri"/>
          <w:u w:val="single"/>
        </w:rPr>
        <w:t>workers to defend</w:t>
      </w:r>
      <w:r w:rsidRPr="00B86112">
        <w:rPr>
          <w:rFonts w:eastAsia="Calibri"/>
          <w:sz w:val="16"/>
        </w:rPr>
        <w:t xml:space="preserve"> and expand </w:t>
      </w:r>
      <w:r w:rsidRPr="00B86112">
        <w:rPr>
          <w:rFonts w:eastAsia="Calibri"/>
          <w:u w:val="single"/>
        </w:rPr>
        <w:t xml:space="preserve">those programs. </w:t>
      </w:r>
      <w:r w:rsidRPr="00B86112">
        <w:rPr>
          <w:rFonts w:eastAsia="Calibri"/>
          <w:sz w:val="16"/>
        </w:rPr>
        <w:t xml:space="preserve">In the end, </w:t>
      </w:r>
      <w:r w:rsidRPr="00B86112">
        <w:rPr>
          <w:rFonts w:eastAsia="Calibri"/>
          <w:u w:val="single"/>
        </w:rPr>
        <w:t xml:space="preserve">the answer to the problem of </w:t>
      </w:r>
      <w:r w:rsidRPr="00B86112">
        <w:rPr>
          <w:rFonts w:eastAsia="Calibri"/>
          <w:b/>
          <w:iCs/>
          <w:u w:val="single"/>
        </w:rPr>
        <w:t>limited resources</w:t>
      </w:r>
      <w:r w:rsidRPr="00B86112">
        <w:rPr>
          <w:rFonts w:eastAsia="Calibri"/>
          <w:sz w:val="16"/>
        </w:rPr>
        <w:t xml:space="preserve"> </w:t>
      </w:r>
      <w:r w:rsidRPr="00B86112">
        <w:rPr>
          <w:rFonts w:eastAsia="Calibri"/>
          <w:u w:val="single"/>
        </w:rPr>
        <w:t>is</w:t>
      </w:r>
      <w:r w:rsidRPr="00B86112">
        <w:rPr>
          <w:rFonts w:eastAsia="Calibri"/>
          <w:sz w:val="16"/>
        </w:rPr>
        <w:t xml:space="preserve"> </w:t>
      </w:r>
      <w:r w:rsidRPr="00B86112">
        <w:rPr>
          <w:rFonts w:eastAsia="Calibri"/>
          <w:b/>
          <w:iCs/>
          <w:u w:val="single"/>
        </w:rPr>
        <w:t>not</w:t>
      </w:r>
      <w:r w:rsidRPr="00B86112">
        <w:rPr>
          <w:rFonts w:eastAsia="Calibri"/>
          <w:u w:val="single"/>
        </w:rPr>
        <w:t xml:space="preserve"> for </w:t>
      </w:r>
      <w:r w:rsidRPr="00B86112">
        <w:rPr>
          <w:rFonts w:eastAsia="Calibri"/>
          <w:b/>
          <w:iCs/>
          <w:u w:val="single"/>
        </w:rPr>
        <w:t>disability</w:t>
      </w:r>
      <w:r w:rsidRPr="00B86112">
        <w:rPr>
          <w:rFonts w:eastAsia="Calibri"/>
          <w:u w:val="single"/>
        </w:rPr>
        <w:t xml:space="preserve"> rights activists and </w:t>
      </w:r>
      <w:r w:rsidRPr="00B86112">
        <w:rPr>
          <w:rFonts w:eastAsia="Calibri"/>
          <w:b/>
          <w:iCs/>
          <w:u w:val="single"/>
        </w:rPr>
        <w:t>labor</w:t>
      </w:r>
      <w:r w:rsidRPr="00B86112">
        <w:rPr>
          <w:rFonts w:eastAsia="Calibri"/>
          <w:u w:val="single"/>
        </w:rPr>
        <w:t xml:space="preserve"> to </w:t>
      </w:r>
      <w:r w:rsidRPr="00B86112">
        <w:rPr>
          <w:rFonts w:eastAsia="Calibri"/>
          <w:b/>
          <w:iCs/>
          <w:u w:val="single"/>
        </w:rPr>
        <w:t>fight</w:t>
      </w:r>
      <w:r w:rsidRPr="00B86112">
        <w:rPr>
          <w:rFonts w:eastAsia="Calibri"/>
          <w:u w:val="single"/>
        </w:rPr>
        <w:t xml:space="preserve"> increasingly </w:t>
      </w:r>
      <w:r w:rsidRPr="00B86112">
        <w:rPr>
          <w:rFonts w:eastAsia="Calibri"/>
          <w:b/>
          <w:iCs/>
          <w:u w:val="single"/>
        </w:rPr>
        <w:t>pitched battles</w:t>
      </w:r>
      <w:r w:rsidRPr="00B86112">
        <w:rPr>
          <w:rFonts w:eastAsia="Calibri"/>
          <w:u w:val="single"/>
        </w:rPr>
        <w:t xml:space="preserve"> over allocation of a smaller</w:t>
      </w:r>
      <w:r w:rsidRPr="00B86112">
        <w:rPr>
          <w:rFonts w:eastAsia="Calibri"/>
          <w:sz w:val="16"/>
        </w:rPr>
        <w:t xml:space="preserve"> </w:t>
      </w:r>
      <w:r w:rsidRPr="00B86112">
        <w:rPr>
          <w:rFonts w:eastAsia="Calibri"/>
          <w:u w:val="single"/>
        </w:rPr>
        <w:t>and</w:t>
      </w:r>
      <w:r w:rsidRPr="00B86112">
        <w:rPr>
          <w:rFonts w:eastAsia="Calibri"/>
          <w:sz w:val="16"/>
        </w:rPr>
        <w:t xml:space="preserve"> </w:t>
      </w:r>
      <w:r w:rsidRPr="00B86112">
        <w:rPr>
          <w:rFonts w:eastAsia="Calibri"/>
          <w:b/>
          <w:iCs/>
          <w:u w:val="single"/>
        </w:rPr>
        <w:t>smaller pie</w:t>
      </w:r>
      <w:r w:rsidRPr="00B86112">
        <w:rPr>
          <w:rFonts w:eastAsia="Calibri"/>
          <w:sz w:val="16"/>
        </w:rPr>
        <w:t xml:space="preserve">. </w:t>
      </w:r>
      <w:r w:rsidRPr="00B86112">
        <w:rPr>
          <w:rFonts w:eastAsia="Calibri"/>
          <w:highlight w:val="cyan"/>
          <w:u w:val="single"/>
        </w:rPr>
        <w:t xml:space="preserve">The </w:t>
      </w:r>
      <w:r w:rsidRPr="00B86112">
        <w:rPr>
          <w:rFonts w:eastAsia="Calibri"/>
          <w:b/>
          <w:iCs/>
          <w:highlight w:val="cyan"/>
          <w:u w:val="single"/>
        </w:rPr>
        <w:t>only answer</w:t>
      </w:r>
      <w:r w:rsidRPr="00B86112">
        <w:rPr>
          <w:rFonts w:eastAsia="Calibri"/>
          <w:sz w:val="16"/>
          <w:highlight w:val="cyan"/>
        </w:rPr>
        <w:t xml:space="preserve"> </w:t>
      </w:r>
      <w:r w:rsidRPr="00B86112">
        <w:rPr>
          <w:rFonts w:eastAsia="Calibri"/>
          <w:highlight w:val="cyan"/>
          <w:u w:val="single"/>
        </w:rPr>
        <w:t xml:space="preserve">is to engage in </w:t>
      </w:r>
      <w:r w:rsidRPr="00B86112">
        <w:rPr>
          <w:rFonts w:eastAsia="Calibri"/>
          <w:b/>
          <w:iCs/>
          <w:highlight w:val="cyan"/>
          <w:u w:val="single"/>
        </w:rPr>
        <w:t>political activism</w:t>
      </w:r>
      <w:r w:rsidRPr="00B86112">
        <w:rPr>
          <w:rFonts w:eastAsia="Calibri"/>
          <w:sz w:val="16"/>
        </w:rPr>
        <w:t xml:space="preserve"> </w:t>
      </w:r>
      <w:r w:rsidRPr="00B86112">
        <w:rPr>
          <w:rFonts w:eastAsia="Calibri"/>
          <w:u w:val="single"/>
        </w:rPr>
        <w:t>that will increase the</w:t>
      </w:r>
      <w:r w:rsidRPr="00B86112">
        <w:rPr>
          <w:rFonts w:eastAsia="Calibri"/>
          <w:sz w:val="16"/>
        </w:rPr>
        <w:t xml:space="preserve"> </w:t>
      </w:r>
      <w:r w:rsidRPr="00B86112">
        <w:rPr>
          <w:rFonts w:eastAsia="Calibri"/>
          <w:u w:val="single"/>
        </w:rPr>
        <w:t>resources</w:t>
      </w:r>
      <w:r w:rsidRPr="00B86112">
        <w:rPr>
          <w:rFonts w:eastAsia="Calibri"/>
          <w:sz w:val="16"/>
        </w:rPr>
        <w:t xml:space="preserve"> that </w:t>
      </w:r>
      <w:r w:rsidRPr="00B86112">
        <w:rPr>
          <w:rFonts w:eastAsia="Calibri"/>
          <w:u w:val="single"/>
        </w:rPr>
        <w:t xml:space="preserve">the state </w:t>
      </w:r>
      <w:r w:rsidRPr="00B86112">
        <w:rPr>
          <w:rFonts w:eastAsia="Calibri"/>
          <w:highlight w:val="cyan"/>
          <w:u w:val="single"/>
        </w:rPr>
        <w:t>devotes</w:t>
      </w:r>
      <w:r w:rsidRPr="00B86112">
        <w:rPr>
          <w:rFonts w:eastAsia="Calibri"/>
          <w:u w:val="single"/>
        </w:rPr>
        <w:t xml:space="preserve"> to community-based </w:t>
      </w:r>
      <w:r w:rsidRPr="00B86112">
        <w:rPr>
          <w:rFonts w:eastAsia="Calibri"/>
          <w:b/>
          <w:iCs/>
          <w:highlight w:val="cyan"/>
          <w:u w:val="single"/>
        </w:rPr>
        <w:t>services</w:t>
      </w:r>
      <w:r w:rsidRPr="00B86112">
        <w:rPr>
          <w:rFonts w:eastAsia="Calibri"/>
          <w:highlight w:val="cyan"/>
          <w:u w:val="single"/>
        </w:rPr>
        <w:t xml:space="preserve"> for people with </w:t>
      </w:r>
      <w:r w:rsidRPr="00B86112">
        <w:rPr>
          <w:rFonts w:eastAsia="Calibri"/>
          <w:b/>
          <w:iCs/>
          <w:highlight w:val="cyan"/>
          <w:u w:val="single"/>
        </w:rPr>
        <w:t>disabilities</w:t>
      </w:r>
      <w:r w:rsidRPr="00B86112">
        <w:rPr>
          <w:rFonts w:eastAsia="Calibri"/>
          <w:sz w:val="16"/>
        </w:rPr>
        <w:t xml:space="preserve">. Increased </w:t>
      </w:r>
      <w:r w:rsidRPr="00B86112">
        <w:rPr>
          <w:rFonts w:eastAsia="Calibri"/>
          <w:b/>
          <w:iCs/>
          <w:u w:val="single"/>
        </w:rPr>
        <w:t>resources</w:t>
      </w:r>
      <w:r w:rsidRPr="00B86112">
        <w:rPr>
          <w:rFonts w:eastAsia="Calibri"/>
          <w:sz w:val="16"/>
        </w:rPr>
        <w:t xml:space="preserve"> </w:t>
      </w:r>
      <w:r w:rsidRPr="00B86112">
        <w:rPr>
          <w:rFonts w:eastAsia="Calibri"/>
          <w:u w:val="single"/>
        </w:rPr>
        <w:t>will promote the</w:t>
      </w:r>
      <w:r w:rsidRPr="00B86112">
        <w:rPr>
          <w:rFonts w:eastAsia="Calibri"/>
          <w:sz w:val="16"/>
        </w:rPr>
        <w:t xml:space="preserve"> </w:t>
      </w:r>
      <w:r w:rsidRPr="00B86112">
        <w:rPr>
          <w:rFonts w:eastAsia="Calibri"/>
          <w:b/>
          <w:iCs/>
          <w:u w:val="single"/>
        </w:rPr>
        <w:t>independence</w:t>
      </w:r>
      <w:r w:rsidRPr="00B86112">
        <w:rPr>
          <w:rFonts w:eastAsia="Calibri"/>
          <w:sz w:val="16"/>
        </w:rPr>
        <w:t xml:space="preserve"> </w:t>
      </w:r>
      <w:r w:rsidRPr="00B86112">
        <w:rPr>
          <w:rFonts w:eastAsia="Calibri"/>
          <w:u w:val="single"/>
        </w:rPr>
        <w:t>and full citizenship of disabled Americans</w:t>
      </w:r>
      <w:r w:rsidRPr="00B86112">
        <w:rPr>
          <w:rFonts w:eastAsia="Calibri"/>
          <w:sz w:val="16"/>
        </w:rPr>
        <w:t xml:space="preserve"> at the same time-it provides stable </w:t>
      </w:r>
      <w:r w:rsidRPr="00B86112">
        <w:rPr>
          <w:rFonts w:eastAsia="Calibri"/>
          <w:u w:val="single"/>
        </w:rPr>
        <w:t>and</w:t>
      </w:r>
      <w:r w:rsidRPr="00B86112">
        <w:rPr>
          <w:rFonts w:eastAsia="Calibri"/>
          <w:sz w:val="16"/>
        </w:rPr>
        <w:t xml:space="preserve"> well-paying jobs for personal-assistance </w:t>
      </w:r>
      <w:r w:rsidRPr="00B86112">
        <w:rPr>
          <w:rFonts w:eastAsia="Calibri"/>
          <w:u w:val="single"/>
        </w:rPr>
        <w:t>workers</w:t>
      </w:r>
      <w:r w:rsidRPr="00B86112">
        <w:rPr>
          <w:rFonts w:eastAsia="Calibri"/>
          <w:sz w:val="16"/>
        </w:rPr>
        <w:t xml:space="preserve">. And the </w:t>
      </w:r>
      <w:r w:rsidRPr="00B86112">
        <w:rPr>
          <w:rFonts w:eastAsia="Calibri"/>
          <w:b/>
          <w:iCs/>
          <w:u w:val="single"/>
        </w:rPr>
        <w:t>only way</w:t>
      </w:r>
      <w:r w:rsidRPr="00B86112">
        <w:rPr>
          <w:rFonts w:eastAsia="Calibri"/>
          <w:sz w:val="16"/>
        </w:rPr>
        <w:t xml:space="preserve"> </w:t>
      </w:r>
      <w:r w:rsidRPr="00B86112">
        <w:rPr>
          <w:rFonts w:eastAsia="Calibri"/>
          <w:u w:val="single"/>
        </w:rPr>
        <w:t xml:space="preserve">to engage in </w:t>
      </w:r>
      <w:r w:rsidRPr="00B86112">
        <w:rPr>
          <w:rFonts w:eastAsia="Calibri"/>
          <w:b/>
          <w:iCs/>
          <w:u w:val="single"/>
        </w:rPr>
        <w:t>successful advocacy</w:t>
      </w:r>
      <w:r w:rsidRPr="00B86112">
        <w:rPr>
          <w:rFonts w:eastAsia="Calibri"/>
          <w:sz w:val="16"/>
        </w:rPr>
        <w:t xml:space="preserve"> on this front </w:t>
      </w:r>
      <w:r w:rsidRPr="00B86112">
        <w:rPr>
          <w:rFonts w:eastAsia="Calibri"/>
          <w:u w:val="single"/>
        </w:rPr>
        <w:t xml:space="preserve">is for </w:t>
      </w:r>
      <w:r w:rsidRPr="00B86112">
        <w:rPr>
          <w:rFonts w:eastAsia="Calibri"/>
          <w:b/>
          <w:iCs/>
          <w:u w:val="single"/>
        </w:rPr>
        <w:t>people</w:t>
      </w:r>
      <w:r w:rsidRPr="00B86112">
        <w:rPr>
          <w:rFonts w:eastAsia="Calibri"/>
          <w:u w:val="single"/>
        </w:rPr>
        <w:t xml:space="preserve"> with </w:t>
      </w:r>
      <w:r w:rsidRPr="00B86112">
        <w:rPr>
          <w:rFonts w:eastAsia="Calibri"/>
          <w:b/>
          <w:iCs/>
          <w:u w:val="single"/>
        </w:rPr>
        <w:t>disabilities</w:t>
      </w:r>
      <w:r w:rsidRPr="00B86112">
        <w:rPr>
          <w:rFonts w:eastAsia="Calibri"/>
          <w:u w:val="single"/>
        </w:rPr>
        <w:t xml:space="preserve"> and the </w:t>
      </w:r>
      <w:r w:rsidRPr="00B86112">
        <w:rPr>
          <w:rFonts w:eastAsia="Calibri"/>
          <w:b/>
          <w:iCs/>
          <w:u w:val="single"/>
        </w:rPr>
        <w:t>labor movement</w:t>
      </w:r>
      <w:r w:rsidRPr="00B86112">
        <w:rPr>
          <w:rFonts w:eastAsia="Calibri"/>
          <w:sz w:val="16"/>
        </w:rPr>
        <w:t xml:space="preserve">-the </w:t>
      </w:r>
      <w:r w:rsidRPr="00B86112">
        <w:rPr>
          <w:rFonts w:eastAsia="Calibri"/>
          <w:u w:val="single"/>
        </w:rPr>
        <w:t>interests that gain the most from expanded</w:t>
      </w:r>
      <w:r w:rsidRPr="00B86112">
        <w:rPr>
          <w:rFonts w:eastAsia="Calibri"/>
          <w:sz w:val="16"/>
        </w:rPr>
        <w:t xml:space="preserve"> </w:t>
      </w:r>
      <w:r w:rsidRPr="00B86112">
        <w:rPr>
          <w:rFonts w:eastAsia="Calibri"/>
          <w:u w:val="single"/>
        </w:rPr>
        <w:t>investments</w:t>
      </w:r>
      <w:r w:rsidRPr="00B86112">
        <w:rPr>
          <w:rFonts w:eastAsia="Calibri"/>
          <w:sz w:val="16"/>
        </w:rPr>
        <w:t xml:space="preserve">-to </w:t>
      </w:r>
      <w:r w:rsidRPr="00B86112">
        <w:rPr>
          <w:rFonts w:eastAsia="Calibri"/>
          <w:b/>
          <w:iCs/>
          <w:u w:val="single"/>
        </w:rPr>
        <w:t>work together</w:t>
      </w:r>
      <w:r w:rsidRPr="00B86112">
        <w:rPr>
          <w:rFonts w:eastAsia="Calibri"/>
          <w:sz w:val="16"/>
        </w:rPr>
        <w:t>.</w:t>
      </w:r>
      <w:bookmarkEnd w:id="3"/>
    </w:p>
    <w:p w14:paraId="483DF5B4" w14:textId="77777777" w:rsidR="007929A3" w:rsidRPr="00B86112" w:rsidRDefault="007929A3" w:rsidP="007929A3">
      <w:pPr>
        <w:pStyle w:val="Heading4"/>
        <w:rPr>
          <w:rStyle w:val="Style13ptBold"/>
          <w:bCs w:val="0"/>
          <w:sz w:val="26"/>
        </w:rPr>
      </w:pPr>
      <w:r w:rsidRPr="00B86112">
        <w:rPr>
          <w:rStyle w:val="Style13ptBold"/>
          <w:bCs w:val="0"/>
          <w:sz w:val="26"/>
        </w:rPr>
        <w:t>This is a link turn, The aff solves.</w:t>
      </w:r>
    </w:p>
    <w:p w14:paraId="0C07D715" w14:textId="77777777" w:rsidR="007929A3" w:rsidRPr="00B86112" w:rsidRDefault="007929A3" w:rsidP="007929A3">
      <w:pPr>
        <w:rPr>
          <w:rStyle w:val="Style13ptBold"/>
        </w:rPr>
      </w:pPr>
      <w:r w:rsidRPr="00B86112">
        <w:rPr>
          <w:rStyle w:val="Style13ptBold"/>
        </w:rPr>
        <w:t>Glass '23 [Aurelia; December 6; ; Center for American Progress; "How Labor Unions Help Reduce the Pay Gap for Disabled Workers," https://www.americanprogress.org/article/how-labor-unions-help-reduce-the-pay-gap-for-disabled-workers/]</w:t>
      </w:r>
    </w:p>
    <w:p w14:paraId="23D2E831" w14:textId="77777777" w:rsidR="007929A3" w:rsidRPr="00B86112" w:rsidRDefault="007929A3" w:rsidP="007929A3">
      <w:pPr>
        <w:rPr>
          <w:rStyle w:val="Style13ptBold"/>
          <w:sz w:val="14"/>
        </w:rPr>
      </w:pPr>
      <w:r w:rsidRPr="00B86112">
        <w:rPr>
          <w:rStyle w:val="Style13ptBold"/>
          <w:sz w:val="14"/>
        </w:rPr>
        <w:t xml:space="preserve">Unions are a way for </w:t>
      </w:r>
      <w:r w:rsidRPr="00B86112">
        <w:rPr>
          <w:rStyle w:val="StyleUnderline"/>
        </w:rPr>
        <w:t>workers to bargain collectively for better wages and working conditions</w:t>
      </w:r>
      <w:r w:rsidRPr="00B86112">
        <w:rPr>
          <w:rStyle w:val="Style13ptBold"/>
          <w:sz w:val="14"/>
        </w:rPr>
        <w:t xml:space="preserve">, and </w:t>
      </w:r>
      <w:r w:rsidRPr="00B86112">
        <w:rPr>
          <w:rStyle w:val="StyleUnderline"/>
          <w:highlight w:val="cyan"/>
        </w:rPr>
        <w:t>disabled</w:t>
      </w:r>
      <w:r w:rsidRPr="00B86112">
        <w:rPr>
          <w:rStyle w:val="StyleUnderline"/>
        </w:rPr>
        <w:t xml:space="preserve"> </w:t>
      </w:r>
      <w:r w:rsidRPr="00B86112">
        <w:rPr>
          <w:rStyle w:val="StyleUnderline"/>
          <w:highlight w:val="cyan"/>
        </w:rPr>
        <w:t>workers</w:t>
      </w:r>
      <w:r w:rsidRPr="00B86112">
        <w:rPr>
          <w:rStyle w:val="StyleUnderline"/>
        </w:rPr>
        <w:t xml:space="preserve"> are nearly </w:t>
      </w:r>
      <w:r w:rsidRPr="00B86112">
        <w:rPr>
          <w:rStyle w:val="StyleUnderline"/>
          <w:highlight w:val="cyan"/>
        </w:rPr>
        <w:t>as likely to be members of unions as are workers without disabilities</w:t>
      </w:r>
      <w:r w:rsidRPr="00B86112">
        <w:rPr>
          <w:rStyle w:val="Style13ptBold"/>
          <w:sz w:val="14"/>
        </w:rPr>
        <w:t xml:space="preserve">. According to data from the Current Population Survey (CPS) for both 2022 and January 2023 through June 2023 analyzed by the Center for American Progress, </w:t>
      </w:r>
      <w:r w:rsidRPr="00B86112">
        <w:rPr>
          <w:rStyle w:val="StyleUnderline"/>
        </w:rPr>
        <w:t>9.4 percent of disabled workers were union members, just below the nationwide union density of 10.1 percent</w:t>
      </w:r>
      <w:r w:rsidRPr="00B86112">
        <w:rPr>
          <w:rStyle w:val="Style13ptBold"/>
          <w:sz w:val="14"/>
        </w:rPr>
        <w:t xml:space="preserve">. A large </w:t>
      </w:r>
      <w:r w:rsidRPr="00B86112">
        <w:rPr>
          <w:rStyle w:val="Style13ptBold"/>
          <w:sz w:val="14"/>
        </w:rPr>
        <w:lastRenderedPageBreak/>
        <w:t>majority of disabled workers are members of the working class: Roughly 70 percent of disabled workers do not have a four-year college degree, and disabled union members are less likely—at 67.2 percent—to have a four-year college degree than nondisabled union workers, at 54 percent. While these data reflect a best estimate of the community of disabled union members, there could be many more workers with disabilities who are members of unions, as the U.S. Bureau of Labor Statistics acknowledges that people with disabilities may be undercounted in surveys such as the CPS.</w:t>
      </w:r>
    </w:p>
    <w:p w14:paraId="6D22760A" w14:textId="77777777" w:rsidR="007929A3" w:rsidRPr="00B86112" w:rsidRDefault="007929A3" w:rsidP="007929A3">
      <w:pPr>
        <w:rPr>
          <w:rStyle w:val="Style13ptBold"/>
          <w:sz w:val="14"/>
        </w:rPr>
      </w:pPr>
      <w:r w:rsidRPr="00B86112">
        <w:rPr>
          <w:rStyle w:val="Style13ptBold"/>
          <w:sz w:val="14"/>
        </w:rPr>
        <w:t>Unions bring benefits for workers with disabilities</w:t>
      </w:r>
    </w:p>
    <w:p w14:paraId="5E176075" w14:textId="77777777" w:rsidR="007929A3" w:rsidRPr="00B86112" w:rsidRDefault="007929A3" w:rsidP="007929A3">
      <w:pPr>
        <w:rPr>
          <w:rStyle w:val="Style13ptBold"/>
          <w:sz w:val="14"/>
        </w:rPr>
      </w:pPr>
      <w:r w:rsidRPr="00B86112">
        <w:rPr>
          <w:rStyle w:val="StyleUnderline"/>
        </w:rPr>
        <w:t>Research has long shown that unions benefit their members in a variety of ways, from higher wages and better benefits to increased job stability and improved training opportunities, while also closing pay and wealth gaps across gender and race. This is true for workers with disabilities as well</w:t>
      </w:r>
      <w:r w:rsidRPr="00B86112">
        <w:rPr>
          <w:rStyle w:val="Style13ptBold"/>
          <w:sz w:val="14"/>
        </w:rPr>
        <w:t>, with the added benefit of helping workers secure the changes to working conditions they need to do their jobs.</w:t>
      </w:r>
    </w:p>
    <w:p w14:paraId="56BEEB93" w14:textId="40D0F13D" w:rsidR="007929A3" w:rsidRPr="00420C9E" w:rsidRDefault="007929A3" w:rsidP="007929A3">
      <w:pPr>
        <w:rPr>
          <w:bCs/>
          <w:sz w:val="14"/>
        </w:rPr>
      </w:pPr>
      <w:r w:rsidRPr="00B86112">
        <w:rPr>
          <w:rStyle w:val="Style13ptBold"/>
          <w:sz w:val="14"/>
        </w:rPr>
        <w:t xml:space="preserve">Moreover, </w:t>
      </w:r>
      <w:r w:rsidRPr="00B86112">
        <w:rPr>
          <w:rStyle w:val="StyleUnderline"/>
        </w:rPr>
        <w:t xml:space="preserve">disabled workers </w:t>
      </w:r>
      <w:r w:rsidRPr="00B86112">
        <w:rPr>
          <w:rStyle w:val="StyleUnderline"/>
          <w:highlight w:val="cyan"/>
        </w:rPr>
        <w:t>enjoy a higher union wage premium</w:t>
      </w:r>
      <w:r w:rsidRPr="00B86112">
        <w:rPr>
          <w:rStyle w:val="StyleUnderline"/>
        </w:rPr>
        <w:t xml:space="preserve"> than workers without disabilities</w:t>
      </w:r>
      <w:r w:rsidRPr="00B86112">
        <w:rPr>
          <w:rStyle w:val="Style13ptBold"/>
          <w:sz w:val="14"/>
        </w:rPr>
        <w:t xml:space="preserve">. Since a pay gap exists between disabled workers and nondisabled workers, this </w:t>
      </w:r>
      <w:r w:rsidRPr="00B86112">
        <w:rPr>
          <w:rStyle w:val="StyleUnderline"/>
        </w:rPr>
        <w:t xml:space="preserve">wage premium has the effect of </w:t>
      </w:r>
      <w:r w:rsidRPr="00B86112">
        <w:rPr>
          <w:rStyle w:val="StyleUnderline"/>
          <w:highlight w:val="cyan"/>
        </w:rPr>
        <w:t>narrowing the disability pay</w:t>
      </w:r>
      <w:r w:rsidRPr="00B86112">
        <w:rPr>
          <w:rStyle w:val="StyleUnderline"/>
        </w:rPr>
        <w:t xml:space="preserve"> </w:t>
      </w:r>
      <w:r w:rsidRPr="00B86112">
        <w:rPr>
          <w:rStyle w:val="StyleUnderline"/>
          <w:highlight w:val="cyan"/>
        </w:rPr>
        <w:t>gap</w:t>
      </w:r>
      <w:r w:rsidRPr="00B86112">
        <w:rPr>
          <w:rStyle w:val="Style13ptBold"/>
          <w:sz w:val="14"/>
        </w:rPr>
        <w:t xml:space="preserve">. Union contracts help establish uniform pay standards for all workers in a workplace who perform similar jobs, giving employers less leeway to undercut wages. This ensures all workers enjoy the same base level of pay regardless of whether they have a disability. In fact, academic research has shown that unions narrow the wage gap while increasing wages for all workers. Although workers without disabilities enjoy a 15 percent increase in wages due to union membership, multiple studies have found that this increase doubles to 30 percent for workers with disabilities. (see Figure 1) As a result, the pay gap between workers with and without disabilities has narrowed: Nonunion workers with disabilities earned 13 percent less than their nondisabled counterparts after controlling for other factors, but </w:t>
      </w:r>
      <w:r w:rsidRPr="00B86112">
        <w:rPr>
          <w:rStyle w:val="StyleUnderline"/>
        </w:rPr>
        <w:t>union members with disabilities earned only 3 percent less from 2009 to 2018</w:t>
      </w:r>
      <w:r w:rsidRPr="00B86112">
        <w:rPr>
          <w:rStyle w:val="Style13ptBold"/>
          <w:sz w:val="14"/>
        </w:rPr>
        <w:t>.</w:t>
      </w:r>
    </w:p>
    <w:p w14:paraId="7B873EBE" w14:textId="77777777" w:rsidR="00D15114" w:rsidRPr="00973396" w:rsidRDefault="00D15114" w:rsidP="00D15114"/>
    <w:p w14:paraId="45824D67" w14:textId="77777777" w:rsidR="00D15114" w:rsidRDefault="00D15114" w:rsidP="00D15114">
      <w:pPr>
        <w:rPr>
          <w:sz w:val="16"/>
        </w:rPr>
      </w:pPr>
    </w:p>
    <w:p w14:paraId="6CB4694A" w14:textId="77777777" w:rsidR="00D15114" w:rsidRPr="00D15114" w:rsidRDefault="00D15114" w:rsidP="00D15114"/>
    <w:sectPr w:rsidR="00D15114" w:rsidRPr="00D15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B2C1A" w14:textId="77777777" w:rsidR="00A27EF0" w:rsidRDefault="00A27EF0" w:rsidP="00066D2C">
      <w:pPr>
        <w:spacing w:after="0" w:line="240" w:lineRule="auto"/>
      </w:pPr>
      <w:r>
        <w:separator/>
      </w:r>
    </w:p>
  </w:endnote>
  <w:endnote w:type="continuationSeparator" w:id="0">
    <w:p w14:paraId="462C68B6" w14:textId="77777777" w:rsidR="00A27EF0" w:rsidRDefault="00A27E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110CE" w14:textId="77777777" w:rsidR="00A27EF0" w:rsidRDefault="00A27EF0" w:rsidP="00066D2C">
      <w:pPr>
        <w:spacing w:after="0" w:line="240" w:lineRule="auto"/>
      </w:pPr>
      <w:r>
        <w:separator/>
      </w:r>
    </w:p>
  </w:footnote>
  <w:footnote w:type="continuationSeparator" w:id="0">
    <w:p w14:paraId="773365A1" w14:textId="77777777" w:rsidR="00A27EF0" w:rsidRDefault="00A27E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3C073E"/>
    <w:multiLevelType w:val="hybridMultilevel"/>
    <w:tmpl w:val="1B1A2288"/>
    <w:lvl w:ilvl="0" w:tplc="FFFFFFFF">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414B54"/>
    <w:multiLevelType w:val="hybridMultilevel"/>
    <w:tmpl w:val="3240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66D8"/>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13A3F7C"/>
    <w:multiLevelType w:val="hybridMultilevel"/>
    <w:tmpl w:val="A132A1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122648E">
      <w:start w:val="1"/>
      <w:numFmt w:val="lowerLetter"/>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DC289A"/>
    <w:multiLevelType w:val="hybridMultilevel"/>
    <w:tmpl w:val="0C461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2046633836">
    <w:abstractNumId w:val="24"/>
  </w:num>
  <w:num w:numId="46" w16cid:durableId="1043557817">
    <w:abstractNumId w:val="12"/>
  </w:num>
  <w:num w:numId="47" w16cid:durableId="281039169">
    <w:abstractNumId w:val="20"/>
  </w:num>
  <w:num w:numId="48" w16cid:durableId="1269923059">
    <w:abstractNumId w:val="19"/>
  </w:num>
  <w:num w:numId="49" w16cid:durableId="45377104">
    <w:abstractNumId w:val="11"/>
  </w:num>
  <w:num w:numId="50" w16cid:durableId="947542537">
    <w:abstractNumId w:val="21"/>
  </w:num>
  <w:num w:numId="51" w16cid:durableId="1428116698">
    <w:abstractNumId w:val="10"/>
  </w:num>
  <w:num w:numId="52" w16cid:durableId="837157362">
    <w:abstractNumId w:val="15"/>
  </w:num>
  <w:num w:numId="53" w16cid:durableId="969700227">
    <w:abstractNumId w:val="23"/>
  </w:num>
  <w:num w:numId="54" w16cid:durableId="1227297939">
    <w:abstractNumId w:val="25"/>
  </w:num>
  <w:num w:numId="55" w16cid:durableId="1337345354">
    <w:abstractNumId w:val="13"/>
  </w:num>
  <w:num w:numId="56" w16cid:durableId="10230886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3715"/>
    <w:rsid w:val="00001C7E"/>
    <w:rsid w:val="0000487C"/>
    <w:rsid w:val="00011FEF"/>
    <w:rsid w:val="0001348C"/>
    <w:rsid w:val="00013C8B"/>
    <w:rsid w:val="00023AEF"/>
    <w:rsid w:val="000250CA"/>
    <w:rsid w:val="00032119"/>
    <w:rsid w:val="000427BD"/>
    <w:rsid w:val="00043C82"/>
    <w:rsid w:val="000472F4"/>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6DB"/>
    <w:rsid w:val="000961CD"/>
    <w:rsid w:val="000A0198"/>
    <w:rsid w:val="000A0585"/>
    <w:rsid w:val="000A218A"/>
    <w:rsid w:val="000A239C"/>
    <w:rsid w:val="000A4AE6"/>
    <w:rsid w:val="000A5EE1"/>
    <w:rsid w:val="000B3425"/>
    <w:rsid w:val="000B5FBB"/>
    <w:rsid w:val="000B6974"/>
    <w:rsid w:val="000B6B3E"/>
    <w:rsid w:val="000C137E"/>
    <w:rsid w:val="000C307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95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02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0C9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4B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D1E"/>
    <w:rsid w:val="004E6F12"/>
    <w:rsid w:val="004E746C"/>
    <w:rsid w:val="004E7533"/>
    <w:rsid w:val="004F16CA"/>
    <w:rsid w:val="004F2622"/>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D7D"/>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715"/>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9A3"/>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418"/>
    <w:rsid w:val="007F1998"/>
    <w:rsid w:val="007F2034"/>
    <w:rsid w:val="007F4683"/>
    <w:rsid w:val="007F55A4"/>
    <w:rsid w:val="007F7C5E"/>
    <w:rsid w:val="00800BF1"/>
    <w:rsid w:val="0080587F"/>
    <w:rsid w:val="00806B14"/>
    <w:rsid w:val="008114D4"/>
    <w:rsid w:val="0081234D"/>
    <w:rsid w:val="00812D2D"/>
    <w:rsid w:val="00817A64"/>
    <w:rsid w:val="008202F7"/>
    <w:rsid w:val="00821D8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AE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EF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5D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27"/>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11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BD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34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F7F"/>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0DB27"/>
  <w15:chartTrackingRefBased/>
  <w15:docId w15:val="{56619BF4-A60A-44C8-A690-9C86031A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29A3"/>
    <w:rPr>
      <w:rFonts w:ascii="Calibri" w:hAnsi="Calibri" w:cs="Calibri"/>
    </w:rPr>
  </w:style>
  <w:style w:type="paragraph" w:styleId="Heading1">
    <w:name w:val="heading 1"/>
    <w:aliases w:val="Pocket"/>
    <w:basedOn w:val="Normal"/>
    <w:next w:val="Normal"/>
    <w:link w:val="Heading1Char"/>
    <w:qFormat/>
    <w:rsid w:val="007929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929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7929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7929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29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F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29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9A3"/>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7929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29A3"/>
    <w:rPr>
      <w:color w:val="auto"/>
      <w:u w:val="none"/>
    </w:rPr>
  </w:style>
  <w:style w:type="character" w:customStyle="1" w:styleId="Heading1Char">
    <w:name w:val="Heading 1 Char"/>
    <w:aliases w:val="Pocket Char"/>
    <w:basedOn w:val="DefaultParagraphFont"/>
    <w:link w:val="Heading1"/>
    <w:rsid w:val="007929A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929A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7929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929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29A3"/>
    <w:rPr>
      <w:b w:val="0"/>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9"/>
    <w:basedOn w:val="DefaultParagraphFont"/>
    <w:link w:val="card"/>
    <w:uiPriority w:val="7"/>
    <w:qFormat/>
    <w:rsid w:val="007929A3"/>
    <w:rPr>
      <w:b w:val="0"/>
      <w:sz w:val="22"/>
      <w:u w:val="single"/>
    </w:rPr>
  </w:style>
  <w:style w:type="character" w:styleId="Strong">
    <w:name w:val="Strong"/>
    <w:basedOn w:val="DefaultParagraphFont"/>
    <w:uiPriority w:val="22"/>
    <w:qFormat/>
    <w:rsid w:val="007929A3"/>
    <w:rPr>
      <w:b/>
      <w:bCs/>
    </w:rPr>
  </w:style>
  <w:style w:type="character" w:styleId="BookTitle">
    <w:name w:val="Book Title"/>
    <w:basedOn w:val="DefaultParagraphFont"/>
    <w:uiPriority w:val="33"/>
    <w:qFormat/>
    <w:rsid w:val="007929A3"/>
    <w:rPr>
      <w:b/>
      <w:bCs/>
      <w:i/>
      <w:iCs/>
      <w:spacing w:val="5"/>
    </w:rPr>
  </w:style>
  <w:style w:type="character" w:customStyle="1" w:styleId="Heading5Char">
    <w:name w:val="Heading 5 Char"/>
    <w:basedOn w:val="DefaultParagraphFont"/>
    <w:link w:val="Heading5"/>
    <w:uiPriority w:val="9"/>
    <w:semiHidden/>
    <w:rsid w:val="007929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29A3"/>
  </w:style>
  <w:style w:type="paragraph" w:styleId="Header">
    <w:name w:val="header"/>
    <w:basedOn w:val="Normal"/>
    <w:link w:val="HeaderChar"/>
    <w:uiPriority w:val="99"/>
    <w:semiHidden/>
    <w:rsid w:val="007929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29A3"/>
    <w:rPr>
      <w:rFonts w:ascii="Calibri" w:hAnsi="Calibri" w:cs="Calibri"/>
    </w:rPr>
  </w:style>
  <w:style w:type="paragraph" w:styleId="Footer">
    <w:name w:val="footer"/>
    <w:basedOn w:val="Normal"/>
    <w:link w:val="FooterChar"/>
    <w:uiPriority w:val="99"/>
    <w:semiHidden/>
    <w:rsid w:val="007929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29A3"/>
    <w:rPr>
      <w:rFonts w:ascii="Calibri" w:hAnsi="Calibri" w:cs="Calibri"/>
    </w:rPr>
  </w:style>
  <w:style w:type="paragraph" w:styleId="BodyText">
    <w:name w:val="Body Text"/>
    <w:basedOn w:val="Normal"/>
    <w:link w:val="BodyTextChar"/>
    <w:uiPriority w:val="99"/>
    <w:semiHidden/>
    <w:unhideWhenUsed/>
    <w:rsid w:val="007929A3"/>
    <w:pPr>
      <w:spacing w:after="120"/>
    </w:pPr>
  </w:style>
  <w:style w:type="character" w:customStyle="1" w:styleId="BodyTextChar">
    <w:name w:val="Body Text Char"/>
    <w:basedOn w:val="DefaultParagraphFont"/>
    <w:link w:val="BodyText"/>
    <w:uiPriority w:val="99"/>
    <w:semiHidden/>
    <w:rsid w:val="007929A3"/>
    <w:rPr>
      <w:rFonts w:ascii="Calibri" w:hAnsi="Calibri" w:cs="Calibri"/>
    </w:rPr>
  </w:style>
  <w:style w:type="paragraph" w:styleId="NoSpacing">
    <w:name w:val="No Spacing"/>
    <w:aliases w:val="Note Level 2,Small Text,Card Format,Note Level 21,ClearFormatting,Clear,DDI Tag,Tag Title,No Spacing51,No Spacing11211,No Spacing13,No Spacing23,Tag and Ci,ca,No Spacing6"/>
    <w:link w:val="NoSpacingChar"/>
    <w:uiPriority w:val="99"/>
    <w:unhideWhenUsed/>
    <w:qFormat/>
    <w:rsid w:val="007929A3"/>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7929A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7929A3"/>
    <w:rPr>
      <w:color w:val="0563C1" w:themeColor="hyperlink"/>
      <w:u w:val="single"/>
    </w:rPr>
  </w:style>
  <w:style w:type="character" w:styleId="UnresolvedMention">
    <w:name w:val="Unresolved Mention"/>
    <w:basedOn w:val="DefaultParagraphFont"/>
    <w:uiPriority w:val="99"/>
    <w:semiHidden/>
    <w:unhideWhenUsed/>
    <w:rsid w:val="007929A3"/>
    <w:rPr>
      <w:color w:val="605E5C"/>
      <w:shd w:val="clear" w:color="auto" w:fill="E1DFDD"/>
    </w:rPr>
  </w:style>
  <w:style w:type="paragraph" w:customStyle="1" w:styleId="textbold">
    <w:name w:val="text bold"/>
    <w:basedOn w:val="Normal"/>
    <w:link w:val="Emphasis"/>
    <w:uiPriority w:val="8"/>
    <w:qFormat/>
    <w:rsid w:val="00D15114"/>
    <w:pPr>
      <w:ind w:left="720"/>
      <w:jc w:val="both"/>
    </w:pPr>
    <w:rPr>
      <w:b/>
      <w:iCs/>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7"/>
    <w:qFormat/>
    <w:rsid w:val="00D15114"/>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1511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D15114"/>
    <w:rPr>
      <w:color w:val="000000" w:themeColor="text1"/>
      <w:u w:val="single"/>
    </w:rPr>
  </w:style>
  <w:style w:type="character" w:customStyle="1" w:styleId="AnalyticChar">
    <w:name w:val="Analytic Char"/>
    <w:basedOn w:val="DefaultParagraphFont"/>
    <w:link w:val="Analytic"/>
    <w:uiPriority w:val="5"/>
    <w:rsid w:val="00D15114"/>
    <w:rPr>
      <w:rFonts w:ascii="Calibri" w:eastAsiaTheme="majorEastAsia" w:hAnsi="Calibri" w:cstheme="majorBidi"/>
      <w:b/>
      <w:iCs/>
      <w:color w:val="000000" w:themeColor="text1"/>
      <w:sz w:val="26"/>
      <w:u w:val="single"/>
    </w:rPr>
  </w:style>
  <w:style w:type="paragraph" w:customStyle="1" w:styleId="UnderlinePara">
    <w:name w:val="Underline Para"/>
    <w:basedOn w:val="Normal"/>
    <w:autoRedefine/>
    <w:uiPriority w:val="7"/>
    <w:qFormat/>
    <w:rsid w:val="00FF5F7F"/>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ListParagraph">
    <w:name w:val="List Paragraph"/>
    <w:aliases w:val="6 font,List Paragraph1,List Paragraph2,Colorful List - Accent 11"/>
    <w:basedOn w:val="Normal"/>
    <w:uiPriority w:val="34"/>
    <w:qFormat/>
    <w:rsid w:val="004834B8"/>
    <w:pPr>
      <w:ind w:left="720"/>
      <w:contextualSpacing/>
    </w:pPr>
  </w:style>
  <w:style w:type="character" w:customStyle="1" w:styleId="Heading6Char">
    <w:name w:val="Heading 6 Char"/>
    <w:basedOn w:val="DefaultParagraphFont"/>
    <w:link w:val="Heading6"/>
    <w:uiPriority w:val="9"/>
    <w:semiHidden/>
    <w:rsid w:val="004F262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F262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F262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F2622"/>
    <w:rPr>
      <w:rFonts w:ascii="Calibri" w:eastAsiaTheme="majorEastAsia" w:hAnsi="Calibri" w:cstheme="majorBidi"/>
      <w:color w:val="272727" w:themeColor="text1" w:themeTint="D8"/>
    </w:rPr>
  </w:style>
  <w:style w:type="paragraph" w:customStyle="1" w:styleId="Analytics">
    <w:name w:val="Analytics"/>
    <w:link w:val="AnalyticsChar"/>
    <w:uiPriority w:val="4"/>
    <w:qFormat/>
    <w:rsid w:val="004F262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F2622"/>
    <w:rPr>
      <w:rFonts w:ascii="Calibri" w:eastAsiaTheme="majorEastAsia" w:hAnsi="Calibri" w:cstheme="majorBidi"/>
      <w:b/>
      <w:iCs/>
      <w:sz w:val="26"/>
      <w:szCs w:val="28"/>
    </w:rPr>
  </w:style>
  <w:style w:type="paragraph" w:customStyle="1" w:styleId="Emphasis1">
    <w:name w:val="Emphasis1"/>
    <w:basedOn w:val="Normal"/>
    <w:autoRedefine/>
    <w:uiPriority w:val="8"/>
    <w:qFormat/>
    <w:rsid w:val="004F262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2622"/>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4F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F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62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F2622"/>
    <w:pPr>
      <w:spacing w:before="160"/>
      <w:jc w:val="center"/>
    </w:pPr>
    <w:rPr>
      <w:i/>
      <w:iCs/>
      <w:color w:val="404040" w:themeColor="text1" w:themeTint="BF"/>
    </w:rPr>
  </w:style>
  <w:style w:type="character" w:customStyle="1" w:styleId="QuoteChar">
    <w:name w:val="Quote Char"/>
    <w:basedOn w:val="DefaultParagraphFont"/>
    <w:link w:val="Quote"/>
    <w:uiPriority w:val="29"/>
    <w:rsid w:val="004F2622"/>
    <w:rPr>
      <w:rFonts w:ascii="Calibri" w:hAnsi="Calibri" w:cs="Calibri"/>
      <w:i/>
      <w:iCs/>
      <w:color w:val="404040" w:themeColor="text1" w:themeTint="BF"/>
    </w:rPr>
  </w:style>
  <w:style w:type="character" w:styleId="IntenseEmphasis">
    <w:name w:val="Intense Emphasis"/>
    <w:basedOn w:val="DefaultParagraphFont"/>
    <w:uiPriority w:val="21"/>
    <w:qFormat/>
    <w:rsid w:val="004F2622"/>
    <w:rPr>
      <w:i/>
      <w:iCs/>
      <w:color w:val="2F5496" w:themeColor="accent1" w:themeShade="BF"/>
    </w:rPr>
  </w:style>
  <w:style w:type="paragraph" w:styleId="IntenseQuote">
    <w:name w:val="Intense Quote"/>
    <w:basedOn w:val="Normal"/>
    <w:next w:val="Normal"/>
    <w:link w:val="IntenseQuoteChar"/>
    <w:uiPriority w:val="30"/>
    <w:qFormat/>
    <w:rsid w:val="004F2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622"/>
    <w:rPr>
      <w:rFonts w:ascii="Calibri" w:hAnsi="Calibri" w:cs="Calibri"/>
      <w:i/>
      <w:iCs/>
      <w:color w:val="2F5496" w:themeColor="accent1" w:themeShade="BF"/>
    </w:rPr>
  </w:style>
  <w:style w:type="character" w:styleId="IntenseReference">
    <w:name w:val="Intense Reference"/>
    <w:basedOn w:val="DefaultParagraphFont"/>
    <w:uiPriority w:val="32"/>
    <w:qFormat/>
    <w:rsid w:val="004F2622"/>
    <w:rPr>
      <w:b/>
      <w:bCs/>
      <w:smallCaps/>
      <w:color w:val="2F5496" w:themeColor="accent1" w:themeShade="BF"/>
      <w:spacing w:val="5"/>
    </w:rPr>
  </w:style>
  <w:style w:type="character" w:customStyle="1" w:styleId="Boxes">
    <w:name w:val="Boxes"/>
    <w:basedOn w:val="Emphasis"/>
    <w:qFormat/>
    <w:rsid w:val="004F262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F2622"/>
    <w:rPr>
      <w:b w:val="0"/>
      <w:sz w:val="22"/>
      <w:u w:val="single"/>
    </w:rPr>
  </w:style>
  <w:style w:type="paragraph" w:customStyle="1" w:styleId="Emphasize">
    <w:name w:val="Emphasize"/>
    <w:basedOn w:val="Normal"/>
    <w:uiPriority w:val="8"/>
    <w:qFormat/>
    <w:rsid w:val="004F262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4F2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F262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F262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F262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F262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4F262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F2622"/>
    <w:pPr>
      <w:spacing w:before="60" w:after="60"/>
    </w:pPr>
  </w:style>
  <w:style w:type="paragraph" w:customStyle="1" w:styleId="analytic0">
    <w:name w:val="analytic"/>
    <w:basedOn w:val="Normal"/>
    <w:link w:val="analyticChar0"/>
    <w:uiPriority w:val="5"/>
    <w:qFormat/>
    <w:rsid w:val="004F2622"/>
    <w:pPr>
      <w:spacing w:after="40"/>
      <w:outlineLvl w:val="3"/>
    </w:pPr>
    <w:rPr>
      <w:b/>
      <w:color w:val="00B050"/>
      <w:sz w:val="26"/>
    </w:rPr>
  </w:style>
  <w:style w:type="character" w:customStyle="1" w:styleId="analyticChar0">
    <w:name w:val="analytic Char"/>
    <w:basedOn w:val="DefaultParagraphFont"/>
    <w:link w:val="analytic0"/>
    <w:uiPriority w:val="5"/>
    <w:rsid w:val="004F2622"/>
    <w:rPr>
      <w:rFonts w:ascii="Calibri" w:hAnsi="Calibri" w:cs="Calibri"/>
      <w:b/>
      <w:color w:val="00B050"/>
      <w:sz w:val="26"/>
    </w:rPr>
  </w:style>
  <w:style w:type="character" w:customStyle="1" w:styleId="boxboxbox">
    <w:name w:val="boxboxbox"/>
    <w:basedOn w:val="DefaultParagraphFont"/>
    <w:uiPriority w:val="1"/>
    <w:qFormat/>
    <w:rsid w:val="004F2622"/>
    <w:rPr>
      <w:rFonts w:ascii="Calibri" w:hAnsi="Calibri"/>
      <w:b/>
      <w:sz w:val="22"/>
      <w:u w:val="single"/>
      <w:bdr w:val="single" w:sz="4" w:space="0" w:color="auto"/>
    </w:rPr>
  </w:style>
  <w:style w:type="character" w:customStyle="1" w:styleId="8-PointSmall">
    <w:name w:val="8-Point Small"/>
    <w:basedOn w:val="DefaultParagraphFont"/>
    <w:uiPriority w:val="1"/>
    <w:qFormat/>
    <w:rsid w:val="004F2622"/>
    <w:rPr>
      <w:rFonts w:ascii="Calibri" w:hAnsi="Calibri"/>
      <w:b/>
      <w:sz w:val="16"/>
      <w:u w:val="none"/>
    </w:rPr>
  </w:style>
  <w:style w:type="paragraph" w:customStyle="1" w:styleId="Analytics1">
    <w:name w:val="Analytics1"/>
    <w:link w:val="Analytics1Char"/>
    <w:autoRedefine/>
    <w:uiPriority w:val="5"/>
    <w:rsid w:val="004F2622"/>
    <w:rPr>
      <w:b/>
      <w:sz w:val="26"/>
    </w:rPr>
  </w:style>
  <w:style w:type="character" w:customStyle="1" w:styleId="Analytics1Char">
    <w:name w:val="Analytics1 Char"/>
    <w:basedOn w:val="DefaultParagraphFont"/>
    <w:link w:val="Analytics1"/>
    <w:uiPriority w:val="5"/>
    <w:rsid w:val="004F2622"/>
    <w:rPr>
      <w:b/>
      <w:sz w:val="26"/>
    </w:rPr>
  </w:style>
  <w:style w:type="character" w:customStyle="1" w:styleId="m-750723176661811423gmail-style13ptbold">
    <w:name w:val="m_-750723176661811423gmail-style13ptbold"/>
    <w:basedOn w:val="DefaultParagraphFont"/>
    <w:rsid w:val="004F2622"/>
  </w:style>
  <w:style w:type="paragraph" w:customStyle="1" w:styleId="text-xl">
    <w:name w:val="text-xl"/>
    <w:basedOn w:val="Normal"/>
    <w:rsid w:val="004F2622"/>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262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F2622"/>
  </w:style>
  <w:style w:type="paragraph" w:styleId="BodyText2">
    <w:name w:val="Body Text 2"/>
    <w:basedOn w:val="Normal"/>
    <w:link w:val="BodyText2Char"/>
    <w:uiPriority w:val="99"/>
    <w:semiHidden/>
    <w:unhideWhenUsed/>
    <w:rsid w:val="004F2622"/>
    <w:pPr>
      <w:spacing w:after="120" w:line="480" w:lineRule="auto"/>
    </w:pPr>
  </w:style>
  <w:style w:type="character" w:customStyle="1" w:styleId="BodyText2Char">
    <w:name w:val="Body Text 2 Char"/>
    <w:basedOn w:val="DefaultParagraphFont"/>
    <w:link w:val="BodyText2"/>
    <w:uiPriority w:val="99"/>
    <w:semiHidden/>
    <w:rsid w:val="004F2622"/>
    <w:rPr>
      <w:rFonts w:ascii="Calibri" w:hAnsi="Calibri" w:cs="Calibri"/>
    </w:rPr>
  </w:style>
  <w:style w:type="paragraph" w:customStyle="1" w:styleId="Basic">
    <w:name w:val="Basic"/>
    <w:link w:val="BasicChar"/>
    <w:autoRedefine/>
    <w:uiPriority w:val="4"/>
    <w:qFormat/>
    <w:rsid w:val="004F2622"/>
    <w:rPr>
      <w:rFonts w:ascii="Calibri" w:eastAsiaTheme="majorEastAsia" w:hAnsi="Calibri" w:cstheme="majorBidi"/>
      <w:iCs/>
    </w:rPr>
  </w:style>
  <w:style w:type="character" w:customStyle="1" w:styleId="BasicChar">
    <w:name w:val="Basic Char"/>
    <w:basedOn w:val="DefaultParagraphFont"/>
    <w:link w:val="Basic"/>
    <w:uiPriority w:val="4"/>
    <w:rsid w:val="004F2622"/>
    <w:rPr>
      <w:rFonts w:ascii="Calibri" w:eastAsiaTheme="majorEastAsia" w:hAnsi="Calibri" w:cstheme="majorBidi"/>
      <w:iCs/>
    </w:rPr>
  </w:style>
  <w:style w:type="character" w:customStyle="1" w:styleId="u-visually-hidden">
    <w:name w:val="u-visually-hidden"/>
    <w:basedOn w:val="DefaultParagraphFont"/>
    <w:rsid w:val="004F2622"/>
  </w:style>
  <w:style w:type="character" w:customStyle="1" w:styleId="mi">
    <w:name w:val="mi"/>
    <w:basedOn w:val="DefaultParagraphFont"/>
    <w:rsid w:val="004F2622"/>
  </w:style>
  <w:style w:type="character" w:customStyle="1" w:styleId="mo">
    <w:name w:val="mo"/>
    <w:basedOn w:val="DefaultParagraphFont"/>
    <w:rsid w:val="004F2622"/>
  </w:style>
  <w:style w:type="character" w:customStyle="1" w:styleId="mjxassistivemathml">
    <w:name w:val="mjx_assistive_mathml"/>
    <w:basedOn w:val="DefaultParagraphFont"/>
    <w:rsid w:val="004F2622"/>
  </w:style>
  <w:style w:type="character" w:customStyle="1" w:styleId="html-italic">
    <w:name w:val="html-italic"/>
    <w:basedOn w:val="DefaultParagraphFont"/>
    <w:rsid w:val="004F2622"/>
  </w:style>
  <w:style w:type="character" w:styleId="PlaceholderText">
    <w:name w:val="Placeholder Text"/>
    <w:basedOn w:val="DefaultParagraphFont"/>
    <w:uiPriority w:val="99"/>
    <w:unhideWhenUsed/>
    <w:rsid w:val="004F2622"/>
    <w:rPr>
      <w:color w:val="666666"/>
    </w:rPr>
  </w:style>
  <w:style w:type="character" w:customStyle="1" w:styleId="annotation-link">
    <w:name w:val="annotation-link"/>
    <w:basedOn w:val="DefaultParagraphFont"/>
    <w:rsid w:val="004F2622"/>
  </w:style>
  <w:style w:type="character" w:customStyle="1" w:styleId="citetitle">
    <w:name w:val="cite_title"/>
    <w:basedOn w:val="DefaultParagraphFont"/>
    <w:rsid w:val="004F2622"/>
  </w:style>
  <w:style w:type="character" w:customStyle="1" w:styleId="anchor-text">
    <w:name w:val="anchor-text"/>
    <w:basedOn w:val="DefaultParagraphFont"/>
    <w:rsid w:val="004F2622"/>
  </w:style>
  <w:style w:type="character" w:customStyle="1" w:styleId="label">
    <w:name w:val="label"/>
    <w:basedOn w:val="DefaultParagraphFont"/>
    <w:rsid w:val="004F2622"/>
  </w:style>
  <w:style w:type="character" w:customStyle="1" w:styleId="screen-reader-only">
    <w:name w:val="screen-reader-only"/>
    <w:basedOn w:val="DefaultParagraphFont"/>
    <w:rsid w:val="004F2622"/>
  </w:style>
  <w:style w:type="character" w:customStyle="1" w:styleId="ref-lnk">
    <w:name w:val="ref-lnk"/>
    <w:basedOn w:val="DefaultParagraphFont"/>
    <w:rsid w:val="004F2622"/>
  </w:style>
  <w:style w:type="character" w:customStyle="1" w:styleId="off-screen">
    <w:name w:val="off-screen"/>
    <w:basedOn w:val="DefaultParagraphFont"/>
    <w:rsid w:val="004F2622"/>
  </w:style>
  <w:style w:type="paragraph" w:customStyle="1" w:styleId="last">
    <w:name w:val="last"/>
    <w:basedOn w:val="Normal"/>
    <w:rsid w:val="004F262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F2622"/>
  </w:style>
  <w:style w:type="character" w:customStyle="1" w:styleId="mtext">
    <w:name w:val="mtext"/>
    <w:basedOn w:val="DefaultParagraphFont"/>
    <w:rsid w:val="004F2622"/>
  </w:style>
  <w:style w:type="character" w:customStyle="1" w:styleId="mn">
    <w:name w:val="mn"/>
    <w:basedOn w:val="DefaultParagraphFont"/>
    <w:rsid w:val="004F2622"/>
  </w:style>
  <w:style w:type="character" w:customStyle="1" w:styleId="dispformulalabeldiv">
    <w:name w:val="disp_formula_label_div"/>
    <w:basedOn w:val="DefaultParagraphFont"/>
    <w:rsid w:val="004F2622"/>
  </w:style>
  <w:style w:type="paragraph" w:customStyle="1" w:styleId="captiontext">
    <w:name w:val="captiontext"/>
    <w:basedOn w:val="Normal"/>
    <w:rsid w:val="004F262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4F2622"/>
  </w:style>
  <w:style w:type="paragraph" w:customStyle="1" w:styleId="Analyticss">
    <w:name w:val="Analyticss"/>
    <w:basedOn w:val="Normal"/>
    <w:link w:val="AnalyticssChar"/>
    <w:autoRedefine/>
    <w:uiPriority w:val="5"/>
    <w:qFormat/>
    <w:rsid w:val="004F2622"/>
    <w:pPr>
      <w:spacing w:after="0"/>
    </w:pPr>
    <w:rPr>
      <w:b/>
      <w:color w:val="000000" w:themeColor="text1"/>
      <w:sz w:val="26"/>
    </w:rPr>
  </w:style>
  <w:style w:type="character" w:customStyle="1" w:styleId="AnalyticssChar">
    <w:name w:val="Analyticss Char"/>
    <w:basedOn w:val="DefaultParagraphFont"/>
    <w:link w:val="Analyticss"/>
    <w:uiPriority w:val="5"/>
    <w:rsid w:val="004F2622"/>
    <w:rPr>
      <w:rFonts w:ascii="Calibri" w:hAnsi="Calibri" w:cs="Calibri"/>
      <w:b/>
      <w:color w:val="000000" w:themeColor="text1"/>
      <w:sz w:val="26"/>
    </w:rPr>
  </w:style>
  <w:style w:type="paragraph" w:customStyle="1" w:styleId="Style4">
    <w:name w:val="Style4"/>
    <w:basedOn w:val="Normal"/>
    <w:qFormat/>
    <w:rsid w:val="004F2622"/>
    <w:pPr>
      <w:numPr>
        <w:numId w:val="52"/>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F2622"/>
  </w:style>
  <w:style w:type="character" w:customStyle="1" w:styleId="StyleStyle49ptChar">
    <w:name w:val="Style Style4 + 9 pt Char"/>
    <w:basedOn w:val="DefaultParagraphFont"/>
    <w:link w:val="StyleStyle49pt"/>
    <w:locked/>
    <w:rsid w:val="004F2622"/>
    <w:rPr>
      <w:rFonts w:ascii="Times New Roman" w:eastAsia="Times New Roman" w:hAnsi="Times New Roman" w:cs="Times New Roman"/>
      <w:sz w:val="20"/>
      <w:u w:val="single"/>
    </w:rPr>
  </w:style>
  <w:style w:type="character" w:customStyle="1" w:styleId="StyleTimesNewRoman9pt">
    <w:name w:val="Style Times New Roman 9 pt"/>
    <w:rsid w:val="004F2622"/>
    <w:rPr>
      <w:sz w:val="20"/>
    </w:rPr>
  </w:style>
  <w:style w:type="character" w:customStyle="1" w:styleId="Style9ptItalicUnderline">
    <w:name w:val="Style 9 pt Italic Underline"/>
    <w:rsid w:val="004F2622"/>
    <w:rPr>
      <w:i/>
      <w:sz w:val="20"/>
      <w:u w:val="single"/>
    </w:rPr>
  </w:style>
  <w:style w:type="paragraph" w:styleId="DocumentMap">
    <w:name w:val="Document Map"/>
    <w:basedOn w:val="Normal"/>
    <w:link w:val="DocumentMapChar"/>
    <w:uiPriority w:val="99"/>
    <w:semiHidden/>
    <w:unhideWhenUsed/>
    <w:rsid w:val="004F262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2622"/>
    <w:rPr>
      <w:rFonts w:ascii="Lucida Grande" w:hAnsi="Lucida Grande" w:cs="Lucida Grande"/>
      <w:sz w:val="24"/>
    </w:rPr>
  </w:style>
  <w:style w:type="character" w:customStyle="1" w:styleId="m-2465724180919302213gmail-style13ptbold">
    <w:name w:val="m_-2465724180919302213gmail-style13ptbold"/>
    <w:basedOn w:val="DefaultParagraphFont"/>
    <w:rsid w:val="004F2622"/>
  </w:style>
  <w:style w:type="character" w:customStyle="1" w:styleId="m-2465724180919302213gmail-styleunderline">
    <w:name w:val="m_-2465724180919302213gmail-styleunderline"/>
    <w:basedOn w:val="DefaultParagraphFont"/>
    <w:rsid w:val="004F2622"/>
  </w:style>
  <w:style w:type="character" w:customStyle="1" w:styleId="underline">
    <w:name w:val="underline"/>
    <w:basedOn w:val="DefaultParagraphFont"/>
    <w:qFormat/>
    <w:rsid w:val="004F262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F2622"/>
    <w:rPr>
      <w:rFonts w:ascii="Calibri" w:eastAsia="Times New Roman" w:hAnsi="Calibri" w:cs="Calibri"/>
      <w:sz w:val="24"/>
    </w:rPr>
  </w:style>
  <w:style w:type="character" w:customStyle="1" w:styleId="TitleChar1">
    <w:name w:val="Title Char1"/>
    <w:basedOn w:val="DefaultParagraphFont"/>
    <w:uiPriority w:val="99"/>
    <w:rsid w:val="004F2622"/>
    <w:rPr>
      <w:rFonts w:asciiTheme="majorHAnsi" w:eastAsiaTheme="majorEastAsia" w:hAnsiTheme="majorHAnsi" w:cstheme="majorBidi"/>
      <w:spacing w:val="-10"/>
      <w:kern w:val="28"/>
      <w:sz w:val="56"/>
      <w:szCs w:val="56"/>
    </w:rPr>
  </w:style>
  <w:style w:type="character" w:customStyle="1" w:styleId="Author-Date">
    <w:name w:val="Author-Date"/>
    <w:qFormat/>
    <w:rsid w:val="004F2622"/>
    <w:rPr>
      <w:b/>
      <w:sz w:val="24"/>
    </w:rPr>
  </w:style>
  <w:style w:type="paragraph" w:customStyle="1" w:styleId="underlined">
    <w:name w:val="underlined"/>
    <w:next w:val="Normal"/>
    <w:link w:val="underlinedChar"/>
    <w:autoRedefine/>
    <w:rsid w:val="004F262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F2622"/>
    <w:rPr>
      <w:rFonts w:ascii="Times New Roman" w:eastAsia="Malgun Gothic" w:hAnsi="Times New Roman" w:cs="Times New Roman"/>
      <w:sz w:val="24"/>
      <w:szCs w:val="24"/>
      <w:u w:val="single"/>
    </w:rPr>
  </w:style>
  <w:style w:type="character" w:customStyle="1" w:styleId="sssh">
    <w:name w:val="ss_sh"/>
    <w:basedOn w:val="DefaultParagraphFont"/>
    <w:rsid w:val="004F2622"/>
  </w:style>
  <w:style w:type="paragraph" w:styleId="HTMLPreformatted">
    <w:name w:val="HTML Preformatted"/>
    <w:basedOn w:val="Normal"/>
    <w:link w:val="HTMLPreformattedChar"/>
    <w:uiPriority w:val="99"/>
    <w:semiHidden/>
    <w:unhideWhenUsed/>
    <w:rsid w:val="004F2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2622"/>
    <w:rPr>
      <w:rFonts w:ascii="Courier New" w:eastAsia="Times New Roman" w:hAnsi="Courier New" w:cs="Courier New"/>
      <w:sz w:val="20"/>
      <w:szCs w:val="20"/>
    </w:rPr>
  </w:style>
  <w:style w:type="paragraph" w:customStyle="1" w:styleId="paragraph">
    <w:name w:val="paragraph"/>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4F2622"/>
  </w:style>
  <w:style w:type="paragraph" w:customStyle="1" w:styleId="messagelistitem-zz7v6g">
    <w:name w:val="messagelistitem-zz7v6g"/>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4F2622"/>
  </w:style>
  <w:style w:type="character" w:customStyle="1" w:styleId="easy-footnote">
    <w:name w:val="easy-footnote"/>
    <w:basedOn w:val="DefaultParagraphFont"/>
    <w:rsid w:val="004F2622"/>
  </w:style>
  <w:style w:type="paragraph" w:customStyle="1" w:styleId="Subtitle1">
    <w:name w:val="Subtitle1"/>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4F2622"/>
  </w:style>
  <w:style w:type="character" w:customStyle="1" w:styleId="Quote1">
    <w:name w:val="Quote1"/>
    <w:basedOn w:val="DefaultParagraphFont"/>
    <w:rsid w:val="004F2622"/>
  </w:style>
  <w:style w:type="paragraph" w:customStyle="1" w:styleId="css-axufdj">
    <w:name w:val="css-axufdj"/>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4F2622"/>
  </w:style>
  <w:style w:type="character" w:customStyle="1" w:styleId="endnotereference">
    <w:name w:val="endnotereference"/>
    <w:basedOn w:val="DefaultParagraphFont"/>
    <w:rsid w:val="004F2622"/>
  </w:style>
  <w:style w:type="character" w:customStyle="1" w:styleId="heading3char0">
    <w:name w:val="heading3char"/>
    <w:basedOn w:val="DefaultParagraphFont"/>
    <w:rsid w:val="004F2622"/>
  </w:style>
  <w:style w:type="paragraph" w:customStyle="1" w:styleId="callout">
    <w:name w:val="callout"/>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4F2622"/>
  </w:style>
  <w:style w:type="character" w:customStyle="1" w:styleId="heading">
    <w:name w:val="heading"/>
    <w:basedOn w:val="DefaultParagraphFont"/>
    <w:rsid w:val="004F2622"/>
  </w:style>
  <w:style w:type="paragraph" w:customStyle="1" w:styleId="paywall">
    <w:name w:val="paywall"/>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4F2622"/>
  </w:style>
  <w:style w:type="paragraph" w:customStyle="1" w:styleId="comp">
    <w:name w:val="comp"/>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4F2622"/>
  </w:style>
  <w:style w:type="paragraph" w:customStyle="1" w:styleId="a">
    <w:name w:val="a"/>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4F2622"/>
  </w:style>
  <w:style w:type="character" w:customStyle="1" w:styleId="sd">
    <w:name w:val="sd"/>
    <w:basedOn w:val="DefaultParagraphFont"/>
    <w:rsid w:val="004F2622"/>
  </w:style>
  <w:style w:type="character" w:customStyle="1" w:styleId="dttext">
    <w:name w:val="dttext"/>
    <w:basedOn w:val="DefaultParagraphFont"/>
    <w:rsid w:val="004F2622"/>
  </w:style>
  <w:style w:type="character" w:customStyle="1" w:styleId="hvr">
    <w:name w:val="hvr"/>
    <w:basedOn w:val="DefaultParagraphFont"/>
    <w:rsid w:val="004F2622"/>
  </w:style>
  <w:style w:type="character" w:customStyle="1" w:styleId="illustration">
    <w:name w:val="illustration"/>
    <w:basedOn w:val="DefaultParagraphFont"/>
    <w:rsid w:val="004F2622"/>
  </w:style>
  <w:style w:type="paragraph" w:customStyle="1" w:styleId="has-drop-cap">
    <w:name w:val="has-drop-cap"/>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4F2622"/>
  </w:style>
  <w:style w:type="character" w:styleId="HTMLCite">
    <w:name w:val="HTML Cite"/>
    <w:basedOn w:val="DefaultParagraphFont"/>
    <w:uiPriority w:val="99"/>
    <w:semiHidden/>
    <w:unhideWhenUsed/>
    <w:rsid w:val="004F2622"/>
    <w:rPr>
      <w:i/>
      <w:iCs/>
    </w:rPr>
  </w:style>
  <w:style w:type="paragraph" w:customStyle="1" w:styleId="sics-componenthtml-injector">
    <w:name w:val="sics-component__html-injector"/>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4F2622"/>
  </w:style>
  <w:style w:type="paragraph" w:customStyle="1" w:styleId="expanded">
    <w:name w:val="expanded"/>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4F2622"/>
  </w:style>
  <w:style w:type="character" w:customStyle="1" w:styleId="result-heading">
    <w:name w:val="result-heading"/>
    <w:basedOn w:val="DefaultParagraphFont"/>
    <w:rsid w:val="004F2622"/>
  </w:style>
  <w:style w:type="character" w:customStyle="1" w:styleId="result-title">
    <w:name w:val="result-title"/>
    <w:basedOn w:val="DefaultParagraphFont"/>
    <w:rsid w:val="004F2622"/>
  </w:style>
  <w:style w:type="character" w:customStyle="1" w:styleId="result-item">
    <w:name w:val="result-item"/>
    <w:basedOn w:val="DefaultParagraphFont"/>
    <w:rsid w:val="004F2622"/>
  </w:style>
  <w:style w:type="paragraph" w:customStyle="1" w:styleId="hidefromsighted">
    <w:name w:val="hide_fromsighted"/>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4F2622"/>
  </w:style>
  <w:style w:type="paragraph" w:customStyle="1" w:styleId="texttext3evx1j">
    <w:name w:val="text__text___3evx1j"/>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4F2622"/>
  </w:style>
  <w:style w:type="paragraph" w:customStyle="1" w:styleId="c-text-paragraph">
    <w:name w:val="c-text-paragraph"/>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4F2622"/>
  </w:style>
  <w:style w:type="character" w:customStyle="1" w:styleId="leadin">
    <w:name w:val="leadin"/>
    <w:basedOn w:val="DefaultParagraphFont"/>
    <w:rsid w:val="004F2622"/>
  </w:style>
  <w:style w:type="paragraph" w:customStyle="1" w:styleId="articleparagraphrootwy3ui">
    <w:name w:val="articleparagraph_root__wy3ui"/>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4F2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F2622"/>
  </w:style>
  <w:style w:type="character" w:customStyle="1" w:styleId="company-name">
    <w:name w:val="company-name"/>
    <w:basedOn w:val="DefaultParagraphFont"/>
    <w:rsid w:val="004F2622"/>
  </w:style>
  <w:style w:type="character" w:customStyle="1" w:styleId="company-name-type">
    <w:name w:val="company-name-type"/>
    <w:basedOn w:val="DefaultParagraphFont"/>
    <w:rsid w:val="004F2622"/>
  </w:style>
  <w:style w:type="paragraph" w:customStyle="1" w:styleId="Emphasis0">
    <w:name w:val="!!_Emphasis"/>
    <w:basedOn w:val="Normal"/>
    <w:autoRedefine/>
    <w:uiPriority w:val="8"/>
    <w:qFormat/>
    <w:rsid w:val="004F262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F2622"/>
    <w:pPr>
      <w:ind w:left="144"/>
    </w:pPr>
    <w:rPr>
      <w:rFonts w:eastAsia="Times New Roman"/>
      <w:szCs w:val="24"/>
    </w:rPr>
  </w:style>
  <w:style w:type="character" w:customStyle="1" w:styleId="HotRouteChar">
    <w:name w:val="Hot Route Char"/>
    <w:link w:val="HotRoute"/>
    <w:rsid w:val="004F2622"/>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wm.edu/cgi/viewcontent.cgi?article=3693&amp;context=wml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29</Pages>
  <Words>38080</Words>
  <Characters>217059</Characters>
  <Application>Microsoft Office Word</Application>
  <DocSecurity>0</DocSecurity>
  <Lines>1808</Lines>
  <Paragraphs>509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Ding</dc:creator>
  <cp:keywords>6.0.0</cp:keywords>
  <dc:description/>
  <cp:lastModifiedBy>Makode, Atharva</cp:lastModifiedBy>
  <cp:revision>26</cp:revision>
  <dcterms:created xsi:type="dcterms:W3CDTF">2025-09-28T11:35:00Z</dcterms:created>
  <dcterms:modified xsi:type="dcterms:W3CDTF">2025-09-28T14:11:00Z</dcterms:modified>
</cp:coreProperties>
</file>